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4A55B" w14:textId="4AC23FCC" w:rsidR="00894C55" w:rsidRPr="0053069A" w:rsidRDefault="00A41E2D" w:rsidP="00E63731">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bookmarkEnd w:id="0"/>
      <w:r>
        <w:rPr>
          <w:rFonts w:ascii="Times New Roman" w:eastAsia="Times New Roman" w:hAnsi="Times New Roman" w:cs="Times New Roman"/>
          <w:b/>
          <w:bCs/>
          <w:sz w:val="28"/>
          <w:szCs w:val="24"/>
          <w:lang w:eastAsia="lv-LV"/>
        </w:rPr>
        <w:t>Likum</w:t>
      </w:r>
      <w:r w:rsidR="0012544B" w:rsidRPr="0053069A">
        <w:rPr>
          <w:rFonts w:ascii="Times New Roman" w:eastAsia="Times New Roman" w:hAnsi="Times New Roman" w:cs="Times New Roman"/>
          <w:b/>
          <w:bCs/>
          <w:sz w:val="28"/>
          <w:szCs w:val="24"/>
          <w:lang w:eastAsia="lv-LV"/>
        </w:rPr>
        <w:t>projekta</w:t>
      </w:r>
      <w:r w:rsidR="00E63731" w:rsidRPr="0053069A">
        <w:rPr>
          <w:rFonts w:ascii="Times New Roman" w:eastAsia="Times New Roman" w:hAnsi="Times New Roman" w:cs="Times New Roman"/>
          <w:b/>
          <w:bCs/>
          <w:sz w:val="28"/>
          <w:szCs w:val="24"/>
          <w:lang w:eastAsia="lv-LV"/>
        </w:rPr>
        <w:t xml:space="preserve"> </w:t>
      </w:r>
      <w:r w:rsidR="0012544B" w:rsidRPr="0053069A">
        <w:rPr>
          <w:rFonts w:ascii="Times New Roman" w:eastAsia="Times New Roman" w:hAnsi="Times New Roman" w:cs="Times New Roman"/>
          <w:b/>
          <w:bCs/>
          <w:sz w:val="28"/>
          <w:szCs w:val="24"/>
          <w:lang w:eastAsia="lv-LV"/>
        </w:rPr>
        <w:t>„</w:t>
      </w:r>
      <w:r w:rsidR="00E63731" w:rsidRPr="0053069A">
        <w:rPr>
          <w:rFonts w:ascii="Times New Roman" w:eastAsia="Times New Roman" w:hAnsi="Times New Roman" w:cs="Times New Roman"/>
          <w:b/>
          <w:bCs/>
          <w:sz w:val="28"/>
          <w:szCs w:val="24"/>
          <w:lang w:eastAsia="lv-LV"/>
        </w:rPr>
        <w:t xml:space="preserve">Grozījumi </w:t>
      </w:r>
      <w:r>
        <w:rPr>
          <w:rFonts w:ascii="Times New Roman" w:eastAsia="Times New Roman" w:hAnsi="Times New Roman" w:cs="Times New Roman"/>
          <w:b/>
          <w:bCs/>
          <w:sz w:val="28"/>
          <w:szCs w:val="24"/>
          <w:lang w:eastAsia="lv-LV"/>
        </w:rPr>
        <w:t>likumā</w:t>
      </w:r>
      <w:r w:rsidR="00E63731" w:rsidRPr="0053069A">
        <w:rPr>
          <w:rFonts w:ascii="Times New Roman" w:eastAsia="Times New Roman" w:hAnsi="Times New Roman" w:cs="Times New Roman"/>
          <w:b/>
          <w:bCs/>
          <w:sz w:val="28"/>
          <w:szCs w:val="24"/>
          <w:lang w:eastAsia="lv-LV"/>
        </w:rPr>
        <w:t xml:space="preserve"> “</w:t>
      </w:r>
      <w:r>
        <w:rPr>
          <w:rFonts w:ascii="Times New Roman" w:eastAsia="Times New Roman" w:hAnsi="Times New Roman" w:cs="Times New Roman"/>
          <w:b/>
          <w:bCs/>
          <w:sz w:val="28"/>
          <w:szCs w:val="24"/>
          <w:lang w:eastAsia="lv-LV"/>
        </w:rPr>
        <w:t>Par iedzīvotāju ienākuma nodokli</w:t>
      </w:r>
      <w:r w:rsidR="0012544B" w:rsidRPr="0053069A">
        <w:rPr>
          <w:rFonts w:ascii="Times New Roman" w:eastAsia="Times New Roman" w:hAnsi="Times New Roman" w:cs="Times New Roman"/>
          <w:b/>
          <w:bCs/>
          <w:sz w:val="28"/>
          <w:szCs w:val="24"/>
          <w:lang w:eastAsia="lv-LV"/>
        </w:rPr>
        <w:t>”</w:t>
      </w:r>
      <w:r w:rsidR="00E63731" w:rsidRPr="0053069A">
        <w:rPr>
          <w:rFonts w:ascii="Times New Roman" w:eastAsia="Times New Roman" w:hAnsi="Times New Roman" w:cs="Times New Roman"/>
          <w:b/>
          <w:bCs/>
          <w:sz w:val="28"/>
          <w:szCs w:val="24"/>
          <w:lang w:eastAsia="lv-LV"/>
        </w:rPr>
        <w:t xml:space="preserve"> p</w:t>
      </w:r>
      <w:r w:rsidR="00894C55" w:rsidRPr="0053069A">
        <w:rPr>
          <w:rFonts w:ascii="Times New Roman" w:eastAsia="Times New Roman" w:hAnsi="Times New Roman" w:cs="Times New Roman"/>
          <w:b/>
          <w:bCs/>
          <w:sz w:val="28"/>
          <w:szCs w:val="24"/>
          <w:lang w:eastAsia="lv-LV"/>
        </w:rPr>
        <w:t>rojekta</w:t>
      </w:r>
      <w:r w:rsidR="00E63731" w:rsidRPr="0053069A">
        <w:rPr>
          <w:rFonts w:ascii="Times New Roman" w:eastAsia="Times New Roman" w:hAnsi="Times New Roman" w:cs="Times New Roman"/>
          <w:b/>
          <w:bCs/>
          <w:sz w:val="28"/>
          <w:szCs w:val="24"/>
          <w:lang w:eastAsia="lv-LV"/>
        </w:rPr>
        <w:t xml:space="preserve"> </w:t>
      </w:r>
      <w:r w:rsidR="00894C55" w:rsidRPr="0053069A">
        <w:rPr>
          <w:rFonts w:ascii="Times New Roman" w:eastAsia="Times New Roman" w:hAnsi="Times New Roman" w:cs="Times New Roman"/>
          <w:b/>
          <w:bCs/>
          <w:sz w:val="28"/>
          <w:szCs w:val="24"/>
          <w:lang w:eastAsia="lv-LV"/>
        </w:rPr>
        <w:t>sākotnējās ietekmes novērtējuma ziņojums (anotācija)</w:t>
      </w:r>
    </w:p>
    <w:p w14:paraId="3F38570B" w14:textId="77777777" w:rsidR="00E5323B" w:rsidRPr="00E63731"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63731" w:rsidRPr="00E63731" w14:paraId="3CFB7BC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F7029AB" w14:textId="77777777" w:rsidR="00655F2C" w:rsidRPr="00E63731" w:rsidRDefault="00E5323B" w:rsidP="00E5323B">
            <w:pPr>
              <w:spacing w:after="0" w:line="240" w:lineRule="auto"/>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
                <w:bCs/>
                <w:iCs/>
                <w:sz w:val="24"/>
                <w:szCs w:val="24"/>
                <w:lang w:eastAsia="lv-LV"/>
              </w:rPr>
              <w:t>Tiesību akta projekta anotācijas kopsavilkums</w:t>
            </w:r>
          </w:p>
        </w:tc>
      </w:tr>
      <w:tr w:rsidR="00E63731" w:rsidRPr="00E63731" w14:paraId="4ECE25BA" w14:textId="77777777" w:rsidTr="00881DD7">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6C98340"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tcPr>
          <w:p w14:paraId="4BBCF9ED" w14:textId="605A9955" w:rsidR="00C569AB" w:rsidRDefault="00A41E2D" w:rsidP="00FB25A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Likum</w:t>
            </w:r>
            <w:r w:rsidR="00C569AB" w:rsidRPr="009D762A">
              <w:rPr>
                <w:rFonts w:ascii="Times New Roman" w:eastAsia="Calibri" w:hAnsi="Times New Roman" w:cs="Times New Roman"/>
                <w:sz w:val="24"/>
                <w:szCs w:val="24"/>
              </w:rPr>
              <w:t xml:space="preserve">projekts </w:t>
            </w:r>
            <w:r w:rsidR="004520C1" w:rsidRPr="009D762A">
              <w:rPr>
                <w:rFonts w:ascii="Times New Roman" w:eastAsia="Calibri" w:hAnsi="Times New Roman" w:cs="Times New Roman"/>
                <w:sz w:val="24"/>
                <w:szCs w:val="24"/>
              </w:rPr>
              <w:t>„</w:t>
            </w:r>
            <w:r w:rsidR="00C569AB" w:rsidRPr="009D762A">
              <w:rPr>
                <w:rFonts w:ascii="Times New Roman" w:eastAsia="Calibri" w:hAnsi="Times New Roman" w:cs="Times New Roman"/>
                <w:sz w:val="24"/>
                <w:szCs w:val="24"/>
              </w:rPr>
              <w:t xml:space="preserve">Grozījumi </w:t>
            </w:r>
            <w:r>
              <w:rPr>
                <w:rFonts w:ascii="Times New Roman" w:eastAsia="Calibri" w:hAnsi="Times New Roman" w:cs="Times New Roman"/>
                <w:sz w:val="24"/>
                <w:szCs w:val="24"/>
              </w:rPr>
              <w:t>likumā</w:t>
            </w:r>
            <w:r w:rsidR="00C569AB" w:rsidRPr="009D762A">
              <w:rPr>
                <w:rFonts w:ascii="Times New Roman" w:eastAsia="Calibri" w:hAnsi="Times New Roman" w:cs="Times New Roman"/>
                <w:sz w:val="24"/>
                <w:szCs w:val="24"/>
              </w:rPr>
              <w:t xml:space="preserve"> “</w:t>
            </w:r>
            <w:r>
              <w:rPr>
                <w:rFonts w:ascii="Times New Roman" w:eastAsia="Times New Roman" w:hAnsi="Times New Roman" w:cs="Times New Roman"/>
                <w:bCs/>
                <w:sz w:val="24"/>
                <w:szCs w:val="24"/>
                <w:lang w:eastAsia="lv-LV"/>
              </w:rPr>
              <w:t>Par iedzīvotāju ienākuma nodokli</w:t>
            </w:r>
            <w:r w:rsidR="00C569AB" w:rsidRPr="009D762A">
              <w:rPr>
                <w:rFonts w:ascii="Times New Roman" w:eastAsia="Calibri" w:hAnsi="Times New Roman" w:cs="Times New Roman"/>
                <w:sz w:val="24"/>
                <w:szCs w:val="24"/>
              </w:rPr>
              <w:t>”</w:t>
            </w:r>
            <w:r w:rsidR="00984697" w:rsidRPr="009D762A">
              <w:rPr>
                <w:rFonts w:ascii="Times New Roman" w:eastAsia="Calibri" w:hAnsi="Times New Roman" w:cs="Times New Roman"/>
                <w:sz w:val="24"/>
                <w:szCs w:val="24"/>
              </w:rPr>
              <w:t xml:space="preserve"> (turpmāk – p</w:t>
            </w:r>
            <w:r w:rsidR="00C569AB" w:rsidRPr="009D762A">
              <w:rPr>
                <w:rFonts w:ascii="Times New Roman" w:eastAsia="Calibri" w:hAnsi="Times New Roman" w:cs="Times New Roman"/>
                <w:sz w:val="24"/>
                <w:szCs w:val="24"/>
              </w:rPr>
              <w:t xml:space="preserve">rojekts) </w:t>
            </w:r>
            <w:r w:rsidR="00A70D9D" w:rsidRPr="009D762A">
              <w:rPr>
                <w:rFonts w:ascii="Times New Roman" w:hAnsi="Times New Roman" w:cs="Times New Roman"/>
                <w:sz w:val="24"/>
                <w:szCs w:val="24"/>
              </w:rPr>
              <w:t>no</w:t>
            </w:r>
            <w:r w:rsidR="00A70D9D">
              <w:rPr>
                <w:rFonts w:ascii="Times New Roman" w:hAnsi="Times New Roman" w:cs="Times New Roman"/>
                <w:sz w:val="24"/>
                <w:szCs w:val="24"/>
              </w:rPr>
              <w:t>saka</w:t>
            </w:r>
            <w:r w:rsidR="00A70D9D" w:rsidRPr="009D762A">
              <w:rPr>
                <w:rFonts w:ascii="Times New Roman" w:hAnsi="Times New Roman" w:cs="Times New Roman"/>
                <w:sz w:val="24"/>
                <w:szCs w:val="24"/>
              </w:rPr>
              <w:t xml:space="preserve"> </w:t>
            </w:r>
            <w:r w:rsidR="00316018">
              <w:rPr>
                <w:rFonts w:ascii="Times New Roman" w:hAnsi="Times New Roman" w:cs="Times New Roman"/>
                <w:sz w:val="24"/>
                <w:szCs w:val="24"/>
              </w:rPr>
              <w:t xml:space="preserve">Valsts ieņēmumu dienesta pienākumu veikt iedzīvotāju  ienākuma nodokļa </w:t>
            </w:r>
            <w:r w:rsidR="002741B0" w:rsidRPr="008F6229">
              <w:rPr>
                <w:color w:val="000000" w:themeColor="text1"/>
              </w:rPr>
              <w:t>(</w:t>
            </w:r>
            <w:r w:rsidR="002741B0" w:rsidRPr="002741B0">
              <w:rPr>
                <w:rFonts w:ascii="Times New Roman" w:eastAsia="Times New Roman" w:hAnsi="Times New Roman" w:cs="Times New Roman"/>
                <w:bCs/>
                <w:sz w:val="24"/>
                <w:szCs w:val="24"/>
                <w:lang w:eastAsia="lv-LV"/>
              </w:rPr>
              <w:t>turpmāk – IIN)</w:t>
            </w:r>
            <w:r w:rsidR="002741B0">
              <w:rPr>
                <w:color w:val="000000" w:themeColor="text1"/>
              </w:rPr>
              <w:t xml:space="preserve"> </w:t>
            </w:r>
            <w:r w:rsidR="00316018">
              <w:rPr>
                <w:rFonts w:ascii="Times New Roman" w:hAnsi="Times New Roman" w:cs="Times New Roman"/>
                <w:sz w:val="24"/>
                <w:szCs w:val="24"/>
              </w:rPr>
              <w:t xml:space="preserve">pārmaksas </w:t>
            </w:r>
            <w:r w:rsidR="003A2983">
              <w:rPr>
                <w:rFonts w:ascii="Times New Roman" w:hAnsi="Times New Roman" w:cs="Times New Roman"/>
                <w:sz w:val="24"/>
                <w:szCs w:val="24"/>
              </w:rPr>
              <w:t xml:space="preserve">automātisku </w:t>
            </w:r>
            <w:r w:rsidR="00316018">
              <w:rPr>
                <w:rFonts w:ascii="Times New Roman" w:hAnsi="Times New Roman" w:cs="Times New Roman"/>
                <w:sz w:val="24"/>
                <w:szCs w:val="24"/>
              </w:rPr>
              <w:t>atmaksu</w:t>
            </w:r>
            <w:r w:rsidR="00664BE8">
              <w:rPr>
                <w:rFonts w:ascii="Times New Roman" w:hAnsi="Times New Roman" w:cs="Times New Roman"/>
                <w:sz w:val="24"/>
                <w:szCs w:val="24"/>
              </w:rPr>
              <w:t>, kā arī</w:t>
            </w:r>
            <w:r w:rsidR="00316018">
              <w:rPr>
                <w:rFonts w:ascii="Times New Roman" w:hAnsi="Times New Roman" w:cs="Times New Roman"/>
                <w:sz w:val="24"/>
                <w:szCs w:val="24"/>
              </w:rPr>
              <w:t xml:space="preserve"> priekšnosacījumus </w:t>
            </w:r>
            <w:r w:rsidR="00323B24">
              <w:rPr>
                <w:rFonts w:ascii="Times New Roman" w:hAnsi="Times New Roman" w:cs="Times New Roman"/>
                <w:sz w:val="24"/>
                <w:szCs w:val="24"/>
              </w:rPr>
              <w:t xml:space="preserve">nodokļa </w:t>
            </w:r>
            <w:r w:rsidR="00316018">
              <w:rPr>
                <w:rFonts w:ascii="Times New Roman" w:hAnsi="Times New Roman" w:cs="Times New Roman"/>
                <w:sz w:val="24"/>
                <w:szCs w:val="24"/>
              </w:rPr>
              <w:t xml:space="preserve">pārmaksas </w:t>
            </w:r>
            <w:r w:rsidR="003A2983">
              <w:rPr>
                <w:rFonts w:ascii="Times New Roman" w:hAnsi="Times New Roman" w:cs="Times New Roman"/>
                <w:sz w:val="24"/>
                <w:szCs w:val="24"/>
              </w:rPr>
              <w:t xml:space="preserve">automātiskās </w:t>
            </w:r>
            <w:r w:rsidR="00664BE8">
              <w:rPr>
                <w:rFonts w:ascii="Times New Roman" w:hAnsi="Times New Roman" w:cs="Times New Roman"/>
                <w:sz w:val="24"/>
                <w:szCs w:val="24"/>
              </w:rPr>
              <w:t>atmaksas veikšanai</w:t>
            </w:r>
            <w:r w:rsidR="00316018">
              <w:rPr>
                <w:rFonts w:ascii="Times New Roman" w:hAnsi="Times New Roman" w:cs="Times New Roman"/>
                <w:sz w:val="24"/>
                <w:szCs w:val="24"/>
              </w:rPr>
              <w:t>.</w:t>
            </w:r>
          </w:p>
          <w:p w14:paraId="6E65B498" w14:textId="4AFD1B0F" w:rsidR="00FD433C" w:rsidRPr="009D762A" w:rsidRDefault="00833082" w:rsidP="00CC1F5C">
            <w:pPr>
              <w:pStyle w:val="DefaultParagraphFont1"/>
              <w:jc w:val="both"/>
              <w:rPr>
                <w:rFonts w:ascii="Times New Roman" w:hAnsi="Times New Roman"/>
                <w:iCs/>
                <w:sz w:val="24"/>
                <w:szCs w:val="24"/>
                <w:u w:val="single"/>
                <w:lang w:eastAsia="lv-LV"/>
              </w:rPr>
            </w:pPr>
            <w:r>
              <w:rPr>
                <w:rFonts w:ascii="Times New Roman" w:hAnsi="Times New Roman"/>
                <w:sz w:val="24"/>
                <w:szCs w:val="24"/>
              </w:rPr>
              <w:t>Šā likuma 19.panta 10.</w:t>
            </w:r>
            <w:r>
              <w:rPr>
                <w:rFonts w:ascii="Times New Roman" w:hAnsi="Times New Roman"/>
                <w:sz w:val="24"/>
                <w:szCs w:val="24"/>
                <w:vertAlign w:val="superscript"/>
              </w:rPr>
              <w:t>3</w:t>
            </w:r>
            <w:r>
              <w:rPr>
                <w:rFonts w:ascii="Times New Roman" w:hAnsi="Times New Roman"/>
                <w:sz w:val="24"/>
                <w:szCs w:val="24"/>
              </w:rPr>
              <w:t>, 10.</w:t>
            </w:r>
            <w:r>
              <w:rPr>
                <w:rFonts w:ascii="Times New Roman" w:hAnsi="Times New Roman"/>
                <w:sz w:val="24"/>
                <w:szCs w:val="24"/>
                <w:vertAlign w:val="superscript"/>
              </w:rPr>
              <w:t>4</w:t>
            </w:r>
            <w:r>
              <w:rPr>
                <w:rFonts w:ascii="Times New Roman" w:hAnsi="Times New Roman"/>
                <w:sz w:val="24"/>
                <w:szCs w:val="24"/>
              </w:rPr>
              <w:t xml:space="preserve"> un 10.</w:t>
            </w:r>
            <w:r>
              <w:rPr>
                <w:rFonts w:ascii="Times New Roman" w:hAnsi="Times New Roman"/>
                <w:sz w:val="24"/>
                <w:szCs w:val="24"/>
                <w:vertAlign w:val="superscript"/>
              </w:rPr>
              <w:t>5</w:t>
            </w:r>
            <w:r>
              <w:rPr>
                <w:rFonts w:ascii="Times New Roman" w:hAnsi="Times New Roman"/>
                <w:sz w:val="24"/>
                <w:szCs w:val="24"/>
              </w:rPr>
              <w:t xml:space="preserve"> daļa piemērojama ar 2022.gada 1.janvāri un 20.</w:t>
            </w:r>
            <w:r>
              <w:rPr>
                <w:rFonts w:ascii="Times New Roman" w:hAnsi="Times New Roman"/>
                <w:sz w:val="24"/>
                <w:szCs w:val="24"/>
                <w:vertAlign w:val="superscript"/>
              </w:rPr>
              <w:t>1</w:t>
            </w:r>
            <w:r>
              <w:rPr>
                <w:rFonts w:ascii="Times New Roman" w:hAnsi="Times New Roman"/>
                <w:sz w:val="24"/>
                <w:szCs w:val="24"/>
              </w:rPr>
              <w:t xml:space="preserve"> pants, 28.panta 19.punkts, 29.</w:t>
            </w:r>
            <w:r>
              <w:rPr>
                <w:rFonts w:ascii="Times New Roman" w:hAnsi="Times New Roman"/>
                <w:sz w:val="24"/>
                <w:szCs w:val="24"/>
                <w:vertAlign w:val="superscript"/>
              </w:rPr>
              <w:t>1</w:t>
            </w:r>
            <w:r>
              <w:rPr>
                <w:rFonts w:ascii="Times New Roman" w:hAnsi="Times New Roman"/>
                <w:sz w:val="24"/>
                <w:szCs w:val="24"/>
              </w:rPr>
              <w:t> panta trešā daļa, 32.</w:t>
            </w:r>
            <w:r>
              <w:rPr>
                <w:rFonts w:ascii="Times New Roman" w:hAnsi="Times New Roman"/>
                <w:sz w:val="24"/>
                <w:szCs w:val="24"/>
                <w:vertAlign w:val="superscript"/>
              </w:rPr>
              <w:t>1</w:t>
            </w:r>
            <w:r>
              <w:rPr>
                <w:rFonts w:ascii="Times New Roman" w:hAnsi="Times New Roman"/>
                <w:sz w:val="24"/>
                <w:szCs w:val="24"/>
              </w:rPr>
              <w:t>panta ceturtā daļa piemērojama nodokļa pārmaksām, kuras nosaka rezumējošā kārtībā aprēķinot nodokli par 2022. taksācijas gadu un turpmākiem gadiem.</w:t>
            </w:r>
          </w:p>
        </w:tc>
      </w:tr>
    </w:tbl>
    <w:p w14:paraId="558A29CF" w14:textId="77777777" w:rsidR="00E5323B" w:rsidRPr="00E63731" w:rsidRDefault="00E5323B" w:rsidP="00E5323B">
      <w:pPr>
        <w:spacing w:after="0" w:line="240" w:lineRule="auto"/>
        <w:rPr>
          <w:rFonts w:ascii="Times New Roman" w:eastAsia="Times New Roman" w:hAnsi="Times New Roman" w:cs="Times New Roman"/>
          <w:iCs/>
          <w:sz w:val="24"/>
          <w:szCs w:val="24"/>
          <w:lang w:val="sv-SE" w:eastAsia="lv-LV"/>
        </w:rPr>
      </w:pPr>
      <w:r w:rsidRPr="00E63731">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63731" w:rsidRPr="00E63731" w14:paraId="3FC30F3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72D0DA" w14:textId="77777777" w:rsidR="00655F2C" w:rsidRPr="00E63731" w:rsidRDefault="00E5323B" w:rsidP="00E5323B">
            <w:pPr>
              <w:spacing w:after="0" w:line="240" w:lineRule="auto"/>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
                <w:bCs/>
                <w:iCs/>
                <w:sz w:val="24"/>
                <w:szCs w:val="24"/>
                <w:lang w:eastAsia="lv-LV"/>
              </w:rPr>
              <w:t>I. Tiesību akta projekta izstrādes nepieciešamība</w:t>
            </w:r>
          </w:p>
        </w:tc>
      </w:tr>
      <w:tr w:rsidR="00E63731" w:rsidRPr="00E63731" w14:paraId="0051DA1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2A9608"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1CA7278"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E963CF6" w14:textId="5FF2D159" w:rsidR="00323B24" w:rsidRPr="00536D69" w:rsidRDefault="00323B24" w:rsidP="00FB25AA">
            <w:pPr>
              <w:spacing w:after="0" w:line="240" w:lineRule="auto"/>
              <w:jc w:val="both"/>
              <w:rPr>
                <w:rFonts w:ascii="Times New Roman" w:hAnsi="Times New Roman"/>
                <w:sz w:val="24"/>
                <w:szCs w:val="28"/>
              </w:rPr>
            </w:pPr>
            <w:r w:rsidRPr="00536D69">
              <w:rPr>
                <w:rFonts w:ascii="Times New Roman" w:hAnsi="Times New Roman"/>
                <w:sz w:val="24"/>
                <w:szCs w:val="28"/>
              </w:rPr>
              <w:t xml:space="preserve">Latvijas Republikas Saeimas 2018.gada </w:t>
            </w:r>
            <w:r w:rsidR="00EA4491" w:rsidRPr="00536D69">
              <w:rPr>
                <w:rFonts w:ascii="Times New Roman" w:hAnsi="Times New Roman"/>
                <w:sz w:val="24"/>
                <w:szCs w:val="28"/>
              </w:rPr>
              <w:t>1</w:t>
            </w:r>
            <w:r w:rsidR="00EA4491">
              <w:rPr>
                <w:rFonts w:ascii="Times New Roman" w:hAnsi="Times New Roman"/>
                <w:sz w:val="24"/>
                <w:szCs w:val="28"/>
              </w:rPr>
              <w:t>4</w:t>
            </w:r>
            <w:r w:rsidRPr="00536D69">
              <w:rPr>
                <w:rFonts w:ascii="Times New Roman" w:hAnsi="Times New Roman"/>
                <w:sz w:val="24"/>
                <w:szCs w:val="28"/>
              </w:rPr>
              <w:t xml:space="preserve">.septembra </w:t>
            </w:r>
            <w:r w:rsidR="00EA4491">
              <w:rPr>
                <w:rFonts w:ascii="Times New Roman" w:hAnsi="Times New Roman"/>
                <w:sz w:val="24"/>
                <w:szCs w:val="28"/>
              </w:rPr>
              <w:t xml:space="preserve">paziņojums “Par 10 142 Latvijas pilsoņu kolektīvā iesnieguma “Pārmaksāto nodokļu automātiska izmaksāšana” turpmāko virzību” </w:t>
            </w:r>
            <w:r w:rsidR="00A730C7">
              <w:rPr>
                <w:rFonts w:ascii="Times New Roman" w:hAnsi="Times New Roman"/>
                <w:sz w:val="24"/>
                <w:szCs w:val="28"/>
              </w:rPr>
              <w:t>(Latvijas vēstnesis,183, 14.09.2018)</w:t>
            </w:r>
          </w:p>
          <w:p w14:paraId="2E5EA7A3" w14:textId="003D7067" w:rsidR="00271AE3" w:rsidRPr="009D762A" w:rsidRDefault="00D01B5D" w:rsidP="00CC1F5C">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Ministru prezidenta 2019.gada 1</w:t>
            </w:r>
            <w:r w:rsidR="00701B47">
              <w:rPr>
                <w:rFonts w:ascii="Times New Roman" w:hAnsi="Times New Roman" w:cs="Times New Roman"/>
                <w:sz w:val="24"/>
                <w:szCs w:val="24"/>
              </w:rPr>
              <w:t>6</w:t>
            </w:r>
            <w:r>
              <w:rPr>
                <w:rFonts w:ascii="Times New Roman" w:hAnsi="Times New Roman" w:cs="Times New Roman"/>
                <w:sz w:val="24"/>
                <w:szCs w:val="24"/>
              </w:rPr>
              <w:t>.</w:t>
            </w:r>
            <w:r w:rsidR="00701B47">
              <w:rPr>
                <w:rFonts w:ascii="Times New Roman" w:hAnsi="Times New Roman" w:cs="Times New Roman"/>
                <w:sz w:val="24"/>
                <w:szCs w:val="24"/>
              </w:rPr>
              <w:t>maija</w:t>
            </w:r>
            <w:r>
              <w:rPr>
                <w:rFonts w:ascii="Times New Roman" w:hAnsi="Times New Roman" w:cs="Times New Roman"/>
                <w:sz w:val="24"/>
                <w:szCs w:val="24"/>
              </w:rPr>
              <w:t xml:space="preserve"> rezolūcija Nr.12/2019-JUR-</w:t>
            </w:r>
            <w:r w:rsidR="00701B47">
              <w:rPr>
                <w:rFonts w:ascii="Times New Roman" w:hAnsi="Times New Roman" w:cs="Times New Roman"/>
                <w:sz w:val="24"/>
                <w:szCs w:val="24"/>
              </w:rPr>
              <w:t>71</w:t>
            </w:r>
            <w:r w:rsidR="00D740F1">
              <w:rPr>
                <w:rFonts w:ascii="Times New Roman" w:hAnsi="Times New Roman" w:cs="Times New Roman"/>
                <w:sz w:val="24"/>
                <w:szCs w:val="24"/>
              </w:rPr>
              <w:t xml:space="preserve">. </w:t>
            </w:r>
          </w:p>
        </w:tc>
      </w:tr>
      <w:tr w:rsidR="00E63731" w:rsidRPr="002741B0" w14:paraId="7EA687D6" w14:textId="77777777" w:rsidTr="00A41E2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27FE24"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C4D92DC" w14:textId="77777777" w:rsidR="001F5AC6"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6707B35F" w14:textId="77777777" w:rsidR="001F5AC6" w:rsidRPr="001F5AC6" w:rsidRDefault="001F5AC6" w:rsidP="001F5AC6">
            <w:pPr>
              <w:rPr>
                <w:rFonts w:ascii="Times New Roman" w:eastAsia="Times New Roman" w:hAnsi="Times New Roman" w:cs="Times New Roman"/>
                <w:sz w:val="24"/>
                <w:szCs w:val="24"/>
                <w:lang w:eastAsia="lv-LV"/>
              </w:rPr>
            </w:pPr>
          </w:p>
          <w:p w14:paraId="2D793F38" w14:textId="77777777" w:rsidR="001F5AC6" w:rsidRPr="001F5AC6" w:rsidRDefault="001F5AC6" w:rsidP="001F5AC6">
            <w:pPr>
              <w:rPr>
                <w:rFonts w:ascii="Times New Roman" w:eastAsia="Times New Roman" w:hAnsi="Times New Roman" w:cs="Times New Roman"/>
                <w:sz w:val="24"/>
                <w:szCs w:val="24"/>
                <w:lang w:eastAsia="lv-LV"/>
              </w:rPr>
            </w:pPr>
          </w:p>
          <w:p w14:paraId="1F7B1CEA" w14:textId="77777777" w:rsidR="001F5AC6" w:rsidRPr="001F5AC6" w:rsidRDefault="001F5AC6" w:rsidP="001F5AC6">
            <w:pPr>
              <w:rPr>
                <w:rFonts w:ascii="Times New Roman" w:eastAsia="Times New Roman" w:hAnsi="Times New Roman" w:cs="Times New Roman"/>
                <w:sz w:val="24"/>
                <w:szCs w:val="24"/>
                <w:lang w:eastAsia="lv-LV"/>
              </w:rPr>
            </w:pPr>
          </w:p>
          <w:p w14:paraId="5111011E" w14:textId="77777777" w:rsidR="001F5AC6" w:rsidRPr="001F5AC6" w:rsidRDefault="001F5AC6" w:rsidP="001F5AC6">
            <w:pPr>
              <w:rPr>
                <w:rFonts w:ascii="Times New Roman" w:eastAsia="Times New Roman" w:hAnsi="Times New Roman" w:cs="Times New Roman"/>
                <w:sz w:val="24"/>
                <w:szCs w:val="24"/>
                <w:lang w:eastAsia="lv-LV"/>
              </w:rPr>
            </w:pPr>
          </w:p>
          <w:p w14:paraId="1464BA03" w14:textId="77777777" w:rsidR="001F5AC6" w:rsidRPr="001F5AC6" w:rsidRDefault="001F5AC6" w:rsidP="001F5AC6">
            <w:pPr>
              <w:rPr>
                <w:rFonts w:ascii="Times New Roman" w:eastAsia="Times New Roman" w:hAnsi="Times New Roman" w:cs="Times New Roman"/>
                <w:sz w:val="24"/>
                <w:szCs w:val="24"/>
                <w:lang w:eastAsia="lv-LV"/>
              </w:rPr>
            </w:pPr>
          </w:p>
          <w:p w14:paraId="7740BDF5" w14:textId="77777777" w:rsidR="001F5AC6" w:rsidRPr="001F5AC6" w:rsidRDefault="001F5AC6" w:rsidP="001F5AC6">
            <w:pPr>
              <w:rPr>
                <w:rFonts w:ascii="Times New Roman" w:eastAsia="Times New Roman" w:hAnsi="Times New Roman" w:cs="Times New Roman"/>
                <w:sz w:val="24"/>
                <w:szCs w:val="24"/>
                <w:lang w:eastAsia="lv-LV"/>
              </w:rPr>
            </w:pPr>
          </w:p>
          <w:p w14:paraId="09C45B0A" w14:textId="77777777" w:rsidR="001F5AC6" w:rsidRPr="001F5AC6" w:rsidRDefault="001F5AC6" w:rsidP="001F5AC6">
            <w:pPr>
              <w:rPr>
                <w:rFonts w:ascii="Times New Roman" w:eastAsia="Times New Roman" w:hAnsi="Times New Roman" w:cs="Times New Roman"/>
                <w:sz w:val="24"/>
                <w:szCs w:val="24"/>
                <w:lang w:eastAsia="lv-LV"/>
              </w:rPr>
            </w:pPr>
          </w:p>
          <w:p w14:paraId="4CE54C00" w14:textId="77777777" w:rsidR="001F5AC6" w:rsidRPr="001F5AC6" w:rsidRDefault="001F5AC6" w:rsidP="001F5AC6">
            <w:pPr>
              <w:rPr>
                <w:rFonts w:ascii="Times New Roman" w:eastAsia="Times New Roman" w:hAnsi="Times New Roman" w:cs="Times New Roman"/>
                <w:sz w:val="24"/>
                <w:szCs w:val="24"/>
                <w:lang w:eastAsia="lv-LV"/>
              </w:rPr>
            </w:pPr>
          </w:p>
          <w:p w14:paraId="13A16CC7" w14:textId="77777777" w:rsidR="001F5AC6" w:rsidRPr="001F5AC6" w:rsidRDefault="001F5AC6" w:rsidP="001F5AC6">
            <w:pPr>
              <w:rPr>
                <w:rFonts w:ascii="Times New Roman" w:eastAsia="Times New Roman" w:hAnsi="Times New Roman" w:cs="Times New Roman"/>
                <w:sz w:val="24"/>
                <w:szCs w:val="24"/>
                <w:lang w:eastAsia="lv-LV"/>
              </w:rPr>
            </w:pPr>
          </w:p>
          <w:p w14:paraId="32D6BA6D" w14:textId="77777777" w:rsidR="001F5AC6" w:rsidRPr="001F5AC6" w:rsidRDefault="001F5AC6" w:rsidP="001F5AC6">
            <w:pPr>
              <w:rPr>
                <w:rFonts w:ascii="Times New Roman" w:eastAsia="Times New Roman" w:hAnsi="Times New Roman" w:cs="Times New Roman"/>
                <w:sz w:val="24"/>
                <w:szCs w:val="24"/>
                <w:lang w:eastAsia="lv-LV"/>
              </w:rPr>
            </w:pPr>
          </w:p>
          <w:p w14:paraId="72BAC0E9" w14:textId="77777777" w:rsidR="001F5AC6" w:rsidRPr="001F5AC6" w:rsidRDefault="001F5AC6" w:rsidP="001F5AC6">
            <w:pPr>
              <w:rPr>
                <w:rFonts w:ascii="Times New Roman" w:eastAsia="Times New Roman" w:hAnsi="Times New Roman" w:cs="Times New Roman"/>
                <w:sz w:val="24"/>
                <w:szCs w:val="24"/>
                <w:lang w:eastAsia="lv-LV"/>
              </w:rPr>
            </w:pPr>
          </w:p>
          <w:p w14:paraId="01879845" w14:textId="77BF99A5" w:rsidR="00612298" w:rsidRDefault="00612298" w:rsidP="001F5AC6">
            <w:pPr>
              <w:rPr>
                <w:rFonts w:ascii="Times New Roman" w:eastAsia="Times New Roman" w:hAnsi="Times New Roman" w:cs="Times New Roman"/>
                <w:sz w:val="24"/>
                <w:szCs w:val="24"/>
                <w:lang w:eastAsia="lv-LV"/>
              </w:rPr>
            </w:pPr>
          </w:p>
          <w:p w14:paraId="70A65197" w14:textId="77777777" w:rsidR="00612298" w:rsidRPr="00612298" w:rsidRDefault="00612298">
            <w:pPr>
              <w:rPr>
                <w:rFonts w:ascii="Times New Roman" w:eastAsia="Times New Roman" w:hAnsi="Times New Roman" w:cs="Times New Roman"/>
                <w:sz w:val="24"/>
                <w:szCs w:val="24"/>
                <w:lang w:eastAsia="lv-LV"/>
              </w:rPr>
            </w:pPr>
          </w:p>
          <w:p w14:paraId="6C7CE4DE" w14:textId="4D12B023" w:rsidR="00612298" w:rsidRDefault="00612298" w:rsidP="00612298">
            <w:pPr>
              <w:rPr>
                <w:rFonts w:ascii="Times New Roman" w:eastAsia="Times New Roman" w:hAnsi="Times New Roman" w:cs="Times New Roman"/>
                <w:sz w:val="24"/>
                <w:szCs w:val="24"/>
                <w:lang w:eastAsia="lv-LV"/>
              </w:rPr>
            </w:pPr>
          </w:p>
          <w:p w14:paraId="60FC06C1" w14:textId="77777777" w:rsidR="00612298" w:rsidRPr="00612298" w:rsidRDefault="00612298">
            <w:pPr>
              <w:rPr>
                <w:rFonts w:ascii="Times New Roman" w:eastAsia="Times New Roman" w:hAnsi="Times New Roman" w:cs="Times New Roman"/>
                <w:sz w:val="24"/>
                <w:szCs w:val="24"/>
                <w:lang w:eastAsia="lv-LV"/>
              </w:rPr>
            </w:pPr>
          </w:p>
          <w:p w14:paraId="645F25DC" w14:textId="77777777" w:rsidR="00612298" w:rsidRPr="00612298" w:rsidRDefault="00612298">
            <w:pPr>
              <w:rPr>
                <w:rFonts w:ascii="Times New Roman" w:eastAsia="Times New Roman" w:hAnsi="Times New Roman" w:cs="Times New Roman"/>
                <w:sz w:val="24"/>
                <w:szCs w:val="24"/>
                <w:lang w:eastAsia="lv-LV"/>
              </w:rPr>
            </w:pPr>
          </w:p>
          <w:p w14:paraId="108D05CF" w14:textId="77777777" w:rsidR="00612298" w:rsidRPr="00612298" w:rsidRDefault="00612298">
            <w:pPr>
              <w:rPr>
                <w:rFonts w:ascii="Times New Roman" w:eastAsia="Times New Roman" w:hAnsi="Times New Roman" w:cs="Times New Roman"/>
                <w:sz w:val="24"/>
                <w:szCs w:val="24"/>
                <w:lang w:eastAsia="lv-LV"/>
              </w:rPr>
            </w:pPr>
          </w:p>
          <w:p w14:paraId="6CF5605A" w14:textId="77777777" w:rsidR="00612298" w:rsidRPr="00612298" w:rsidRDefault="00612298">
            <w:pPr>
              <w:rPr>
                <w:rFonts w:ascii="Times New Roman" w:eastAsia="Times New Roman" w:hAnsi="Times New Roman" w:cs="Times New Roman"/>
                <w:sz w:val="24"/>
                <w:szCs w:val="24"/>
                <w:lang w:eastAsia="lv-LV"/>
              </w:rPr>
            </w:pPr>
          </w:p>
          <w:p w14:paraId="43B08894" w14:textId="77777777" w:rsidR="00612298" w:rsidRPr="00612298" w:rsidRDefault="00612298">
            <w:pPr>
              <w:rPr>
                <w:rFonts w:ascii="Times New Roman" w:eastAsia="Times New Roman" w:hAnsi="Times New Roman" w:cs="Times New Roman"/>
                <w:sz w:val="24"/>
                <w:szCs w:val="24"/>
                <w:lang w:eastAsia="lv-LV"/>
              </w:rPr>
            </w:pPr>
          </w:p>
          <w:p w14:paraId="0C7633E0" w14:textId="37950F68" w:rsidR="00E5323B" w:rsidRPr="00612298" w:rsidRDefault="00E5323B">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tcPr>
          <w:p w14:paraId="49E938A7" w14:textId="3AB65E92" w:rsidR="00CB4717" w:rsidRPr="002741B0" w:rsidRDefault="00CB4717" w:rsidP="00791894">
            <w:pPr>
              <w:pStyle w:val="rtejustify"/>
              <w:shd w:val="clear" w:color="auto" w:fill="FFFFFF"/>
              <w:spacing w:before="0" w:beforeAutospacing="0" w:after="0" w:afterAutospacing="0"/>
              <w:jc w:val="both"/>
              <w:rPr>
                <w:color w:val="000000" w:themeColor="text1"/>
              </w:rPr>
            </w:pPr>
            <w:r w:rsidRPr="002741B0">
              <w:rPr>
                <w:color w:val="000000" w:themeColor="text1"/>
              </w:rPr>
              <w:lastRenderedPageBreak/>
              <w:t>Automātiska pārmaksātā iedzīvotāju ienākuma nodokļa (IIN) atmaksa</w:t>
            </w:r>
            <w:r w:rsidR="00612298">
              <w:rPr>
                <w:color w:val="000000" w:themeColor="text1"/>
              </w:rPr>
              <w:t>:</w:t>
            </w:r>
          </w:p>
          <w:p w14:paraId="132F313E" w14:textId="0BE35411" w:rsidR="00502925" w:rsidRPr="007726A6" w:rsidRDefault="00502925" w:rsidP="00791894">
            <w:pPr>
              <w:pStyle w:val="rtejustify"/>
              <w:shd w:val="clear" w:color="auto" w:fill="FFFFFF"/>
              <w:spacing w:before="0" w:beforeAutospacing="0" w:after="0" w:afterAutospacing="0"/>
              <w:jc w:val="both"/>
              <w:rPr>
                <w:color w:val="000000" w:themeColor="text1"/>
              </w:rPr>
            </w:pPr>
            <w:r w:rsidRPr="007726A6">
              <w:rPr>
                <w:color w:val="000000" w:themeColor="text1"/>
              </w:rPr>
              <w:t xml:space="preserve">Pašreiz saņemt pārmaksāto </w:t>
            </w:r>
            <w:r w:rsidR="002741B0">
              <w:rPr>
                <w:color w:val="000000" w:themeColor="text1"/>
              </w:rPr>
              <w:t>IIN</w:t>
            </w:r>
            <w:r w:rsidR="00C41D6C" w:rsidRPr="008F6229">
              <w:rPr>
                <w:color w:val="000000" w:themeColor="text1"/>
              </w:rPr>
              <w:t xml:space="preserve"> </w:t>
            </w:r>
            <w:r w:rsidRPr="007726A6">
              <w:rPr>
                <w:color w:val="000000" w:themeColor="text1"/>
              </w:rPr>
              <w:t xml:space="preserve"> var tikai iesniedzot gada ienākumu deklarāciju (turp</w:t>
            </w:r>
            <w:r w:rsidR="00B57A1D">
              <w:rPr>
                <w:color w:val="000000" w:themeColor="text1"/>
              </w:rPr>
              <w:t>m</w:t>
            </w:r>
            <w:r w:rsidRPr="007726A6">
              <w:rPr>
                <w:color w:val="000000" w:themeColor="text1"/>
              </w:rPr>
              <w:t xml:space="preserve">āk – deklarācija). </w:t>
            </w:r>
          </w:p>
          <w:p w14:paraId="1480DCE9" w14:textId="7F74285D" w:rsidR="00381B01" w:rsidRPr="007726A6" w:rsidRDefault="00502925" w:rsidP="00791894">
            <w:pPr>
              <w:pStyle w:val="rtejustify"/>
              <w:shd w:val="clear" w:color="auto" w:fill="FFFFFF"/>
              <w:spacing w:before="0" w:beforeAutospacing="0" w:after="0" w:afterAutospacing="0"/>
              <w:jc w:val="both"/>
              <w:rPr>
                <w:color w:val="000000" w:themeColor="text1"/>
              </w:rPr>
            </w:pPr>
            <w:r w:rsidRPr="007726A6">
              <w:rPr>
                <w:color w:val="000000" w:themeColor="text1"/>
              </w:rPr>
              <w:t xml:space="preserve">Ja nodokļa maksātājs neveic saimniecisko darbību, negūst ienākumus ārvalstīs vai citus ienākumus, kurus ar </w:t>
            </w:r>
            <w:r w:rsidR="002741B0">
              <w:rPr>
                <w:color w:val="000000" w:themeColor="text1"/>
              </w:rPr>
              <w:t>IIN</w:t>
            </w:r>
            <w:r w:rsidRPr="007726A6">
              <w:rPr>
                <w:color w:val="000000" w:themeColor="text1"/>
              </w:rPr>
              <w:t xml:space="preserve"> apliek rezumējošā kārtība, bieži deklarācija tiek sniegta vienīgi ar mērķi atgūt pārmaksāto IIN (</w:t>
            </w:r>
            <w:r w:rsidR="00CB4717" w:rsidRPr="007726A6">
              <w:rPr>
                <w:color w:val="000000" w:themeColor="text1"/>
              </w:rPr>
              <w:t xml:space="preserve">piemēram, </w:t>
            </w:r>
            <w:r w:rsidRPr="007726A6">
              <w:rPr>
                <w:color w:val="000000" w:themeColor="text1"/>
              </w:rPr>
              <w:t xml:space="preserve">IIN pārmaksa radusies attaisnoto izdevumu, diferencētā neapliekamā minimuma vai atvieglojumu nepilnīgas izmantošanas rezultātā). Savukārt </w:t>
            </w:r>
            <w:r w:rsidR="00C41D6C">
              <w:rPr>
                <w:color w:val="000000" w:themeColor="text1"/>
              </w:rPr>
              <w:t xml:space="preserve">daļa </w:t>
            </w:r>
            <w:r w:rsidRPr="007726A6">
              <w:rPr>
                <w:color w:val="000000" w:themeColor="text1"/>
              </w:rPr>
              <w:t xml:space="preserve">nodokļa </w:t>
            </w:r>
            <w:r w:rsidR="00677021" w:rsidRPr="007726A6">
              <w:rPr>
                <w:color w:val="000000" w:themeColor="text1"/>
              </w:rPr>
              <w:t>maksātāj</w:t>
            </w:r>
            <w:r w:rsidR="00677021">
              <w:rPr>
                <w:color w:val="000000" w:themeColor="text1"/>
              </w:rPr>
              <w:t>u</w:t>
            </w:r>
            <w:r w:rsidRPr="007726A6">
              <w:rPr>
                <w:color w:val="000000" w:themeColor="text1"/>
              </w:rPr>
              <w:t xml:space="preserve">, kuri neizprot </w:t>
            </w:r>
            <w:r w:rsidR="001D5258">
              <w:rPr>
                <w:color w:val="000000" w:themeColor="text1"/>
              </w:rPr>
              <w:t>sare</w:t>
            </w:r>
            <w:r w:rsidR="00992073">
              <w:rPr>
                <w:color w:val="000000" w:themeColor="text1"/>
              </w:rPr>
              <w:t>žģīto</w:t>
            </w:r>
            <w:r w:rsidR="001D5258">
              <w:rPr>
                <w:color w:val="000000" w:themeColor="text1"/>
              </w:rPr>
              <w:t xml:space="preserve"> </w:t>
            </w:r>
            <w:r w:rsidRPr="007726A6">
              <w:rPr>
                <w:color w:val="000000" w:themeColor="text1"/>
              </w:rPr>
              <w:t>deklarācijas aizpildīšanas sistēmu, neizmanto tiem likumā “Par iedzīvotāju ienākuma nodokli” noteiktās tiesības un nesaņem pārmaksāto IIN.</w:t>
            </w:r>
          </w:p>
          <w:p w14:paraId="2EA791C4" w14:textId="77777777" w:rsidR="00502925" w:rsidRPr="007726A6" w:rsidRDefault="00502925" w:rsidP="00791894">
            <w:pPr>
              <w:pStyle w:val="rtejustify"/>
              <w:shd w:val="clear" w:color="auto" w:fill="FFFFFF"/>
              <w:spacing w:before="0" w:beforeAutospacing="0" w:after="0" w:afterAutospacing="0"/>
              <w:jc w:val="both"/>
              <w:rPr>
                <w:color w:val="000000" w:themeColor="text1"/>
              </w:rPr>
            </w:pPr>
          </w:p>
          <w:p w14:paraId="6D8FCBBD" w14:textId="3013CD44" w:rsidR="00CB4717" w:rsidRPr="007726A6" w:rsidRDefault="00CB4717" w:rsidP="00791894">
            <w:pPr>
              <w:pStyle w:val="rtejustify"/>
              <w:shd w:val="clear" w:color="auto" w:fill="FFFFFF"/>
              <w:spacing w:before="0" w:beforeAutospacing="0" w:after="0" w:afterAutospacing="0"/>
              <w:jc w:val="both"/>
              <w:rPr>
                <w:color w:val="000000" w:themeColor="text1"/>
              </w:rPr>
            </w:pPr>
            <w:r w:rsidRPr="007726A6">
              <w:rPr>
                <w:color w:val="000000" w:themeColor="text1"/>
              </w:rPr>
              <w:t>Lai pilnīgāk nodokļa maksātāji īstenotu savas iespējas atgūt pārmaksāto IIN, likumprojekts paredz, ka Valsts ieņēmumu dienests (turpmāk</w:t>
            </w:r>
            <w:r w:rsidR="003A2983">
              <w:rPr>
                <w:color w:val="000000" w:themeColor="text1"/>
              </w:rPr>
              <w:t xml:space="preserve"> -</w:t>
            </w:r>
            <w:r w:rsidRPr="007726A6">
              <w:rPr>
                <w:color w:val="000000" w:themeColor="text1"/>
              </w:rPr>
              <w:t xml:space="preserve"> VID) veiks IIN </w:t>
            </w:r>
            <w:r w:rsidR="002741B0">
              <w:rPr>
                <w:color w:val="000000" w:themeColor="text1"/>
              </w:rPr>
              <w:t xml:space="preserve">pārmaksas automātisku </w:t>
            </w:r>
            <w:r w:rsidRPr="007726A6">
              <w:rPr>
                <w:color w:val="000000" w:themeColor="text1"/>
              </w:rPr>
              <w:t xml:space="preserve">atmaksu nodokļa maksātājiem, kur nav iesnieguši deklarāciju, ja tiks izpildīti noteikti nosacījumi: </w:t>
            </w:r>
          </w:p>
          <w:p w14:paraId="40881310" w14:textId="77777777" w:rsidR="00CB4717" w:rsidRPr="008F6229" w:rsidRDefault="004320B3" w:rsidP="00536D69">
            <w:pPr>
              <w:pStyle w:val="rtejustify"/>
              <w:numPr>
                <w:ilvl w:val="0"/>
                <w:numId w:val="5"/>
              </w:numPr>
              <w:shd w:val="clear" w:color="auto" w:fill="FFFFFF"/>
              <w:spacing w:before="0" w:beforeAutospacing="0" w:after="0" w:afterAutospacing="0"/>
              <w:ind w:left="108" w:firstLine="0"/>
              <w:jc w:val="both"/>
              <w:rPr>
                <w:color w:val="000000" w:themeColor="text1"/>
              </w:rPr>
            </w:pPr>
            <w:r w:rsidRPr="008F6229">
              <w:rPr>
                <w:color w:val="000000" w:themeColor="text1"/>
              </w:rPr>
              <w:lastRenderedPageBreak/>
              <w:t>nodokļa maksātāj</w:t>
            </w:r>
            <w:r w:rsidR="005B201D" w:rsidRPr="008F6229">
              <w:rPr>
                <w:color w:val="000000" w:themeColor="text1"/>
              </w:rPr>
              <w:t>s</w:t>
            </w:r>
            <w:r w:rsidRPr="008F6229">
              <w:rPr>
                <w:color w:val="000000" w:themeColor="text1"/>
              </w:rPr>
              <w:t xml:space="preserve"> nav reģistrējis saimniecisko darbību, nav guvis ienākumus ārvalstīs, nav guvis citus ienākumus, par kuriem informācija ir ietverama deklarācijā un IIN</w:t>
            </w:r>
            <w:r w:rsidR="00746ABE" w:rsidRPr="008F6229">
              <w:rPr>
                <w:color w:val="000000" w:themeColor="text1"/>
              </w:rPr>
              <w:t xml:space="preserve"> </w:t>
            </w:r>
            <w:r w:rsidRPr="008F6229">
              <w:rPr>
                <w:color w:val="000000" w:themeColor="text1"/>
              </w:rPr>
              <w:t>maksājams rezumējošā kārtībā</w:t>
            </w:r>
            <w:r w:rsidR="00C41D6C" w:rsidRPr="008F6229">
              <w:rPr>
                <w:color w:val="000000" w:themeColor="text1"/>
              </w:rPr>
              <w:t>, jo šīs informācijas nav VID rīcībā</w:t>
            </w:r>
            <w:r w:rsidR="005B201D" w:rsidRPr="008F6229">
              <w:rPr>
                <w:color w:val="000000" w:themeColor="text1"/>
              </w:rPr>
              <w:t>;</w:t>
            </w:r>
          </w:p>
          <w:p w14:paraId="7F273A83" w14:textId="7987A10F" w:rsidR="004320B3" w:rsidRPr="00083237" w:rsidRDefault="000612C7" w:rsidP="00536D69">
            <w:pPr>
              <w:pStyle w:val="rtejustify"/>
              <w:numPr>
                <w:ilvl w:val="0"/>
                <w:numId w:val="5"/>
              </w:numPr>
              <w:shd w:val="clear" w:color="auto" w:fill="FFFFFF"/>
              <w:spacing w:before="0" w:beforeAutospacing="0" w:after="0" w:afterAutospacing="0"/>
              <w:ind w:left="108" w:firstLine="0"/>
              <w:jc w:val="both"/>
              <w:rPr>
                <w:color w:val="000000" w:themeColor="text1"/>
              </w:rPr>
            </w:pPr>
            <w:r w:rsidRPr="00083237">
              <w:rPr>
                <w:color w:val="000000" w:themeColor="text1"/>
              </w:rPr>
              <w:t>nodokļa maksātāj</w:t>
            </w:r>
            <w:r>
              <w:rPr>
                <w:color w:val="000000" w:themeColor="text1"/>
              </w:rPr>
              <w:t>am</w:t>
            </w:r>
            <w:r w:rsidR="004320B3" w:rsidRPr="007726A6">
              <w:rPr>
                <w:color w:val="000000" w:themeColor="text1"/>
              </w:rPr>
              <w:t xml:space="preserve"> nav nodokļu parādu (nodokļu parādu gadījumā pārmaksāto IIN primāri automātiski novirza nodokļu parādu segšanai);</w:t>
            </w:r>
          </w:p>
          <w:p w14:paraId="1EFCAA0E" w14:textId="75EC9B80" w:rsidR="004320B3" w:rsidRPr="00881738" w:rsidRDefault="00631BA3" w:rsidP="00536D69">
            <w:pPr>
              <w:pStyle w:val="ListParagraph"/>
              <w:numPr>
                <w:ilvl w:val="0"/>
                <w:numId w:val="5"/>
              </w:numPr>
              <w:ind w:left="108" w:firstLine="0"/>
              <w:jc w:val="both"/>
              <w:rPr>
                <w:rFonts w:eastAsia="Times New Roman"/>
                <w:color w:val="000000" w:themeColor="text1"/>
                <w:lang w:eastAsia="lv-LV"/>
              </w:rPr>
            </w:pPr>
            <w:r>
              <w:rPr>
                <w:rFonts w:eastAsia="Times New Roman"/>
                <w:color w:val="000000" w:themeColor="text1"/>
                <w:lang w:eastAsia="lv-LV"/>
              </w:rPr>
              <w:t xml:space="preserve">IIN pārmaksas automātiskā </w:t>
            </w:r>
            <w:r w:rsidR="004320B3" w:rsidRPr="00881738">
              <w:rPr>
                <w:rFonts w:eastAsia="Times New Roman"/>
                <w:color w:val="000000" w:themeColor="text1"/>
                <w:lang w:eastAsia="lv-LV"/>
              </w:rPr>
              <w:t>atmaksa varēs notikt tikai tad, ja tā veidosies šādu faktoru rezultātā:</w:t>
            </w:r>
          </w:p>
          <w:p w14:paraId="5E14954E" w14:textId="77777777" w:rsidR="004320B3" w:rsidRPr="00881738" w:rsidRDefault="004320B3" w:rsidP="00536D69">
            <w:pPr>
              <w:pStyle w:val="ListParagraph"/>
              <w:numPr>
                <w:ilvl w:val="1"/>
                <w:numId w:val="5"/>
              </w:numPr>
              <w:spacing w:after="0" w:line="240" w:lineRule="auto"/>
              <w:ind w:left="816" w:hanging="283"/>
              <w:jc w:val="both"/>
              <w:rPr>
                <w:rFonts w:eastAsia="Times New Roman"/>
                <w:color w:val="000000" w:themeColor="text1"/>
                <w:lang w:eastAsia="lv-LV"/>
              </w:rPr>
            </w:pPr>
            <w:r w:rsidRPr="00881738">
              <w:rPr>
                <w:rFonts w:eastAsia="Times New Roman"/>
                <w:color w:val="000000" w:themeColor="text1"/>
                <w:lang w:eastAsia="lv-LV"/>
              </w:rPr>
              <w:t>gada diferencētā neapliekamais minimums;</w:t>
            </w:r>
          </w:p>
          <w:p w14:paraId="56B0B058" w14:textId="77777777" w:rsidR="004320B3" w:rsidRPr="00881738" w:rsidRDefault="004320B3" w:rsidP="00536D69">
            <w:pPr>
              <w:pStyle w:val="ListParagraph"/>
              <w:numPr>
                <w:ilvl w:val="1"/>
                <w:numId w:val="5"/>
              </w:numPr>
              <w:spacing w:after="0" w:line="240" w:lineRule="auto"/>
              <w:ind w:left="816" w:hanging="283"/>
              <w:jc w:val="both"/>
              <w:rPr>
                <w:rFonts w:eastAsia="Times New Roman"/>
                <w:color w:val="000000" w:themeColor="text1"/>
                <w:lang w:eastAsia="lv-LV"/>
              </w:rPr>
            </w:pPr>
            <w:r w:rsidRPr="00881738">
              <w:rPr>
                <w:rFonts w:eastAsia="Times New Roman"/>
                <w:color w:val="000000" w:themeColor="text1"/>
                <w:lang w:eastAsia="lv-LV"/>
              </w:rPr>
              <w:t>pensionāra neapliekamais minimums, ja pensionārs saņem tikai pensiju saskaņā ar Latvijas normatīvajiem aktiem;</w:t>
            </w:r>
          </w:p>
          <w:p w14:paraId="536A0618" w14:textId="77777777" w:rsidR="004320B3" w:rsidRPr="00881738" w:rsidRDefault="004320B3" w:rsidP="00536D69">
            <w:pPr>
              <w:pStyle w:val="ListParagraph"/>
              <w:numPr>
                <w:ilvl w:val="1"/>
                <w:numId w:val="5"/>
              </w:numPr>
              <w:spacing w:after="0" w:line="240" w:lineRule="auto"/>
              <w:ind w:left="816" w:hanging="283"/>
              <w:jc w:val="both"/>
              <w:rPr>
                <w:rFonts w:eastAsia="Times New Roman"/>
                <w:color w:val="000000" w:themeColor="text1"/>
                <w:lang w:eastAsia="lv-LV"/>
              </w:rPr>
            </w:pPr>
            <w:r w:rsidRPr="00881738">
              <w:rPr>
                <w:rFonts w:eastAsia="Times New Roman"/>
                <w:color w:val="000000" w:themeColor="text1"/>
                <w:lang w:eastAsia="lv-LV"/>
              </w:rPr>
              <w:t>papildu atvieglojumi (personām ar invaliditāti, politiski represētajiem un nacionālās pretošanās kustības dalībniekiem);</w:t>
            </w:r>
          </w:p>
          <w:p w14:paraId="2578B6AA" w14:textId="77777777" w:rsidR="004320B3" w:rsidRPr="00881738" w:rsidRDefault="004320B3" w:rsidP="00536D69">
            <w:pPr>
              <w:pStyle w:val="ListParagraph"/>
              <w:numPr>
                <w:ilvl w:val="1"/>
                <w:numId w:val="5"/>
              </w:numPr>
              <w:spacing w:after="0" w:line="240" w:lineRule="auto"/>
              <w:ind w:left="816" w:hanging="283"/>
              <w:jc w:val="both"/>
              <w:rPr>
                <w:rFonts w:eastAsia="Times New Roman"/>
                <w:color w:val="000000" w:themeColor="text1"/>
                <w:lang w:eastAsia="lv-LV"/>
              </w:rPr>
            </w:pPr>
            <w:r w:rsidRPr="00881738">
              <w:rPr>
                <w:rFonts w:eastAsia="Times New Roman"/>
                <w:color w:val="000000" w:themeColor="text1"/>
                <w:lang w:eastAsia="lv-LV"/>
              </w:rPr>
              <w:t>progresīvā IIN likme;</w:t>
            </w:r>
          </w:p>
          <w:p w14:paraId="23045979" w14:textId="77777777" w:rsidR="004320B3" w:rsidRPr="00083237" w:rsidRDefault="004320B3" w:rsidP="00536D69">
            <w:pPr>
              <w:pStyle w:val="rtejustify"/>
              <w:numPr>
                <w:ilvl w:val="1"/>
                <w:numId w:val="5"/>
              </w:numPr>
              <w:shd w:val="clear" w:color="auto" w:fill="FFFFFF"/>
              <w:spacing w:before="0" w:beforeAutospacing="0" w:after="0" w:afterAutospacing="0"/>
              <w:ind w:left="816" w:hanging="283"/>
              <w:jc w:val="both"/>
              <w:rPr>
                <w:color w:val="000000" w:themeColor="text1"/>
              </w:rPr>
            </w:pPr>
            <w:r w:rsidRPr="007726A6">
              <w:rPr>
                <w:color w:val="000000" w:themeColor="text1"/>
              </w:rPr>
              <w:t>noteiktos gadījumos - atvieglojuma par apgādībā esošu personu nepilnīga izmantošana</w:t>
            </w:r>
          </w:p>
          <w:p w14:paraId="78E935E5" w14:textId="7531CC7A" w:rsidR="004320B3" w:rsidRPr="00631BA3" w:rsidRDefault="00631BA3" w:rsidP="00631BA3">
            <w:pPr>
              <w:pStyle w:val="ListParagraph"/>
              <w:numPr>
                <w:ilvl w:val="1"/>
                <w:numId w:val="5"/>
              </w:numPr>
              <w:spacing w:after="0" w:line="240" w:lineRule="auto"/>
              <w:ind w:hanging="178"/>
              <w:jc w:val="both"/>
              <w:rPr>
                <w:rFonts w:eastAsia="Times New Roman"/>
                <w:color w:val="000000" w:themeColor="text1"/>
                <w:lang w:eastAsia="lv-LV"/>
              </w:rPr>
            </w:pPr>
            <w:r>
              <w:rPr>
                <w:rFonts w:eastAsia="Times New Roman"/>
                <w:color w:val="000000" w:themeColor="text1"/>
                <w:lang w:eastAsia="lv-LV"/>
              </w:rPr>
              <w:t xml:space="preserve"> </w:t>
            </w:r>
            <w:r w:rsidR="004320B3" w:rsidRPr="00631BA3">
              <w:rPr>
                <w:rFonts w:eastAsia="Times New Roman"/>
                <w:color w:val="000000" w:themeColor="text1"/>
                <w:lang w:eastAsia="lv-LV"/>
              </w:rPr>
              <w:t xml:space="preserve">par paša </w:t>
            </w:r>
            <w:r w:rsidR="000612C7" w:rsidRPr="00631BA3">
              <w:rPr>
                <w:rFonts w:eastAsia="Times New Roman"/>
                <w:color w:val="000000" w:themeColor="text1"/>
                <w:lang w:eastAsia="lv-LV"/>
              </w:rPr>
              <w:t>nodokļa</w:t>
            </w:r>
            <w:r w:rsidR="004320B3" w:rsidRPr="00631BA3">
              <w:rPr>
                <w:rFonts w:eastAsia="Times New Roman"/>
                <w:color w:val="000000" w:themeColor="text1"/>
                <w:lang w:eastAsia="lv-LV"/>
              </w:rPr>
              <w:t xml:space="preserve"> maksātāja attaisnotajiem izdevumiem, kas saistīti ar personas veiktajām iemaksām:</w:t>
            </w:r>
          </w:p>
          <w:p w14:paraId="25C58236" w14:textId="77777777" w:rsidR="004320B3" w:rsidRPr="000612C7" w:rsidRDefault="004320B3" w:rsidP="003A2983">
            <w:pPr>
              <w:pStyle w:val="ListParagraph"/>
              <w:numPr>
                <w:ilvl w:val="1"/>
                <w:numId w:val="10"/>
              </w:numPr>
              <w:spacing w:after="0" w:line="240" w:lineRule="auto"/>
              <w:ind w:hanging="178"/>
              <w:jc w:val="both"/>
              <w:rPr>
                <w:rFonts w:eastAsia="Times New Roman"/>
                <w:color w:val="000000" w:themeColor="text1"/>
                <w:lang w:eastAsia="lv-LV"/>
              </w:rPr>
            </w:pPr>
            <w:r w:rsidRPr="000612C7">
              <w:rPr>
                <w:rFonts w:eastAsia="Times New Roman"/>
                <w:color w:val="000000" w:themeColor="text1"/>
                <w:lang w:eastAsia="lv-LV"/>
              </w:rPr>
              <w:t xml:space="preserve"> privātajos pensiju fondos, kas izveidoti saskaņā ar likumu “Par privātajiem pensiju fondiem”;</w:t>
            </w:r>
          </w:p>
          <w:p w14:paraId="25211A60" w14:textId="1FB09C92" w:rsidR="003F44D8" w:rsidRDefault="004320B3" w:rsidP="003A2983">
            <w:pPr>
              <w:pStyle w:val="rtejustify"/>
              <w:numPr>
                <w:ilvl w:val="1"/>
                <w:numId w:val="10"/>
              </w:numPr>
              <w:shd w:val="clear" w:color="auto" w:fill="FFFFFF"/>
              <w:spacing w:before="0" w:beforeAutospacing="0" w:after="0" w:afterAutospacing="0"/>
              <w:ind w:hanging="178"/>
              <w:jc w:val="both"/>
              <w:rPr>
                <w:color w:val="000000" w:themeColor="text1"/>
              </w:rPr>
            </w:pPr>
            <w:r w:rsidRPr="007726A6">
              <w:rPr>
                <w:color w:val="000000" w:themeColor="text1"/>
              </w:rPr>
              <w:t>apdrošināšanas prēmiju maksājumiem, kas atbilstoši dzīvības apdrošināšanas līgumam (ar līdzekļu uzkrāšanu) izdarīti apdrošināšanas sabiedrībai, kura darbojas saskaņā ar Apdrošināšanas sabiedrību un to uzraudzības likumu</w:t>
            </w:r>
            <w:r w:rsidR="00083237">
              <w:rPr>
                <w:color w:val="000000" w:themeColor="text1"/>
              </w:rPr>
              <w:t>;</w:t>
            </w:r>
          </w:p>
          <w:p w14:paraId="55733FB1" w14:textId="3148DB66" w:rsidR="00D7334C" w:rsidRDefault="00D7334C" w:rsidP="00C13F02">
            <w:pPr>
              <w:pStyle w:val="rtejustify"/>
              <w:numPr>
                <w:ilvl w:val="0"/>
                <w:numId w:val="5"/>
              </w:numPr>
              <w:shd w:val="clear" w:color="auto" w:fill="FFFFFF"/>
              <w:tabs>
                <w:tab w:val="left" w:pos="195"/>
              </w:tabs>
              <w:spacing w:before="0" w:beforeAutospacing="0" w:after="0" w:afterAutospacing="0"/>
              <w:jc w:val="both"/>
              <w:rPr>
                <w:color w:val="000000" w:themeColor="text1"/>
              </w:rPr>
            </w:pPr>
            <w:r w:rsidRPr="00711B12">
              <w:rPr>
                <w:color w:val="000000" w:themeColor="text1"/>
              </w:rPr>
              <w:t xml:space="preserve">VID rīcībā ir informācija par norēķinu kontu Latvijā, uz </w:t>
            </w:r>
            <w:r w:rsidRPr="005B201D">
              <w:rPr>
                <w:color w:val="000000" w:themeColor="text1"/>
              </w:rPr>
              <w:t>kuru veica</w:t>
            </w:r>
            <w:r>
              <w:rPr>
                <w:color w:val="000000" w:themeColor="text1"/>
              </w:rPr>
              <w:t>ma</w:t>
            </w:r>
            <w:r w:rsidRPr="005B201D">
              <w:rPr>
                <w:color w:val="000000" w:themeColor="text1"/>
              </w:rPr>
              <w:t xml:space="preserve"> IIN pārmaksas atmaksa (šāda informācija maksātājam, kurš vēlas saņemt IIN</w:t>
            </w:r>
            <w:r w:rsidR="00631BA3">
              <w:rPr>
                <w:color w:val="000000" w:themeColor="text1"/>
              </w:rPr>
              <w:t xml:space="preserve"> pārmaksas automātisku</w:t>
            </w:r>
            <w:r w:rsidRPr="005B201D">
              <w:rPr>
                <w:color w:val="000000" w:themeColor="text1"/>
              </w:rPr>
              <w:t xml:space="preserve"> atmaksu,</w:t>
            </w:r>
            <w:r>
              <w:rPr>
                <w:color w:val="000000" w:themeColor="text1"/>
              </w:rPr>
              <w:t xml:space="preserve"> </w:t>
            </w:r>
            <w:r w:rsidRPr="005B201D">
              <w:rPr>
                <w:color w:val="000000" w:themeColor="text1"/>
              </w:rPr>
              <w:t xml:space="preserve">jāsniedz </w:t>
            </w:r>
            <w:r w:rsidRPr="00083237">
              <w:rPr>
                <w:color w:val="000000" w:themeColor="text1"/>
              </w:rPr>
              <w:t>vienreiz</w:t>
            </w:r>
            <w:r w:rsidR="009F7B4D">
              <w:rPr>
                <w:color w:val="000000" w:themeColor="text1"/>
              </w:rPr>
              <w:t>-</w:t>
            </w:r>
            <w:r w:rsidRPr="00083237">
              <w:rPr>
                <w:color w:val="000000" w:themeColor="text1"/>
              </w:rPr>
              <w:t xml:space="preserve"> </w:t>
            </w:r>
            <w:r w:rsidRPr="005B201D">
              <w:rPr>
                <w:color w:val="000000" w:themeColor="text1"/>
              </w:rPr>
              <w:t>līdz</w:t>
            </w:r>
            <w:r>
              <w:rPr>
                <w:color w:val="000000" w:themeColor="text1"/>
              </w:rPr>
              <w:t xml:space="preserve"> </w:t>
            </w:r>
            <w:r w:rsidR="008F0EF3">
              <w:rPr>
                <w:color w:val="000000" w:themeColor="text1"/>
              </w:rPr>
              <w:t>2023.</w:t>
            </w:r>
            <w:r w:rsidRPr="005B201D">
              <w:rPr>
                <w:color w:val="000000" w:themeColor="text1"/>
              </w:rPr>
              <w:t xml:space="preserve"> gada </w:t>
            </w:r>
            <w:r>
              <w:rPr>
                <w:color w:val="000000" w:themeColor="text1"/>
              </w:rPr>
              <w:t>30.septembrim</w:t>
            </w:r>
            <w:r w:rsidR="009F7B4D">
              <w:rPr>
                <w:color w:val="000000" w:themeColor="text1"/>
              </w:rPr>
              <w:t>.</w:t>
            </w:r>
            <w:r w:rsidRPr="000612C7">
              <w:rPr>
                <w:color w:val="000000" w:themeColor="text1"/>
              </w:rPr>
              <w:t xml:space="preserve"> </w:t>
            </w:r>
            <w:r w:rsidR="001E1460">
              <w:rPr>
                <w:color w:val="000000" w:themeColor="text1"/>
              </w:rPr>
              <w:t>P</w:t>
            </w:r>
            <w:r w:rsidRPr="000612C7">
              <w:rPr>
                <w:color w:val="000000" w:themeColor="text1"/>
              </w:rPr>
              <w:t>ēc tam –</w:t>
            </w:r>
            <w:r w:rsidR="008F0EF3">
              <w:rPr>
                <w:color w:val="000000" w:themeColor="text1"/>
              </w:rPr>
              <w:t xml:space="preserve"> </w:t>
            </w:r>
            <w:r w:rsidRPr="000612C7">
              <w:rPr>
                <w:color w:val="000000" w:themeColor="text1"/>
              </w:rPr>
              <w:t>ja mainās konts un maksātājs joprojām vēlas saņemt IIN pārmaksas atmaksu</w:t>
            </w:r>
            <w:r w:rsidRPr="00083237">
              <w:rPr>
                <w:color w:val="000000" w:themeColor="text1"/>
              </w:rPr>
              <w:t>)</w:t>
            </w:r>
            <w:r w:rsidR="00631BA3">
              <w:rPr>
                <w:color w:val="000000" w:themeColor="text1"/>
              </w:rPr>
              <w:t>.</w:t>
            </w:r>
          </w:p>
          <w:p w14:paraId="2C612DCE" w14:textId="77777777" w:rsidR="00C13F02" w:rsidRDefault="00C13F02" w:rsidP="00C13F02">
            <w:pPr>
              <w:pStyle w:val="CommentText"/>
              <w:spacing w:after="0"/>
              <w:jc w:val="both"/>
              <w:rPr>
                <w:rFonts w:ascii="Times New Roman" w:eastAsia="Times New Roman" w:hAnsi="Times New Roman" w:cs="Times New Roman"/>
                <w:color w:val="000000" w:themeColor="text1"/>
                <w:sz w:val="24"/>
                <w:szCs w:val="24"/>
                <w:lang w:eastAsia="lv-LV"/>
              </w:rPr>
            </w:pPr>
          </w:p>
          <w:p w14:paraId="04E12B07" w14:textId="0B08FBF5" w:rsidR="00C13F02" w:rsidRPr="00021EF0" w:rsidRDefault="00C13F02" w:rsidP="00C13F02">
            <w:pPr>
              <w:pStyle w:val="CommentText"/>
              <w:spacing w:after="0"/>
              <w:jc w:val="both"/>
              <w:rPr>
                <w:rFonts w:ascii="Times New Roman" w:eastAsia="Times New Roman" w:hAnsi="Times New Roman" w:cs="Times New Roman"/>
                <w:color w:val="000000" w:themeColor="text1"/>
                <w:sz w:val="24"/>
                <w:szCs w:val="24"/>
                <w:lang w:eastAsia="lv-LV"/>
              </w:rPr>
            </w:pPr>
            <w:r w:rsidRPr="00C13F02">
              <w:rPr>
                <w:rFonts w:ascii="Times New Roman" w:eastAsia="Times New Roman" w:hAnsi="Times New Roman" w:cs="Times New Roman"/>
                <w:color w:val="000000" w:themeColor="text1"/>
                <w:sz w:val="24"/>
                <w:szCs w:val="24"/>
                <w:lang w:eastAsia="lv-LV"/>
              </w:rPr>
              <w:t>Finanšu ministrija ir izvērtējusi iespēju noteikt, ka IIN pārmaksas automātisk</w:t>
            </w:r>
            <w:r w:rsidR="00592F87">
              <w:rPr>
                <w:rFonts w:ascii="Times New Roman" w:eastAsia="Times New Roman" w:hAnsi="Times New Roman" w:cs="Times New Roman"/>
                <w:color w:val="000000" w:themeColor="text1"/>
                <w:sz w:val="24"/>
                <w:szCs w:val="24"/>
                <w:lang w:eastAsia="lv-LV"/>
              </w:rPr>
              <w:t>o</w:t>
            </w:r>
            <w:r w:rsidRPr="00C13F02">
              <w:rPr>
                <w:rFonts w:ascii="Times New Roman" w:eastAsia="Times New Roman" w:hAnsi="Times New Roman" w:cs="Times New Roman"/>
                <w:color w:val="000000" w:themeColor="text1"/>
                <w:sz w:val="24"/>
                <w:szCs w:val="24"/>
                <w:lang w:eastAsia="lv-LV"/>
              </w:rPr>
              <w:t xml:space="preserve"> atmaks</w:t>
            </w:r>
            <w:r w:rsidR="00592F87">
              <w:rPr>
                <w:rFonts w:ascii="Times New Roman" w:eastAsia="Times New Roman" w:hAnsi="Times New Roman" w:cs="Times New Roman"/>
                <w:color w:val="000000" w:themeColor="text1"/>
                <w:sz w:val="24"/>
                <w:szCs w:val="24"/>
                <w:lang w:eastAsia="lv-LV"/>
              </w:rPr>
              <w:t>u</w:t>
            </w:r>
            <w:r w:rsidRPr="00C13F02">
              <w:rPr>
                <w:rFonts w:ascii="Times New Roman" w:eastAsia="Times New Roman" w:hAnsi="Times New Roman" w:cs="Times New Roman"/>
                <w:color w:val="000000" w:themeColor="text1"/>
                <w:sz w:val="24"/>
                <w:szCs w:val="24"/>
                <w:lang w:eastAsia="lv-LV"/>
              </w:rPr>
              <w:t xml:space="preserve"> varētu</w:t>
            </w:r>
            <w:r>
              <w:rPr>
                <w:rFonts w:ascii="Times New Roman" w:eastAsia="Times New Roman" w:hAnsi="Times New Roman" w:cs="Times New Roman"/>
                <w:color w:val="000000" w:themeColor="text1"/>
                <w:sz w:val="24"/>
                <w:szCs w:val="24"/>
                <w:lang w:eastAsia="lv-LV"/>
              </w:rPr>
              <w:t xml:space="preserve"> </w:t>
            </w:r>
            <w:r w:rsidRPr="00C13F02">
              <w:rPr>
                <w:rFonts w:ascii="Times New Roman" w:eastAsia="Times New Roman" w:hAnsi="Times New Roman" w:cs="Times New Roman"/>
                <w:color w:val="000000" w:themeColor="text1"/>
                <w:sz w:val="24"/>
                <w:szCs w:val="24"/>
                <w:lang w:eastAsia="lv-LV"/>
              </w:rPr>
              <w:t>veikt arī uz ārvals</w:t>
            </w:r>
            <w:r w:rsidR="00B4223A">
              <w:rPr>
                <w:rFonts w:ascii="Times New Roman" w:eastAsia="Times New Roman" w:hAnsi="Times New Roman" w:cs="Times New Roman"/>
                <w:color w:val="000000" w:themeColor="text1"/>
                <w:sz w:val="24"/>
                <w:szCs w:val="24"/>
                <w:lang w:eastAsia="lv-LV"/>
              </w:rPr>
              <w:t>t</w:t>
            </w:r>
            <w:r w:rsidRPr="00C13F02">
              <w:rPr>
                <w:rFonts w:ascii="Times New Roman" w:eastAsia="Times New Roman" w:hAnsi="Times New Roman" w:cs="Times New Roman"/>
                <w:color w:val="000000" w:themeColor="text1"/>
                <w:sz w:val="24"/>
                <w:szCs w:val="24"/>
                <w:lang w:eastAsia="lv-LV"/>
              </w:rPr>
              <w:t>īs reģistrētu kontu</w:t>
            </w:r>
            <w:r>
              <w:rPr>
                <w:rFonts w:ascii="Times New Roman" w:eastAsia="Times New Roman" w:hAnsi="Times New Roman" w:cs="Times New Roman"/>
                <w:color w:val="000000" w:themeColor="text1"/>
                <w:sz w:val="24"/>
                <w:szCs w:val="24"/>
                <w:lang w:eastAsia="lv-LV"/>
              </w:rPr>
              <w:t xml:space="preserve">. </w:t>
            </w:r>
            <w:r w:rsidR="008474C3" w:rsidRPr="00C6678F">
              <w:rPr>
                <w:rFonts w:ascii="Times New Roman" w:eastAsia="Times New Roman" w:hAnsi="Times New Roman" w:cs="Times New Roman"/>
                <w:color w:val="000000" w:themeColor="text1"/>
                <w:sz w:val="24"/>
                <w:szCs w:val="24"/>
                <w:lang w:eastAsia="lv-LV"/>
              </w:rPr>
              <w:t>Ņemot vērā</w:t>
            </w:r>
            <w:r w:rsidR="00A36DA3" w:rsidRPr="00C6678F">
              <w:rPr>
                <w:rFonts w:ascii="Times New Roman" w:eastAsia="Times New Roman" w:hAnsi="Times New Roman" w:cs="Times New Roman"/>
                <w:color w:val="000000" w:themeColor="text1"/>
                <w:sz w:val="24"/>
                <w:szCs w:val="24"/>
                <w:lang w:eastAsia="lv-LV"/>
              </w:rPr>
              <w:t xml:space="preserve"> to</w:t>
            </w:r>
            <w:r w:rsidR="008474C3" w:rsidRPr="00C6678F">
              <w:rPr>
                <w:rFonts w:ascii="Times New Roman" w:eastAsia="Times New Roman" w:hAnsi="Times New Roman" w:cs="Times New Roman"/>
                <w:color w:val="000000" w:themeColor="text1"/>
                <w:sz w:val="24"/>
                <w:szCs w:val="24"/>
                <w:lang w:eastAsia="lv-LV"/>
              </w:rPr>
              <w:t xml:space="preserve">, ka </w:t>
            </w:r>
            <w:r w:rsidR="00886C80" w:rsidRPr="00C6678F">
              <w:rPr>
                <w:rFonts w:ascii="Times New Roman" w:eastAsia="Times New Roman" w:hAnsi="Times New Roman" w:cs="Times New Roman"/>
                <w:color w:val="000000" w:themeColor="text1"/>
                <w:sz w:val="24"/>
                <w:szCs w:val="24"/>
                <w:lang w:eastAsia="lv-LV"/>
              </w:rPr>
              <w:t>IIN pārmaksas automātiskā atmaksa ir veicama nodokļu maksātāj</w:t>
            </w:r>
            <w:r w:rsidR="009535B5" w:rsidRPr="00C6678F">
              <w:rPr>
                <w:rFonts w:ascii="Times New Roman" w:eastAsia="Times New Roman" w:hAnsi="Times New Roman" w:cs="Times New Roman"/>
                <w:color w:val="000000" w:themeColor="text1"/>
                <w:sz w:val="24"/>
                <w:szCs w:val="24"/>
                <w:lang w:eastAsia="lv-LV"/>
              </w:rPr>
              <w:t>iem</w:t>
            </w:r>
            <w:r w:rsidR="00886C80" w:rsidRPr="00C6678F">
              <w:rPr>
                <w:rFonts w:ascii="Times New Roman" w:eastAsia="Times New Roman" w:hAnsi="Times New Roman" w:cs="Times New Roman"/>
                <w:color w:val="000000" w:themeColor="text1"/>
                <w:sz w:val="24"/>
                <w:szCs w:val="24"/>
                <w:lang w:eastAsia="lv-LV"/>
              </w:rPr>
              <w:t>, uz kur</w:t>
            </w:r>
            <w:r w:rsidR="009535B5" w:rsidRPr="00C6678F">
              <w:rPr>
                <w:rFonts w:ascii="Times New Roman" w:eastAsia="Times New Roman" w:hAnsi="Times New Roman" w:cs="Times New Roman"/>
                <w:color w:val="000000" w:themeColor="text1"/>
                <w:sz w:val="24"/>
                <w:szCs w:val="24"/>
                <w:lang w:eastAsia="lv-LV"/>
              </w:rPr>
              <w:t>iem</w:t>
            </w:r>
            <w:r w:rsidR="00886C80" w:rsidRPr="00C6678F">
              <w:rPr>
                <w:rFonts w:ascii="Times New Roman" w:eastAsia="Times New Roman" w:hAnsi="Times New Roman" w:cs="Times New Roman"/>
                <w:color w:val="000000" w:themeColor="text1"/>
                <w:sz w:val="24"/>
                <w:szCs w:val="24"/>
                <w:lang w:eastAsia="lv-LV"/>
              </w:rPr>
              <w:t xml:space="preserve"> attiecas deklarēšanas atvieglojumi, t.</w:t>
            </w:r>
            <w:r w:rsidR="00EE5AB6" w:rsidRPr="00C6678F">
              <w:rPr>
                <w:rFonts w:ascii="Times New Roman" w:eastAsia="Times New Roman" w:hAnsi="Times New Roman" w:cs="Times New Roman"/>
                <w:color w:val="000000" w:themeColor="text1"/>
                <w:sz w:val="24"/>
                <w:szCs w:val="24"/>
                <w:lang w:eastAsia="lv-LV"/>
              </w:rPr>
              <w:t>i</w:t>
            </w:r>
            <w:r w:rsidR="00886C80" w:rsidRPr="00C6678F">
              <w:rPr>
                <w:rFonts w:ascii="Times New Roman" w:eastAsia="Times New Roman" w:hAnsi="Times New Roman" w:cs="Times New Roman"/>
                <w:color w:val="000000" w:themeColor="text1"/>
                <w:sz w:val="24"/>
                <w:szCs w:val="24"/>
                <w:lang w:eastAsia="lv-LV"/>
              </w:rPr>
              <w:t xml:space="preserve">. </w:t>
            </w:r>
            <w:r w:rsidR="001A0136" w:rsidRPr="00C6678F">
              <w:rPr>
                <w:rFonts w:ascii="Times New Roman" w:eastAsia="Times New Roman" w:hAnsi="Times New Roman" w:cs="Times New Roman"/>
                <w:color w:val="000000" w:themeColor="text1"/>
                <w:sz w:val="24"/>
                <w:szCs w:val="24"/>
                <w:lang w:eastAsia="lv-LV"/>
              </w:rPr>
              <w:t>tādiem, kuriem</w:t>
            </w:r>
            <w:r w:rsidR="00886C80" w:rsidRPr="00C6678F">
              <w:rPr>
                <w:rFonts w:ascii="Times New Roman" w:eastAsia="Times New Roman" w:hAnsi="Times New Roman" w:cs="Times New Roman"/>
                <w:color w:val="000000" w:themeColor="text1"/>
                <w:sz w:val="24"/>
                <w:szCs w:val="24"/>
                <w:lang w:eastAsia="lv-LV"/>
              </w:rPr>
              <w:t xml:space="preserve"> ienākumi gūti tikai Latvijā</w:t>
            </w:r>
            <w:r w:rsidR="008474C3" w:rsidRPr="00C6678F">
              <w:rPr>
                <w:rFonts w:ascii="Times New Roman" w:eastAsia="Times New Roman" w:hAnsi="Times New Roman" w:cs="Times New Roman"/>
                <w:color w:val="000000" w:themeColor="text1"/>
                <w:sz w:val="24"/>
                <w:szCs w:val="24"/>
                <w:lang w:eastAsia="lv-LV"/>
              </w:rPr>
              <w:t xml:space="preserve">, </w:t>
            </w:r>
            <w:r w:rsidRPr="00C6678F">
              <w:rPr>
                <w:rFonts w:ascii="Times New Roman" w:eastAsia="Times New Roman" w:hAnsi="Times New Roman" w:cs="Times New Roman"/>
                <w:color w:val="000000" w:themeColor="text1"/>
                <w:sz w:val="24"/>
                <w:szCs w:val="24"/>
                <w:lang w:eastAsia="lv-LV"/>
              </w:rPr>
              <w:t xml:space="preserve">turklāt, veicot </w:t>
            </w:r>
            <w:r w:rsidR="00886C80" w:rsidRPr="00C6678F">
              <w:rPr>
                <w:rFonts w:ascii="Times New Roman" w:eastAsia="Times New Roman" w:hAnsi="Times New Roman" w:cs="Times New Roman"/>
                <w:color w:val="000000" w:themeColor="text1"/>
                <w:sz w:val="24"/>
                <w:szCs w:val="24"/>
                <w:lang w:eastAsia="lv-LV"/>
              </w:rPr>
              <w:t>IIN</w:t>
            </w:r>
            <w:r w:rsidRPr="00C6678F">
              <w:rPr>
                <w:rFonts w:ascii="Times New Roman" w:eastAsia="Times New Roman" w:hAnsi="Times New Roman" w:cs="Times New Roman"/>
                <w:color w:val="000000" w:themeColor="text1"/>
                <w:sz w:val="24"/>
                <w:szCs w:val="24"/>
                <w:lang w:eastAsia="lv-LV"/>
              </w:rPr>
              <w:t xml:space="preserve"> atmaksu uz ārvalstīs reģistrēto kontu</w:t>
            </w:r>
            <w:r w:rsidR="00592F87" w:rsidRPr="00C6678F">
              <w:rPr>
                <w:rFonts w:ascii="Times New Roman" w:eastAsia="Times New Roman" w:hAnsi="Times New Roman" w:cs="Times New Roman"/>
                <w:color w:val="000000" w:themeColor="text1"/>
                <w:sz w:val="24"/>
                <w:szCs w:val="24"/>
                <w:lang w:eastAsia="lv-LV"/>
              </w:rPr>
              <w:t>,</w:t>
            </w:r>
            <w:r w:rsidRPr="00C6678F">
              <w:rPr>
                <w:rFonts w:ascii="Times New Roman" w:eastAsia="Times New Roman" w:hAnsi="Times New Roman" w:cs="Times New Roman"/>
                <w:color w:val="000000" w:themeColor="text1"/>
                <w:sz w:val="24"/>
                <w:szCs w:val="24"/>
                <w:lang w:eastAsia="lv-LV"/>
              </w:rPr>
              <w:t xml:space="preserve"> valstij no saviem līdzekļiem </w:t>
            </w:r>
            <w:r w:rsidR="00592F87" w:rsidRPr="00C6678F">
              <w:rPr>
                <w:rFonts w:ascii="Times New Roman" w:eastAsia="Times New Roman" w:hAnsi="Times New Roman" w:cs="Times New Roman"/>
                <w:color w:val="000000" w:themeColor="text1"/>
                <w:sz w:val="24"/>
                <w:szCs w:val="24"/>
                <w:lang w:eastAsia="lv-LV"/>
              </w:rPr>
              <w:t xml:space="preserve">būtu </w:t>
            </w:r>
            <w:r w:rsidRPr="00C6678F">
              <w:rPr>
                <w:rFonts w:ascii="Times New Roman" w:eastAsia="Times New Roman" w:hAnsi="Times New Roman" w:cs="Times New Roman"/>
                <w:color w:val="000000" w:themeColor="text1"/>
                <w:sz w:val="24"/>
                <w:szCs w:val="24"/>
                <w:lang w:eastAsia="lv-LV"/>
              </w:rPr>
              <w:t>jāsedz komisijas maksu par pārskaitījumu, kas radī</w:t>
            </w:r>
            <w:r w:rsidR="00886C80" w:rsidRPr="00C6678F">
              <w:rPr>
                <w:rFonts w:ascii="Times New Roman" w:eastAsia="Times New Roman" w:hAnsi="Times New Roman" w:cs="Times New Roman"/>
                <w:color w:val="000000" w:themeColor="text1"/>
                <w:sz w:val="24"/>
                <w:szCs w:val="24"/>
                <w:lang w:eastAsia="lv-LV"/>
              </w:rPr>
              <w:t>tu</w:t>
            </w:r>
            <w:r w:rsidRPr="00C6678F">
              <w:rPr>
                <w:rFonts w:ascii="Times New Roman" w:eastAsia="Times New Roman" w:hAnsi="Times New Roman" w:cs="Times New Roman"/>
                <w:color w:val="000000" w:themeColor="text1"/>
                <w:sz w:val="24"/>
                <w:szCs w:val="24"/>
                <w:lang w:eastAsia="lv-LV"/>
              </w:rPr>
              <w:t xml:space="preserve"> papildus izmaksas budžetam</w:t>
            </w:r>
            <w:r w:rsidR="00A36DA3" w:rsidRPr="00C6678F">
              <w:rPr>
                <w:rFonts w:ascii="Times New Roman" w:eastAsia="Times New Roman" w:hAnsi="Times New Roman" w:cs="Times New Roman"/>
                <w:color w:val="000000" w:themeColor="text1"/>
                <w:sz w:val="24"/>
                <w:szCs w:val="24"/>
                <w:lang w:eastAsia="lv-LV"/>
              </w:rPr>
              <w:t>,</w:t>
            </w:r>
            <w:r w:rsidR="003D4D91" w:rsidRPr="00C6678F">
              <w:rPr>
                <w:rFonts w:ascii="Times New Roman" w:eastAsia="Times New Roman" w:hAnsi="Times New Roman" w:cs="Times New Roman"/>
                <w:color w:val="000000" w:themeColor="text1"/>
                <w:sz w:val="24"/>
                <w:szCs w:val="24"/>
                <w:lang w:eastAsia="lv-LV"/>
              </w:rPr>
              <w:t xml:space="preserve"> projekt</w:t>
            </w:r>
            <w:r w:rsidR="009105EC" w:rsidRPr="00C6678F">
              <w:rPr>
                <w:rFonts w:ascii="Times New Roman" w:eastAsia="Times New Roman" w:hAnsi="Times New Roman" w:cs="Times New Roman"/>
                <w:color w:val="000000" w:themeColor="text1"/>
                <w:sz w:val="24"/>
                <w:szCs w:val="24"/>
                <w:lang w:eastAsia="lv-LV"/>
              </w:rPr>
              <w:t>ā</w:t>
            </w:r>
            <w:r w:rsidR="003D4D91" w:rsidRPr="00C6678F">
              <w:rPr>
                <w:rFonts w:ascii="Times New Roman" w:eastAsia="Times New Roman" w:hAnsi="Times New Roman" w:cs="Times New Roman"/>
                <w:color w:val="000000" w:themeColor="text1"/>
                <w:sz w:val="24"/>
                <w:szCs w:val="24"/>
                <w:lang w:eastAsia="lv-LV"/>
              </w:rPr>
              <w:t xml:space="preserve"> no</w:t>
            </w:r>
            <w:r w:rsidR="009105EC" w:rsidRPr="00C6678F">
              <w:rPr>
                <w:rFonts w:ascii="Times New Roman" w:eastAsia="Times New Roman" w:hAnsi="Times New Roman" w:cs="Times New Roman"/>
                <w:color w:val="000000" w:themeColor="text1"/>
                <w:sz w:val="24"/>
                <w:szCs w:val="24"/>
                <w:lang w:eastAsia="lv-LV"/>
              </w:rPr>
              <w:t>teikts</w:t>
            </w:r>
            <w:r w:rsidR="003D4D91" w:rsidRPr="00C6678F">
              <w:rPr>
                <w:rFonts w:ascii="Times New Roman" w:eastAsia="Times New Roman" w:hAnsi="Times New Roman" w:cs="Times New Roman"/>
                <w:color w:val="000000" w:themeColor="text1"/>
                <w:sz w:val="24"/>
                <w:szCs w:val="24"/>
                <w:lang w:eastAsia="lv-LV"/>
              </w:rPr>
              <w:t xml:space="preserve">, ka IIN </w:t>
            </w:r>
            <w:r w:rsidR="003D4D91" w:rsidRPr="00C6678F">
              <w:rPr>
                <w:rFonts w:ascii="Times New Roman" w:eastAsia="Times New Roman" w:hAnsi="Times New Roman" w:cs="Times New Roman"/>
                <w:color w:val="000000" w:themeColor="text1"/>
                <w:sz w:val="24"/>
                <w:szCs w:val="24"/>
                <w:lang w:eastAsia="lv-LV"/>
              </w:rPr>
              <w:lastRenderedPageBreak/>
              <w:t>pārmaksas automātisk</w:t>
            </w:r>
            <w:r w:rsidR="00EE5AB6" w:rsidRPr="00C6678F">
              <w:rPr>
                <w:rFonts w:ascii="Times New Roman" w:eastAsia="Times New Roman" w:hAnsi="Times New Roman" w:cs="Times New Roman"/>
                <w:color w:val="000000" w:themeColor="text1"/>
                <w:sz w:val="24"/>
                <w:szCs w:val="24"/>
                <w:lang w:eastAsia="lv-LV"/>
              </w:rPr>
              <w:t>o</w:t>
            </w:r>
            <w:r w:rsidR="003D4D91" w:rsidRPr="00C6678F">
              <w:rPr>
                <w:rFonts w:ascii="Times New Roman" w:eastAsia="Times New Roman" w:hAnsi="Times New Roman" w:cs="Times New Roman"/>
                <w:color w:val="000000" w:themeColor="text1"/>
                <w:sz w:val="24"/>
                <w:szCs w:val="24"/>
                <w:lang w:eastAsia="lv-LV"/>
              </w:rPr>
              <w:t xml:space="preserve"> atmaks</w:t>
            </w:r>
            <w:r w:rsidR="00EE5AB6" w:rsidRPr="00C6678F">
              <w:rPr>
                <w:rFonts w:ascii="Times New Roman" w:eastAsia="Times New Roman" w:hAnsi="Times New Roman" w:cs="Times New Roman"/>
                <w:color w:val="000000" w:themeColor="text1"/>
                <w:sz w:val="24"/>
                <w:szCs w:val="24"/>
                <w:lang w:eastAsia="lv-LV"/>
              </w:rPr>
              <w:t>u</w:t>
            </w:r>
            <w:r w:rsidR="003D4D91" w:rsidRPr="00C6678F">
              <w:rPr>
                <w:rFonts w:ascii="Times New Roman" w:eastAsia="Times New Roman" w:hAnsi="Times New Roman" w:cs="Times New Roman"/>
                <w:color w:val="000000" w:themeColor="text1"/>
                <w:sz w:val="24"/>
                <w:szCs w:val="24"/>
                <w:lang w:eastAsia="lv-LV"/>
              </w:rPr>
              <w:t xml:space="preserve"> var veikt</w:t>
            </w:r>
            <w:r w:rsidR="003D4D91" w:rsidRPr="00C13F02">
              <w:rPr>
                <w:rFonts w:ascii="Times New Roman" w:eastAsia="Times New Roman" w:hAnsi="Times New Roman" w:cs="Times New Roman"/>
                <w:color w:val="000000" w:themeColor="text1"/>
                <w:sz w:val="24"/>
                <w:szCs w:val="24"/>
                <w:lang w:eastAsia="lv-LV"/>
              </w:rPr>
              <w:t xml:space="preserve"> </w:t>
            </w:r>
            <w:r w:rsidR="003D4D91">
              <w:rPr>
                <w:rFonts w:ascii="Times New Roman" w:eastAsia="Times New Roman" w:hAnsi="Times New Roman" w:cs="Times New Roman"/>
                <w:color w:val="000000" w:themeColor="text1"/>
                <w:sz w:val="24"/>
                <w:szCs w:val="24"/>
                <w:lang w:eastAsia="lv-LV"/>
              </w:rPr>
              <w:t xml:space="preserve">tikai </w:t>
            </w:r>
            <w:r w:rsidR="003D4D91" w:rsidRPr="00C13F02">
              <w:rPr>
                <w:rFonts w:ascii="Times New Roman" w:eastAsia="Times New Roman" w:hAnsi="Times New Roman" w:cs="Times New Roman"/>
                <w:color w:val="000000" w:themeColor="text1"/>
                <w:sz w:val="24"/>
                <w:szCs w:val="24"/>
                <w:lang w:eastAsia="lv-LV"/>
              </w:rPr>
              <w:t xml:space="preserve">uz </w:t>
            </w:r>
            <w:r w:rsidR="003D4D91">
              <w:rPr>
                <w:rFonts w:ascii="Times New Roman" w:eastAsia="Times New Roman" w:hAnsi="Times New Roman" w:cs="Times New Roman"/>
                <w:color w:val="000000" w:themeColor="text1"/>
                <w:sz w:val="24"/>
                <w:szCs w:val="24"/>
                <w:lang w:eastAsia="lv-LV"/>
              </w:rPr>
              <w:t>Latvijā</w:t>
            </w:r>
            <w:r w:rsidR="003D4D91" w:rsidRPr="00C13F02">
              <w:rPr>
                <w:rFonts w:ascii="Times New Roman" w:eastAsia="Times New Roman" w:hAnsi="Times New Roman" w:cs="Times New Roman"/>
                <w:color w:val="000000" w:themeColor="text1"/>
                <w:sz w:val="24"/>
                <w:szCs w:val="24"/>
                <w:lang w:eastAsia="lv-LV"/>
              </w:rPr>
              <w:t xml:space="preserve"> reģistrētu kontu</w:t>
            </w:r>
            <w:r w:rsidR="003D4D91">
              <w:rPr>
                <w:rFonts w:ascii="Times New Roman" w:eastAsia="Times New Roman" w:hAnsi="Times New Roman" w:cs="Times New Roman"/>
                <w:color w:val="000000" w:themeColor="text1"/>
                <w:sz w:val="24"/>
                <w:szCs w:val="24"/>
                <w:lang w:eastAsia="lv-LV"/>
              </w:rPr>
              <w:t>.</w:t>
            </w:r>
          </w:p>
          <w:p w14:paraId="7B75B330" w14:textId="792B2CD9" w:rsidR="00C13F02" w:rsidRDefault="00C13F02" w:rsidP="00C13F02">
            <w:pPr>
              <w:pStyle w:val="rtejustify"/>
              <w:shd w:val="clear" w:color="auto" w:fill="FFFFFF"/>
              <w:tabs>
                <w:tab w:val="left" w:pos="195"/>
              </w:tabs>
              <w:spacing w:before="0" w:beforeAutospacing="0" w:after="0" w:afterAutospacing="0"/>
              <w:jc w:val="both"/>
              <w:rPr>
                <w:color w:val="000000" w:themeColor="text1"/>
              </w:rPr>
            </w:pPr>
          </w:p>
          <w:p w14:paraId="01FD96AB" w14:textId="542B6E38" w:rsidR="005B201D" w:rsidRPr="007726A6" w:rsidRDefault="003F197D" w:rsidP="005B201D">
            <w:pPr>
              <w:pStyle w:val="rtejustify"/>
              <w:shd w:val="clear" w:color="auto" w:fill="FFFFFF"/>
              <w:spacing w:before="0" w:beforeAutospacing="0" w:after="0" w:afterAutospacing="0"/>
              <w:jc w:val="both"/>
              <w:rPr>
                <w:color w:val="000000" w:themeColor="text1"/>
              </w:rPr>
            </w:pPr>
            <w:r>
              <w:rPr>
                <w:color w:val="000000" w:themeColor="text1"/>
              </w:rPr>
              <w:t>N</w:t>
            </w:r>
            <w:r w:rsidR="000612C7" w:rsidRPr="00083237">
              <w:rPr>
                <w:color w:val="000000" w:themeColor="text1"/>
              </w:rPr>
              <w:t xml:space="preserve">odokļa </w:t>
            </w:r>
            <w:r w:rsidRPr="00083237">
              <w:rPr>
                <w:color w:val="000000" w:themeColor="text1"/>
              </w:rPr>
              <w:t>maksātāj</w:t>
            </w:r>
            <w:r>
              <w:rPr>
                <w:color w:val="000000" w:themeColor="text1"/>
              </w:rPr>
              <w:t>am būs arī tiesības attiekties (</w:t>
            </w:r>
            <w:r w:rsidRPr="00083237">
              <w:rPr>
                <w:color w:val="000000" w:themeColor="text1"/>
              </w:rPr>
              <w:t>līdz pēctaksācijas gada 30. septembrim</w:t>
            </w:r>
            <w:r>
              <w:rPr>
                <w:color w:val="000000" w:themeColor="text1"/>
              </w:rPr>
              <w:t>)</w:t>
            </w:r>
            <w:r w:rsidRPr="00083237">
              <w:rPr>
                <w:color w:val="000000" w:themeColor="text1"/>
              </w:rPr>
              <w:t xml:space="preserve"> </w:t>
            </w:r>
            <w:r w:rsidR="005B201D" w:rsidRPr="00083237">
              <w:rPr>
                <w:color w:val="000000" w:themeColor="text1"/>
              </w:rPr>
              <w:t xml:space="preserve">no </w:t>
            </w:r>
            <w:r w:rsidR="00631BA3">
              <w:rPr>
                <w:color w:val="000000" w:themeColor="text1"/>
              </w:rPr>
              <w:t>IIN</w:t>
            </w:r>
            <w:r w:rsidR="005B201D" w:rsidRPr="00083237">
              <w:rPr>
                <w:color w:val="000000" w:themeColor="text1"/>
              </w:rPr>
              <w:t xml:space="preserve"> pārmaksas </w:t>
            </w:r>
            <w:r w:rsidR="00631BA3" w:rsidRPr="00083237">
              <w:rPr>
                <w:color w:val="000000" w:themeColor="text1"/>
              </w:rPr>
              <w:t xml:space="preserve">automātiskās </w:t>
            </w:r>
            <w:r w:rsidR="005B201D" w:rsidRPr="00083237">
              <w:rPr>
                <w:color w:val="000000" w:themeColor="text1"/>
              </w:rPr>
              <w:t>atmaksas</w:t>
            </w:r>
            <w:r w:rsidR="000029E2">
              <w:rPr>
                <w:color w:val="000000" w:themeColor="text1"/>
              </w:rPr>
              <w:t xml:space="preserve">, izdarot par to atzīmi </w:t>
            </w:r>
            <w:r w:rsidR="000029E2" w:rsidRPr="003522DE">
              <w:rPr>
                <w:color w:val="000000" w:themeColor="text1"/>
              </w:rPr>
              <w:t>VID Elektroniskas deklarēšanas sistēmā</w:t>
            </w:r>
            <w:r w:rsidR="000029E2">
              <w:rPr>
                <w:color w:val="000000" w:themeColor="text1"/>
              </w:rPr>
              <w:t xml:space="preserve"> (turpmāk – EDS)</w:t>
            </w:r>
            <w:r w:rsidR="00083237">
              <w:rPr>
                <w:color w:val="000000" w:themeColor="text1"/>
              </w:rPr>
              <w:t>.</w:t>
            </w:r>
          </w:p>
          <w:p w14:paraId="7889BDAA" w14:textId="77777777" w:rsidR="003F44D8" w:rsidRPr="007726A6" w:rsidRDefault="003F44D8" w:rsidP="00791894">
            <w:pPr>
              <w:pStyle w:val="rtejustify"/>
              <w:shd w:val="clear" w:color="auto" w:fill="FFFFFF"/>
              <w:spacing w:before="0" w:beforeAutospacing="0" w:after="0" w:afterAutospacing="0"/>
              <w:jc w:val="both"/>
              <w:rPr>
                <w:color w:val="000000" w:themeColor="text1"/>
              </w:rPr>
            </w:pPr>
          </w:p>
          <w:p w14:paraId="573E0EA8" w14:textId="78B2A185" w:rsidR="003F44D8" w:rsidRPr="007726A6" w:rsidRDefault="003F44D8" w:rsidP="00536D69">
            <w:pPr>
              <w:pStyle w:val="msonormal804d7de8fd46f06a46511c7c60d1535e"/>
              <w:shd w:val="clear" w:color="auto" w:fill="FFFFFF"/>
              <w:spacing w:before="0" w:beforeAutospacing="0" w:after="0" w:afterAutospacing="0"/>
              <w:jc w:val="both"/>
              <w:rPr>
                <w:color w:val="000000" w:themeColor="text1"/>
              </w:rPr>
            </w:pPr>
            <w:r w:rsidRPr="007726A6">
              <w:rPr>
                <w:color w:val="000000" w:themeColor="text1"/>
              </w:rPr>
              <w:t>Finanšu ministrija ir izvērtējusi iespēju noteikt, ka attaisnotajos izdevumos</w:t>
            </w:r>
            <w:r w:rsidR="004320B3" w:rsidRPr="007726A6">
              <w:rPr>
                <w:color w:val="000000" w:themeColor="text1"/>
              </w:rPr>
              <w:t xml:space="preserve">, kurus ņem vērā, veicot IIN pārmaksas </w:t>
            </w:r>
            <w:r w:rsidR="00631BA3" w:rsidRPr="007726A6">
              <w:rPr>
                <w:color w:val="000000" w:themeColor="text1"/>
              </w:rPr>
              <w:t xml:space="preserve">automātisko </w:t>
            </w:r>
            <w:r w:rsidR="004320B3" w:rsidRPr="007726A6">
              <w:rPr>
                <w:color w:val="000000" w:themeColor="text1"/>
              </w:rPr>
              <w:t>atmaksu</w:t>
            </w:r>
            <w:r w:rsidRPr="007726A6">
              <w:rPr>
                <w:color w:val="000000" w:themeColor="text1"/>
              </w:rPr>
              <w:t xml:space="preserve"> var iekļaut </w:t>
            </w:r>
            <w:r w:rsidR="004320B3" w:rsidRPr="007726A6">
              <w:rPr>
                <w:color w:val="000000" w:themeColor="text1"/>
              </w:rPr>
              <w:t>arī ārstniecības un izglītības (t.sk. interešu izglītības izdevumus), tomēr tika secināts, ka</w:t>
            </w:r>
            <w:r w:rsidR="009762CB">
              <w:rPr>
                <w:color w:val="000000" w:themeColor="text1"/>
              </w:rPr>
              <w:t>:</w:t>
            </w:r>
            <w:r w:rsidR="004320B3" w:rsidRPr="007726A6">
              <w:rPr>
                <w:color w:val="000000" w:themeColor="text1"/>
              </w:rPr>
              <w:t xml:space="preserve"> </w:t>
            </w:r>
          </w:p>
          <w:p w14:paraId="02C5232B" w14:textId="062FD64A" w:rsidR="004320B3" w:rsidRPr="007726A6" w:rsidRDefault="003F44D8" w:rsidP="004320B3">
            <w:pPr>
              <w:pStyle w:val="msolistparagraphcxspmiddlefe554092f9eed91ead9add6d8d47629b"/>
              <w:shd w:val="clear" w:color="auto" w:fill="FFFFFF"/>
              <w:spacing w:before="0" w:beforeAutospacing="0" w:after="160" w:afterAutospacing="0" w:line="252" w:lineRule="atLeast"/>
              <w:ind w:firstLine="385"/>
              <w:jc w:val="both"/>
              <w:rPr>
                <w:color w:val="000000" w:themeColor="text1"/>
              </w:rPr>
            </w:pPr>
            <w:r w:rsidRPr="007726A6">
              <w:rPr>
                <w:color w:val="000000" w:themeColor="text1"/>
              </w:rPr>
              <w:t>1)    </w:t>
            </w:r>
            <w:r w:rsidR="00612298" w:rsidRPr="007726A6">
              <w:rPr>
                <w:color w:val="000000" w:themeColor="text1"/>
              </w:rPr>
              <w:t>informācija</w:t>
            </w:r>
            <w:r w:rsidR="00612298">
              <w:rPr>
                <w:color w:val="000000" w:themeColor="text1"/>
              </w:rPr>
              <w:t xml:space="preserve"> </w:t>
            </w:r>
            <w:r w:rsidR="004320B3" w:rsidRPr="007726A6">
              <w:rPr>
                <w:color w:val="000000" w:themeColor="text1"/>
              </w:rPr>
              <w:t xml:space="preserve">par nodokļa maksātāja attaisnotajiem izdevumiem satur </w:t>
            </w:r>
            <w:proofErr w:type="spellStart"/>
            <w:r w:rsidR="004320B3" w:rsidRPr="007726A6">
              <w:rPr>
                <w:color w:val="000000" w:themeColor="text1"/>
              </w:rPr>
              <w:t>sensitīvus</w:t>
            </w:r>
            <w:proofErr w:type="spellEnd"/>
            <w:r w:rsidR="004320B3" w:rsidRPr="007726A6">
              <w:rPr>
                <w:color w:val="000000" w:themeColor="text1"/>
              </w:rPr>
              <w:t xml:space="preserve"> datus, līdz ar to 3.1.1.uzdevums ir rūpīgi vērtējams kontekstā ar </w:t>
            </w:r>
            <w:r w:rsidR="004320B3" w:rsidRPr="008353D1">
              <w:rPr>
                <w:color w:val="000000" w:themeColor="text1"/>
              </w:rPr>
              <w:t>Eiropas Parlamenta un Padomes Regulu 2016/679 par fizisku personu aizsardzību attiecībā uz personas datu apstrādi un šādu datu brīvu apriti un ar ko atceļ Direktīvu 95/46/EK</w:t>
            </w:r>
            <w:r w:rsidR="004320B3" w:rsidRPr="007726A6">
              <w:rPr>
                <w:color w:val="000000" w:themeColor="text1"/>
              </w:rPr>
              <w:t>;</w:t>
            </w:r>
          </w:p>
          <w:p w14:paraId="5FE2DDD2" w14:textId="77777777" w:rsidR="003F44D8" w:rsidRPr="007726A6" w:rsidRDefault="004320B3" w:rsidP="00536D69">
            <w:pPr>
              <w:pStyle w:val="msolistparagraphcxspfirste6f4368ce72222e54b63d3a2fc48c707"/>
              <w:shd w:val="clear" w:color="auto" w:fill="FFFFFF"/>
              <w:spacing w:before="0" w:beforeAutospacing="0" w:after="160" w:afterAutospacing="0" w:line="252" w:lineRule="atLeast"/>
              <w:ind w:firstLine="385"/>
              <w:jc w:val="both"/>
              <w:rPr>
                <w:color w:val="000000" w:themeColor="text1"/>
              </w:rPr>
            </w:pPr>
            <w:r w:rsidRPr="007726A6">
              <w:rPr>
                <w:color w:val="000000" w:themeColor="text1"/>
              </w:rPr>
              <w:t xml:space="preserve">2) </w:t>
            </w:r>
            <w:r w:rsidR="003F44D8" w:rsidRPr="007726A6">
              <w:rPr>
                <w:color w:val="000000" w:themeColor="text1"/>
              </w:rPr>
              <w:t xml:space="preserve">nodokļa maksātājam ir tiesības, nevis pienākums iesniegt attaisnotos izdevumus, turklāt nodokļa maksātājs informāciju </w:t>
            </w:r>
            <w:r w:rsidR="009C23DE" w:rsidRPr="007726A6">
              <w:rPr>
                <w:color w:val="000000" w:themeColor="text1"/>
              </w:rPr>
              <w:t xml:space="preserve">VID </w:t>
            </w:r>
            <w:r w:rsidR="003F44D8" w:rsidRPr="007726A6">
              <w:rPr>
                <w:color w:val="000000" w:themeColor="text1"/>
              </w:rPr>
              <w:t>var iesniegt izlases kārtībā</w:t>
            </w:r>
            <w:r w:rsidR="000A1A4A" w:rsidRPr="007726A6">
              <w:rPr>
                <w:color w:val="000000" w:themeColor="text1"/>
              </w:rPr>
              <w:t xml:space="preserve">, </w:t>
            </w:r>
            <w:r w:rsidR="009C23DE" w:rsidRPr="007726A6">
              <w:rPr>
                <w:color w:val="000000" w:themeColor="text1"/>
              </w:rPr>
              <w:t>attiecīgi nepieciešama nodokļa maksātāja piekrišana šādu datu iesniegšanai VID</w:t>
            </w:r>
            <w:r w:rsidR="003F44D8" w:rsidRPr="007726A6">
              <w:rPr>
                <w:color w:val="000000" w:themeColor="text1"/>
              </w:rPr>
              <w:t>;</w:t>
            </w:r>
          </w:p>
          <w:p w14:paraId="1D6499C9" w14:textId="77777777" w:rsidR="004320B3" w:rsidRPr="007726A6" w:rsidRDefault="004320B3" w:rsidP="004320B3">
            <w:pPr>
              <w:pStyle w:val="msolistparagraphcxspmiddlefe554092f9eed91ead9add6d8d47629b"/>
              <w:shd w:val="clear" w:color="auto" w:fill="FFFFFF"/>
              <w:spacing w:before="0" w:beforeAutospacing="0" w:after="160" w:afterAutospacing="0" w:line="252" w:lineRule="atLeast"/>
              <w:ind w:firstLine="385"/>
              <w:jc w:val="both"/>
              <w:rPr>
                <w:color w:val="000000" w:themeColor="text1"/>
              </w:rPr>
            </w:pPr>
            <w:r w:rsidRPr="007726A6">
              <w:rPr>
                <w:color w:val="000000" w:themeColor="text1"/>
              </w:rPr>
              <w:t>3</w:t>
            </w:r>
            <w:r w:rsidR="003F44D8" w:rsidRPr="007726A6">
              <w:rPr>
                <w:color w:val="000000" w:themeColor="text1"/>
              </w:rPr>
              <w:t>) nodokļa maksātāja attaisnotos izdevumus var būt apmaksājušas citas personas (apdrošinātājs, darba devējs)</w:t>
            </w:r>
            <w:r w:rsidR="009C23DE" w:rsidRPr="007726A6">
              <w:rPr>
                <w:color w:val="000000" w:themeColor="text1"/>
              </w:rPr>
              <w:t>.</w:t>
            </w:r>
            <w:r w:rsidRPr="007726A6">
              <w:rPr>
                <w:color w:val="000000" w:themeColor="text1"/>
              </w:rPr>
              <w:t xml:space="preserve"> VID</w:t>
            </w:r>
            <w:r w:rsidR="009C23DE" w:rsidRPr="007726A6">
              <w:rPr>
                <w:color w:val="000000" w:themeColor="text1"/>
              </w:rPr>
              <w:t xml:space="preserve"> deklarāciju apstrādes procesā var apzināt apdrošināšanas sabiedrību segtos izdevumus, taču prasīt šādu informāciju par konkrētiem attaisnojuma dokumentiem no darba devējiem būtu nesamērīgi, turklāt pastāv iespēja, ka maksātājs nevēlas, ka darba devējs saņem informāciju par viņa veiktajiem izdevumiem</w:t>
            </w:r>
            <w:r w:rsidR="003F44D8" w:rsidRPr="007726A6">
              <w:rPr>
                <w:color w:val="000000" w:themeColor="text1"/>
              </w:rPr>
              <w:t>;</w:t>
            </w:r>
          </w:p>
          <w:p w14:paraId="376C6BFE" w14:textId="77777777" w:rsidR="003F44D8" w:rsidRPr="007726A6" w:rsidRDefault="003F44D8" w:rsidP="009C23DE">
            <w:pPr>
              <w:pStyle w:val="msonormal804d7de8fd46f06a46511c7c60d1535e"/>
              <w:shd w:val="clear" w:color="auto" w:fill="FFFFFF"/>
              <w:spacing w:before="0" w:beforeAutospacing="0" w:after="0" w:afterAutospacing="0"/>
              <w:ind w:firstLine="391"/>
              <w:jc w:val="both"/>
              <w:rPr>
                <w:color w:val="000000" w:themeColor="text1"/>
              </w:rPr>
            </w:pPr>
            <w:r w:rsidRPr="007726A6">
              <w:rPr>
                <w:color w:val="000000" w:themeColor="text1"/>
              </w:rPr>
              <w:t xml:space="preserve">4) </w:t>
            </w:r>
            <w:r w:rsidR="008353D1" w:rsidRPr="007726A6">
              <w:rPr>
                <w:color w:val="000000" w:themeColor="text1"/>
              </w:rPr>
              <w:t xml:space="preserve">nodokļa </w:t>
            </w:r>
            <w:r w:rsidR="009C23DE" w:rsidRPr="007726A6">
              <w:rPr>
                <w:color w:val="000000" w:themeColor="text1"/>
              </w:rPr>
              <w:t>maksātājs var iekļaut attaisnotajos izdevumos arī attaisnotos izdevumus par ģimenes locekļiem, tai skaitā nepilngadīgiem bērniem, tādējādi VID nevar pieņemt lēmumus maksātāju vietā par to, kurš no maksātājiem attiecīgos izdevumus iekļaus attaisnotajos izdevumos.</w:t>
            </w:r>
          </w:p>
          <w:p w14:paraId="5577BD0C" w14:textId="77777777" w:rsidR="009C23DE" w:rsidRPr="007726A6" w:rsidRDefault="009C23DE" w:rsidP="009C23DE">
            <w:pPr>
              <w:pStyle w:val="msonormal804d7de8fd46f06a46511c7c60d1535e"/>
              <w:shd w:val="clear" w:color="auto" w:fill="FFFFFF"/>
              <w:spacing w:before="0" w:beforeAutospacing="0" w:after="0" w:afterAutospacing="0"/>
              <w:ind w:firstLine="391"/>
              <w:jc w:val="both"/>
              <w:rPr>
                <w:color w:val="000000" w:themeColor="text1"/>
              </w:rPr>
            </w:pPr>
          </w:p>
          <w:p w14:paraId="31B61339" w14:textId="77777777" w:rsidR="002741B0" w:rsidRDefault="009C23DE" w:rsidP="002741B0">
            <w:pPr>
              <w:jc w:val="both"/>
              <w:rPr>
                <w:rFonts w:ascii="Times New Roman" w:eastAsia="Times New Roman" w:hAnsi="Times New Roman" w:cs="Times New Roman"/>
                <w:color w:val="000000" w:themeColor="text1"/>
                <w:sz w:val="24"/>
                <w:szCs w:val="24"/>
                <w:lang w:eastAsia="lv-LV"/>
              </w:rPr>
            </w:pPr>
            <w:r w:rsidRPr="007726A6">
              <w:rPr>
                <w:rFonts w:ascii="Times New Roman" w:eastAsia="Times New Roman" w:hAnsi="Times New Roman" w:cs="Times New Roman"/>
                <w:color w:val="000000" w:themeColor="text1"/>
                <w:sz w:val="24"/>
                <w:szCs w:val="24"/>
                <w:lang w:eastAsia="lv-LV"/>
              </w:rPr>
              <w:t>Arī apzinot ārvalstu pieredzi tika konstatēts, ka nodokļu administrācijas šāda veida informāciju par maksātājiem centralizēti neapkopo, be</w:t>
            </w:r>
            <w:r w:rsidR="000A1A4A" w:rsidRPr="007726A6">
              <w:rPr>
                <w:rFonts w:ascii="Times New Roman" w:eastAsia="Times New Roman" w:hAnsi="Times New Roman" w:cs="Times New Roman"/>
                <w:color w:val="000000" w:themeColor="text1"/>
                <w:sz w:val="24"/>
                <w:szCs w:val="24"/>
                <w:lang w:eastAsia="lv-LV"/>
              </w:rPr>
              <w:t xml:space="preserve">t prasa iesniegt deklarāciju un attaisnojuma dokumentus vai deklarāciju bez dokumentiem, </w:t>
            </w:r>
            <w:r w:rsidR="000A1A4A">
              <w:rPr>
                <w:rFonts w:ascii="Times New Roman" w:eastAsia="Times New Roman" w:hAnsi="Times New Roman" w:cs="Times New Roman"/>
                <w:color w:val="000000" w:themeColor="text1"/>
                <w:sz w:val="24"/>
                <w:szCs w:val="24"/>
                <w:lang w:eastAsia="lv-LV"/>
              </w:rPr>
              <w:t>kuri</w:t>
            </w:r>
            <w:r w:rsidR="000A1A4A" w:rsidRPr="007726A6">
              <w:rPr>
                <w:rFonts w:ascii="Times New Roman" w:eastAsia="Times New Roman" w:hAnsi="Times New Roman" w:cs="Times New Roman"/>
                <w:color w:val="000000" w:themeColor="text1"/>
                <w:sz w:val="24"/>
                <w:szCs w:val="24"/>
                <w:lang w:eastAsia="lv-LV"/>
              </w:rPr>
              <w:t xml:space="preserve"> maksātājam ir jāuzglabā.</w:t>
            </w:r>
          </w:p>
          <w:p w14:paraId="23B64540" w14:textId="4FDECEF3" w:rsidR="009C23DE" w:rsidRPr="002741B0" w:rsidRDefault="009C23DE" w:rsidP="002741B0">
            <w:pPr>
              <w:jc w:val="both"/>
              <w:rPr>
                <w:rFonts w:ascii="Times New Roman" w:eastAsia="Times New Roman" w:hAnsi="Times New Roman" w:cs="Times New Roman"/>
                <w:color w:val="000000" w:themeColor="text1"/>
                <w:sz w:val="24"/>
                <w:szCs w:val="24"/>
                <w:lang w:eastAsia="lv-LV"/>
              </w:rPr>
            </w:pPr>
            <w:r w:rsidRPr="002741B0">
              <w:rPr>
                <w:rFonts w:ascii="Times New Roman" w:eastAsia="Times New Roman" w:hAnsi="Times New Roman" w:cs="Times New Roman"/>
                <w:color w:val="000000" w:themeColor="text1"/>
                <w:sz w:val="24"/>
                <w:szCs w:val="24"/>
                <w:lang w:eastAsia="lv-LV"/>
              </w:rPr>
              <w:t xml:space="preserve">Tādējādi attiecībā uz attaisnotajiem izdevumiem par ārstniecību un izglītību sākotnēji tiks vienkāršots un </w:t>
            </w:r>
            <w:r w:rsidRPr="002741B0">
              <w:rPr>
                <w:rFonts w:ascii="Times New Roman" w:eastAsia="Times New Roman" w:hAnsi="Times New Roman" w:cs="Times New Roman"/>
                <w:color w:val="000000" w:themeColor="text1"/>
                <w:sz w:val="24"/>
                <w:szCs w:val="24"/>
                <w:lang w:eastAsia="lv-LV"/>
              </w:rPr>
              <w:lastRenderedPageBreak/>
              <w:t>pilnveidots administrēšanas un informācijas saņemšanas mehānisms, lai mazinātu administratīvo slogu (skat. tālāk).</w:t>
            </w:r>
          </w:p>
          <w:p w14:paraId="5802B7F7" w14:textId="42BB4E52" w:rsidR="00711B12" w:rsidRPr="00351684" w:rsidRDefault="00711B12" w:rsidP="00711B12">
            <w:pPr>
              <w:spacing w:line="252" w:lineRule="auto"/>
              <w:contextualSpacing/>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Nodokļa m</w:t>
            </w:r>
            <w:r w:rsidRPr="00711B12">
              <w:rPr>
                <w:rFonts w:ascii="Times New Roman" w:eastAsia="Times New Roman" w:hAnsi="Times New Roman" w:cs="Times New Roman"/>
                <w:color w:val="000000" w:themeColor="text1"/>
                <w:sz w:val="24"/>
                <w:szCs w:val="24"/>
                <w:lang w:eastAsia="lv-LV"/>
              </w:rPr>
              <w:t xml:space="preserve">aksātājs </w:t>
            </w:r>
            <w:r w:rsidR="00746ABE" w:rsidRPr="00711B12">
              <w:rPr>
                <w:rFonts w:ascii="Times New Roman" w:eastAsia="Times New Roman" w:hAnsi="Times New Roman" w:cs="Times New Roman"/>
                <w:color w:val="000000" w:themeColor="text1"/>
                <w:sz w:val="24"/>
                <w:szCs w:val="24"/>
                <w:lang w:eastAsia="lv-LV"/>
              </w:rPr>
              <w:t xml:space="preserve">var apskatīt </w:t>
            </w:r>
            <w:r w:rsidRPr="00711B12">
              <w:rPr>
                <w:rFonts w:ascii="Times New Roman" w:eastAsia="Times New Roman" w:hAnsi="Times New Roman" w:cs="Times New Roman"/>
                <w:color w:val="000000" w:themeColor="text1"/>
                <w:sz w:val="24"/>
                <w:szCs w:val="24"/>
                <w:lang w:eastAsia="lv-LV"/>
              </w:rPr>
              <w:t xml:space="preserve">deklarāciju sagataves ar </w:t>
            </w:r>
            <w:r>
              <w:rPr>
                <w:rFonts w:ascii="Times New Roman" w:eastAsia="Times New Roman" w:hAnsi="Times New Roman" w:cs="Times New Roman"/>
                <w:color w:val="000000" w:themeColor="text1"/>
                <w:sz w:val="24"/>
                <w:szCs w:val="24"/>
                <w:lang w:eastAsia="lv-LV"/>
              </w:rPr>
              <w:t>budžetā</w:t>
            </w:r>
            <w:r w:rsidRPr="00711B12">
              <w:rPr>
                <w:rFonts w:ascii="Times New Roman" w:eastAsia="Times New Roman" w:hAnsi="Times New Roman" w:cs="Times New Roman"/>
                <w:color w:val="000000" w:themeColor="text1"/>
                <w:sz w:val="24"/>
                <w:szCs w:val="24"/>
                <w:lang w:eastAsia="lv-LV"/>
              </w:rPr>
              <w:t xml:space="preserve"> maksājamo </w:t>
            </w:r>
            <w:r>
              <w:rPr>
                <w:rFonts w:ascii="Times New Roman" w:eastAsia="Times New Roman" w:hAnsi="Times New Roman" w:cs="Times New Roman"/>
                <w:color w:val="000000" w:themeColor="text1"/>
                <w:sz w:val="24"/>
                <w:szCs w:val="24"/>
                <w:lang w:eastAsia="lv-LV"/>
              </w:rPr>
              <w:t xml:space="preserve">vai atmaksājamo </w:t>
            </w:r>
            <w:r w:rsidRPr="006D17FB">
              <w:rPr>
                <w:rFonts w:ascii="Times New Roman" w:eastAsia="Times New Roman" w:hAnsi="Times New Roman" w:cs="Times New Roman"/>
                <w:color w:val="000000" w:themeColor="text1"/>
                <w:sz w:val="24"/>
                <w:szCs w:val="24"/>
                <w:lang w:eastAsia="lv-LV"/>
              </w:rPr>
              <w:t>nodokļa apmēru</w:t>
            </w:r>
            <w:r w:rsidRPr="00711B12">
              <w:rPr>
                <w:rFonts w:ascii="Times New Roman" w:eastAsia="Times New Roman" w:hAnsi="Times New Roman" w:cs="Times New Roman"/>
                <w:color w:val="000000" w:themeColor="text1"/>
                <w:sz w:val="24"/>
                <w:szCs w:val="24"/>
                <w:lang w:eastAsia="lv-LV"/>
              </w:rPr>
              <w:t xml:space="preserve">, izmantojot VID </w:t>
            </w:r>
            <w:r w:rsidR="009762CB">
              <w:rPr>
                <w:rFonts w:ascii="Times New Roman" w:eastAsia="Times New Roman" w:hAnsi="Times New Roman" w:cs="Times New Roman"/>
                <w:color w:val="000000" w:themeColor="text1"/>
                <w:sz w:val="24"/>
                <w:szCs w:val="24"/>
                <w:lang w:eastAsia="lv-LV"/>
              </w:rPr>
              <w:t xml:space="preserve"> </w:t>
            </w:r>
            <w:r w:rsidR="003D4D91">
              <w:rPr>
                <w:rFonts w:ascii="Times New Roman" w:eastAsia="Times New Roman" w:hAnsi="Times New Roman" w:cs="Times New Roman"/>
                <w:color w:val="000000" w:themeColor="text1"/>
                <w:sz w:val="24"/>
                <w:szCs w:val="24"/>
                <w:lang w:eastAsia="lv-LV"/>
              </w:rPr>
              <w:t>EDS</w:t>
            </w:r>
            <w:r w:rsidRPr="00711B12">
              <w:rPr>
                <w:rFonts w:ascii="Times New Roman" w:eastAsia="Times New Roman" w:hAnsi="Times New Roman" w:cs="Times New Roman"/>
                <w:color w:val="000000" w:themeColor="text1"/>
                <w:sz w:val="24"/>
                <w:szCs w:val="24"/>
                <w:lang w:eastAsia="lv-LV"/>
              </w:rPr>
              <w:t>.</w:t>
            </w:r>
            <w:r w:rsidRPr="00351684">
              <w:rPr>
                <w:rFonts w:ascii="Times New Roman" w:eastAsia="Times New Roman" w:hAnsi="Times New Roman" w:cs="Times New Roman"/>
                <w:color w:val="000000" w:themeColor="text1"/>
                <w:sz w:val="24"/>
                <w:szCs w:val="24"/>
                <w:lang w:eastAsia="lv-LV"/>
              </w:rPr>
              <w:t xml:space="preserve"> </w:t>
            </w:r>
          </w:p>
          <w:p w14:paraId="07F16337" w14:textId="7889ED70" w:rsidR="00406BA8" w:rsidRDefault="00711B12" w:rsidP="00711B12">
            <w:pPr>
              <w:spacing w:line="252" w:lineRule="auto"/>
              <w:contextualSpacing/>
              <w:jc w:val="both"/>
              <w:rPr>
                <w:rFonts w:ascii="Times New Roman" w:eastAsia="Times New Roman" w:hAnsi="Times New Roman" w:cs="Times New Roman"/>
                <w:color w:val="000000" w:themeColor="text1"/>
                <w:sz w:val="24"/>
                <w:szCs w:val="24"/>
                <w:lang w:eastAsia="lv-LV"/>
              </w:rPr>
            </w:pPr>
            <w:r w:rsidRPr="00351684">
              <w:rPr>
                <w:rFonts w:ascii="Times New Roman" w:eastAsia="Times New Roman" w:hAnsi="Times New Roman" w:cs="Times New Roman"/>
                <w:color w:val="000000" w:themeColor="text1"/>
                <w:sz w:val="24"/>
                <w:szCs w:val="24"/>
                <w:lang w:eastAsia="lv-LV"/>
              </w:rPr>
              <w:t xml:space="preserve">Nodokļa maksātājs var precizēt un papildināt </w:t>
            </w:r>
            <w:r w:rsidR="00351684">
              <w:rPr>
                <w:rFonts w:ascii="Times New Roman" w:eastAsia="Times New Roman" w:hAnsi="Times New Roman" w:cs="Times New Roman"/>
                <w:color w:val="000000" w:themeColor="text1"/>
                <w:sz w:val="24"/>
                <w:szCs w:val="24"/>
                <w:lang w:eastAsia="lv-LV"/>
              </w:rPr>
              <w:t>šajās sagatavēs ietverto informāciju</w:t>
            </w:r>
            <w:r w:rsidR="00351684" w:rsidRPr="00351684">
              <w:rPr>
                <w:rFonts w:ascii="Times New Roman" w:eastAsia="Times New Roman" w:hAnsi="Times New Roman" w:cs="Times New Roman"/>
                <w:color w:val="000000" w:themeColor="text1"/>
                <w:sz w:val="24"/>
                <w:szCs w:val="24"/>
                <w:lang w:eastAsia="lv-LV"/>
              </w:rPr>
              <w:t>.</w:t>
            </w:r>
            <w:r w:rsidR="003A2983">
              <w:rPr>
                <w:rFonts w:ascii="Times New Roman" w:eastAsia="Times New Roman" w:hAnsi="Times New Roman" w:cs="Times New Roman"/>
                <w:color w:val="000000" w:themeColor="text1"/>
                <w:sz w:val="24"/>
                <w:szCs w:val="24"/>
                <w:lang w:eastAsia="lv-LV"/>
              </w:rPr>
              <w:t xml:space="preserve"> </w:t>
            </w:r>
            <w:r w:rsidR="00351684">
              <w:rPr>
                <w:rFonts w:ascii="Times New Roman" w:eastAsia="Times New Roman" w:hAnsi="Times New Roman" w:cs="Times New Roman"/>
                <w:color w:val="000000" w:themeColor="text1"/>
                <w:sz w:val="24"/>
                <w:szCs w:val="24"/>
                <w:lang w:eastAsia="lv-LV"/>
              </w:rPr>
              <w:t>Ja nodokļa maksātājam</w:t>
            </w:r>
            <w:r w:rsidR="00351684" w:rsidRPr="007726A6">
              <w:rPr>
                <w:rFonts w:ascii="Times New Roman" w:eastAsia="Times New Roman" w:hAnsi="Times New Roman" w:cs="Times New Roman"/>
                <w:color w:val="000000" w:themeColor="text1"/>
                <w:sz w:val="24"/>
                <w:szCs w:val="24"/>
                <w:lang w:eastAsia="lv-LV"/>
              </w:rPr>
              <w:t xml:space="preserve"> n</w:t>
            </w:r>
            <w:r w:rsidR="00351684">
              <w:rPr>
                <w:rFonts w:ascii="Times New Roman" w:eastAsia="Times New Roman" w:hAnsi="Times New Roman" w:cs="Times New Roman"/>
                <w:color w:val="000000" w:themeColor="text1"/>
                <w:sz w:val="24"/>
                <w:szCs w:val="24"/>
                <w:lang w:eastAsia="lv-LV"/>
              </w:rPr>
              <w:t>av</w:t>
            </w:r>
            <w:r w:rsidR="00351684" w:rsidRPr="007726A6">
              <w:rPr>
                <w:rFonts w:ascii="Times New Roman" w:eastAsia="Times New Roman" w:hAnsi="Times New Roman" w:cs="Times New Roman"/>
                <w:color w:val="000000" w:themeColor="text1"/>
                <w:sz w:val="24"/>
                <w:szCs w:val="24"/>
                <w:lang w:eastAsia="lv-LV"/>
              </w:rPr>
              <w:t xml:space="preserve"> pienākums iesniegt deklarāciju</w:t>
            </w:r>
            <w:r w:rsidR="00351684">
              <w:rPr>
                <w:rFonts w:ascii="Times New Roman" w:eastAsia="Times New Roman" w:hAnsi="Times New Roman" w:cs="Times New Roman"/>
                <w:color w:val="000000" w:themeColor="text1"/>
                <w:sz w:val="24"/>
                <w:szCs w:val="24"/>
                <w:lang w:eastAsia="lv-LV"/>
              </w:rPr>
              <w:t xml:space="preserve"> un </w:t>
            </w:r>
            <w:r w:rsidR="00D931FC">
              <w:rPr>
                <w:rFonts w:ascii="Times New Roman" w:eastAsia="Times New Roman" w:hAnsi="Times New Roman" w:cs="Times New Roman"/>
                <w:color w:val="000000" w:themeColor="text1"/>
                <w:sz w:val="24"/>
                <w:szCs w:val="24"/>
                <w:lang w:eastAsia="lv-LV"/>
              </w:rPr>
              <w:t>tās</w:t>
            </w:r>
            <w:r w:rsidR="00746ABE">
              <w:rPr>
                <w:rFonts w:ascii="Times New Roman" w:eastAsia="Times New Roman" w:hAnsi="Times New Roman" w:cs="Times New Roman"/>
                <w:color w:val="000000" w:themeColor="text1"/>
                <w:sz w:val="24"/>
                <w:szCs w:val="24"/>
                <w:lang w:eastAsia="lv-LV"/>
              </w:rPr>
              <w:t xml:space="preserve"> sagatavē ietvertā informācija liecina, ka</w:t>
            </w:r>
            <w:r w:rsidR="00351684">
              <w:rPr>
                <w:rFonts w:ascii="Times New Roman" w:eastAsia="Times New Roman" w:hAnsi="Times New Roman" w:cs="Times New Roman"/>
                <w:color w:val="000000" w:themeColor="text1"/>
                <w:sz w:val="24"/>
                <w:szCs w:val="24"/>
                <w:lang w:eastAsia="lv-LV"/>
              </w:rPr>
              <w:t xml:space="preserve"> IIN pārmaksa veidojas</w:t>
            </w:r>
            <w:r w:rsidR="00351684" w:rsidRPr="00746ABE">
              <w:rPr>
                <w:rFonts w:ascii="Times New Roman" w:eastAsia="Times New Roman" w:hAnsi="Times New Roman" w:cs="Times New Roman"/>
                <w:color w:val="000000" w:themeColor="text1"/>
                <w:sz w:val="24"/>
                <w:szCs w:val="24"/>
                <w:lang w:eastAsia="lv-LV"/>
              </w:rPr>
              <w:t xml:space="preserve"> diferencētā neapliekamā minimuma, atvieglojumu nepilnīgas izmantošanas</w:t>
            </w:r>
            <w:r w:rsidR="00746ABE" w:rsidRPr="00746ABE">
              <w:rPr>
                <w:rFonts w:ascii="Times New Roman" w:eastAsia="Times New Roman" w:hAnsi="Times New Roman" w:cs="Times New Roman"/>
                <w:color w:val="000000" w:themeColor="text1"/>
                <w:sz w:val="24"/>
                <w:szCs w:val="24"/>
                <w:lang w:eastAsia="lv-LV"/>
              </w:rPr>
              <w:t xml:space="preserve">, </w:t>
            </w:r>
            <w:r w:rsidR="00351684">
              <w:rPr>
                <w:rFonts w:ascii="Times New Roman" w:eastAsia="Times New Roman" w:hAnsi="Times New Roman" w:cs="Times New Roman"/>
                <w:color w:val="000000" w:themeColor="text1"/>
                <w:sz w:val="24"/>
                <w:szCs w:val="24"/>
                <w:lang w:eastAsia="lv-LV"/>
              </w:rPr>
              <w:t>progresīvās IIN likmes</w:t>
            </w:r>
            <w:r w:rsidR="00746ABE">
              <w:rPr>
                <w:rFonts w:ascii="Times New Roman" w:eastAsia="Times New Roman" w:hAnsi="Times New Roman" w:cs="Times New Roman"/>
                <w:color w:val="000000" w:themeColor="text1"/>
                <w:sz w:val="24"/>
                <w:szCs w:val="24"/>
                <w:lang w:eastAsia="lv-LV"/>
              </w:rPr>
              <w:t xml:space="preserve"> vai atsevišķu projektā minētu attaisnoto izdevumu piemērošanas rezultātā, </w:t>
            </w:r>
            <w:r w:rsidR="00D931FC">
              <w:rPr>
                <w:rFonts w:ascii="Times New Roman" w:eastAsia="Times New Roman" w:hAnsi="Times New Roman" w:cs="Times New Roman"/>
                <w:color w:val="000000" w:themeColor="text1"/>
                <w:sz w:val="24"/>
                <w:szCs w:val="24"/>
                <w:lang w:eastAsia="lv-LV"/>
              </w:rPr>
              <w:t xml:space="preserve">nodokļa </w:t>
            </w:r>
            <w:r w:rsidR="00746ABE">
              <w:rPr>
                <w:rFonts w:ascii="Times New Roman" w:eastAsia="Times New Roman" w:hAnsi="Times New Roman" w:cs="Times New Roman"/>
                <w:color w:val="000000" w:themeColor="text1"/>
                <w:sz w:val="24"/>
                <w:szCs w:val="24"/>
                <w:lang w:eastAsia="lv-LV"/>
              </w:rPr>
              <w:t>maksātājam ir tiesības pretendēt uz IIN pārmaksas</w:t>
            </w:r>
            <w:r w:rsidR="00955100">
              <w:rPr>
                <w:rFonts w:ascii="Times New Roman" w:eastAsia="Times New Roman" w:hAnsi="Times New Roman" w:cs="Times New Roman"/>
                <w:color w:val="000000" w:themeColor="text1"/>
                <w:sz w:val="24"/>
                <w:szCs w:val="24"/>
                <w:lang w:eastAsia="lv-LV"/>
              </w:rPr>
              <w:t xml:space="preserve"> automātisku</w:t>
            </w:r>
            <w:r w:rsidR="00746ABE">
              <w:rPr>
                <w:rFonts w:ascii="Times New Roman" w:eastAsia="Times New Roman" w:hAnsi="Times New Roman" w:cs="Times New Roman"/>
                <w:color w:val="000000" w:themeColor="text1"/>
                <w:sz w:val="24"/>
                <w:szCs w:val="24"/>
                <w:lang w:eastAsia="lv-LV"/>
              </w:rPr>
              <w:t xml:space="preserve"> atmaksu.</w:t>
            </w:r>
          </w:p>
          <w:p w14:paraId="5277DF2A" w14:textId="206B576C" w:rsidR="00351684" w:rsidRDefault="00C64B21" w:rsidP="00711B12">
            <w:pPr>
              <w:spacing w:line="252" w:lineRule="auto"/>
              <w:contextualSpacing/>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Tāpat </w:t>
            </w:r>
            <w:r w:rsidR="00D7334C">
              <w:rPr>
                <w:rFonts w:ascii="Times New Roman" w:eastAsia="Times New Roman" w:hAnsi="Times New Roman" w:cs="Times New Roman"/>
                <w:color w:val="000000" w:themeColor="text1"/>
                <w:sz w:val="24"/>
                <w:szCs w:val="24"/>
                <w:lang w:eastAsia="lv-LV"/>
              </w:rPr>
              <w:t>projektā</w:t>
            </w:r>
            <w:r w:rsidR="00EF70D1">
              <w:rPr>
                <w:rFonts w:ascii="Times New Roman" w:eastAsia="Times New Roman" w:hAnsi="Times New Roman" w:cs="Times New Roman"/>
                <w:color w:val="000000" w:themeColor="text1"/>
                <w:sz w:val="24"/>
                <w:szCs w:val="24"/>
                <w:lang w:eastAsia="lv-LV"/>
              </w:rPr>
              <w:t xml:space="preserve"> ir noteiktas nodokļa maksātāja tiesības, līdz pēctaksācijas gada 30.septembrim informējot VID, attiekties no IIN pārmaksas</w:t>
            </w:r>
            <w:r w:rsidR="00955100">
              <w:rPr>
                <w:rFonts w:ascii="Times New Roman" w:eastAsia="Times New Roman" w:hAnsi="Times New Roman" w:cs="Times New Roman"/>
                <w:color w:val="000000" w:themeColor="text1"/>
                <w:sz w:val="24"/>
                <w:szCs w:val="24"/>
                <w:lang w:eastAsia="lv-LV"/>
              </w:rPr>
              <w:t xml:space="preserve"> automātiskas</w:t>
            </w:r>
            <w:r w:rsidR="00EF70D1">
              <w:rPr>
                <w:rFonts w:ascii="Times New Roman" w:eastAsia="Times New Roman" w:hAnsi="Times New Roman" w:cs="Times New Roman"/>
                <w:color w:val="000000" w:themeColor="text1"/>
                <w:sz w:val="24"/>
                <w:szCs w:val="24"/>
                <w:lang w:eastAsia="lv-LV"/>
              </w:rPr>
              <w:t xml:space="preserve"> saņemšanas.</w:t>
            </w:r>
          </w:p>
          <w:p w14:paraId="6AC8274B" w14:textId="5F9B836A" w:rsidR="00E8543A" w:rsidRDefault="007726A6" w:rsidP="00A965D7">
            <w:pPr>
              <w:pStyle w:val="CommentText"/>
              <w:spacing w:after="0"/>
              <w:jc w:val="both"/>
              <w:rPr>
                <w:rFonts w:ascii="Times New Roman" w:eastAsia="Times New Roman" w:hAnsi="Times New Roman" w:cs="Times New Roman"/>
                <w:color w:val="000000" w:themeColor="text1"/>
                <w:sz w:val="24"/>
                <w:szCs w:val="24"/>
                <w:lang w:eastAsia="lv-LV"/>
              </w:rPr>
            </w:pPr>
            <w:r w:rsidRPr="007726A6">
              <w:rPr>
                <w:rFonts w:ascii="Times New Roman" w:eastAsia="Times New Roman" w:hAnsi="Times New Roman" w:cs="Times New Roman"/>
                <w:color w:val="000000" w:themeColor="text1"/>
                <w:sz w:val="24"/>
                <w:szCs w:val="24"/>
                <w:lang w:eastAsia="lv-LV"/>
              </w:rPr>
              <w:t xml:space="preserve">Ja </w:t>
            </w:r>
            <w:r w:rsidR="00D931FC">
              <w:rPr>
                <w:rFonts w:ascii="Times New Roman" w:eastAsia="Times New Roman" w:hAnsi="Times New Roman" w:cs="Times New Roman"/>
                <w:color w:val="000000" w:themeColor="text1"/>
                <w:sz w:val="24"/>
                <w:szCs w:val="24"/>
                <w:lang w:eastAsia="lv-LV"/>
              </w:rPr>
              <w:t xml:space="preserve">nodokļa maksātājs nav iesniedzis deklarāciju un nav atteicies no </w:t>
            </w:r>
            <w:r w:rsidR="00955100">
              <w:rPr>
                <w:rFonts w:ascii="Times New Roman" w:eastAsia="Times New Roman" w:hAnsi="Times New Roman" w:cs="Times New Roman"/>
                <w:color w:val="000000" w:themeColor="text1"/>
                <w:sz w:val="24"/>
                <w:szCs w:val="24"/>
                <w:lang w:eastAsia="lv-LV"/>
              </w:rPr>
              <w:t>IIN</w:t>
            </w:r>
            <w:r w:rsidR="00D931FC" w:rsidRPr="007726A6">
              <w:rPr>
                <w:rFonts w:ascii="Times New Roman" w:eastAsia="Times New Roman" w:hAnsi="Times New Roman" w:cs="Times New Roman"/>
                <w:color w:val="000000" w:themeColor="text1"/>
                <w:sz w:val="24"/>
                <w:szCs w:val="24"/>
                <w:lang w:eastAsia="lv-LV"/>
              </w:rPr>
              <w:t xml:space="preserve"> pārmaksas</w:t>
            </w:r>
            <w:r w:rsidR="00955100" w:rsidRPr="007726A6">
              <w:rPr>
                <w:rFonts w:ascii="Times New Roman" w:eastAsia="Times New Roman" w:hAnsi="Times New Roman" w:cs="Times New Roman"/>
                <w:color w:val="000000" w:themeColor="text1"/>
                <w:sz w:val="24"/>
                <w:szCs w:val="24"/>
                <w:lang w:eastAsia="lv-LV"/>
              </w:rPr>
              <w:t xml:space="preserve"> automātiskā</w:t>
            </w:r>
            <w:r w:rsidR="00955100">
              <w:rPr>
                <w:rFonts w:ascii="Times New Roman" w:eastAsia="Times New Roman" w:hAnsi="Times New Roman" w:cs="Times New Roman"/>
                <w:color w:val="000000" w:themeColor="text1"/>
                <w:sz w:val="24"/>
                <w:szCs w:val="24"/>
                <w:lang w:eastAsia="lv-LV"/>
              </w:rPr>
              <w:t>s</w:t>
            </w:r>
            <w:r w:rsidR="00D931FC" w:rsidRPr="007726A6">
              <w:rPr>
                <w:rFonts w:ascii="Times New Roman" w:eastAsia="Times New Roman" w:hAnsi="Times New Roman" w:cs="Times New Roman"/>
                <w:color w:val="000000" w:themeColor="text1"/>
                <w:sz w:val="24"/>
                <w:szCs w:val="24"/>
                <w:lang w:eastAsia="lv-LV"/>
              </w:rPr>
              <w:t xml:space="preserve"> atmaksa</w:t>
            </w:r>
            <w:r w:rsidR="00D931FC">
              <w:rPr>
                <w:rFonts w:ascii="Times New Roman" w:eastAsia="Times New Roman" w:hAnsi="Times New Roman" w:cs="Times New Roman"/>
                <w:color w:val="000000" w:themeColor="text1"/>
                <w:sz w:val="24"/>
                <w:szCs w:val="24"/>
                <w:lang w:eastAsia="lv-LV"/>
              </w:rPr>
              <w:t>s, tiek pieņemts, ka</w:t>
            </w:r>
            <w:r w:rsidR="00D931FC" w:rsidRPr="007726A6">
              <w:rPr>
                <w:rFonts w:ascii="Times New Roman" w:eastAsia="Times New Roman" w:hAnsi="Times New Roman" w:cs="Times New Roman"/>
                <w:color w:val="000000" w:themeColor="text1"/>
                <w:sz w:val="24"/>
                <w:szCs w:val="24"/>
                <w:lang w:eastAsia="lv-LV"/>
              </w:rPr>
              <w:t xml:space="preserve"> </w:t>
            </w:r>
            <w:r w:rsidR="00D931FC">
              <w:rPr>
                <w:rFonts w:ascii="Times New Roman" w:eastAsia="Times New Roman" w:hAnsi="Times New Roman" w:cs="Times New Roman"/>
                <w:color w:val="000000" w:themeColor="text1"/>
                <w:sz w:val="24"/>
                <w:szCs w:val="24"/>
                <w:lang w:eastAsia="lv-LV"/>
              </w:rPr>
              <w:t xml:space="preserve">deklarācijas sagatavē </w:t>
            </w:r>
            <w:r w:rsidRPr="007726A6">
              <w:rPr>
                <w:rFonts w:ascii="Times New Roman" w:eastAsia="Times New Roman" w:hAnsi="Times New Roman" w:cs="Times New Roman"/>
                <w:color w:val="000000" w:themeColor="text1"/>
                <w:sz w:val="24"/>
                <w:szCs w:val="24"/>
                <w:lang w:eastAsia="lv-LV"/>
              </w:rPr>
              <w:t xml:space="preserve">ir </w:t>
            </w:r>
            <w:r w:rsidR="00D931FC">
              <w:rPr>
                <w:rFonts w:ascii="Times New Roman" w:eastAsia="Times New Roman" w:hAnsi="Times New Roman" w:cs="Times New Roman"/>
                <w:color w:val="000000" w:themeColor="text1"/>
                <w:sz w:val="24"/>
                <w:szCs w:val="24"/>
                <w:lang w:eastAsia="lv-LV"/>
              </w:rPr>
              <w:t xml:space="preserve">ietverta visa informācija par nodokļa maksātāja gūtajiem ienākumiem un uz to attiecas likumā “Par iedzīvotāju ienākuma nodokli” ietvertie deklarēšanas atvieglojumi. </w:t>
            </w:r>
          </w:p>
          <w:p w14:paraId="73182D09" w14:textId="77777777" w:rsidR="003A2983" w:rsidRDefault="003A2983" w:rsidP="00A965D7">
            <w:pPr>
              <w:pStyle w:val="CommentText"/>
              <w:spacing w:after="0"/>
              <w:jc w:val="both"/>
              <w:rPr>
                <w:rFonts w:ascii="Times New Roman" w:eastAsia="Times New Roman" w:hAnsi="Times New Roman" w:cs="Times New Roman"/>
                <w:color w:val="000000" w:themeColor="text1"/>
                <w:sz w:val="24"/>
                <w:szCs w:val="24"/>
                <w:lang w:eastAsia="lv-LV"/>
              </w:rPr>
            </w:pPr>
          </w:p>
          <w:p w14:paraId="6987D292" w14:textId="504A3E13" w:rsidR="007E3A80" w:rsidRPr="00955100" w:rsidRDefault="007E3A80" w:rsidP="00A965D7">
            <w:pPr>
              <w:pStyle w:val="CommentText"/>
              <w:spacing w:after="0"/>
              <w:jc w:val="both"/>
              <w:rPr>
                <w:rFonts w:ascii="Times New Roman" w:eastAsia="Times New Roman" w:hAnsi="Times New Roman" w:cs="Times New Roman"/>
                <w:color w:val="000000" w:themeColor="text1"/>
                <w:sz w:val="24"/>
                <w:szCs w:val="24"/>
                <w:lang w:eastAsia="lv-LV"/>
              </w:rPr>
            </w:pPr>
            <w:r w:rsidRPr="00955100">
              <w:rPr>
                <w:rFonts w:ascii="Times New Roman" w:eastAsia="Times New Roman" w:hAnsi="Times New Roman" w:cs="Times New Roman"/>
                <w:color w:val="000000" w:themeColor="text1"/>
                <w:sz w:val="24"/>
                <w:szCs w:val="24"/>
                <w:lang w:eastAsia="lv-LV"/>
              </w:rPr>
              <w:t xml:space="preserve">Lai mazinātu administratīvo slogu un paplašinātu privātpersonai labvēlīgu lēmumu (administratīvo aktu) veidus, kuri </w:t>
            </w:r>
            <w:r w:rsidR="009E52C2" w:rsidRPr="00955100">
              <w:rPr>
                <w:rFonts w:ascii="Times New Roman" w:eastAsia="Times New Roman" w:hAnsi="Times New Roman" w:cs="Times New Roman"/>
                <w:color w:val="000000" w:themeColor="text1"/>
                <w:sz w:val="24"/>
                <w:szCs w:val="24"/>
                <w:lang w:eastAsia="lv-LV"/>
              </w:rPr>
              <w:t>ne</w:t>
            </w:r>
            <w:r w:rsidRPr="00955100">
              <w:rPr>
                <w:rFonts w:ascii="Times New Roman" w:eastAsia="Times New Roman" w:hAnsi="Times New Roman" w:cs="Times New Roman"/>
                <w:color w:val="000000" w:themeColor="text1"/>
                <w:sz w:val="24"/>
                <w:szCs w:val="24"/>
                <w:lang w:eastAsia="lv-LV"/>
              </w:rPr>
              <w:t>būtu izdodami rakstveida formā, un paziņojami, publicējot informāciju VID tīmekļa vietnē, projekts paredz, ka</w:t>
            </w:r>
            <w:r w:rsidRPr="002741B0">
              <w:rPr>
                <w:rFonts w:ascii="Times New Roman" w:eastAsia="Times New Roman" w:hAnsi="Times New Roman" w:cs="Times New Roman"/>
                <w:color w:val="000000" w:themeColor="text1"/>
                <w:sz w:val="24"/>
                <w:szCs w:val="24"/>
                <w:lang w:eastAsia="lv-LV"/>
              </w:rPr>
              <w:t xml:space="preserve"> </w:t>
            </w:r>
            <w:r w:rsidRPr="00955100">
              <w:rPr>
                <w:rFonts w:ascii="Times New Roman" w:eastAsia="Times New Roman" w:hAnsi="Times New Roman" w:cs="Times New Roman"/>
                <w:color w:val="000000" w:themeColor="text1"/>
                <w:sz w:val="24"/>
                <w:szCs w:val="24"/>
                <w:lang w:eastAsia="lv-LV"/>
              </w:rPr>
              <w:t xml:space="preserve">VID </w:t>
            </w:r>
            <w:r w:rsidR="00544AAB" w:rsidRPr="00544AAB">
              <w:rPr>
                <w:rFonts w:ascii="Times New Roman" w:eastAsia="Times New Roman" w:hAnsi="Times New Roman" w:cs="Times New Roman"/>
                <w:color w:val="000000" w:themeColor="text1"/>
                <w:sz w:val="24"/>
                <w:szCs w:val="24"/>
                <w:lang w:eastAsia="lv-LV"/>
              </w:rPr>
              <w:t xml:space="preserve">maksātājam labvēlīgu </w:t>
            </w:r>
            <w:r w:rsidRPr="00955100">
              <w:rPr>
                <w:rFonts w:ascii="Times New Roman" w:eastAsia="Times New Roman" w:hAnsi="Times New Roman" w:cs="Times New Roman"/>
                <w:color w:val="000000" w:themeColor="text1"/>
                <w:sz w:val="24"/>
                <w:szCs w:val="24"/>
                <w:lang w:eastAsia="lv-LV"/>
              </w:rPr>
              <w:t xml:space="preserve">lēmumu par IIN pārmaksas automātisko atmaksu </w:t>
            </w:r>
            <w:proofErr w:type="spellStart"/>
            <w:r w:rsidRPr="00955100">
              <w:rPr>
                <w:rFonts w:ascii="Times New Roman" w:eastAsia="Times New Roman" w:hAnsi="Times New Roman" w:cs="Times New Roman"/>
                <w:color w:val="000000" w:themeColor="text1"/>
                <w:sz w:val="24"/>
                <w:szCs w:val="24"/>
                <w:lang w:eastAsia="lv-LV"/>
              </w:rPr>
              <w:t>rakstveidā</w:t>
            </w:r>
            <w:proofErr w:type="spellEnd"/>
            <w:r w:rsidRPr="00955100">
              <w:rPr>
                <w:rFonts w:ascii="Times New Roman" w:eastAsia="Times New Roman" w:hAnsi="Times New Roman" w:cs="Times New Roman"/>
                <w:color w:val="000000" w:themeColor="text1"/>
                <w:sz w:val="24"/>
                <w:szCs w:val="24"/>
                <w:lang w:eastAsia="lv-LV"/>
              </w:rPr>
              <w:t xml:space="preserve"> neizdod, bet lēmumu paziņo ar IIN pārmaksas atmaksas veikšanu maksātāja kredītiestādes kontā</w:t>
            </w:r>
            <w:r w:rsidR="009E52C2" w:rsidRPr="00955100">
              <w:rPr>
                <w:rFonts w:ascii="Times New Roman" w:eastAsia="Times New Roman" w:hAnsi="Times New Roman" w:cs="Times New Roman"/>
                <w:color w:val="000000" w:themeColor="text1"/>
                <w:sz w:val="24"/>
                <w:szCs w:val="24"/>
                <w:lang w:eastAsia="lv-LV"/>
              </w:rPr>
              <w:t xml:space="preserve"> vai</w:t>
            </w:r>
            <w:r w:rsidRPr="00955100">
              <w:rPr>
                <w:rFonts w:ascii="Times New Roman" w:eastAsia="Times New Roman" w:hAnsi="Times New Roman" w:cs="Times New Roman"/>
                <w:color w:val="000000" w:themeColor="text1"/>
                <w:sz w:val="24"/>
                <w:szCs w:val="24"/>
                <w:lang w:eastAsia="lv-LV"/>
              </w:rPr>
              <w:t xml:space="preserve"> maksātāja norēķinu kontā, </w:t>
            </w:r>
            <w:r w:rsidR="00D21AB6" w:rsidRPr="00544AAB">
              <w:rPr>
                <w:rFonts w:ascii="Times New Roman" w:eastAsia="Times New Roman" w:hAnsi="Times New Roman" w:cs="Times New Roman"/>
                <w:color w:val="000000" w:themeColor="text1"/>
                <w:sz w:val="24"/>
                <w:szCs w:val="24"/>
                <w:lang w:eastAsia="lv-LV"/>
              </w:rPr>
              <w:t>kas atvērts pie maksājumu pakalpojumu sniedzēja</w:t>
            </w:r>
            <w:r w:rsidR="00D21AB6">
              <w:rPr>
                <w:rFonts w:ascii="Times New Roman" w:eastAsia="Times New Roman" w:hAnsi="Times New Roman" w:cs="Times New Roman"/>
                <w:color w:val="000000" w:themeColor="text1"/>
                <w:sz w:val="24"/>
                <w:szCs w:val="24"/>
                <w:lang w:eastAsia="lv-LV"/>
              </w:rPr>
              <w:t>,</w:t>
            </w:r>
            <w:r w:rsidR="00D21AB6" w:rsidRPr="00955100">
              <w:rPr>
                <w:rFonts w:ascii="Times New Roman" w:eastAsia="Times New Roman" w:hAnsi="Times New Roman" w:cs="Times New Roman"/>
                <w:color w:val="000000" w:themeColor="text1"/>
                <w:sz w:val="24"/>
                <w:szCs w:val="24"/>
                <w:lang w:eastAsia="lv-LV"/>
              </w:rPr>
              <w:t xml:space="preserve"> </w:t>
            </w:r>
            <w:r w:rsidRPr="00955100">
              <w:rPr>
                <w:rFonts w:ascii="Times New Roman" w:eastAsia="Times New Roman" w:hAnsi="Times New Roman" w:cs="Times New Roman"/>
                <w:color w:val="000000" w:themeColor="text1"/>
                <w:sz w:val="24"/>
                <w:szCs w:val="24"/>
                <w:lang w:eastAsia="lv-LV"/>
              </w:rPr>
              <w:t xml:space="preserve">vienlaikus nosūtot maksātājam par to informāciju VID </w:t>
            </w:r>
            <w:r w:rsidR="003D4D91">
              <w:rPr>
                <w:rFonts w:ascii="Times New Roman" w:eastAsia="Times New Roman" w:hAnsi="Times New Roman" w:cs="Times New Roman"/>
                <w:color w:val="000000" w:themeColor="text1"/>
                <w:sz w:val="24"/>
                <w:szCs w:val="24"/>
                <w:lang w:eastAsia="lv-LV"/>
              </w:rPr>
              <w:t>EDS</w:t>
            </w:r>
            <w:r w:rsidRPr="00955100">
              <w:rPr>
                <w:rFonts w:ascii="Times New Roman" w:eastAsia="Times New Roman" w:hAnsi="Times New Roman" w:cs="Times New Roman"/>
                <w:color w:val="000000" w:themeColor="text1"/>
                <w:sz w:val="24"/>
                <w:szCs w:val="24"/>
                <w:lang w:eastAsia="lv-LV"/>
              </w:rPr>
              <w:t>.</w:t>
            </w:r>
          </w:p>
          <w:p w14:paraId="5239FA62" w14:textId="377A1AE6" w:rsidR="001216DF" w:rsidRDefault="00D931FC" w:rsidP="003E7590">
            <w:pPr>
              <w:pStyle w:val="NormalWeb"/>
              <w:jc w:val="both"/>
              <w:rPr>
                <w:color w:val="000000" w:themeColor="text1"/>
              </w:rPr>
            </w:pPr>
            <w:r>
              <w:rPr>
                <w:color w:val="000000" w:themeColor="text1"/>
              </w:rPr>
              <w:t xml:space="preserve">Ja ir </w:t>
            </w:r>
            <w:r w:rsidR="007726A6" w:rsidRPr="007726A6">
              <w:rPr>
                <w:color w:val="000000" w:themeColor="text1"/>
              </w:rPr>
              <w:t xml:space="preserve">veikta </w:t>
            </w:r>
            <w:r w:rsidR="00955100">
              <w:rPr>
                <w:color w:val="000000" w:themeColor="text1"/>
              </w:rPr>
              <w:t>IIN</w:t>
            </w:r>
            <w:r w:rsidR="007726A6" w:rsidRPr="007726A6">
              <w:rPr>
                <w:color w:val="000000" w:themeColor="text1"/>
              </w:rPr>
              <w:t xml:space="preserve"> pārmaksas </w:t>
            </w:r>
            <w:r w:rsidR="00955100" w:rsidRPr="007726A6">
              <w:rPr>
                <w:color w:val="000000" w:themeColor="text1"/>
              </w:rPr>
              <w:t xml:space="preserve">automātiskā </w:t>
            </w:r>
            <w:r w:rsidR="007726A6" w:rsidRPr="007726A6">
              <w:rPr>
                <w:color w:val="000000" w:themeColor="text1"/>
              </w:rPr>
              <w:t xml:space="preserve">atmaksa, un VID rīcībā nonāk informācija, ka personai nebija tiesības uz pārmaksātā IIN automātisko atmaksu,  maksātājam ir pienākums </w:t>
            </w:r>
            <w:r w:rsidR="001E1460">
              <w:rPr>
                <w:color w:val="000000" w:themeColor="text1"/>
              </w:rPr>
              <w:t xml:space="preserve"> </w:t>
            </w:r>
            <w:r w:rsidR="000D013B" w:rsidRPr="008F6229">
              <w:rPr>
                <w:color w:val="000000" w:themeColor="text1"/>
              </w:rPr>
              <w:t>30 dienu laikā no dienas</w:t>
            </w:r>
            <w:r w:rsidR="000D013B" w:rsidRPr="009E52C2">
              <w:rPr>
                <w:color w:val="000000" w:themeColor="text1"/>
              </w:rPr>
              <w:t xml:space="preserve">, kad maksātājs VID </w:t>
            </w:r>
            <w:r w:rsidR="000D013B">
              <w:rPr>
                <w:color w:val="000000" w:themeColor="text1"/>
              </w:rPr>
              <w:t xml:space="preserve">EDS </w:t>
            </w:r>
            <w:r w:rsidR="000D013B" w:rsidRPr="009E52C2">
              <w:rPr>
                <w:color w:val="000000" w:themeColor="text1"/>
              </w:rPr>
              <w:t>saņēmis</w:t>
            </w:r>
            <w:r w:rsidR="000D013B" w:rsidRPr="008F6229">
              <w:rPr>
                <w:color w:val="000000" w:themeColor="text1"/>
              </w:rPr>
              <w:t xml:space="preserve"> </w:t>
            </w:r>
            <w:r w:rsidR="000D013B">
              <w:rPr>
                <w:color w:val="000000" w:themeColor="text1"/>
              </w:rPr>
              <w:t>paziņojumu</w:t>
            </w:r>
            <w:r w:rsidR="000D013B" w:rsidRPr="003522DE">
              <w:rPr>
                <w:color w:val="000000" w:themeColor="text1"/>
              </w:rPr>
              <w:t>, kurā norādīt</w:t>
            </w:r>
            <w:r w:rsidR="000D013B">
              <w:rPr>
                <w:color w:val="000000" w:themeColor="text1"/>
              </w:rPr>
              <w:t>a informācija, kas</w:t>
            </w:r>
            <w:r w:rsidR="000D013B" w:rsidRPr="003522DE">
              <w:rPr>
                <w:color w:val="000000" w:themeColor="text1"/>
              </w:rPr>
              <w:t xml:space="preserve"> </w:t>
            </w:r>
            <w:r w:rsidR="000D013B">
              <w:rPr>
                <w:color w:val="000000" w:themeColor="text1"/>
              </w:rPr>
              <w:t>pamato</w:t>
            </w:r>
            <w:r w:rsidR="000D013B" w:rsidRPr="003522DE">
              <w:rPr>
                <w:color w:val="000000" w:themeColor="text1"/>
              </w:rPr>
              <w:t xml:space="preserve"> saņemtā</w:t>
            </w:r>
            <w:r w:rsidR="000D013B">
              <w:rPr>
                <w:color w:val="000000" w:themeColor="text1"/>
              </w:rPr>
              <w:t>s</w:t>
            </w:r>
            <w:r w:rsidR="000D013B" w:rsidRPr="003522DE">
              <w:rPr>
                <w:color w:val="000000" w:themeColor="text1"/>
              </w:rPr>
              <w:t xml:space="preserve"> </w:t>
            </w:r>
            <w:r w:rsidR="00EE5AB6">
              <w:rPr>
                <w:color w:val="000000" w:themeColor="text1"/>
              </w:rPr>
              <w:t xml:space="preserve">IIN </w:t>
            </w:r>
            <w:r w:rsidR="000D013B" w:rsidRPr="003522DE">
              <w:rPr>
                <w:color w:val="000000" w:themeColor="text1"/>
              </w:rPr>
              <w:t>pārmaksa</w:t>
            </w:r>
            <w:r w:rsidR="000D013B">
              <w:rPr>
                <w:color w:val="000000" w:themeColor="text1"/>
              </w:rPr>
              <w:t>s atmaks</w:t>
            </w:r>
            <w:r w:rsidR="00EE5AB6">
              <w:rPr>
                <w:color w:val="000000" w:themeColor="text1"/>
              </w:rPr>
              <w:t>āšanas</w:t>
            </w:r>
            <w:r w:rsidR="00B4223A">
              <w:rPr>
                <w:color w:val="000000" w:themeColor="text1"/>
              </w:rPr>
              <w:t xml:space="preserve"> bud</w:t>
            </w:r>
            <w:r w:rsidR="001216DF">
              <w:rPr>
                <w:color w:val="000000" w:themeColor="text1"/>
              </w:rPr>
              <w:t>ž</w:t>
            </w:r>
            <w:r w:rsidR="00B4223A">
              <w:rPr>
                <w:color w:val="000000" w:themeColor="text1"/>
              </w:rPr>
              <w:t>et</w:t>
            </w:r>
            <w:r w:rsidR="001216DF">
              <w:rPr>
                <w:color w:val="000000" w:themeColor="text1"/>
              </w:rPr>
              <w:t>ā nepieciešamību</w:t>
            </w:r>
            <w:r w:rsidR="000D013B">
              <w:rPr>
                <w:color w:val="000000" w:themeColor="text1"/>
              </w:rPr>
              <w:t>,</w:t>
            </w:r>
            <w:r w:rsidR="000D013B" w:rsidRPr="008F6229">
              <w:rPr>
                <w:color w:val="000000" w:themeColor="text1"/>
              </w:rPr>
              <w:t xml:space="preserve"> </w:t>
            </w:r>
            <w:r w:rsidR="007A5161" w:rsidRPr="008F6229">
              <w:rPr>
                <w:color w:val="000000" w:themeColor="text1"/>
              </w:rPr>
              <w:t xml:space="preserve">atmaksāt budžetā nepamatoti </w:t>
            </w:r>
            <w:r w:rsidR="00EE5AB6" w:rsidRPr="008F6229">
              <w:rPr>
                <w:color w:val="000000" w:themeColor="text1"/>
              </w:rPr>
              <w:t>izmaksāt</w:t>
            </w:r>
            <w:r w:rsidR="00EE5AB6">
              <w:rPr>
                <w:color w:val="000000" w:themeColor="text1"/>
              </w:rPr>
              <w:t>o</w:t>
            </w:r>
            <w:r w:rsidR="00EE5AB6" w:rsidRPr="008F6229">
              <w:rPr>
                <w:color w:val="000000" w:themeColor="text1"/>
              </w:rPr>
              <w:t xml:space="preserve"> </w:t>
            </w:r>
            <w:r w:rsidR="007A5161" w:rsidRPr="008F6229">
              <w:rPr>
                <w:color w:val="000000" w:themeColor="text1"/>
              </w:rPr>
              <w:t>nodokļa pārmaksas summu</w:t>
            </w:r>
            <w:r w:rsidR="008A3BBA">
              <w:rPr>
                <w:color w:val="000000" w:themeColor="text1"/>
              </w:rPr>
              <w:t>.</w:t>
            </w:r>
            <w:r w:rsidR="001216DF" w:rsidRPr="00C13F02">
              <w:rPr>
                <w:color w:val="000000" w:themeColor="text1"/>
              </w:rPr>
              <w:t xml:space="preserve"> </w:t>
            </w:r>
          </w:p>
          <w:p w14:paraId="5F8A09FC" w14:textId="01BE09C0" w:rsidR="003E7590" w:rsidRPr="003522DE" w:rsidRDefault="001216DF" w:rsidP="003E7590">
            <w:pPr>
              <w:pStyle w:val="NormalWeb"/>
              <w:jc w:val="both"/>
              <w:rPr>
                <w:color w:val="000000" w:themeColor="text1"/>
              </w:rPr>
            </w:pPr>
            <w:r w:rsidRPr="00C13F02">
              <w:rPr>
                <w:color w:val="000000" w:themeColor="text1"/>
              </w:rPr>
              <w:t xml:space="preserve">Finanšu ministrija ir izvērtējusi iespēju </w:t>
            </w:r>
            <w:r>
              <w:rPr>
                <w:color w:val="000000" w:themeColor="text1"/>
              </w:rPr>
              <w:t xml:space="preserve">noteikt, ka budžetā </w:t>
            </w:r>
            <w:r w:rsidRPr="00C6678F">
              <w:rPr>
                <w:color w:val="000000" w:themeColor="text1"/>
              </w:rPr>
              <w:t xml:space="preserve">ir jāatmaksā ne tikai nepamatoti atmaksātā IIN </w:t>
            </w:r>
            <w:r w:rsidRPr="00C6678F">
              <w:rPr>
                <w:color w:val="000000" w:themeColor="text1"/>
              </w:rPr>
              <w:lastRenderedPageBreak/>
              <w:t xml:space="preserve">pārmaksas summa, bet arī </w:t>
            </w:r>
            <w:r w:rsidR="009105EC" w:rsidRPr="00C6678F">
              <w:rPr>
                <w:color w:val="000000" w:themeColor="text1"/>
              </w:rPr>
              <w:t xml:space="preserve">soda sankciju veidā </w:t>
            </w:r>
            <w:r w:rsidR="008A3BBA" w:rsidRPr="00C6678F">
              <w:rPr>
                <w:color w:val="000000" w:themeColor="text1"/>
              </w:rPr>
              <w:t>šo summu palielinošas summas</w:t>
            </w:r>
            <w:r w:rsidR="004A7F84" w:rsidRPr="00C6678F">
              <w:rPr>
                <w:color w:val="000000" w:themeColor="text1"/>
              </w:rPr>
              <w:t>. Ņemot vērā</w:t>
            </w:r>
            <w:r w:rsidR="00EE5AB6" w:rsidRPr="00C6678F">
              <w:rPr>
                <w:color w:val="000000" w:themeColor="text1"/>
              </w:rPr>
              <w:t xml:space="preserve"> to</w:t>
            </w:r>
            <w:r w:rsidR="004A7F84" w:rsidRPr="00C6678F">
              <w:rPr>
                <w:color w:val="000000" w:themeColor="text1"/>
              </w:rPr>
              <w:t>, ka IIN pārmaks</w:t>
            </w:r>
            <w:r w:rsidR="00F21487" w:rsidRPr="00C6678F">
              <w:rPr>
                <w:color w:val="000000" w:themeColor="text1"/>
              </w:rPr>
              <w:t>u</w:t>
            </w:r>
            <w:r w:rsidR="004A7F84" w:rsidRPr="00C6678F">
              <w:rPr>
                <w:color w:val="000000" w:themeColor="text1"/>
              </w:rPr>
              <w:t xml:space="preserve"> var ietekmēt no</w:t>
            </w:r>
            <w:r w:rsidR="004A7F84">
              <w:rPr>
                <w:color w:val="000000" w:themeColor="text1"/>
              </w:rPr>
              <w:t xml:space="preserve"> personas neatkarīgi faktori, piemēram, darba devēja paziņojuma precizēšana, projektā noteikts, ka budžetā ir iemaksājama tikai nepamatoti </w:t>
            </w:r>
            <w:r w:rsidR="00F21487">
              <w:rPr>
                <w:color w:val="000000" w:themeColor="text1"/>
              </w:rPr>
              <w:t>izmaksātā I</w:t>
            </w:r>
            <w:r>
              <w:rPr>
                <w:color w:val="000000" w:themeColor="text1"/>
              </w:rPr>
              <w:t xml:space="preserve">IN pārmaksas </w:t>
            </w:r>
            <w:r w:rsidR="00F21487">
              <w:rPr>
                <w:color w:val="000000" w:themeColor="text1"/>
              </w:rPr>
              <w:t>summa.</w:t>
            </w:r>
          </w:p>
          <w:p w14:paraId="0923B886" w14:textId="61BE5696" w:rsidR="009C23DE" w:rsidRDefault="003A2983" w:rsidP="00536D69">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P</w:t>
            </w:r>
            <w:r w:rsidR="009C23DE" w:rsidRPr="007726A6">
              <w:rPr>
                <w:rFonts w:ascii="Times New Roman" w:eastAsia="Times New Roman" w:hAnsi="Times New Roman" w:cs="Times New Roman"/>
                <w:color w:val="000000" w:themeColor="text1"/>
                <w:sz w:val="24"/>
                <w:szCs w:val="24"/>
                <w:lang w:eastAsia="lv-LV"/>
              </w:rPr>
              <w:t xml:space="preserve">rojektā ir noteikts VID pienākums veikt </w:t>
            </w:r>
            <w:r w:rsidR="00536D69" w:rsidRPr="007726A6">
              <w:rPr>
                <w:rFonts w:ascii="Times New Roman" w:eastAsia="Times New Roman" w:hAnsi="Times New Roman" w:cs="Times New Roman"/>
                <w:color w:val="000000" w:themeColor="text1"/>
                <w:sz w:val="24"/>
                <w:szCs w:val="24"/>
                <w:lang w:eastAsia="lv-LV"/>
              </w:rPr>
              <w:t>IIN</w:t>
            </w:r>
            <w:r w:rsidR="009C23DE" w:rsidRPr="007726A6">
              <w:rPr>
                <w:rFonts w:ascii="Times New Roman" w:eastAsia="Times New Roman" w:hAnsi="Times New Roman" w:cs="Times New Roman"/>
                <w:color w:val="000000" w:themeColor="text1"/>
                <w:sz w:val="24"/>
                <w:szCs w:val="24"/>
                <w:lang w:eastAsia="lv-LV"/>
              </w:rPr>
              <w:t xml:space="preserve"> pārmaks</w:t>
            </w:r>
            <w:r w:rsidR="00955100">
              <w:rPr>
                <w:rFonts w:ascii="Times New Roman" w:eastAsia="Times New Roman" w:hAnsi="Times New Roman" w:cs="Times New Roman"/>
                <w:color w:val="000000" w:themeColor="text1"/>
                <w:sz w:val="24"/>
                <w:szCs w:val="24"/>
                <w:lang w:eastAsia="lv-LV"/>
              </w:rPr>
              <w:t>as</w:t>
            </w:r>
            <w:r w:rsidR="009C23DE" w:rsidRPr="007726A6">
              <w:rPr>
                <w:rFonts w:ascii="Times New Roman" w:eastAsia="Times New Roman" w:hAnsi="Times New Roman" w:cs="Times New Roman"/>
                <w:color w:val="000000" w:themeColor="text1"/>
                <w:sz w:val="24"/>
                <w:szCs w:val="24"/>
                <w:lang w:eastAsia="lv-LV"/>
              </w:rPr>
              <w:t xml:space="preserve"> </w:t>
            </w:r>
            <w:r w:rsidR="00955100" w:rsidRPr="007726A6">
              <w:rPr>
                <w:rFonts w:ascii="Times New Roman" w:eastAsia="Times New Roman" w:hAnsi="Times New Roman" w:cs="Times New Roman"/>
                <w:color w:val="000000" w:themeColor="text1"/>
                <w:sz w:val="24"/>
                <w:szCs w:val="24"/>
                <w:lang w:eastAsia="lv-LV"/>
              </w:rPr>
              <w:t>automātisk</w:t>
            </w:r>
            <w:r w:rsidR="00955100">
              <w:rPr>
                <w:rFonts w:ascii="Times New Roman" w:eastAsia="Times New Roman" w:hAnsi="Times New Roman" w:cs="Times New Roman"/>
                <w:color w:val="000000" w:themeColor="text1"/>
                <w:sz w:val="24"/>
                <w:szCs w:val="24"/>
                <w:lang w:eastAsia="lv-LV"/>
              </w:rPr>
              <w:t>o</w:t>
            </w:r>
            <w:r w:rsidR="00955100" w:rsidRPr="007726A6">
              <w:rPr>
                <w:rFonts w:ascii="Times New Roman" w:eastAsia="Times New Roman" w:hAnsi="Times New Roman" w:cs="Times New Roman"/>
                <w:color w:val="000000" w:themeColor="text1"/>
                <w:sz w:val="24"/>
                <w:szCs w:val="24"/>
                <w:lang w:eastAsia="lv-LV"/>
              </w:rPr>
              <w:t xml:space="preserve"> </w:t>
            </w:r>
            <w:r w:rsidR="009C23DE" w:rsidRPr="007726A6">
              <w:rPr>
                <w:rFonts w:ascii="Times New Roman" w:eastAsia="Times New Roman" w:hAnsi="Times New Roman" w:cs="Times New Roman"/>
                <w:color w:val="000000" w:themeColor="text1"/>
                <w:sz w:val="24"/>
                <w:szCs w:val="24"/>
                <w:lang w:eastAsia="lv-LV"/>
              </w:rPr>
              <w:t xml:space="preserve">atmaksu </w:t>
            </w:r>
            <w:r w:rsidR="00536D69" w:rsidRPr="007726A6">
              <w:rPr>
                <w:rFonts w:ascii="Times New Roman" w:eastAsia="Times New Roman" w:hAnsi="Times New Roman" w:cs="Times New Roman"/>
                <w:color w:val="000000" w:themeColor="text1"/>
                <w:sz w:val="24"/>
                <w:szCs w:val="24"/>
                <w:lang w:eastAsia="lv-LV"/>
              </w:rPr>
              <w:t>maksātājiem, kuriem saskaņā ar likumu “Par iedzīvotāju ienākuma nodokli” n</w:t>
            </w:r>
            <w:r w:rsidR="00955100">
              <w:rPr>
                <w:rFonts w:ascii="Times New Roman" w:eastAsia="Times New Roman" w:hAnsi="Times New Roman" w:cs="Times New Roman"/>
                <w:color w:val="000000" w:themeColor="text1"/>
                <w:sz w:val="24"/>
                <w:szCs w:val="24"/>
                <w:lang w:eastAsia="lv-LV"/>
              </w:rPr>
              <w:t>av</w:t>
            </w:r>
            <w:r w:rsidR="00536D69" w:rsidRPr="007726A6">
              <w:rPr>
                <w:rFonts w:ascii="Times New Roman" w:eastAsia="Times New Roman" w:hAnsi="Times New Roman" w:cs="Times New Roman"/>
                <w:color w:val="000000" w:themeColor="text1"/>
                <w:sz w:val="24"/>
                <w:szCs w:val="24"/>
                <w:lang w:eastAsia="lv-LV"/>
              </w:rPr>
              <w:t xml:space="preserve"> pienākums iesniegt deklarāciju un</w:t>
            </w:r>
            <w:r w:rsidR="009C23DE" w:rsidRPr="007726A6">
              <w:rPr>
                <w:rFonts w:ascii="Times New Roman" w:eastAsia="Times New Roman" w:hAnsi="Times New Roman" w:cs="Times New Roman"/>
                <w:color w:val="000000" w:themeColor="text1"/>
                <w:sz w:val="24"/>
                <w:szCs w:val="24"/>
                <w:lang w:eastAsia="lv-LV"/>
              </w:rPr>
              <w:t xml:space="preserve"> kuras līdz </w:t>
            </w:r>
            <w:r w:rsidR="00536D69" w:rsidRPr="007726A6">
              <w:rPr>
                <w:rFonts w:ascii="Times New Roman" w:eastAsia="Times New Roman" w:hAnsi="Times New Roman" w:cs="Times New Roman"/>
                <w:color w:val="000000" w:themeColor="text1"/>
                <w:sz w:val="24"/>
                <w:szCs w:val="24"/>
                <w:lang w:eastAsia="lv-LV"/>
              </w:rPr>
              <w:t>pēc</w:t>
            </w:r>
            <w:r w:rsidR="009C23DE" w:rsidRPr="007726A6">
              <w:rPr>
                <w:rFonts w:ascii="Times New Roman" w:eastAsia="Times New Roman" w:hAnsi="Times New Roman" w:cs="Times New Roman"/>
                <w:color w:val="000000" w:themeColor="text1"/>
                <w:sz w:val="24"/>
                <w:szCs w:val="24"/>
                <w:lang w:eastAsia="lv-LV"/>
              </w:rPr>
              <w:t>taksācijas gada 30.septembrim nav iesniegušas deklarāciju</w:t>
            </w:r>
            <w:r w:rsidR="00536D69" w:rsidRPr="007726A6">
              <w:rPr>
                <w:rFonts w:ascii="Times New Roman" w:eastAsia="Times New Roman" w:hAnsi="Times New Roman" w:cs="Times New Roman"/>
                <w:color w:val="000000" w:themeColor="text1"/>
                <w:sz w:val="24"/>
                <w:szCs w:val="24"/>
                <w:lang w:eastAsia="lv-LV"/>
              </w:rPr>
              <w:t>,</w:t>
            </w:r>
            <w:r w:rsidR="009C23DE" w:rsidRPr="007726A6">
              <w:rPr>
                <w:rFonts w:ascii="Times New Roman" w:eastAsia="Times New Roman" w:hAnsi="Times New Roman" w:cs="Times New Roman"/>
                <w:color w:val="000000" w:themeColor="text1"/>
                <w:sz w:val="24"/>
                <w:szCs w:val="24"/>
                <w:lang w:eastAsia="lv-LV"/>
              </w:rPr>
              <w:t xml:space="preserve"> pārskaitot to uz personas norādīto kontu</w:t>
            </w:r>
            <w:r w:rsidR="00536D69" w:rsidRPr="007726A6">
              <w:rPr>
                <w:rFonts w:ascii="Times New Roman" w:eastAsia="Times New Roman" w:hAnsi="Times New Roman" w:cs="Times New Roman"/>
                <w:color w:val="000000" w:themeColor="text1"/>
                <w:sz w:val="24"/>
                <w:szCs w:val="24"/>
                <w:lang w:eastAsia="lv-LV"/>
              </w:rPr>
              <w:t xml:space="preserve"> laikā no </w:t>
            </w:r>
            <w:r w:rsidR="009C23DE" w:rsidRPr="007726A6">
              <w:rPr>
                <w:rFonts w:ascii="Times New Roman" w:eastAsia="Times New Roman" w:hAnsi="Times New Roman" w:cs="Times New Roman"/>
                <w:color w:val="000000" w:themeColor="text1"/>
                <w:sz w:val="24"/>
                <w:szCs w:val="24"/>
                <w:lang w:eastAsia="lv-LV"/>
              </w:rPr>
              <w:t>pēctaksācijas gad</w:t>
            </w:r>
            <w:r w:rsidR="00536D69" w:rsidRPr="007726A6">
              <w:rPr>
                <w:rFonts w:ascii="Times New Roman" w:eastAsia="Times New Roman" w:hAnsi="Times New Roman" w:cs="Times New Roman"/>
                <w:color w:val="000000" w:themeColor="text1"/>
                <w:sz w:val="24"/>
                <w:szCs w:val="24"/>
                <w:lang w:eastAsia="lv-LV"/>
              </w:rPr>
              <w:t>a</w:t>
            </w:r>
            <w:r w:rsidR="009C23DE" w:rsidRPr="007726A6">
              <w:rPr>
                <w:rFonts w:ascii="Times New Roman" w:eastAsia="Times New Roman" w:hAnsi="Times New Roman" w:cs="Times New Roman"/>
                <w:color w:val="000000" w:themeColor="text1"/>
                <w:sz w:val="24"/>
                <w:szCs w:val="24"/>
                <w:lang w:eastAsia="lv-LV"/>
              </w:rPr>
              <w:t xml:space="preserve"> 1.oktobra līdz 31.decembrim</w:t>
            </w:r>
            <w:r w:rsidR="00536D69" w:rsidRPr="007726A6">
              <w:rPr>
                <w:rFonts w:ascii="Times New Roman" w:eastAsia="Times New Roman" w:hAnsi="Times New Roman" w:cs="Times New Roman"/>
                <w:color w:val="000000" w:themeColor="text1"/>
                <w:sz w:val="24"/>
                <w:szCs w:val="24"/>
                <w:lang w:eastAsia="lv-LV"/>
              </w:rPr>
              <w:t xml:space="preserve"> (t.i.</w:t>
            </w:r>
            <w:r w:rsidR="009C23DE" w:rsidRPr="007726A6">
              <w:rPr>
                <w:rFonts w:ascii="Times New Roman" w:eastAsia="Times New Roman" w:hAnsi="Times New Roman" w:cs="Times New Roman"/>
                <w:color w:val="000000" w:themeColor="text1"/>
                <w:sz w:val="24"/>
                <w:szCs w:val="24"/>
                <w:lang w:eastAsia="lv-LV"/>
              </w:rPr>
              <w:t xml:space="preserve">, ņemot vērā termiņu, kādā </w:t>
            </w:r>
            <w:r w:rsidR="00536D69" w:rsidRPr="007726A6">
              <w:rPr>
                <w:rFonts w:ascii="Times New Roman" w:eastAsia="Times New Roman" w:hAnsi="Times New Roman" w:cs="Times New Roman"/>
                <w:color w:val="000000" w:themeColor="text1"/>
                <w:sz w:val="24"/>
                <w:szCs w:val="24"/>
                <w:lang w:eastAsia="lv-LV"/>
              </w:rPr>
              <w:t>VID</w:t>
            </w:r>
            <w:r w:rsidR="009C23DE" w:rsidRPr="007726A6">
              <w:rPr>
                <w:rFonts w:ascii="Times New Roman" w:eastAsia="Times New Roman" w:hAnsi="Times New Roman" w:cs="Times New Roman"/>
                <w:color w:val="000000" w:themeColor="text1"/>
                <w:sz w:val="24"/>
                <w:szCs w:val="24"/>
                <w:lang w:eastAsia="lv-LV"/>
              </w:rPr>
              <w:t xml:space="preserve"> kļūst pieejama informācija par Latvijas rezidentu gūtajiem ienākumiem un samaksātajiem nodokļiem</w:t>
            </w:r>
            <w:r w:rsidR="00536D69" w:rsidRPr="007726A6">
              <w:rPr>
                <w:rFonts w:ascii="Times New Roman" w:eastAsia="Times New Roman" w:hAnsi="Times New Roman" w:cs="Times New Roman"/>
                <w:color w:val="000000" w:themeColor="text1"/>
                <w:sz w:val="24"/>
                <w:szCs w:val="24"/>
                <w:lang w:eastAsia="lv-LV"/>
              </w:rPr>
              <w:t xml:space="preserve"> arī ārvalstīs)</w:t>
            </w:r>
            <w:r w:rsidR="009C23DE" w:rsidRPr="007726A6">
              <w:rPr>
                <w:rFonts w:ascii="Times New Roman" w:eastAsia="Times New Roman" w:hAnsi="Times New Roman" w:cs="Times New Roman"/>
                <w:color w:val="000000" w:themeColor="text1"/>
                <w:sz w:val="24"/>
                <w:szCs w:val="24"/>
                <w:lang w:eastAsia="lv-LV"/>
              </w:rPr>
              <w:t xml:space="preserve">. </w:t>
            </w:r>
          </w:p>
          <w:p w14:paraId="5E0CA630" w14:textId="77777777" w:rsidR="003A2983" w:rsidRPr="007726A6" w:rsidRDefault="003A2983" w:rsidP="00536D69">
            <w:pPr>
              <w:spacing w:after="0" w:line="240" w:lineRule="auto"/>
              <w:jc w:val="both"/>
              <w:textAlignment w:val="baseline"/>
              <w:rPr>
                <w:rFonts w:ascii="Times New Roman" w:eastAsia="Times New Roman" w:hAnsi="Times New Roman" w:cs="Times New Roman"/>
                <w:color w:val="000000" w:themeColor="text1"/>
                <w:sz w:val="24"/>
                <w:szCs w:val="24"/>
                <w:lang w:eastAsia="lv-LV"/>
              </w:rPr>
            </w:pPr>
          </w:p>
          <w:p w14:paraId="3A6A978A" w14:textId="77777777" w:rsidR="009C23DE" w:rsidRPr="007726A6" w:rsidRDefault="009C23DE" w:rsidP="009C23DE">
            <w:pPr>
              <w:tabs>
                <w:tab w:val="left" w:pos="2127"/>
                <w:tab w:val="left" w:pos="6096"/>
              </w:tabs>
              <w:spacing w:after="0" w:line="240" w:lineRule="auto"/>
              <w:jc w:val="both"/>
              <w:rPr>
                <w:rFonts w:ascii="Times New Roman" w:eastAsia="Times New Roman" w:hAnsi="Times New Roman" w:cs="Times New Roman"/>
                <w:color w:val="000000" w:themeColor="text1"/>
                <w:sz w:val="24"/>
                <w:szCs w:val="24"/>
                <w:lang w:eastAsia="lv-LV"/>
              </w:rPr>
            </w:pPr>
            <w:r w:rsidRPr="007726A6">
              <w:rPr>
                <w:rFonts w:ascii="Times New Roman" w:eastAsia="Times New Roman" w:hAnsi="Times New Roman" w:cs="Times New Roman"/>
                <w:color w:val="000000" w:themeColor="text1"/>
                <w:sz w:val="24"/>
                <w:szCs w:val="24"/>
                <w:lang w:eastAsia="lv-LV"/>
              </w:rPr>
              <w:t xml:space="preserve">2021.gadā </w:t>
            </w:r>
            <w:r w:rsidR="00536D69" w:rsidRPr="007726A6">
              <w:rPr>
                <w:rFonts w:ascii="Times New Roman" w:eastAsia="Times New Roman" w:hAnsi="Times New Roman" w:cs="Times New Roman"/>
                <w:color w:val="000000" w:themeColor="text1"/>
                <w:sz w:val="24"/>
                <w:szCs w:val="24"/>
                <w:lang w:eastAsia="lv-LV"/>
              </w:rPr>
              <w:t xml:space="preserve">VID </w:t>
            </w:r>
            <w:r w:rsidRPr="007726A6">
              <w:rPr>
                <w:rFonts w:ascii="Times New Roman" w:eastAsia="Times New Roman" w:hAnsi="Times New Roman" w:cs="Times New Roman"/>
                <w:color w:val="000000" w:themeColor="text1"/>
                <w:sz w:val="24"/>
                <w:szCs w:val="24"/>
                <w:lang w:eastAsia="lv-LV"/>
              </w:rPr>
              <w:t xml:space="preserve">plānots ieviest Maksājumu administrēšanas informācijas sistēmu (turpmāk - MAIS). Normatīvie akti MAIS ieviešanai jau ir pieņemti Saeimā. MAIS gada ienākumu deklarācijas izstrādi, risku pārbaudi, nodokļa atmaksas procesu plānots izstrādāt aptuveni 2022. gada vidū. </w:t>
            </w:r>
          </w:p>
          <w:p w14:paraId="26445F14" w14:textId="066D8F53" w:rsidR="009C23DE" w:rsidRPr="007726A6" w:rsidRDefault="009C23DE" w:rsidP="009C23DE">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7726A6">
              <w:rPr>
                <w:rFonts w:ascii="Times New Roman" w:eastAsia="Times New Roman" w:hAnsi="Times New Roman" w:cs="Times New Roman"/>
                <w:color w:val="000000" w:themeColor="text1"/>
                <w:sz w:val="24"/>
                <w:szCs w:val="24"/>
                <w:lang w:eastAsia="lv-LV"/>
              </w:rPr>
              <w:t>Ņemot vērā pāreju uz MAIS, lai nodrošinātu labas pārvaldības principu ievērošanu un budžeta līdzekļu saprātīgu un taupīgu izlietojumu, projekt</w:t>
            </w:r>
            <w:r w:rsidR="00536D69" w:rsidRPr="007726A6">
              <w:rPr>
                <w:rFonts w:ascii="Times New Roman" w:eastAsia="Times New Roman" w:hAnsi="Times New Roman" w:cs="Times New Roman"/>
                <w:color w:val="000000" w:themeColor="text1"/>
                <w:sz w:val="24"/>
                <w:szCs w:val="24"/>
                <w:lang w:eastAsia="lv-LV"/>
              </w:rPr>
              <w:t>s paredz</w:t>
            </w:r>
            <w:r w:rsidRPr="007726A6">
              <w:rPr>
                <w:rFonts w:ascii="Times New Roman" w:eastAsia="Times New Roman" w:hAnsi="Times New Roman" w:cs="Times New Roman"/>
                <w:color w:val="000000" w:themeColor="text1"/>
                <w:sz w:val="24"/>
                <w:szCs w:val="24"/>
                <w:lang w:eastAsia="lv-LV"/>
              </w:rPr>
              <w:t>,</w:t>
            </w:r>
            <w:r w:rsidR="00536D69" w:rsidRPr="007726A6">
              <w:rPr>
                <w:rFonts w:ascii="Times New Roman" w:eastAsia="Times New Roman" w:hAnsi="Times New Roman" w:cs="Times New Roman"/>
                <w:color w:val="000000" w:themeColor="text1"/>
                <w:sz w:val="24"/>
                <w:szCs w:val="24"/>
                <w:lang w:eastAsia="lv-LV"/>
              </w:rPr>
              <w:t xml:space="preserve"> ka grozījumi likumā “Par iedzīvotāju ienākuma nodokli” stāsies spēkā, </w:t>
            </w:r>
            <w:r w:rsidR="00677021" w:rsidRPr="008F6229">
              <w:rPr>
                <w:rFonts w:ascii="Times New Roman" w:eastAsia="Times New Roman" w:hAnsi="Times New Roman" w:cs="Times New Roman"/>
                <w:color w:val="000000" w:themeColor="text1"/>
                <w:sz w:val="24"/>
                <w:szCs w:val="24"/>
                <w:lang w:eastAsia="lv-LV"/>
              </w:rPr>
              <w:t>202</w:t>
            </w:r>
            <w:r w:rsidR="00677021">
              <w:rPr>
                <w:rFonts w:ascii="Times New Roman" w:eastAsia="Times New Roman" w:hAnsi="Times New Roman" w:cs="Times New Roman"/>
                <w:color w:val="000000" w:themeColor="text1"/>
                <w:sz w:val="24"/>
                <w:szCs w:val="24"/>
                <w:lang w:eastAsia="lv-LV"/>
              </w:rPr>
              <w:t>2</w:t>
            </w:r>
            <w:r w:rsidR="00536D69" w:rsidRPr="008F6229">
              <w:rPr>
                <w:rFonts w:ascii="Times New Roman" w:eastAsia="Times New Roman" w:hAnsi="Times New Roman" w:cs="Times New Roman"/>
                <w:color w:val="000000" w:themeColor="text1"/>
                <w:sz w:val="24"/>
                <w:szCs w:val="24"/>
                <w:lang w:eastAsia="lv-LV"/>
              </w:rPr>
              <w:t>.</w:t>
            </w:r>
            <w:r w:rsidR="00536D69" w:rsidRPr="007726A6">
              <w:rPr>
                <w:rFonts w:ascii="Times New Roman" w:eastAsia="Times New Roman" w:hAnsi="Times New Roman" w:cs="Times New Roman"/>
                <w:color w:val="000000" w:themeColor="text1"/>
                <w:sz w:val="24"/>
                <w:szCs w:val="24"/>
                <w:lang w:eastAsia="lv-LV"/>
              </w:rPr>
              <w:t>gadā, bet</w:t>
            </w:r>
            <w:r w:rsidRPr="007726A6">
              <w:rPr>
                <w:rFonts w:ascii="Times New Roman" w:eastAsia="Times New Roman" w:hAnsi="Times New Roman" w:cs="Times New Roman"/>
                <w:color w:val="000000" w:themeColor="text1"/>
                <w:sz w:val="24"/>
                <w:szCs w:val="24"/>
                <w:lang w:eastAsia="lv-LV"/>
              </w:rPr>
              <w:t xml:space="preserve"> </w:t>
            </w:r>
            <w:r w:rsidR="00536D69" w:rsidRPr="007726A6">
              <w:rPr>
                <w:rFonts w:ascii="Times New Roman" w:eastAsia="Times New Roman" w:hAnsi="Times New Roman" w:cs="Times New Roman"/>
                <w:color w:val="000000" w:themeColor="text1"/>
                <w:sz w:val="24"/>
                <w:szCs w:val="24"/>
                <w:lang w:eastAsia="lv-LV"/>
              </w:rPr>
              <w:t>IIN</w:t>
            </w:r>
            <w:r w:rsidRPr="007726A6">
              <w:rPr>
                <w:rFonts w:ascii="Times New Roman" w:eastAsia="Times New Roman" w:hAnsi="Times New Roman" w:cs="Times New Roman"/>
                <w:color w:val="000000" w:themeColor="text1"/>
                <w:sz w:val="24"/>
                <w:szCs w:val="24"/>
                <w:lang w:eastAsia="lv-LV"/>
              </w:rPr>
              <w:t xml:space="preserve"> pārmaksas </w:t>
            </w:r>
            <w:r w:rsidR="00955100" w:rsidRPr="007726A6">
              <w:rPr>
                <w:rFonts w:ascii="Times New Roman" w:eastAsia="Times New Roman" w:hAnsi="Times New Roman" w:cs="Times New Roman"/>
                <w:color w:val="000000" w:themeColor="text1"/>
                <w:sz w:val="24"/>
                <w:szCs w:val="24"/>
                <w:lang w:eastAsia="lv-LV"/>
              </w:rPr>
              <w:t xml:space="preserve">automātiskās </w:t>
            </w:r>
            <w:r w:rsidRPr="007726A6">
              <w:rPr>
                <w:rFonts w:ascii="Times New Roman" w:eastAsia="Times New Roman" w:hAnsi="Times New Roman" w:cs="Times New Roman"/>
                <w:color w:val="000000" w:themeColor="text1"/>
                <w:sz w:val="24"/>
                <w:szCs w:val="24"/>
                <w:lang w:eastAsia="lv-LV"/>
              </w:rPr>
              <w:t>atmaksas process notiks sākot ar 2023.gadu, rezumējošā kārtībā aprēķinot iedzīvotāju ienākuma nodokli par 2022.gadu.</w:t>
            </w:r>
          </w:p>
          <w:p w14:paraId="280042DB" w14:textId="77777777" w:rsidR="009C23DE" w:rsidRPr="007726A6" w:rsidRDefault="009C23DE" w:rsidP="00791894">
            <w:pPr>
              <w:pStyle w:val="rtejustify"/>
              <w:shd w:val="clear" w:color="auto" w:fill="FFFFFF"/>
              <w:spacing w:before="0" w:beforeAutospacing="0" w:after="0" w:afterAutospacing="0"/>
              <w:jc w:val="both"/>
              <w:rPr>
                <w:color w:val="000000" w:themeColor="text1"/>
              </w:rPr>
            </w:pPr>
          </w:p>
          <w:p w14:paraId="2D119511" w14:textId="77777777" w:rsidR="00CB4717" w:rsidRPr="00E41217" w:rsidRDefault="00CB4717" w:rsidP="00791894">
            <w:pPr>
              <w:pStyle w:val="rtejustify"/>
              <w:shd w:val="clear" w:color="auto" w:fill="FFFFFF"/>
              <w:spacing w:before="0" w:beforeAutospacing="0" w:after="0" w:afterAutospacing="0"/>
              <w:jc w:val="both"/>
              <w:rPr>
                <w:i/>
                <w:color w:val="000000" w:themeColor="text1"/>
              </w:rPr>
            </w:pPr>
            <w:r w:rsidRPr="00E41217">
              <w:rPr>
                <w:i/>
                <w:color w:val="000000" w:themeColor="text1"/>
              </w:rPr>
              <w:t>Attaisnoto izdevumu vienkāršota administrēšana</w:t>
            </w:r>
          </w:p>
          <w:p w14:paraId="169067EC" w14:textId="34589ED5" w:rsidR="00CB4717" w:rsidRPr="007726A6" w:rsidRDefault="00DC1F05" w:rsidP="00D04577">
            <w:pPr>
              <w:tabs>
                <w:tab w:val="right" w:pos="8647"/>
              </w:tabs>
              <w:spacing w:after="0" w:line="240" w:lineRule="auto"/>
              <w:jc w:val="both"/>
              <w:rPr>
                <w:rFonts w:ascii="Times New Roman" w:eastAsia="Times New Roman" w:hAnsi="Times New Roman" w:cs="Times New Roman"/>
                <w:color w:val="000000" w:themeColor="text1"/>
                <w:sz w:val="24"/>
                <w:szCs w:val="24"/>
                <w:lang w:eastAsia="lv-LV"/>
              </w:rPr>
            </w:pPr>
            <w:r w:rsidRPr="007726A6">
              <w:rPr>
                <w:rFonts w:ascii="Times New Roman" w:eastAsia="Times New Roman" w:hAnsi="Times New Roman" w:cs="Times New Roman"/>
                <w:color w:val="000000" w:themeColor="text1"/>
                <w:sz w:val="24"/>
                <w:szCs w:val="24"/>
                <w:lang w:eastAsia="lv-LV"/>
              </w:rPr>
              <w:t xml:space="preserve">Viens no deklarācijas posteņiem, kas rada vislielāko administratīvo slogu gan nodokļa maksātājiem, gan VID, ir attaisnotie izdevumi par ārstniecības un izglītības (arī interešu izglītības) pakalpojumiem, jo maksātājiem ir jāiesniedz izdevumus apliecinoši dokumenti, savukārt </w:t>
            </w:r>
            <w:r w:rsidR="00D7334C">
              <w:rPr>
                <w:rFonts w:ascii="Times New Roman" w:eastAsia="Times New Roman" w:hAnsi="Times New Roman" w:cs="Times New Roman"/>
                <w:color w:val="000000" w:themeColor="text1"/>
                <w:sz w:val="24"/>
                <w:szCs w:val="24"/>
                <w:lang w:eastAsia="lv-LV"/>
              </w:rPr>
              <w:t>VID</w:t>
            </w:r>
            <w:r w:rsidRPr="007726A6">
              <w:rPr>
                <w:rFonts w:ascii="Times New Roman" w:eastAsia="Times New Roman" w:hAnsi="Times New Roman" w:cs="Times New Roman"/>
                <w:color w:val="000000" w:themeColor="text1"/>
                <w:sz w:val="24"/>
                <w:szCs w:val="24"/>
                <w:lang w:eastAsia="lv-LV"/>
              </w:rPr>
              <w:t xml:space="preserve"> šie dokumenti deklarāciju apstrādes procesā jāpārbauda.</w:t>
            </w:r>
          </w:p>
          <w:p w14:paraId="3CEF8BCC" w14:textId="6E20B009" w:rsidR="0021118A" w:rsidRPr="007726A6" w:rsidRDefault="0021118A" w:rsidP="00D04577">
            <w:pPr>
              <w:tabs>
                <w:tab w:val="right" w:pos="8647"/>
              </w:tabs>
              <w:spacing w:after="0" w:line="240" w:lineRule="auto"/>
              <w:jc w:val="both"/>
              <w:rPr>
                <w:rFonts w:ascii="Times New Roman" w:eastAsia="Times New Roman" w:hAnsi="Times New Roman" w:cs="Times New Roman"/>
                <w:color w:val="000000" w:themeColor="text1"/>
                <w:sz w:val="24"/>
                <w:szCs w:val="24"/>
                <w:lang w:eastAsia="lv-LV"/>
              </w:rPr>
            </w:pPr>
            <w:r w:rsidRPr="007726A6">
              <w:rPr>
                <w:rFonts w:ascii="Times New Roman" w:eastAsia="Times New Roman" w:hAnsi="Times New Roman" w:cs="Times New Roman"/>
                <w:color w:val="000000" w:themeColor="text1"/>
                <w:sz w:val="24"/>
                <w:szCs w:val="24"/>
                <w:lang w:eastAsia="lv-LV"/>
              </w:rPr>
              <w:t>VID</w:t>
            </w:r>
            <w:r w:rsidR="001E7F3F" w:rsidRPr="007726A6">
              <w:rPr>
                <w:rFonts w:ascii="Times New Roman" w:eastAsia="Times New Roman" w:hAnsi="Times New Roman" w:cs="Times New Roman"/>
                <w:color w:val="000000" w:themeColor="text1"/>
                <w:sz w:val="24"/>
                <w:szCs w:val="24"/>
                <w:lang w:eastAsia="lv-LV"/>
              </w:rPr>
              <w:t xml:space="preserve"> rīcībā nav pilnīgas informācijas par veiktajiem maksājumiem, ko gada ienākumu deklarācijā persona ir tiesīga ietvert kā attaisnoto izdevumu. </w:t>
            </w:r>
            <w:r w:rsidRPr="007726A6">
              <w:rPr>
                <w:rFonts w:ascii="Times New Roman" w:eastAsia="Times New Roman" w:hAnsi="Times New Roman" w:cs="Times New Roman"/>
                <w:color w:val="000000" w:themeColor="text1"/>
                <w:sz w:val="24"/>
                <w:szCs w:val="24"/>
                <w:lang w:eastAsia="lv-LV"/>
              </w:rPr>
              <w:t xml:space="preserve">Attaisnoto izdevumu ietveršana deklarācijā arī nav nodokļa maksātāja pienākums, bet tiesības, kuras maksātājs var arī neīstenot. </w:t>
            </w:r>
          </w:p>
          <w:p w14:paraId="4CD2DA64" w14:textId="5DEA8262" w:rsidR="008F4AE8" w:rsidRPr="007726A6" w:rsidRDefault="003A2983" w:rsidP="00D04577">
            <w:pPr>
              <w:tabs>
                <w:tab w:val="right" w:pos="8647"/>
              </w:tabs>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Turklāt</w:t>
            </w:r>
            <w:r w:rsidR="0021118A" w:rsidRPr="007726A6">
              <w:rPr>
                <w:rFonts w:ascii="Times New Roman" w:eastAsia="Times New Roman" w:hAnsi="Times New Roman" w:cs="Times New Roman"/>
                <w:color w:val="000000" w:themeColor="text1"/>
                <w:sz w:val="24"/>
                <w:szCs w:val="24"/>
                <w:lang w:eastAsia="lv-LV"/>
              </w:rPr>
              <w:t xml:space="preserve"> </w:t>
            </w:r>
            <w:r w:rsidR="0021118A" w:rsidRPr="008353D1">
              <w:rPr>
                <w:rFonts w:ascii="Times New Roman" w:eastAsia="Times New Roman" w:hAnsi="Times New Roman" w:cs="Times New Roman"/>
                <w:color w:val="000000" w:themeColor="text1"/>
                <w:sz w:val="24"/>
                <w:szCs w:val="24"/>
                <w:lang w:eastAsia="lv-LV"/>
              </w:rPr>
              <w:t>i</w:t>
            </w:r>
            <w:r w:rsidR="001E7F3F" w:rsidRPr="007726A6">
              <w:rPr>
                <w:rFonts w:ascii="Times New Roman" w:eastAsia="Times New Roman" w:hAnsi="Times New Roman" w:cs="Times New Roman"/>
                <w:color w:val="000000" w:themeColor="text1"/>
                <w:sz w:val="24"/>
                <w:szCs w:val="24"/>
                <w:lang w:eastAsia="lv-LV"/>
              </w:rPr>
              <w:t xml:space="preserve">nformācija par maksātāja attaisnotajiem izdevumiem par </w:t>
            </w:r>
            <w:r w:rsidR="0021118A" w:rsidRPr="007726A6">
              <w:rPr>
                <w:rFonts w:ascii="Times New Roman" w:eastAsia="Times New Roman" w:hAnsi="Times New Roman" w:cs="Times New Roman"/>
                <w:color w:val="000000" w:themeColor="text1"/>
                <w:sz w:val="24"/>
                <w:szCs w:val="24"/>
                <w:lang w:eastAsia="lv-LV"/>
              </w:rPr>
              <w:t xml:space="preserve">ārstniecības </w:t>
            </w:r>
            <w:r w:rsidR="001E7F3F" w:rsidRPr="007726A6">
              <w:rPr>
                <w:rFonts w:ascii="Times New Roman" w:eastAsia="Times New Roman" w:hAnsi="Times New Roman" w:cs="Times New Roman"/>
                <w:color w:val="000000" w:themeColor="text1"/>
                <w:sz w:val="24"/>
                <w:szCs w:val="24"/>
                <w:lang w:eastAsia="lv-LV"/>
              </w:rPr>
              <w:t xml:space="preserve">pakalpojumiem satur </w:t>
            </w:r>
            <w:proofErr w:type="spellStart"/>
            <w:r w:rsidR="001E7F3F" w:rsidRPr="007726A6">
              <w:rPr>
                <w:rFonts w:ascii="Times New Roman" w:eastAsia="Times New Roman" w:hAnsi="Times New Roman" w:cs="Times New Roman"/>
                <w:color w:val="000000" w:themeColor="text1"/>
                <w:sz w:val="24"/>
                <w:szCs w:val="24"/>
                <w:lang w:eastAsia="lv-LV"/>
              </w:rPr>
              <w:t>sensitīvus</w:t>
            </w:r>
            <w:proofErr w:type="spellEnd"/>
            <w:r w:rsidR="001E7F3F" w:rsidRPr="007726A6">
              <w:rPr>
                <w:rFonts w:ascii="Times New Roman" w:eastAsia="Times New Roman" w:hAnsi="Times New Roman" w:cs="Times New Roman"/>
                <w:color w:val="000000" w:themeColor="text1"/>
                <w:sz w:val="24"/>
                <w:szCs w:val="24"/>
                <w:lang w:eastAsia="lv-LV"/>
              </w:rPr>
              <w:t xml:space="preserve"> datus un </w:t>
            </w:r>
            <w:r w:rsidR="003B7F4A" w:rsidRPr="007726A6">
              <w:rPr>
                <w:rFonts w:ascii="Times New Roman" w:eastAsia="Times New Roman" w:hAnsi="Times New Roman" w:cs="Times New Roman"/>
                <w:color w:val="000000" w:themeColor="text1"/>
                <w:sz w:val="24"/>
                <w:szCs w:val="24"/>
                <w:lang w:eastAsia="lv-LV"/>
              </w:rPr>
              <w:t xml:space="preserve">šādu </w:t>
            </w:r>
            <w:r w:rsidR="001E7F3F" w:rsidRPr="007726A6">
              <w:rPr>
                <w:rFonts w:ascii="Times New Roman" w:eastAsia="Times New Roman" w:hAnsi="Times New Roman" w:cs="Times New Roman"/>
                <w:color w:val="000000" w:themeColor="text1"/>
                <w:sz w:val="24"/>
                <w:szCs w:val="24"/>
                <w:lang w:eastAsia="lv-LV"/>
              </w:rPr>
              <w:t>informācij</w:t>
            </w:r>
            <w:r w:rsidR="003B7F4A" w:rsidRPr="007726A6">
              <w:rPr>
                <w:rFonts w:ascii="Times New Roman" w:eastAsia="Times New Roman" w:hAnsi="Times New Roman" w:cs="Times New Roman"/>
                <w:color w:val="000000" w:themeColor="text1"/>
                <w:sz w:val="24"/>
                <w:szCs w:val="24"/>
                <w:lang w:eastAsia="lv-LV"/>
              </w:rPr>
              <w:t>u</w:t>
            </w:r>
            <w:r w:rsidR="001E7F3F" w:rsidRPr="007726A6">
              <w:rPr>
                <w:rFonts w:ascii="Times New Roman" w:eastAsia="Times New Roman" w:hAnsi="Times New Roman" w:cs="Times New Roman"/>
                <w:color w:val="000000" w:themeColor="text1"/>
                <w:sz w:val="24"/>
                <w:szCs w:val="24"/>
                <w:lang w:eastAsia="lv-LV"/>
              </w:rPr>
              <w:t xml:space="preserve"> </w:t>
            </w:r>
            <w:r w:rsidR="00E86584" w:rsidRPr="007726A6">
              <w:rPr>
                <w:rFonts w:ascii="Times New Roman" w:eastAsia="Times New Roman" w:hAnsi="Times New Roman" w:cs="Times New Roman"/>
                <w:color w:val="000000" w:themeColor="text1"/>
                <w:sz w:val="24"/>
                <w:szCs w:val="24"/>
                <w:lang w:eastAsia="lv-LV"/>
              </w:rPr>
              <w:t xml:space="preserve">medicīnas </w:t>
            </w:r>
            <w:r w:rsidR="00E86584" w:rsidRPr="007726A6">
              <w:rPr>
                <w:rFonts w:ascii="Times New Roman" w:eastAsia="Times New Roman" w:hAnsi="Times New Roman" w:cs="Times New Roman"/>
                <w:color w:val="000000" w:themeColor="text1"/>
                <w:sz w:val="24"/>
                <w:szCs w:val="24"/>
                <w:lang w:eastAsia="lv-LV"/>
              </w:rPr>
              <w:lastRenderedPageBreak/>
              <w:t xml:space="preserve">pakalpojumu sniedzējs, ievērojot Eiropas Parlamenta un Padomes Regulā 2016/679 par fizisku personu aizsardzību attiecībā uz personas datu apstrādi un šādu datu brīvu apriti un ar ko atceļ Direktīvu 95/46/EK, kura stājas spēkā, sākot ar 2018.gada 25.maiju, ietvertās prasības, ir tiesīgs nodot </w:t>
            </w:r>
            <w:r w:rsidR="00881738">
              <w:rPr>
                <w:rFonts w:ascii="Times New Roman" w:eastAsia="Times New Roman" w:hAnsi="Times New Roman" w:cs="Times New Roman"/>
                <w:color w:val="000000" w:themeColor="text1"/>
                <w:sz w:val="24"/>
                <w:szCs w:val="24"/>
                <w:lang w:eastAsia="lv-LV"/>
              </w:rPr>
              <w:t>VID</w:t>
            </w:r>
            <w:r w:rsidR="00E86584" w:rsidRPr="007726A6">
              <w:rPr>
                <w:rFonts w:ascii="Times New Roman" w:eastAsia="Times New Roman" w:hAnsi="Times New Roman" w:cs="Times New Roman"/>
                <w:color w:val="000000" w:themeColor="text1"/>
                <w:sz w:val="24"/>
                <w:szCs w:val="24"/>
                <w:lang w:eastAsia="lv-LV"/>
              </w:rPr>
              <w:t xml:space="preserve"> </w:t>
            </w:r>
            <w:r w:rsidR="0021118A" w:rsidRPr="007726A6">
              <w:rPr>
                <w:rFonts w:ascii="Times New Roman" w:eastAsia="Times New Roman" w:hAnsi="Times New Roman" w:cs="Times New Roman"/>
                <w:color w:val="000000" w:themeColor="text1"/>
                <w:sz w:val="24"/>
                <w:szCs w:val="24"/>
                <w:lang w:eastAsia="lv-LV"/>
              </w:rPr>
              <w:t xml:space="preserve">deklarācijas aizpildīšanai </w:t>
            </w:r>
            <w:r w:rsidR="00E86584" w:rsidRPr="007726A6">
              <w:rPr>
                <w:rFonts w:ascii="Times New Roman" w:eastAsia="Times New Roman" w:hAnsi="Times New Roman" w:cs="Times New Roman"/>
                <w:color w:val="000000" w:themeColor="text1"/>
                <w:sz w:val="24"/>
                <w:szCs w:val="24"/>
                <w:lang w:eastAsia="lv-LV"/>
              </w:rPr>
              <w:t>tikai tad, ja nodokļa maksātājs tam ir devis savu piekrišanu.</w:t>
            </w:r>
            <w:r w:rsidR="008F4AE8" w:rsidRPr="007726A6">
              <w:rPr>
                <w:rFonts w:ascii="Times New Roman" w:eastAsia="Times New Roman" w:hAnsi="Times New Roman" w:cs="Times New Roman"/>
                <w:color w:val="000000" w:themeColor="text1"/>
                <w:sz w:val="24"/>
                <w:szCs w:val="24"/>
                <w:lang w:eastAsia="lv-LV"/>
              </w:rPr>
              <w:t xml:space="preserve"> </w:t>
            </w:r>
          </w:p>
          <w:p w14:paraId="366802D5" w14:textId="342013C8" w:rsidR="008F4AE8" w:rsidRPr="007726A6" w:rsidRDefault="008F4AE8" w:rsidP="00D04577">
            <w:pPr>
              <w:tabs>
                <w:tab w:val="right" w:pos="8647"/>
              </w:tabs>
              <w:spacing w:after="0" w:line="240" w:lineRule="auto"/>
              <w:jc w:val="both"/>
              <w:rPr>
                <w:rFonts w:ascii="Times New Roman" w:eastAsia="Times New Roman" w:hAnsi="Times New Roman" w:cs="Times New Roman"/>
                <w:color w:val="000000" w:themeColor="text1"/>
                <w:sz w:val="24"/>
                <w:szCs w:val="24"/>
                <w:lang w:eastAsia="lv-LV"/>
              </w:rPr>
            </w:pPr>
            <w:r w:rsidRPr="007726A6">
              <w:rPr>
                <w:rFonts w:ascii="Times New Roman" w:eastAsia="Times New Roman" w:hAnsi="Times New Roman" w:cs="Times New Roman"/>
                <w:color w:val="000000" w:themeColor="text1"/>
                <w:sz w:val="24"/>
                <w:szCs w:val="24"/>
                <w:lang w:eastAsia="lv-LV"/>
              </w:rPr>
              <w:t xml:space="preserve">Ņemot vērā minēto, </w:t>
            </w:r>
            <w:r w:rsidR="0021118A" w:rsidRPr="007726A6">
              <w:rPr>
                <w:rFonts w:ascii="Times New Roman" w:eastAsia="Times New Roman" w:hAnsi="Times New Roman" w:cs="Times New Roman"/>
                <w:color w:val="000000" w:themeColor="text1"/>
                <w:sz w:val="24"/>
                <w:szCs w:val="24"/>
                <w:lang w:eastAsia="lv-LV"/>
              </w:rPr>
              <w:t xml:space="preserve">lai pilnveidotu un vienkāršotu IIN attaisnoto izdevumu administrēšanu, </w:t>
            </w:r>
            <w:r w:rsidRPr="007726A6">
              <w:rPr>
                <w:rFonts w:ascii="Times New Roman" w:eastAsia="Times New Roman" w:hAnsi="Times New Roman" w:cs="Times New Roman"/>
                <w:color w:val="000000" w:themeColor="text1"/>
                <w:sz w:val="24"/>
                <w:szCs w:val="24"/>
                <w:lang w:eastAsia="lv-LV"/>
              </w:rPr>
              <w:t xml:space="preserve">projektā noteikts, ka </w:t>
            </w:r>
            <w:r w:rsidR="0021118A" w:rsidRPr="007726A6">
              <w:rPr>
                <w:rFonts w:ascii="Times New Roman" w:eastAsia="Times New Roman" w:hAnsi="Times New Roman" w:cs="Times New Roman"/>
                <w:color w:val="000000" w:themeColor="text1"/>
                <w:sz w:val="24"/>
                <w:szCs w:val="24"/>
                <w:lang w:eastAsia="lv-LV"/>
              </w:rPr>
              <w:t>VID</w:t>
            </w:r>
            <w:r w:rsidR="00410872">
              <w:rPr>
                <w:rFonts w:ascii="Times New Roman" w:eastAsia="Times New Roman" w:hAnsi="Times New Roman" w:cs="Times New Roman"/>
                <w:color w:val="000000" w:themeColor="text1"/>
                <w:sz w:val="24"/>
                <w:szCs w:val="24"/>
                <w:lang w:eastAsia="lv-LV"/>
              </w:rPr>
              <w:t xml:space="preserve"> deklarāciju apstrādē</w:t>
            </w:r>
            <w:r w:rsidRPr="007726A6">
              <w:rPr>
                <w:rFonts w:ascii="Times New Roman" w:eastAsia="Times New Roman" w:hAnsi="Times New Roman" w:cs="Times New Roman"/>
                <w:color w:val="000000" w:themeColor="text1"/>
                <w:sz w:val="24"/>
                <w:szCs w:val="24"/>
                <w:lang w:eastAsia="lv-LV"/>
              </w:rPr>
              <w:t xml:space="preserve"> izmanto </w:t>
            </w:r>
            <w:r w:rsidR="003F44D8" w:rsidRPr="007726A6">
              <w:rPr>
                <w:rFonts w:ascii="Times New Roman" w:eastAsia="Times New Roman" w:hAnsi="Times New Roman" w:cs="Times New Roman"/>
                <w:color w:val="000000" w:themeColor="text1"/>
                <w:sz w:val="24"/>
                <w:szCs w:val="24"/>
                <w:lang w:eastAsia="lv-LV"/>
              </w:rPr>
              <w:t xml:space="preserve">ārstniecības un izglītības </w:t>
            </w:r>
            <w:r w:rsidRPr="007726A6">
              <w:rPr>
                <w:rFonts w:ascii="Times New Roman" w:eastAsia="Times New Roman" w:hAnsi="Times New Roman" w:cs="Times New Roman"/>
                <w:color w:val="000000" w:themeColor="text1"/>
                <w:sz w:val="24"/>
                <w:szCs w:val="24"/>
                <w:lang w:eastAsia="lv-LV"/>
              </w:rPr>
              <w:t>pakalpojumu sniedzēju informāciju</w:t>
            </w:r>
            <w:r w:rsidR="003F44D8" w:rsidRPr="007726A6">
              <w:rPr>
                <w:rFonts w:ascii="Times New Roman" w:eastAsia="Times New Roman" w:hAnsi="Times New Roman" w:cs="Times New Roman"/>
                <w:color w:val="000000" w:themeColor="text1"/>
                <w:sz w:val="24"/>
                <w:szCs w:val="24"/>
                <w:lang w:eastAsia="lv-LV"/>
              </w:rPr>
              <w:t xml:space="preserve"> par maksātāja izdevumiem</w:t>
            </w:r>
            <w:r w:rsidRPr="007726A6">
              <w:rPr>
                <w:rFonts w:ascii="Times New Roman" w:eastAsia="Times New Roman" w:hAnsi="Times New Roman" w:cs="Times New Roman"/>
                <w:color w:val="000000" w:themeColor="text1"/>
                <w:sz w:val="24"/>
                <w:szCs w:val="24"/>
                <w:lang w:eastAsia="lv-LV"/>
              </w:rPr>
              <w:t>, ja nodokļa maksātājs pakalpojumu sniedzējam</w:t>
            </w:r>
            <w:r w:rsidR="00FB08E0">
              <w:rPr>
                <w:rFonts w:ascii="Times New Roman" w:eastAsia="Times New Roman" w:hAnsi="Times New Roman" w:cs="Times New Roman"/>
                <w:color w:val="000000" w:themeColor="text1"/>
                <w:sz w:val="24"/>
                <w:szCs w:val="24"/>
                <w:lang w:eastAsia="lv-LV"/>
              </w:rPr>
              <w:t>, kas sniedz ārstnieciskos un medicīnas pakalpojumus,</w:t>
            </w:r>
            <w:r w:rsidRPr="007726A6">
              <w:rPr>
                <w:rFonts w:ascii="Times New Roman" w:eastAsia="Times New Roman" w:hAnsi="Times New Roman" w:cs="Times New Roman"/>
                <w:color w:val="000000" w:themeColor="text1"/>
                <w:sz w:val="24"/>
                <w:szCs w:val="24"/>
                <w:lang w:eastAsia="lv-LV"/>
              </w:rPr>
              <w:t xml:space="preserve"> devis piekrišanu ar viņu saistīto personas datu nodošanai</w:t>
            </w:r>
            <w:r w:rsidR="003F44D8" w:rsidRPr="007726A6">
              <w:rPr>
                <w:rFonts w:ascii="Times New Roman" w:eastAsia="Times New Roman" w:hAnsi="Times New Roman" w:cs="Times New Roman"/>
                <w:color w:val="000000" w:themeColor="text1"/>
                <w:sz w:val="24"/>
                <w:szCs w:val="24"/>
                <w:lang w:eastAsia="lv-LV"/>
              </w:rPr>
              <w:t xml:space="preserve"> deklarācijas aizpildīšanai </w:t>
            </w:r>
            <w:r w:rsidR="009762CB">
              <w:rPr>
                <w:rFonts w:ascii="Times New Roman" w:eastAsia="Times New Roman" w:hAnsi="Times New Roman" w:cs="Times New Roman"/>
                <w:color w:val="000000" w:themeColor="text1"/>
                <w:sz w:val="24"/>
                <w:szCs w:val="24"/>
                <w:lang w:eastAsia="lv-LV"/>
              </w:rPr>
              <w:t>un</w:t>
            </w:r>
            <w:r w:rsidR="009762CB" w:rsidRPr="007726A6">
              <w:rPr>
                <w:rFonts w:ascii="Times New Roman" w:eastAsia="Times New Roman" w:hAnsi="Times New Roman" w:cs="Times New Roman"/>
                <w:color w:val="000000" w:themeColor="text1"/>
                <w:sz w:val="24"/>
                <w:szCs w:val="24"/>
                <w:lang w:eastAsia="lv-LV"/>
              </w:rPr>
              <w:t xml:space="preserve"> </w:t>
            </w:r>
            <w:r w:rsidRPr="007726A6">
              <w:rPr>
                <w:rFonts w:ascii="Times New Roman" w:eastAsia="Times New Roman" w:hAnsi="Times New Roman" w:cs="Times New Roman"/>
                <w:color w:val="000000" w:themeColor="text1"/>
                <w:sz w:val="24"/>
                <w:szCs w:val="24"/>
                <w:lang w:eastAsia="lv-LV"/>
              </w:rPr>
              <w:t xml:space="preserve">pakalpojuma sniedzējs šādu informāciju </w:t>
            </w:r>
            <w:r w:rsidR="00D04577" w:rsidRPr="007726A6">
              <w:rPr>
                <w:rFonts w:ascii="Times New Roman" w:eastAsia="Times New Roman" w:hAnsi="Times New Roman" w:cs="Times New Roman"/>
                <w:color w:val="000000" w:themeColor="text1"/>
                <w:sz w:val="24"/>
                <w:szCs w:val="24"/>
                <w:lang w:eastAsia="lv-LV"/>
              </w:rPr>
              <w:t xml:space="preserve">sniedz </w:t>
            </w:r>
            <w:r w:rsidR="0021118A" w:rsidRPr="007726A6">
              <w:rPr>
                <w:rFonts w:ascii="Times New Roman" w:eastAsia="Times New Roman" w:hAnsi="Times New Roman" w:cs="Times New Roman"/>
                <w:color w:val="000000" w:themeColor="text1"/>
                <w:sz w:val="24"/>
                <w:szCs w:val="24"/>
                <w:lang w:eastAsia="lv-LV"/>
              </w:rPr>
              <w:t>elektroniski</w:t>
            </w:r>
            <w:r w:rsidR="00B57A1D">
              <w:rPr>
                <w:rFonts w:ascii="Times New Roman" w:eastAsia="Times New Roman" w:hAnsi="Times New Roman" w:cs="Times New Roman"/>
                <w:color w:val="000000" w:themeColor="text1"/>
                <w:sz w:val="24"/>
                <w:szCs w:val="24"/>
                <w:lang w:eastAsia="lv-LV"/>
              </w:rPr>
              <w:t xml:space="preserve"> </w:t>
            </w:r>
            <w:r w:rsidR="0021118A" w:rsidRPr="007726A6">
              <w:rPr>
                <w:rFonts w:ascii="Times New Roman" w:eastAsia="Times New Roman" w:hAnsi="Times New Roman" w:cs="Times New Roman"/>
                <w:color w:val="000000" w:themeColor="text1"/>
                <w:sz w:val="24"/>
                <w:szCs w:val="24"/>
                <w:lang w:eastAsia="lv-LV"/>
              </w:rPr>
              <w:t>VID</w:t>
            </w:r>
            <w:r w:rsidR="00D04577" w:rsidRPr="007726A6">
              <w:rPr>
                <w:rFonts w:ascii="Times New Roman" w:eastAsia="Times New Roman" w:hAnsi="Times New Roman" w:cs="Times New Roman"/>
                <w:color w:val="000000" w:themeColor="text1"/>
                <w:sz w:val="24"/>
                <w:szCs w:val="24"/>
                <w:lang w:eastAsia="lv-LV"/>
              </w:rPr>
              <w:t xml:space="preserve"> </w:t>
            </w:r>
            <w:r w:rsidRPr="007726A6">
              <w:rPr>
                <w:rFonts w:ascii="Times New Roman" w:eastAsia="Times New Roman" w:hAnsi="Times New Roman" w:cs="Times New Roman"/>
                <w:color w:val="000000" w:themeColor="text1"/>
                <w:sz w:val="24"/>
                <w:szCs w:val="24"/>
                <w:lang w:eastAsia="lv-LV"/>
              </w:rPr>
              <w:t xml:space="preserve">saskaņā ar normatīvajiem aktiem vai pamatojoties uz vienošanos, ko </w:t>
            </w:r>
            <w:r w:rsidR="00A02969">
              <w:rPr>
                <w:rFonts w:ascii="Times New Roman" w:eastAsia="Times New Roman" w:hAnsi="Times New Roman" w:cs="Times New Roman"/>
                <w:color w:val="000000" w:themeColor="text1"/>
                <w:sz w:val="24"/>
                <w:szCs w:val="24"/>
                <w:lang w:eastAsia="lv-LV"/>
              </w:rPr>
              <w:t xml:space="preserve">tas </w:t>
            </w:r>
            <w:r w:rsidRPr="007726A6">
              <w:rPr>
                <w:rFonts w:ascii="Times New Roman" w:eastAsia="Times New Roman" w:hAnsi="Times New Roman" w:cs="Times New Roman"/>
                <w:color w:val="000000" w:themeColor="text1"/>
                <w:sz w:val="24"/>
                <w:szCs w:val="24"/>
                <w:lang w:eastAsia="lv-LV"/>
              </w:rPr>
              <w:t xml:space="preserve">noslēdzis ar </w:t>
            </w:r>
            <w:r w:rsidR="0021118A" w:rsidRPr="007726A6">
              <w:rPr>
                <w:rFonts w:ascii="Times New Roman" w:eastAsia="Times New Roman" w:hAnsi="Times New Roman" w:cs="Times New Roman"/>
                <w:color w:val="000000" w:themeColor="text1"/>
                <w:sz w:val="24"/>
                <w:szCs w:val="24"/>
                <w:lang w:eastAsia="lv-LV"/>
              </w:rPr>
              <w:t>VID</w:t>
            </w:r>
            <w:r w:rsidRPr="007726A6">
              <w:rPr>
                <w:rFonts w:ascii="Times New Roman" w:eastAsia="Times New Roman" w:hAnsi="Times New Roman" w:cs="Times New Roman"/>
                <w:color w:val="000000" w:themeColor="text1"/>
                <w:sz w:val="24"/>
                <w:szCs w:val="24"/>
                <w:lang w:eastAsia="lv-LV"/>
              </w:rPr>
              <w:t>.</w:t>
            </w:r>
          </w:p>
          <w:p w14:paraId="4F416D89" w14:textId="77777777" w:rsidR="00F6398D" w:rsidRPr="007726A6" w:rsidRDefault="00F6398D" w:rsidP="00D04577">
            <w:pPr>
              <w:tabs>
                <w:tab w:val="right" w:pos="8647"/>
              </w:tabs>
              <w:spacing w:after="0" w:line="240" w:lineRule="auto"/>
              <w:jc w:val="both"/>
              <w:rPr>
                <w:rFonts w:ascii="Times New Roman" w:eastAsia="Times New Roman" w:hAnsi="Times New Roman" w:cs="Times New Roman"/>
                <w:color w:val="000000" w:themeColor="text1"/>
                <w:sz w:val="24"/>
                <w:szCs w:val="24"/>
                <w:lang w:eastAsia="lv-LV"/>
              </w:rPr>
            </w:pPr>
          </w:p>
          <w:p w14:paraId="1C13F78A" w14:textId="77777777" w:rsidR="001E7F3F" w:rsidRPr="007726A6" w:rsidRDefault="00D04577" w:rsidP="001E7F3F">
            <w:pPr>
              <w:pStyle w:val="rtejustify"/>
              <w:shd w:val="clear" w:color="auto" w:fill="FFFFFF"/>
              <w:spacing w:before="0" w:beforeAutospacing="0" w:after="0" w:afterAutospacing="0"/>
              <w:jc w:val="both"/>
              <w:rPr>
                <w:color w:val="000000" w:themeColor="text1"/>
              </w:rPr>
            </w:pPr>
            <w:r w:rsidRPr="007726A6">
              <w:rPr>
                <w:color w:val="000000" w:themeColor="text1"/>
              </w:rPr>
              <w:t>Turklāt, lai</w:t>
            </w:r>
            <w:r w:rsidR="007E7DBA" w:rsidRPr="007726A6">
              <w:rPr>
                <w:color w:val="000000" w:themeColor="text1"/>
              </w:rPr>
              <w:t xml:space="preserve"> pilnveidotu </w:t>
            </w:r>
            <w:r w:rsidR="003F44D8" w:rsidRPr="007726A6">
              <w:rPr>
                <w:color w:val="000000" w:themeColor="text1"/>
              </w:rPr>
              <w:t>IIN</w:t>
            </w:r>
            <w:r w:rsidR="007E7DBA" w:rsidRPr="007726A6">
              <w:rPr>
                <w:color w:val="000000" w:themeColor="text1"/>
              </w:rPr>
              <w:t xml:space="preserve"> administrēšanu saistībā ar </w:t>
            </w:r>
            <w:r w:rsidR="003F44D8" w:rsidRPr="007726A6">
              <w:rPr>
                <w:color w:val="000000" w:themeColor="text1"/>
              </w:rPr>
              <w:t>IIN</w:t>
            </w:r>
            <w:r w:rsidR="007E7DBA" w:rsidRPr="007726A6">
              <w:rPr>
                <w:color w:val="000000" w:themeColor="text1"/>
              </w:rPr>
              <w:t xml:space="preserve"> pārmaksu pārbaudi</w:t>
            </w:r>
            <w:r w:rsidR="003F44D8" w:rsidRPr="007726A6">
              <w:rPr>
                <w:color w:val="000000" w:themeColor="text1"/>
              </w:rPr>
              <w:t>,</w:t>
            </w:r>
            <w:r w:rsidRPr="007726A6">
              <w:rPr>
                <w:color w:val="000000" w:themeColor="text1"/>
              </w:rPr>
              <w:t xml:space="preserve"> </w:t>
            </w:r>
            <w:r w:rsidR="007E7DBA" w:rsidRPr="007726A6">
              <w:rPr>
                <w:color w:val="000000" w:themeColor="text1"/>
              </w:rPr>
              <w:t xml:space="preserve">pašvaldībām noteikts pienākums līdz pēctaksācijas </w:t>
            </w:r>
            <w:r w:rsidR="001E7F3F" w:rsidRPr="007726A6">
              <w:rPr>
                <w:color w:val="000000" w:themeColor="text1"/>
              </w:rPr>
              <w:t xml:space="preserve">gada 1. februārim </w:t>
            </w:r>
            <w:r w:rsidR="003F44D8" w:rsidRPr="007726A6">
              <w:rPr>
                <w:color w:val="000000" w:themeColor="text1"/>
              </w:rPr>
              <w:t>VID</w:t>
            </w:r>
            <w:r w:rsidR="001E7F3F" w:rsidRPr="007726A6">
              <w:rPr>
                <w:color w:val="000000" w:themeColor="text1"/>
              </w:rPr>
              <w:t xml:space="preserve"> elektroniski nosūt</w:t>
            </w:r>
            <w:r w:rsidR="00641469" w:rsidRPr="007726A6">
              <w:rPr>
                <w:color w:val="000000" w:themeColor="text1"/>
              </w:rPr>
              <w:t>īt</w:t>
            </w:r>
            <w:r w:rsidR="001E7F3F" w:rsidRPr="007726A6">
              <w:rPr>
                <w:color w:val="000000" w:themeColor="text1"/>
              </w:rPr>
              <w:t xml:space="preserve"> informāciju par</w:t>
            </w:r>
            <w:r w:rsidR="00641469" w:rsidRPr="007726A6">
              <w:rPr>
                <w:color w:val="000000" w:themeColor="text1"/>
              </w:rPr>
              <w:t xml:space="preserve"> </w:t>
            </w:r>
            <w:r w:rsidR="001E7F3F" w:rsidRPr="007726A6">
              <w:rPr>
                <w:color w:val="000000" w:themeColor="text1"/>
              </w:rPr>
              <w:t>izsniegtajām licencēm interešu un pieaugušo neformālās izglītības maksas programmu īstenošanai</w:t>
            </w:r>
            <w:r w:rsidR="00641469" w:rsidRPr="007726A6">
              <w:rPr>
                <w:color w:val="000000" w:themeColor="text1"/>
              </w:rPr>
              <w:t>, savukārt apdrošināšanas sabiedrībām pēc pieprasījuma sniegt informāciju par fiziskajai personai atmaksāto summu saskaņā ar konkrētu attaisnojuma dokumentu par medicīniskajiem pakalpojumiem</w:t>
            </w:r>
            <w:r w:rsidR="008F4AE8" w:rsidRPr="007726A6">
              <w:rPr>
                <w:color w:val="000000" w:themeColor="text1"/>
              </w:rPr>
              <w:t>.</w:t>
            </w:r>
          </w:p>
          <w:p w14:paraId="53957D5C" w14:textId="5AC458B0" w:rsidR="00E41217" w:rsidRPr="00E41217" w:rsidRDefault="00E41217" w:rsidP="00592F87">
            <w:pPr>
              <w:tabs>
                <w:tab w:val="left" w:pos="2127"/>
                <w:tab w:val="left" w:pos="6096"/>
              </w:tabs>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L</w:t>
            </w:r>
            <w:r w:rsidRPr="00E41217">
              <w:rPr>
                <w:rFonts w:ascii="Times New Roman" w:eastAsia="Times New Roman" w:hAnsi="Times New Roman" w:cs="Times New Roman"/>
                <w:color w:val="000000" w:themeColor="text1"/>
                <w:sz w:val="24"/>
                <w:szCs w:val="24"/>
                <w:lang w:eastAsia="lv-LV"/>
              </w:rPr>
              <w:t xml:space="preserve">ai </w:t>
            </w:r>
            <w:r>
              <w:rPr>
                <w:rFonts w:ascii="Times New Roman" w:eastAsia="Times New Roman" w:hAnsi="Times New Roman" w:cs="Times New Roman"/>
                <w:color w:val="000000" w:themeColor="text1"/>
                <w:sz w:val="24"/>
                <w:szCs w:val="24"/>
                <w:lang w:eastAsia="lv-LV"/>
              </w:rPr>
              <w:t>VID</w:t>
            </w:r>
            <w:r w:rsidRPr="00E41217">
              <w:rPr>
                <w:rFonts w:ascii="Times New Roman" w:eastAsia="Times New Roman" w:hAnsi="Times New Roman" w:cs="Times New Roman"/>
                <w:color w:val="000000" w:themeColor="text1"/>
                <w:sz w:val="24"/>
                <w:szCs w:val="24"/>
                <w:lang w:eastAsia="lv-LV"/>
              </w:rPr>
              <w:t xml:space="preserve"> realizēt</w:t>
            </w:r>
            <w:r w:rsidR="00592F87">
              <w:rPr>
                <w:rFonts w:ascii="Times New Roman" w:eastAsia="Times New Roman" w:hAnsi="Times New Roman" w:cs="Times New Roman"/>
                <w:color w:val="000000" w:themeColor="text1"/>
                <w:sz w:val="24"/>
                <w:szCs w:val="24"/>
                <w:lang w:eastAsia="lv-LV"/>
              </w:rPr>
              <w:t>u</w:t>
            </w:r>
            <w:r w:rsidRPr="00E41217">
              <w:rPr>
                <w:rFonts w:ascii="Times New Roman" w:eastAsia="Times New Roman" w:hAnsi="Times New Roman" w:cs="Times New Roman"/>
                <w:color w:val="000000" w:themeColor="text1"/>
                <w:sz w:val="24"/>
                <w:szCs w:val="24"/>
                <w:lang w:eastAsia="lv-LV"/>
              </w:rPr>
              <w:t xml:space="preserve"> ar projektu noteikto prasību iestrādi </w:t>
            </w:r>
            <w:r>
              <w:rPr>
                <w:rFonts w:ascii="Times New Roman" w:eastAsia="Times New Roman" w:hAnsi="Times New Roman" w:cs="Times New Roman"/>
                <w:color w:val="000000" w:themeColor="text1"/>
                <w:sz w:val="24"/>
                <w:szCs w:val="24"/>
                <w:lang w:eastAsia="lv-LV"/>
              </w:rPr>
              <w:t>VID</w:t>
            </w:r>
            <w:r w:rsidRPr="00E41217">
              <w:rPr>
                <w:rFonts w:ascii="Times New Roman" w:eastAsia="Times New Roman" w:hAnsi="Times New Roman" w:cs="Times New Roman"/>
                <w:color w:val="000000" w:themeColor="text1"/>
                <w:sz w:val="24"/>
                <w:szCs w:val="24"/>
                <w:lang w:eastAsia="lv-LV"/>
              </w:rPr>
              <w:t xml:space="preserve"> informācijas sistēmās</w:t>
            </w:r>
            <w:r w:rsidR="00592F87">
              <w:rPr>
                <w:rFonts w:ascii="Times New Roman" w:eastAsia="Times New Roman" w:hAnsi="Times New Roman" w:cs="Times New Roman"/>
                <w:color w:val="000000" w:themeColor="text1"/>
                <w:sz w:val="24"/>
                <w:szCs w:val="24"/>
                <w:lang w:eastAsia="lv-LV"/>
              </w:rPr>
              <w:t xml:space="preserve">, projektā ietvertās normas, kas saistītas ar informācijas nodošanu VID par attaisnotajiem izdevumiem, </w:t>
            </w:r>
            <w:r w:rsidRPr="00E41217">
              <w:rPr>
                <w:rFonts w:ascii="Times New Roman" w:eastAsia="Times New Roman" w:hAnsi="Times New Roman" w:cs="Times New Roman"/>
                <w:color w:val="000000" w:themeColor="text1"/>
                <w:sz w:val="24"/>
                <w:szCs w:val="24"/>
                <w:lang w:eastAsia="lv-LV"/>
              </w:rPr>
              <w:t>stā</w:t>
            </w:r>
            <w:r w:rsidR="00592F87">
              <w:rPr>
                <w:rFonts w:ascii="Times New Roman" w:eastAsia="Times New Roman" w:hAnsi="Times New Roman" w:cs="Times New Roman"/>
                <w:color w:val="000000" w:themeColor="text1"/>
                <w:sz w:val="24"/>
                <w:szCs w:val="24"/>
                <w:lang w:eastAsia="lv-LV"/>
              </w:rPr>
              <w:t>sies spēkā</w:t>
            </w:r>
            <w:r w:rsidRPr="00E41217">
              <w:rPr>
                <w:rFonts w:ascii="Times New Roman" w:eastAsia="Times New Roman" w:hAnsi="Times New Roman" w:cs="Times New Roman"/>
                <w:color w:val="000000" w:themeColor="text1"/>
                <w:sz w:val="24"/>
                <w:szCs w:val="24"/>
                <w:lang w:eastAsia="lv-LV"/>
              </w:rPr>
              <w:t xml:space="preserve"> 2022.gada 1.janvār</w:t>
            </w:r>
            <w:r w:rsidR="00592F87">
              <w:rPr>
                <w:rFonts w:ascii="Times New Roman" w:eastAsia="Times New Roman" w:hAnsi="Times New Roman" w:cs="Times New Roman"/>
                <w:color w:val="000000" w:themeColor="text1"/>
                <w:sz w:val="24"/>
                <w:szCs w:val="24"/>
                <w:lang w:eastAsia="lv-LV"/>
              </w:rPr>
              <w:t>ī</w:t>
            </w:r>
            <w:r w:rsidRPr="00E41217">
              <w:rPr>
                <w:rFonts w:ascii="Times New Roman" w:eastAsia="Times New Roman" w:hAnsi="Times New Roman" w:cs="Times New Roman"/>
                <w:color w:val="000000" w:themeColor="text1"/>
                <w:sz w:val="24"/>
                <w:szCs w:val="24"/>
                <w:lang w:eastAsia="lv-LV"/>
              </w:rPr>
              <w:t>.</w:t>
            </w:r>
          </w:p>
          <w:p w14:paraId="450C29A5" w14:textId="77777777" w:rsidR="001E7F3F" w:rsidRPr="007726A6" w:rsidRDefault="001E7F3F" w:rsidP="00536D69">
            <w:pPr>
              <w:spacing w:after="0" w:line="240" w:lineRule="auto"/>
              <w:jc w:val="both"/>
              <w:textAlignment w:val="baseline"/>
              <w:rPr>
                <w:rFonts w:ascii="Times New Roman" w:eastAsia="Times New Roman" w:hAnsi="Times New Roman" w:cs="Times New Roman"/>
                <w:color w:val="000000" w:themeColor="text1"/>
                <w:sz w:val="24"/>
                <w:szCs w:val="24"/>
                <w:lang w:eastAsia="lv-LV"/>
              </w:rPr>
            </w:pPr>
          </w:p>
        </w:tc>
      </w:tr>
      <w:tr w:rsidR="00E63731" w:rsidRPr="00E63731" w14:paraId="6064E50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B62855"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8362E01"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618FB022" w14:textId="101BDF2E" w:rsidR="00E5323B" w:rsidRPr="00E63731" w:rsidRDefault="002B77D1" w:rsidP="002239B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Finanšu ministrija</w:t>
            </w:r>
            <w:r w:rsidR="00BD2AFD">
              <w:rPr>
                <w:rFonts w:ascii="Times New Roman" w:eastAsia="Times New Roman" w:hAnsi="Times New Roman" w:cs="Times New Roman"/>
                <w:iCs/>
                <w:sz w:val="24"/>
                <w:szCs w:val="24"/>
                <w:lang w:eastAsia="lv-LV"/>
              </w:rPr>
              <w:t xml:space="preserve"> un </w:t>
            </w:r>
            <w:r w:rsidR="002239BF">
              <w:rPr>
                <w:rFonts w:ascii="Times New Roman" w:eastAsia="Times New Roman" w:hAnsi="Times New Roman" w:cs="Times New Roman"/>
                <w:iCs/>
                <w:sz w:val="24"/>
                <w:szCs w:val="24"/>
                <w:lang w:eastAsia="lv-LV"/>
              </w:rPr>
              <w:t>VID</w:t>
            </w:r>
            <w:r w:rsidR="00AE508E" w:rsidRPr="00AE508E">
              <w:rPr>
                <w:rFonts w:ascii="Times New Roman" w:eastAsia="Times New Roman" w:hAnsi="Times New Roman" w:cs="Times New Roman"/>
                <w:iCs/>
                <w:sz w:val="24"/>
                <w:szCs w:val="24"/>
                <w:lang w:eastAsia="lv-LV"/>
              </w:rPr>
              <w:t>.</w:t>
            </w:r>
          </w:p>
        </w:tc>
      </w:tr>
      <w:tr w:rsidR="00E63731" w:rsidRPr="00E63731" w14:paraId="5C32A7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B37E90"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60B0A32"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092D643" w14:textId="77777777" w:rsidR="00E5323B" w:rsidRPr="00E63731" w:rsidRDefault="00AE508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1E5946D1"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8"/>
        <w:gridCol w:w="3041"/>
        <w:gridCol w:w="5446"/>
      </w:tblGrid>
      <w:tr w:rsidR="00E63731" w:rsidRPr="00E63731" w14:paraId="79D78580" w14:textId="77777777" w:rsidTr="006E701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1FE74E6" w14:textId="77777777" w:rsidR="00655F2C" w:rsidRPr="00E63731" w:rsidRDefault="00E5323B" w:rsidP="00E5323B">
            <w:pPr>
              <w:spacing w:after="0" w:line="240" w:lineRule="auto"/>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562551" w:rsidRPr="00E63731" w14:paraId="7FC6C7AF" w14:textId="77777777" w:rsidTr="008C35D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5C29798F"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1.</w:t>
            </w:r>
          </w:p>
        </w:tc>
        <w:tc>
          <w:tcPr>
            <w:tcW w:w="2947" w:type="dxa"/>
            <w:tcBorders>
              <w:top w:val="outset" w:sz="6" w:space="0" w:color="auto"/>
              <w:left w:val="outset" w:sz="6" w:space="0" w:color="auto"/>
              <w:bottom w:val="outset" w:sz="6" w:space="0" w:color="auto"/>
              <w:right w:val="outset" w:sz="6" w:space="0" w:color="auto"/>
            </w:tcBorders>
            <w:hideMark/>
          </w:tcPr>
          <w:p w14:paraId="3E2938BE"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 xml:space="preserve">Sabiedrības </w:t>
            </w:r>
            <w:proofErr w:type="spellStart"/>
            <w:r w:rsidRPr="00E63731">
              <w:rPr>
                <w:rFonts w:ascii="Times New Roman" w:eastAsia="Times New Roman" w:hAnsi="Times New Roman" w:cs="Times New Roman"/>
                <w:iCs/>
                <w:sz w:val="24"/>
                <w:szCs w:val="24"/>
                <w:lang w:eastAsia="lv-LV"/>
              </w:rPr>
              <w:t>mērķgrupas</w:t>
            </w:r>
            <w:proofErr w:type="spellEnd"/>
            <w:r w:rsidRPr="00E63731">
              <w:rPr>
                <w:rFonts w:ascii="Times New Roman" w:eastAsia="Times New Roman" w:hAnsi="Times New Roman" w:cs="Times New Roman"/>
                <w:iCs/>
                <w:sz w:val="24"/>
                <w:szCs w:val="24"/>
                <w:lang w:eastAsia="lv-LV"/>
              </w:rPr>
              <w:t>, kuras tiesiskais regulējums ietekmē vai varētu ietekmēt</w:t>
            </w:r>
          </w:p>
        </w:tc>
        <w:tc>
          <w:tcPr>
            <w:tcW w:w="5474" w:type="dxa"/>
            <w:tcBorders>
              <w:top w:val="outset" w:sz="6" w:space="0" w:color="auto"/>
              <w:left w:val="outset" w:sz="6" w:space="0" w:color="auto"/>
              <w:bottom w:val="outset" w:sz="6" w:space="0" w:color="auto"/>
              <w:right w:val="outset" w:sz="6" w:space="0" w:color="auto"/>
            </w:tcBorders>
            <w:hideMark/>
          </w:tcPr>
          <w:p w14:paraId="4E72AA0A" w14:textId="4286DC77" w:rsidR="00A965D7" w:rsidRDefault="00BD2AFD" w:rsidP="004F2827">
            <w:pPr>
              <w:spacing w:after="0" w:line="240" w:lineRule="auto"/>
              <w:ind w:firstLine="11"/>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att</w:t>
            </w:r>
            <w:r w:rsidR="00576A1D">
              <w:rPr>
                <w:rFonts w:ascii="Times New Roman" w:eastAsia="Times New Roman" w:hAnsi="Times New Roman" w:cs="Times New Roman"/>
                <w:iCs/>
                <w:sz w:val="24"/>
                <w:szCs w:val="24"/>
                <w:lang w:eastAsia="lv-LV"/>
              </w:rPr>
              <w:t xml:space="preserve">iecas uz </w:t>
            </w:r>
            <w:r w:rsidR="003A2983">
              <w:rPr>
                <w:rFonts w:ascii="Times New Roman" w:eastAsia="Times New Roman" w:hAnsi="Times New Roman" w:cs="Times New Roman"/>
                <w:iCs/>
                <w:sz w:val="24"/>
                <w:szCs w:val="24"/>
                <w:lang w:eastAsia="lv-LV"/>
              </w:rPr>
              <w:t>IIN</w:t>
            </w:r>
            <w:r w:rsidR="00576A1D">
              <w:rPr>
                <w:rFonts w:ascii="Times New Roman" w:eastAsia="Times New Roman" w:hAnsi="Times New Roman" w:cs="Times New Roman"/>
                <w:iCs/>
                <w:sz w:val="24"/>
                <w:szCs w:val="24"/>
                <w:lang w:eastAsia="lv-LV"/>
              </w:rPr>
              <w:t xml:space="preserve"> maksātājiem, </w:t>
            </w:r>
            <w:r w:rsidR="000C68DF" w:rsidRPr="008F6229">
              <w:rPr>
                <w:rFonts w:ascii="Times New Roman" w:eastAsia="Times New Roman" w:hAnsi="Times New Roman" w:cs="Times New Roman"/>
                <w:iCs/>
                <w:sz w:val="24"/>
                <w:szCs w:val="24"/>
                <w:lang w:eastAsia="lv-LV"/>
              </w:rPr>
              <w:t>kur</w:t>
            </w:r>
            <w:r w:rsidR="00562551" w:rsidRPr="008F6229">
              <w:rPr>
                <w:rFonts w:ascii="Times New Roman" w:eastAsia="Times New Roman" w:hAnsi="Times New Roman" w:cs="Times New Roman"/>
                <w:iCs/>
                <w:sz w:val="24"/>
                <w:szCs w:val="24"/>
                <w:lang w:eastAsia="lv-LV"/>
              </w:rPr>
              <w:t>ie</w:t>
            </w:r>
            <w:r w:rsidR="000C68DF" w:rsidRPr="008F6229">
              <w:rPr>
                <w:rFonts w:ascii="Times New Roman" w:eastAsia="Times New Roman" w:hAnsi="Times New Roman" w:cs="Times New Roman"/>
                <w:iCs/>
                <w:sz w:val="24"/>
                <w:szCs w:val="24"/>
                <w:lang w:eastAsia="lv-LV"/>
              </w:rPr>
              <w:t>m nav gada ienākumu deklarācijas iesniegšanas pienākums</w:t>
            </w:r>
            <w:r w:rsidR="00576A1D">
              <w:rPr>
                <w:rFonts w:ascii="Times New Roman" w:eastAsia="Times New Roman" w:hAnsi="Times New Roman" w:cs="Times New Roman"/>
                <w:iCs/>
                <w:sz w:val="24"/>
                <w:szCs w:val="24"/>
                <w:lang w:eastAsia="lv-LV"/>
              </w:rPr>
              <w:t xml:space="preserve"> </w:t>
            </w:r>
            <w:r w:rsidR="008303CF">
              <w:rPr>
                <w:rFonts w:ascii="Times New Roman" w:eastAsia="Times New Roman" w:hAnsi="Times New Roman" w:cs="Times New Roman"/>
                <w:iCs/>
                <w:sz w:val="24"/>
                <w:szCs w:val="24"/>
                <w:lang w:eastAsia="lv-LV"/>
              </w:rPr>
              <w:t xml:space="preserve">un kuriem ir izveidojusies </w:t>
            </w:r>
            <w:r w:rsidR="003A2983">
              <w:rPr>
                <w:rFonts w:ascii="Times New Roman" w:eastAsia="Times New Roman" w:hAnsi="Times New Roman" w:cs="Times New Roman"/>
                <w:iCs/>
                <w:sz w:val="24"/>
                <w:szCs w:val="24"/>
                <w:lang w:eastAsia="lv-LV"/>
              </w:rPr>
              <w:t>IIN</w:t>
            </w:r>
            <w:r w:rsidR="008303CF">
              <w:rPr>
                <w:rFonts w:ascii="Times New Roman" w:eastAsia="Times New Roman" w:hAnsi="Times New Roman" w:cs="Times New Roman"/>
                <w:iCs/>
                <w:sz w:val="24"/>
                <w:szCs w:val="24"/>
                <w:lang w:eastAsia="lv-LV"/>
              </w:rPr>
              <w:t xml:space="preserve"> pārmaksa</w:t>
            </w:r>
            <w:r w:rsidR="00381B01">
              <w:rPr>
                <w:rFonts w:ascii="Times New Roman" w:eastAsia="Times New Roman" w:hAnsi="Times New Roman" w:cs="Times New Roman"/>
                <w:iCs/>
                <w:sz w:val="24"/>
                <w:szCs w:val="24"/>
                <w:lang w:eastAsia="lv-LV"/>
              </w:rPr>
              <w:t xml:space="preserve"> likumā noteiktu iemeslu ietekmē (galvenokārt diferencētā neapliekamā minimuma, </w:t>
            </w:r>
            <w:proofErr w:type="spellStart"/>
            <w:r w:rsidR="00381B01">
              <w:rPr>
                <w:rFonts w:ascii="Times New Roman" w:eastAsia="Times New Roman" w:hAnsi="Times New Roman" w:cs="Times New Roman"/>
                <w:iCs/>
                <w:sz w:val="24"/>
                <w:szCs w:val="24"/>
                <w:lang w:eastAsia="lv-LV"/>
              </w:rPr>
              <w:t>papildatvieglojumu</w:t>
            </w:r>
            <w:proofErr w:type="spellEnd"/>
            <w:r w:rsidR="00381B01">
              <w:rPr>
                <w:rFonts w:ascii="Times New Roman" w:eastAsia="Times New Roman" w:hAnsi="Times New Roman" w:cs="Times New Roman"/>
                <w:iCs/>
                <w:sz w:val="24"/>
                <w:szCs w:val="24"/>
                <w:lang w:eastAsia="lv-LV"/>
              </w:rPr>
              <w:t xml:space="preserve"> nepilnīgas </w:t>
            </w:r>
            <w:r w:rsidR="00381B01">
              <w:rPr>
                <w:rFonts w:ascii="Times New Roman" w:eastAsia="Times New Roman" w:hAnsi="Times New Roman" w:cs="Times New Roman"/>
                <w:iCs/>
                <w:sz w:val="24"/>
                <w:szCs w:val="24"/>
                <w:lang w:eastAsia="lv-LV"/>
              </w:rPr>
              <w:lastRenderedPageBreak/>
              <w:t xml:space="preserve">izmantošanas vai progresīvo nodokļa likmju piemērošanas ietekmē). </w:t>
            </w:r>
          </w:p>
          <w:p w14:paraId="1FF21362" w14:textId="731CD157" w:rsidR="00E5323B" w:rsidRDefault="00055E05" w:rsidP="004F2827">
            <w:pPr>
              <w:spacing w:after="0" w:line="240" w:lineRule="auto"/>
              <w:ind w:firstLine="11"/>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2018.gad</w:t>
            </w:r>
            <w:r w:rsidR="00EF70D1">
              <w:rPr>
                <w:rFonts w:ascii="Times New Roman" w:eastAsia="Times New Roman" w:hAnsi="Times New Roman" w:cs="Times New Roman"/>
                <w:iCs/>
                <w:sz w:val="24"/>
                <w:szCs w:val="24"/>
                <w:lang w:eastAsia="lv-LV"/>
              </w:rPr>
              <w:t>ā</w:t>
            </w:r>
            <w:r w:rsidR="008353D1">
              <w:rPr>
                <w:rFonts w:ascii="Times New Roman" w:eastAsia="Times New Roman" w:hAnsi="Times New Roman" w:cs="Times New Roman"/>
                <w:iCs/>
                <w:sz w:val="24"/>
                <w:szCs w:val="24"/>
                <w:lang w:eastAsia="lv-LV"/>
              </w:rPr>
              <w:t xml:space="preserve"> </w:t>
            </w:r>
            <w:r w:rsidR="005E4151">
              <w:rPr>
                <w:rFonts w:ascii="Times New Roman" w:eastAsia="Times New Roman" w:hAnsi="Times New Roman" w:cs="Times New Roman"/>
                <w:iCs/>
                <w:sz w:val="24"/>
                <w:szCs w:val="24"/>
                <w:lang w:eastAsia="lv-LV"/>
              </w:rPr>
              <w:t>minēto faktoru ietekmē</w:t>
            </w:r>
            <w:r w:rsidR="002741B0">
              <w:rPr>
                <w:rFonts w:ascii="Times New Roman" w:eastAsia="Times New Roman" w:hAnsi="Times New Roman" w:cs="Times New Roman"/>
                <w:iCs/>
                <w:sz w:val="24"/>
                <w:szCs w:val="24"/>
                <w:lang w:eastAsia="lv-LV"/>
              </w:rPr>
              <w:t>,</w:t>
            </w:r>
            <w:r w:rsidR="00272565">
              <w:rPr>
                <w:rFonts w:ascii="Times New Roman" w:eastAsia="Times New Roman" w:hAnsi="Times New Roman" w:cs="Times New Roman"/>
                <w:iCs/>
                <w:sz w:val="24"/>
                <w:szCs w:val="24"/>
                <w:lang w:eastAsia="lv-LV"/>
              </w:rPr>
              <w:t xml:space="preserve"> </w:t>
            </w:r>
            <w:r w:rsidR="00A965D7">
              <w:rPr>
                <w:rFonts w:ascii="Times New Roman" w:eastAsia="Times New Roman" w:hAnsi="Times New Roman" w:cs="Times New Roman"/>
                <w:iCs/>
                <w:sz w:val="24"/>
                <w:szCs w:val="24"/>
                <w:lang w:eastAsia="lv-LV"/>
              </w:rPr>
              <w:t>lai saņemtu pārmaksātā IIN atmaksu</w:t>
            </w:r>
            <w:r w:rsidR="002741B0">
              <w:rPr>
                <w:rFonts w:ascii="Times New Roman" w:eastAsia="Times New Roman" w:hAnsi="Times New Roman" w:cs="Times New Roman"/>
                <w:iCs/>
                <w:sz w:val="24"/>
                <w:szCs w:val="24"/>
                <w:lang w:eastAsia="lv-LV"/>
              </w:rPr>
              <w:t>, deklarāciju</w:t>
            </w:r>
            <w:r w:rsidR="00A965D7">
              <w:rPr>
                <w:rFonts w:ascii="Times New Roman" w:eastAsia="Times New Roman" w:hAnsi="Times New Roman" w:cs="Times New Roman"/>
                <w:iCs/>
                <w:sz w:val="24"/>
                <w:szCs w:val="24"/>
                <w:lang w:eastAsia="lv-LV"/>
              </w:rPr>
              <w:t xml:space="preserve"> bija iesnieguši 230,7 tūkst. nodokļa maksātāju (viņu kopējā pārmaksas summa bija 48 milj. </w:t>
            </w:r>
            <w:proofErr w:type="spellStart"/>
            <w:r w:rsidR="00A965D7" w:rsidRPr="008F6229">
              <w:rPr>
                <w:rFonts w:ascii="Times New Roman" w:eastAsia="Times New Roman" w:hAnsi="Times New Roman" w:cs="Times New Roman"/>
                <w:iCs/>
                <w:sz w:val="24"/>
                <w:szCs w:val="24"/>
                <w:lang w:eastAsia="lv-LV"/>
              </w:rPr>
              <w:t>euro</w:t>
            </w:r>
            <w:proofErr w:type="spellEnd"/>
            <w:r w:rsidR="00A965D7">
              <w:rPr>
                <w:rFonts w:ascii="Times New Roman" w:eastAsia="Times New Roman" w:hAnsi="Times New Roman" w:cs="Times New Roman"/>
                <w:iCs/>
                <w:sz w:val="24"/>
                <w:szCs w:val="24"/>
                <w:lang w:eastAsia="lv-LV"/>
              </w:rPr>
              <w:t>).</w:t>
            </w:r>
          </w:p>
          <w:p w14:paraId="24DE5099" w14:textId="1CC64D0C" w:rsidR="00B62C7D" w:rsidRPr="00E63731" w:rsidRDefault="004F2827" w:rsidP="008F0EF3">
            <w:pPr>
              <w:spacing w:after="0" w:line="240" w:lineRule="auto"/>
              <w:jc w:val="both"/>
              <w:rPr>
                <w:rFonts w:ascii="Times New Roman" w:eastAsia="Times New Roman" w:hAnsi="Times New Roman" w:cs="Times New Roman"/>
                <w:iCs/>
                <w:sz w:val="24"/>
                <w:szCs w:val="24"/>
                <w:lang w:eastAsia="lv-LV"/>
              </w:rPr>
            </w:pPr>
            <w:r w:rsidRPr="008F6229">
              <w:rPr>
                <w:rFonts w:ascii="Times New Roman" w:eastAsia="Times New Roman" w:hAnsi="Times New Roman" w:cs="Times New Roman"/>
                <w:iCs/>
                <w:sz w:val="24"/>
                <w:szCs w:val="24"/>
                <w:lang w:eastAsia="lv-LV"/>
              </w:rPr>
              <w:t xml:space="preserve">Projekts </w:t>
            </w:r>
            <w:r w:rsidR="008F6229">
              <w:rPr>
                <w:rFonts w:ascii="Times New Roman" w:eastAsia="Times New Roman" w:hAnsi="Times New Roman" w:cs="Times New Roman"/>
                <w:iCs/>
                <w:sz w:val="24"/>
                <w:szCs w:val="24"/>
                <w:lang w:eastAsia="lv-LV"/>
              </w:rPr>
              <w:t>no</w:t>
            </w:r>
            <w:r w:rsidR="008F0EF3">
              <w:rPr>
                <w:rFonts w:ascii="Times New Roman" w:eastAsia="Times New Roman" w:hAnsi="Times New Roman" w:cs="Times New Roman"/>
                <w:iCs/>
                <w:sz w:val="24"/>
                <w:szCs w:val="24"/>
                <w:lang w:eastAsia="lv-LV"/>
              </w:rPr>
              <w:t>saka</w:t>
            </w:r>
            <w:r w:rsidR="008F6229">
              <w:rPr>
                <w:rFonts w:ascii="Times New Roman" w:eastAsia="Times New Roman" w:hAnsi="Times New Roman" w:cs="Times New Roman"/>
                <w:iCs/>
                <w:sz w:val="24"/>
                <w:szCs w:val="24"/>
                <w:lang w:eastAsia="lv-LV"/>
              </w:rPr>
              <w:t xml:space="preserve"> pašvaldībām pienākumu sniegt </w:t>
            </w:r>
            <w:r w:rsidR="008F6229" w:rsidRPr="008F6229">
              <w:rPr>
                <w:rFonts w:ascii="Times New Roman" w:eastAsia="Times New Roman" w:hAnsi="Times New Roman" w:cs="Times New Roman"/>
                <w:iCs/>
                <w:sz w:val="24"/>
                <w:szCs w:val="24"/>
                <w:lang w:eastAsia="lv-LV"/>
              </w:rPr>
              <w:t>informāciju par izsniegtajām licencēm interešu un pieaugušo neformālās izglītības maksas programmu īstenošanai</w:t>
            </w:r>
            <w:r>
              <w:rPr>
                <w:rFonts w:ascii="Times New Roman" w:eastAsia="Times New Roman" w:hAnsi="Times New Roman" w:cs="Times New Roman"/>
                <w:iCs/>
                <w:sz w:val="24"/>
                <w:szCs w:val="24"/>
                <w:lang w:eastAsia="lv-LV"/>
              </w:rPr>
              <w:t>.</w:t>
            </w:r>
          </w:p>
        </w:tc>
      </w:tr>
      <w:tr w:rsidR="0080523A" w:rsidRPr="00E63731" w14:paraId="395C315B" w14:textId="77777777" w:rsidTr="008C35D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07E77712"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lastRenderedPageBreak/>
              <w:t>2.</w:t>
            </w:r>
          </w:p>
        </w:tc>
        <w:tc>
          <w:tcPr>
            <w:tcW w:w="2947" w:type="dxa"/>
            <w:tcBorders>
              <w:top w:val="outset" w:sz="6" w:space="0" w:color="auto"/>
              <w:left w:val="outset" w:sz="6" w:space="0" w:color="auto"/>
              <w:bottom w:val="outset" w:sz="6" w:space="0" w:color="auto"/>
              <w:right w:val="outset" w:sz="6" w:space="0" w:color="auto"/>
            </w:tcBorders>
            <w:hideMark/>
          </w:tcPr>
          <w:p w14:paraId="55CF8FA1" w14:textId="77777777" w:rsidR="00E5323B" w:rsidRPr="006809DD" w:rsidRDefault="00E5323B" w:rsidP="00E5323B">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Tiesiskā regulējuma ietekme uz tautsaimniecību un administratīvo slogu</w:t>
            </w:r>
          </w:p>
        </w:tc>
        <w:tc>
          <w:tcPr>
            <w:tcW w:w="5474" w:type="dxa"/>
            <w:tcBorders>
              <w:top w:val="outset" w:sz="6" w:space="0" w:color="auto"/>
              <w:left w:val="outset" w:sz="6" w:space="0" w:color="auto"/>
              <w:bottom w:val="outset" w:sz="6" w:space="0" w:color="auto"/>
              <w:right w:val="outset" w:sz="6" w:space="0" w:color="auto"/>
            </w:tcBorders>
            <w:hideMark/>
          </w:tcPr>
          <w:p w14:paraId="2229D1A3" w14:textId="1C667671" w:rsidR="00381B01" w:rsidRPr="000C781D" w:rsidRDefault="003A2983" w:rsidP="002741B0">
            <w:pPr>
              <w:spacing w:after="0" w:line="240" w:lineRule="auto"/>
              <w:jc w:val="both"/>
              <w:rPr>
                <w:rFonts w:ascii="Times New Roman" w:eastAsia="Times New Roman" w:hAnsi="Times New Roman" w:cs="Times New Roman"/>
                <w:i/>
                <w:iCs/>
                <w:sz w:val="24"/>
                <w:szCs w:val="24"/>
                <w:lang w:eastAsia="lv-LV"/>
              </w:rPr>
            </w:pPr>
            <w:r w:rsidRPr="00992073">
              <w:rPr>
                <w:rFonts w:ascii="Times New Roman" w:eastAsia="Times New Roman" w:hAnsi="Times New Roman" w:cs="Times New Roman"/>
                <w:iCs/>
                <w:sz w:val="24"/>
                <w:szCs w:val="24"/>
                <w:lang w:eastAsia="lv-LV"/>
              </w:rPr>
              <w:t>IIN</w:t>
            </w:r>
            <w:r w:rsidR="00381B01" w:rsidRPr="00992073">
              <w:rPr>
                <w:rFonts w:ascii="Times New Roman" w:eastAsia="Times New Roman" w:hAnsi="Times New Roman" w:cs="Times New Roman"/>
                <w:iCs/>
                <w:sz w:val="24"/>
                <w:szCs w:val="24"/>
                <w:lang w:eastAsia="lv-LV"/>
              </w:rPr>
              <w:t xml:space="preserve"> </w:t>
            </w:r>
            <w:r w:rsidR="00381B01" w:rsidRPr="00282E1F">
              <w:rPr>
                <w:rFonts w:ascii="Times New Roman" w:eastAsia="Times New Roman" w:hAnsi="Times New Roman" w:cs="Times New Roman"/>
                <w:iCs/>
                <w:sz w:val="24"/>
                <w:szCs w:val="24"/>
                <w:lang w:eastAsia="lv-LV"/>
              </w:rPr>
              <w:t>maksātājiem,</w:t>
            </w:r>
            <w:r w:rsidR="000F0F09" w:rsidRPr="00282E1F">
              <w:rPr>
                <w:rFonts w:ascii="Times New Roman" w:eastAsia="Times New Roman" w:hAnsi="Times New Roman" w:cs="Times New Roman"/>
                <w:iCs/>
                <w:sz w:val="24"/>
                <w:szCs w:val="24"/>
                <w:lang w:eastAsia="lv-LV"/>
              </w:rPr>
              <w:t xml:space="preserve"> </w:t>
            </w:r>
            <w:r w:rsidR="00A22DB8" w:rsidRPr="00282E1F">
              <w:rPr>
                <w:rFonts w:ascii="Times New Roman" w:eastAsia="Times New Roman" w:hAnsi="Times New Roman" w:cs="Times New Roman"/>
                <w:iCs/>
                <w:sz w:val="24"/>
                <w:szCs w:val="24"/>
                <w:lang w:eastAsia="lv-LV"/>
              </w:rPr>
              <w:t xml:space="preserve">uz kuriem attiecas ienākumu deklarēšanas atvieglojumi un </w:t>
            </w:r>
            <w:r w:rsidR="000F0F09" w:rsidRPr="00282E1F">
              <w:rPr>
                <w:rFonts w:ascii="Times New Roman" w:eastAsia="Times New Roman" w:hAnsi="Times New Roman" w:cs="Times New Roman"/>
                <w:iCs/>
                <w:sz w:val="24"/>
                <w:szCs w:val="24"/>
                <w:lang w:eastAsia="lv-LV"/>
              </w:rPr>
              <w:t>kas vēlās automātisko pārmaksas atmaksu</w:t>
            </w:r>
            <w:r w:rsidR="00DD3A67" w:rsidRPr="00282E1F">
              <w:rPr>
                <w:rFonts w:ascii="Times New Roman" w:eastAsia="Times New Roman" w:hAnsi="Times New Roman" w:cs="Times New Roman"/>
                <w:iCs/>
                <w:sz w:val="24"/>
                <w:szCs w:val="24"/>
                <w:lang w:eastAsia="lv-LV"/>
              </w:rPr>
              <w:t>,</w:t>
            </w:r>
            <w:r w:rsidR="000F0F09" w:rsidRPr="00282E1F">
              <w:rPr>
                <w:rFonts w:ascii="Times New Roman" w:eastAsia="Times New Roman" w:hAnsi="Times New Roman" w:cs="Times New Roman"/>
                <w:iCs/>
                <w:sz w:val="24"/>
                <w:szCs w:val="24"/>
                <w:lang w:eastAsia="lv-LV"/>
              </w:rPr>
              <w:t xml:space="preserve"> līdz </w:t>
            </w:r>
            <w:r w:rsidR="003E7590" w:rsidRPr="00282E1F">
              <w:rPr>
                <w:rFonts w:ascii="Times New Roman" w:eastAsia="Times New Roman" w:hAnsi="Times New Roman" w:cs="Times New Roman"/>
                <w:iCs/>
                <w:sz w:val="24"/>
                <w:szCs w:val="24"/>
                <w:lang w:eastAsia="lv-LV"/>
              </w:rPr>
              <w:t>pēctaksācijas gada 30.septembrim</w:t>
            </w:r>
            <w:r w:rsidR="000F0F09" w:rsidRPr="00282E1F">
              <w:rPr>
                <w:rFonts w:ascii="Times New Roman" w:eastAsia="Times New Roman" w:hAnsi="Times New Roman" w:cs="Times New Roman"/>
                <w:iCs/>
                <w:sz w:val="24"/>
                <w:szCs w:val="24"/>
                <w:lang w:eastAsia="lv-LV"/>
              </w:rPr>
              <w:t xml:space="preserve"> jāpārliecinās, ka </w:t>
            </w:r>
            <w:r w:rsidR="009762CB" w:rsidRPr="00282E1F">
              <w:rPr>
                <w:rFonts w:ascii="Times New Roman" w:eastAsia="Times New Roman" w:hAnsi="Times New Roman" w:cs="Times New Roman"/>
                <w:iCs/>
                <w:sz w:val="24"/>
                <w:szCs w:val="24"/>
                <w:lang w:eastAsia="lv-LV"/>
              </w:rPr>
              <w:t xml:space="preserve">deklarācijas sagatavē ir ietverta visa informācija par taksācijas gadā gūtajiem ienākumiem un </w:t>
            </w:r>
            <w:r w:rsidR="003E7590" w:rsidRPr="00282E1F">
              <w:rPr>
                <w:rFonts w:ascii="Times New Roman" w:eastAsia="Times New Roman" w:hAnsi="Times New Roman" w:cs="Times New Roman"/>
                <w:iCs/>
                <w:sz w:val="24"/>
                <w:szCs w:val="24"/>
                <w:lang w:eastAsia="lv-LV"/>
              </w:rPr>
              <w:t>IIN pārmaksa ir izveidojusies</w:t>
            </w:r>
            <w:r w:rsidR="00A22DB8" w:rsidRPr="00282E1F">
              <w:rPr>
                <w:rFonts w:ascii="Times New Roman" w:eastAsia="Times New Roman" w:hAnsi="Times New Roman" w:cs="Times New Roman"/>
                <w:iCs/>
                <w:sz w:val="24"/>
                <w:szCs w:val="24"/>
                <w:lang w:eastAsia="lv-LV"/>
              </w:rPr>
              <w:t xml:space="preserve"> </w:t>
            </w:r>
            <w:r w:rsidR="00E41217" w:rsidRPr="00282E1F">
              <w:rPr>
                <w:rFonts w:ascii="Times New Roman" w:eastAsia="Times New Roman" w:hAnsi="Times New Roman" w:cs="Times New Roman"/>
                <w:iCs/>
                <w:sz w:val="24"/>
                <w:szCs w:val="24"/>
                <w:lang w:eastAsia="lv-LV"/>
              </w:rPr>
              <w:t>noteiktu</w:t>
            </w:r>
            <w:r w:rsidR="00A22DB8" w:rsidRPr="00282E1F">
              <w:rPr>
                <w:rFonts w:ascii="Times New Roman" w:eastAsia="Times New Roman" w:hAnsi="Times New Roman" w:cs="Times New Roman"/>
                <w:iCs/>
                <w:sz w:val="24"/>
                <w:szCs w:val="24"/>
                <w:lang w:eastAsia="lv-LV"/>
              </w:rPr>
              <w:t xml:space="preserve"> faktor</w:t>
            </w:r>
            <w:r w:rsidR="00E41217" w:rsidRPr="00282E1F">
              <w:rPr>
                <w:rFonts w:ascii="Times New Roman" w:eastAsia="Times New Roman" w:hAnsi="Times New Roman" w:cs="Times New Roman"/>
                <w:iCs/>
                <w:sz w:val="24"/>
                <w:szCs w:val="24"/>
                <w:lang w:eastAsia="lv-LV"/>
              </w:rPr>
              <w:t>u</w:t>
            </w:r>
            <w:r w:rsidR="00A22DB8" w:rsidRPr="00282E1F">
              <w:rPr>
                <w:rFonts w:ascii="Times New Roman" w:eastAsia="Times New Roman" w:hAnsi="Times New Roman" w:cs="Times New Roman"/>
                <w:iCs/>
                <w:sz w:val="24"/>
                <w:szCs w:val="24"/>
                <w:lang w:eastAsia="lv-LV"/>
              </w:rPr>
              <w:t xml:space="preserve"> ietekmē </w:t>
            </w:r>
            <w:r w:rsidR="003E7590" w:rsidRPr="00282E1F">
              <w:rPr>
                <w:rFonts w:ascii="Times New Roman" w:eastAsia="Times New Roman" w:hAnsi="Times New Roman" w:cs="Times New Roman"/>
                <w:iCs/>
                <w:sz w:val="24"/>
                <w:szCs w:val="24"/>
                <w:lang w:eastAsia="lv-LV"/>
              </w:rPr>
              <w:t xml:space="preserve"> </w:t>
            </w:r>
            <w:r w:rsidR="00A22DB8" w:rsidRPr="00282E1F">
              <w:rPr>
                <w:rFonts w:ascii="Times New Roman" w:eastAsia="Times New Roman" w:hAnsi="Times New Roman" w:cs="Times New Roman"/>
                <w:iCs/>
                <w:sz w:val="24"/>
                <w:szCs w:val="24"/>
                <w:lang w:eastAsia="lv-LV"/>
              </w:rPr>
              <w:t>(</w:t>
            </w:r>
            <w:r w:rsidR="003E7590" w:rsidRPr="00282E1F">
              <w:rPr>
                <w:rFonts w:ascii="Times New Roman" w:eastAsia="Times New Roman" w:hAnsi="Times New Roman" w:cs="Times New Roman"/>
                <w:iCs/>
                <w:sz w:val="24"/>
                <w:szCs w:val="24"/>
                <w:lang w:eastAsia="lv-LV"/>
              </w:rPr>
              <w:t xml:space="preserve">diferencētā neapliekamā minimuma, </w:t>
            </w:r>
            <w:proofErr w:type="spellStart"/>
            <w:r w:rsidR="003E7590" w:rsidRPr="00282E1F">
              <w:rPr>
                <w:rFonts w:ascii="Times New Roman" w:eastAsia="Times New Roman" w:hAnsi="Times New Roman" w:cs="Times New Roman"/>
                <w:iCs/>
                <w:sz w:val="24"/>
                <w:szCs w:val="24"/>
                <w:lang w:eastAsia="lv-LV"/>
              </w:rPr>
              <w:t>papildatvieglojumu</w:t>
            </w:r>
            <w:proofErr w:type="spellEnd"/>
            <w:r w:rsidR="003E7590" w:rsidRPr="00282E1F">
              <w:rPr>
                <w:rFonts w:ascii="Times New Roman" w:eastAsia="Times New Roman" w:hAnsi="Times New Roman" w:cs="Times New Roman"/>
                <w:iCs/>
                <w:sz w:val="24"/>
                <w:szCs w:val="24"/>
                <w:lang w:eastAsia="lv-LV"/>
              </w:rPr>
              <w:t xml:space="preserve"> nepilnīgas izmantošanas vai progresīvo nodokļa likmju piemērošanas ietekmē</w:t>
            </w:r>
            <w:r w:rsidR="00A22DB8" w:rsidRPr="00282E1F">
              <w:rPr>
                <w:rFonts w:ascii="Times New Roman" w:eastAsia="Times New Roman" w:hAnsi="Times New Roman" w:cs="Times New Roman"/>
                <w:iCs/>
                <w:sz w:val="24"/>
                <w:szCs w:val="24"/>
                <w:lang w:eastAsia="lv-LV"/>
              </w:rPr>
              <w:t>)</w:t>
            </w:r>
            <w:r w:rsidR="000F0F09" w:rsidRPr="00282E1F">
              <w:rPr>
                <w:rFonts w:ascii="Times New Roman" w:eastAsia="Times New Roman" w:hAnsi="Times New Roman" w:cs="Times New Roman"/>
                <w:iCs/>
                <w:sz w:val="24"/>
                <w:szCs w:val="24"/>
                <w:lang w:eastAsia="lv-LV"/>
              </w:rPr>
              <w:t xml:space="preserve">. </w:t>
            </w:r>
            <w:r w:rsidR="004F74A5" w:rsidRPr="00282E1F">
              <w:rPr>
                <w:rFonts w:ascii="Times New Roman" w:eastAsia="Times New Roman" w:hAnsi="Times New Roman" w:cs="Times New Roman"/>
                <w:iCs/>
                <w:sz w:val="24"/>
                <w:szCs w:val="24"/>
                <w:lang w:eastAsia="lv-LV"/>
              </w:rPr>
              <w:t xml:space="preserve">IIN maksātājiem, kas nevēlās automātisko </w:t>
            </w:r>
            <w:r w:rsidR="00A22DB8" w:rsidRPr="00282E1F">
              <w:rPr>
                <w:rFonts w:ascii="Times New Roman" w:eastAsia="Times New Roman" w:hAnsi="Times New Roman" w:cs="Times New Roman"/>
                <w:iCs/>
                <w:sz w:val="24"/>
                <w:szCs w:val="24"/>
                <w:lang w:eastAsia="lv-LV"/>
              </w:rPr>
              <w:t xml:space="preserve">IIN </w:t>
            </w:r>
            <w:r w:rsidR="004F74A5" w:rsidRPr="00282E1F">
              <w:rPr>
                <w:rFonts w:ascii="Times New Roman" w:eastAsia="Times New Roman" w:hAnsi="Times New Roman" w:cs="Times New Roman"/>
                <w:iCs/>
                <w:sz w:val="24"/>
                <w:szCs w:val="24"/>
                <w:lang w:eastAsia="lv-LV"/>
              </w:rPr>
              <w:t>pārmaksas atmaksu</w:t>
            </w:r>
            <w:r w:rsidR="000F0F09" w:rsidRPr="00282E1F">
              <w:rPr>
                <w:rFonts w:ascii="Times New Roman" w:eastAsia="Times New Roman" w:hAnsi="Times New Roman" w:cs="Times New Roman"/>
                <w:iCs/>
                <w:sz w:val="24"/>
                <w:szCs w:val="24"/>
                <w:lang w:eastAsia="lv-LV"/>
              </w:rPr>
              <w:t xml:space="preserve">, </w:t>
            </w:r>
            <w:r w:rsidR="00E41217" w:rsidRPr="00282E1F">
              <w:rPr>
                <w:rFonts w:ascii="Times New Roman" w:eastAsia="Times New Roman" w:hAnsi="Times New Roman" w:cs="Times New Roman"/>
                <w:iCs/>
                <w:sz w:val="24"/>
                <w:szCs w:val="24"/>
                <w:lang w:eastAsia="lv-LV"/>
              </w:rPr>
              <w:t xml:space="preserve">ir iespēja, </w:t>
            </w:r>
            <w:r w:rsidR="000F0F09" w:rsidRPr="00282E1F">
              <w:rPr>
                <w:rFonts w:ascii="Times New Roman" w:eastAsia="Times New Roman" w:hAnsi="Times New Roman" w:cs="Times New Roman"/>
                <w:iCs/>
                <w:sz w:val="24"/>
                <w:szCs w:val="24"/>
                <w:lang w:eastAsia="lv-LV"/>
              </w:rPr>
              <w:t xml:space="preserve">izmantojot </w:t>
            </w:r>
            <w:r w:rsidR="003D4D91" w:rsidRPr="00282E1F">
              <w:rPr>
                <w:rFonts w:ascii="Times New Roman" w:eastAsia="Times New Roman" w:hAnsi="Times New Roman" w:cs="Times New Roman"/>
                <w:iCs/>
                <w:sz w:val="24"/>
                <w:szCs w:val="24"/>
                <w:lang w:eastAsia="lv-LV"/>
              </w:rPr>
              <w:t xml:space="preserve">VID </w:t>
            </w:r>
            <w:r w:rsidR="000F0F09" w:rsidRPr="00282E1F">
              <w:rPr>
                <w:rFonts w:ascii="Times New Roman" w:eastAsia="Times New Roman" w:hAnsi="Times New Roman" w:cs="Times New Roman"/>
                <w:iCs/>
                <w:sz w:val="24"/>
                <w:szCs w:val="24"/>
                <w:lang w:eastAsia="lv-LV"/>
              </w:rPr>
              <w:t>EDS, at</w:t>
            </w:r>
            <w:r w:rsidR="00E41217" w:rsidRPr="00282E1F">
              <w:rPr>
                <w:rFonts w:ascii="Times New Roman" w:eastAsia="Times New Roman" w:hAnsi="Times New Roman" w:cs="Times New Roman"/>
                <w:iCs/>
                <w:sz w:val="24"/>
                <w:szCs w:val="24"/>
                <w:lang w:eastAsia="lv-LV"/>
              </w:rPr>
              <w:t>teikties</w:t>
            </w:r>
            <w:r w:rsidR="000F0F09" w:rsidRPr="00282E1F">
              <w:rPr>
                <w:rFonts w:ascii="Times New Roman" w:eastAsia="Times New Roman" w:hAnsi="Times New Roman" w:cs="Times New Roman"/>
                <w:iCs/>
                <w:sz w:val="24"/>
                <w:szCs w:val="24"/>
                <w:lang w:eastAsia="lv-LV"/>
              </w:rPr>
              <w:t xml:space="preserve"> no </w:t>
            </w:r>
            <w:r w:rsidR="004F74A5" w:rsidRPr="00282E1F">
              <w:rPr>
                <w:rFonts w:ascii="Times New Roman" w:eastAsia="Times New Roman" w:hAnsi="Times New Roman" w:cs="Times New Roman"/>
                <w:iCs/>
                <w:sz w:val="24"/>
                <w:szCs w:val="24"/>
                <w:lang w:eastAsia="lv-LV"/>
              </w:rPr>
              <w:t>tās</w:t>
            </w:r>
            <w:r w:rsidR="000F0F09" w:rsidRPr="00282E1F">
              <w:rPr>
                <w:rFonts w:ascii="Times New Roman" w:eastAsia="Times New Roman" w:hAnsi="Times New Roman" w:cs="Times New Roman"/>
                <w:iCs/>
                <w:sz w:val="24"/>
                <w:szCs w:val="24"/>
                <w:lang w:eastAsia="lv-LV"/>
              </w:rPr>
              <w:t xml:space="preserve"> saņemšanas</w:t>
            </w:r>
            <w:r w:rsidR="003E7590" w:rsidRPr="00282E1F">
              <w:rPr>
                <w:rFonts w:ascii="Times New Roman" w:eastAsia="Times New Roman" w:hAnsi="Times New Roman" w:cs="Times New Roman"/>
                <w:iCs/>
                <w:sz w:val="24"/>
                <w:szCs w:val="24"/>
                <w:lang w:eastAsia="lv-LV"/>
              </w:rPr>
              <w:t>.</w:t>
            </w:r>
            <w:r w:rsidR="00381B01" w:rsidRPr="00282E1F">
              <w:rPr>
                <w:rFonts w:ascii="Times New Roman" w:eastAsia="Times New Roman" w:hAnsi="Times New Roman" w:cs="Times New Roman"/>
                <w:iCs/>
                <w:sz w:val="24"/>
                <w:szCs w:val="24"/>
                <w:lang w:eastAsia="lv-LV"/>
              </w:rPr>
              <w:t xml:space="preserve"> </w:t>
            </w:r>
            <w:r w:rsidR="003E7590" w:rsidRPr="00282E1F">
              <w:rPr>
                <w:rFonts w:ascii="Times New Roman" w:eastAsia="Times New Roman" w:hAnsi="Times New Roman" w:cs="Times New Roman"/>
                <w:iCs/>
                <w:sz w:val="24"/>
                <w:szCs w:val="24"/>
                <w:lang w:eastAsia="lv-LV"/>
              </w:rPr>
              <w:t>Nodokļu administrācija</w:t>
            </w:r>
            <w:r w:rsidR="00A22DB8" w:rsidRPr="00282E1F">
              <w:rPr>
                <w:rFonts w:ascii="Times New Roman" w:eastAsia="Times New Roman" w:hAnsi="Times New Roman" w:cs="Times New Roman"/>
                <w:iCs/>
                <w:sz w:val="24"/>
                <w:szCs w:val="24"/>
                <w:lang w:eastAsia="lv-LV"/>
              </w:rPr>
              <w:t>i</w:t>
            </w:r>
            <w:r w:rsidR="003E7590" w:rsidRPr="00282E1F">
              <w:rPr>
                <w:rFonts w:ascii="Times New Roman" w:eastAsia="Times New Roman" w:hAnsi="Times New Roman" w:cs="Times New Roman"/>
                <w:iCs/>
                <w:sz w:val="24"/>
                <w:szCs w:val="24"/>
                <w:lang w:eastAsia="lv-LV"/>
              </w:rPr>
              <w:t xml:space="preserve"> administratīvais slogs </w:t>
            </w:r>
            <w:r w:rsidR="000F0F09" w:rsidRPr="00282E1F">
              <w:rPr>
                <w:rFonts w:ascii="Times New Roman" w:eastAsia="Times New Roman" w:hAnsi="Times New Roman" w:cs="Times New Roman"/>
                <w:iCs/>
                <w:sz w:val="24"/>
                <w:szCs w:val="24"/>
                <w:lang w:eastAsia="lv-LV"/>
              </w:rPr>
              <w:t xml:space="preserve">samazināsies, jo nebūs jāpieņem lēmumi </w:t>
            </w:r>
            <w:proofErr w:type="spellStart"/>
            <w:r w:rsidR="000F0F09" w:rsidRPr="00282E1F">
              <w:rPr>
                <w:rFonts w:ascii="Times New Roman" w:eastAsia="Times New Roman" w:hAnsi="Times New Roman" w:cs="Times New Roman"/>
                <w:iCs/>
                <w:sz w:val="24"/>
                <w:szCs w:val="24"/>
                <w:lang w:eastAsia="lv-LV"/>
              </w:rPr>
              <w:t>rakstveidā</w:t>
            </w:r>
            <w:proofErr w:type="spellEnd"/>
            <w:r w:rsidR="000F0F09" w:rsidRPr="00282E1F">
              <w:rPr>
                <w:rFonts w:ascii="Times New Roman" w:eastAsia="Times New Roman" w:hAnsi="Times New Roman" w:cs="Times New Roman"/>
                <w:iCs/>
                <w:sz w:val="24"/>
                <w:szCs w:val="24"/>
                <w:lang w:eastAsia="lv-LV"/>
              </w:rPr>
              <w:t>.</w:t>
            </w:r>
            <w:r w:rsidR="000F0F09">
              <w:rPr>
                <w:color w:val="1F497D"/>
              </w:rPr>
              <w:t xml:space="preserve"> </w:t>
            </w:r>
          </w:p>
        </w:tc>
      </w:tr>
      <w:tr w:rsidR="0080523A" w:rsidRPr="00E63731" w14:paraId="77AE26D7" w14:textId="77777777" w:rsidTr="008C35D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20DE536A"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3.</w:t>
            </w:r>
          </w:p>
        </w:tc>
        <w:tc>
          <w:tcPr>
            <w:tcW w:w="2947" w:type="dxa"/>
            <w:tcBorders>
              <w:top w:val="outset" w:sz="6" w:space="0" w:color="auto"/>
              <w:left w:val="outset" w:sz="6" w:space="0" w:color="auto"/>
              <w:bottom w:val="outset" w:sz="6" w:space="0" w:color="auto"/>
              <w:right w:val="outset" w:sz="6" w:space="0" w:color="auto"/>
            </w:tcBorders>
            <w:hideMark/>
          </w:tcPr>
          <w:p w14:paraId="0C32DDCE"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Administratīvo izmaksu monetārs novērtējums</w:t>
            </w:r>
          </w:p>
        </w:tc>
        <w:tc>
          <w:tcPr>
            <w:tcW w:w="5474" w:type="dxa"/>
            <w:tcBorders>
              <w:top w:val="outset" w:sz="6" w:space="0" w:color="auto"/>
              <w:left w:val="outset" w:sz="6" w:space="0" w:color="auto"/>
              <w:bottom w:val="outset" w:sz="6" w:space="0" w:color="auto"/>
              <w:right w:val="outset" w:sz="6" w:space="0" w:color="auto"/>
            </w:tcBorders>
            <w:hideMark/>
          </w:tcPr>
          <w:p w14:paraId="1673E894" w14:textId="77777777" w:rsidR="00E5323B" w:rsidRPr="00E63731" w:rsidRDefault="00905C68" w:rsidP="00E5323B">
            <w:pPr>
              <w:spacing w:after="0" w:line="240" w:lineRule="auto"/>
              <w:rPr>
                <w:rFonts w:ascii="Times New Roman" w:eastAsia="Times New Roman" w:hAnsi="Times New Roman" w:cs="Times New Roman"/>
                <w:iCs/>
                <w:sz w:val="24"/>
                <w:szCs w:val="24"/>
                <w:lang w:eastAsia="lv-LV"/>
              </w:rPr>
            </w:pPr>
            <w:r w:rsidRPr="00905C68">
              <w:rPr>
                <w:rFonts w:ascii="Times New Roman" w:eastAsia="Times New Roman" w:hAnsi="Times New Roman" w:cs="Times New Roman"/>
                <w:iCs/>
                <w:sz w:val="24"/>
                <w:szCs w:val="24"/>
                <w:lang w:eastAsia="lv-LV"/>
              </w:rPr>
              <w:t>Projekts šo jomu neskar.</w:t>
            </w:r>
          </w:p>
        </w:tc>
      </w:tr>
      <w:tr w:rsidR="0080523A" w:rsidRPr="00E63731" w14:paraId="0750B42A" w14:textId="77777777" w:rsidTr="008C35D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6F150555"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4.</w:t>
            </w:r>
          </w:p>
        </w:tc>
        <w:tc>
          <w:tcPr>
            <w:tcW w:w="2947" w:type="dxa"/>
            <w:tcBorders>
              <w:top w:val="outset" w:sz="6" w:space="0" w:color="auto"/>
              <w:left w:val="outset" w:sz="6" w:space="0" w:color="auto"/>
              <w:bottom w:val="outset" w:sz="6" w:space="0" w:color="auto"/>
              <w:right w:val="outset" w:sz="6" w:space="0" w:color="auto"/>
            </w:tcBorders>
            <w:hideMark/>
          </w:tcPr>
          <w:p w14:paraId="147A7835"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Atbilstības izmaksu monetārs novērtējums</w:t>
            </w:r>
          </w:p>
        </w:tc>
        <w:tc>
          <w:tcPr>
            <w:tcW w:w="5474" w:type="dxa"/>
            <w:tcBorders>
              <w:top w:val="outset" w:sz="6" w:space="0" w:color="auto"/>
              <w:left w:val="outset" w:sz="6" w:space="0" w:color="auto"/>
              <w:bottom w:val="outset" w:sz="6" w:space="0" w:color="auto"/>
              <w:right w:val="outset" w:sz="6" w:space="0" w:color="auto"/>
            </w:tcBorders>
            <w:hideMark/>
          </w:tcPr>
          <w:p w14:paraId="39623324" w14:textId="77777777" w:rsidR="00E5323B" w:rsidRPr="00E63731" w:rsidRDefault="00905C68" w:rsidP="00E5323B">
            <w:pPr>
              <w:spacing w:after="0" w:line="240" w:lineRule="auto"/>
              <w:rPr>
                <w:rFonts w:ascii="Times New Roman" w:eastAsia="Times New Roman" w:hAnsi="Times New Roman" w:cs="Times New Roman"/>
                <w:iCs/>
                <w:sz w:val="24"/>
                <w:szCs w:val="24"/>
                <w:lang w:eastAsia="lv-LV"/>
              </w:rPr>
            </w:pPr>
            <w:r w:rsidRPr="00905C68">
              <w:rPr>
                <w:rFonts w:ascii="Times New Roman" w:eastAsia="Times New Roman" w:hAnsi="Times New Roman" w:cs="Times New Roman"/>
                <w:iCs/>
                <w:sz w:val="24"/>
                <w:szCs w:val="24"/>
                <w:lang w:eastAsia="lv-LV"/>
              </w:rPr>
              <w:t>Projekts šo jomu neskar.</w:t>
            </w:r>
          </w:p>
        </w:tc>
      </w:tr>
      <w:tr w:rsidR="0080523A" w:rsidRPr="00E63731" w14:paraId="30E00E1A" w14:textId="77777777" w:rsidTr="008C35D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3E1C58B2"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5.</w:t>
            </w:r>
          </w:p>
        </w:tc>
        <w:tc>
          <w:tcPr>
            <w:tcW w:w="2947" w:type="dxa"/>
            <w:tcBorders>
              <w:top w:val="outset" w:sz="6" w:space="0" w:color="auto"/>
              <w:left w:val="outset" w:sz="6" w:space="0" w:color="auto"/>
              <w:bottom w:val="outset" w:sz="6" w:space="0" w:color="auto"/>
              <w:right w:val="outset" w:sz="6" w:space="0" w:color="auto"/>
            </w:tcBorders>
            <w:hideMark/>
          </w:tcPr>
          <w:p w14:paraId="6083694C"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Cita informācija</w:t>
            </w:r>
          </w:p>
        </w:tc>
        <w:tc>
          <w:tcPr>
            <w:tcW w:w="5474" w:type="dxa"/>
            <w:tcBorders>
              <w:top w:val="outset" w:sz="6" w:space="0" w:color="auto"/>
              <w:left w:val="outset" w:sz="6" w:space="0" w:color="auto"/>
              <w:bottom w:val="outset" w:sz="6" w:space="0" w:color="auto"/>
              <w:right w:val="outset" w:sz="6" w:space="0" w:color="auto"/>
            </w:tcBorders>
            <w:hideMark/>
          </w:tcPr>
          <w:p w14:paraId="2C6B7123" w14:textId="77777777" w:rsidR="00E5323B" w:rsidRPr="00E63731" w:rsidRDefault="00905C6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1E89D2BD" w14:textId="77777777" w:rsidR="002742DF"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867"/>
        <w:gridCol w:w="1114"/>
        <w:gridCol w:w="867"/>
        <w:gridCol w:w="1127"/>
        <w:gridCol w:w="1438"/>
      </w:tblGrid>
      <w:tr w:rsidR="00B60B3E" w:rsidRPr="006F4392" w14:paraId="7BA0D7E8" w14:textId="77777777" w:rsidTr="00661929">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28666797" w14:textId="77777777" w:rsidR="00B60B3E" w:rsidRPr="006809DD" w:rsidRDefault="00B60B3E" w:rsidP="00661929">
            <w:pPr>
              <w:spacing w:after="0" w:line="240" w:lineRule="auto"/>
              <w:rPr>
                <w:rFonts w:ascii="Times New Roman" w:eastAsia="Times New Roman" w:hAnsi="Times New Roman" w:cs="Times New Roman"/>
                <w:b/>
                <w:bCs/>
                <w:iCs/>
                <w:sz w:val="24"/>
                <w:szCs w:val="24"/>
                <w:lang w:eastAsia="lv-LV"/>
              </w:rPr>
            </w:pPr>
            <w:r w:rsidRPr="006809DD">
              <w:rPr>
                <w:rFonts w:ascii="Times New Roman" w:eastAsia="Times New Roman" w:hAnsi="Times New Roman" w:cs="Times New Roman"/>
                <w:b/>
                <w:bCs/>
                <w:iCs/>
                <w:sz w:val="24"/>
                <w:szCs w:val="24"/>
                <w:lang w:eastAsia="lv-LV"/>
              </w:rPr>
              <w:t>III. Tiesību akta projekta ietekme uz valsts budžetu un pašvaldību budžetiem</w:t>
            </w:r>
          </w:p>
        </w:tc>
      </w:tr>
      <w:tr w:rsidR="00B60B3E" w:rsidRPr="006F4392" w14:paraId="234C7AE8" w14:textId="77777777" w:rsidTr="006A2F07">
        <w:trPr>
          <w:tblCellSpacing w:w="15" w:type="dxa"/>
        </w:trPr>
        <w:tc>
          <w:tcPr>
            <w:tcW w:w="874" w:type="pct"/>
            <w:vMerge w:val="restart"/>
            <w:tcBorders>
              <w:top w:val="outset" w:sz="6" w:space="0" w:color="auto"/>
              <w:left w:val="outset" w:sz="6" w:space="0" w:color="auto"/>
              <w:bottom w:val="outset" w:sz="6" w:space="0" w:color="auto"/>
              <w:right w:val="outset" w:sz="6" w:space="0" w:color="auto"/>
            </w:tcBorders>
            <w:vAlign w:val="center"/>
            <w:hideMark/>
          </w:tcPr>
          <w:p w14:paraId="6487C721" w14:textId="77777777" w:rsidR="00B60B3E" w:rsidRPr="006809DD" w:rsidRDefault="00B60B3E" w:rsidP="00661929">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7EF33E6" w14:textId="2C2F93A3" w:rsidR="00B60B3E" w:rsidRPr="006809DD" w:rsidRDefault="002239BF" w:rsidP="002239BF">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20</w:t>
            </w:r>
            <w:r>
              <w:rPr>
                <w:rFonts w:ascii="Times New Roman" w:eastAsia="Times New Roman" w:hAnsi="Times New Roman" w:cs="Times New Roman"/>
                <w:iCs/>
                <w:sz w:val="24"/>
                <w:szCs w:val="24"/>
                <w:lang w:eastAsia="lv-LV"/>
              </w:rPr>
              <w:t>20</w:t>
            </w:r>
          </w:p>
        </w:tc>
        <w:tc>
          <w:tcPr>
            <w:tcW w:w="2964" w:type="pct"/>
            <w:gridSpan w:val="5"/>
            <w:tcBorders>
              <w:top w:val="outset" w:sz="6" w:space="0" w:color="auto"/>
              <w:left w:val="outset" w:sz="6" w:space="0" w:color="auto"/>
              <w:bottom w:val="outset" w:sz="6" w:space="0" w:color="auto"/>
              <w:right w:val="outset" w:sz="6" w:space="0" w:color="auto"/>
            </w:tcBorders>
            <w:vAlign w:val="center"/>
            <w:hideMark/>
          </w:tcPr>
          <w:p w14:paraId="3EA6E282" w14:textId="77777777" w:rsidR="00B60B3E" w:rsidRPr="006809DD" w:rsidRDefault="00B60B3E" w:rsidP="00661929">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Turpmākie trīs gadi (</w:t>
            </w:r>
            <w:proofErr w:type="spellStart"/>
            <w:r w:rsidRPr="006809DD">
              <w:rPr>
                <w:rFonts w:ascii="Times New Roman" w:eastAsia="Times New Roman" w:hAnsi="Times New Roman" w:cs="Times New Roman"/>
                <w:i/>
                <w:iCs/>
                <w:sz w:val="24"/>
                <w:szCs w:val="24"/>
                <w:lang w:eastAsia="lv-LV"/>
              </w:rPr>
              <w:t>euro</w:t>
            </w:r>
            <w:proofErr w:type="spellEnd"/>
            <w:r w:rsidRPr="006809DD">
              <w:rPr>
                <w:rFonts w:ascii="Times New Roman" w:eastAsia="Times New Roman" w:hAnsi="Times New Roman" w:cs="Times New Roman"/>
                <w:iCs/>
                <w:sz w:val="24"/>
                <w:szCs w:val="24"/>
                <w:lang w:eastAsia="lv-LV"/>
              </w:rPr>
              <w:t>)</w:t>
            </w:r>
          </w:p>
        </w:tc>
      </w:tr>
      <w:tr w:rsidR="00C53E23" w:rsidRPr="005E4151" w14:paraId="6F2B494F" w14:textId="77777777" w:rsidTr="006A2F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813DC6A" w14:textId="77777777" w:rsidR="00C53E23" w:rsidRPr="006809DD" w:rsidRDefault="00C53E23" w:rsidP="00C53E23">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CFBA8F2" w14:textId="77777777" w:rsidR="00C53E23" w:rsidRPr="006809DD" w:rsidRDefault="00C53E23" w:rsidP="00C53E23">
            <w:pPr>
              <w:spacing w:after="0" w:line="240" w:lineRule="auto"/>
              <w:rPr>
                <w:rFonts w:ascii="Times New Roman" w:eastAsia="Times New Roman" w:hAnsi="Times New Roman" w:cs="Times New Roman"/>
                <w:iCs/>
                <w:sz w:val="24"/>
                <w:szCs w:val="24"/>
                <w:lang w:eastAsia="lv-LV"/>
              </w:rPr>
            </w:pPr>
          </w:p>
        </w:tc>
        <w:tc>
          <w:tcPr>
            <w:tcW w:w="1092" w:type="pct"/>
            <w:gridSpan w:val="2"/>
            <w:tcBorders>
              <w:top w:val="outset" w:sz="6" w:space="0" w:color="auto"/>
              <w:left w:val="outset" w:sz="6" w:space="0" w:color="auto"/>
              <w:bottom w:val="outset" w:sz="6" w:space="0" w:color="auto"/>
              <w:right w:val="outset" w:sz="6" w:space="0" w:color="auto"/>
            </w:tcBorders>
            <w:hideMark/>
          </w:tcPr>
          <w:p w14:paraId="1D8D2EF9" w14:textId="7D9DA569" w:rsidR="00C53E23" w:rsidRPr="006809DD" w:rsidRDefault="002239BF" w:rsidP="002239BF">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202</w:t>
            </w:r>
            <w:r>
              <w:rPr>
                <w:rFonts w:ascii="Times New Roman" w:eastAsia="Times New Roman" w:hAnsi="Times New Roman" w:cs="Times New Roman"/>
                <w:iCs/>
                <w:sz w:val="24"/>
                <w:szCs w:val="24"/>
                <w:lang w:eastAsia="lv-LV"/>
              </w:rPr>
              <w:t>1</w:t>
            </w:r>
          </w:p>
        </w:tc>
        <w:tc>
          <w:tcPr>
            <w:tcW w:w="1092" w:type="pct"/>
            <w:gridSpan w:val="2"/>
            <w:tcBorders>
              <w:top w:val="outset" w:sz="6" w:space="0" w:color="auto"/>
              <w:left w:val="outset" w:sz="6" w:space="0" w:color="auto"/>
              <w:bottom w:val="outset" w:sz="6" w:space="0" w:color="auto"/>
              <w:right w:val="outset" w:sz="6" w:space="0" w:color="auto"/>
            </w:tcBorders>
            <w:hideMark/>
          </w:tcPr>
          <w:p w14:paraId="4C4FBEE1" w14:textId="56354AA6" w:rsidR="00C53E23" w:rsidRPr="006809DD" w:rsidRDefault="002239BF" w:rsidP="002239BF">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202</w:t>
            </w:r>
            <w:r>
              <w:rPr>
                <w:rFonts w:ascii="Times New Roman" w:eastAsia="Times New Roman" w:hAnsi="Times New Roman" w:cs="Times New Roman"/>
                <w:iCs/>
                <w:sz w:val="24"/>
                <w:szCs w:val="24"/>
                <w:lang w:eastAsia="lv-LV"/>
              </w:rPr>
              <w:t>2</w:t>
            </w:r>
          </w:p>
        </w:tc>
        <w:tc>
          <w:tcPr>
            <w:tcW w:w="748" w:type="pct"/>
            <w:tcBorders>
              <w:top w:val="outset" w:sz="6" w:space="0" w:color="auto"/>
              <w:left w:val="outset" w:sz="6" w:space="0" w:color="auto"/>
              <w:bottom w:val="outset" w:sz="6" w:space="0" w:color="auto"/>
              <w:right w:val="outset" w:sz="6" w:space="0" w:color="auto"/>
            </w:tcBorders>
            <w:hideMark/>
          </w:tcPr>
          <w:p w14:paraId="2A5A8EF6" w14:textId="4F8B6139" w:rsidR="00C53E23" w:rsidRPr="006809DD" w:rsidRDefault="002239BF" w:rsidP="002239BF">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202</w:t>
            </w:r>
            <w:r>
              <w:rPr>
                <w:rFonts w:ascii="Times New Roman" w:eastAsia="Times New Roman" w:hAnsi="Times New Roman" w:cs="Times New Roman"/>
                <w:iCs/>
                <w:sz w:val="24"/>
                <w:szCs w:val="24"/>
                <w:lang w:eastAsia="lv-LV"/>
              </w:rPr>
              <w:t>3</w:t>
            </w:r>
          </w:p>
        </w:tc>
      </w:tr>
      <w:tr w:rsidR="00C53E23" w:rsidRPr="006F4392" w14:paraId="7F9B50AD" w14:textId="77777777" w:rsidTr="006A2F0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AA842A6" w14:textId="77777777" w:rsidR="00B60B3E" w:rsidRPr="006809DD" w:rsidRDefault="00B60B3E" w:rsidP="00661929">
            <w:pPr>
              <w:spacing w:after="0" w:line="240" w:lineRule="auto"/>
              <w:rPr>
                <w:rFonts w:ascii="Times New Roman" w:eastAsia="Times New Roman" w:hAnsi="Times New Roman" w:cs="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5411CA52" w14:textId="77777777" w:rsidR="00B60B3E" w:rsidRPr="006809DD" w:rsidRDefault="00B60B3E" w:rsidP="00661929">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498B9AD5" w14:textId="77777777" w:rsidR="00B60B3E" w:rsidRPr="006809DD" w:rsidRDefault="00B60B3E" w:rsidP="00661929">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0BBFBE90" w14:textId="77777777" w:rsidR="00B60B3E" w:rsidRPr="006809DD" w:rsidRDefault="00B60B3E" w:rsidP="00661929">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saskaņā ar vidēja termiņa budžeta ietvaru</w:t>
            </w:r>
          </w:p>
        </w:tc>
        <w:tc>
          <w:tcPr>
            <w:tcW w:w="613" w:type="pct"/>
            <w:tcBorders>
              <w:top w:val="outset" w:sz="6" w:space="0" w:color="auto"/>
              <w:left w:val="outset" w:sz="6" w:space="0" w:color="auto"/>
              <w:bottom w:val="outset" w:sz="6" w:space="0" w:color="auto"/>
              <w:right w:val="outset" w:sz="6" w:space="0" w:color="auto"/>
            </w:tcBorders>
            <w:vAlign w:val="center"/>
            <w:hideMark/>
          </w:tcPr>
          <w:p w14:paraId="55FE6457" w14:textId="3D6EC51D" w:rsidR="00B60B3E" w:rsidRPr="006809DD" w:rsidRDefault="00B60B3E" w:rsidP="001C48EC">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 xml:space="preserve">izmaiņas, salīdzinot ar vidēja termiņa budžeta ietvaru </w:t>
            </w:r>
            <w:r w:rsidR="001C48EC" w:rsidRPr="006809DD">
              <w:rPr>
                <w:rFonts w:ascii="Times New Roman" w:eastAsia="Times New Roman" w:hAnsi="Times New Roman" w:cs="Times New Roman"/>
                <w:iCs/>
                <w:sz w:val="24"/>
                <w:szCs w:val="24"/>
                <w:lang w:eastAsia="lv-LV"/>
              </w:rPr>
              <w:t>202</w:t>
            </w:r>
            <w:r w:rsidR="001C48EC">
              <w:rPr>
                <w:rFonts w:ascii="Times New Roman" w:eastAsia="Times New Roman" w:hAnsi="Times New Roman" w:cs="Times New Roman"/>
                <w:iCs/>
                <w:sz w:val="24"/>
                <w:szCs w:val="24"/>
                <w:lang w:eastAsia="lv-LV"/>
              </w:rPr>
              <w:t>1</w:t>
            </w:r>
            <w:r w:rsidR="00C53E23" w:rsidRPr="006809DD">
              <w:rPr>
                <w:rFonts w:ascii="Times New Roman" w:eastAsia="Times New Roman" w:hAnsi="Times New Roman" w:cs="Times New Roman"/>
                <w:iCs/>
                <w:sz w:val="24"/>
                <w:szCs w:val="24"/>
                <w:lang w:eastAsia="lv-LV"/>
              </w:rPr>
              <w:t>.</w:t>
            </w:r>
            <w:r w:rsidRPr="006809DD">
              <w:rPr>
                <w:rFonts w:ascii="Times New Roman" w:eastAsia="Times New Roman" w:hAnsi="Times New Roman" w:cs="Times New Roman"/>
                <w:iCs/>
                <w:sz w:val="24"/>
                <w:szCs w:val="24"/>
                <w:lang w:eastAsia="lv-LV"/>
              </w:rPr>
              <w:t xml:space="preserve">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1B5C4921" w14:textId="77777777" w:rsidR="00B60B3E" w:rsidRPr="006809DD" w:rsidRDefault="00B60B3E" w:rsidP="00661929">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saskaņā ar vidēja termiņa budžeta ietvaru</w:t>
            </w:r>
          </w:p>
        </w:tc>
        <w:tc>
          <w:tcPr>
            <w:tcW w:w="613" w:type="pct"/>
            <w:tcBorders>
              <w:top w:val="outset" w:sz="6" w:space="0" w:color="auto"/>
              <w:left w:val="outset" w:sz="6" w:space="0" w:color="auto"/>
              <w:bottom w:val="outset" w:sz="6" w:space="0" w:color="auto"/>
              <w:right w:val="outset" w:sz="6" w:space="0" w:color="auto"/>
            </w:tcBorders>
            <w:vAlign w:val="center"/>
            <w:hideMark/>
          </w:tcPr>
          <w:p w14:paraId="3E6E4391" w14:textId="5807A399" w:rsidR="00B60B3E" w:rsidRPr="006809DD" w:rsidRDefault="00B60B3E" w:rsidP="001C48EC">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 xml:space="preserve">izmaiņas, salīdzinot ar vidēja termiņa budžeta ietvaru </w:t>
            </w:r>
            <w:r w:rsidR="001C48EC" w:rsidRPr="006809DD">
              <w:rPr>
                <w:rFonts w:ascii="Times New Roman" w:eastAsia="Times New Roman" w:hAnsi="Times New Roman" w:cs="Times New Roman"/>
                <w:iCs/>
                <w:sz w:val="24"/>
                <w:szCs w:val="24"/>
                <w:lang w:eastAsia="lv-LV"/>
              </w:rPr>
              <w:t>202</w:t>
            </w:r>
            <w:r w:rsidR="001C48EC">
              <w:rPr>
                <w:rFonts w:ascii="Times New Roman" w:eastAsia="Times New Roman" w:hAnsi="Times New Roman" w:cs="Times New Roman"/>
                <w:iCs/>
                <w:sz w:val="24"/>
                <w:szCs w:val="24"/>
                <w:lang w:eastAsia="lv-LV"/>
              </w:rPr>
              <w:t>2</w:t>
            </w:r>
            <w:r w:rsidR="00C53E23" w:rsidRPr="006809DD">
              <w:rPr>
                <w:rFonts w:ascii="Times New Roman" w:eastAsia="Times New Roman" w:hAnsi="Times New Roman" w:cs="Times New Roman"/>
                <w:iCs/>
                <w:sz w:val="24"/>
                <w:szCs w:val="24"/>
                <w:lang w:eastAsia="lv-LV"/>
              </w:rPr>
              <w:t xml:space="preserve">. </w:t>
            </w:r>
            <w:r w:rsidRPr="006809DD">
              <w:rPr>
                <w:rFonts w:ascii="Times New Roman" w:eastAsia="Times New Roman" w:hAnsi="Times New Roman" w:cs="Times New Roman"/>
                <w:iCs/>
                <w:sz w:val="24"/>
                <w:szCs w:val="24"/>
                <w:lang w:eastAsia="lv-LV"/>
              </w:rPr>
              <w:t>gadam</w:t>
            </w:r>
          </w:p>
        </w:tc>
        <w:tc>
          <w:tcPr>
            <w:tcW w:w="748" w:type="pct"/>
            <w:tcBorders>
              <w:top w:val="outset" w:sz="6" w:space="0" w:color="auto"/>
              <w:left w:val="outset" w:sz="6" w:space="0" w:color="auto"/>
              <w:bottom w:val="outset" w:sz="6" w:space="0" w:color="auto"/>
              <w:right w:val="outset" w:sz="6" w:space="0" w:color="auto"/>
            </w:tcBorders>
            <w:vAlign w:val="center"/>
            <w:hideMark/>
          </w:tcPr>
          <w:p w14:paraId="2722DD94" w14:textId="1790E67A" w:rsidR="00B60B3E" w:rsidRPr="006809DD" w:rsidRDefault="00B60B3E" w:rsidP="001C48EC">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 xml:space="preserve">izmaiņas, salīdzinot ar vidēja termiņa budžeta ietvaru </w:t>
            </w:r>
            <w:r w:rsidR="001C48EC" w:rsidRPr="006809DD">
              <w:rPr>
                <w:rFonts w:ascii="Times New Roman" w:eastAsia="Times New Roman" w:hAnsi="Times New Roman" w:cs="Times New Roman"/>
                <w:iCs/>
                <w:sz w:val="24"/>
                <w:szCs w:val="24"/>
                <w:lang w:eastAsia="lv-LV"/>
              </w:rPr>
              <w:t>202</w:t>
            </w:r>
            <w:r w:rsidR="001C48EC">
              <w:rPr>
                <w:rFonts w:ascii="Times New Roman" w:eastAsia="Times New Roman" w:hAnsi="Times New Roman" w:cs="Times New Roman"/>
                <w:iCs/>
                <w:sz w:val="24"/>
                <w:szCs w:val="24"/>
                <w:lang w:eastAsia="lv-LV"/>
              </w:rPr>
              <w:t>2</w:t>
            </w:r>
            <w:r w:rsidR="00C53E23" w:rsidRPr="006809DD">
              <w:rPr>
                <w:rFonts w:ascii="Times New Roman" w:eastAsia="Times New Roman" w:hAnsi="Times New Roman" w:cs="Times New Roman"/>
                <w:iCs/>
                <w:sz w:val="24"/>
                <w:szCs w:val="24"/>
                <w:lang w:eastAsia="lv-LV"/>
              </w:rPr>
              <w:t>.</w:t>
            </w:r>
            <w:r w:rsidRPr="006809DD">
              <w:rPr>
                <w:rFonts w:ascii="Times New Roman" w:eastAsia="Times New Roman" w:hAnsi="Times New Roman" w:cs="Times New Roman"/>
                <w:iCs/>
                <w:sz w:val="24"/>
                <w:szCs w:val="24"/>
                <w:lang w:eastAsia="lv-LV"/>
              </w:rPr>
              <w:t xml:space="preserve"> gadam</w:t>
            </w:r>
          </w:p>
        </w:tc>
      </w:tr>
      <w:tr w:rsidR="00C53E23" w:rsidRPr="006F4392" w14:paraId="7FEB9BCB" w14:textId="77777777" w:rsidTr="006A2F07">
        <w:trPr>
          <w:tblCellSpacing w:w="15" w:type="dxa"/>
        </w:trPr>
        <w:tc>
          <w:tcPr>
            <w:tcW w:w="874" w:type="pct"/>
            <w:tcBorders>
              <w:top w:val="outset" w:sz="6" w:space="0" w:color="auto"/>
              <w:left w:val="outset" w:sz="6" w:space="0" w:color="auto"/>
              <w:bottom w:val="outset" w:sz="6" w:space="0" w:color="auto"/>
              <w:right w:val="outset" w:sz="6" w:space="0" w:color="auto"/>
            </w:tcBorders>
            <w:vAlign w:val="center"/>
            <w:hideMark/>
          </w:tcPr>
          <w:p w14:paraId="0472FBDB" w14:textId="77777777" w:rsidR="00B60B3E" w:rsidRPr="006809DD" w:rsidRDefault="00B60B3E" w:rsidP="002742DF">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4A34AF8A" w14:textId="77777777" w:rsidR="00B60B3E" w:rsidRPr="006809DD" w:rsidRDefault="00B60B3E" w:rsidP="002742DF">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623F16B3" w14:textId="77777777" w:rsidR="00B60B3E" w:rsidRPr="006809DD" w:rsidRDefault="00B60B3E" w:rsidP="002742DF">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2956BB81" w14:textId="77777777" w:rsidR="00B60B3E" w:rsidRPr="006809DD" w:rsidRDefault="00B60B3E" w:rsidP="002742DF">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4</w:t>
            </w:r>
          </w:p>
        </w:tc>
        <w:tc>
          <w:tcPr>
            <w:tcW w:w="613" w:type="pct"/>
            <w:tcBorders>
              <w:top w:val="outset" w:sz="6" w:space="0" w:color="auto"/>
              <w:left w:val="outset" w:sz="6" w:space="0" w:color="auto"/>
              <w:bottom w:val="outset" w:sz="6" w:space="0" w:color="auto"/>
              <w:right w:val="outset" w:sz="6" w:space="0" w:color="auto"/>
            </w:tcBorders>
            <w:vAlign w:val="center"/>
            <w:hideMark/>
          </w:tcPr>
          <w:p w14:paraId="7F63FB9B" w14:textId="77777777" w:rsidR="00B60B3E" w:rsidRPr="006809DD" w:rsidRDefault="00B60B3E" w:rsidP="002742DF">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39B86EE8" w14:textId="77777777" w:rsidR="00B60B3E" w:rsidRPr="006809DD" w:rsidRDefault="00B60B3E" w:rsidP="002742DF">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6</w:t>
            </w:r>
          </w:p>
        </w:tc>
        <w:tc>
          <w:tcPr>
            <w:tcW w:w="613" w:type="pct"/>
            <w:tcBorders>
              <w:top w:val="outset" w:sz="6" w:space="0" w:color="auto"/>
              <w:left w:val="outset" w:sz="6" w:space="0" w:color="auto"/>
              <w:bottom w:val="outset" w:sz="6" w:space="0" w:color="auto"/>
              <w:right w:val="outset" w:sz="6" w:space="0" w:color="auto"/>
            </w:tcBorders>
            <w:vAlign w:val="center"/>
            <w:hideMark/>
          </w:tcPr>
          <w:p w14:paraId="73838F06" w14:textId="77777777" w:rsidR="00B60B3E" w:rsidRPr="006809DD" w:rsidRDefault="00B60B3E" w:rsidP="002742DF">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7</w:t>
            </w:r>
          </w:p>
        </w:tc>
        <w:tc>
          <w:tcPr>
            <w:tcW w:w="748" w:type="pct"/>
            <w:tcBorders>
              <w:top w:val="outset" w:sz="6" w:space="0" w:color="auto"/>
              <w:left w:val="outset" w:sz="6" w:space="0" w:color="auto"/>
              <w:bottom w:val="outset" w:sz="6" w:space="0" w:color="auto"/>
              <w:right w:val="outset" w:sz="6" w:space="0" w:color="auto"/>
            </w:tcBorders>
            <w:vAlign w:val="center"/>
            <w:hideMark/>
          </w:tcPr>
          <w:p w14:paraId="1912C3BB" w14:textId="77777777" w:rsidR="00B60B3E" w:rsidRPr="006809DD" w:rsidRDefault="00B60B3E" w:rsidP="002742DF">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8</w:t>
            </w:r>
          </w:p>
        </w:tc>
      </w:tr>
      <w:tr w:rsidR="00C53E23" w:rsidRPr="006F4392" w14:paraId="579277DE" w14:textId="77777777" w:rsidTr="006A2F0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0CC4CA2A" w14:textId="77777777" w:rsidR="00C53E23" w:rsidRPr="006809DD" w:rsidRDefault="00C53E23"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748C53D8" w14:textId="77777777"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6797436" w14:textId="77777777"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C6C2771" w14:textId="77777777"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613" w:type="pct"/>
            <w:tcBorders>
              <w:top w:val="outset" w:sz="6" w:space="0" w:color="auto"/>
              <w:left w:val="outset" w:sz="6" w:space="0" w:color="auto"/>
              <w:bottom w:val="outset" w:sz="6" w:space="0" w:color="auto"/>
              <w:right w:val="outset" w:sz="6" w:space="0" w:color="auto"/>
            </w:tcBorders>
            <w:vAlign w:val="center"/>
            <w:hideMark/>
          </w:tcPr>
          <w:p w14:paraId="1C31DC24" w14:textId="77777777"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FD70C7F" w14:textId="77777777"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613" w:type="pct"/>
            <w:tcBorders>
              <w:top w:val="outset" w:sz="6" w:space="0" w:color="auto"/>
              <w:left w:val="outset" w:sz="6" w:space="0" w:color="auto"/>
              <w:bottom w:val="outset" w:sz="6" w:space="0" w:color="auto"/>
              <w:right w:val="outset" w:sz="6" w:space="0" w:color="auto"/>
            </w:tcBorders>
            <w:vAlign w:val="center"/>
            <w:hideMark/>
          </w:tcPr>
          <w:p w14:paraId="38073F8D" w14:textId="77777777"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748" w:type="pct"/>
            <w:tcBorders>
              <w:top w:val="outset" w:sz="6" w:space="0" w:color="auto"/>
              <w:left w:val="outset" w:sz="6" w:space="0" w:color="auto"/>
              <w:bottom w:val="outset" w:sz="6" w:space="0" w:color="auto"/>
              <w:right w:val="outset" w:sz="6" w:space="0" w:color="auto"/>
            </w:tcBorders>
            <w:vAlign w:val="center"/>
            <w:hideMark/>
          </w:tcPr>
          <w:p w14:paraId="091DCEC8" w14:textId="77777777"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r>
      <w:tr w:rsidR="00C53E23" w:rsidRPr="006F4392" w14:paraId="48A7E50D" w14:textId="77777777" w:rsidTr="006A2F0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290D55BE" w14:textId="77777777" w:rsidR="00C53E23" w:rsidRPr="006809DD" w:rsidRDefault="00C53E23"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 xml:space="preserve">1.1. valsts pamatbudžets, </w:t>
            </w:r>
            <w:r w:rsidRPr="006809DD">
              <w:rPr>
                <w:rFonts w:ascii="Times New Roman" w:eastAsia="Times New Roman" w:hAnsi="Times New Roman" w:cs="Times New Roman"/>
                <w:iCs/>
                <w:sz w:val="24"/>
                <w:szCs w:val="24"/>
                <w:lang w:eastAsia="lv-LV"/>
              </w:rPr>
              <w:lastRenderedPageBreak/>
              <w:t>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7F9F288B" w14:textId="77777777"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lastRenderedPageBreak/>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7E36A7D" w14:textId="77777777"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A78F8FB" w14:textId="77777777"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613" w:type="pct"/>
            <w:tcBorders>
              <w:top w:val="outset" w:sz="6" w:space="0" w:color="auto"/>
              <w:left w:val="outset" w:sz="6" w:space="0" w:color="auto"/>
              <w:bottom w:val="outset" w:sz="6" w:space="0" w:color="auto"/>
              <w:right w:val="outset" w:sz="6" w:space="0" w:color="auto"/>
            </w:tcBorders>
            <w:vAlign w:val="center"/>
            <w:hideMark/>
          </w:tcPr>
          <w:p w14:paraId="5DF4782B" w14:textId="77777777"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6B2F24D" w14:textId="77777777"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613" w:type="pct"/>
            <w:tcBorders>
              <w:top w:val="outset" w:sz="6" w:space="0" w:color="auto"/>
              <w:left w:val="outset" w:sz="6" w:space="0" w:color="auto"/>
              <w:bottom w:val="outset" w:sz="6" w:space="0" w:color="auto"/>
              <w:right w:val="outset" w:sz="6" w:space="0" w:color="auto"/>
            </w:tcBorders>
            <w:vAlign w:val="center"/>
            <w:hideMark/>
          </w:tcPr>
          <w:p w14:paraId="1A061DEF" w14:textId="77777777"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748" w:type="pct"/>
            <w:tcBorders>
              <w:top w:val="outset" w:sz="6" w:space="0" w:color="auto"/>
              <w:left w:val="outset" w:sz="6" w:space="0" w:color="auto"/>
              <w:bottom w:val="outset" w:sz="6" w:space="0" w:color="auto"/>
              <w:right w:val="outset" w:sz="6" w:space="0" w:color="auto"/>
            </w:tcBorders>
            <w:vAlign w:val="center"/>
            <w:hideMark/>
          </w:tcPr>
          <w:p w14:paraId="77B728DF" w14:textId="77777777"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r>
      <w:tr w:rsidR="00C53E23" w:rsidRPr="006F4392" w14:paraId="78CA2EDB" w14:textId="77777777" w:rsidTr="006A2F0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6C0B0F3E" w14:textId="77777777" w:rsidR="00C53E23" w:rsidRPr="006809DD" w:rsidRDefault="00C53E23"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7F54B076" w14:textId="77777777"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F029148" w14:textId="77777777"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08C5F15" w14:textId="77777777"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613" w:type="pct"/>
            <w:tcBorders>
              <w:top w:val="outset" w:sz="6" w:space="0" w:color="auto"/>
              <w:left w:val="outset" w:sz="6" w:space="0" w:color="auto"/>
              <w:bottom w:val="outset" w:sz="6" w:space="0" w:color="auto"/>
              <w:right w:val="outset" w:sz="6" w:space="0" w:color="auto"/>
            </w:tcBorders>
            <w:vAlign w:val="center"/>
            <w:hideMark/>
          </w:tcPr>
          <w:p w14:paraId="34288012" w14:textId="77777777"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0C60B68" w14:textId="77777777"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613" w:type="pct"/>
            <w:tcBorders>
              <w:top w:val="outset" w:sz="6" w:space="0" w:color="auto"/>
              <w:left w:val="outset" w:sz="6" w:space="0" w:color="auto"/>
              <w:bottom w:val="outset" w:sz="6" w:space="0" w:color="auto"/>
              <w:right w:val="outset" w:sz="6" w:space="0" w:color="auto"/>
            </w:tcBorders>
            <w:vAlign w:val="center"/>
            <w:hideMark/>
          </w:tcPr>
          <w:p w14:paraId="18B05898" w14:textId="77777777"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748" w:type="pct"/>
            <w:tcBorders>
              <w:top w:val="outset" w:sz="6" w:space="0" w:color="auto"/>
              <w:left w:val="outset" w:sz="6" w:space="0" w:color="auto"/>
              <w:bottom w:val="outset" w:sz="6" w:space="0" w:color="auto"/>
              <w:right w:val="outset" w:sz="6" w:space="0" w:color="auto"/>
            </w:tcBorders>
            <w:vAlign w:val="center"/>
            <w:hideMark/>
          </w:tcPr>
          <w:p w14:paraId="40438175" w14:textId="77777777"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r>
      <w:tr w:rsidR="00C53E23" w:rsidRPr="006F4392" w14:paraId="5193E40E" w14:textId="77777777" w:rsidTr="006A2F0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F748117" w14:textId="77777777" w:rsidR="00C53E23" w:rsidRPr="006809DD" w:rsidRDefault="00C53E23"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389412C" w14:textId="77777777"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3960B87" w14:textId="77777777"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E450C04" w14:textId="77777777"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613" w:type="pct"/>
            <w:tcBorders>
              <w:top w:val="outset" w:sz="6" w:space="0" w:color="auto"/>
              <w:left w:val="outset" w:sz="6" w:space="0" w:color="auto"/>
              <w:bottom w:val="outset" w:sz="6" w:space="0" w:color="auto"/>
              <w:right w:val="outset" w:sz="6" w:space="0" w:color="auto"/>
            </w:tcBorders>
            <w:vAlign w:val="center"/>
            <w:hideMark/>
          </w:tcPr>
          <w:p w14:paraId="59EAC45A" w14:textId="77777777"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E7B94CD" w14:textId="77777777"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613" w:type="pct"/>
            <w:tcBorders>
              <w:top w:val="outset" w:sz="6" w:space="0" w:color="auto"/>
              <w:left w:val="outset" w:sz="6" w:space="0" w:color="auto"/>
              <w:bottom w:val="outset" w:sz="6" w:space="0" w:color="auto"/>
              <w:right w:val="outset" w:sz="6" w:space="0" w:color="auto"/>
            </w:tcBorders>
            <w:vAlign w:val="center"/>
            <w:hideMark/>
          </w:tcPr>
          <w:p w14:paraId="060849BA" w14:textId="77777777"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748" w:type="pct"/>
            <w:tcBorders>
              <w:top w:val="outset" w:sz="6" w:space="0" w:color="auto"/>
              <w:left w:val="outset" w:sz="6" w:space="0" w:color="auto"/>
              <w:bottom w:val="outset" w:sz="6" w:space="0" w:color="auto"/>
              <w:right w:val="outset" w:sz="6" w:space="0" w:color="auto"/>
            </w:tcBorders>
            <w:vAlign w:val="center"/>
            <w:hideMark/>
          </w:tcPr>
          <w:p w14:paraId="07012277" w14:textId="77777777"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7E2D84" w:rsidRPr="006F4392" w14:paraId="10816D48" w14:textId="77777777" w:rsidTr="006A2F0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1A0C919" w14:textId="77777777" w:rsidR="007E2D84" w:rsidRPr="006809DD" w:rsidRDefault="007E2D84" w:rsidP="007E2D84">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004FA006" w14:textId="77777777"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9BAB4CA" w14:textId="026AC83E"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8"/>
                <w:lang w:eastAsia="lv-LV"/>
              </w:rPr>
              <w:t>434 228 </w:t>
            </w:r>
          </w:p>
        </w:tc>
        <w:tc>
          <w:tcPr>
            <w:tcW w:w="462" w:type="pct"/>
            <w:tcBorders>
              <w:top w:val="outset" w:sz="6" w:space="0" w:color="auto"/>
              <w:left w:val="outset" w:sz="6" w:space="0" w:color="auto"/>
              <w:bottom w:val="outset" w:sz="6" w:space="0" w:color="auto"/>
              <w:right w:val="outset" w:sz="6" w:space="0" w:color="auto"/>
            </w:tcBorders>
            <w:vAlign w:val="center"/>
            <w:hideMark/>
          </w:tcPr>
          <w:p w14:paraId="5AB65C1C" w14:textId="77777777"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613" w:type="pct"/>
            <w:tcBorders>
              <w:top w:val="outset" w:sz="6" w:space="0" w:color="auto"/>
              <w:left w:val="outset" w:sz="6" w:space="0" w:color="auto"/>
              <w:bottom w:val="outset" w:sz="6" w:space="0" w:color="auto"/>
              <w:right w:val="outset" w:sz="6" w:space="0" w:color="auto"/>
            </w:tcBorders>
            <w:vAlign w:val="center"/>
            <w:hideMark/>
          </w:tcPr>
          <w:p w14:paraId="20F88544" w14:textId="77777777"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p>
        </w:tc>
        <w:tc>
          <w:tcPr>
            <w:tcW w:w="462" w:type="pct"/>
            <w:tcBorders>
              <w:top w:val="outset" w:sz="6" w:space="0" w:color="auto"/>
              <w:left w:val="outset" w:sz="6" w:space="0" w:color="auto"/>
              <w:bottom w:val="outset" w:sz="6" w:space="0" w:color="auto"/>
              <w:right w:val="outset" w:sz="6" w:space="0" w:color="auto"/>
            </w:tcBorders>
            <w:vAlign w:val="center"/>
            <w:hideMark/>
          </w:tcPr>
          <w:p w14:paraId="791D49DB" w14:textId="77777777"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613" w:type="pct"/>
            <w:tcBorders>
              <w:top w:val="outset" w:sz="6" w:space="0" w:color="auto"/>
              <w:left w:val="outset" w:sz="6" w:space="0" w:color="auto"/>
              <w:bottom w:val="outset" w:sz="6" w:space="0" w:color="auto"/>
              <w:right w:val="outset" w:sz="6" w:space="0" w:color="auto"/>
            </w:tcBorders>
            <w:vAlign w:val="center"/>
            <w:hideMark/>
          </w:tcPr>
          <w:p w14:paraId="73A753B0" w14:textId="77777777"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748" w:type="pct"/>
            <w:tcBorders>
              <w:top w:val="outset" w:sz="6" w:space="0" w:color="auto"/>
              <w:left w:val="outset" w:sz="6" w:space="0" w:color="auto"/>
              <w:bottom w:val="outset" w:sz="6" w:space="0" w:color="auto"/>
              <w:right w:val="outset" w:sz="6" w:space="0" w:color="auto"/>
            </w:tcBorders>
            <w:vAlign w:val="center"/>
            <w:hideMark/>
          </w:tcPr>
          <w:p w14:paraId="75426DF6" w14:textId="77777777"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7E2D84" w:rsidRPr="006F4392" w14:paraId="5D67C4CF" w14:textId="77777777" w:rsidTr="006A2F0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04A20D2" w14:textId="77777777" w:rsidR="007E2D84" w:rsidRPr="006809DD" w:rsidRDefault="007E2D84" w:rsidP="007E2D84">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46DA04EF" w14:textId="77777777"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4FC2D33" w14:textId="5590B283"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1F5EAD">
              <w:rPr>
                <w:rFonts w:ascii="Times New Roman" w:eastAsia="Times New Roman" w:hAnsi="Times New Roman" w:cs="Times New Roman"/>
                <w:color w:val="000000" w:themeColor="text1"/>
                <w:sz w:val="24"/>
                <w:szCs w:val="28"/>
                <w:lang w:eastAsia="lv-LV"/>
              </w:rPr>
              <w:t>434 228</w:t>
            </w:r>
          </w:p>
        </w:tc>
        <w:tc>
          <w:tcPr>
            <w:tcW w:w="462" w:type="pct"/>
            <w:tcBorders>
              <w:top w:val="outset" w:sz="6" w:space="0" w:color="auto"/>
              <w:left w:val="outset" w:sz="6" w:space="0" w:color="auto"/>
              <w:bottom w:val="outset" w:sz="6" w:space="0" w:color="auto"/>
              <w:right w:val="outset" w:sz="6" w:space="0" w:color="auto"/>
            </w:tcBorders>
            <w:vAlign w:val="center"/>
            <w:hideMark/>
          </w:tcPr>
          <w:p w14:paraId="495ED857" w14:textId="77777777"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613" w:type="pct"/>
            <w:tcBorders>
              <w:top w:val="outset" w:sz="6" w:space="0" w:color="auto"/>
              <w:left w:val="outset" w:sz="6" w:space="0" w:color="auto"/>
              <w:bottom w:val="outset" w:sz="6" w:space="0" w:color="auto"/>
              <w:right w:val="outset" w:sz="6" w:space="0" w:color="auto"/>
            </w:tcBorders>
            <w:vAlign w:val="center"/>
            <w:hideMark/>
          </w:tcPr>
          <w:p w14:paraId="569E6123" w14:textId="77777777"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p>
        </w:tc>
        <w:tc>
          <w:tcPr>
            <w:tcW w:w="462" w:type="pct"/>
            <w:tcBorders>
              <w:top w:val="outset" w:sz="6" w:space="0" w:color="auto"/>
              <w:left w:val="outset" w:sz="6" w:space="0" w:color="auto"/>
              <w:bottom w:val="outset" w:sz="6" w:space="0" w:color="auto"/>
              <w:right w:val="outset" w:sz="6" w:space="0" w:color="auto"/>
            </w:tcBorders>
            <w:vAlign w:val="center"/>
            <w:hideMark/>
          </w:tcPr>
          <w:p w14:paraId="15016C43" w14:textId="77777777"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613" w:type="pct"/>
            <w:tcBorders>
              <w:top w:val="outset" w:sz="6" w:space="0" w:color="auto"/>
              <w:left w:val="outset" w:sz="6" w:space="0" w:color="auto"/>
              <w:bottom w:val="outset" w:sz="6" w:space="0" w:color="auto"/>
              <w:right w:val="outset" w:sz="6" w:space="0" w:color="auto"/>
            </w:tcBorders>
            <w:vAlign w:val="center"/>
            <w:hideMark/>
          </w:tcPr>
          <w:p w14:paraId="72A2F312" w14:textId="77777777"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748" w:type="pct"/>
            <w:tcBorders>
              <w:top w:val="outset" w:sz="6" w:space="0" w:color="auto"/>
              <w:left w:val="outset" w:sz="6" w:space="0" w:color="auto"/>
              <w:bottom w:val="outset" w:sz="6" w:space="0" w:color="auto"/>
              <w:right w:val="outset" w:sz="6" w:space="0" w:color="auto"/>
            </w:tcBorders>
            <w:vAlign w:val="center"/>
            <w:hideMark/>
          </w:tcPr>
          <w:p w14:paraId="7053E43C" w14:textId="77777777"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7E2D84" w:rsidRPr="006F4392" w14:paraId="5BEC910E" w14:textId="77777777" w:rsidTr="006A2F0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0F63281" w14:textId="77777777" w:rsidR="007E2D84" w:rsidRPr="006809DD" w:rsidRDefault="007E2D84" w:rsidP="007E2D84">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FFC81FD" w14:textId="77777777"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5139BF5" w14:textId="2B1D2A14"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C52BFB3" w14:textId="77777777"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613" w:type="pct"/>
            <w:tcBorders>
              <w:top w:val="outset" w:sz="6" w:space="0" w:color="auto"/>
              <w:left w:val="outset" w:sz="6" w:space="0" w:color="auto"/>
              <w:bottom w:val="outset" w:sz="6" w:space="0" w:color="auto"/>
              <w:right w:val="outset" w:sz="6" w:space="0" w:color="auto"/>
            </w:tcBorders>
            <w:vAlign w:val="center"/>
            <w:hideMark/>
          </w:tcPr>
          <w:p w14:paraId="6D910A9E" w14:textId="77777777"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051525F" w14:textId="77777777"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613" w:type="pct"/>
            <w:tcBorders>
              <w:top w:val="outset" w:sz="6" w:space="0" w:color="auto"/>
              <w:left w:val="outset" w:sz="6" w:space="0" w:color="auto"/>
              <w:bottom w:val="outset" w:sz="6" w:space="0" w:color="auto"/>
              <w:right w:val="outset" w:sz="6" w:space="0" w:color="auto"/>
            </w:tcBorders>
            <w:vAlign w:val="center"/>
            <w:hideMark/>
          </w:tcPr>
          <w:p w14:paraId="7AD1F3D4" w14:textId="77777777"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748" w:type="pct"/>
            <w:tcBorders>
              <w:top w:val="outset" w:sz="6" w:space="0" w:color="auto"/>
              <w:left w:val="outset" w:sz="6" w:space="0" w:color="auto"/>
              <w:bottom w:val="outset" w:sz="6" w:space="0" w:color="auto"/>
              <w:right w:val="outset" w:sz="6" w:space="0" w:color="auto"/>
            </w:tcBorders>
            <w:vAlign w:val="center"/>
            <w:hideMark/>
          </w:tcPr>
          <w:p w14:paraId="63840CD1" w14:textId="77777777"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7E2D84" w:rsidRPr="006F4392" w14:paraId="2C1C0A55" w14:textId="77777777" w:rsidTr="006A2F0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D85ABD7" w14:textId="77777777" w:rsidR="007E2D84" w:rsidRPr="006809DD" w:rsidRDefault="007E2D84" w:rsidP="007E2D84">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C1E2435" w14:textId="77777777"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B5FDB93" w14:textId="18E40D9F"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7775378" w14:textId="77777777"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613" w:type="pct"/>
            <w:tcBorders>
              <w:top w:val="outset" w:sz="6" w:space="0" w:color="auto"/>
              <w:left w:val="outset" w:sz="6" w:space="0" w:color="auto"/>
              <w:bottom w:val="outset" w:sz="6" w:space="0" w:color="auto"/>
              <w:right w:val="outset" w:sz="6" w:space="0" w:color="auto"/>
            </w:tcBorders>
            <w:vAlign w:val="center"/>
            <w:hideMark/>
          </w:tcPr>
          <w:p w14:paraId="47C9FDDB" w14:textId="77777777"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B1C9D8A" w14:textId="77777777"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613" w:type="pct"/>
            <w:tcBorders>
              <w:top w:val="outset" w:sz="6" w:space="0" w:color="auto"/>
              <w:left w:val="outset" w:sz="6" w:space="0" w:color="auto"/>
              <w:bottom w:val="outset" w:sz="6" w:space="0" w:color="auto"/>
              <w:right w:val="outset" w:sz="6" w:space="0" w:color="auto"/>
            </w:tcBorders>
            <w:vAlign w:val="center"/>
            <w:hideMark/>
          </w:tcPr>
          <w:p w14:paraId="03D48EF4" w14:textId="77777777"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748" w:type="pct"/>
            <w:tcBorders>
              <w:top w:val="outset" w:sz="6" w:space="0" w:color="auto"/>
              <w:left w:val="outset" w:sz="6" w:space="0" w:color="auto"/>
              <w:bottom w:val="outset" w:sz="6" w:space="0" w:color="auto"/>
              <w:right w:val="outset" w:sz="6" w:space="0" w:color="auto"/>
            </w:tcBorders>
            <w:vAlign w:val="center"/>
            <w:hideMark/>
          </w:tcPr>
          <w:p w14:paraId="0C7CD5A0" w14:textId="77777777"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7E2D84" w:rsidRPr="006F4392" w14:paraId="42AA5EC6" w14:textId="77777777" w:rsidTr="006A2F0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4AC522FD" w14:textId="77777777" w:rsidR="007E2D84" w:rsidRPr="006809DD" w:rsidRDefault="007E2D84" w:rsidP="007E2D84">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07DC2206" w14:textId="77777777"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311F90D" w14:textId="7FEB43C1"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w:t>
            </w:r>
            <w:r w:rsidRPr="001F5EAD">
              <w:rPr>
                <w:rFonts w:ascii="Times New Roman" w:eastAsia="Times New Roman" w:hAnsi="Times New Roman" w:cs="Times New Roman"/>
                <w:color w:val="000000" w:themeColor="text1"/>
                <w:sz w:val="24"/>
                <w:szCs w:val="28"/>
                <w:lang w:eastAsia="lv-LV"/>
              </w:rPr>
              <w:t>434 228</w:t>
            </w:r>
          </w:p>
        </w:tc>
        <w:tc>
          <w:tcPr>
            <w:tcW w:w="462" w:type="pct"/>
            <w:tcBorders>
              <w:top w:val="outset" w:sz="6" w:space="0" w:color="auto"/>
              <w:left w:val="outset" w:sz="6" w:space="0" w:color="auto"/>
              <w:bottom w:val="outset" w:sz="6" w:space="0" w:color="auto"/>
              <w:right w:val="outset" w:sz="6" w:space="0" w:color="auto"/>
            </w:tcBorders>
            <w:vAlign w:val="center"/>
            <w:hideMark/>
          </w:tcPr>
          <w:p w14:paraId="038C3C65" w14:textId="77777777"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613" w:type="pct"/>
            <w:tcBorders>
              <w:top w:val="outset" w:sz="6" w:space="0" w:color="auto"/>
              <w:left w:val="outset" w:sz="6" w:space="0" w:color="auto"/>
              <w:bottom w:val="outset" w:sz="6" w:space="0" w:color="auto"/>
              <w:right w:val="outset" w:sz="6" w:space="0" w:color="auto"/>
            </w:tcBorders>
            <w:vAlign w:val="center"/>
            <w:hideMark/>
          </w:tcPr>
          <w:p w14:paraId="35F5ABE9" w14:textId="77777777"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p>
        </w:tc>
        <w:tc>
          <w:tcPr>
            <w:tcW w:w="462" w:type="pct"/>
            <w:tcBorders>
              <w:top w:val="outset" w:sz="6" w:space="0" w:color="auto"/>
              <w:left w:val="outset" w:sz="6" w:space="0" w:color="auto"/>
              <w:bottom w:val="outset" w:sz="6" w:space="0" w:color="auto"/>
              <w:right w:val="outset" w:sz="6" w:space="0" w:color="auto"/>
            </w:tcBorders>
            <w:vAlign w:val="center"/>
            <w:hideMark/>
          </w:tcPr>
          <w:p w14:paraId="2CD0CC7B" w14:textId="77777777"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613" w:type="pct"/>
            <w:tcBorders>
              <w:top w:val="outset" w:sz="6" w:space="0" w:color="auto"/>
              <w:left w:val="outset" w:sz="6" w:space="0" w:color="auto"/>
              <w:bottom w:val="outset" w:sz="6" w:space="0" w:color="auto"/>
              <w:right w:val="outset" w:sz="6" w:space="0" w:color="auto"/>
            </w:tcBorders>
            <w:vAlign w:val="center"/>
            <w:hideMark/>
          </w:tcPr>
          <w:p w14:paraId="6141656C" w14:textId="77777777"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748" w:type="pct"/>
            <w:tcBorders>
              <w:top w:val="outset" w:sz="6" w:space="0" w:color="auto"/>
              <w:left w:val="outset" w:sz="6" w:space="0" w:color="auto"/>
              <w:bottom w:val="outset" w:sz="6" w:space="0" w:color="auto"/>
              <w:right w:val="outset" w:sz="6" w:space="0" w:color="auto"/>
            </w:tcBorders>
            <w:vAlign w:val="center"/>
            <w:hideMark/>
          </w:tcPr>
          <w:p w14:paraId="24DCB8CD" w14:textId="77777777"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7E2D84" w:rsidRPr="006F4392" w14:paraId="75AABC86" w14:textId="77777777" w:rsidTr="006A2F0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D02A4A7" w14:textId="77777777" w:rsidR="007E2D84" w:rsidRPr="006809DD" w:rsidRDefault="007E2D84" w:rsidP="007E2D84">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9736287" w14:textId="77777777"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A978FF0" w14:textId="7F934FC0"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w:t>
            </w:r>
            <w:r w:rsidRPr="001F5EAD">
              <w:rPr>
                <w:rFonts w:ascii="Times New Roman" w:eastAsia="Times New Roman" w:hAnsi="Times New Roman" w:cs="Times New Roman"/>
                <w:color w:val="000000" w:themeColor="text1"/>
                <w:sz w:val="24"/>
                <w:szCs w:val="28"/>
                <w:lang w:eastAsia="lv-LV"/>
              </w:rPr>
              <w:t>434 228</w:t>
            </w:r>
          </w:p>
        </w:tc>
        <w:tc>
          <w:tcPr>
            <w:tcW w:w="462" w:type="pct"/>
            <w:tcBorders>
              <w:top w:val="outset" w:sz="6" w:space="0" w:color="auto"/>
              <w:left w:val="outset" w:sz="6" w:space="0" w:color="auto"/>
              <w:bottom w:val="outset" w:sz="6" w:space="0" w:color="auto"/>
              <w:right w:val="outset" w:sz="6" w:space="0" w:color="auto"/>
            </w:tcBorders>
            <w:vAlign w:val="center"/>
            <w:hideMark/>
          </w:tcPr>
          <w:p w14:paraId="1379BB30" w14:textId="77777777"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613" w:type="pct"/>
            <w:tcBorders>
              <w:top w:val="outset" w:sz="6" w:space="0" w:color="auto"/>
              <w:left w:val="outset" w:sz="6" w:space="0" w:color="auto"/>
              <w:bottom w:val="outset" w:sz="6" w:space="0" w:color="auto"/>
              <w:right w:val="outset" w:sz="6" w:space="0" w:color="auto"/>
            </w:tcBorders>
            <w:vAlign w:val="center"/>
            <w:hideMark/>
          </w:tcPr>
          <w:p w14:paraId="400EE17A" w14:textId="77777777"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p>
        </w:tc>
        <w:tc>
          <w:tcPr>
            <w:tcW w:w="462" w:type="pct"/>
            <w:tcBorders>
              <w:top w:val="outset" w:sz="6" w:space="0" w:color="auto"/>
              <w:left w:val="outset" w:sz="6" w:space="0" w:color="auto"/>
              <w:bottom w:val="outset" w:sz="6" w:space="0" w:color="auto"/>
              <w:right w:val="outset" w:sz="6" w:space="0" w:color="auto"/>
            </w:tcBorders>
            <w:vAlign w:val="center"/>
            <w:hideMark/>
          </w:tcPr>
          <w:p w14:paraId="15ECD246" w14:textId="77777777"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613" w:type="pct"/>
            <w:tcBorders>
              <w:top w:val="outset" w:sz="6" w:space="0" w:color="auto"/>
              <w:left w:val="outset" w:sz="6" w:space="0" w:color="auto"/>
              <w:bottom w:val="outset" w:sz="6" w:space="0" w:color="auto"/>
              <w:right w:val="outset" w:sz="6" w:space="0" w:color="auto"/>
            </w:tcBorders>
            <w:vAlign w:val="center"/>
            <w:hideMark/>
          </w:tcPr>
          <w:p w14:paraId="394B8FD0" w14:textId="77777777"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748" w:type="pct"/>
            <w:tcBorders>
              <w:top w:val="outset" w:sz="6" w:space="0" w:color="auto"/>
              <w:left w:val="outset" w:sz="6" w:space="0" w:color="auto"/>
              <w:bottom w:val="outset" w:sz="6" w:space="0" w:color="auto"/>
              <w:right w:val="outset" w:sz="6" w:space="0" w:color="auto"/>
            </w:tcBorders>
            <w:vAlign w:val="center"/>
            <w:hideMark/>
          </w:tcPr>
          <w:p w14:paraId="22D8E3E0" w14:textId="77777777"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7E2D84" w:rsidRPr="006F4392" w14:paraId="0FAD5B67" w14:textId="77777777" w:rsidTr="006A2F0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20F4AB4" w14:textId="77777777" w:rsidR="007E2D84" w:rsidRPr="006809DD" w:rsidRDefault="007E2D84" w:rsidP="007E2D84">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FB1B622" w14:textId="77777777"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FA4E88E" w14:textId="516776B4"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47A5DE2" w14:textId="77777777"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613" w:type="pct"/>
            <w:tcBorders>
              <w:top w:val="outset" w:sz="6" w:space="0" w:color="auto"/>
              <w:left w:val="outset" w:sz="6" w:space="0" w:color="auto"/>
              <w:bottom w:val="outset" w:sz="6" w:space="0" w:color="auto"/>
              <w:right w:val="outset" w:sz="6" w:space="0" w:color="auto"/>
            </w:tcBorders>
            <w:vAlign w:val="center"/>
            <w:hideMark/>
          </w:tcPr>
          <w:p w14:paraId="4570A030" w14:textId="77777777"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CBE194C" w14:textId="77777777"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613" w:type="pct"/>
            <w:tcBorders>
              <w:top w:val="outset" w:sz="6" w:space="0" w:color="auto"/>
              <w:left w:val="outset" w:sz="6" w:space="0" w:color="auto"/>
              <w:bottom w:val="outset" w:sz="6" w:space="0" w:color="auto"/>
              <w:right w:val="outset" w:sz="6" w:space="0" w:color="auto"/>
            </w:tcBorders>
            <w:vAlign w:val="center"/>
            <w:hideMark/>
          </w:tcPr>
          <w:p w14:paraId="73DD3380" w14:textId="77777777"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748" w:type="pct"/>
            <w:tcBorders>
              <w:top w:val="outset" w:sz="6" w:space="0" w:color="auto"/>
              <w:left w:val="outset" w:sz="6" w:space="0" w:color="auto"/>
              <w:bottom w:val="outset" w:sz="6" w:space="0" w:color="auto"/>
              <w:right w:val="outset" w:sz="6" w:space="0" w:color="auto"/>
            </w:tcBorders>
            <w:vAlign w:val="center"/>
            <w:hideMark/>
          </w:tcPr>
          <w:p w14:paraId="080DACDD" w14:textId="77777777"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7E2D84" w:rsidRPr="006F4392" w14:paraId="3D13DD4E" w14:textId="77777777" w:rsidTr="006A2F0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08982BFA" w14:textId="77777777" w:rsidR="007E2D84" w:rsidRPr="006809DD" w:rsidRDefault="007E2D84" w:rsidP="007E2D84">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0DBDA14" w14:textId="77777777"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D4A1D51" w14:textId="0941BE45"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F535D0E" w14:textId="77777777"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613" w:type="pct"/>
            <w:tcBorders>
              <w:top w:val="outset" w:sz="6" w:space="0" w:color="auto"/>
              <w:left w:val="outset" w:sz="6" w:space="0" w:color="auto"/>
              <w:bottom w:val="outset" w:sz="6" w:space="0" w:color="auto"/>
              <w:right w:val="outset" w:sz="6" w:space="0" w:color="auto"/>
            </w:tcBorders>
            <w:vAlign w:val="center"/>
            <w:hideMark/>
          </w:tcPr>
          <w:p w14:paraId="7C25B780" w14:textId="77777777"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DFDAC66" w14:textId="77777777"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613" w:type="pct"/>
            <w:tcBorders>
              <w:top w:val="outset" w:sz="6" w:space="0" w:color="auto"/>
              <w:left w:val="outset" w:sz="6" w:space="0" w:color="auto"/>
              <w:bottom w:val="outset" w:sz="6" w:space="0" w:color="auto"/>
              <w:right w:val="outset" w:sz="6" w:space="0" w:color="auto"/>
            </w:tcBorders>
            <w:vAlign w:val="center"/>
            <w:hideMark/>
          </w:tcPr>
          <w:p w14:paraId="17CBAB7C" w14:textId="77777777"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748" w:type="pct"/>
            <w:tcBorders>
              <w:top w:val="outset" w:sz="6" w:space="0" w:color="auto"/>
              <w:left w:val="outset" w:sz="6" w:space="0" w:color="auto"/>
              <w:bottom w:val="outset" w:sz="6" w:space="0" w:color="auto"/>
              <w:right w:val="outset" w:sz="6" w:space="0" w:color="auto"/>
            </w:tcBorders>
            <w:vAlign w:val="center"/>
            <w:hideMark/>
          </w:tcPr>
          <w:p w14:paraId="7B7E7322" w14:textId="77777777"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7E2D84" w:rsidRPr="006F4392" w14:paraId="15C69C6C" w14:textId="77777777" w:rsidTr="006A2F0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E1DE037" w14:textId="77777777" w:rsidR="007E2D84" w:rsidRPr="006809DD" w:rsidRDefault="007E2D84" w:rsidP="007E2D84">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1B2F6085" w14:textId="77777777"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3968D2F" w14:textId="3A2D1F9A"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1F5EAD">
              <w:rPr>
                <w:rFonts w:ascii="Times New Roman" w:eastAsia="Times New Roman" w:hAnsi="Times New Roman" w:cs="Times New Roman"/>
                <w:color w:val="000000" w:themeColor="text1"/>
                <w:sz w:val="24"/>
                <w:szCs w:val="28"/>
                <w:lang w:eastAsia="lv-LV"/>
              </w:rPr>
              <w:t>434 228</w:t>
            </w:r>
          </w:p>
        </w:tc>
        <w:tc>
          <w:tcPr>
            <w:tcW w:w="462" w:type="pct"/>
            <w:tcBorders>
              <w:top w:val="outset" w:sz="6" w:space="0" w:color="auto"/>
              <w:left w:val="outset" w:sz="6" w:space="0" w:color="auto"/>
              <w:bottom w:val="outset" w:sz="6" w:space="0" w:color="auto"/>
              <w:right w:val="outset" w:sz="6" w:space="0" w:color="auto"/>
            </w:tcBorders>
            <w:vAlign w:val="center"/>
            <w:hideMark/>
          </w:tcPr>
          <w:p w14:paraId="41B306C3" w14:textId="77777777"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613" w:type="pct"/>
            <w:tcBorders>
              <w:top w:val="outset" w:sz="6" w:space="0" w:color="auto"/>
              <w:left w:val="outset" w:sz="6" w:space="0" w:color="auto"/>
              <w:bottom w:val="outset" w:sz="6" w:space="0" w:color="auto"/>
              <w:right w:val="outset" w:sz="6" w:space="0" w:color="auto"/>
            </w:tcBorders>
            <w:vAlign w:val="center"/>
            <w:hideMark/>
          </w:tcPr>
          <w:p w14:paraId="0C1733A5" w14:textId="77777777"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p>
        </w:tc>
        <w:tc>
          <w:tcPr>
            <w:tcW w:w="462" w:type="pct"/>
            <w:tcBorders>
              <w:top w:val="outset" w:sz="6" w:space="0" w:color="auto"/>
              <w:left w:val="outset" w:sz="6" w:space="0" w:color="auto"/>
              <w:bottom w:val="outset" w:sz="6" w:space="0" w:color="auto"/>
              <w:right w:val="outset" w:sz="6" w:space="0" w:color="auto"/>
            </w:tcBorders>
            <w:vAlign w:val="center"/>
            <w:hideMark/>
          </w:tcPr>
          <w:p w14:paraId="7124FB62" w14:textId="77777777"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613" w:type="pct"/>
            <w:tcBorders>
              <w:top w:val="outset" w:sz="6" w:space="0" w:color="auto"/>
              <w:left w:val="outset" w:sz="6" w:space="0" w:color="auto"/>
              <w:bottom w:val="outset" w:sz="6" w:space="0" w:color="auto"/>
              <w:right w:val="outset" w:sz="6" w:space="0" w:color="auto"/>
            </w:tcBorders>
            <w:vAlign w:val="center"/>
            <w:hideMark/>
          </w:tcPr>
          <w:p w14:paraId="32CCD284" w14:textId="77777777"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748" w:type="pct"/>
            <w:tcBorders>
              <w:top w:val="outset" w:sz="6" w:space="0" w:color="auto"/>
              <w:left w:val="outset" w:sz="6" w:space="0" w:color="auto"/>
              <w:bottom w:val="outset" w:sz="6" w:space="0" w:color="auto"/>
              <w:right w:val="outset" w:sz="6" w:space="0" w:color="auto"/>
            </w:tcBorders>
            <w:vAlign w:val="center"/>
            <w:hideMark/>
          </w:tcPr>
          <w:p w14:paraId="76B4EBCA" w14:textId="77777777"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7E2D84" w:rsidRPr="006F4392" w14:paraId="7EAA97F7" w14:textId="77777777" w:rsidTr="006A2F0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F6B8E68" w14:textId="77777777" w:rsidR="007E2D84" w:rsidRPr="006809DD" w:rsidRDefault="007E2D84" w:rsidP="007E2D84">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5C432E4E" w14:textId="77777777"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1854505D" w14:textId="70223C2C"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759BB415" w14:textId="77777777"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X</w:t>
            </w:r>
          </w:p>
        </w:tc>
        <w:tc>
          <w:tcPr>
            <w:tcW w:w="613" w:type="pct"/>
            <w:tcBorders>
              <w:top w:val="outset" w:sz="6" w:space="0" w:color="auto"/>
              <w:left w:val="outset" w:sz="6" w:space="0" w:color="auto"/>
              <w:bottom w:val="outset" w:sz="6" w:space="0" w:color="auto"/>
              <w:right w:val="outset" w:sz="6" w:space="0" w:color="auto"/>
            </w:tcBorders>
            <w:vAlign w:val="center"/>
            <w:hideMark/>
          </w:tcPr>
          <w:p w14:paraId="71588196" w14:textId="77777777"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6B705059" w14:textId="77777777"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X</w:t>
            </w:r>
          </w:p>
        </w:tc>
        <w:tc>
          <w:tcPr>
            <w:tcW w:w="613" w:type="pct"/>
            <w:tcBorders>
              <w:top w:val="outset" w:sz="6" w:space="0" w:color="auto"/>
              <w:left w:val="outset" w:sz="6" w:space="0" w:color="auto"/>
              <w:bottom w:val="outset" w:sz="6" w:space="0" w:color="auto"/>
              <w:right w:val="outset" w:sz="6" w:space="0" w:color="auto"/>
            </w:tcBorders>
            <w:vAlign w:val="center"/>
            <w:hideMark/>
          </w:tcPr>
          <w:p w14:paraId="4EC76616" w14:textId="77777777"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748" w:type="pct"/>
            <w:tcBorders>
              <w:top w:val="outset" w:sz="6" w:space="0" w:color="auto"/>
              <w:left w:val="outset" w:sz="6" w:space="0" w:color="auto"/>
              <w:bottom w:val="outset" w:sz="6" w:space="0" w:color="auto"/>
              <w:right w:val="outset" w:sz="6" w:space="0" w:color="auto"/>
            </w:tcBorders>
            <w:vAlign w:val="center"/>
            <w:hideMark/>
          </w:tcPr>
          <w:p w14:paraId="52A4284B" w14:textId="77777777"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r>
      <w:tr w:rsidR="007E2D84" w:rsidRPr="006F4392" w14:paraId="224EE151" w14:textId="77777777" w:rsidTr="006A2F0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194CCF3" w14:textId="77777777" w:rsidR="007E2D84" w:rsidRPr="006809DD" w:rsidRDefault="007E2D84" w:rsidP="007E2D84">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487679B" w14:textId="77777777" w:rsidR="007E2D84" w:rsidRPr="006809DD" w:rsidRDefault="007E2D84" w:rsidP="007E2D84">
            <w:pPr>
              <w:spacing w:after="0" w:line="240" w:lineRule="auto"/>
              <w:jc w:val="center"/>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099EA3B7" w14:textId="6C6B4D08" w:rsidR="007E2D84" w:rsidRPr="006809DD" w:rsidRDefault="007E2D84" w:rsidP="007E2D84">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5FB6771" w14:textId="77777777" w:rsidR="007E2D84" w:rsidRPr="006809DD" w:rsidRDefault="007E2D84" w:rsidP="007E2D84">
            <w:pPr>
              <w:spacing w:after="0" w:line="240" w:lineRule="auto"/>
              <w:jc w:val="center"/>
              <w:rPr>
                <w:rFonts w:ascii="Times New Roman" w:eastAsia="Times New Roman" w:hAnsi="Times New Roman" w:cs="Times New Roman"/>
                <w:iCs/>
                <w:sz w:val="24"/>
                <w:szCs w:val="24"/>
                <w:lang w:eastAsia="lv-LV"/>
              </w:rPr>
            </w:pPr>
          </w:p>
        </w:tc>
        <w:tc>
          <w:tcPr>
            <w:tcW w:w="613" w:type="pct"/>
            <w:tcBorders>
              <w:top w:val="outset" w:sz="6" w:space="0" w:color="auto"/>
              <w:left w:val="outset" w:sz="6" w:space="0" w:color="auto"/>
              <w:bottom w:val="outset" w:sz="6" w:space="0" w:color="auto"/>
              <w:right w:val="outset" w:sz="6" w:space="0" w:color="auto"/>
            </w:tcBorders>
            <w:vAlign w:val="center"/>
            <w:hideMark/>
          </w:tcPr>
          <w:p w14:paraId="38BC2A3A" w14:textId="77777777" w:rsidR="007E2D84" w:rsidRPr="006809DD" w:rsidRDefault="007E2D84" w:rsidP="007E2D84">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5ACB42F" w14:textId="77777777" w:rsidR="007E2D84" w:rsidRPr="006809DD" w:rsidRDefault="007E2D84" w:rsidP="007E2D84">
            <w:pPr>
              <w:spacing w:after="0" w:line="240" w:lineRule="auto"/>
              <w:jc w:val="center"/>
              <w:rPr>
                <w:rFonts w:ascii="Times New Roman" w:eastAsia="Times New Roman" w:hAnsi="Times New Roman" w:cs="Times New Roman"/>
                <w:iCs/>
                <w:sz w:val="24"/>
                <w:szCs w:val="24"/>
                <w:lang w:eastAsia="lv-LV"/>
              </w:rPr>
            </w:pPr>
          </w:p>
        </w:tc>
        <w:tc>
          <w:tcPr>
            <w:tcW w:w="613" w:type="pct"/>
            <w:tcBorders>
              <w:top w:val="outset" w:sz="6" w:space="0" w:color="auto"/>
              <w:left w:val="outset" w:sz="6" w:space="0" w:color="auto"/>
              <w:bottom w:val="outset" w:sz="6" w:space="0" w:color="auto"/>
              <w:right w:val="outset" w:sz="6" w:space="0" w:color="auto"/>
            </w:tcBorders>
            <w:vAlign w:val="center"/>
            <w:hideMark/>
          </w:tcPr>
          <w:p w14:paraId="6D8942FE" w14:textId="77777777" w:rsidR="007E2D84" w:rsidRPr="006809DD" w:rsidRDefault="007E2D84" w:rsidP="007E2D84">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748" w:type="pct"/>
            <w:tcBorders>
              <w:top w:val="outset" w:sz="6" w:space="0" w:color="auto"/>
              <w:left w:val="outset" w:sz="6" w:space="0" w:color="auto"/>
              <w:bottom w:val="outset" w:sz="6" w:space="0" w:color="auto"/>
              <w:right w:val="outset" w:sz="6" w:space="0" w:color="auto"/>
            </w:tcBorders>
            <w:vAlign w:val="center"/>
            <w:hideMark/>
          </w:tcPr>
          <w:p w14:paraId="45DBF4E5" w14:textId="77777777" w:rsidR="007E2D84" w:rsidRPr="006809DD" w:rsidRDefault="007E2D84" w:rsidP="007E2D84">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r>
      <w:tr w:rsidR="007E2D84" w:rsidRPr="006F4392" w14:paraId="5A5D0F95" w14:textId="77777777" w:rsidTr="006A2F0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47269806" w14:textId="77777777" w:rsidR="007E2D84" w:rsidRPr="006809DD" w:rsidRDefault="007E2D84" w:rsidP="007E2D84">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EA2EF7A" w14:textId="77777777" w:rsidR="007E2D84" w:rsidRPr="006809DD" w:rsidRDefault="007E2D84" w:rsidP="007E2D84">
            <w:pPr>
              <w:spacing w:after="0" w:line="240" w:lineRule="auto"/>
              <w:jc w:val="center"/>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BC9F83B" w14:textId="6B771F38" w:rsidR="007E2D84" w:rsidRPr="006809DD" w:rsidRDefault="007E2D84" w:rsidP="007E2D84">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44D243" w14:textId="77777777" w:rsidR="007E2D84" w:rsidRPr="006809DD" w:rsidRDefault="007E2D84" w:rsidP="007E2D84">
            <w:pPr>
              <w:spacing w:after="0" w:line="240" w:lineRule="auto"/>
              <w:jc w:val="center"/>
              <w:rPr>
                <w:rFonts w:ascii="Times New Roman" w:eastAsia="Times New Roman" w:hAnsi="Times New Roman" w:cs="Times New Roman"/>
                <w:iCs/>
                <w:sz w:val="24"/>
                <w:szCs w:val="24"/>
                <w:lang w:eastAsia="lv-LV"/>
              </w:rPr>
            </w:pPr>
          </w:p>
        </w:tc>
        <w:tc>
          <w:tcPr>
            <w:tcW w:w="613" w:type="pct"/>
            <w:tcBorders>
              <w:top w:val="outset" w:sz="6" w:space="0" w:color="auto"/>
              <w:left w:val="outset" w:sz="6" w:space="0" w:color="auto"/>
              <w:bottom w:val="outset" w:sz="6" w:space="0" w:color="auto"/>
              <w:right w:val="outset" w:sz="6" w:space="0" w:color="auto"/>
            </w:tcBorders>
            <w:vAlign w:val="center"/>
            <w:hideMark/>
          </w:tcPr>
          <w:p w14:paraId="41434495" w14:textId="77777777" w:rsidR="007E2D84" w:rsidRPr="006809DD" w:rsidRDefault="007E2D84" w:rsidP="007E2D84">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CAAE5B7" w14:textId="77777777" w:rsidR="007E2D84" w:rsidRPr="006809DD" w:rsidRDefault="007E2D84" w:rsidP="007E2D84">
            <w:pPr>
              <w:spacing w:after="0" w:line="240" w:lineRule="auto"/>
              <w:jc w:val="center"/>
              <w:rPr>
                <w:rFonts w:ascii="Times New Roman" w:eastAsia="Times New Roman" w:hAnsi="Times New Roman" w:cs="Times New Roman"/>
                <w:iCs/>
                <w:sz w:val="24"/>
                <w:szCs w:val="24"/>
                <w:lang w:eastAsia="lv-LV"/>
              </w:rPr>
            </w:pPr>
          </w:p>
        </w:tc>
        <w:tc>
          <w:tcPr>
            <w:tcW w:w="613" w:type="pct"/>
            <w:tcBorders>
              <w:top w:val="outset" w:sz="6" w:space="0" w:color="auto"/>
              <w:left w:val="outset" w:sz="6" w:space="0" w:color="auto"/>
              <w:bottom w:val="outset" w:sz="6" w:space="0" w:color="auto"/>
              <w:right w:val="outset" w:sz="6" w:space="0" w:color="auto"/>
            </w:tcBorders>
            <w:vAlign w:val="center"/>
            <w:hideMark/>
          </w:tcPr>
          <w:p w14:paraId="533B724C" w14:textId="77777777" w:rsidR="007E2D84" w:rsidRPr="006809DD" w:rsidRDefault="007E2D84" w:rsidP="007E2D84">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748" w:type="pct"/>
            <w:tcBorders>
              <w:top w:val="outset" w:sz="6" w:space="0" w:color="auto"/>
              <w:left w:val="outset" w:sz="6" w:space="0" w:color="auto"/>
              <w:bottom w:val="outset" w:sz="6" w:space="0" w:color="auto"/>
              <w:right w:val="outset" w:sz="6" w:space="0" w:color="auto"/>
            </w:tcBorders>
            <w:vAlign w:val="center"/>
            <w:hideMark/>
          </w:tcPr>
          <w:p w14:paraId="2A9CBF21" w14:textId="77777777" w:rsidR="007E2D84" w:rsidRPr="006809DD" w:rsidRDefault="007E2D84" w:rsidP="007E2D84">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r>
      <w:tr w:rsidR="007E2D84" w:rsidRPr="006F4392" w14:paraId="0E82DFD2" w14:textId="77777777" w:rsidTr="006A2F0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F2BA29E" w14:textId="77777777" w:rsidR="007E2D84" w:rsidRPr="006809DD" w:rsidRDefault="007E2D84" w:rsidP="007E2D84">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lastRenderedPageBreak/>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0A58ED" w14:textId="77777777" w:rsidR="007E2D84" w:rsidRPr="006809DD" w:rsidRDefault="007E2D84" w:rsidP="007E2D84">
            <w:pPr>
              <w:spacing w:after="0" w:line="240" w:lineRule="auto"/>
              <w:jc w:val="center"/>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0022131" w14:textId="53F59629" w:rsidR="007E2D84" w:rsidRPr="006809DD" w:rsidRDefault="007E2D84" w:rsidP="007E2D84">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CC004E8" w14:textId="77777777" w:rsidR="007E2D84" w:rsidRPr="006809DD" w:rsidRDefault="007E2D84" w:rsidP="007E2D84">
            <w:pPr>
              <w:spacing w:after="0" w:line="240" w:lineRule="auto"/>
              <w:jc w:val="center"/>
              <w:rPr>
                <w:rFonts w:ascii="Times New Roman" w:eastAsia="Times New Roman" w:hAnsi="Times New Roman" w:cs="Times New Roman"/>
                <w:iCs/>
                <w:sz w:val="24"/>
                <w:szCs w:val="24"/>
                <w:lang w:eastAsia="lv-LV"/>
              </w:rPr>
            </w:pPr>
          </w:p>
        </w:tc>
        <w:tc>
          <w:tcPr>
            <w:tcW w:w="613" w:type="pct"/>
            <w:tcBorders>
              <w:top w:val="outset" w:sz="6" w:space="0" w:color="auto"/>
              <w:left w:val="outset" w:sz="6" w:space="0" w:color="auto"/>
              <w:bottom w:val="outset" w:sz="6" w:space="0" w:color="auto"/>
              <w:right w:val="outset" w:sz="6" w:space="0" w:color="auto"/>
            </w:tcBorders>
            <w:vAlign w:val="center"/>
            <w:hideMark/>
          </w:tcPr>
          <w:p w14:paraId="2D890349" w14:textId="77777777" w:rsidR="007E2D84" w:rsidRPr="006809DD" w:rsidRDefault="007E2D84" w:rsidP="007E2D84">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C4FDA89" w14:textId="77777777" w:rsidR="007E2D84" w:rsidRPr="006809DD" w:rsidRDefault="007E2D84" w:rsidP="007E2D84">
            <w:pPr>
              <w:spacing w:after="0" w:line="240" w:lineRule="auto"/>
              <w:jc w:val="center"/>
              <w:rPr>
                <w:rFonts w:ascii="Times New Roman" w:eastAsia="Times New Roman" w:hAnsi="Times New Roman" w:cs="Times New Roman"/>
                <w:iCs/>
                <w:sz w:val="24"/>
                <w:szCs w:val="24"/>
                <w:lang w:eastAsia="lv-LV"/>
              </w:rPr>
            </w:pPr>
          </w:p>
        </w:tc>
        <w:tc>
          <w:tcPr>
            <w:tcW w:w="613" w:type="pct"/>
            <w:tcBorders>
              <w:top w:val="outset" w:sz="6" w:space="0" w:color="auto"/>
              <w:left w:val="outset" w:sz="6" w:space="0" w:color="auto"/>
              <w:bottom w:val="outset" w:sz="6" w:space="0" w:color="auto"/>
              <w:right w:val="outset" w:sz="6" w:space="0" w:color="auto"/>
            </w:tcBorders>
            <w:vAlign w:val="center"/>
            <w:hideMark/>
          </w:tcPr>
          <w:p w14:paraId="1E7FC3DD" w14:textId="77777777" w:rsidR="007E2D84" w:rsidRPr="006809DD" w:rsidRDefault="007E2D84" w:rsidP="007E2D84">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748" w:type="pct"/>
            <w:tcBorders>
              <w:top w:val="outset" w:sz="6" w:space="0" w:color="auto"/>
              <w:left w:val="outset" w:sz="6" w:space="0" w:color="auto"/>
              <w:bottom w:val="outset" w:sz="6" w:space="0" w:color="auto"/>
              <w:right w:val="outset" w:sz="6" w:space="0" w:color="auto"/>
            </w:tcBorders>
            <w:vAlign w:val="center"/>
            <w:hideMark/>
          </w:tcPr>
          <w:p w14:paraId="2689C622" w14:textId="77777777" w:rsidR="007E2D84" w:rsidRPr="006809DD" w:rsidRDefault="007E2D84" w:rsidP="007E2D84">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r>
      <w:tr w:rsidR="007E2D84" w:rsidRPr="006F4392" w14:paraId="61C7538B" w14:textId="77777777" w:rsidTr="006A2F0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4DD12A1E" w14:textId="77777777" w:rsidR="007E2D84" w:rsidRPr="006809DD" w:rsidRDefault="007E2D84" w:rsidP="007E2D84">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76"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3CB19317" w14:textId="77777777" w:rsidR="007E2D84" w:rsidRDefault="007E2D84" w:rsidP="007E2D84">
            <w:pPr>
              <w:spacing w:after="0" w:line="240" w:lineRule="auto"/>
              <w:jc w:val="both"/>
              <w:rPr>
                <w:rFonts w:ascii="Times New Roman" w:eastAsia="Times New Roman" w:hAnsi="Times New Roman" w:cs="Times New Roman"/>
                <w:color w:val="000000" w:themeColor="text1"/>
                <w:sz w:val="24"/>
                <w:szCs w:val="28"/>
                <w:lang w:eastAsia="lv-LV"/>
              </w:rPr>
            </w:pPr>
            <w:r w:rsidRPr="00810B43">
              <w:rPr>
                <w:rFonts w:ascii="Times New Roman" w:eastAsia="Times New Roman" w:hAnsi="Times New Roman" w:cs="Times New Roman"/>
                <w:color w:val="000000" w:themeColor="text1"/>
                <w:sz w:val="24"/>
                <w:szCs w:val="28"/>
                <w:lang w:eastAsia="lv-LV"/>
              </w:rPr>
              <w:t>Nepieciešamo izmaiņu veikšanai Valsts ieņēmumu dienesta informācijas sistēmā</w:t>
            </w:r>
            <w:r>
              <w:rPr>
                <w:rFonts w:ascii="Times New Roman" w:eastAsia="Times New Roman" w:hAnsi="Times New Roman" w:cs="Times New Roman"/>
                <w:color w:val="000000" w:themeColor="text1"/>
                <w:sz w:val="24"/>
                <w:szCs w:val="28"/>
                <w:lang w:eastAsia="lv-LV"/>
              </w:rPr>
              <w:t>s</w:t>
            </w:r>
            <w:r w:rsidRPr="00810B43">
              <w:rPr>
                <w:rFonts w:ascii="Times New Roman" w:eastAsia="Times New Roman" w:hAnsi="Times New Roman" w:cs="Times New Roman"/>
                <w:color w:val="000000" w:themeColor="text1"/>
                <w:sz w:val="24"/>
                <w:szCs w:val="28"/>
                <w:lang w:eastAsia="lv-LV"/>
              </w:rPr>
              <w:t xml:space="preserve"> 2020.gadā </w:t>
            </w:r>
            <w:r w:rsidRPr="0004366A">
              <w:rPr>
                <w:rFonts w:ascii="Times New Roman" w:eastAsia="Times New Roman" w:hAnsi="Times New Roman" w:cs="Times New Roman"/>
                <w:color w:val="000000" w:themeColor="text1"/>
                <w:sz w:val="24"/>
                <w:szCs w:val="28"/>
                <w:lang w:eastAsia="lv-LV"/>
              </w:rPr>
              <w:t xml:space="preserve">no Finanšu ministrijas budžeta programmas 33.00.00 “Valsts ieņēmumu un muitas politikas nodrošināšana” </w:t>
            </w:r>
            <w:r w:rsidRPr="00810B43">
              <w:rPr>
                <w:rFonts w:ascii="Times New Roman" w:eastAsia="Times New Roman" w:hAnsi="Times New Roman" w:cs="Times New Roman"/>
                <w:color w:val="000000" w:themeColor="text1"/>
                <w:sz w:val="24"/>
                <w:szCs w:val="28"/>
                <w:lang w:eastAsia="lv-LV"/>
              </w:rPr>
              <w:t xml:space="preserve">ir nepieciešams finansējums </w:t>
            </w:r>
            <w:r w:rsidRPr="001F5EAD">
              <w:rPr>
                <w:rFonts w:ascii="Times New Roman" w:eastAsia="Times New Roman" w:hAnsi="Times New Roman" w:cs="Times New Roman"/>
                <w:color w:val="000000" w:themeColor="text1"/>
                <w:sz w:val="24"/>
                <w:szCs w:val="28"/>
                <w:lang w:eastAsia="lv-LV"/>
              </w:rPr>
              <w:t>434</w:t>
            </w:r>
            <w:r>
              <w:rPr>
                <w:rFonts w:ascii="Times New Roman" w:eastAsia="Times New Roman" w:hAnsi="Times New Roman" w:cs="Times New Roman"/>
                <w:color w:val="000000" w:themeColor="text1"/>
                <w:sz w:val="24"/>
                <w:szCs w:val="28"/>
                <w:lang w:eastAsia="lv-LV"/>
              </w:rPr>
              <w:t> </w:t>
            </w:r>
            <w:r w:rsidRPr="001F5EAD">
              <w:rPr>
                <w:rFonts w:ascii="Times New Roman" w:eastAsia="Times New Roman" w:hAnsi="Times New Roman" w:cs="Times New Roman"/>
                <w:color w:val="000000" w:themeColor="text1"/>
                <w:sz w:val="24"/>
                <w:szCs w:val="28"/>
                <w:lang w:eastAsia="lv-LV"/>
              </w:rPr>
              <w:t>228</w:t>
            </w:r>
            <w:r>
              <w:rPr>
                <w:rFonts w:ascii="Times New Roman" w:eastAsia="Times New Roman" w:hAnsi="Times New Roman" w:cs="Times New Roman"/>
                <w:color w:val="000000" w:themeColor="text1"/>
                <w:sz w:val="24"/>
                <w:szCs w:val="28"/>
                <w:lang w:eastAsia="lv-LV"/>
              </w:rPr>
              <w:t xml:space="preserve"> </w:t>
            </w:r>
            <w:r w:rsidRPr="00810B43">
              <w:rPr>
                <w:rFonts w:ascii="Times New Roman" w:eastAsia="Times New Roman" w:hAnsi="Times New Roman" w:cs="Times New Roman"/>
                <w:color w:val="000000" w:themeColor="text1"/>
                <w:sz w:val="24"/>
                <w:szCs w:val="28"/>
                <w:lang w:eastAsia="lv-LV"/>
              </w:rPr>
              <w:t>EUR apmērā</w:t>
            </w:r>
            <w:r>
              <w:rPr>
                <w:rFonts w:ascii="Times New Roman" w:eastAsia="Times New Roman" w:hAnsi="Times New Roman" w:cs="Times New Roman"/>
                <w:color w:val="000000" w:themeColor="text1"/>
                <w:sz w:val="24"/>
                <w:szCs w:val="28"/>
                <w:lang w:eastAsia="lv-LV"/>
              </w:rPr>
              <w:t>, tai skaitā:</w:t>
            </w:r>
          </w:p>
          <w:p w14:paraId="0364A51D" w14:textId="77777777" w:rsidR="007E2D84" w:rsidRDefault="007E2D84" w:rsidP="007E2D84">
            <w:pPr>
              <w:pStyle w:val="ListParagraph"/>
              <w:numPr>
                <w:ilvl w:val="0"/>
                <w:numId w:val="11"/>
              </w:numPr>
              <w:spacing w:after="0" w:line="240" w:lineRule="auto"/>
              <w:jc w:val="both"/>
              <w:rPr>
                <w:rFonts w:eastAsia="Times New Roman"/>
                <w:color w:val="000000" w:themeColor="text1"/>
                <w:szCs w:val="28"/>
                <w:lang w:eastAsia="lv-LV"/>
              </w:rPr>
            </w:pPr>
            <w:r>
              <w:rPr>
                <w:rFonts w:eastAsia="Times New Roman"/>
                <w:color w:val="000000" w:themeColor="text1"/>
                <w:szCs w:val="28"/>
                <w:lang w:eastAsia="lv-LV"/>
              </w:rPr>
              <w:t xml:space="preserve">Maksājumu administrēšanas informācijas sistēmā (MAIS) </w:t>
            </w:r>
            <w:r w:rsidRPr="004415D1">
              <w:rPr>
                <w:rFonts w:eastAsia="Times New Roman"/>
                <w:color w:val="000000" w:themeColor="text1"/>
                <w:szCs w:val="28"/>
                <w:lang w:eastAsia="lv-LV"/>
              </w:rPr>
              <w:t xml:space="preserve">– </w:t>
            </w:r>
            <w:r>
              <w:rPr>
                <w:rFonts w:eastAsia="Times New Roman"/>
                <w:color w:val="000000" w:themeColor="text1"/>
                <w:szCs w:val="28"/>
                <w:lang w:eastAsia="lv-LV"/>
              </w:rPr>
              <w:t>292 113 </w:t>
            </w:r>
            <w:r w:rsidRPr="004415D1">
              <w:rPr>
                <w:rFonts w:eastAsia="Times New Roman"/>
                <w:color w:val="000000" w:themeColor="text1"/>
                <w:szCs w:val="28"/>
                <w:lang w:eastAsia="lv-LV"/>
              </w:rPr>
              <w:t>EUR</w:t>
            </w:r>
            <w:r>
              <w:rPr>
                <w:rFonts w:eastAsia="Times New Roman"/>
                <w:color w:val="000000" w:themeColor="text1"/>
                <w:szCs w:val="28"/>
                <w:lang w:eastAsia="lv-LV"/>
              </w:rPr>
              <w:t>;</w:t>
            </w:r>
          </w:p>
          <w:p w14:paraId="6C49AEE4" w14:textId="461AF516" w:rsidR="007E2D84" w:rsidRPr="006809DD" w:rsidRDefault="007E2D84" w:rsidP="007E2D84">
            <w:pPr>
              <w:spacing w:after="0" w:line="240" w:lineRule="auto"/>
              <w:jc w:val="both"/>
              <w:rPr>
                <w:rFonts w:ascii="Times New Roman" w:eastAsia="Times New Roman" w:hAnsi="Times New Roman" w:cs="Times New Roman"/>
                <w:iCs/>
                <w:sz w:val="24"/>
                <w:szCs w:val="24"/>
                <w:lang w:eastAsia="lv-LV"/>
              </w:rPr>
            </w:pPr>
            <w:r w:rsidRPr="004415D1">
              <w:rPr>
                <w:rFonts w:ascii="Times New Roman" w:eastAsia="Times New Roman" w:hAnsi="Times New Roman" w:cs="Times New Roman"/>
                <w:color w:val="000000" w:themeColor="text1"/>
                <w:sz w:val="24"/>
                <w:szCs w:val="28"/>
                <w:lang w:eastAsia="lv-LV"/>
              </w:rPr>
              <w:t>Elektroniskās deklarēšanas sistēmā (EDS)</w:t>
            </w:r>
            <w:r>
              <w:rPr>
                <w:rFonts w:ascii="Times New Roman" w:eastAsia="Times New Roman" w:hAnsi="Times New Roman" w:cs="Times New Roman"/>
                <w:color w:val="000000" w:themeColor="text1"/>
                <w:sz w:val="24"/>
                <w:szCs w:val="28"/>
                <w:lang w:eastAsia="lv-LV"/>
              </w:rPr>
              <w:t xml:space="preserve"> </w:t>
            </w:r>
            <w:r w:rsidRPr="004415D1">
              <w:rPr>
                <w:rFonts w:ascii="Times New Roman" w:eastAsia="Times New Roman" w:hAnsi="Times New Roman" w:cs="Times New Roman"/>
                <w:color w:val="000000" w:themeColor="text1"/>
                <w:sz w:val="24"/>
                <w:szCs w:val="28"/>
                <w:lang w:eastAsia="lv-LV"/>
              </w:rPr>
              <w:t xml:space="preserve"> – </w:t>
            </w:r>
            <w:r>
              <w:rPr>
                <w:rFonts w:ascii="Times New Roman" w:eastAsia="Times New Roman" w:hAnsi="Times New Roman" w:cs="Times New Roman"/>
                <w:color w:val="000000" w:themeColor="text1"/>
                <w:sz w:val="24"/>
                <w:szCs w:val="28"/>
                <w:lang w:eastAsia="lv-LV"/>
              </w:rPr>
              <w:t>143 115</w:t>
            </w:r>
            <w:r w:rsidRPr="004415D1">
              <w:rPr>
                <w:rFonts w:ascii="Times New Roman" w:eastAsia="Times New Roman" w:hAnsi="Times New Roman" w:cs="Times New Roman"/>
                <w:color w:val="000000" w:themeColor="text1"/>
                <w:sz w:val="24"/>
                <w:szCs w:val="28"/>
                <w:lang w:eastAsia="lv-LV"/>
              </w:rPr>
              <w:t xml:space="preserve"> EUR</w:t>
            </w:r>
            <w:r>
              <w:rPr>
                <w:rFonts w:ascii="Times New Roman" w:eastAsia="Times New Roman" w:hAnsi="Times New Roman" w:cs="Times New Roman"/>
                <w:color w:val="000000" w:themeColor="text1"/>
                <w:sz w:val="24"/>
                <w:szCs w:val="28"/>
                <w:lang w:eastAsia="lv-LV"/>
              </w:rPr>
              <w:t>.</w:t>
            </w:r>
          </w:p>
        </w:tc>
      </w:tr>
      <w:tr w:rsidR="007E2D84" w:rsidRPr="006F4392" w14:paraId="79166625" w14:textId="77777777" w:rsidTr="006A2F0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6DCD8EF" w14:textId="77777777" w:rsidR="007E2D84" w:rsidRPr="006809DD" w:rsidRDefault="007E2D84" w:rsidP="007E2D84">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517B0FB5" w14:textId="77777777" w:rsidR="007E2D84" w:rsidRPr="006809DD" w:rsidRDefault="007E2D84" w:rsidP="007E2D84">
            <w:pPr>
              <w:spacing w:after="0" w:line="240" w:lineRule="auto"/>
              <w:rPr>
                <w:rFonts w:ascii="Times New Roman" w:eastAsia="Times New Roman" w:hAnsi="Times New Roman" w:cs="Times New Roman"/>
                <w:iCs/>
                <w:sz w:val="24"/>
                <w:szCs w:val="24"/>
                <w:lang w:eastAsia="lv-LV"/>
              </w:rPr>
            </w:pPr>
          </w:p>
        </w:tc>
      </w:tr>
      <w:tr w:rsidR="007E2D84" w:rsidRPr="006F4392" w14:paraId="3E192935" w14:textId="77777777" w:rsidTr="006A2F0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6B59A003" w14:textId="77777777" w:rsidR="007E2D84" w:rsidRPr="006809DD" w:rsidRDefault="007E2D84" w:rsidP="007E2D84">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685C759E" w14:textId="77777777" w:rsidR="007E2D84" w:rsidRPr="006809DD" w:rsidRDefault="007E2D84" w:rsidP="007E2D84">
            <w:pPr>
              <w:spacing w:after="0" w:line="240" w:lineRule="auto"/>
              <w:rPr>
                <w:rFonts w:ascii="Times New Roman" w:eastAsia="Times New Roman" w:hAnsi="Times New Roman" w:cs="Times New Roman"/>
                <w:iCs/>
                <w:sz w:val="24"/>
                <w:szCs w:val="24"/>
                <w:lang w:eastAsia="lv-LV"/>
              </w:rPr>
            </w:pPr>
          </w:p>
        </w:tc>
      </w:tr>
      <w:tr w:rsidR="007E2D84" w:rsidRPr="006F4392" w14:paraId="6C8AE602" w14:textId="77777777" w:rsidTr="006A2F0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664EA4ED" w14:textId="77777777" w:rsidR="007E2D84" w:rsidRPr="006809DD" w:rsidRDefault="007E2D84" w:rsidP="007E2D84">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7. Amata vietu skaita izmaiņas</w:t>
            </w:r>
          </w:p>
        </w:tc>
        <w:tc>
          <w:tcPr>
            <w:tcW w:w="4076" w:type="pct"/>
            <w:gridSpan w:val="7"/>
            <w:tcBorders>
              <w:top w:val="outset" w:sz="6" w:space="0" w:color="auto"/>
              <w:left w:val="outset" w:sz="6" w:space="0" w:color="auto"/>
              <w:bottom w:val="outset" w:sz="6" w:space="0" w:color="auto"/>
              <w:right w:val="outset" w:sz="6" w:space="0" w:color="auto"/>
            </w:tcBorders>
            <w:hideMark/>
          </w:tcPr>
          <w:p w14:paraId="721A0DA8" w14:textId="77777777" w:rsidR="007E2D84" w:rsidRPr="006809DD" w:rsidRDefault="007E2D84" w:rsidP="007E2D84">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Nav attiecināms.</w:t>
            </w:r>
          </w:p>
        </w:tc>
      </w:tr>
      <w:tr w:rsidR="006A2F07" w:rsidRPr="006F4392" w14:paraId="02548A0A" w14:textId="77777777" w:rsidTr="006A2F0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27A6BDDC" w14:textId="77777777" w:rsidR="006A2F07" w:rsidRPr="006809DD" w:rsidRDefault="006A2F07" w:rsidP="006A2F07">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8. Cita informācija</w:t>
            </w:r>
          </w:p>
        </w:tc>
        <w:tc>
          <w:tcPr>
            <w:tcW w:w="4076" w:type="pct"/>
            <w:gridSpan w:val="7"/>
            <w:tcBorders>
              <w:top w:val="outset" w:sz="6" w:space="0" w:color="auto"/>
              <w:left w:val="outset" w:sz="6" w:space="0" w:color="auto"/>
              <w:bottom w:val="outset" w:sz="6" w:space="0" w:color="auto"/>
              <w:right w:val="outset" w:sz="6" w:space="0" w:color="auto"/>
            </w:tcBorders>
            <w:vAlign w:val="center"/>
            <w:hideMark/>
          </w:tcPr>
          <w:p w14:paraId="42CE6063" w14:textId="681692AC" w:rsidR="006A2F07" w:rsidRPr="006809DD" w:rsidRDefault="006A2F07" w:rsidP="00A22DB8">
            <w:pPr>
              <w:spacing w:after="0" w:line="240" w:lineRule="auto"/>
              <w:jc w:val="both"/>
              <w:rPr>
                <w:rFonts w:ascii="Times New Roman" w:eastAsia="Times New Roman" w:hAnsi="Times New Roman" w:cs="Times New Roman"/>
                <w:iCs/>
                <w:sz w:val="24"/>
                <w:szCs w:val="24"/>
                <w:lang w:eastAsia="lv-LV"/>
              </w:rPr>
            </w:pPr>
            <w:r w:rsidRPr="006A2C10">
              <w:rPr>
                <w:rFonts w:ascii="Times New Roman" w:eastAsia="Times New Roman" w:hAnsi="Times New Roman" w:cs="Times New Roman"/>
                <w:sz w:val="24"/>
                <w:szCs w:val="28"/>
                <w:lang w:eastAsia="lv-LV"/>
              </w:rPr>
              <w:t xml:space="preserve">2020.gadā nepieciešamo izmaiņu veikšanai </w:t>
            </w:r>
            <w:r w:rsidR="00A22DB8">
              <w:rPr>
                <w:rFonts w:ascii="Times New Roman" w:eastAsia="Times New Roman" w:hAnsi="Times New Roman" w:cs="Times New Roman"/>
                <w:sz w:val="24"/>
                <w:szCs w:val="28"/>
                <w:lang w:eastAsia="lv-LV"/>
              </w:rPr>
              <w:t>VID</w:t>
            </w:r>
            <w:r w:rsidRPr="006A2C10">
              <w:rPr>
                <w:rFonts w:ascii="Times New Roman" w:eastAsia="Times New Roman" w:hAnsi="Times New Roman" w:cs="Times New Roman"/>
                <w:sz w:val="24"/>
                <w:szCs w:val="28"/>
                <w:lang w:eastAsia="lv-LV"/>
              </w:rPr>
              <w:t xml:space="preserve"> informācijas sistēmās nepieciešamais finansējums </w:t>
            </w:r>
            <w:r w:rsidRPr="003E5F12">
              <w:rPr>
                <w:rFonts w:ascii="Times New Roman" w:eastAsia="Times New Roman" w:hAnsi="Times New Roman" w:cs="Times New Roman"/>
                <w:color w:val="000000" w:themeColor="text1"/>
                <w:sz w:val="24"/>
                <w:szCs w:val="28"/>
                <w:lang w:eastAsia="lv-LV"/>
              </w:rPr>
              <w:t>434</w:t>
            </w:r>
            <w:r>
              <w:rPr>
                <w:rFonts w:ascii="Times New Roman" w:eastAsia="Times New Roman" w:hAnsi="Times New Roman" w:cs="Times New Roman"/>
                <w:color w:val="000000" w:themeColor="text1"/>
                <w:sz w:val="24"/>
                <w:szCs w:val="28"/>
                <w:lang w:eastAsia="lv-LV"/>
              </w:rPr>
              <w:t> </w:t>
            </w:r>
            <w:r w:rsidRPr="003E5F12">
              <w:rPr>
                <w:rFonts w:ascii="Times New Roman" w:eastAsia="Times New Roman" w:hAnsi="Times New Roman" w:cs="Times New Roman"/>
                <w:color w:val="000000" w:themeColor="text1"/>
                <w:sz w:val="24"/>
                <w:szCs w:val="28"/>
                <w:lang w:eastAsia="lv-LV"/>
              </w:rPr>
              <w:t>228</w:t>
            </w:r>
            <w:r>
              <w:rPr>
                <w:rFonts w:ascii="Times New Roman" w:eastAsia="Times New Roman" w:hAnsi="Times New Roman" w:cs="Times New Roman"/>
                <w:color w:val="000000" w:themeColor="text1"/>
                <w:sz w:val="24"/>
                <w:szCs w:val="28"/>
                <w:lang w:eastAsia="lv-LV"/>
              </w:rPr>
              <w:t xml:space="preserve"> </w:t>
            </w:r>
            <w:r w:rsidRPr="00810B43">
              <w:rPr>
                <w:rFonts w:ascii="Times New Roman" w:eastAsia="Times New Roman" w:hAnsi="Times New Roman" w:cs="Times New Roman"/>
                <w:color w:val="000000" w:themeColor="text1"/>
                <w:sz w:val="24"/>
                <w:szCs w:val="28"/>
                <w:lang w:eastAsia="lv-LV"/>
              </w:rPr>
              <w:t xml:space="preserve">EUR </w:t>
            </w:r>
            <w:r w:rsidRPr="006A2C10">
              <w:rPr>
                <w:rFonts w:ascii="Times New Roman" w:eastAsia="Times New Roman" w:hAnsi="Times New Roman" w:cs="Times New Roman"/>
                <w:sz w:val="24"/>
                <w:szCs w:val="28"/>
                <w:lang w:eastAsia="lv-LV"/>
              </w:rPr>
              <w:t>apmērā tiks nodrošināts Finanšu ministrijas budžeta programmas 33.00.00 “Valsts ieņēmumu un muitas politikas nodrošināšana” piešķirtā finansējuma ietvaros.</w:t>
            </w:r>
            <w:r>
              <w:rPr>
                <w:rFonts w:ascii="Times New Roman" w:eastAsia="Times New Roman" w:hAnsi="Times New Roman" w:cs="Times New Roman"/>
                <w:sz w:val="24"/>
                <w:szCs w:val="28"/>
                <w:lang w:eastAsia="lv-LV"/>
              </w:rPr>
              <w:t xml:space="preserve"> </w:t>
            </w:r>
          </w:p>
        </w:tc>
      </w:tr>
    </w:tbl>
    <w:p w14:paraId="00404D78" w14:textId="77777777" w:rsidR="00C53E23" w:rsidRDefault="00C53E23"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63731" w:rsidRPr="00E63731" w14:paraId="2302F20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E8B20A" w14:textId="77777777" w:rsidR="00655F2C" w:rsidRPr="00E63731" w:rsidRDefault="00E5323B" w:rsidP="00E5323B">
            <w:pPr>
              <w:spacing w:after="0" w:line="240" w:lineRule="auto"/>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
                <w:bCs/>
                <w:iCs/>
                <w:sz w:val="24"/>
                <w:szCs w:val="24"/>
                <w:lang w:eastAsia="lv-LV"/>
              </w:rPr>
              <w:t>IV. Tiesību akta projekta ietekme uz spēkā esošo tiesību normu sistēmu</w:t>
            </w:r>
          </w:p>
        </w:tc>
      </w:tr>
      <w:tr w:rsidR="00C36909" w:rsidRPr="00E63731" w14:paraId="11C845C2" w14:textId="77777777" w:rsidTr="00677021">
        <w:trPr>
          <w:trHeight w:val="2691"/>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4"/>
              <w:gridCol w:w="2345"/>
              <w:gridCol w:w="6100"/>
            </w:tblGrid>
            <w:tr w:rsidR="00B05C9F" w:rsidRPr="00BC2633" w14:paraId="031B6AB2" w14:textId="77777777" w:rsidTr="0002163A">
              <w:tc>
                <w:tcPr>
                  <w:tcW w:w="250" w:type="pct"/>
                  <w:tcBorders>
                    <w:top w:val="outset" w:sz="6" w:space="0" w:color="414142"/>
                    <w:left w:val="outset" w:sz="6" w:space="0" w:color="414142"/>
                    <w:bottom w:val="outset" w:sz="6" w:space="0" w:color="414142"/>
                    <w:right w:val="outset" w:sz="6" w:space="0" w:color="414142"/>
                  </w:tcBorders>
                  <w:hideMark/>
                </w:tcPr>
                <w:p w14:paraId="430B1224" w14:textId="77777777" w:rsidR="00B05C9F" w:rsidRPr="00B05C9F" w:rsidRDefault="00B05C9F" w:rsidP="00B05C9F">
                  <w:pPr>
                    <w:spacing w:after="0" w:line="240" w:lineRule="auto"/>
                    <w:jc w:val="both"/>
                    <w:rPr>
                      <w:rFonts w:ascii="Times New Roman" w:eastAsia="Times New Roman" w:hAnsi="Times New Roman" w:cs="Times New Roman"/>
                      <w:bCs/>
                      <w:iCs/>
                      <w:sz w:val="24"/>
                      <w:szCs w:val="24"/>
                      <w:lang w:eastAsia="lv-LV"/>
                    </w:rPr>
                  </w:pPr>
                  <w:r w:rsidRPr="00B05C9F">
                    <w:rPr>
                      <w:rFonts w:ascii="Times New Roman" w:eastAsia="Times New Roman" w:hAnsi="Times New Roman" w:cs="Times New Roman"/>
                      <w:bCs/>
                      <w:iCs/>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1AC3B9A2" w14:textId="77777777" w:rsidR="00B05C9F" w:rsidRPr="00B05C9F" w:rsidRDefault="00B05C9F" w:rsidP="00B05C9F">
                  <w:pPr>
                    <w:spacing w:after="0" w:line="240" w:lineRule="auto"/>
                    <w:jc w:val="both"/>
                    <w:rPr>
                      <w:rFonts w:ascii="Times New Roman" w:eastAsia="Times New Roman" w:hAnsi="Times New Roman" w:cs="Times New Roman"/>
                      <w:bCs/>
                      <w:iCs/>
                      <w:sz w:val="24"/>
                      <w:szCs w:val="24"/>
                      <w:lang w:eastAsia="lv-LV"/>
                    </w:rPr>
                  </w:pPr>
                  <w:r w:rsidRPr="00B05C9F">
                    <w:rPr>
                      <w:rFonts w:ascii="Times New Roman" w:eastAsia="Times New Roman" w:hAnsi="Times New Roman" w:cs="Times New Roman"/>
                      <w:bCs/>
                      <w:iCs/>
                      <w:sz w:val="24"/>
                      <w:szCs w:val="24"/>
                      <w:lang w:eastAsia="lv-LV"/>
                    </w:rPr>
                    <w:t>Saistītie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61B54B6C" w14:textId="6F7E2E3E" w:rsidR="00B05C9F" w:rsidRPr="00B05C9F" w:rsidRDefault="00B05C9F" w:rsidP="002741B0">
                  <w:pPr>
                    <w:pStyle w:val="ListParagraph"/>
                    <w:spacing w:line="240" w:lineRule="auto"/>
                    <w:ind w:left="0"/>
                    <w:jc w:val="both"/>
                    <w:rPr>
                      <w:rFonts w:eastAsia="Times New Roman"/>
                      <w:bCs/>
                      <w:iCs/>
                      <w:lang w:eastAsia="lv-LV"/>
                    </w:rPr>
                  </w:pPr>
                  <w:r w:rsidRPr="000C7B13">
                    <w:t>Pēc projekta apstiprināšanas Saeimā</w:t>
                  </w:r>
                  <w:r>
                    <w:t xml:space="preserve"> 6 mēnešu laikā veicami </w:t>
                  </w:r>
                  <w:r w:rsidRPr="008F6229">
                    <w:t>grozījumi</w:t>
                  </w:r>
                  <w:r w:rsidRPr="008F6229">
                    <w:rPr>
                      <w:rFonts w:eastAsia="Times New Roman"/>
                      <w:bCs/>
                      <w:iCs/>
                      <w:lang w:eastAsia="lv-LV"/>
                    </w:rPr>
                    <w:t xml:space="preserve"> Ministru kabineta 2010.gada 21.septembra noteikumos Nr.899 likuma “Par iedzīvotāju ienākuma nodokli” normu piemērošanas kārtība” ar skaidrojumu par </w:t>
                  </w:r>
                  <w:r w:rsidR="00B57A1D" w:rsidRPr="008F6229">
                    <w:rPr>
                      <w:rFonts w:eastAsia="Times New Roman"/>
                      <w:bCs/>
                      <w:iCs/>
                      <w:lang w:eastAsia="lv-LV"/>
                    </w:rPr>
                    <w:t xml:space="preserve">likuma normu piemērošanu saistībā ar </w:t>
                  </w:r>
                  <w:r w:rsidRPr="0002163A">
                    <w:rPr>
                      <w:rFonts w:eastAsia="Times New Roman"/>
                      <w:bCs/>
                      <w:iCs/>
                      <w:lang w:eastAsia="lv-LV"/>
                    </w:rPr>
                    <w:t xml:space="preserve">IIN </w:t>
                  </w:r>
                  <w:r w:rsidR="003A2983" w:rsidRPr="008F6229">
                    <w:rPr>
                      <w:rFonts w:eastAsia="Times New Roman"/>
                      <w:bCs/>
                      <w:iCs/>
                      <w:lang w:eastAsia="lv-LV"/>
                    </w:rPr>
                    <w:t>pārmaks</w:t>
                  </w:r>
                  <w:r w:rsidR="003A2983">
                    <w:rPr>
                      <w:rFonts w:eastAsia="Times New Roman"/>
                      <w:bCs/>
                      <w:iCs/>
                      <w:lang w:eastAsia="lv-LV"/>
                    </w:rPr>
                    <w:t>as</w:t>
                  </w:r>
                  <w:r w:rsidR="003A2983" w:rsidRPr="0002163A">
                    <w:rPr>
                      <w:rFonts w:eastAsia="Times New Roman"/>
                      <w:bCs/>
                      <w:iCs/>
                      <w:lang w:eastAsia="lv-LV"/>
                    </w:rPr>
                    <w:t xml:space="preserve"> </w:t>
                  </w:r>
                  <w:r w:rsidR="003A2983" w:rsidRPr="008F6229">
                    <w:rPr>
                      <w:rFonts w:eastAsia="Times New Roman"/>
                      <w:bCs/>
                      <w:iCs/>
                      <w:lang w:eastAsia="lv-LV"/>
                    </w:rPr>
                    <w:t>automātisk</w:t>
                  </w:r>
                  <w:r w:rsidR="003A2983">
                    <w:rPr>
                      <w:rFonts w:eastAsia="Times New Roman"/>
                      <w:bCs/>
                      <w:iCs/>
                      <w:lang w:eastAsia="lv-LV"/>
                    </w:rPr>
                    <w:t>ās</w:t>
                  </w:r>
                  <w:r w:rsidR="003A2983" w:rsidRPr="0002163A">
                    <w:rPr>
                      <w:rFonts w:eastAsia="Times New Roman"/>
                      <w:bCs/>
                      <w:iCs/>
                      <w:lang w:eastAsia="lv-LV"/>
                    </w:rPr>
                    <w:t xml:space="preserve"> </w:t>
                  </w:r>
                  <w:r w:rsidRPr="0002163A">
                    <w:rPr>
                      <w:rFonts w:eastAsia="Times New Roman"/>
                      <w:bCs/>
                      <w:iCs/>
                      <w:lang w:eastAsia="lv-LV"/>
                    </w:rPr>
                    <w:t>atmaksas veikšanas kārtību un priekšnosacījumiem tās veikšanai</w:t>
                  </w:r>
                  <w:r>
                    <w:rPr>
                      <w:rFonts w:eastAsia="Times New Roman"/>
                      <w:bCs/>
                      <w:iCs/>
                      <w:lang w:eastAsia="lv-LV"/>
                    </w:rPr>
                    <w:t>.</w:t>
                  </w:r>
                </w:p>
              </w:tc>
            </w:tr>
            <w:tr w:rsidR="00B05C9F" w:rsidRPr="00BC2633" w14:paraId="7130EFFB" w14:textId="77777777" w:rsidTr="0002163A">
              <w:tc>
                <w:tcPr>
                  <w:tcW w:w="250" w:type="pct"/>
                  <w:tcBorders>
                    <w:top w:val="outset" w:sz="6" w:space="0" w:color="414142"/>
                    <w:left w:val="outset" w:sz="6" w:space="0" w:color="414142"/>
                    <w:bottom w:val="outset" w:sz="6" w:space="0" w:color="414142"/>
                    <w:right w:val="outset" w:sz="6" w:space="0" w:color="414142"/>
                  </w:tcBorders>
                  <w:hideMark/>
                </w:tcPr>
                <w:p w14:paraId="4DD8D6D3" w14:textId="77777777" w:rsidR="00B05C9F" w:rsidRPr="00B05C9F" w:rsidRDefault="00B05C9F" w:rsidP="00B05C9F">
                  <w:pPr>
                    <w:spacing w:after="0" w:line="240" w:lineRule="auto"/>
                    <w:jc w:val="both"/>
                    <w:rPr>
                      <w:rFonts w:ascii="Times New Roman" w:eastAsia="Times New Roman" w:hAnsi="Times New Roman" w:cs="Times New Roman"/>
                      <w:bCs/>
                      <w:iCs/>
                      <w:sz w:val="24"/>
                      <w:szCs w:val="24"/>
                      <w:lang w:eastAsia="lv-LV"/>
                    </w:rPr>
                  </w:pPr>
                  <w:r w:rsidRPr="00B05C9F">
                    <w:rPr>
                      <w:rFonts w:ascii="Times New Roman" w:eastAsia="Times New Roman" w:hAnsi="Times New Roman" w:cs="Times New Roman"/>
                      <w:bCs/>
                      <w:iCs/>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12B64449" w14:textId="77777777" w:rsidR="00B05C9F" w:rsidRPr="00B05C9F" w:rsidRDefault="00B05C9F" w:rsidP="00B05C9F">
                  <w:pPr>
                    <w:spacing w:after="0" w:line="240" w:lineRule="auto"/>
                    <w:jc w:val="both"/>
                    <w:rPr>
                      <w:rFonts w:ascii="Times New Roman" w:eastAsia="Times New Roman" w:hAnsi="Times New Roman" w:cs="Times New Roman"/>
                      <w:bCs/>
                      <w:iCs/>
                      <w:sz w:val="24"/>
                      <w:szCs w:val="24"/>
                      <w:lang w:eastAsia="lv-LV"/>
                    </w:rPr>
                  </w:pPr>
                  <w:r w:rsidRPr="00B05C9F">
                    <w:rPr>
                      <w:rFonts w:ascii="Times New Roman" w:eastAsia="Times New Roman" w:hAnsi="Times New Roman" w:cs="Times New Roman"/>
                      <w:bCs/>
                      <w:iCs/>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756650A6" w14:textId="77777777" w:rsidR="00B05C9F" w:rsidRPr="00B05C9F" w:rsidRDefault="00B05C9F" w:rsidP="00B05C9F">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Finanšu ministrija</w:t>
                  </w:r>
                </w:p>
              </w:tc>
            </w:tr>
            <w:tr w:rsidR="00B05C9F" w:rsidRPr="00BC2633" w14:paraId="7B305D01" w14:textId="77777777" w:rsidTr="0002163A">
              <w:tc>
                <w:tcPr>
                  <w:tcW w:w="250" w:type="pct"/>
                  <w:tcBorders>
                    <w:top w:val="outset" w:sz="6" w:space="0" w:color="414142"/>
                    <w:left w:val="outset" w:sz="6" w:space="0" w:color="414142"/>
                    <w:bottom w:val="outset" w:sz="6" w:space="0" w:color="414142"/>
                    <w:right w:val="outset" w:sz="6" w:space="0" w:color="414142"/>
                  </w:tcBorders>
                  <w:hideMark/>
                </w:tcPr>
                <w:p w14:paraId="7D735DCD" w14:textId="77777777" w:rsidR="00B05C9F" w:rsidRPr="00B05C9F" w:rsidRDefault="00B05C9F" w:rsidP="00B05C9F">
                  <w:pPr>
                    <w:spacing w:after="0" w:line="240" w:lineRule="auto"/>
                    <w:jc w:val="both"/>
                    <w:rPr>
                      <w:rFonts w:ascii="Times New Roman" w:eastAsia="Times New Roman" w:hAnsi="Times New Roman" w:cs="Times New Roman"/>
                      <w:bCs/>
                      <w:iCs/>
                      <w:sz w:val="24"/>
                      <w:szCs w:val="24"/>
                      <w:lang w:eastAsia="lv-LV"/>
                    </w:rPr>
                  </w:pPr>
                  <w:r w:rsidRPr="00B05C9F">
                    <w:rPr>
                      <w:rFonts w:ascii="Times New Roman" w:eastAsia="Times New Roman" w:hAnsi="Times New Roman" w:cs="Times New Roman"/>
                      <w:bCs/>
                      <w:iCs/>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4DE277C9" w14:textId="77777777" w:rsidR="00B05C9F" w:rsidRPr="00B05C9F" w:rsidRDefault="00B05C9F" w:rsidP="00B05C9F">
                  <w:pPr>
                    <w:spacing w:after="0" w:line="240" w:lineRule="auto"/>
                    <w:jc w:val="both"/>
                    <w:rPr>
                      <w:rFonts w:ascii="Times New Roman" w:eastAsia="Times New Roman" w:hAnsi="Times New Roman" w:cs="Times New Roman"/>
                      <w:bCs/>
                      <w:iCs/>
                      <w:sz w:val="24"/>
                      <w:szCs w:val="24"/>
                      <w:lang w:eastAsia="lv-LV"/>
                    </w:rPr>
                  </w:pPr>
                  <w:r w:rsidRPr="00B05C9F">
                    <w:rPr>
                      <w:rFonts w:ascii="Times New Roman" w:eastAsia="Times New Roman" w:hAnsi="Times New Roman" w:cs="Times New Roman"/>
                      <w:bCs/>
                      <w:iCs/>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041A2CAB" w14:textId="4AB0136B" w:rsidR="00B05C9F" w:rsidRPr="00B05C9F" w:rsidRDefault="003A2983" w:rsidP="00B05C9F">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w:t>
                  </w:r>
                  <w:r w:rsidR="00B05C9F" w:rsidRPr="00B05C9F">
                    <w:rPr>
                      <w:rFonts w:ascii="Times New Roman" w:eastAsia="Times New Roman" w:hAnsi="Times New Roman" w:cs="Times New Roman"/>
                      <w:bCs/>
                      <w:iCs/>
                      <w:sz w:val="24"/>
                      <w:szCs w:val="24"/>
                      <w:lang w:eastAsia="lv-LV"/>
                    </w:rPr>
                    <w:t>rojekts šo jomu neskar.</w:t>
                  </w:r>
                </w:p>
              </w:tc>
            </w:tr>
          </w:tbl>
          <w:p w14:paraId="34EA0B82" w14:textId="61EC81C6" w:rsidR="00C36909" w:rsidRPr="00C36909" w:rsidRDefault="00C36909" w:rsidP="00CD015D">
            <w:pPr>
              <w:spacing w:after="0" w:line="240" w:lineRule="auto"/>
              <w:jc w:val="both"/>
              <w:rPr>
                <w:rFonts w:ascii="Times New Roman" w:eastAsia="Times New Roman" w:hAnsi="Times New Roman" w:cs="Times New Roman"/>
                <w:bCs/>
                <w:iCs/>
                <w:sz w:val="24"/>
                <w:szCs w:val="24"/>
                <w:lang w:eastAsia="lv-LV"/>
              </w:rPr>
            </w:pPr>
          </w:p>
        </w:tc>
      </w:tr>
    </w:tbl>
    <w:p w14:paraId="4B28DA8C"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63731" w:rsidRPr="00E63731" w14:paraId="50D7513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551A1A" w14:textId="77777777" w:rsidR="00655F2C" w:rsidRPr="00E63731" w:rsidRDefault="00E5323B" w:rsidP="00E5323B">
            <w:pPr>
              <w:spacing w:after="0" w:line="240" w:lineRule="auto"/>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63731" w:rsidRPr="00E63731" w14:paraId="61D3397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F53182C" w14:textId="77777777" w:rsidR="00E63731" w:rsidRPr="00E63731" w:rsidRDefault="00E63731" w:rsidP="00E63731">
            <w:pPr>
              <w:spacing w:after="0" w:line="240" w:lineRule="auto"/>
              <w:jc w:val="center"/>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Cs/>
                <w:iCs/>
                <w:sz w:val="24"/>
                <w:szCs w:val="24"/>
                <w:lang w:eastAsia="lv-LV"/>
              </w:rPr>
              <w:t>Projekts šo jomu neskar.</w:t>
            </w:r>
          </w:p>
        </w:tc>
      </w:tr>
    </w:tbl>
    <w:p w14:paraId="7F511A4B"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3"/>
        <w:gridCol w:w="2131"/>
        <w:gridCol w:w="6511"/>
      </w:tblGrid>
      <w:tr w:rsidR="00E63731" w:rsidRPr="00E63731" w14:paraId="46305F40" w14:textId="77777777" w:rsidTr="005E54C8">
        <w:trPr>
          <w:trHeight w:val="264"/>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656A9DB0" w14:textId="77777777" w:rsidR="00655F2C" w:rsidRPr="00E63731" w:rsidRDefault="00E5323B" w:rsidP="00E5323B">
            <w:pPr>
              <w:spacing w:after="0" w:line="240" w:lineRule="auto"/>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
                <w:bCs/>
                <w:iCs/>
                <w:sz w:val="24"/>
                <w:szCs w:val="24"/>
                <w:lang w:eastAsia="lv-LV"/>
              </w:rPr>
              <w:t>VI. Sabiedrības līdzdalība un komunikācijas aktivitātes</w:t>
            </w:r>
          </w:p>
        </w:tc>
      </w:tr>
      <w:tr w:rsidR="00E63731" w:rsidRPr="00E63731" w14:paraId="2B213BAF" w14:textId="77777777" w:rsidTr="005E54C8">
        <w:trPr>
          <w:trHeight w:val="1892"/>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48C2ECD2"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lastRenderedPageBreak/>
              <w:t>1.</w:t>
            </w:r>
          </w:p>
        </w:tc>
        <w:tc>
          <w:tcPr>
            <w:tcW w:w="2101" w:type="dxa"/>
            <w:tcBorders>
              <w:top w:val="outset" w:sz="6" w:space="0" w:color="auto"/>
              <w:left w:val="outset" w:sz="6" w:space="0" w:color="auto"/>
              <w:bottom w:val="outset" w:sz="6" w:space="0" w:color="auto"/>
              <w:right w:val="outset" w:sz="6" w:space="0" w:color="auto"/>
            </w:tcBorders>
            <w:hideMark/>
          </w:tcPr>
          <w:p w14:paraId="79041492" w14:textId="77777777" w:rsidR="004872E0" w:rsidRPr="00DD3952" w:rsidRDefault="00E5323B" w:rsidP="004872E0">
            <w:pPr>
              <w:spacing w:after="0" w:line="240" w:lineRule="auto"/>
              <w:ind w:right="-418"/>
              <w:rPr>
                <w:rFonts w:ascii="Times New Roman" w:eastAsia="Times New Roman" w:hAnsi="Times New Roman" w:cs="Times New Roman"/>
                <w:iCs/>
                <w:sz w:val="24"/>
                <w:szCs w:val="24"/>
                <w:lang w:eastAsia="lv-LV"/>
              </w:rPr>
            </w:pPr>
            <w:r w:rsidRPr="00CD015D">
              <w:rPr>
                <w:rFonts w:ascii="Times New Roman" w:eastAsia="Times New Roman" w:hAnsi="Times New Roman" w:cs="Times New Roman"/>
                <w:iCs/>
                <w:sz w:val="24"/>
                <w:szCs w:val="24"/>
                <w:lang w:eastAsia="lv-LV"/>
              </w:rPr>
              <w:t xml:space="preserve">Plānotās sabiedrības līdzdalības un komunikācijas aktivitātes saistībā </w:t>
            </w:r>
          </w:p>
          <w:p w14:paraId="2C960E8A" w14:textId="77777777" w:rsidR="00E5323B" w:rsidRPr="00CD015D" w:rsidRDefault="00E5323B" w:rsidP="004872E0">
            <w:pPr>
              <w:spacing w:after="0" w:line="240" w:lineRule="auto"/>
              <w:ind w:right="-418"/>
              <w:rPr>
                <w:rFonts w:ascii="Times New Roman" w:eastAsia="Times New Roman" w:hAnsi="Times New Roman" w:cs="Times New Roman"/>
                <w:iCs/>
                <w:sz w:val="24"/>
                <w:szCs w:val="24"/>
                <w:lang w:eastAsia="lv-LV"/>
              </w:rPr>
            </w:pPr>
            <w:r w:rsidRPr="00CD015D">
              <w:rPr>
                <w:rFonts w:ascii="Times New Roman" w:eastAsia="Times New Roman" w:hAnsi="Times New Roman" w:cs="Times New Roman"/>
                <w:iCs/>
                <w:sz w:val="24"/>
                <w:szCs w:val="24"/>
                <w:lang w:eastAsia="lv-LV"/>
              </w:rPr>
              <w:t>ar projektu</w:t>
            </w:r>
          </w:p>
        </w:tc>
        <w:tc>
          <w:tcPr>
            <w:tcW w:w="6466" w:type="dxa"/>
            <w:tcBorders>
              <w:top w:val="outset" w:sz="6" w:space="0" w:color="auto"/>
              <w:left w:val="outset" w:sz="6" w:space="0" w:color="auto"/>
              <w:bottom w:val="outset" w:sz="6" w:space="0" w:color="auto"/>
              <w:right w:val="outset" w:sz="6" w:space="0" w:color="auto"/>
            </w:tcBorders>
            <w:hideMark/>
          </w:tcPr>
          <w:p w14:paraId="13B89462" w14:textId="5861971E" w:rsidR="00E5323B" w:rsidRPr="00CD015D" w:rsidRDefault="004872E0" w:rsidP="002239BF">
            <w:pPr>
              <w:spacing w:after="0" w:line="240" w:lineRule="auto"/>
              <w:jc w:val="both"/>
              <w:rPr>
                <w:rFonts w:ascii="Times New Roman" w:eastAsia="Times New Roman" w:hAnsi="Times New Roman" w:cs="Times New Roman"/>
                <w:iCs/>
                <w:sz w:val="24"/>
                <w:szCs w:val="24"/>
                <w:lang w:eastAsia="lv-LV"/>
              </w:rPr>
            </w:pPr>
            <w:r w:rsidRPr="00CD015D">
              <w:rPr>
                <w:rFonts w:ascii="Times New Roman" w:eastAsia="Times New Roman" w:hAnsi="Times New Roman" w:cs="Times New Roman"/>
                <w:iCs/>
                <w:sz w:val="24"/>
                <w:szCs w:val="24"/>
                <w:lang w:eastAsia="lv-LV"/>
              </w:rPr>
              <w:t xml:space="preserve">Informācija par projekta izstrādi ir publicēta </w:t>
            </w:r>
            <w:r w:rsidRPr="00677021">
              <w:rPr>
                <w:rFonts w:ascii="Times New Roman" w:eastAsia="Times New Roman" w:hAnsi="Times New Roman" w:cs="Times New Roman"/>
                <w:iCs/>
                <w:sz w:val="24"/>
                <w:szCs w:val="24"/>
                <w:lang w:eastAsia="lv-LV"/>
              </w:rPr>
              <w:t>20</w:t>
            </w:r>
            <w:r w:rsidR="00E8543A" w:rsidRPr="00677021">
              <w:rPr>
                <w:rFonts w:ascii="Times New Roman" w:eastAsia="Times New Roman" w:hAnsi="Times New Roman" w:cs="Times New Roman"/>
                <w:iCs/>
                <w:sz w:val="24"/>
                <w:szCs w:val="24"/>
                <w:lang w:eastAsia="lv-LV"/>
              </w:rPr>
              <w:t>20</w:t>
            </w:r>
            <w:r w:rsidRPr="00677021">
              <w:rPr>
                <w:rFonts w:ascii="Times New Roman" w:eastAsia="Times New Roman" w:hAnsi="Times New Roman" w:cs="Times New Roman"/>
                <w:iCs/>
                <w:sz w:val="24"/>
                <w:szCs w:val="24"/>
                <w:lang w:eastAsia="lv-LV"/>
              </w:rPr>
              <w:t xml:space="preserve">.gada </w:t>
            </w:r>
            <w:r w:rsidR="002239BF">
              <w:rPr>
                <w:rFonts w:ascii="Times New Roman" w:eastAsia="Times New Roman" w:hAnsi="Times New Roman" w:cs="Times New Roman"/>
                <w:iCs/>
                <w:sz w:val="24"/>
                <w:szCs w:val="24"/>
                <w:lang w:eastAsia="lv-LV"/>
              </w:rPr>
              <w:t>27.aprīlī</w:t>
            </w:r>
            <w:r w:rsidR="00CD015D" w:rsidRPr="00677021">
              <w:rPr>
                <w:rFonts w:ascii="Times New Roman" w:eastAsia="Times New Roman" w:hAnsi="Times New Roman" w:cs="Times New Roman"/>
                <w:iCs/>
                <w:sz w:val="24"/>
                <w:szCs w:val="24"/>
                <w:lang w:eastAsia="lv-LV"/>
              </w:rPr>
              <w:t xml:space="preserve"> </w:t>
            </w:r>
            <w:r w:rsidRPr="00677021">
              <w:rPr>
                <w:rFonts w:ascii="Times New Roman" w:eastAsia="Times New Roman" w:hAnsi="Times New Roman" w:cs="Times New Roman"/>
                <w:iCs/>
                <w:sz w:val="24"/>
                <w:szCs w:val="24"/>
                <w:lang w:eastAsia="lv-LV"/>
              </w:rPr>
              <w:t>Finanšu ministrijas tīmekļvietnē sadaļā</w:t>
            </w:r>
            <w:r w:rsidRPr="00CD015D">
              <w:rPr>
                <w:rFonts w:ascii="Times New Roman" w:eastAsia="Times New Roman" w:hAnsi="Times New Roman" w:cs="Times New Roman"/>
                <w:iCs/>
                <w:sz w:val="24"/>
                <w:szCs w:val="24"/>
                <w:lang w:eastAsia="lv-LV"/>
              </w:rPr>
              <w:t xml:space="preserve"> “Sabiedrības līdzdalība” – “Tiesību aktu projekti” – “Nodokļu politika”. Līdz ar to sabiedrības pārstāvji varēja līdzdarboties projekta izstrādē, </w:t>
            </w:r>
            <w:proofErr w:type="spellStart"/>
            <w:r w:rsidRPr="00CD015D">
              <w:rPr>
                <w:rFonts w:ascii="Times New Roman" w:eastAsia="Times New Roman" w:hAnsi="Times New Roman" w:cs="Times New Roman"/>
                <w:iCs/>
                <w:sz w:val="24"/>
                <w:szCs w:val="24"/>
                <w:lang w:eastAsia="lv-LV"/>
              </w:rPr>
              <w:t>rakstvei</w:t>
            </w:r>
            <w:r w:rsidRPr="00DD3952">
              <w:rPr>
                <w:rFonts w:ascii="Times New Roman" w:eastAsia="Times New Roman" w:hAnsi="Times New Roman" w:cs="Times New Roman"/>
                <w:iCs/>
                <w:sz w:val="24"/>
                <w:szCs w:val="24"/>
                <w:lang w:eastAsia="lv-LV"/>
              </w:rPr>
              <w:t>dā</w:t>
            </w:r>
            <w:proofErr w:type="spellEnd"/>
            <w:r w:rsidRPr="00DD3952">
              <w:rPr>
                <w:rFonts w:ascii="Times New Roman" w:eastAsia="Times New Roman" w:hAnsi="Times New Roman" w:cs="Times New Roman"/>
                <w:iCs/>
                <w:sz w:val="24"/>
                <w:szCs w:val="24"/>
                <w:lang w:eastAsia="lv-LV"/>
              </w:rPr>
              <w:t xml:space="preserve"> sniedzot viedokļus par projektu. Tāpat sabiedrības pārstāvji varēs sniegt viedokļus par projektu pēc tā izsludināšanas Valsts sekretāru sanāksmē.</w:t>
            </w:r>
          </w:p>
        </w:tc>
      </w:tr>
      <w:tr w:rsidR="005E54C8" w:rsidRPr="00E63731" w14:paraId="18659C81" w14:textId="77777777" w:rsidTr="005E54C8">
        <w:trPr>
          <w:trHeight w:val="2713"/>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34FB7860"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2.</w:t>
            </w:r>
          </w:p>
        </w:tc>
        <w:tc>
          <w:tcPr>
            <w:tcW w:w="2101" w:type="dxa"/>
            <w:tcBorders>
              <w:top w:val="outset" w:sz="6" w:space="0" w:color="auto"/>
              <w:left w:val="outset" w:sz="6" w:space="0" w:color="auto"/>
              <w:bottom w:val="outset" w:sz="6" w:space="0" w:color="auto"/>
              <w:right w:val="outset" w:sz="6" w:space="0" w:color="auto"/>
            </w:tcBorders>
            <w:hideMark/>
          </w:tcPr>
          <w:p w14:paraId="2E45BF83" w14:textId="77777777" w:rsidR="00E5323B" w:rsidRPr="00DD3952" w:rsidRDefault="00E5323B" w:rsidP="004872E0">
            <w:pPr>
              <w:spacing w:after="0" w:line="240" w:lineRule="auto"/>
              <w:ind w:left="-61"/>
              <w:rPr>
                <w:rFonts w:ascii="Times New Roman" w:eastAsia="Times New Roman" w:hAnsi="Times New Roman" w:cs="Times New Roman"/>
                <w:iCs/>
                <w:sz w:val="24"/>
                <w:szCs w:val="24"/>
                <w:lang w:eastAsia="lv-LV"/>
              </w:rPr>
            </w:pPr>
            <w:r w:rsidRPr="00CD015D">
              <w:rPr>
                <w:rFonts w:ascii="Times New Roman" w:eastAsia="Times New Roman" w:hAnsi="Times New Roman" w:cs="Times New Roman"/>
                <w:iCs/>
                <w:sz w:val="24"/>
                <w:szCs w:val="24"/>
                <w:lang w:eastAsia="lv-LV"/>
              </w:rPr>
              <w:t>Sabiedrības līdzdalība projekta izstrādē</w:t>
            </w:r>
          </w:p>
        </w:tc>
        <w:tc>
          <w:tcPr>
            <w:tcW w:w="6466" w:type="dxa"/>
            <w:tcBorders>
              <w:top w:val="outset" w:sz="6" w:space="0" w:color="auto"/>
              <w:left w:val="outset" w:sz="6" w:space="0" w:color="auto"/>
              <w:bottom w:val="outset" w:sz="6" w:space="0" w:color="auto"/>
              <w:right w:val="outset" w:sz="6" w:space="0" w:color="auto"/>
            </w:tcBorders>
            <w:hideMark/>
          </w:tcPr>
          <w:p w14:paraId="44D0C6C0" w14:textId="70AA5D2E" w:rsidR="00033849" w:rsidRPr="00CD015D" w:rsidRDefault="00033849" w:rsidP="001C48EC">
            <w:pPr>
              <w:spacing w:after="0" w:line="240" w:lineRule="auto"/>
              <w:jc w:val="both"/>
              <w:rPr>
                <w:rFonts w:ascii="Times New Roman" w:eastAsia="Times New Roman" w:hAnsi="Times New Roman" w:cs="Times New Roman"/>
                <w:iCs/>
                <w:sz w:val="24"/>
                <w:szCs w:val="24"/>
                <w:lang w:eastAsia="lv-LV"/>
              </w:rPr>
            </w:pPr>
            <w:r w:rsidRPr="00CD015D">
              <w:rPr>
                <w:rFonts w:ascii="Times New Roman" w:eastAsia="Times New Roman" w:hAnsi="Times New Roman" w:cs="Times New Roman"/>
                <w:iCs/>
                <w:sz w:val="24"/>
                <w:szCs w:val="24"/>
                <w:lang w:eastAsia="lv-LV"/>
              </w:rPr>
              <w:t xml:space="preserve"> </w:t>
            </w:r>
            <w:r w:rsidR="004872E0" w:rsidRPr="00CD015D">
              <w:rPr>
                <w:rFonts w:ascii="Times New Roman" w:eastAsia="Times New Roman" w:hAnsi="Times New Roman" w:cs="Times New Roman"/>
                <w:iCs/>
                <w:sz w:val="24"/>
                <w:szCs w:val="24"/>
                <w:lang w:eastAsia="lv-LV"/>
              </w:rPr>
              <w:t xml:space="preserve">Sabiedrības pārstāvji varēja līdzdarboties projekta izstrādē, </w:t>
            </w:r>
            <w:proofErr w:type="spellStart"/>
            <w:r w:rsidR="004872E0" w:rsidRPr="00CD015D">
              <w:rPr>
                <w:rFonts w:ascii="Times New Roman" w:eastAsia="Times New Roman" w:hAnsi="Times New Roman" w:cs="Times New Roman"/>
                <w:iCs/>
                <w:sz w:val="24"/>
                <w:szCs w:val="24"/>
                <w:lang w:eastAsia="lv-LV"/>
              </w:rPr>
              <w:t>rakstveidā</w:t>
            </w:r>
            <w:proofErr w:type="spellEnd"/>
            <w:r w:rsidR="004872E0" w:rsidRPr="00CD015D">
              <w:rPr>
                <w:rFonts w:ascii="Times New Roman" w:eastAsia="Times New Roman" w:hAnsi="Times New Roman" w:cs="Times New Roman"/>
                <w:iCs/>
                <w:sz w:val="24"/>
                <w:szCs w:val="24"/>
                <w:lang w:eastAsia="lv-LV"/>
              </w:rPr>
              <w:t xml:space="preserve"> sniedzot </w:t>
            </w:r>
            <w:r w:rsidR="004872E0" w:rsidRPr="001C48EC">
              <w:rPr>
                <w:rFonts w:ascii="Times New Roman" w:eastAsia="Times New Roman" w:hAnsi="Times New Roman" w:cs="Times New Roman"/>
                <w:iCs/>
                <w:sz w:val="24"/>
                <w:szCs w:val="24"/>
                <w:lang w:eastAsia="lv-LV"/>
              </w:rPr>
              <w:t>viedokļus par projektu, kas 20</w:t>
            </w:r>
            <w:r w:rsidR="00E8543A" w:rsidRPr="001C48EC">
              <w:rPr>
                <w:rFonts w:ascii="Times New Roman" w:hAnsi="Times New Roman" w:cs="Times New Roman"/>
                <w:iCs/>
                <w:sz w:val="24"/>
                <w:szCs w:val="24"/>
              </w:rPr>
              <w:t>20</w:t>
            </w:r>
            <w:r w:rsidR="004872E0" w:rsidRPr="001C48EC">
              <w:rPr>
                <w:rFonts w:ascii="Times New Roman" w:eastAsia="Times New Roman" w:hAnsi="Times New Roman" w:cs="Times New Roman"/>
                <w:iCs/>
                <w:sz w:val="24"/>
                <w:szCs w:val="24"/>
                <w:lang w:eastAsia="lv-LV"/>
              </w:rPr>
              <w:t>.gada</w:t>
            </w:r>
            <w:r w:rsidR="001C48EC" w:rsidRPr="00992073">
              <w:rPr>
                <w:rFonts w:ascii="Times New Roman" w:hAnsi="Times New Roman" w:cs="Times New Roman"/>
                <w:iCs/>
                <w:sz w:val="24"/>
                <w:szCs w:val="24"/>
              </w:rPr>
              <w:t xml:space="preserve"> 27.aprīlī</w:t>
            </w:r>
            <w:r w:rsidR="00992073">
              <w:rPr>
                <w:rFonts w:ascii="Times New Roman" w:hAnsi="Times New Roman" w:cs="Times New Roman"/>
                <w:iCs/>
                <w:sz w:val="24"/>
                <w:szCs w:val="24"/>
              </w:rPr>
              <w:t xml:space="preserve"> </w:t>
            </w:r>
            <w:r w:rsidR="004872E0" w:rsidRPr="001C48EC">
              <w:rPr>
                <w:rFonts w:ascii="Times New Roman" w:eastAsia="Times New Roman" w:hAnsi="Times New Roman" w:cs="Times New Roman"/>
                <w:iCs/>
                <w:sz w:val="24"/>
                <w:szCs w:val="24"/>
                <w:lang w:eastAsia="lv-LV"/>
              </w:rPr>
              <w:t>publicēts Finan</w:t>
            </w:r>
            <w:r w:rsidR="004872E0" w:rsidRPr="00677021">
              <w:rPr>
                <w:rFonts w:ascii="Times New Roman" w:eastAsia="Times New Roman" w:hAnsi="Times New Roman" w:cs="Times New Roman"/>
                <w:iCs/>
                <w:sz w:val="24"/>
                <w:szCs w:val="24"/>
                <w:lang w:eastAsia="lv-LV"/>
              </w:rPr>
              <w:t>šu ministrijas tīmekļvietnē sadaļā “Sabiedrības līdzdalība” – “Tiesību aktu projekti” – “</w:t>
            </w:r>
            <w:r w:rsidR="004872E0" w:rsidRPr="00CD015D">
              <w:rPr>
                <w:rFonts w:ascii="Times New Roman" w:eastAsia="Times New Roman" w:hAnsi="Times New Roman" w:cs="Times New Roman"/>
                <w:iCs/>
                <w:sz w:val="24"/>
                <w:szCs w:val="24"/>
                <w:lang w:eastAsia="lv-LV"/>
              </w:rPr>
              <w:t>Nodokļu politika”, adrese:</w:t>
            </w:r>
            <w:r w:rsidR="004872E0" w:rsidRPr="00DD3952">
              <w:rPr>
                <w:iCs/>
              </w:rPr>
              <w:t xml:space="preserve"> </w:t>
            </w:r>
            <w:r w:rsidR="00CD015D" w:rsidRPr="00CD015D">
              <w:rPr>
                <w:rFonts w:ascii="Times New Roman" w:eastAsia="Times New Roman" w:hAnsi="Times New Roman" w:cs="Times New Roman"/>
                <w:sz w:val="24"/>
                <w:szCs w:val="24"/>
                <w:lang w:eastAsia="lv-LV"/>
              </w:rPr>
              <w:t>https://www.fm.gov.lv/lv/sabiedribas_lidzdaliba/tiesibu_aktu_projekti/nodoklu_politika/#project647</w:t>
            </w:r>
            <w:r w:rsidR="004872E0" w:rsidRPr="00CD015D">
              <w:t xml:space="preserve"> </w:t>
            </w:r>
            <w:r w:rsidR="004872E0" w:rsidRPr="00CD015D">
              <w:rPr>
                <w:rFonts w:ascii="Times New Roman" w:eastAsia="Times New Roman" w:hAnsi="Times New Roman" w:cs="Times New Roman"/>
                <w:iCs/>
                <w:sz w:val="24"/>
                <w:szCs w:val="24"/>
                <w:lang w:eastAsia="lv-LV"/>
              </w:rPr>
              <w:t>un Ministru kabineta tīmekļvietnē sadaļā “Valsts kanceleja” – “Sabiedrības līdzdalība</w:t>
            </w:r>
            <w:r w:rsidR="004872E0" w:rsidRPr="00CD015D">
              <w:rPr>
                <w:iCs/>
              </w:rPr>
              <w:t xml:space="preserve">”, </w:t>
            </w:r>
            <w:r w:rsidR="004872E0" w:rsidRPr="00CD015D">
              <w:rPr>
                <w:rFonts w:ascii="Times New Roman" w:eastAsia="Times New Roman" w:hAnsi="Times New Roman" w:cs="Times New Roman"/>
                <w:iCs/>
                <w:sz w:val="24"/>
                <w:szCs w:val="24"/>
                <w:lang w:eastAsia="lv-LV"/>
              </w:rPr>
              <w:t>adrese:</w:t>
            </w:r>
            <w:r w:rsidR="004872E0" w:rsidRPr="00CD015D">
              <w:rPr>
                <w:iCs/>
              </w:rPr>
              <w:t xml:space="preserve"> </w:t>
            </w:r>
            <w:hyperlink r:id="rId11" w:history="1">
              <w:r w:rsidR="004872E0" w:rsidRPr="00DD3952">
                <w:rPr>
                  <w:rFonts w:ascii="Times New Roman" w:eastAsia="Times New Roman" w:hAnsi="Times New Roman" w:cs="Times New Roman"/>
                  <w:iCs/>
                  <w:sz w:val="24"/>
                  <w:szCs w:val="24"/>
                  <w:lang w:eastAsia="lv-LV"/>
                </w:rPr>
                <w:t>https://mk.gov.lv/content/ministru-kabineta-diskusiju-dokumenti</w:t>
              </w:r>
            </w:hyperlink>
            <w:r w:rsidR="00CD015D">
              <w:rPr>
                <w:rFonts w:ascii="Times New Roman" w:eastAsia="Times New Roman" w:hAnsi="Times New Roman" w:cs="Times New Roman"/>
                <w:iCs/>
                <w:sz w:val="24"/>
                <w:szCs w:val="24"/>
                <w:lang w:eastAsia="lv-LV"/>
              </w:rPr>
              <w:t>.</w:t>
            </w:r>
          </w:p>
        </w:tc>
      </w:tr>
      <w:tr w:rsidR="00E63731" w:rsidRPr="00E63731" w14:paraId="349C1268" w14:textId="77777777" w:rsidTr="005E54C8">
        <w:trPr>
          <w:trHeight w:val="542"/>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0D31B1CB"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3.</w:t>
            </w:r>
          </w:p>
        </w:tc>
        <w:tc>
          <w:tcPr>
            <w:tcW w:w="2101" w:type="dxa"/>
            <w:tcBorders>
              <w:top w:val="outset" w:sz="6" w:space="0" w:color="auto"/>
              <w:left w:val="outset" w:sz="6" w:space="0" w:color="auto"/>
              <w:bottom w:val="outset" w:sz="6" w:space="0" w:color="auto"/>
              <w:right w:val="outset" w:sz="6" w:space="0" w:color="auto"/>
            </w:tcBorders>
            <w:hideMark/>
          </w:tcPr>
          <w:p w14:paraId="467E83AD" w14:textId="77777777" w:rsidR="00E5323B" w:rsidRPr="00DD3952" w:rsidRDefault="00E5323B" w:rsidP="004872E0">
            <w:pPr>
              <w:spacing w:after="0" w:line="240" w:lineRule="auto"/>
              <w:ind w:left="-61"/>
              <w:rPr>
                <w:rFonts w:ascii="Times New Roman" w:eastAsia="Times New Roman" w:hAnsi="Times New Roman" w:cs="Times New Roman"/>
                <w:iCs/>
                <w:sz w:val="24"/>
                <w:szCs w:val="24"/>
                <w:lang w:eastAsia="lv-LV"/>
              </w:rPr>
            </w:pPr>
            <w:r w:rsidRPr="00CD015D">
              <w:rPr>
                <w:rFonts w:ascii="Times New Roman" w:eastAsia="Times New Roman" w:hAnsi="Times New Roman" w:cs="Times New Roman"/>
                <w:iCs/>
                <w:sz w:val="24"/>
                <w:szCs w:val="24"/>
                <w:lang w:eastAsia="lv-LV"/>
              </w:rPr>
              <w:t>Sabiedrības līdzdalības rezultāti</w:t>
            </w:r>
          </w:p>
        </w:tc>
        <w:tc>
          <w:tcPr>
            <w:tcW w:w="6466" w:type="dxa"/>
            <w:tcBorders>
              <w:top w:val="outset" w:sz="6" w:space="0" w:color="auto"/>
              <w:left w:val="outset" w:sz="6" w:space="0" w:color="auto"/>
              <w:bottom w:val="outset" w:sz="6" w:space="0" w:color="auto"/>
              <w:right w:val="outset" w:sz="6" w:space="0" w:color="auto"/>
            </w:tcBorders>
            <w:hideMark/>
          </w:tcPr>
          <w:p w14:paraId="7E8E4FE5" w14:textId="77777777" w:rsidR="00E5323B" w:rsidRPr="00CD015D" w:rsidRDefault="003B335E" w:rsidP="008E6757">
            <w:pPr>
              <w:spacing w:after="0" w:line="240" w:lineRule="auto"/>
              <w:jc w:val="both"/>
              <w:rPr>
                <w:rFonts w:ascii="Times New Roman" w:eastAsia="Times New Roman" w:hAnsi="Times New Roman" w:cs="Times New Roman"/>
                <w:iCs/>
                <w:sz w:val="24"/>
                <w:szCs w:val="24"/>
                <w:u w:val="single"/>
                <w:lang w:eastAsia="lv-LV"/>
              </w:rPr>
            </w:pPr>
            <w:r w:rsidRPr="00677021">
              <w:rPr>
                <w:rFonts w:ascii="Times New Roman" w:eastAsia="Times New Roman" w:hAnsi="Times New Roman" w:cs="Times New Roman"/>
                <w:iCs/>
                <w:sz w:val="24"/>
                <w:szCs w:val="24"/>
                <w:lang w:eastAsia="lv-LV"/>
              </w:rPr>
              <w:t>Iebildumi un priekšlikumi nav saņemti.</w:t>
            </w:r>
          </w:p>
        </w:tc>
      </w:tr>
      <w:tr w:rsidR="00E63731" w:rsidRPr="00E63731" w14:paraId="36A0C0C0" w14:textId="77777777" w:rsidTr="005E54C8">
        <w:trPr>
          <w:trHeight w:val="1345"/>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627AF054"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4.</w:t>
            </w:r>
          </w:p>
        </w:tc>
        <w:tc>
          <w:tcPr>
            <w:tcW w:w="2101" w:type="dxa"/>
            <w:tcBorders>
              <w:top w:val="outset" w:sz="6" w:space="0" w:color="auto"/>
              <w:left w:val="outset" w:sz="6" w:space="0" w:color="auto"/>
              <w:bottom w:val="outset" w:sz="6" w:space="0" w:color="auto"/>
              <w:right w:val="outset" w:sz="6" w:space="0" w:color="auto"/>
            </w:tcBorders>
            <w:hideMark/>
          </w:tcPr>
          <w:p w14:paraId="2162AA79"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Cita informācija</w:t>
            </w:r>
          </w:p>
        </w:tc>
        <w:tc>
          <w:tcPr>
            <w:tcW w:w="6466" w:type="dxa"/>
            <w:tcBorders>
              <w:top w:val="outset" w:sz="6" w:space="0" w:color="auto"/>
              <w:left w:val="outset" w:sz="6" w:space="0" w:color="auto"/>
              <w:bottom w:val="outset" w:sz="6" w:space="0" w:color="auto"/>
              <w:right w:val="outset" w:sz="6" w:space="0" w:color="auto"/>
            </w:tcBorders>
            <w:hideMark/>
          </w:tcPr>
          <w:p w14:paraId="6EAE7A8F" w14:textId="7CBA0C88" w:rsidR="004872E0" w:rsidRPr="00367794" w:rsidRDefault="008E6757">
            <w:pPr>
              <w:pStyle w:val="NormalWeb"/>
            </w:pPr>
            <w:r>
              <w:t xml:space="preserve">Projekts pēc izsludināšanas Valsts sekretāru sanāksmē būs pieejams Ministru kabineta tīmekļa vietnē </w:t>
            </w:r>
            <w:hyperlink r:id="rId12" w:history="1">
              <w:r w:rsidRPr="00C40081">
                <w:rPr>
                  <w:rStyle w:val="Hyperlink"/>
                </w:rPr>
                <w:t>www.mk.gov.lv</w:t>
              </w:r>
            </w:hyperlink>
            <w:r>
              <w:t xml:space="preserve">, kā arī pēc tā pieņemšanas tiks publicēts oficiālajā izdevumā “Latvijas Vēstnesis” un tīmekļa vietnē </w:t>
            </w:r>
            <w:hyperlink r:id="rId13" w:history="1">
              <w:r w:rsidRPr="00C40081">
                <w:rPr>
                  <w:rStyle w:val="Hyperlink"/>
                </w:rPr>
                <w:t>www.likumi.lv</w:t>
              </w:r>
            </w:hyperlink>
            <w:r>
              <w:t xml:space="preserve">. </w:t>
            </w:r>
          </w:p>
        </w:tc>
      </w:tr>
    </w:tbl>
    <w:p w14:paraId="500F68E1"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63731" w:rsidRPr="00E63731" w14:paraId="3A3D5FE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37657D" w14:textId="77777777" w:rsidR="00655F2C" w:rsidRPr="00E63731" w:rsidRDefault="00E5323B" w:rsidP="00E5323B">
            <w:pPr>
              <w:spacing w:after="0" w:line="240" w:lineRule="auto"/>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63731" w:rsidRPr="00E63731" w14:paraId="19CA715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93EAC4"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8A24B9A"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53B2A17" w14:textId="087FBB5D" w:rsidR="00E5323B" w:rsidRPr="00E63731" w:rsidRDefault="008147B7" w:rsidP="002239B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6"/>
                <w:lang w:eastAsia="lv-LV"/>
              </w:rPr>
              <w:t>Finanšu ministrija</w:t>
            </w:r>
            <w:r w:rsidR="00562551">
              <w:rPr>
                <w:rFonts w:ascii="Times New Roman" w:eastAsia="Times New Roman" w:hAnsi="Times New Roman" w:cs="Times New Roman"/>
                <w:sz w:val="24"/>
                <w:szCs w:val="26"/>
                <w:lang w:eastAsia="lv-LV"/>
              </w:rPr>
              <w:t xml:space="preserve"> un </w:t>
            </w:r>
            <w:r w:rsidR="002239BF">
              <w:rPr>
                <w:rFonts w:ascii="Times New Roman" w:eastAsia="Times New Roman" w:hAnsi="Times New Roman" w:cs="Times New Roman"/>
                <w:sz w:val="24"/>
                <w:szCs w:val="26"/>
                <w:lang w:eastAsia="lv-LV"/>
              </w:rPr>
              <w:t>VID</w:t>
            </w:r>
            <w:r w:rsidR="00367794" w:rsidRPr="00367794">
              <w:rPr>
                <w:rFonts w:ascii="Times New Roman" w:eastAsia="Times New Roman" w:hAnsi="Times New Roman" w:cs="Times New Roman"/>
                <w:sz w:val="24"/>
                <w:szCs w:val="26"/>
                <w:lang w:eastAsia="lv-LV"/>
              </w:rPr>
              <w:t>.</w:t>
            </w:r>
          </w:p>
        </w:tc>
      </w:tr>
      <w:tr w:rsidR="00E63731" w:rsidRPr="00E63731" w14:paraId="747FB250" w14:textId="77777777" w:rsidTr="00B05C9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6B37A1"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A41DC3A"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Projekta izpildes ietekme uz pārvaldes funkcijām un institucionālo struktūru.</w:t>
            </w:r>
            <w:r w:rsidRPr="00E6373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shd w:val="clear" w:color="auto" w:fill="auto"/>
            <w:hideMark/>
          </w:tcPr>
          <w:p w14:paraId="2BAA7483" w14:textId="118A0EC1" w:rsidR="00E5323B" w:rsidRDefault="002239BF" w:rsidP="007C40F1">
            <w:pPr>
              <w:spacing w:line="240" w:lineRule="auto"/>
              <w:ind w:right="142"/>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Projekts paplašina VID funkcijas, nosakot VID pienākumu likumā noteiktos gadījumos veikt IIN pārmaksas automātisku atmaksu. </w:t>
            </w:r>
            <w:r w:rsidR="009321D8" w:rsidRPr="00B05C9F">
              <w:rPr>
                <w:rFonts w:ascii="Times New Roman" w:eastAsia="Times New Roman" w:hAnsi="Times New Roman" w:cs="Times New Roman"/>
                <w:iCs/>
                <w:sz w:val="24"/>
                <w:szCs w:val="24"/>
                <w:lang w:eastAsia="lv-LV"/>
              </w:rPr>
              <w:t>Projekta izpilde</w:t>
            </w:r>
            <w:r w:rsidR="003342C3">
              <w:rPr>
                <w:rFonts w:ascii="Times New Roman" w:eastAsia="Times New Roman" w:hAnsi="Times New Roman" w:cs="Times New Roman"/>
                <w:iCs/>
                <w:sz w:val="24"/>
                <w:szCs w:val="24"/>
                <w:lang w:eastAsia="lv-LV"/>
              </w:rPr>
              <w:t>i</w:t>
            </w:r>
            <w:r w:rsidR="009321D8" w:rsidRPr="00B05C9F">
              <w:rPr>
                <w:rFonts w:ascii="Times New Roman" w:eastAsia="Times New Roman" w:hAnsi="Times New Roman" w:cs="Times New Roman"/>
                <w:iCs/>
                <w:sz w:val="24"/>
                <w:szCs w:val="24"/>
                <w:lang w:eastAsia="lv-LV"/>
              </w:rPr>
              <w:t xml:space="preserve"> </w:t>
            </w:r>
            <w:r w:rsidR="003342C3">
              <w:rPr>
                <w:rFonts w:ascii="Times New Roman" w:eastAsia="Times New Roman" w:hAnsi="Times New Roman" w:cs="Times New Roman"/>
                <w:iCs/>
                <w:sz w:val="24"/>
                <w:szCs w:val="24"/>
                <w:lang w:eastAsia="lv-LV"/>
              </w:rPr>
              <w:t>n</w:t>
            </w:r>
            <w:r w:rsidR="00CD015D">
              <w:rPr>
                <w:rFonts w:ascii="Times New Roman" w:eastAsia="Times New Roman" w:hAnsi="Times New Roman" w:cs="Times New Roman"/>
                <w:iCs/>
                <w:sz w:val="24"/>
                <w:szCs w:val="24"/>
                <w:lang w:eastAsia="lv-LV"/>
              </w:rPr>
              <w:t>av nepieciešama jaunu institūciju izveide, esošo institūciju likvidācija vai reorganizācija.</w:t>
            </w:r>
          </w:p>
          <w:p w14:paraId="45449E74" w14:textId="77777777" w:rsidR="00E8543A" w:rsidRPr="00E63731" w:rsidRDefault="00E8543A" w:rsidP="007C40F1">
            <w:pPr>
              <w:spacing w:line="240" w:lineRule="auto"/>
              <w:ind w:right="142"/>
              <w:jc w:val="both"/>
              <w:rPr>
                <w:rFonts w:ascii="Times New Roman" w:eastAsia="Times New Roman" w:hAnsi="Times New Roman" w:cs="Times New Roman"/>
                <w:iCs/>
                <w:sz w:val="24"/>
                <w:szCs w:val="24"/>
                <w:lang w:eastAsia="lv-LV"/>
              </w:rPr>
            </w:pPr>
          </w:p>
        </w:tc>
      </w:tr>
      <w:tr w:rsidR="00E63731" w:rsidRPr="00E63731" w14:paraId="008AF01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E88FA9"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1DC361D"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814C9B4" w14:textId="77777777" w:rsidR="00E5323B" w:rsidRPr="00E63731" w:rsidRDefault="0036779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6D2837FA" w14:textId="77777777" w:rsidR="00D272B7" w:rsidRDefault="00D272B7" w:rsidP="00D272B7">
      <w:pPr>
        <w:spacing w:after="120" w:line="240" w:lineRule="auto"/>
        <w:jc w:val="both"/>
        <w:rPr>
          <w:rFonts w:ascii="Times New Roman" w:eastAsia="Times New Roman" w:hAnsi="Times New Roman" w:cs="Times New Roman"/>
          <w:sz w:val="28"/>
          <w:szCs w:val="24"/>
          <w:lang w:eastAsia="lv-LV"/>
        </w:rPr>
      </w:pPr>
    </w:p>
    <w:p w14:paraId="3AF86B6E" w14:textId="77777777" w:rsidR="00D272B7" w:rsidRDefault="00D272B7" w:rsidP="00D272B7">
      <w:pPr>
        <w:spacing w:after="120" w:line="240" w:lineRule="auto"/>
        <w:jc w:val="both"/>
        <w:rPr>
          <w:rFonts w:ascii="Times New Roman" w:eastAsia="Times New Roman" w:hAnsi="Times New Roman" w:cs="Times New Roman"/>
          <w:sz w:val="28"/>
          <w:szCs w:val="24"/>
          <w:lang w:eastAsia="lv-LV"/>
        </w:rPr>
      </w:pPr>
    </w:p>
    <w:p w14:paraId="673E38D8" w14:textId="77777777" w:rsidR="00D272B7" w:rsidRPr="00D272B7" w:rsidRDefault="00D272B7" w:rsidP="00D272B7">
      <w:pPr>
        <w:spacing w:after="0" w:line="240" w:lineRule="auto"/>
        <w:jc w:val="both"/>
        <w:rPr>
          <w:rFonts w:ascii="Times New Roman" w:eastAsia="Times New Roman" w:hAnsi="Times New Roman"/>
          <w:sz w:val="28"/>
          <w:szCs w:val="28"/>
        </w:rPr>
      </w:pPr>
      <w:r>
        <w:rPr>
          <w:rFonts w:ascii="Times New Roman" w:eastAsia="Times New Roman" w:hAnsi="Times New Roman" w:cs="Times New Roman"/>
          <w:sz w:val="28"/>
          <w:szCs w:val="24"/>
          <w:lang w:eastAsia="lv-LV"/>
        </w:rPr>
        <w:t>Finanšu ministr</w:t>
      </w:r>
      <w:r w:rsidR="008F29CD">
        <w:rPr>
          <w:rFonts w:ascii="Times New Roman" w:eastAsia="Times New Roman" w:hAnsi="Times New Roman" w:cs="Times New Roman"/>
          <w:sz w:val="28"/>
          <w:szCs w:val="24"/>
          <w:lang w:eastAsia="lv-LV"/>
        </w:rPr>
        <w:t>s</w:t>
      </w:r>
      <w:r>
        <w:rPr>
          <w:rFonts w:ascii="Times New Roman" w:eastAsia="Times New Roman" w:hAnsi="Times New Roman" w:cs="Times New Roman"/>
          <w:sz w:val="28"/>
          <w:szCs w:val="24"/>
          <w:lang w:eastAsia="lv-LV"/>
        </w:rPr>
        <w:t xml:space="preserve"> </w:t>
      </w:r>
      <w:r w:rsidR="008F29CD">
        <w:rPr>
          <w:rFonts w:ascii="Times New Roman" w:eastAsia="Times New Roman" w:hAnsi="Times New Roman" w:cs="Times New Roman"/>
          <w:sz w:val="28"/>
          <w:szCs w:val="24"/>
          <w:lang w:eastAsia="lv-LV"/>
        </w:rPr>
        <w:t xml:space="preserve">                                                                             </w:t>
      </w:r>
      <w:proofErr w:type="spellStart"/>
      <w:r w:rsidR="008F29CD">
        <w:rPr>
          <w:rFonts w:ascii="Times New Roman" w:eastAsia="Times New Roman" w:hAnsi="Times New Roman" w:cs="Times New Roman"/>
          <w:sz w:val="28"/>
          <w:szCs w:val="24"/>
          <w:lang w:eastAsia="lv-LV"/>
        </w:rPr>
        <w:t>J.Reirs</w:t>
      </w:r>
      <w:proofErr w:type="spellEnd"/>
    </w:p>
    <w:p w14:paraId="5917A729" w14:textId="77777777" w:rsidR="00D272B7" w:rsidRPr="00772FE8" w:rsidRDefault="00D272B7" w:rsidP="00D272B7">
      <w:pPr>
        <w:spacing w:after="120" w:line="240" w:lineRule="auto"/>
        <w:jc w:val="both"/>
        <w:rPr>
          <w:rFonts w:ascii="Times New Roman" w:eastAsia="Times New Roman" w:hAnsi="Times New Roman"/>
          <w:sz w:val="28"/>
          <w:szCs w:val="28"/>
        </w:rPr>
      </w:pPr>
      <w:r w:rsidRPr="00772FE8">
        <w:rPr>
          <w:rFonts w:ascii="Times New Roman" w:eastAsia="Times New Roman" w:hAnsi="Times New Roman"/>
          <w:sz w:val="28"/>
          <w:szCs w:val="28"/>
        </w:rPr>
        <w:tab/>
      </w:r>
    </w:p>
    <w:p w14:paraId="7B74B0EC" w14:textId="77777777" w:rsidR="00341253" w:rsidRDefault="00341253" w:rsidP="00881DD7">
      <w:pPr>
        <w:tabs>
          <w:tab w:val="left" w:pos="6237"/>
        </w:tabs>
        <w:spacing w:after="0" w:line="240" w:lineRule="auto"/>
        <w:rPr>
          <w:rFonts w:ascii="Times New Roman" w:hAnsi="Times New Roman" w:cs="Times New Roman"/>
          <w:sz w:val="28"/>
          <w:szCs w:val="28"/>
        </w:rPr>
      </w:pPr>
    </w:p>
    <w:p w14:paraId="46B4568E" w14:textId="77777777" w:rsidR="00894C55" w:rsidRPr="00881DD7" w:rsidRDefault="00813C3B" w:rsidP="00894C55">
      <w:pPr>
        <w:tabs>
          <w:tab w:val="left" w:pos="6237"/>
        </w:tabs>
        <w:spacing w:after="0" w:line="240" w:lineRule="auto"/>
        <w:rPr>
          <w:rFonts w:ascii="Times New Roman" w:hAnsi="Times New Roman" w:cs="Times New Roman"/>
          <w:sz w:val="20"/>
          <w:szCs w:val="28"/>
        </w:rPr>
      </w:pPr>
      <w:r>
        <w:rPr>
          <w:rFonts w:ascii="Times New Roman" w:hAnsi="Times New Roman" w:cs="Times New Roman"/>
          <w:sz w:val="20"/>
          <w:szCs w:val="28"/>
        </w:rPr>
        <w:t>Kemzāne</w:t>
      </w:r>
      <w:r w:rsidR="00D133F8" w:rsidRPr="00881DD7">
        <w:rPr>
          <w:rFonts w:ascii="Times New Roman" w:hAnsi="Times New Roman" w:cs="Times New Roman"/>
          <w:sz w:val="20"/>
          <w:szCs w:val="28"/>
        </w:rPr>
        <w:t xml:space="preserve"> </w:t>
      </w:r>
      <w:r w:rsidR="00D133F8" w:rsidRPr="00A24190">
        <w:rPr>
          <w:rFonts w:ascii="Times New Roman" w:hAnsi="Times New Roman" w:cs="Times New Roman"/>
          <w:sz w:val="20"/>
          <w:szCs w:val="28"/>
        </w:rPr>
        <w:t>670</w:t>
      </w:r>
      <w:r w:rsidR="009B6327" w:rsidRPr="00A24190">
        <w:rPr>
          <w:rFonts w:ascii="Times New Roman" w:hAnsi="Times New Roman" w:cs="Times New Roman"/>
          <w:sz w:val="20"/>
          <w:szCs w:val="28"/>
        </w:rPr>
        <w:t>83</w:t>
      </w:r>
      <w:r w:rsidRPr="00A24190">
        <w:rPr>
          <w:rFonts w:ascii="Times New Roman" w:hAnsi="Times New Roman" w:cs="Times New Roman"/>
          <w:sz w:val="20"/>
          <w:szCs w:val="28"/>
        </w:rPr>
        <w:t>848</w:t>
      </w:r>
    </w:p>
    <w:p w14:paraId="0F695324" w14:textId="77777777" w:rsidR="008147B7" w:rsidRPr="00881DD7" w:rsidRDefault="00D56FC4" w:rsidP="00894C55">
      <w:pPr>
        <w:tabs>
          <w:tab w:val="left" w:pos="6237"/>
        </w:tabs>
        <w:spacing w:after="0" w:line="240" w:lineRule="auto"/>
        <w:rPr>
          <w:rFonts w:ascii="Times New Roman" w:hAnsi="Times New Roman" w:cs="Times New Roman"/>
          <w:sz w:val="20"/>
          <w:szCs w:val="28"/>
        </w:rPr>
      </w:pPr>
      <w:hyperlink r:id="rId14" w:history="1">
        <w:r w:rsidR="008147B7" w:rsidRPr="00CB0D16">
          <w:rPr>
            <w:rStyle w:val="Hyperlink"/>
            <w:rFonts w:ascii="Times New Roman" w:hAnsi="Times New Roman" w:cs="Times New Roman"/>
            <w:sz w:val="20"/>
            <w:szCs w:val="28"/>
          </w:rPr>
          <w:t>Inese.Kemzane@fm.gov.lv</w:t>
        </w:r>
      </w:hyperlink>
    </w:p>
    <w:sectPr w:rsidR="008147B7" w:rsidRPr="00881DD7" w:rsidSect="009A2654">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3748F" w14:textId="77777777" w:rsidR="00D56FC4" w:rsidRDefault="00D56FC4" w:rsidP="00894C55">
      <w:pPr>
        <w:spacing w:after="0" w:line="240" w:lineRule="auto"/>
      </w:pPr>
      <w:r>
        <w:separator/>
      </w:r>
    </w:p>
  </w:endnote>
  <w:endnote w:type="continuationSeparator" w:id="0">
    <w:p w14:paraId="505D937C" w14:textId="77777777" w:rsidR="00D56FC4" w:rsidRDefault="00D56FC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B738B" w14:textId="6D23235B" w:rsidR="00894C55" w:rsidRPr="00E63731" w:rsidRDefault="00612298" w:rsidP="00E63731">
    <w:pPr>
      <w:pStyle w:val="Footer"/>
      <w:rPr>
        <w:rFonts w:ascii="Times New Roman" w:hAnsi="Times New Roman" w:cs="Times New Roman"/>
        <w:sz w:val="20"/>
        <w:szCs w:val="20"/>
      </w:rPr>
    </w:pPr>
    <w:r w:rsidRPr="00612298">
      <w:rPr>
        <w:rFonts w:ascii="Times New Roman" w:hAnsi="Times New Roman" w:cs="Times New Roman"/>
        <w:sz w:val="20"/>
        <w:szCs w:val="20"/>
      </w:rPr>
      <w:t>FMAnot_</w:t>
    </w:r>
    <w:r w:rsidR="0049746F">
      <w:rPr>
        <w:rFonts w:ascii="Times New Roman" w:hAnsi="Times New Roman" w:cs="Times New Roman"/>
        <w:sz w:val="20"/>
        <w:szCs w:val="20"/>
      </w:rPr>
      <w:t>0206</w:t>
    </w:r>
    <w:r w:rsidR="00FB2781" w:rsidRPr="00612298">
      <w:rPr>
        <w:rFonts w:ascii="Times New Roman" w:hAnsi="Times New Roman" w:cs="Times New Roman"/>
        <w:sz w:val="20"/>
        <w:szCs w:val="20"/>
      </w:rPr>
      <w:t>20</w:t>
    </w:r>
    <w:r w:rsidRPr="00612298">
      <w:rPr>
        <w:rFonts w:ascii="Times New Roman" w:hAnsi="Times New Roman" w:cs="Times New Roman"/>
        <w:sz w:val="20"/>
        <w:szCs w:val="20"/>
      </w:rPr>
      <w:t>_IIN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51E52" w14:textId="119A414E" w:rsidR="009A2654" w:rsidRPr="009A2654" w:rsidRDefault="00612298">
    <w:pPr>
      <w:pStyle w:val="Footer"/>
      <w:rPr>
        <w:rFonts w:ascii="Times New Roman" w:hAnsi="Times New Roman" w:cs="Times New Roman"/>
        <w:sz w:val="20"/>
        <w:szCs w:val="20"/>
      </w:rPr>
    </w:pPr>
    <w:r w:rsidRPr="00612298">
      <w:rPr>
        <w:rFonts w:ascii="Times New Roman" w:hAnsi="Times New Roman" w:cs="Times New Roman"/>
        <w:sz w:val="20"/>
        <w:szCs w:val="20"/>
      </w:rPr>
      <w:t>FMAnot_</w:t>
    </w:r>
    <w:r w:rsidR="00FB2781">
      <w:rPr>
        <w:rFonts w:ascii="Times New Roman" w:hAnsi="Times New Roman" w:cs="Times New Roman"/>
        <w:sz w:val="20"/>
        <w:szCs w:val="20"/>
      </w:rPr>
      <w:t>2</w:t>
    </w:r>
    <w:r w:rsidR="00677021">
      <w:rPr>
        <w:rFonts w:ascii="Times New Roman" w:hAnsi="Times New Roman" w:cs="Times New Roman"/>
        <w:sz w:val="20"/>
        <w:szCs w:val="20"/>
      </w:rPr>
      <w:t>505</w:t>
    </w:r>
    <w:r w:rsidRPr="00612298">
      <w:rPr>
        <w:rFonts w:ascii="Times New Roman" w:hAnsi="Times New Roman" w:cs="Times New Roman"/>
        <w:sz w:val="20"/>
        <w:szCs w:val="20"/>
      </w:rPr>
      <w:t>20_IIN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8092F" w14:textId="77777777" w:rsidR="00D56FC4" w:rsidRDefault="00D56FC4" w:rsidP="00894C55">
      <w:pPr>
        <w:spacing w:after="0" w:line="240" w:lineRule="auto"/>
      </w:pPr>
      <w:r>
        <w:separator/>
      </w:r>
    </w:p>
  </w:footnote>
  <w:footnote w:type="continuationSeparator" w:id="0">
    <w:p w14:paraId="184601EC" w14:textId="77777777" w:rsidR="00D56FC4" w:rsidRDefault="00D56FC4"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42C8CE2" w14:textId="0012D9DF"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83A29">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611"/>
    <w:multiLevelType w:val="multilevel"/>
    <w:tmpl w:val="2A4C04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16661FD"/>
    <w:multiLevelType w:val="hybridMultilevel"/>
    <w:tmpl w:val="C90EBDFA"/>
    <w:lvl w:ilvl="0" w:tplc="4B348EBE">
      <w:start w:val="1"/>
      <w:numFmt w:val="decimal"/>
      <w:lvlText w:val="%1)"/>
      <w:lvlJc w:val="left"/>
      <w:pPr>
        <w:ind w:left="360" w:hanging="360"/>
      </w:pPr>
      <w:rPr>
        <w:rFonts w:hint="default"/>
        <w:i/>
        <w:color w:val="auto"/>
      </w:rPr>
    </w:lvl>
    <w:lvl w:ilvl="1" w:tplc="04260001">
      <w:start w:val="1"/>
      <w:numFmt w:val="bullet"/>
      <w:lvlText w:val=""/>
      <w:lvlJc w:val="left"/>
      <w:pPr>
        <w:ind w:left="709" w:hanging="360"/>
      </w:pPr>
      <w:rPr>
        <w:rFonts w:ascii="Symbol" w:hAnsi="Symbol"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1AEE4A2A"/>
    <w:multiLevelType w:val="hybridMultilevel"/>
    <w:tmpl w:val="CB82F94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3E36F53"/>
    <w:multiLevelType w:val="hybridMultilevel"/>
    <w:tmpl w:val="EAC40DB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63FE9228">
      <w:numFmt w:val="bullet"/>
      <w:lvlText w:val="-"/>
      <w:lvlJc w:val="left"/>
      <w:pPr>
        <w:ind w:left="1800" w:hanging="360"/>
      </w:pPr>
      <w:rPr>
        <w:rFonts w:ascii="Times New Roman" w:eastAsiaTheme="minorHAnsi" w:hAnsi="Times New Roman" w:cs="Times New Roman"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26665077"/>
    <w:multiLevelType w:val="hybridMultilevel"/>
    <w:tmpl w:val="128009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A370A97"/>
    <w:multiLevelType w:val="hybridMultilevel"/>
    <w:tmpl w:val="EACA02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01D40C0"/>
    <w:multiLevelType w:val="hybridMultilevel"/>
    <w:tmpl w:val="9FB09D20"/>
    <w:lvl w:ilvl="0" w:tplc="4B348EBE">
      <w:start w:val="1"/>
      <w:numFmt w:val="decimal"/>
      <w:lvlText w:val="%1)"/>
      <w:lvlJc w:val="left"/>
      <w:pPr>
        <w:ind w:left="360" w:hanging="360"/>
      </w:pPr>
      <w:rPr>
        <w:rFonts w:hint="default"/>
        <w:i/>
        <w:color w:val="auto"/>
      </w:rPr>
    </w:lvl>
    <w:lvl w:ilvl="1" w:tplc="04260017">
      <w:start w:val="1"/>
      <w:numFmt w:val="lowerLetter"/>
      <w:lvlText w:val="%2)"/>
      <w:lvlJc w:val="left"/>
      <w:pPr>
        <w:ind w:left="709"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50922607"/>
    <w:multiLevelType w:val="multilevel"/>
    <w:tmpl w:val="20304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86539B"/>
    <w:multiLevelType w:val="multilevel"/>
    <w:tmpl w:val="52945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2C7F8E"/>
    <w:multiLevelType w:val="hybridMultilevel"/>
    <w:tmpl w:val="A7226E9E"/>
    <w:lvl w:ilvl="0" w:tplc="25F0DBE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797F3E0F"/>
    <w:multiLevelType w:val="hybridMultilevel"/>
    <w:tmpl w:val="2D103A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0F">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9"/>
  </w:num>
  <w:num w:numId="5">
    <w:abstractNumId w:val="6"/>
  </w:num>
  <w:num w:numId="6">
    <w:abstractNumId w:val="3"/>
  </w:num>
  <w:num w:numId="7">
    <w:abstractNumId w:val="10"/>
  </w:num>
  <w:num w:numId="8">
    <w:abstractNumId w:val="2"/>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71B"/>
    <w:rsid w:val="000029E2"/>
    <w:rsid w:val="00006350"/>
    <w:rsid w:val="000070A8"/>
    <w:rsid w:val="000079BE"/>
    <w:rsid w:val="0001684B"/>
    <w:rsid w:val="000205D4"/>
    <w:rsid w:val="000213CA"/>
    <w:rsid w:val="00021EF0"/>
    <w:rsid w:val="00033849"/>
    <w:rsid w:val="00044D16"/>
    <w:rsid w:val="00055E05"/>
    <w:rsid w:val="000612C7"/>
    <w:rsid w:val="00063AE2"/>
    <w:rsid w:val="000651D0"/>
    <w:rsid w:val="00072222"/>
    <w:rsid w:val="00075946"/>
    <w:rsid w:val="00083237"/>
    <w:rsid w:val="00090DBF"/>
    <w:rsid w:val="000A1A4A"/>
    <w:rsid w:val="000C1E12"/>
    <w:rsid w:val="000C21E0"/>
    <w:rsid w:val="000C68DF"/>
    <w:rsid w:val="000C781D"/>
    <w:rsid w:val="000D013B"/>
    <w:rsid w:val="000D07FE"/>
    <w:rsid w:val="000D3813"/>
    <w:rsid w:val="000D7122"/>
    <w:rsid w:val="000E1738"/>
    <w:rsid w:val="000F0F09"/>
    <w:rsid w:val="001009A0"/>
    <w:rsid w:val="00103F22"/>
    <w:rsid w:val="001075CA"/>
    <w:rsid w:val="00120AD5"/>
    <w:rsid w:val="001216DF"/>
    <w:rsid w:val="0012544B"/>
    <w:rsid w:val="00125877"/>
    <w:rsid w:val="00127219"/>
    <w:rsid w:val="00164A39"/>
    <w:rsid w:val="001937B7"/>
    <w:rsid w:val="001A0136"/>
    <w:rsid w:val="001A0275"/>
    <w:rsid w:val="001A5584"/>
    <w:rsid w:val="001A5E73"/>
    <w:rsid w:val="001B145F"/>
    <w:rsid w:val="001B1894"/>
    <w:rsid w:val="001C0998"/>
    <w:rsid w:val="001C48EC"/>
    <w:rsid w:val="001C5636"/>
    <w:rsid w:val="001D0C6E"/>
    <w:rsid w:val="001D5258"/>
    <w:rsid w:val="001D5573"/>
    <w:rsid w:val="001E1460"/>
    <w:rsid w:val="001E67EF"/>
    <w:rsid w:val="001E7F3F"/>
    <w:rsid w:val="001F5AC6"/>
    <w:rsid w:val="001F6BB3"/>
    <w:rsid w:val="0021118A"/>
    <w:rsid w:val="002238A0"/>
    <w:rsid w:val="002239BF"/>
    <w:rsid w:val="002402D2"/>
    <w:rsid w:val="00243426"/>
    <w:rsid w:val="00245D03"/>
    <w:rsid w:val="00262149"/>
    <w:rsid w:val="00271AE3"/>
    <w:rsid w:val="00272565"/>
    <w:rsid w:val="002741B0"/>
    <w:rsid w:val="002742DF"/>
    <w:rsid w:val="00277C74"/>
    <w:rsid w:val="00282E1F"/>
    <w:rsid w:val="00284D25"/>
    <w:rsid w:val="002925D1"/>
    <w:rsid w:val="002943DD"/>
    <w:rsid w:val="002B7658"/>
    <w:rsid w:val="002B77D1"/>
    <w:rsid w:val="002D0F4E"/>
    <w:rsid w:val="002D47AA"/>
    <w:rsid w:val="002E1C05"/>
    <w:rsid w:val="002E4AEA"/>
    <w:rsid w:val="00306B47"/>
    <w:rsid w:val="00310B55"/>
    <w:rsid w:val="00316018"/>
    <w:rsid w:val="00322CE2"/>
    <w:rsid w:val="00323B24"/>
    <w:rsid w:val="0033016E"/>
    <w:rsid w:val="00331409"/>
    <w:rsid w:val="003342C3"/>
    <w:rsid w:val="00341253"/>
    <w:rsid w:val="00351684"/>
    <w:rsid w:val="003522DE"/>
    <w:rsid w:val="0035273E"/>
    <w:rsid w:val="0036309A"/>
    <w:rsid w:val="00364F06"/>
    <w:rsid w:val="00367794"/>
    <w:rsid w:val="00381B01"/>
    <w:rsid w:val="0038480B"/>
    <w:rsid w:val="00385853"/>
    <w:rsid w:val="003A2983"/>
    <w:rsid w:val="003A7505"/>
    <w:rsid w:val="003B0BF9"/>
    <w:rsid w:val="003B1842"/>
    <w:rsid w:val="003B335E"/>
    <w:rsid w:val="003B7F4A"/>
    <w:rsid w:val="003C6283"/>
    <w:rsid w:val="003D083A"/>
    <w:rsid w:val="003D4D91"/>
    <w:rsid w:val="003E0791"/>
    <w:rsid w:val="003E18B0"/>
    <w:rsid w:val="003E7590"/>
    <w:rsid w:val="003F197D"/>
    <w:rsid w:val="003F28AC"/>
    <w:rsid w:val="003F44D8"/>
    <w:rsid w:val="003F6D18"/>
    <w:rsid w:val="00406BA8"/>
    <w:rsid w:val="00410872"/>
    <w:rsid w:val="0041518E"/>
    <w:rsid w:val="004204FE"/>
    <w:rsid w:val="004213FB"/>
    <w:rsid w:val="00423224"/>
    <w:rsid w:val="004267CF"/>
    <w:rsid w:val="00431542"/>
    <w:rsid w:val="004320B3"/>
    <w:rsid w:val="00437890"/>
    <w:rsid w:val="004454FE"/>
    <w:rsid w:val="004520C1"/>
    <w:rsid w:val="00456E40"/>
    <w:rsid w:val="0046234D"/>
    <w:rsid w:val="00471F27"/>
    <w:rsid w:val="004736B3"/>
    <w:rsid w:val="0048425C"/>
    <w:rsid w:val="004872E0"/>
    <w:rsid w:val="0049746F"/>
    <w:rsid w:val="004A7F84"/>
    <w:rsid w:val="004B3EBD"/>
    <w:rsid w:val="004C692A"/>
    <w:rsid w:val="004C7EAF"/>
    <w:rsid w:val="004D5F17"/>
    <w:rsid w:val="004D796E"/>
    <w:rsid w:val="004E4294"/>
    <w:rsid w:val="004E44A5"/>
    <w:rsid w:val="004F1F65"/>
    <w:rsid w:val="004F2827"/>
    <w:rsid w:val="004F74A5"/>
    <w:rsid w:val="0050178F"/>
    <w:rsid w:val="00502925"/>
    <w:rsid w:val="00506044"/>
    <w:rsid w:val="005159AB"/>
    <w:rsid w:val="00526BF3"/>
    <w:rsid w:val="0053069A"/>
    <w:rsid w:val="00531D5B"/>
    <w:rsid w:val="00536D69"/>
    <w:rsid w:val="00544AAB"/>
    <w:rsid w:val="00544C93"/>
    <w:rsid w:val="005536B5"/>
    <w:rsid w:val="00557EF9"/>
    <w:rsid w:val="00562551"/>
    <w:rsid w:val="005714EB"/>
    <w:rsid w:val="00576A1D"/>
    <w:rsid w:val="00583841"/>
    <w:rsid w:val="005845B5"/>
    <w:rsid w:val="00592F87"/>
    <w:rsid w:val="00593535"/>
    <w:rsid w:val="005A5C5B"/>
    <w:rsid w:val="005B201D"/>
    <w:rsid w:val="005B515D"/>
    <w:rsid w:val="005C172F"/>
    <w:rsid w:val="005C3B1E"/>
    <w:rsid w:val="005E4151"/>
    <w:rsid w:val="005E54C8"/>
    <w:rsid w:val="00612298"/>
    <w:rsid w:val="006151AE"/>
    <w:rsid w:val="00625CC7"/>
    <w:rsid w:val="00626917"/>
    <w:rsid w:val="00627587"/>
    <w:rsid w:val="00627DBA"/>
    <w:rsid w:val="00631BA3"/>
    <w:rsid w:val="00641469"/>
    <w:rsid w:val="00655F2C"/>
    <w:rsid w:val="00661A51"/>
    <w:rsid w:val="00664BE8"/>
    <w:rsid w:val="00675AEF"/>
    <w:rsid w:val="00677021"/>
    <w:rsid w:val="006804E0"/>
    <w:rsid w:val="006809DD"/>
    <w:rsid w:val="00681F20"/>
    <w:rsid w:val="006840D9"/>
    <w:rsid w:val="00692884"/>
    <w:rsid w:val="006932C2"/>
    <w:rsid w:val="00697FDF"/>
    <w:rsid w:val="006A2F07"/>
    <w:rsid w:val="006A7ED5"/>
    <w:rsid w:val="006D2F39"/>
    <w:rsid w:val="006D527A"/>
    <w:rsid w:val="006E1081"/>
    <w:rsid w:val="006E7019"/>
    <w:rsid w:val="006F1FC4"/>
    <w:rsid w:val="006F4392"/>
    <w:rsid w:val="00701B47"/>
    <w:rsid w:val="00704EBD"/>
    <w:rsid w:val="00711B12"/>
    <w:rsid w:val="00720585"/>
    <w:rsid w:val="00720F9F"/>
    <w:rsid w:val="00721586"/>
    <w:rsid w:val="0072748D"/>
    <w:rsid w:val="00746ABE"/>
    <w:rsid w:val="00750129"/>
    <w:rsid w:val="00761DD7"/>
    <w:rsid w:val="007637E1"/>
    <w:rsid w:val="0077111B"/>
    <w:rsid w:val="007726A6"/>
    <w:rsid w:val="00773AF6"/>
    <w:rsid w:val="00784540"/>
    <w:rsid w:val="00791894"/>
    <w:rsid w:val="007937F3"/>
    <w:rsid w:val="00795F71"/>
    <w:rsid w:val="007A5161"/>
    <w:rsid w:val="007B5496"/>
    <w:rsid w:val="007C40F1"/>
    <w:rsid w:val="007D0AF1"/>
    <w:rsid w:val="007D3C50"/>
    <w:rsid w:val="007E2D84"/>
    <w:rsid w:val="007E3A80"/>
    <w:rsid w:val="007E5F7A"/>
    <w:rsid w:val="007E73AB"/>
    <w:rsid w:val="007E7DBA"/>
    <w:rsid w:val="00804518"/>
    <w:rsid w:val="0080523A"/>
    <w:rsid w:val="0081059B"/>
    <w:rsid w:val="00813C3B"/>
    <w:rsid w:val="008147B7"/>
    <w:rsid w:val="008169C4"/>
    <w:rsid w:val="00816C11"/>
    <w:rsid w:val="008242E9"/>
    <w:rsid w:val="008303CF"/>
    <w:rsid w:val="00833082"/>
    <w:rsid w:val="008353D1"/>
    <w:rsid w:val="0084278A"/>
    <w:rsid w:val="00843211"/>
    <w:rsid w:val="00843839"/>
    <w:rsid w:val="008474C3"/>
    <w:rsid w:val="00862AB5"/>
    <w:rsid w:val="00862F66"/>
    <w:rsid w:val="00870DDD"/>
    <w:rsid w:val="00881210"/>
    <w:rsid w:val="00881738"/>
    <w:rsid w:val="00881DD7"/>
    <w:rsid w:val="00883A29"/>
    <w:rsid w:val="00886C80"/>
    <w:rsid w:val="008901A2"/>
    <w:rsid w:val="00894C55"/>
    <w:rsid w:val="008A3BBA"/>
    <w:rsid w:val="008A5758"/>
    <w:rsid w:val="008B1646"/>
    <w:rsid w:val="008B3DF0"/>
    <w:rsid w:val="008C073D"/>
    <w:rsid w:val="008C35DC"/>
    <w:rsid w:val="008C4CAE"/>
    <w:rsid w:val="008C5104"/>
    <w:rsid w:val="008C5892"/>
    <w:rsid w:val="008C6B6D"/>
    <w:rsid w:val="008D4CEC"/>
    <w:rsid w:val="008D78BD"/>
    <w:rsid w:val="008E33E1"/>
    <w:rsid w:val="008E5D87"/>
    <w:rsid w:val="008E6757"/>
    <w:rsid w:val="008F0EF3"/>
    <w:rsid w:val="008F29CD"/>
    <w:rsid w:val="008F2B50"/>
    <w:rsid w:val="008F4AE8"/>
    <w:rsid w:val="008F6229"/>
    <w:rsid w:val="009002F9"/>
    <w:rsid w:val="00905C68"/>
    <w:rsid w:val="009105EC"/>
    <w:rsid w:val="00915930"/>
    <w:rsid w:val="00916120"/>
    <w:rsid w:val="009321D8"/>
    <w:rsid w:val="00932A0D"/>
    <w:rsid w:val="009448CF"/>
    <w:rsid w:val="00944D4E"/>
    <w:rsid w:val="00945A9C"/>
    <w:rsid w:val="009534E4"/>
    <w:rsid w:val="009535B5"/>
    <w:rsid w:val="00955100"/>
    <w:rsid w:val="00964354"/>
    <w:rsid w:val="00974B29"/>
    <w:rsid w:val="009762CB"/>
    <w:rsid w:val="009800FA"/>
    <w:rsid w:val="00984697"/>
    <w:rsid w:val="00992073"/>
    <w:rsid w:val="009A1DD9"/>
    <w:rsid w:val="009A2654"/>
    <w:rsid w:val="009B14DD"/>
    <w:rsid w:val="009B3220"/>
    <w:rsid w:val="009B6327"/>
    <w:rsid w:val="009C23DE"/>
    <w:rsid w:val="009D0072"/>
    <w:rsid w:val="009D4B9B"/>
    <w:rsid w:val="009D762A"/>
    <w:rsid w:val="009E022B"/>
    <w:rsid w:val="009E52C2"/>
    <w:rsid w:val="009F67CD"/>
    <w:rsid w:val="009F7B4D"/>
    <w:rsid w:val="00A02969"/>
    <w:rsid w:val="00A10FC3"/>
    <w:rsid w:val="00A12201"/>
    <w:rsid w:val="00A14999"/>
    <w:rsid w:val="00A22DB8"/>
    <w:rsid w:val="00A23038"/>
    <w:rsid w:val="00A24190"/>
    <w:rsid w:val="00A36C28"/>
    <w:rsid w:val="00A36DA3"/>
    <w:rsid w:val="00A3737F"/>
    <w:rsid w:val="00A4099D"/>
    <w:rsid w:val="00A41E2D"/>
    <w:rsid w:val="00A424E3"/>
    <w:rsid w:val="00A5002F"/>
    <w:rsid w:val="00A6073E"/>
    <w:rsid w:val="00A62A77"/>
    <w:rsid w:val="00A63E4D"/>
    <w:rsid w:val="00A64390"/>
    <w:rsid w:val="00A701D8"/>
    <w:rsid w:val="00A70C55"/>
    <w:rsid w:val="00A70D9D"/>
    <w:rsid w:val="00A730C7"/>
    <w:rsid w:val="00A736D0"/>
    <w:rsid w:val="00A75CA3"/>
    <w:rsid w:val="00A86F8B"/>
    <w:rsid w:val="00A965D7"/>
    <w:rsid w:val="00AB6197"/>
    <w:rsid w:val="00AC04D1"/>
    <w:rsid w:val="00AC42F5"/>
    <w:rsid w:val="00AD0C80"/>
    <w:rsid w:val="00AD456F"/>
    <w:rsid w:val="00AD61E1"/>
    <w:rsid w:val="00AE1171"/>
    <w:rsid w:val="00AE508E"/>
    <w:rsid w:val="00AE5567"/>
    <w:rsid w:val="00AF1239"/>
    <w:rsid w:val="00B00944"/>
    <w:rsid w:val="00B05BC5"/>
    <w:rsid w:val="00B05C9F"/>
    <w:rsid w:val="00B16480"/>
    <w:rsid w:val="00B2165C"/>
    <w:rsid w:val="00B355F0"/>
    <w:rsid w:val="00B4223A"/>
    <w:rsid w:val="00B424FD"/>
    <w:rsid w:val="00B44E7A"/>
    <w:rsid w:val="00B475E9"/>
    <w:rsid w:val="00B47D4E"/>
    <w:rsid w:val="00B5315C"/>
    <w:rsid w:val="00B53E06"/>
    <w:rsid w:val="00B57A1D"/>
    <w:rsid w:val="00B60B3E"/>
    <w:rsid w:val="00B62C7D"/>
    <w:rsid w:val="00B73AF5"/>
    <w:rsid w:val="00BA20AA"/>
    <w:rsid w:val="00BA7C12"/>
    <w:rsid w:val="00BC201D"/>
    <w:rsid w:val="00BC72F0"/>
    <w:rsid w:val="00BD1F4A"/>
    <w:rsid w:val="00BD2AFD"/>
    <w:rsid w:val="00BD4425"/>
    <w:rsid w:val="00BE1C25"/>
    <w:rsid w:val="00BE6462"/>
    <w:rsid w:val="00BF2D61"/>
    <w:rsid w:val="00BF315F"/>
    <w:rsid w:val="00C006E0"/>
    <w:rsid w:val="00C072C4"/>
    <w:rsid w:val="00C078E9"/>
    <w:rsid w:val="00C10724"/>
    <w:rsid w:val="00C13F02"/>
    <w:rsid w:val="00C25B49"/>
    <w:rsid w:val="00C36909"/>
    <w:rsid w:val="00C36B9A"/>
    <w:rsid w:val="00C41D6C"/>
    <w:rsid w:val="00C53E23"/>
    <w:rsid w:val="00C569AB"/>
    <w:rsid w:val="00C64AD8"/>
    <w:rsid w:val="00C64B21"/>
    <w:rsid w:val="00C6678F"/>
    <w:rsid w:val="00C92964"/>
    <w:rsid w:val="00C9659B"/>
    <w:rsid w:val="00CA403A"/>
    <w:rsid w:val="00CA57B5"/>
    <w:rsid w:val="00CA7E6D"/>
    <w:rsid w:val="00CB07F2"/>
    <w:rsid w:val="00CB0B30"/>
    <w:rsid w:val="00CB1688"/>
    <w:rsid w:val="00CB199B"/>
    <w:rsid w:val="00CB4717"/>
    <w:rsid w:val="00CC0D2D"/>
    <w:rsid w:val="00CC1F5C"/>
    <w:rsid w:val="00CD015D"/>
    <w:rsid w:val="00CD60C9"/>
    <w:rsid w:val="00CE034E"/>
    <w:rsid w:val="00CE5657"/>
    <w:rsid w:val="00CF607B"/>
    <w:rsid w:val="00CF7C70"/>
    <w:rsid w:val="00D01B5D"/>
    <w:rsid w:val="00D02E0B"/>
    <w:rsid w:val="00D04577"/>
    <w:rsid w:val="00D06CAC"/>
    <w:rsid w:val="00D133F8"/>
    <w:rsid w:val="00D14497"/>
    <w:rsid w:val="00D14A3E"/>
    <w:rsid w:val="00D21AB6"/>
    <w:rsid w:val="00D272B7"/>
    <w:rsid w:val="00D309A8"/>
    <w:rsid w:val="00D46CE8"/>
    <w:rsid w:val="00D51E16"/>
    <w:rsid w:val="00D568FD"/>
    <w:rsid w:val="00D56E0E"/>
    <w:rsid w:val="00D56FC4"/>
    <w:rsid w:val="00D6455A"/>
    <w:rsid w:val="00D70FD7"/>
    <w:rsid w:val="00D7334C"/>
    <w:rsid w:val="00D740F1"/>
    <w:rsid w:val="00D861D1"/>
    <w:rsid w:val="00D914EC"/>
    <w:rsid w:val="00D91B20"/>
    <w:rsid w:val="00D931FC"/>
    <w:rsid w:val="00D96630"/>
    <w:rsid w:val="00DB5728"/>
    <w:rsid w:val="00DC1F05"/>
    <w:rsid w:val="00DD3952"/>
    <w:rsid w:val="00DD3A67"/>
    <w:rsid w:val="00DD5F56"/>
    <w:rsid w:val="00DD7DE5"/>
    <w:rsid w:val="00DE320A"/>
    <w:rsid w:val="00DE3F20"/>
    <w:rsid w:val="00E03F2B"/>
    <w:rsid w:val="00E05A4A"/>
    <w:rsid w:val="00E05F53"/>
    <w:rsid w:val="00E12805"/>
    <w:rsid w:val="00E12952"/>
    <w:rsid w:val="00E240CF"/>
    <w:rsid w:val="00E3716B"/>
    <w:rsid w:val="00E41217"/>
    <w:rsid w:val="00E41DE9"/>
    <w:rsid w:val="00E443AC"/>
    <w:rsid w:val="00E4710C"/>
    <w:rsid w:val="00E5323B"/>
    <w:rsid w:val="00E6041D"/>
    <w:rsid w:val="00E63731"/>
    <w:rsid w:val="00E6696C"/>
    <w:rsid w:val="00E714FC"/>
    <w:rsid w:val="00E801E3"/>
    <w:rsid w:val="00E8543A"/>
    <w:rsid w:val="00E86584"/>
    <w:rsid w:val="00E86D1E"/>
    <w:rsid w:val="00E8749E"/>
    <w:rsid w:val="00E90C01"/>
    <w:rsid w:val="00EA4491"/>
    <w:rsid w:val="00EA486E"/>
    <w:rsid w:val="00EA7031"/>
    <w:rsid w:val="00EB1330"/>
    <w:rsid w:val="00ED6887"/>
    <w:rsid w:val="00ED68F4"/>
    <w:rsid w:val="00EE0037"/>
    <w:rsid w:val="00EE0926"/>
    <w:rsid w:val="00EE1381"/>
    <w:rsid w:val="00EE5AB6"/>
    <w:rsid w:val="00EE6B71"/>
    <w:rsid w:val="00EF70D1"/>
    <w:rsid w:val="00F01B39"/>
    <w:rsid w:val="00F11C03"/>
    <w:rsid w:val="00F15831"/>
    <w:rsid w:val="00F21487"/>
    <w:rsid w:val="00F27759"/>
    <w:rsid w:val="00F57482"/>
    <w:rsid w:val="00F57B0C"/>
    <w:rsid w:val="00F6398D"/>
    <w:rsid w:val="00F75C97"/>
    <w:rsid w:val="00F832EA"/>
    <w:rsid w:val="00F85EC7"/>
    <w:rsid w:val="00FB02A8"/>
    <w:rsid w:val="00FB08E0"/>
    <w:rsid w:val="00FB25AA"/>
    <w:rsid w:val="00FB2781"/>
    <w:rsid w:val="00FB2BC7"/>
    <w:rsid w:val="00FB2FD2"/>
    <w:rsid w:val="00FB62A2"/>
    <w:rsid w:val="00FC3FCF"/>
    <w:rsid w:val="00FD433C"/>
    <w:rsid w:val="00FE05C6"/>
    <w:rsid w:val="00FF0194"/>
    <w:rsid w:val="00FF1451"/>
    <w:rsid w:val="00FF2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3FF29"/>
  <w15:docId w15:val="{2F707896-AF11-440C-8091-FB8783B4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36779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ParagraphFont1">
    <w:name w:val="Default Paragraph Font1"/>
    <w:basedOn w:val="Normal"/>
    <w:rsid w:val="00FD433C"/>
    <w:pPr>
      <w:spacing w:after="0" w:line="240" w:lineRule="auto"/>
    </w:pPr>
    <w:rPr>
      <w:rFonts w:ascii="CG Times (W1)" w:eastAsia="Times New Roman" w:hAnsi="CG Times (W1)" w:cs="Times New Roman"/>
      <w:sz w:val="20"/>
      <w:szCs w:val="20"/>
    </w:rPr>
  </w:style>
  <w:style w:type="paragraph" w:customStyle="1" w:styleId="rtejustify">
    <w:name w:val="rtejustify"/>
    <w:basedOn w:val="Normal"/>
    <w:rsid w:val="007D0A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8F4AE8"/>
    <w:pPr>
      <w:ind w:left="720"/>
      <w:contextualSpacing/>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81B01"/>
    <w:rPr>
      <w:sz w:val="16"/>
      <w:szCs w:val="16"/>
    </w:rPr>
  </w:style>
  <w:style w:type="paragraph" w:styleId="CommentText">
    <w:name w:val="annotation text"/>
    <w:basedOn w:val="Normal"/>
    <w:link w:val="CommentTextChar"/>
    <w:uiPriority w:val="99"/>
    <w:unhideWhenUsed/>
    <w:rsid w:val="00381B01"/>
    <w:pPr>
      <w:spacing w:line="240" w:lineRule="auto"/>
    </w:pPr>
    <w:rPr>
      <w:sz w:val="20"/>
      <w:szCs w:val="20"/>
    </w:rPr>
  </w:style>
  <w:style w:type="character" w:customStyle="1" w:styleId="CommentTextChar">
    <w:name w:val="Comment Text Char"/>
    <w:basedOn w:val="DefaultParagraphFont"/>
    <w:link w:val="CommentText"/>
    <w:uiPriority w:val="99"/>
    <w:rsid w:val="00381B01"/>
    <w:rPr>
      <w:sz w:val="20"/>
      <w:szCs w:val="20"/>
    </w:rPr>
  </w:style>
  <w:style w:type="paragraph" w:styleId="CommentSubject">
    <w:name w:val="annotation subject"/>
    <w:basedOn w:val="CommentText"/>
    <w:next w:val="CommentText"/>
    <w:link w:val="CommentSubjectChar"/>
    <w:uiPriority w:val="99"/>
    <w:semiHidden/>
    <w:unhideWhenUsed/>
    <w:rsid w:val="00381B01"/>
    <w:rPr>
      <w:b/>
      <w:bCs/>
    </w:rPr>
  </w:style>
  <w:style w:type="character" w:customStyle="1" w:styleId="CommentSubjectChar">
    <w:name w:val="Comment Subject Char"/>
    <w:basedOn w:val="CommentTextChar"/>
    <w:link w:val="CommentSubject"/>
    <w:uiPriority w:val="99"/>
    <w:semiHidden/>
    <w:rsid w:val="00381B01"/>
    <w:rPr>
      <w:b/>
      <w:bCs/>
      <w:sz w:val="20"/>
      <w:szCs w:val="20"/>
    </w:rPr>
  </w:style>
  <w:style w:type="paragraph" w:customStyle="1" w:styleId="msonormal804d7de8fd46f06a46511c7c60d1535e">
    <w:name w:val="msonormal_804d7de8fd46f06a46511c7c60d1535e"/>
    <w:basedOn w:val="Normal"/>
    <w:rsid w:val="003F44D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listparagraphcxspfirste6f4368ce72222e54b63d3a2fc48c707">
    <w:name w:val="msolistparagraphcxspfirst_e6f4368ce72222e54b63d3a2fc48c707"/>
    <w:basedOn w:val="Normal"/>
    <w:rsid w:val="003F44D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listparagraphcxspmiddlefe554092f9eed91ead9add6d8d47629b">
    <w:name w:val="msolistparagraphcxspmiddle_fe554092f9eed91ead9add6d8d47629b"/>
    <w:basedOn w:val="Normal"/>
    <w:rsid w:val="003F44D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listparagraphcxsplastc561925f88cbd07b29be572fd9ebe4ff">
    <w:name w:val="msolistparagraphcxsplast_c561925f88cbd07b29be572fd9ebe4ff"/>
    <w:basedOn w:val="Normal"/>
    <w:rsid w:val="003F44D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631B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887">
      <w:bodyDiv w:val="1"/>
      <w:marLeft w:val="0"/>
      <w:marRight w:val="0"/>
      <w:marTop w:val="0"/>
      <w:marBottom w:val="0"/>
      <w:divBdr>
        <w:top w:val="none" w:sz="0" w:space="0" w:color="auto"/>
        <w:left w:val="none" w:sz="0" w:space="0" w:color="auto"/>
        <w:bottom w:val="none" w:sz="0" w:space="0" w:color="auto"/>
        <w:right w:val="none" w:sz="0" w:space="0" w:color="auto"/>
      </w:divBdr>
    </w:div>
    <w:div w:id="72902093">
      <w:bodyDiv w:val="1"/>
      <w:marLeft w:val="0"/>
      <w:marRight w:val="0"/>
      <w:marTop w:val="0"/>
      <w:marBottom w:val="0"/>
      <w:divBdr>
        <w:top w:val="none" w:sz="0" w:space="0" w:color="auto"/>
        <w:left w:val="none" w:sz="0" w:space="0" w:color="auto"/>
        <w:bottom w:val="none" w:sz="0" w:space="0" w:color="auto"/>
        <w:right w:val="none" w:sz="0" w:space="0" w:color="auto"/>
      </w:divBdr>
    </w:div>
    <w:div w:id="16266921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45539173">
      <w:bodyDiv w:val="1"/>
      <w:marLeft w:val="0"/>
      <w:marRight w:val="0"/>
      <w:marTop w:val="0"/>
      <w:marBottom w:val="0"/>
      <w:divBdr>
        <w:top w:val="none" w:sz="0" w:space="0" w:color="auto"/>
        <w:left w:val="none" w:sz="0" w:space="0" w:color="auto"/>
        <w:bottom w:val="none" w:sz="0" w:space="0" w:color="auto"/>
        <w:right w:val="none" w:sz="0" w:space="0" w:color="auto"/>
      </w:divBdr>
    </w:div>
    <w:div w:id="476336921">
      <w:bodyDiv w:val="1"/>
      <w:marLeft w:val="0"/>
      <w:marRight w:val="0"/>
      <w:marTop w:val="0"/>
      <w:marBottom w:val="0"/>
      <w:divBdr>
        <w:top w:val="none" w:sz="0" w:space="0" w:color="auto"/>
        <w:left w:val="none" w:sz="0" w:space="0" w:color="auto"/>
        <w:bottom w:val="none" w:sz="0" w:space="0" w:color="auto"/>
        <w:right w:val="none" w:sz="0" w:space="0" w:color="auto"/>
      </w:divBdr>
    </w:div>
    <w:div w:id="543180237">
      <w:bodyDiv w:val="1"/>
      <w:marLeft w:val="0"/>
      <w:marRight w:val="0"/>
      <w:marTop w:val="0"/>
      <w:marBottom w:val="0"/>
      <w:divBdr>
        <w:top w:val="none" w:sz="0" w:space="0" w:color="auto"/>
        <w:left w:val="none" w:sz="0" w:space="0" w:color="auto"/>
        <w:bottom w:val="none" w:sz="0" w:space="0" w:color="auto"/>
        <w:right w:val="none" w:sz="0" w:space="0" w:color="auto"/>
      </w:divBdr>
    </w:div>
    <w:div w:id="611595018">
      <w:bodyDiv w:val="1"/>
      <w:marLeft w:val="0"/>
      <w:marRight w:val="0"/>
      <w:marTop w:val="0"/>
      <w:marBottom w:val="0"/>
      <w:divBdr>
        <w:top w:val="none" w:sz="0" w:space="0" w:color="auto"/>
        <w:left w:val="none" w:sz="0" w:space="0" w:color="auto"/>
        <w:bottom w:val="none" w:sz="0" w:space="0" w:color="auto"/>
        <w:right w:val="none" w:sz="0" w:space="0" w:color="auto"/>
      </w:divBdr>
    </w:div>
    <w:div w:id="715667614">
      <w:bodyDiv w:val="1"/>
      <w:marLeft w:val="0"/>
      <w:marRight w:val="0"/>
      <w:marTop w:val="0"/>
      <w:marBottom w:val="0"/>
      <w:divBdr>
        <w:top w:val="none" w:sz="0" w:space="0" w:color="auto"/>
        <w:left w:val="none" w:sz="0" w:space="0" w:color="auto"/>
        <w:bottom w:val="none" w:sz="0" w:space="0" w:color="auto"/>
        <w:right w:val="none" w:sz="0" w:space="0" w:color="auto"/>
      </w:divBdr>
    </w:div>
    <w:div w:id="758988417">
      <w:bodyDiv w:val="1"/>
      <w:marLeft w:val="0"/>
      <w:marRight w:val="0"/>
      <w:marTop w:val="0"/>
      <w:marBottom w:val="0"/>
      <w:divBdr>
        <w:top w:val="none" w:sz="0" w:space="0" w:color="auto"/>
        <w:left w:val="none" w:sz="0" w:space="0" w:color="auto"/>
        <w:bottom w:val="none" w:sz="0" w:space="0" w:color="auto"/>
        <w:right w:val="none" w:sz="0" w:space="0" w:color="auto"/>
      </w:divBdr>
    </w:div>
    <w:div w:id="872809584">
      <w:bodyDiv w:val="1"/>
      <w:marLeft w:val="0"/>
      <w:marRight w:val="0"/>
      <w:marTop w:val="0"/>
      <w:marBottom w:val="0"/>
      <w:divBdr>
        <w:top w:val="none" w:sz="0" w:space="0" w:color="auto"/>
        <w:left w:val="none" w:sz="0" w:space="0" w:color="auto"/>
        <w:bottom w:val="none" w:sz="0" w:space="0" w:color="auto"/>
        <w:right w:val="none" w:sz="0" w:space="0" w:color="auto"/>
      </w:divBdr>
    </w:div>
    <w:div w:id="893657213">
      <w:bodyDiv w:val="1"/>
      <w:marLeft w:val="0"/>
      <w:marRight w:val="0"/>
      <w:marTop w:val="0"/>
      <w:marBottom w:val="0"/>
      <w:divBdr>
        <w:top w:val="none" w:sz="0" w:space="0" w:color="auto"/>
        <w:left w:val="none" w:sz="0" w:space="0" w:color="auto"/>
        <w:bottom w:val="none" w:sz="0" w:space="0" w:color="auto"/>
        <w:right w:val="none" w:sz="0" w:space="0" w:color="auto"/>
      </w:divBdr>
    </w:div>
    <w:div w:id="909731057">
      <w:bodyDiv w:val="1"/>
      <w:marLeft w:val="0"/>
      <w:marRight w:val="0"/>
      <w:marTop w:val="0"/>
      <w:marBottom w:val="0"/>
      <w:divBdr>
        <w:top w:val="none" w:sz="0" w:space="0" w:color="auto"/>
        <w:left w:val="none" w:sz="0" w:space="0" w:color="auto"/>
        <w:bottom w:val="none" w:sz="0" w:space="0" w:color="auto"/>
        <w:right w:val="none" w:sz="0" w:space="0" w:color="auto"/>
      </w:divBdr>
    </w:div>
    <w:div w:id="926764529">
      <w:bodyDiv w:val="1"/>
      <w:marLeft w:val="0"/>
      <w:marRight w:val="0"/>
      <w:marTop w:val="0"/>
      <w:marBottom w:val="0"/>
      <w:divBdr>
        <w:top w:val="none" w:sz="0" w:space="0" w:color="auto"/>
        <w:left w:val="none" w:sz="0" w:space="0" w:color="auto"/>
        <w:bottom w:val="none" w:sz="0" w:space="0" w:color="auto"/>
        <w:right w:val="none" w:sz="0" w:space="0" w:color="auto"/>
      </w:divBdr>
    </w:div>
    <w:div w:id="114905854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01840948">
      <w:bodyDiv w:val="1"/>
      <w:marLeft w:val="0"/>
      <w:marRight w:val="0"/>
      <w:marTop w:val="0"/>
      <w:marBottom w:val="0"/>
      <w:divBdr>
        <w:top w:val="none" w:sz="0" w:space="0" w:color="auto"/>
        <w:left w:val="none" w:sz="0" w:space="0" w:color="auto"/>
        <w:bottom w:val="none" w:sz="0" w:space="0" w:color="auto"/>
        <w:right w:val="none" w:sz="0" w:space="0" w:color="auto"/>
      </w:divBdr>
    </w:div>
    <w:div w:id="2073457769">
      <w:bodyDiv w:val="1"/>
      <w:marLeft w:val="0"/>
      <w:marRight w:val="0"/>
      <w:marTop w:val="0"/>
      <w:marBottom w:val="0"/>
      <w:divBdr>
        <w:top w:val="none" w:sz="0" w:space="0" w:color="auto"/>
        <w:left w:val="none" w:sz="0" w:space="0" w:color="auto"/>
        <w:bottom w:val="none" w:sz="0" w:space="0" w:color="auto"/>
        <w:right w:val="none" w:sz="0" w:space="0" w:color="auto"/>
      </w:divBdr>
    </w:div>
    <w:div w:id="214619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kumi.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k.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k.gov.lv/content/ministru-kabineta-diskusiju-dokumenti"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ese.Kemzane@f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Kaļāne (TND)</Vad_x012b_t_x0101_js>
    <Kategorija xmlns="2e5bb04e-596e-45bd-9003-43ca78b1ba16">Anotācija</Kategorija>
    <TAP xmlns="8a8406e0-fd3e-4c97-9c6b-df4e1c510b77">58</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3568E-3D52-463D-87AA-97E991D09C12}">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2.xml><?xml version="1.0" encoding="utf-8"?>
<ds:datastoreItem xmlns:ds="http://schemas.openxmlformats.org/officeDocument/2006/customXml" ds:itemID="{9A96EC27-5EBC-41A7-A715-75B983D22D00}">
  <ds:schemaRefs>
    <ds:schemaRef ds:uri="http://schemas.microsoft.com/sharepoint/v3/contenttype/forms"/>
  </ds:schemaRefs>
</ds:datastoreItem>
</file>

<file path=customXml/itemProps3.xml><?xml version="1.0" encoding="utf-8"?>
<ds:datastoreItem xmlns:ds="http://schemas.openxmlformats.org/officeDocument/2006/customXml" ds:itemID="{9257E662-FE17-4143-99D3-E78839EEF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A8FDB9-2C03-410C-9063-90B2E7D02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12740</Words>
  <Characters>7263</Characters>
  <Application>Microsoft Office Word</Application>
  <DocSecurity>0</DocSecurity>
  <Lines>60</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likumā "Par iedzīvotāju ienākuma nodokli" anotācija</vt:lpstr>
      <vt:lpstr>Grozījumi likumā "Par iedzīvotāju ienākuma nodokli"</vt:lpstr>
    </vt:vector>
  </TitlesOfParts>
  <Company>Finanšu ministrija</Company>
  <LinksUpToDate>false</LinksUpToDate>
  <CharactersWithSpaces>19964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iedzīvotāju ienākuma nodokli" anotācija</dc:title>
  <dc:subject>Anotācija</dc:subject>
  <dc:creator>I.Kemzāne (TND)</dc:creator>
  <dc:description>67083848 Inese.kemzane@fm.gov.lv</dc:description>
  <cp:lastModifiedBy>Inguna Dancīte</cp:lastModifiedBy>
  <cp:revision>2</cp:revision>
  <cp:lastPrinted>2019-10-09T09:09:00Z</cp:lastPrinted>
  <dcterms:created xsi:type="dcterms:W3CDTF">2020-06-05T08:59:00Z</dcterms:created>
  <dcterms:modified xsi:type="dcterms:W3CDTF">2020-06-05T08:59:00Z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