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BAA0C" w14:textId="77777777" w:rsidR="007116C7" w:rsidRPr="008565E3" w:rsidRDefault="007116C7" w:rsidP="008E38F0">
      <w:pPr>
        <w:pStyle w:val="naisnod"/>
        <w:spacing w:before="0" w:after="60"/>
        <w:ind w:firstLine="720"/>
        <w:rPr>
          <w:sz w:val="28"/>
          <w:szCs w:val="28"/>
        </w:rPr>
      </w:pPr>
      <w:r w:rsidRPr="008565E3">
        <w:rPr>
          <w:sz w:val="28"/>
          <w:szCs w:val="28"/>
        </w:rPr>
        <w:t>Izziņa par atzinumos sniegtajiem iebildumiem</w:t>
      </w:r>
    </w:p>
    <w:tbl>
      <w:tblPr>
        <w:tblW w:w="0" w:type="auto"/>
        <w:jc w:val="center"/>
        <w:tblLook w:val="00A0" w:firstRow="1" w:lastRow="0" w:firstColumn="1" w:lastColumn="0" w:noHBand="0" w:noVBand="0"/>
      </w:tblPr>
      <w:tblGrid>
        <w:gridCol w:w="10188"/>
      </w:tblGrid>
      <w:tr w:rsidR="00214D9A" w:rsidRPr="008565E3" w14:paraId="50CF32D3" w14:textId="77777777" w:rsidTr="00214D9A">
        <w:trPr>
          <w:jc w:val="center"/>
        </w:trPr>
        <w:tc>
          <w:tcPr>
            <w:tcW w:w="10188" w:type="dxa"/>
            <w:tcBorders>
              <w:bottom w:val="single" w:sz="6" w:space="0" w:color="000000"/>
            </w:tcBorders>
          </w:tcPr>
          <w:p w14:paraId="59E567E2" w14:textId="1427B305" w:rsidR="00214D9A" w:rsidRPr="008565E3" w:rsidRDefault="008565E3" w:rsidP="008565E3">
            <w:pPr>
              <w:jc w:val="center"/>
              <w:rPr>
                <w:b/>
                <w:bCs/>
                <w:sz w:val="28"/>
                <w:szCs w:val="28"/>
              </w:rPr>
            </w:pPr>
            <w:r w:rsidRPr="008565E3">
              <w:rPr>
                <w:b/>
                <w:sz w:val="28"/>
                <w:szCs w:val="28"/>
              </w:rPr>
              <w:t xml:space="preserve">Ministru kabineta noteikumu </w:t>
            </w:r>
            <w:r w:rsidRPr="008565E3">
              <w:rPr>
                <w:b/>
                <w:iCs/>
                <w:sz w:val="28"/>
                <w:szCs w:val="28"/>
              </w:rPr>
              <w:t xml:space="preserve">“Noteikumi par budžetu parāda instrumentu klasifikāciju” </w:t>
            </w:r>
            <w:r w:rsidR="007C50DB" w:rsidRPr="008565E3">
              <w:rPr>
                <w:b/>
                <w:iCs/>
                <w:sz w:val="28"/>
                <w:szCs w:val="28"/>
              </w:rPr>
              <w:t>projektam</w:t>
            </w:r>
          </w:p>
        </w:tc>
      </w:tr>
    </w:tbl>
    <w:p w14:paraId="37DDADCE" w14:textId="77777777" w:rsidR="007B4C0F" w:rsidRDefault="007B4C0F" w:rsidP="00DB7395">
      <w:pPr>
        <w:pStyle w:val="naisf"/>
        <w:spacing w:before="0" w:after="0"/>
        <w:ind w:firstLine="720"/>
      </w:pPr>
    </w:p>
    <w:p w14:paraId="4E6199EB" w14:textId="77777777" w:rsidR="007B4C0F" w:rsidRPr="00712B66" w:rsidRDefault="007B4C0F" w:rsidP="008E38F0">
      <w:pPr>
        <w:pStyle w:val="naisf"/>
        <w:spacing w:before="0" w:after="6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228"/>
        <w:gridCol w:w="3118"/>
        <w:gridCol w:w="2977"/>
        <w:gridCol w:w="2268"/>
        <w:gridCol w:w="2693"/>
      </w:tblGrid>
      <w:tr w:rsidR="005F4BFD" w:rsidRPr="00712B66" w14:paraId="3021D124" w14:textId="77777777" w:rsidTr="00841BD3">
        <w:tc>
          <w:tcPr>
            <w:tcW w:w="708" w:type="dxa"/>
            <w:tcBorders>
              <w:top w:val="single" w:sz="6" w:space="0" w:color="000000"/>
              <w:left w:val="single" w:sz="6" w:space="0" w:color="000000"/>
              <w:bottom w:val="single" w:sz="6" w:space="0" w:color="000000"/>
              <w:right w:val="single" w:sz="6" w:space="0" w:color="000000"/>
            </w:tcBorders>
            <w:vAlign w:val="center"/>
          </w:tcPr>
          <w:p w14:paraId="115A9D4C" w14:textId="77777777" w:rsidR="005F4BFD" w:rsidRPr="00712B66" w:rsidRDefault="005F4BFD" w:rsidP="0036160E">
            <w:pPr>
              <w:pStyle w:val="naisc"/>
              <w:spacing w:before="0" w:after="0"/>
            </w:pPr>
            <w:r w:rsidRPr="00712B66">
              <w:t>Nr. p.</w:t>
            </w:r>
            <w:r w:rsidR="00D64FB0">
              <w:t> </w:t>
            </w:r>
            <w:r w:rsidRPr="00712B66">
              <w:t>k.</w:t>
            </w:r>
          </w:p>
        </w:tc>
        <w:tc>
          <w:tcPr>
            <w:tcW w:w="3228" w:type="dxa"/>
            <w:tcBorders>
              <w:top w:val="single" w:sz="6" w:space="0" w:color="000000"/>
              <w:left w:val="single" w:sz="6" w:space="0" w:color="000000"/>
              <w:bottom w:val="single" w:sz="6" w:space="0" w:color="000000"/>
              <w:right w:val="single" w:sz="6" w:space="0" w:color="000000"/>
            </w:tcBorders>
            <w:vAlign w:val="center"/>
          </w:tcPr>
          <w:p w14:paraId="5C5126AD"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3045B249"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7CD56286"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21319DE0" w14:textId="77777777" w:rsidR="005F4BFD" w:rsidRPr="00712B66" w:rsidRDefault="005F4BFD" w:rsidP="00364BB6">
            <w:pPr>
              <w:jc w:val="center"/>
            </w:pPr>
            <w:r w:rsidRPr="00712B66">
              <w:t>Atzinuma sniedzēja uzturētais iebildums, ja tas atšķiras no atzinumā norādītā iebilduma pamatojuma</w:t>
            </w:r>
          </w:p>
        </w:tc>
        <w:tc>
          <w:tcPr>
            <w:tcW w:w="2693" w:type="dxa"/>
            <w:tcBorders>
              <w:top w:val="single" w:sz="4" w:space="0" w:color="auto"/>
              <w:left w:val="single" w:sz="4" w:space="0" w:color="auto"/>
              <w:bottom w:val="single" w:sz="4" w:space="0" w:color="auto"/>
            </w:tcBorders>
            <w:vAlign w:val="center"/>
          </w:tcPr>
          <w:p w14:paraId="07826322" w14:textId="77777777" w:rsidR="005F4BFD" w:rsidRPr="00712B66" w:rsidRDefault="005F4BFD" w:rsidP="00364BB6">
            <w:pPr>
              <w:jc w:val="center"/>
            </w:pPr>
            <w:r w:rsidRPr="00712B66">
              <w:t>Projekta attiecīgā punkta (panta) galīgā redakcija</w:t>
            </w:r>
          </w:p>
        </w:tc>
      </w:tr>
      <w:tr w:rsidR="005F4BFD" w:rsidRPr="008A36C9" w14:paraId="1686991D" w14:textId="77777777" w:rsidTr="00841BD3">
        <w:tc>
          <w:tcPr>
            <w:tcW w:w="708" w:type="dxa"/>
            <w:tcBorders>
              <w:top w:val="single" w:sz="6" w:space="0" w:color="000000"/>
              <w:left w:val="single" w:sz="6" w:space="0" w:color="000000"/>
              <w:bottom w:val="single" w:sz="6" w:space="0" w:color="000000"/>
              <w:right w:val="single" w:sz="6" w:space="0" w:color="000000"/>
            </w:tcBorders>
          </w:tcPr>
          <w:p w14:paraId="1C6117FD" w14:textId="77777777" w:rsidR="005F4BFD" w:rsidRPr="008A36C9" w:rsidRDefault="008A36C9" w:rsidP="008A36C9">
            <w:pPr>
              <w:pStyle w:val="naisc"/>
              <w:spacing w:before="0" w:after="0"/>
              <w:rPr>
                <w:sz w:val="20"/>
                <w:szCs w:val="20"/>
              </w:rPr>
            </w:pPr>
            <w:r w:rsidRPr="008A36C9">
              <w:rPr>
                <w:sz w:val="20"/>
                <w:szCs w:val="20"/>
              </w:rPr>
              <w:t>1</w:t>
            </w:r>
          </w:p>
        </w:tc>
        <w:tc>
          <w:tcPr>
            <w:tcW w:w="3228" w:type="dxa"/>
            <w:tcBorders>
              <w:top w:val="single" w:sz="6" w:space="0" w:color="000000"/>
              <w:left w:val="single" w:sz="6" w:space="0" w:color="000000"/>
              <w:bottom w:val="single" w:sz="6" w:space="0" w:color="000000"/>
              <w:right w:val="single" w:sz="6" w:space="0" w:color="000000"/>
            </w:tcBorders>
          </w:tcPr>
          <w:p w14:paraId="53E20A71" w14:textId="77777777" w:rsidR="005F4BFD" w:rsidRPr="008A36C9" w:rsidRDefault="008A36C9" w:rsidP="009B6716">
            <w:pPr>
              <w:pStyle w:val="naisc"/>
              <w:spacing w:before="0" w:after="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21B78079" w14:textId="77777777" w:rsidR="005F4BFD" w:rsidRPr="008A36C9" w:rsidRDefault="008A36C9" w:rsidP="009B6716">
            <w:pPr>
              <w:pStyle w:val="naisc"/>
              <w:spacing w:before="0" w:after="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17C85942" w14:textId="77777777" w:rsidR="005F4BFD" w:rsidRPr="008A36C9" w:rsidRDefault="008A36C9" w:rsidP="009B6716">
            <w:pPr>
              <w:pStyle w:val="naisc"/>
              <w:spacing w:before="0" w:after="0"/>
              <w:rPr>
                <w:sz w:val="20"/>
                <w:szCs w:val="20"/>
              </w:rPr>
            </w:pPr>
            <w:r w:rsidRPr="008A36C9">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7C14EE66" w14:textId="77777777" w:rsidR="005F4BFD" w:rsidRPr="008A36C9" w:rsidRDefault="008A36C9" w:rsidP="008A36C9">
            <w:pPr>
              <w:jc w:val="center"/>
              <w:rPr>
                <w:sz w:val="20"/>
                <w:szCs w:val="20"/>
              </w:rPr>
            </w:pPr>
            <w:r w:rsidRPr="008A36C9">
              <w:rPr>
                <w:sz w:val="20"/>
                <w:szCs w:val="20"/>
              </w:rPr>
              <w:t>5</w:t>
            </w:r>
          </w:p>
        </w:tc>
        <w:tc>
          <w:tcPr>
            <w:tcW w:w="2693" w:type="dxa"/>
            <w:tcBorders>
              <w:top w:val="single" w:sz="4" w:space="0" w:color="auto"/>
              <w:left w:val="single" w:sz="4" w:space="0" w:color="auto"/>
              <w:bottom w:val="single" w:sz="4" w:space="0" w:color="auto"/>
            </w:tcBorders>
          </w:tcPr>
          <w:p w14:paraId="4A0AAC73" w14:textId="77777777" w:rsidR="005F4BFD" w:rsidRPr="008A36C9" w:rsidRDefault="008A36C9" w:rsidP="008A36C9">
            <w:pPr>
              <w:jc w:val="center"/>
              <w:rPr>
                <w:sz w:val="20"/>
                <w:szCs w:val="20"/>
              </w:rPr>
            </w:pPr>
            <w:r w:rsidRPr="008A36C9">
              <w:rPr>
                <w:sz w:val="20"/>
                <w:szCs w:val="20"/>
              </w:rPr>
              <w:t>6</w:t>
            </w:r>
          </w:p>
        </w:tc>
      </w:tr>
      <w:tr w:rsidR="00483002" w:rsidRPr="00712B66" w14:paraId="1F9AD7F7" w14:textId="77777777" w:rsidTr="00841BD3">
        <w:tc>
          <w:tcPr>
            <w:tcW w:w="708" w:type="dxa"/>
            <w:tcBorders>
              <w:left w:val="single" w:sz="6" w:space="0" w:color="000000"/>
              <w:bottom w:val="single" w:sz="4" w:space="0" w:color="auto"/>
              <w:right w:val="single" w:sz="6" w:space="0" w:color="000000"/>
            </w:tcBorders>
          </w:tcPr>
          <w:p w14:paraId="44AC9F23" w14:textId="77777777" w:rsidR="00483002" w:rsidRPr="00712B66" w:rsidRDefault="00483002" w:rsidP="0036160E">
            <w:pPr>
              <w:pStyle w:val="naisc"/>
              <w:spacing w:before="0" w:after="0"/>
              <w:ind w:firstLine="720"/>
            </w:pPr>
          </w:p>
        </w:tc>
        <w:tc>
          <w:tcPr>
            <w:tcW w:w="14284" w:type="dxa"/>
            <w:gridSpan w:val="5"/>
            <w:tcBorders>
              <w:left w:val="single" w:sz="6" w:space="0" w:color="000000"/>
              <w:bottom w:val="single" w:sz="4" w:space="0" w:color="auto"/>
            </w:tcBorders>
          </w:tcPr>
          <w:p w14:paraId="2D61E4FF" w14:textId="77777777" w:rsidR="00483002" w:rsidRPr="00712B66" w:rsidRDefault="0049294E" w:rsidP="00483002">
            <w:pPr>
              <w:jc w:val="center"/>
            </w:pPr>
            <w:r>
              <w:t>Nav</w:t>
            </w:r>
          </w:p>
        </w:tc>
      </w:tr>
    </w:tbl>
    <w:p w14:paraId="125BE398" w14:textId="77777777" w:rsidR="007B4C0F" w:rsidRPr="00712B66" w:rsidRDefault="007B4C0F" w:rsidP="007B4C0F">
      <w:pPr>
        <w:pStyle w:val="naisf"/>
        <w:spacing w:before="0" w:after="0"/>
        <w:ind w:firstLine="0"/>
      </w:pPr>
    </w:p>
    <w:p w14:paraId="6A36EEEB"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w:t>
      </w:r>
      <w:r w:rsidR="00214D9A">
        <w:rPr>
          <w:b/>
        </w:rPr>
        <w:t>iju</w:t>
      </w:r>
      <w:proofErr w:type="spellEnd"/>
      <w:r w:rsidR="00214D9A">
        <w:rPr>
          <w:b/>
        </w:rPr>
        <w:t xml:space="preserve"> (starpinstitūciju) sanāksmi</w:t>
      </w:r>
      <w:r w:rsidR="00A34E56">
        <w:rPr>
          <w:b/>
        </w:rPr>
        <w:t xml:space="preserve"> vai </w:t>
      </w:r>
      <w:r w:rsidR="00A34E56" w:rsidRPr="001A1C01">
        <w:rPr>
          <w:b/>
          <w:u w:val="single"/>
        </w:rPr>
        <w:t>elektronisko saskaņošanu</w:t>
      </w:r>
    </w:p>
    <w:p w14:paraId="5878B01F" w14:textId="77777777" w:rsidR="005D67F7" w:rsidRPr="00712B66" w:rsidRDefault="005D67F7" w:rsidP="005D67F7">
      <w:pPr>
        <w:pStyle w:val="naisf"/>
        <w:spacing w:before="0" w:after="0"/>
        <w:ind w:firstLine="0"/>
        <w:rPr>
          <w:b/>
        </w:rPr>
      </w:pPr>
    </w:p>
    <w:tbl>
      <w:tblPr>
        <w:tblW w:w="14992" w:type="dxa"/>
        <w:tblLook w:val="00A0" w:firstRow="1" w:lastRow="0" w:firstColumn="1" w:lastColumn="0" w:noHBand="0" w:noVBand="0"/>
      </w:tblPr>
      <w:tblGrid>
        <w:gridCol w:w="6375"/>
        <w:gridCol w:w="75"/>
        <w:gridCol w:w="8259"/>
        <w:gridCol w:w="283"/>
      </w:tblGrid>
      <w:tr w:rsidR="00C75B5A" w:rsidRPr="00712B66" w14:paraId="3C6F1E5E" w14:textId="77777777" w:rsidTr="00C75B5A">
        <w:tc>
          <w:tcPr>
            <w:tcW w:w="6375" w:type="dxa"/>
          </w:tcPr>
          <w:p w14:paraId="29096DAE" w14:textId="77777777" w:rsidR="00C75B5A" w:rsidRPr="00712B66" w:rsidRDefault="00C75B5A" w:rsidP="005D67F7">
            <w:pPr>
              <w:pStyle w:val="naisf"/>
              <w:spacing w:before="0" w:after="0"/>
              <w:ind w:firstLine="0"/>
            </w:pPr>
            <w:r w:rsidRPr="00712B66">
              <w:t>Datums</w:t>
            </w:r>
          </w:p>
        </w:tc>
        <w:tc>
          <w:tcPr>
            <w:tcW w:w="8617" w:type="dxa"/>
            <w:gridSpan w:val="3"/>
          </w:tcPr>
          <w:p w14:paraId="69C16C92" w14:textId="55E00CE7" w:rsidR="00C75B5A" w:rsidRPr="00712B66" w:rsidRDefault="001D0440" w:rsidP="007C50DB">
            <w:pPr>
              <w:pStyle w:val="NormalWeb"/>
              <w:spacing w:before="0" w:beforeAutospacing="0" w:after="0" w:afterAutospacing="0"/>
            </w:pPr>
            <w:r>
              <w:t>2020</w:t>
            </w:r>
            <w:r w:rsidR="00977FCD">
              <w:t>.</w:t>
            </w:r>
            <w:r w:rsidR="007C50DB">
              <w:t>gada</w:t>
            </w:r>
            <w:r w:rsidR="00302FC1">
              <w:t xml:space="preserve"> 2</w:t>
            </w:r>
            <w:r w:rsidR="008565E3">
              <w:t>.decembris</w:t>
            </w:r>
          </w:p>
        </w:tc>
      </w:tr>
      <w:tr w:rsidR="003C27A2" w:rsidRPr="00712B66" w14:paraId="06C3F0DB" w14:textId="77777777" w:rsidTr="00C75B5A">
        <w:tc>
          <w:tcPr>
            <w:tcW w:w="6375" w:type="dxa"/>
          </w:tcPr>
          <w:p w14:paraId="0DECC342" w14:textId="77777777" w:rsidR="003C27A2" w:rsidRPr="00712B66" w:rsidRDefault="003C27A2" w:rsidP="007B4C0F">
            <w:pPr>
              <w:pStyle w:val="naisf"/>
              <w:spacing w:before="0" w:after="0"/>
              <w:ind w:firstLine="0"/>
            </w:pPr>
          </w:p>
        </w:tc>
        <w:tc>
          <w:tcPr>
            <w:tcW w:w="8617" w:type="dxa"/>
            <w:gridSpan w:val="3"/>
          </w:tcPr>
          <w:p w14:paraId="4F0B7CEA" w14:textId="77777777" w:rsidR="003C27A2" w:rsidRPr="00C75B5A" w:rsidRDefault="003C27A2" w:rsidP="001836B8">
            <w:pPr>
              <w:pStyle w:val="NormalWeb"/>
              <w:spacing w:before="0" w:beforeAutospacing="0" w:after="0" w:afterAutospacing="0"/>
              <w:ind w:firstLine="720"/>
              <w:rPr>
                <w:sz w:val="20"/>
                <w:szCs w:val="20"/>
              </w:rPr>
            </w:pPr>
          </w:p>
        </w:tc>
      </w:tr>
      <w:tr w:rsidR="007B4C0F" w:rsidRPr="00712B66" w14:paraId="0BFED758" w14:textId="77777777" w:rsidTr="00C75B5A">
        <w:tc>
          <w:tcPr>
            <w:tcW w:w="6375" w:type="dxa"/>
          </w:tcPr>
          <w:p w14:paraId="25FBBEDA" w14:textId="77777777" w:rsidR="007B4C0F" w:rsidRPr="00712B66" w:rsidRDefault="00365CC0" w:rsidP="003C27A2">
            <w:pPr>
              <w:pStyle w:val="naiskr"/>
              <w:spacing w:before="0" w:after="0"/>
            </w:pPr>
            <w:r>
              <w:t>Saskaņošanas d</w:t>
            </w:r>
            <w:r w:rsidRPr="00712B66">
              <w:t>alībnieki</w:t>
            </w:r>
          </w:p>
        </w:tc>
        <w:tc>
          <w:tcPr>
            <w:tcW w:w="8617" w:type="dxa"/>
            <w:gridSpan w:val="3"/>
          </w:tcPr>
          <w:p w14:paraId="45D57B00" w14:textId="17934A8D" w:rsidR="00B033E3" w:rsidRDefault="008565E3" w:rsidP="007C50DB">
            <w:pPr>
              <w:jc w:val="both"/>
            </w:pPr>
            <w:r>
              <w:rPr>
                <w:bCs/>
              </w:rPr>
              <w:t>Tieslietu ministrija</w:t>
            </w:r>
            <w:r w:rsidR="007C50DB">
              <w:rPr>
                <w:bCs/>
              </w:rPr>
              <w:t>, Latvijas Pašvaldību savienība</w:t>
            </w:r>
          </w:p>
          <w:p w14:paraId="29DC859E" w14:textId="77777777" w:rsidR="00C75B5A" w:rsidRPr="00C75B5A" w:rsidRDefault="00C75B5A" w:rsidP="00B033E3">
            <w:pPr>
              <w:pStyle w:val="NormalWeb"/>
              <w:spacing w:before="0" w:beforeAutospacing="0" w:after="0" w:afterAutospacing="0"/>
              <w:rPr>
                <w:sz w:val="20"/>
                <w:szCs w:val="20"/>
              </w:rPr>
            </w:pPr>
          </w:p>
        </w:tc>
      </w:tr>
      <w:tr w:rsidR="007B4C0F" w:rsidRPr="00712B66" w14:paraId="02F94B13" w14:textId="77777777" w:rsidTr="00717AC1">
        <w:trPr>
          <w:trHeight w:val="285"/>
        </w:trPr>
        <w:tc>
          <w:tcPr>
            <w:tcW w:w="6450" w:type="dxa"/>
            <w:gridSpan w:val="2"/>
          </w:tcPr>
          <w:p w14:paraId="4A97EF62" w14:textId="77777777" w:rsidR="00B033E3" w:rsidRPr="00712B66" w:rsidRDefault="00365CC0" w:rsidP="001836B8">
            <w:pPr>
              <w:pStyle w:val="naiskr"/>
              <w:spacing w:before="0" w:after="6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259" w:type="dxa"/>
          </w:tcPr>
          <w:p w14:paraId="41C76715" w14:textId="525F5498" w:rsidR="007B4C0F" w:rsidRPr="00712B66" w:rsidRDefault="008565E3" w:rsidP="007C50DB">
            <w:pPr>
              <w:pStyle w:val="naiskr"/>
              <w:spacing w:before="0" w:after="0"/>
              <w:jc w:val="both"/>
            </w:pPr>
            <w:r>
              <w:t>Tieslietu</w:t>
            </w:r>
            <w:r w:rsidR="00740331" w:rsidRPr="00740331">
              <w:t xml:space="preserve"> ministrija</w:t>
            </w:r>
            <w:r>
              <w:t>s</w:t>
            </w:r>
            <w:r w:rsidR="00740331">
              <w:t xml:space="preserve"> </w:t>
            </w:r>
          </w:p>
        </w:tc>
        <w:tc>
          <w:tcPr>
            <w:tcW w:w="283" w:type="dxa"/>
          </w:tcPr>
          <w:p w14:paraId="19CA5A5C" w14:textId="77777777" w:rsidR="007B4C0F" w:rsidRPr="00712B66" w:rsidRDefault="007B4C0F" w:rsidP="00B033E3">
            <w:pPr>
              <w:pStyle w:val="naiskr"/>
              <w:spacing w:before="0" w:after="0"/>
              <w:ind w:left="-892"/>
            </w:pPr>
          </w:p>
        </w:tc>
      </w:tr>
      <w:tr w:rsidR="007B4C0F" w:rsidRPr="00712B66" w14:paraId="5956B956" w14:textId="77777777" w:rsidTr="00C75B5A">
        <w:tc>
          <w:tcPr>
            <w:tcW w:w="6450" w:type="dxa"/>
            <w:gridSpan w:val="2"/>
          </w:tcPr>
          <w:p w14:paraId="30C1CE9A" w14:textId="77777777" w:rsidR="007B4C0F" w:rsidRPr="00712B66" w:rsidRDefault="007B4C0F" w:rsidP="001836B8">
            <w:pPr>
              <w:pStyle w:val="naiskr"/>
              <w:spacing w:before="0" w:after="60"/>
            </w:pPr>
            <w:r w:rsidRPr="00712B66">
              <w:t>Ministrijas (citas institūcijas), kuras nav ieradušās uz sanāksmi vai kuras nav atbildējušas uz uzaicinājumu piedalīties elektroniskajā saskaņošanā</w:t>
            </w:r>
          </w:p>
        </w:tc>
        <w:tc>
          <w:tcPr>
            <w:tcW w:w="8542" w:type="dxa"/>
            <w:gridSpan w:val="2"/>
          </w:tcPr>
          <w:p w14:paraId="161FB45B" w14:textId="77777777" w:rsidR="007B4C0F" w:rsidRPr="00712B66" w:rsidRDefault="007B4C0F" w:rsidP="00D41891">
            <w:pPr>
              <w:pStyle w:val="naiskr"/>
              <w:spacing w:before="0" w:after="0"/>
            </w:pPr>
          </w:p>
        </w:tc>
      </w:tr>
    </w:tbl>
    <w:p w14:paraId="6F10ED82" w14:textId="7CC9F4D9" w:rsidR="00557C1F" w:rsidRDefault="00587B72" w:rsidP="00EF730D">
      <w:pPr>
        <w:pStyle w:val="naisf"/>
        <w:tabs>
          <w:tab w:val="left" w:pos="337"/>
          <w:tab w:val="left" w:pos="871"/>
          <w:tab w:val="left" w:pos="2610"/>
        </w:tabs>
        <w:spacing w:before="0" w:after="0"/>
        <w:ind w:firstLine="0"/>
        <w:jc w:val="left"/>
        <w:rPr>
          <w:b/>
        </w:rPr>
      </w:pPr>
      <w:r>
        <w:rPr>
          <w:b/>
        </w:rPr>
        <w:tab/>
      </w:r>
      <w:r w:rsidR="00BA0D9F">
        <w:rPr>
          <w:b/>
        </w:rPr>
        <w:tab/>
      </w:r>
      <w:r w:rsidR="00EF730D">
        <w:rPr>
          <w:b/>
        </w:rPr>
        <w:tab/>
      </w:r>
    </w:p>
    <w:p w14:paraId="77748930" w14:textId="77777777" w:rsidR="007B4C0F" w:rsidRPr="00712B66" w:rsidRDefault="007B4C0F" w:rsidP="0099562B">
      <w:pPr>
        <w:pStyle w:val="naisf"/>
        <w:spacing w:before="0" w:after="60"/>
        <w:ind w:left="2880" w:firstLine="720"/>
        <w:rPr>
          <w:b/>
        </w:rPr>
      </w:pPr>
      <w:r w:rsidRPr="00712B66">
        <w:rPr>
          <w:b/>
        </w:rPr>
        <w:t>II. </w:t>
      </w:r>
      <w:r w:rsidR="00134188" w:rsidRPr="00712B66">
        <w:rPr>
          <w:b/>
        </w:rPr>
        <w:t>Ja</w:t>
      </w:r>
      <w:r w:rsidR="00572E24">
        <w:rPr>
          <w:b/>
        </w:rPr>
        <w:t>utājumi, par kuriem saskaņošanā</w:t>
      </w:r>
      <w:r w:rsidR="00572E24" w:rsidRPr="00572E24">
        <w:rPr>
          <w:b/>
        </w:rPr>
        <w:t xml:space="preserve"> </w:t>
      </w:r>
      <w:r w:rsidR="00572E24" w:rsidRPr="00712B66">
        <w:rPr>
          <w:b/>
        </w:rPr>
        <w:t>vienošan</w:t>
      </w:r>
      <w:r w:rsidR="00572E24">
        <w:rPr>
          <w:b/>
        </w:rPr>
        <w:t>ā</w:t>
      </w:r>
      <w:r w:rsidR="00572E24" w:rsidRPr="00712B66">
        <w:rPr>
          <w:b/>
        </w:rPr>
        <w:t>s ir panākta</w:t>
      </w:r>
    </w:p>
    <w:p w14:paraId="32107AFD" w14:textId="253120C2" w:rsidR="00EA3872" w:rsidRDefault="00EA3872" w:rsidP="00E77C1F">
      <w:pPr>
        <w:pStyle w:val="naisf"/>
        <w:spacing w:before="0" w:after="0"/>
        <w:ind w:firstLine="0"/>
      </w:pPr>
    </w:p>
    <w:p w14:paraId="6E67F6BF" w14:textId="01EDB3DE" w:rsidR="00E77C1F" w:rsidRPr="00712B66" w:rsidRDefault="00E77C1F" w:rsidP="00E77C1F">
      <w:pPr>
        <w:pStyle w:val="naisf"/>
        <w:spacing w:before="0" w:after="0"/>
        <w:ind w:firstLine="0"/>
      </w:pPr>
    </w:p>
    <w:tbl>
      <w:tblPr>
        <w:tblpPr w:leftFromText="180" w:rightFromText="180" w:vertAnchor="text" w:tblpX="108" w:tblpY="1"/>
        <w:tblOverlap w:val="never"/>
        <w:tblW w:w="15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686"/>
        <w:gridCol w:w="2488"/>
        <w:gridCol w:w="3074"/>
        <w:gridCol w:w="3084"/>
        <w:gridCol w:w="3127"/>
      </w:tblGrid>
      <w:tr w:rsidR="00134188" w:rsidRPr="000E4321" w14:paraId="3D99FD07" w14:textId="77777777" w:rsidTr="00840182">
        <w:tc>
          <w:tcPr>
            <w:tcW w:w="567" w:type="dxa"/>
            <w:tcBorders>
              <w:top w:val="single" w:sz="6" w:space="0" w:color="000000"/>
              <w:left w:val="single" w:sz="6" w:space="0" w:color="000000"/>
              <w:bottom w:val="single" w:sz="6" w:space="0" w:color="000000"/>
              <w:right w:val="single" w:sz="6" w:space="0" w:color="000000"/>
            </w:tcBorders>
            <w:vAlign w:val="center"/>
          </w:tcPr>
          <w:p w14:paraId="78C52196" w14:textId="77777777" w:rsidR="00134188" w:rsidRPr="000E4321" w:rsidRDefault="00134188" w:rsidP="00840182">
            <w:pPr>
              <w:pStyle w:val="naisc"/>
              <w:spacing w:before="0" w:after="0"/>
            </w:pPr>
            <w:r w:rsidRPr="000E4321">
              <w:t>Nr. p.</w:t>
            </w:r>
            <w:r w:rsidR="00D64FB0" w:rsidRPr="000E4321">
              <w:t> </w:t>
            </w:r>
            <w:r w:rsidRPr="000E4321">
              <w:t>k.</w:t>
            </w:r>
          </w:p>
        </w:tc>
        <w:tc>
          <w:tcPr>
            <w:tcW w:w="2686" w:type="dxa"/>
            <w:tcBorders>
              <w:top w:val="single" w:sz="6" w:space="0" w:color="000000"/>
              <w:left w:val="single" w:sz="6" w:space="0" w:color="000000"/>
              <w:bottom w:val="single" w:sz="6" w:space="0" w:color="000000"/>
              <w:right w:val="single" w:sz="6" w:space="0" w:color="000000"/>
            </w:tcBorders>
            <w:vAlign w:val="center"/>
          </w:tcPr>
          <w:p w14:paraId="3DA65D18" w14:textId="77777777" w:rsidR="00134188" w:rsidRPr="000E4321" w:rsidRDefault="00134188" w:rsidP="00840182">
            <w:pPr>
              <w:pStyle w:val="naisc"/>
              <w:spacing w:before="0" w:after="0"/>
              <w:ind w:firstLine="12"/>
            </w:pPr>
            <w:r w:rsidRPr="000E4321">
              <w:t>Saskaņošanai nosūtītā projekta redakcija (konkrēta punkta (panta) redakcija)</w:t>
            </w:r>
          </w:p>
        </w:tc>
        <w:tc>
          <w:tcPr>
            <w:tcW w:w="5562" w:type="dxa"/>
            <w:gridSpan w:val="2"/>
            <w:tcBorders>
              <w:top w:val="single" w:sz="6" w:space="0" w:color="000000"/>
              <w:left w:val="single" w:sz="6" w:space="0" w:color="000000"/>
              <w:bottom w:val="single" w:sz="6" w:space="0" w:color="000000"/>
              <w:right w:val="single" w:sz="6" w:space="0" w:color="000000"/>
            </w:tcBorders>
            <w:vAlign w:val="center"/>
          </w:tcPr>
          <w:p w14:paraId="324E473F" w14:textId="77777777" w:rsidR="00134188" w:rsidRPr="000E4321" w:rsidRDefault="00134188" w:rsidP="00840182">
            <w:pPr>
              <w:pStyle w:val="naisc"/>
              <w:spacing w:before="0" w:after="0"/>
              <w:ind w:right="3"/>
            </w:pPr>
            <w:r w:rsidRPr="000E4321">
              <w:t>Atzinumā norādītais ministrijas (citas institūcijas) iebildums, kā arī saskaņošanā papildus izteiktais iebildums par projekta konkrēto punktu (pantu)</w:t>
            </w:r>
          </w:p>
        </w:tc>
        <w:tc>
          <w:tcPr>
            <w:tcW w:w="3084" w:type="dxa"/>
            <w:tcBorders>
              <w:top w:val="single" w:sz="6" w:space="0" w:color="000000"/>
              <w:left w:val="single" w:sz="6" w:space="0" w:color="000000"/>
              <w:bottom w:val="single" w:sz="6" w:space="0" w:color="000000"/>
              <w:right w:val="single" w:sz="6" w:space="0" w:color="000000"/>
            </w:tcBorders>
            <w:vAlign w:val="center"/>
          </w:tcPr>
          <w:p w14:paraId="00101A73" w14:textId="77777777" w:rsidR="00134188" w:rsidRPr="000E4321" w:rsidRDefault="00134188" w:rsidP="00840182">
            <w:pPr>
              <w:pStyle w:val="naisc"/>
              <w:spacing w:before="0" w:after="0"/>
              <w:ind w:firstLine="21"/>
            </w:pPr>
            <w:r w:rsidRPr="000E4321">
              <w:t>Atbildīgās ministrijas norāde</w:t>
            </w:r>
            <w:r w:rsidR="006C1C48" w:rsidRPr="000E4321">
              <w:t xml:space="preserve"> par to, ka </w:t>
            </w:r>
            <w:r w:rsidRPr="000E4321">
              <w:t>iebildums ir ņemts vērā</w:t>
            </w:r>
            <w:r w:rsidR="006455E7" w:rsidRPr="000E4321">
              <w:t>,</w:t>
            </w:r>
            <w:r w:rsidRPr="000E4321">
              <w:t xml:space="preserve"> vai </w:t>
            </w:r>
            <w:r w:rsidR="006C1C48" w:rsidRPr="000E4321">
              <w:t xml:space="preserve">informācija par saskaņošanā </w:t>
            </w:r>
            <w:r w:rsidR="00022B0F" w:rsidRPr="000E4321">
              <w:t>panākto alternatīvo risinājumu</w:t>
            </w:r>
          </w:p>
        </w:tc>
        <w:tc>
          <w:tcPr>
            <w:tcW w:w="3127" w:type="dxa"/>
            <w:tcBorders>
              <w:top w:val="single" w:sz="4" w:space="0" w:color="auto"/>
              <w:left w:val="single" w:sz="4" w:space="0" w:color="auto"/>
              <w:bottom w:val="single" w:sz="4" w:space="0" w:color="auto"/>
            </w:tcBorders>
            <w:vAlign w:val="center"/>
          </w:tcPr>
          <w:p w14:paraId="04D36A19" w14:textId="77777777" w:rsidR="00134188" w:rsidRPr="000E4321" w:rsidRDefault="00134188" w:rsidP="00840182">
            <w:pPr>
              <w:jc w:val="center"/>
            </w:pPr>
            <w:r w:rsidRPr="000E4321">
              <w:t>Projekta attiecīgā punkta (panta) galīgā redakcija</w:t>
            </w:r>
          </w:p>
        </w:tc>
      </w:tr>
      <w:tr w:rsidR="00134188" w:rsidRPr="000E4321" w14:paraId="2628D786" w14:textId="77777777" w:rsidTr="00840182">
        <w:tc>
          <w:tcPr>
            <w:tcW w:w="567" w:type="dxa"/>
            <w:tcBorders>
              <w:top w:val="single" w:sz="6" w:space="0" w:color="000000"/>
              <w:left w:val="single" w:sz="6" w:space="0" w:color="000000"/>
              <w:bottom w:val="single" w:sz="6" w:space="0" w:color="000000"/>
              <w:right w:val="single" w:sz="6" w:space="0" w:color="000000"/>
            </w:tcBorders>
          </w:tcPr>
          <w:p w14:paraId="578CC2A9" w14:textId="77777777" w:rsidR="00134188" w:rsidRPr="000E4321" w:rsidRDefault="003B71E0" w:rsidP="00840182">
            <w:pPr>
              <w:pStyle w:val="naisc"/>
              <w:spacing w:before="0" w:after="0"/>
            </w:pPr>
            <w:r w:rsidRPr="000E4321">
              <w:lastRenderedPageBreak/>
              <w:t>1</w:t>
            </w:r>
          </w:p>
        </w:tc>
        <w:tc>
          <w:tcPr>
            <w:tcW w:w="2686" w:type="dxa"/>
            <w:tcBorders>
              <w:top w:val="single" w:sz="6" w:space="0" w:color="000000"/>
              <w:left w:val="single" w:sz="6" w:space="0" w:color="000000"/>
              <w:bottom w:val="single" w:sz="6" w:space="0" w:color="000000"/>
              <w:right w:val="single" w:sz="6" w:space="0" w:color="000000"/>
            </w:tcBorders>
          </w:tcPr>
          <w:p w14:paraId="4E14C235" w14:textId="77777777" w:rsidR="00134188" w:rsidRPr="000E4321" w:rsidRDefault="00F34AAB" w:rsidP="00840182">
            <w:pPr>
              <w:pStyle w:val="naisc"/>
              <w:spacing w:before="0" w:after="0"/>
            </w:pPr>
            <w:r w:rsidRPr="000E4321">
              <w:t>2</w:t>
            </w:r>
          </w:p>
        </w:tc>
        <w:tc>
          <w:tcPr>
            <w:tcW w:w="5562" w:type="dxa"/>
            <w:gridSpan w:val="2"/>
            <w:tcBorders>
              <w:top w:val="single" w:sz="6" w:space="0" w:color="000000"/>
              <w:left w:val="single" w:sz="6" w:space="0" w:color="000000"/>
              <w:bottom w:val="single" w:sz="6" w:space="0" w:color="000000"/>
              <w:right w:val="single" w:sz="6" w:space="0" w:color="000000"/>
            </w:tcBorders>
          </w:tcPr>
          <w:p w14:paraId="0D6B4BEA" w14:textId="77777777" w:rsidR="00134188" w:rsidRPr="000E4321" w:rsidRDefault="003B71E0" w:rsidP="00840182">
            <w:pPr>
              <w:pStyle w:val="naisc"/>
              <w:spacing w:before="0" w:after="0"/>
            </w:pPr>
            <w:r w:rsidRPr="000E4321">
              <w:t>3</w:t>
            </w:r>
          </w:p>
        </w:tc>
        <w:tc>
          <w:tcPr>
            <w:tcW w:w="3084" w:type="dxa"/>
            <w:tcBorders>
              <w:top w:val="single" w:sz="6" w:space="0" w:color="000000"/>
              <w:left w:val="single" w:sz="6" w:space="0" w:color="000000"/>
              <w:bottom w:val="single" w:sz="6" w:space="0" w:color="000000"/>
              <w:right w:val="single" w:sz="6" w:space="0" w:color="000000"/>
            </w:tcBorders>
          </w:tcPr>
          <w:p w14:paraId="684C0F9F" w14:textId="77777777" w:rsidR="00134188" w:rsidRPr="000E4321" w:rsidRDefault="003B71E0" w:rsidP="00840182">
            <w:pPr>
              <w:pStyle w:val="naisc"/>
              <w:spacing w:before="0" w:after="0"/>
            </w:pPr>
            <w:r w:rsidRPr="000E4321">
              <w:t>4</w:t>
            </w:r>
          </w:p>
        </w:tc>
        <w:tc>
          <w:tcPr>
            <w:tcW w:w="3127" w:type="dxa"/>
            <w:tcBorders>
              <w:top w:val="single" w:sz="4" w:space="0" w:color="auto"/>
              <w:left w:val="single" w:sz="4" w:space="0" w:color="auto"/>
              <w:bottom w:val="single" w:sz="4" w:space="0" w:color="auto"/>
            </w:tcBorders>
          </w:tcPr>
          <w:p w14:paraId="490028C5" w14:textId="77777777" w:rsidR="00134188" w:rsidRPr="000E4321" w:rsidRDefault="003B71E0" w:rsidP="00840182">
            <w:pPr>
              <w:jc w:val="center"/>
            </w:pPr>
            <w:r w:rsidRPr="000E4321">
              <w:t>5</w:t>
            </w:r>
          </w:p>
        </w:tc>
      </w:tr>
      <w:tr w:rsidR="00A05393" w:rsidRPr="00647F35" w14:paraId="10FE984C" w14:textId="77777777" w:rsidTr="00840182">
        <w:tc>
          <w:tcPr>
            <w:tcW w:w="567" w:type="dxa"/>
            <w:tcBorders>
              <w:left w:val="single" w:sz="6" w:space="0" w:color="000000"/>
              <w:bottom w:val="single" w:sz="4" w:space="0" w:color="auto"/>
              <w:right w:val="single" w:sz="6" w:space="0" w:color="000000"/>
            </w:tcBorders>
          </w:tcPr>
          <w:p w14:paraId="07E0EDE0" w14:textId="77777777" w:rsidR="00A05393" w:rsidRPr="00647F35" w:rsidRDefault="00A05393" w:rsidP="00E77C1F">
            <w:pPr>
              <w:pStyle w:val="naisc"/>
              <w:spacing w:before="0" w:after="0"/>
              <w:jc w:val="both"/>
            </w:pPr>
            <w:r w:rsidRPr="00647F35">
              <w:t>1.</w:t>
            </w:r>
          </w:p>
        </w:tc>
        <w:tc>
          <w:tcPr>
            <w:tcW w:w="2686" w:type="dxa"/>
            <w:tcBorders>
              <w:left w:val="single" w:sz="6" w:space="0" w:color="000000"/>
              <w:bottom w:val="single" w:sz="4" w:space="0" w:color="auto"/>
              <w:right w:val="single" w:sz="6" w:space="0" w:color="000000"/>
            </w:tcBorders>
          </w:tcPr>
          <w:p w14:paraId="2A676012" w14:textId="77777777" w:rsidR="00A05393" w:rsidRPr="00647F35" w:rsidRDefault="00E77C1F" w:rsidP="00E77C1F">
            <w:pPr>
              <w:pStyle w:val="naisc"/>
              <w:spacing w:before="0" w:after="0"/>
              <w:jc w:val="both"/>
            </w:pPr>
            <w:r w:rsidRPr="00647F35">
              <w:t>1. Noteikumi nosaka budžetu parāda instrumentu klasifikāciju (turpmāk –   parāda klasifikācija), kuru piemēro normatīvajos aktos budžeta un finanšu vadības jomā noteikto budžetu plānošanā, uzskaitē un pārskatu sagatavošanā.</w:t>
            </w:r>
          </w:p>
          <w:p w14:paraId="4DAF00A8" w14:textId="5E1C1216" w:rsidR="00647F35" w:rsidRPr="00647F35" w:rsidRDefault="00647F35" w:rsidP="002D5F1B">
            <w:pPr>
              <w:pStyle w:val="tv213"/>
              <w:spacing w:before="0" w:beforeAutospacing="0" w:after="0" w:afterAutospacing="0"/>
              <w:jc w:val="both"/>
            </w:pPr>
            <w:r w:rsidRPr="00647F35">
              <w:t>2. Parāda klasifikāciju izmanto, lai nodrošinātu informācijas par vispārējās valdības sektorā, saskaņā ar institucionālo sektoru klasifikāciju (izņemot valsts sektorā ietvertos kontrolētos un finansētos komersantus, ostu un brīvostu pārvaldes, speciālās ekonomiskās zonas), iekļauto institucionālo vienību saistībām sistematizēšanu, apkopošanu un analīzi atsevišķu parāda instrumentu dalījumā.</w:t>
            </w:r>
          </w:p>
        </w:tc>
        <w:tc>
          <w:tcPr>
            <w:tcW w:w="5562" w:type="dxa"/>
            <w:gridSpan w:val="2"/>
            <w:tcBorders>
              <w:left w:val="single" w:sz="6" w:space="0" w:color="000000"/>
              <w:bottom w:val="single" w:sz="4" w:space="0" w:color="auto"/>
              <w:right w:val="single" w:sz="6" w:space="0" w:color="000000"/>
            </w:tcBorders>
          </w:tcPr>
          <w:p w14:paraId="08E796F4" w14:textId="77777777" w:rsidR="00E77C1F" w:rsidRPr="00647F35" w:rsidRDefault="00E77C1F" w:rsidP="00E77C1F">
            <w:pPr>
              <w:jc w:val="both"/>
              <w:rPr>
                <w:b/>
              </w:rPr>
            </w:pPr>
            <w:r w:rsidRPr="00647F35">
              <w:rPr>
                <w:b/>
              </w:rPr>
              <w:t xml:space="preserve">Tieslietu ministrija </w:t>
            </w:r>
          </w:p>
          <w:p w14:paraId="4D56245D" w14:textId="3FEF4FF1" w:rsidR="00E77C1F" w:rsidRPr="00647F35" w:rsidRDefault="008565E3" w:rsidP="00E77C1F">
            <w:pPr>
              <w:jc w:val="both"/>
            </w:pPr>
            <w:r w:rsidRPr="00647F35">
              <w:t>Zem projekta nosaukuma esošā likuma pilnvarojumu norāde paredz, ka Ministru kabineta noteikumi tiek izdoti saskaņā ar Likuma par budžetu un finanšu vadību (turpmāk – likums) 11. panta 3. punktu un 43. panta pirmo daļu. Ievērojot minēto, precīzi atbilstoši minētajiem likuma pilnvarojumiem ir jāizsaka projekta 1. punkts. Tieslietu ministrija piedāvā projekta 1. punktu izteikt ar diviem apakšpunktiem, tajos precīzi norādot likuma pilnvarojumus, atbilstoši kuram pr</w:t>
            </w:r>
            <w:r w:rsidR="00E77C1F" w:rsidRPr="00647F35">
              <w:t>ojektā tiek veidots regulējums.</w:t>
            </w:r>
          </w:p>
          <w:p w14:paraId="478C60E6" w14:textId="4B0DD33E" w:rsidR="00B86174" w:rsidRPr="00647F35" w:rsidRDefault="008565E3" w:rsidP="00E77C1F">
            <w:pPr>
              <w:jc w:val="both"/>
            </w:pPr>
            <w:r w:rsidRPr="00647F35">
              <w:t>Papildus norādām, ka pilnvarojums budžetu parāda instrumentu klasifikācijai neparedz tās piemērošanu. Vienlaikus projekta visas normas nepieciešams izteikt atbilstoši projektā paredzētajam pilnvarojumiem. Papildus vēršam uzmanību, ka šobrīd projektā nav iekļauts regulējums par pašvaldībām vienotu budžeta ieņēmumu, izdevumu, finansēšanas un parādu uzskaites klasifikāciju, kā arī pašvaldībām netiek izvirzīti noteikumi budžeta pārskatu sastādīšanai, kā to paredz likuma 43. panta pirmā daļa. Turklāt projektā nav iekļauts regulējums par institucionālo sektoru klasifikāciju, kam pilnvarojums ir likuma 11. panta 3. punktā. Ja ar projektu likuma pilnvarojumi netiek pārņemti pilnā apjomā, projekta anotācijā nepieciešams sniegt izvērstu informāciju, ar kādiem normatīvajiem aktiem Ministru kabinets izpilda šos likumā noteiktos uzdevumus.</w:t>
            </w:r>
          </w:p>
        </w:tc>
        <w:tc>
          <w:tcPr>
            <w:tcW w:w="3084" w:type="dxa"/>
            <w:tcBorders>
              <w:left w:val="single" w:sz="6" w:space="0" w:color="000000"/>
              <w:bottom w:val="single" w:sz="4" w:space="0" w:color="auto"/>
              <w:right w:val="single" w:sz="6" w:space="0" w:color="000000"/>
            </w:tcBorders>
          </w:tcPr>
          <w:p w14:paraId="6629E7C6" w14:textId="77777777" w:rsidR="00A05393" w:rsidRPr="00647F35" w:rsidRDefault="00E77C1F" w:rsidP="00E77C1F">
            <w:pPr>
              <w:pStyle w:val="naisc"/>
              <w:spacing w:before="0" w:after="0"/>
              <w:jc w:val="both"/>
              <w:rPr>
                <w:b/>
              </w:rPr>
            </w:pPr>
            <w:r w:rsidRPr="00647F35">
              <w:rPr>
                <w:b/>
              </w:rPr>
              <w:t>Ņemts vērā.</w:t>
            </w:r>
          </w:p>
          <w:p w14:paraId="6F6E2E9E" w14:textId="172CA6E7" w:rsidR="00A226DC" w:rsidRPr="00647F35" w:rsidRDefault="00A226DC" w:rsidP="00E77C1F">
            <w:pPr>
              <w:pStyle w:val="naisc"/>
              <w:spacing w:before="0" w:after="0"/>
              <w:jc w:val="both"/>
              <w:rPr>
                <w:b/>
              </w:rPr>
            </w:pPr>
          </w:p>
        </w:tc>
        <w:tc>
          <w:tcPr>
            <w:tcW w:w="3127" w:type="dxa"/>
            <w:tcBorders>
              <w:top w:val="single" w:sz="4" w:space="0" w:color="auto"/>
              <w:left w:val="single" w:sz="4" w:space="0" w:color="auto"/>
              <w:bottom w:val="single" w:sz="4" w:space="0" w:color="auto"/>
            </w:tcBorders>
          </w:tcPr>
          <w:p w14:paraId="473B5B5A" w14:textId="4A9DF2F4" w:rsidR="002D5F1B" w:rsidRPr="002D5F1B" w:rsidRDefault="002D5F1B" w:rsidP="002D5F1B">
            <w:pPr>
              <w:pStyle w:val="tv213"/>
              <w:spacing w:before="0" w:beforeAutospacing="0" w:after="0" w:afterAutospacing="0"/>
              <w:jc w:val="both"/>
            </w:pPr>
            <w:r w:rsidRPr="002D5F1B">
              <w:t>Noteikumu projekta 1.punkts ir izteikts šādā redakcijā: “1.</w:t>
            </w:r>
            <w:r w:rsidRPr="002D5F1B">
              <w:t xml:space="preserve">Noteikumi nosaka: </w:t>
            </w:r>
          </w:p>
          <w:p w14:paraId="4B2C7019" w14:textId="36BC06B6" w:rsidR="002D5F1B" w:rsidRPr="002D5F1B" w:rsidRDefault="002D5F1B" w:rsidP="002D5F1B">
            <w:pPr>
              <w:spacing w:before="100" w:beforeAutospacing="1" w:after="100" w:afterAutospacing="1"/>
              <w:jc w:val="both"/>
              <w:rPr>
                <w:color w:val="000000"/>
              </w:rPr>
            </w:pPr>
            <w:r w:rsidRPr="002D5F1B">
              <w:rPr>
                <w:color w:val="000000"/>
              </w:rPr>
              <w:t>1.1.</w:t>
            </w:r>
            <w:r w:rsidRPr="002D5F1B">
              <w:rPr>
                <w:color w:val="000000"/>
              </w:rPr>
              <w:t>budžetu parāda instrumentu klasifikāciju (turpmāk – parāda klasifikācija); </w:t>
            </w:r>
          </w:p>
          <w:p w14:paraId="02D55836" w14:textId="07BF8B27" w:rsidR="002D5F1B" w:rsidRDefault="002D5F1B" w:rsidP="002D5F1B">
            <w:pPr>
              <w:jc w:val="both"/>
              <w:rPr>
                <w:color w:val="000000"/>
              </w:rPr>
            </w:pPr>
            <w:r w:rsidRPr="002D5F1B">
              <w:rPr>
                <w:color w:val="000000"/>
              </w:rPr>
              <w:t>1.2.</w:t>
            </w:r>
            <w:r w:rsidRPr="002D5F1B">
              <w:rPr>
                <w:color w:val="000000"/>
              </w:rPr>
              <w:t xml:space="preserve">pašvaldībām vienotu budžeta parādu uzskaites klasifikāciju, kā arī izvirza noteikumus </w:t>
            </w:r>
            <w:r w:rsidRPr="002D5F1B">
              <w:t>parāda klasifikācijas piemērošanai</w:t>
            </w:r>
            <w:r w:rsidRPr="002D5F1B">
              <w:rPr>
                <w:color w:val="FF0000"/>
              </w:rPr>
              <w:t xml:space="preserve"> </w:t>
            </w:r>
            <w:r w:rsidRPr="002D5F1B">
              <w:rPr>
                <w:color w:val="000000"/>
              </w:rPr>
              <w:t>budžeta pārskatu sastādīšanai.</w:t>
            </w:r>
            <w:r w:rsidRPr="002D5F1B">
              <w:rPr>
                <w:color w:val="000000"/>
              </w:rPr>
              <w:t>”</w:t>
            </w:r>
          </w:p>
          <w:p w14:paraId="54B93040" w14:textId="7C9DCC29" w:rsidR="002D5F1B" w:rsidRDefault="002D5F1B" w:rsidP="002D5F1B">
            <w:pPr>
              <w:ind w:right="142"/>
              <w:jc w:val="both"/>
              <w:rPr>
                <w:color w:val="000000"/>
              </w:rPr>
            </w:pPr>
            <w:r>
              <w:rPr>
                <w:color w:val="000000"/>
              </w:rPr>
              <w:t>Papildināts un precizēts anotācijas projekta I. sadaļas 2.punkts šādā redakcijā</w:t>
            </w:r>
            <w:bookmarkStart w:id="0" w:name="_GoBack"/>
            <w:bookmarkEnd w:id="0"/>
            <w:r>
              <w:rPr>
                <w:color w:val="000000"/>
              </w:rPr>
              <w:t>:</w:t>
            </w:r>
          </w:p>
          <w:p w14:paraId="13E2A46C" w14:textId="52A6668E" w:rsidR="002D5F1B" w:rsidRDefault="002D5F1B" w:rsidP="002D5F1B">
            <w:pPr>
              <w:ind w:right="142"/>
              <w:jc w:val="both"/>
            </w:pPr>
            <w:r>
              <w:rPr>
                <w:color w:val="000000"/>
              </w:rPr>
              <w:t>“</w:t>
            </w:r>
            <w:r>
              <w:t xml:space="preserve">Saeima 2020. gada 23. novembrī pieņēma likumu </w:t>
            </w:r>
            <w:r w:rsidRPr="0030480E">
              <w:t>"Grozījumi Likumā par budžetu un finanšu vadību" (likumprojekts Nr.814/Lp13)</w:t>
            </w:r>
            <w:r>
              <w:t>, kas stāsies spēkā 2021. gada 1. janvārī un kas cita starpā paredz redakcionāli precizēt šā likuma 11. panta 3.punktu, kas ir Ministru kabineta 2005. gada 8. novembra noteikumu Nr.842 “</w:t>
            </w:r>
            <w:r w:rsidRPr="00EC0530">
              <w:t xml:space="preserve">Noteikumi par vispārējā valdības parāda </w:t>
            </w:r>
            <w:r w:rsidRPr="00EC0530">
              <w:lastRenderedPageBreak/>
              <w:t>klasifikāciju</w:t>
            </w:r>
            <w:r>
              <w:t>” (turpmāk – MK noteikumi Nr.842) izdošanas tiesiskais pamatojums. Līdz ar to ir nepieciešams izdot minētos noteikumus jaunā redakcijā, kā arī a</w:t>
            </w:r>
            <w:r w:rsidRPr="00A370B0">
              <w:t>tzīt par spēku zaudējušiem</w:t>
            </w:r>
            <w:r>
              <w:t xml:space="preserve"> MK noteikumus Nr.842. </w:t>
            </w:r>
          </w:p>
          <w:p w14:paraId="78CA6C97" w14:textId="77777777" w:rsidR="002D5F1B" w:rsidRDefault="002D5F1B" w:rsidP="002D5F1B">
            <w:pPr>
              <w:ind w:right="142"/>
              <w:jc w:val="both"/>
            </w:pPr>
            <w:r>
              <w:t>Noteikumu projekts, salīdzinot ar MK noteikumiem Nr.842, paredz papildināt parāda instrumentu uzskaitījumu ar atvasinātajiem finanšu instrumentiem (tos izmanto Valsts kase valsts parāda vadībā), kā arī tiek veikti tehniski precizējumi teksta struktūrā. Budžetu parāda instrumentu klasifikācijas kodi ir uzskaitīti noteikumu projekta pielikumā.</w:t>
            </w:r>
          </w:p>
          <w:p w14:paraId="08B4E740" w14:textId="77777777" w:rsidR="002D5F1B" w:rsidRDefault="002D5F1B" w:rsidP="002D5F1B">
            <w:pPr>
              <w:pStyle w:val="tv213"/>
              <w:spacing w:before="0" w:beforeAutospacing="0" w:after="0" w:afterAutospacing="0"/>
              <w:jc w:val="both"/>
            </w:pPr>
            <w:r w:rsidRPr="00762CDB">
              <w:t>Noteikumu projekts tiek izdots saskaņā ar Likuma par budžetu un finanšu vadību 11.</w:t>
            </w:r>
            <w:r>
              <w:t xml:space="preserve"> </w:t>
            </w:r>
            <w:r w:rsidRPr="00762CDB">
              <w:t>panta 3.punkta pirm</w:t>
            </w:r>
            <w:r w:rsidRPr="00B3699B">
              <w:t xml:space="preserve">ajā </w:t>
            </w:r>
            <w:r w:rsidRPr="00762CDB">
              <w:t>daļ</w:t>
            </w:r>
            <w:r w:rsidRPr="00B3699B">
              <w:t>ā noteikto par</w:t>
            </w:r>
            <w:r w:rsidRPr="00762CDB">
              <w:t xml:space="preserve"> “</w:t>
            </w:r>
            <w:r w:rsidRPr="00B3699B">
              <w:t>budžetu parāda instrumentu</w:t>
            </w:r>
            <w:r w:rsidRPr="00762CDB">
              <w:t>”</w:t>
            </w:r>
            <w:r w:rsidRPr="00B3699B">
              <w:t xml:space="preserve"> klasifikāciju</w:t>
            </w:r>
            <w:r>
              <w:t>, bet šī punkta otrajā daļā</w:t>
            </w:r>
            <w:r w:rsidRPr="00762CDB">
              <w:t xml:space="preserve"> </w:t>
            </w:r>
            <w:r w:rsidRPr="00B3699B">
              <w:t xml:space="preserve">noteiktais par </w:t>
            </w:r>
            <w:r w:rsidRPr="00762CDB">
              <w:t>“institucionālo sektoru klasifikāciju” ir atrunāt</w:t>
            </w:r>
            <w:r w:rsidRPr="00B3699B">
              <w:t>s</w:t>
            </w:r>
            <w:r w:rsidRPr="00762CDB">
              <w:t xml:space="preserve"> Ministru kabineta 2013.</w:t>
            </w:r>
            <w:r>
              <w:t xml:space="preserve"> </w:t>
            </w:r>
            <w:r w:rsidRPr="00762CDB">
              <w:t>gada 10.</w:t>
            </w:r>
            <w:r>
              <w:t xml:space="preserve"> </w:t>
            </w:r>
            <w:r w:rsidRPr="00762CDB">
              <w:t xml:space="preserve">decembra noteikumos Nr.1456 “Noteikumi par institucionālo sektoru </w:t>
            </w:r>
            <w:r w:rsidRPr="00762CDB">
              <w:lastRenderedPageBreak/>
              <w:t>klasifikāciju”</w:t>
            </w:r>
            <w:r w:rsidRPr="00B3699B">
              <w:t xml:space="preserve"> (turpmāk – MK noteikumi Nr.1456)</w:t>
            </w:r>
            <w:r w:rsidRPr="00762CDB">
              <w:t>.</w:t>
            </w:r>
            <w:r>
              <w:t xml:space="preserve"> </w:t>
            </w:r>
            <w:r w:rsidRPr="00B3699B">
              <w:t>Parāda klasifikācija paredzēta budžeta iestādēm (t.sk. arī pašvaldībām un pašvaldību budžeta iestādēm), no valsts budžeta daļēji finansētām atvasinātām publiskajām personām un budžeta nefinansētajām iestādēm, kuras ir klasificētas vispārējās valdības sektorā.</w:t>
            </w:r>
            <w:r>
              <w:t xml:space="preserve"> </w:t>
            </w:r>
            <w:r w:rsidRPr="00762CDB">
              <w:t>Noteikumu projekta 2.</w:t>
            </w:r>
            <w:r>
              <w:t xml:space="preserve"> </w:t>
            </w:r>
            <w:r w:rsidRPr="00762CDB">
              <w:t xml:space="preserve">punkts  ietver arī  likuma 43. panta pirmās daļas regulējumu, jo </w:t>
            </w:r>
            <w:r w:rsidRPr="00B3699B">
              <w:t>atbilstoši MK noteikumiem Nr.1456 pašvaldības un pašvaldību padotības iestādes, izņemot speciālās ekonomiskās zonas, ostu un brīvostu pārvaldes, ir vispārējās valdības sektora sastāvā.</w:t>
            </w:r>
            <w:r>
              <w:t xml:space="preserve"> </w:t>
            </w:r>
          </w:p>
          <w:p w14:paraId="70FF6625" w14:textId="3EE19A0C" w:rsidR="00A05393" w:rsidRPr="00647F35" w:rsidRDefault="002D5F1B" w:rsidP="002D5F1B">
            <w:pPr>
              <w:pStyle w:val="tv213"/>
              <w:spacing w:before="0" w:beforeAutospacing="0" w:after="0" w:afterAutospacing="0"/>
              <w:jc w:val="both"/>
            </w:pPr>
            <w:r w:rsidRPr="00762CDB">
              <w:t xml:space="preserve">Noteikumu projekta </w:t>
            </w:r>
            <w:r>
              <w:t>1.</w:t>
            </w:r>
            <w:r w:rsidRPr="00762CDB">
              <w:t>2.punkts  ietver likuma 43. panta pirmās daļas regulējumu</w:t>
            </w:r>
            <w:r>
              <w:t xml:space="preserve"> pašvaldībām par parāda uzskaites klasifikāciju, bet pašvaldībām vienotu budžeta ieņēmumu, izdevumu un finansēšanas klasifikāciju nosaka citi Ministru kabineta noteikumi, </w:t>
            </w:r>
            <w:proofErr w:type="spellStart"/>
            <w:r>
              <w:t>t.i</w:t>
            </w:r>
            <w:proofErr w:type="spellEnd"/>
            <w:r>
              <w:t xml:space="preserve">, Ministru kabineta 2005. gada 27. decembra noteikumi Nr.1032 “Noteikumi par budžetu ieņēmumu klasifikāciju”; </w:t>
            </w:r>
            <w:r>
              <w:lastRenderedPageBreak/>
              <w:t>Ministru kabineta 2005. gada 27. decembra noteikumi Nr.1031 “Noteikumi par budžetu izdevumu klasifikāciju atbilstoši ekonomiskajām kategorijām”; Ministru kabineta 2005. gada 22. decembra noteikumi Nr.875 “Noteikumi par budžetu finansēšanas klasifikāciju”.</w:t>
            </w:r>
            <w:r>
              <w:t xml:space="preserve">  </w:t>
            </w:r>
            <w:r>
              <w:t>Ņemot vērā iepriekš minēto, ar noteikumu projektu</w:t>
            </w:r>
            <w:r w:rsidRPr="00762CDB">
              <w:t xml:space="preserve"> likuma pilnvarojumi tiek pārņemti pilnā apjomā.</w:t>
            </w:r>
            <w:r>
              <w:t xml:space="preserve"> </w:t>
            </w:r>
            <w:r>
              <w:t>Noteikumu projekta spēkā stāšanās paredzētā 2021. gada 1. janvārī.</w:t>
            </w:r>
            <w:r>
              <w:t>”</w:t>
            </w:r>
          </w:p>
        </w:tc>
      </w:tr>
      <w:tr w:rsidR="00EA3872" w:rsidRPr="000E4321" w14:paraId="183DAF35" w14:textId="77777777" w:rsidTr="00840182">
        <w:tc>
          <w:tcPr>
            <w:tcW w:w="567" w:type="dxa"/>
            <w:tcBorders>
              <w:left w:val="single" w:sz="6" w:space="0" w:color="000000"/>
              <w:bottom w:val="single" w:sz="4" w:space="0" w:color="auto"/>
              <w:right w:val="single" w:sz="6" w:space="0" w:color="000000"/>
            </w:tcBorders>
          </w:tcPr>
          <w:p w14:paraId="63D4CFBD" w14:textId="397F67F5" w:rsidR="00EA3872" w:rsidRPr="000E4321" w:rsidRDefault="005C46BE" w:rsidP="00A05393">
            <w:pPr>
              <w:pStyle w:val="naisc"/>
              <w:spacing w:before="0" w:after="0"/>
              <w:jc w:val="left"/>
            </w:pPr>
            <w:r>
              <w:lastRenderedPageBreak/>
              <w:t>2</w:t>
            </w:r>
            <w:r w:rsidR="00EA3872">
              <w:t>.</w:t>
            </w:r>
          </w:p>
        </w:tc>
        <w:tc>
          <w:tcPr>
            <w:tcW w:w="2686" w:type="dxa"/>
            <w:tcBorders>
              <w:left w:val="single" w:sz="6" w:space="0" w:color="000000"/>
              <w:bottom w:val="single" w:sz="4" w:space="0" w:color="auto"/>
              <w:right w:val="single" w:sz="6" w:space="0" w:color="000000"/>
            </w:tcBorders>
          </w:tcPr>
          <w:p w14:paraId="6EB6AE09" w14:textId="77777777" w:rsidR="005C46BE" w:rsidRPr="005C46BE" w:rsidRDefault="005C46BE" w:rsidP="005C46BE">
            <w:pPr>
              <w:pStyle w:val="tv213"/>
              <w:spacing w:before="0" w:beforeAutospacing="0" w:after="0" w:afterAutospacing="0"/>
              <w:jc w:val="both"/>
            </w:pPr>
            <w:r w:rsidRPr="005C46BE">
              <w:t xml:space="preserve">4.3.6. </w:t>
            </w:r>
            <w:proofErr w:type="spellStart"/>
            <w:r w:rsidRPr="005C46BE">
              <w:t>apakškategorija</w:t>
            </w:r>
            <w:proofErr w:type="spellEnd"/>
            <w:r w:rsidRPr="005C46BE">
              <w:t xml:space="preserve"> P52 00 00 “Aizņēmumiem piesaistītie atvasinātie finanšu instrumenti” ietver aizņēmumiem piesaistīto finanšu riskus ierobežojošo atvasināto finanšu instrumentu vērtību/ atlikumu, kas radusies atvasinātā finanšu instrumenta pamatsummas valūtas kursa svārstību rezultātā, pārskata perioda beigās (turpmāk tekstā- aizņēmumiem piesaistītie atvasinātie finanšu instrumenti).”;</w:t>
            </w:r>
          </w:p>
          <w:p w14:paraId="76327573" w14:textId="77777777" w:rsidR="00EA3872" w:rsidRPr="005C46BE" w:rsidRDefault="00EA3872" w:rsidP="00A05393">
            <w:pPr>
              <w:pStyle w:val="naisc"/>
              <w:spacing w:before="0" w:after="0"/>
              <w:jc w:val="both"/>
            </w:pPr>
          </w:p>
        </w:tc>
        <w:tc>
          <w:tcPr>
            <w:tcW w:w="5562" w:type="dxa"/>
            <w:gridSpan w:val="2"/>
            <w:tcBorders>
              <w:left w:val="single" w:sz="6" w:space="0" w:color="000000"/>
              <w:bottom w:val="single" w:sz="4" w:space="0" w:color="auto"/>
              <w:right w:val="single" w:sz="6" w:space="0" w:color="000000"/>
            </w:tcBorders>
          </w:tcPr>
          <w:p w14:paraId="2EAF7A59" w14:textId="77777777" w:rsidR="00E77C1F" w:rsidRPr="008565E3" w:rsidRDefault="00E77C1F" w:rsidP="00E77C1F">
            <w:r w:rsidRPr="008565E3">
              <w:lastRenderedPageBreak/>
              <w:t xml:space="preserve">2. Projekta 4.3.6. apakšpunktu nepieciešams precizēt, svītrojot tajā iekavās paredzēto vārdu kopas saīsinājumu, jo tas projekta turpmākajā tekstā netiek izmantots. Turklāt vārdi “aizņēmumiem piesaistītie atvasinātie finanšu instrumenti” jau tiek izmantoti projekta 3. punktā, 4.2.4. apakšpunktā un 4.3. apakšpunkta ievaddaļā, tādēļ šāda saīsinājuma paredzēšana projekta 4.3.6. apakšpunktā var radīt maldinošu priekštatu par visām šajā iebildumā minētajām normām, kā arī apgrūtina projekta teksta uztveramību. </w:t>
            </w:r>
          </w:p>
          <w:p w14:paraId="08D0BD48" w14:textId="77777777" w:rsidR="00EA3872" w:rsidRDefault="00EA3872" w:rsidP="00A05393">
            <w:pPr>
              <w:pStyle w:val="naisc"/>
              <w:spacing w:before="0" w:after="0"/>
              <w:jc w:val="both"/>
              <w:rPr>
                <w:b/>
              </w:rPr>
            </w:pPr>
          </w:p>
        </w:tc>
        <w:tc>
          <w:tcPr>
            <w:tcW w:w="3084" w:type="dxa"/>
            <w:tcBorders>
              <w:left w:val="single" w:sz="6" w:space="0" w:color="000000"/>
              <w:bottom w:val="single" w:sz="4" w:space="0" w:color="auto"/>
              <w:right w:val="single" w:sz="6" w:space="0" w:color="000000"/>
            </w:tcBorders>
          </w:tcPr>
          <w:p w14:paraId="4AFA3A6A" w14:textId="3E054022" w:rsidR="00EA3872" w:rsidRPr="005C46BE" w:rsidRDefault="005C46BE" w:rsidP="00D908E7">
            <w:pPr>
              <w:pStyle w:val="naisc"/>
              <w:spacing w:before="0" w:after="0"/>
              <w:jc w:val="both"/>
              <w:rPr>
                <w:b/>
              </w:rPr>
            </w:pPr>
            <w:r w:rsidRPr="005C46BE">
              <w:rPr>
                <w:b/>
              </w:rPr>
              <w:t>Ņemts vērā.</w:t>
            </w:r>
          </w:p>
        </w:tc>
        <w:tc>
          <w:tcPr>
            <w:tcW w:w="3127" w:type="dxa"/>
            <w:tcBorders>
              <w:top w:val="single" w:sz="4" w:space="0" w:color="auto"/>
              <w:left w:val="single" w:sz="4" w:space="0" w:color="auto"/>
              <w:bottom w:val="single" w:sz="4" w:space="0" w:color="auto"/>
            </w:tcBorders>
          </w:tcPr>
          <w:p w14:paraId="7C9FC461" w14:textId="6B426296" w:rsidR="00EA3872" w:rsidRPr="000E4321" w:rsidRDefault="005C46BE" w:rsidP="00A05393">
            <w:pPr>
              <w:jc w:val="both"/>
            </w:pPr>
            <w:r>
              <w:t xml:space="preserve">Noteikumu projekta 4.3.6. apakšpunktā svītroti vārdi </w:t>
            </w:r>
            <w:r w:rsidRPr="008565E3">
              <w:t>“aizņēmumiem piesaistītie atvasinātie finanšu instrumenti”</w:t>
            </w:r>
            <w:r>
              <w:t>.</w:t>
            </w:r>
          </w:p>
        </w:tc>
      </w:tr>
      <w:tr w:rsidR="00E77C1F" w:rsidRPr="000E4321" w14:paraId="447580BC" w14:textId="77777777" w:rsidTr="00840182">
        <w:tc>
          <w:tcPr>
            <w:tcW w:w="567" w:type="dxa"/>
            <w:tcBorders>
              <w:left w:val="single" w:sz="6" w:space="0" w:color="000000"/>
              <w:bottom w:val="single" w:sz="4" w:space="0" w:color="auto"/>
              <w:right w:val="single" w:sz="6" w:space="0" w:color="000000"/>
            </w:tcBorders>
          </w:tcPr>
          <w:p w14:paraId="622EE881" w14:textId="56F9CA66" w:rsidR="00E77C1F" w:rsidRDefault="005C46BE" w:rsidP="00A05393">
            <w:pPr>
              <w:pStyle w:val="naisc"/>
              <w:spacing w:before="0" w:after="0"/>
              <w:jc w:val="left"/>
            </w:pPr>
            <w:r>
              <w:t>3.</w:t>
            </w:r>
          </w:p>
        </w:tc>
        <w:tc>
          <w:tcPr>
            <w:tcW w:w="2686" w:type="dxa"/>
            <w:tcBorders>
              <w:left w:val="single" w:sz="6" w:space="0" w:color="000000"/>
              <w:bottom w:val="single" w:sz="4" w:space="0" w:color="auto"/>
              <w:right w:val="single" w:sz="6" w:space="0" w:color="000000"/>
            </w:tcBorders>
          </w:tcPr>
          <w:p w14:paraId="4776BA3B" w14:textId="77777777" w:rsidR="00DE59E2" w:rsidRPr="00DE59E2" w:rsidRDefault="00DE59E2" w:rsidP="00DE59E2">
            <w:pPr>
              <w:pStyle w:val="tv213"/>
              <w:spacing w:before="0" w:beforeAutospacing="0" w:after="0" w:afterAutospacing="0"/>
              <w:jc w:val="both"/>
            </w:pPr>
            <w:r w:rsidRPr="00DE59E2">
              <w:t>5. Kārtību, kādā parāda klasifikāciju izmanto pārskatu sagatavošanai, nosaka normatīvajos aktos par pārskatu sagatavošanu un iesniegšanu.</w:t>
            </w:r>
          </w:p>
          <w:p w14:paraId="3C9A9666" w14:textId="77777777" w:rsidR="00E77C1F" w:rsidRPr="000E4321" w:rsidRDefault="00E77C1F" w:rsidP="00A05393">
            <w:pPr>
              <w:pStyle w:val="naisc"/>
              <w:spacing w:before="0" w:after="0"/>
              <w:jc w:val="both"/>
            </w:pPr>
          </w:p>
        </w:tc>
        <w:tc>
          <w:tcPr>
            <w:tcW w:w="5562" w:type="dxa"/>
            <w:gridSpan w:val="2"/>
            <w:tcBorders>
              <w:left w:val="single" w:sz="6" w:space="0" w:color="000000"/>
              <w:bottom w:val="single" w:sz="4" w:space="0" w:color="auto"/>
              <w:right w:val="single" w:sz="6" w:space="0" w:color="000000"/>
            </w:tcBorders>
          </w:tcPr>
          <w:p w14:paraId="7D06F441" w14:textId="77777777" w:rsidR="00E77C1F" w:rsidRPr="008565E3" w:rsidRDefault="00E77C1F" w:rsidP="00E77C1F">
            <w:r w:rsidRPr="008565E3">
              <w:t xml:space="preserve">3. Projekta 5. punktu par kārtību, kādā parāda klasifikāciju izmanto pārskatu sagatavošanai, projektā nepieciešams svītrot, jo tas neatbilst likuma pilnvarojumam, kā tas tika norādīts šī atzinuma 1. iebildumā. Turklāt šādai normai nav juridiskas slodzes. </w:t>
            </w:r>
          </w:p>
          <w:p w14:paraId="1188925C" w14:textId="77777777" w:rsidR="00E77C1F" w:rsidRPr="008565E3" w:rsidRDefault="00E77C1F" w:rsidP="00E77C1F"/>
        </w:tc>
        <w:tc>
          <w:tcPr>
            <w:tcW w:w="3084" w:type="dxa"/>
            <w:tcBorders>
              <w:left w:val="single" w:sz="6" w:space="0" w:color="000000"/>
              <w:bottom w:val="single" w:sz="4" w:space="0" w:color="auto"/>
              <w:right w:val="single" w:sz="6" w:space="0" w:color="000000"/>
            </w:tcBorders>
          </w:tcPr>
          <w:p w14:paraId="3F639BF4" w14:textId="44B0C15A" w:rsidR="00E77C1F" w:rsidRPr="000E4321" w:rsidRDefault="005C46BE" w:rsidP="00D908E7">
            <w:pPr>
              <w:pStyle w:val="naisc"/>
              <w:spacing w:before="0" w:after="0"/>
              <w:jc w:val="both"/>
            </w:pPr>
            <w:r w:rsidRPr="005C46BE">
              <w:rPr>
                <w:b/>
              </w:rPr>
              <w:t>Ņemts vērā.</w:t>
            </w:r>
          </w:p>
        </w:tc>
        <w:tc>
          <w:tcPr>
            <w:tcW w:w="3127" w:type="dxa"/>
            <w:tcBorders>
              <w:top w:val="single" w:sz="4" w:space="0" w:color="auto"/>
              <w:left w:val="single" w:sz="4" w:space="0" w:color="auto"/>
              <w:bottom w:val="single" w:sz="4" w:space="0" w:color="auto"/>
            </w:tcBorders>
          </w:tcPr>
          <w:p w14:paraId="6B62B2E2" w14:textId="75E54ED1" w:rsidR="00E77C1F" w:rsidRPr="000E4321" w:rsidRDefault="00DE59E2" w:rsidP="00A05393">
            <w:pPr>
              <w:jc w:val="both"/>
            </w:pPr>
            <w:r>
              <w:t>Noteik</w:t>
            </w:r>
            <w:r w:rsidR="002D5F1B">
              <w:t>umu projekta 5. punkts svītrots (tas iekļauts anotācijas projekta I. sadaļas punktā “Cita informācija”).</w:t>
            </w:r>
          </w:p>
        </w:tc>
      </w:tr>
      <w:tr w:rsidR="00E77C1F" w:rsidRPr="000E4321" w14:paraId="13ADD9BA" w14:textId="77777777" w:rsidTr="00840182">
        <w:tc>
          <w:tcPr>
            <w:tcW w:w="567" w:type="dxa"/>
            <w:tcBorders>
              <w:left w:val="single" w:sz="6" w:space="0" w:color="000000"/>
              <w:bottom w:val="single" w:sz="4" w:space="0" w:color="auto"/>
              <w:right w:val="single" w:sz="6" w:space="0" w:color="000000"/>
            </w:tcBorders>
          </w:tcPr>
          <w:p w14:paraId="4135DE86" w14:textId="43BEE484" w:rsidR="00E77C1F" w:rsidRDefault="005C46BE" w:rsidP="00A05393">
            <w:pPr>
              <w:pStyle w:val="naisc"/>
              <w:spacing w:before="0" w:after="0"/>
              <w:jc w:val="left"/>
            </w:pPr>
            <w:r>
              <w:t>4.</w:t>
            </w:r>
          </w:p>
        </w:tc>
        <w:tc>
          <w:tcPr>
            <w:tcW w:w="2686" w:type="dxa"/>
            <w:tcBorders>
              <w:left w:val="single" w:sz="6" w:space="0" w:color="000000"/>
              <w:bottom w:val="single" w:sz="4" w:space="0" w:color="auto"/>
              <w:right w:val="single" w:sz="6" w:space="0" w:color="000000"/>
            </w:tcBorders>
          </w:tcPr>
          <w:p w14:paraId="5901F6C3" w14:textId="77777777" w:rsidR="00647F35" w:rsidRDefault="00DE59E2" w:rsidP="00A05393">
            <w:pPr>
              <w:pStyle w:val="naisc"/>
              <w:spacing w:before="0" w:after="0"/>
              <w:jc w:val="both"/>
            </w:pPr>
            <w:r>
              <w:t>Anotāci</w:t>
            </w:r>
            <w:r w:rsidR="00647F35">
              <w:t>jas projekta I. sadaļas 2.punkts.</w:t>
            </w:r>
          </w:p>
          <w:p w14:paraId="4050B28E" w14:textId="77777777" w:rsidR="00647F35" w:rsidRDefault="00647F35" w:rsidP="00A05393">
            <w:pPr>
              <w:pStyle w:val="naisc"/>
              <w:spacing w:before="0" w:after="0"/>
              <w:jc w:val="both"/>
            </w:pPr>
          </w:p>
          <w:p w14:paraId="4AA6939F" w14:textId="004012A9" w:rsidR="00E77C1F" w:rsidRPr="000E4321" w:rsidRDefault="00DE59E2" w:rsidP="00647F35">
            <w:pPr>
              <w:pStyle w:val="naisc"/>
              <w:spacing w:before="0" w:after="0"/>
              <w:jc w:val="both"/>
            </w:pPr>
            <w:r>
              <w:t xml:space="preserve"> </w:t>
            </w:r>
          </w:p>
        </w:tc>
        <w:tc>
          <w:tcPr>
            <w:tcW w:w="5562" w:type="dxa"/>
            <w:gridSpan w:val="2"/>
            <w:tcBorders>
              <w:left w:val="single" w:sz="6" w:space="0" w:color="000000"/>
              <w:bottom w:val="single" w:sz="4" w:space="0" w:color="auto"/>
              <w:right w:val="single" w:sz="6" w:space="0" w:color="000000"/>
            </w:tcBorders>
          </w:tcPr>
          <w:p w14:paraId="737A058A" w14:textId="36996CF5" w:rsidR="00E77C1F" w:rsidRPr="008565E3" w:rsidRDefault="00E77C1F" w:rsidP="00E77C1F">
            <w:pPr>
              <w:pStyle w:val="naisc"/>
              <w:spacing w:before="0" w:after="0"/>
              <w:jc w:val="both"/>
            </w:pPr>
            <w:r w:rsidRPr="008565E3">
              <w:t>4. Projekta anotāciju par projekta izdošanas pamatojumu nepieciešams precizēt. Vēršam uzmanību, ka Latvijas Republikas Saeima pieņem likumus, nevis apstiprina likumprojektus. Ņemot vērā, ka likums “Grozījumi Likumā par budžetu un finanšu vadību” 2020. gada 23. novembrī ir pieņemts un stāsies spēkā 2021. gada 1. janvārī, projekta anotācijā par to jānorāda korekta informācija.</w:t>
            </w:r>
          </w:p>
        </w:tc>
        <w:tc>
          <w:tcPr>
            <w:tcW w:w="3084" w:type="dxa"/>
            <w:tcBorders>
              <w:left w:val="single" w:sz="6" w:space="0" w:color="000000"/>
              <w:bottom w:val="single" w:sz="4" w:space="0" w:color="auto"/>
              <w:right w:val="single" w:sz="6" w:space="0" w:color="000000"/>
            </w:tcBorders>
          </w:tcPr>
          <w:p w14:paraId="2B33639D" w14:textId="7FE6194D" w:rsidR="00E77C1F" w:rsidRPr="000E4321" w:rsidRDefault="005C46BE" w:rsidP="00D908E7">
            <w:pPr>
              <w:pStyle w:val="naisc"/>
              <w:spacing w:before="0" w:after="0"/>
              <w:jc w:val="both"/>
            </w:pPr>
            <w:r w:rsidRPr="005C46BE">
              <w:rPr>
                <w:b/>
              </w:rPr>
              <w:t>Ņemts vērā.</w:t>
            </w:r>
          </w:p>
        </w:tc>
        <w:tc>
          <w:tcPr>
            <w:tcW w:w="3127" w:type="dxa"/>
            <w:tcBorders>
              <w:top w:val="single" w:sz="4" w:space="0" w:color="auto"/>
              <w:left w:val="single" w:sz="4" w:space="0" w:color="auto"/>
              <w:bottom w:val="single" w:sz="4" w:space="0" w:color="auto"/>
            </w:tcBorders>
          </w:tcPr>
          <w:p w14:paraId="6D8147D6" w14:textId="53FD7B3C" w:rsidR="00E77C1F" w:rsidRPr="000E4321" w:rsidRDefault="00647F35" w:rsidP="00647F35">
            <w:pPr>
              <w:pStyle w:val="naisc"/>
              <w:spacing w:before="0" w:after="0"/>
              <w:jc w:val="both"/>
            </w:pPr>
            <w:r>
              <w:t>Precizēta un papildināta a</w:t>
            </w:r>
            <w:r w:rsidR="00DE59E2">
              <w:t xml:space="preserve">notācijas projekta I. sadaļas 2.punkta </w:t>
            </w:r>
            <w:r>
              <w:t>redakcija.</w:t>
            </w:r>
            <w:r w:rsidR="00DE59E2">
              <w:t xml:space="preserve"> </w:t>
            </w:r>
          </w:p>
        </w:tc>
      </w:tr>
      <w:tr w:rsidR="00A05393" w:rsidRPr="000E4321" w14:paraId="763458EE" w14:textId="77777777" w:rsidTr="00840182">
        <w:tblPrEx>
          <w:tblBorders>
            <w:top w:val="none" w:sz="0" w:space="0" w:color="auto"/>
            <w:left w:val="none" w:sz="0" w:space="0" w:color="auto"/>
            <w:bottom w:val="none" w:sz="0" w:space="0" w:color="auto"/>
            <w:right w:val="none" w:sz="0" w:space="0" w:color="auto"/>
          </w:tblBorders>
        </w:tblPrEx>
        <w:trPr>
          <w:gridAfter w:val="1"/>
          <w:wAfter w:w="3127" w:type="dxa"/>
        </w:trPr>
        <w:tc>
          <w:tcPr>
            <w:tcW w:w="5741" w:type="dxa"/>
            <w:gridSpan w:val="3"/>
          </w:tcPr>
          <w:p w14:paraId="73FAA8B9" w14:textId="77777777" w:rsidR="00A05393" w:rsidRPr="000E4321" w:rsidRDefault="00A05393" w:rsidP="00A05393">
            <w:pPr>
              <w:pStyle w:val="naiskr"/>
              <w:spacing w:before="0" w:after="0"/>
              <w:jc w:val="both"/>
            </w:pPr>
          </w:p>
        </w:tc>
        <w:tc>
          <w:tcPr>
            <w:tcW w:w="6158" w:type="dxa"/>
            <w:gridSpan w:val="2"/>
          </w:tcPr>
          <w:p w14:paraId="7227A6BB" w14:textId="77777777" w:rsidR="00A05393" w:rsidRPr="000E4321" w:rsidRDefault="00A05393" w:rsidP="00A05393">
            <w:pPr>
              <w:pStyle w:val="naiskr"/>
              <w:spacing w:before="0" w:after="0"/>
              <w:ind w:firstLine="720"/>
            </w:pPr>
          </w:p>
        </w:tc>
      </w:tr>
      <w:tr w:rsidR="00A05393" w:rsidRPr="000E4321" w14:paraId="6A9C0DA3" w14:textId="77777777" w:rsidTr="00840182">
        <w:tblPrEx>
          <w:tblBorders>
            <w:top w:val="none" w:sz="0" w:space="0" w:color="auto"/>
            <w:left w:val="none" w:sz="0" w:space="0" w:color="auto"/>
            <w:bottom w:val="none" w:sz="0" w:space="0" w:color="auto"/>
            <w:right w:val="none" w:sz="0" w:space="0" w:color="auto"/>
          </w:tblBorders>
        </w:tblPrEx>
        <w:trPr>
          <w:gridAfter w:val="1"/>
          <w:wAfter w:w="3127" w:type="dxa"/>
        </w:trPr>
        <w:tc>
          <w:tcPr>
            <w:tcW w:w="5741" w:type="dxa"/>
            <w:gridSpan w:val="3"/>
          </w:tcPr>
          <w:p w14:paraId="750FA195" w14:textId="1D0FEB24" w:rsidR="00A05393" w:rsidRPr="000E4321" w:rsidRDefault="00A05393" w:rsidP="00A05393">
            <w:pPr>
              <w:pStyle w:val="naiskr"/>
              <w:spacing w:before="0" w:after="0"/>
              <w:jc w:val="both"/>
            </w:pPr>
          </w:p>
          <w:p w14:paraId="76EABB27" w14:textId="67FA2A76" w:rsidR="00A05393" w:rsidRPr="000E4321" w:rsidRDefault="00A05393" w:rsidP="00A05393">
            <w:pPr>
              <w:pStyle w:val="naiskr"/>
              <w:spacing w:before="0" w:after="60"/>
              <w:jc w:val="both"/>
            </w:pPr>
            <w:r w:rsidRPr="000E4321">
              <w:t>Atbildīgā amatpersona</w:t>
            </w:r>
          </w:p>
        </w:tc>
        <w:tc>
          <w:tcPr>
            <w:tcW w:w="6158" w:type="dxa"/>
            <w:gridSpan w:val="2"/>
            <w:tcBorders>
              <w:bottom w:val="single" w:sz="4" w:space="0" w:color="auto"/>
            </w:tcBorders>
          </w:tcPr>
          <w:p w14:paraId="261ABB9C" w14:textId="77777777" w:rsidR="00A05393" w:rsidRPr="000E4321" w:rsidRDefault="00A05393" w:rsidP="00A05393">
            <w:pPr>
              <w:pStyle w:val="naiskr"/>
              <w:spacing w:before="0" w:after="0"/>
              <w:ind w:firstLine="720"/>
            </w:pPr>
            <w:r w:rsidRPr="000E4321">
              <w:t>  </w:t>
            </w:r>
          </w:p>
        </w:tc>
      </w:tr>
      <w:tr w:rsidR="00A05393" w:rsidRPr="000E4321" w14:paraId="7BBCD7CD" w14:textId="77777777" w:rsidTr="00840182">
        <w:tblPrEx>
          <w:tblBorders>
            <w:top w:val="none" w:sz="0" w:space="0" w:color="auto"/>
            <w:left w:val="none" w:sz="0" w:space="0" w:color="auto"/>
            <w:bottom w:val="none" w:sz="0" w:space="0" w:color="auto"/>
            <w:right w:val="none" w:sz="0" w:space="0" w:color="auto"/>
          </w:tblBorders>
        </w:tblPrEx>
        <w:trPr>
          <w:gridAfter w:val="1"/>
          <w:wAfter w:w="3127" w:type="dxa"/>
        </w:trPr>
        <w:tc>
          <w:tcPr>
            <w:tcW w:w="5741" w:type="dxa"/>
            <w:gridSpan w:val="3"/>
          </w:tcPr>
          <w:p w14:paraId="7FC4085E" w14:textId="77777777" w:rsidR="00A05393" w:rsidRPr="000E4321" w:rsidRDefault="00A05393" w:rsidP="00A05393">
            <w:pPr>
              <w:pStyle w:val="naiskr"/>
              <w:spacing w:before="0" w:after="0"/>
              <w:ind w:firstLine="720"/>
              <w:jc w:val="both"/>
            </w:pPr>
          </w:p>
        </w:tc>
        <w:tc>
          <w:tcPr>
            <w:tcW w:w="6158" w:type="dxa"/>
            <w:gridSpan w:val="2"/>
            <w:tcBorders>
              <w:top w:val="single" w:sz="4" w:space="0" w:color="auto"/>
            </w:tcBorders>
          </w:tcPr>
          <w:p w14:paraId="1E81FC68" w14:textId="77777777" w:rsidR="00A05393" w:rsidRPr="000E4321" w:rsidRDefault="00A05393" w:rsidP="00A05393">
            <w:pPr>
              <w:pStyle w:val="naisc"/>
              <w:spacing w:before="0" w:after="0"/>
              <w:ind w:firstLine="720"/>
            </w:pPr>
            <w:r w:rsidRPr="000E4321">
              <w:t>(paraksts*)</w:t>
            </w:r>
          </w:p>
        </w:tc>
      </w:tr>
    </w:tbl>
    <w:p w14:paraId="79E89246" w14:textId="7DA49CC8" w:rsidR="002D06B1" w:rsidRDefault="00840182" w:rsidP="00D65653">
      <w:pPr>
        <w:pStyle w:val="naisf"/>
        <w:spacing w:before="120" w:after="0"/>
        <w:ind w:firstLine="0"/>
        <w:rPr>
          <w:sz w:val="20"/>
          <w:szCs w:val="20"/>
        </w:rPr>
      </w:pPr>
      <w:r>
        <w:rPr>
          <w:sz w:val="20"/>
          <w:szCs w:val="20"/>
        </w:rPr>
        <w:br w:type="textWrapping" w:clear="all"/>
      </w:r>
      <w:r w:rsidR="00184479" w:rsidRPr="00F373B8">
        <w:rPr>
          <w:sz w:val="20"/>
          <w:szCs w:val="20"/>
        </w:rPr>
        <w:t>Piezīme.</w:t>
      </w:r>
      <w:r w:rsidR="00767BF3" w:rsidRPr="00F373B8">
        <w:rPr>
          <w:sz w:val="20"/>
          <w:szCs w:val="20"/>
        </w:rPr>
        <w:t> </w:t>
      </w:r>
      <w:r w:rsidR="00FB6C91" w:rsidRPr="00F373B8">
        <w:rPr>
          <w:sz w:val="20"/>
          <w:szCs w:val="20"/>
        </w:rPr>
        <w:t>*</w:t>
      </w:r>
      <w:r w:rsidR="00767BF3" w:rsidRPr="00F373B8">
        <w:rPr>
          <w:sz w:val="20"/>
          <w:szCs w:val="20"/>
        </w:rPr>
        <w:t> </w:t>
      </w:r>
      <w:r w:rsidR="00317DC7" w:rsidRPr="00F373B8">
        <w:rPr>
          <w:sz w:val="20"/>
          <w:szCs w:val="20"/>
        </w:rPr>
        <w:t xml:space="preserve">Dokumenta rekvizītu </w:t>
      </w:r>
      <w:r w:rsidR="00364BB6" w:rsidRPr="00F373B8">
        <w:rPr>
          <w:sz w:val="20"/>
          <w:szCs w:val="20"/>
        </w:rPr>
        <w:t>"</w:t>
      </w:r>
      <w:r w:rsidR="0018210A" w:rsidRPr="00F373B8">
        <w:rPr>
          <w:sz w:val="20"/>
          <w:szCs w:val="20"/>
        </w:rPr>
        <w:t>p</w:t>
      </w:r>
      <w:r w:rsidR="00317DC7" w:rsidRPr="00F373B8">
        <w:rPr>
          <w:sz w:val="20"/>
          <w:szCs w:val="20"/>
        </w:rPr>
        <w:t>araksts</w:t>
      </w:r>
      <w:r w:rsidR="00364BB6" w:rsidRPr="00F373B8">
        <w:rPr>
          <w:sz w:val="20"/>
          <w:szCs w:val="20"/>
        </w:rPr>
        <w:t>"</w:t>
      </w:r>
      <w:r w:rsidR="00317DC7" w:rsidRPr="00F373B8">
        <w:rPr>
          <w:sz w:val="20"/>
          <w:szCs w:val="20"/>
        </w:rPr>
        <w:t xml:space="preserve"> neaizpilda, ja elektroniskais dokuments ir </w:t>
      </w:r>
      <w:r w:rsidR="00184479" w:rsidRPr="00F373B8">
        <w:rPr>
          <w:sz w:val="20"/>
          <w:szCs w:val="20"/>
        </w:rPr>
        <w:t>sagatavots</w:t>
      </w:r>
      <w:r w:rsidR="00317DC7" w:rsidRPr="00F373B8">
        <w:rPr>
          <w:sz w:val="20"/>
          <w:szCs w:val="20"/>
        </w:rPr>
        <w:t xml:space="preserve"> atbilstoši </w:t>
      </w:r>
      <w:r w:rsidR="00184479" w:rsidRPr="00F373B8">
        <w:rPr>
          <w:sz w:val="20"/>
          <w:szCs w:val="20"/>
        </w:rPr>
        <w:t xml:space="preserve">normatīvajiem aktiem par </w:t>
      </w:r>
      <w:r w:rsidR="00317DC7" w:rsidRPr="00F373B8">
        <w:rPr>
          <w:sz w:val="20"/>
          <w:szCs w:val="20"/>
        </w:rPr>
        <w:t>elektronisko dokumentu noformēšan</w:t>
      </w:r>
      <w:r w:rsidR="00184479" w:rsidRPr="00F373B8">
        <w:rPr>
          <w:sz w:val="20"/>
          <w:szCs w:val="20"/>
        </w:rPr>
        <w:t>u.</w:t>
      </w:r>
    </w:p>
    <w:p w14:paraId="5892B3F4" w14:textId="1469312D" w:rsidR="00EE1D75" w:rsidRDefault="00EE1D75" w:rsidP="00F373B8">
      <w:pPr>
        <w:jc w:val="both"/>
      </w:pPr>
    </w:p>
    <w:p w14:paraId="2290486B" w14:textId="56A50D3C" w:rsidR="00FC48BF" w:rsidRDefault="00FC48BF" w:rsidP="00F373B8">
      <w:pPr>
        <w:jc w:val="both"/>
      </w:pPr>
    </w:p>
    <w:p w14:paraId="14F9ABEA" w14:textId="77777777" w:rsidR="00FC48BF" w:rsidRDefault="00FC48BF" w:rsidP="00F373B8">
      <w:pPr>
        <w:jc w:val="both"/>
      </w:pPr>
    </w:p>
    <w:p w14:paraId="44908C61" w14:textId="77777777" w:rsidR="00EA3872" w:rsidRPr="00FC48BF" w:rsidRDefault="00EA3872" w:rsidP="00EA3872">
      <w:pPr>
        <w:jc w:val="both"/>
        <w:rPr>
          <w:sz w:val="22"/>
          <w:szCs w:val="22"/>
        </w:rPr>
      </w:pPr>
      <w:r w:rsidRPr="00FC48BF">
        <w:rPr>
          <w:sz w:val="22"/>
          <w:szCs w:val="22"/>
        </w:rPr>
        <w:t>Žanete Zvaigzne</w:t>
      </w:r>
    </w:p>
    <w:p w14:paraId="7866375B" w14:textId="77777777" w:rsidR="00EA3872" w:rsidRPr="00FC48BF" w:rsidRDefault="00EA3872" w:rsidP="00EA3872">
      <w:pPr>
        <w:jc w:val="both"/>
        <w:rPr>
          <w:sz w:val="22"/>
          <w:szCs w:val="22"/>
        </w:rPr>
      </w:pPr>
      <w:r w:rsidRPr="00FC48BF">
        <w:rPr>
          <w:sz w:val="22"/>
          <w:szCs w:val="22"/>
        </w:rPr>
        <w:t>Finanšu ministrijas Budžeta politikas attīstības departamenta</w:t>
      </w:r>
    </w:p>
    <w:p w14:paraId="0466A143" w14:textId="77777777" w:rsidR="00EA3872" w:rsidRPr="00FC48BF" w:rsidRDefault="00EA3872" w:rsidP="00EA3872">
      <w:pPr>
        <w:jc w:val="both"/>
        <w:rPr>
          <w:sz w:val="22"/>
          <w:szCs w:val="22"/>
        </w:rPr>
      </w:pPr>
      <w:r w:rsidRPr="00FC48BF">
        <w:rPr>
          <w:sz w:val="22"/>
          <w:szCs w:val="22"/>
        </w:rPr>
        <w:t>Budžeta metodoloģijas nodaļas vadītāja vietniece</w:t>
      </w:r>
    </w:p>
    <w:p w14:paraId="4066EE81" w14:textId="107F56E5" w:rsidR="006E4B7A" w:rsidRPr="008565E3" w:rsidRDefault="00EA3872" w:rsidP="000F4179">
      <w:pPr>
        <w:jc w:val="both"/>
        <w:rPr>
          <w:rStyle w:val="Hyperlink"/>
          <w:color w:val="auto"/>
          <w:sz w:val="22"/>
          <w:szCs w:val="22"/>
          <w:u w:val="none"/>
        </w:rPr>
      </w:pPr>
      <w:r w:rsidRPr="00FC48BF">
        <w:rPr>
          <w:sz w:val="22"/>
          <w:szCs w:val="22"/>
        </w:rPr>
        <w:t xml:space="preserve">Tālr. 67083976, </w:t>
      </w:r>
      <w:hyperlink r:id="rId11" w:history="1">
        <w:r w:rsidRPr="008565E3">
          <w:rPr>
            <w:rStyle w:val="Hyperlink"/>
            <w:color w:val="auto"/>
            <w:sz w:val="22"/>
            <w:szCs w:val="22"/>
            <w:u w:val="none"/>
          </w:rPr>
          <w:t>zanete.zvaigzne@fm.gov.lv</w:t>
        </w:r>
      </w:hyperlink>
    </w:p>
    <w:p w14:paraId="2C8CFE36" w14:textId="77777777" w:rsidR="00FC48BF" w:rsidRPr="00FC48BF" w:rsidRDefault="00FC48BF" w:rsidP="000F4179">
      <w:pPr>
        <w:jc w:val="both"/>
        <w:rPr>
          <w:rStyle w:val="Hyperlink"/>
          <w:sz w:val="22"/>
          <w:szCs w:val="22"/>
        </w:rPr>
      </w:pPr>
    </w:p>
    <w:p w14:paraId="01AA38AE" w14:textId="77777777" w:rsidR="00FC48BF" w:rsidRPr="00FC48BF" w:rsidRDefault="00FC48BF" w:rsidP="000F4179">
      <w:pPr>
        <w:jc w:val="both"/>
        <w:rPr>
          <w:rStyle w:val="Hyperlink"/>
          <w:sz w:val="22"/>
          <w:szCs w:val="22"/>
        </w:rPr>
      </w:pPr>
    </w:p>
    <w:sectPr w:rsidR="00FC48BF" w:rsidRPr="00FC48BF" w:rsidSect="006C44AD">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50B23" w14:textId="77777777" w:rsidR="00D908E7" w:rsidRDefault="00D908E7">
      <w:r>
        <w:separator/>
      </w:r>
    </w:p>
  </w:endnote>
  <w:endnote w:type="continuationSeparator" w:id="0">
    <w:p w14:paraId="5EE632F7" w14:textId="77777777" w:rsidR="00D908E7" w:rsidRDefault="00D908E7">
      <w:r>
        <w:continuationSeparator/>
      </w:r>
    </w:p>
  </w:endnote>
  <w:endnote w:type="continuationNotice" w:id="1">
    <w:p w14:paraId="2636C367" w14:textId="77777777" w:rsidR="00D908E7" w:rsidRDefault="00D90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65FF3" w14:textId="77777777" w:rsidR="006866E2" w:rsidRDefault="00686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83278" w14:textId="5585C8E1" w:rsidR="00D908E7" w:rsidRPr="008565E3" w:rsidRDefault="006866E2" w:rsidP="008565E3">
    <w:pPr>
      <w:pStyle w:val="Footer"/>
      <w:rPr>
        <w:sz w:val="20"/>
        <w:szCs w:val="20"/>
      </w:rPr>
    </w:pPr>
    <w:r>
      <w:rPr>
        <w:sz w:val="20"/>
        <w:szCs w:val="20"/>
      </w:rPr>
      <w:t>FMizz_11</w:t>
    </w:r>
    <w:r w:rsidR="008565E3">
      <w:rPr>
        <w:sz w:val="20"/>
        <w:szCs w:val="20"/>
      </w:rPr>
      <w:t>1220_parads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6B6BE" w14:textId="7E25837E" w:rsidR="00D908E7" w:rsidRPr="007C50DB" w:rsidRDefault="006866E2" w:rsidP="007C50DB">
    <w:pPr>
      <w:pStyle w:val="Footer"/>
      <w:rPr>
        <w:sz w:val="20"/>
        <w:szCs w:val="20"/>
      </w:rPr>
    </w:pPr>
    <w:r>
      <w:rPr>
        <w:sz w:val="20"/>
        <w:szCs w:val="20"/>
      </w:rPr>
      <w:t>FMizz_11</w:t>
    </w:r>
    <w:r w:rsidR="008565E3">
      <w:rPr>
        <w:sz w:val="20"/>
        <w:szCs w:val="20"/>
      </w:rPr>
      <w:t>1220_parads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E8EB1" w14:textId="77777777" w:rsidR="00D908E7" w:rsidRDefault="00D908E7">
      <w:r>
        <w:separator/>
      </w:r>
    </w:p>
  </w:footnote>
  <w:footnote w:type="continuationSeparator" w:id="0">
    <w:p w14:paraId="059644DD" w14:textId="77777777" w:rsidR="00D908E7" w:rsidRDefault="00D908E7">
      <w:r>
        <w:continuationSeparator/>
      </w:r>
    </w:p>
  </w:footnote>
  <w:footnote w:type="continuationNotice" w:id="1">
    <w:p w14:paraId="56B99EE0" w14:textId="77777777" w:rsidR="00D908E7" w:rsidRDefault="00D908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39C3A" w14:textId="77777777" w:rsidR="00D908E7" w:rsidRDefault="00D908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D3590" w14:textId="77777777" w:rsidR="00D908E7" w:rsidRDefault="00D90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23CC9" w14:textId="608AAE55" w:rsidR="00D908E7" w:rsidRDefault="00D908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5F1B">
      <w:rPr>
        <w:rStyle w:val="PageNumber"/>
        <w:noProof/>
      </w:rPr>
      <w:t>6</w:t>
    </w:r>
    <w:r>
      <w:rPr>
        <w:rStyle w:val="PageNumber"/>
      </w:rPr>
      <w:fldChar w:fldCharType="end"/>
    </w:r>
  </w:p>
  <w:p w14:paraId="74C2B280" w14:textId="77777777" w:rsidR="00D908E7" w:rsidRDefault="00D908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00690" w14:textId="77777777" w:rsidR="006866E2" w:rsidRDefault="00686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8F289E"/>
    <w:multiLevelType w:val="hybridMultilevel"/>
    <w:tmpl w:val="B8788CD6"/>
    <w:lvl w:ilvl="0" w:tplc="5A0A9388">
      <w:start w:val="1"/>
      <w:numFmt w:val="decimal"/>
      <w:lvlText w:val="%1."/>
      <w:lvlJc w:val="left"/>
      <w:pPr>
        <w:ind w:left="927" w:hanging="360"/>
      </w:pPr>
      <w:rPr>
        <w:rFonts w:ascii="Times New Roman" w:eastAsia="Calibri" w:hAnsi="Times New Roman" w:cs="Times New Roman"/>
      </w:rPr>
    </w:lvl>
    <w:lvl w:ilvl="1" w:tplc="43FC9CFE" w:tentative="1">
      <w:start w:val="1"/>
      <w:numFmt w:val="lowerLetter"/>
      <w:lvlText w:val="%2."/>
      <w:lvlJc w:val="left"/>
      <w:pPr>
        <w:ind w:left="1647" w:hanging="360"/>
      </w:pPr>
    </w:lvl>
    <w:lvl w:ilvl="2" w:tplc="21DEB0C4" w:tentative="1">
      <w:start w:val="1"/>
      <w:numFmt w:val="lowerRoman"/>
      <w:lvlText w:val="%3."/>
      <w:lvlJc w:val="right"/>
      <w:pPr>
        <w:ind w:left="2367" w:hanging="180"/>
      </w:pPr>
    </w:lvl>
    <w:lvl w:ilvl="3" w:tplc="BF32807E" w:tentative="1">
      <w:start w:val="1"/>
      <w:numFmt w:val="decimal"/>
      <w:lvlText w:val="%4."/>
      <w:lvlJc w:val="left"/>
      <w:pPr>
        <w:ind w:left="3087" w:hanging="360"/>
      </w:pPr>
    </w:lvl>
    <w:lvl w:ilvl="4" w:tplc="EDD230C2" w:tentative="1">
      <w:start w:val="1"/>
      <w:numFmt w:val="lowerLetter"/>
      <w:lvlText w:val="%5."/>
      <w:lvlJc w:val="left"/>
      <w:pPr>
        <w:ind w:left="3807" w:hanging="360"/>
      </w:pPr>
    </w:lvl>
    <w:lvl w:ilvl="5" w:tplc="F75400A0" w:tentative="1">
      <w:start w:val="1"/>
      <w:numFmt w:val="lowerRoman"/>
      <w:lvlText w:val="%6."/>
      <w:lvlJc w:val="right"/>
      <w:pPr>
        <w:ind w:left="4527" w:hanging="180"/>
      </w:pPr>
    </w:lvl>
    <w:lvl w:ilvl="6" w:tplc="65A4CEB4" w:tentative="1">
      <w:start w:val="1"/>
      <w:numFmt w:val="decimal"/>
      <w:lvlText w:val="%7."/>
      <w:lvlJc w:val="left"/>
      <w:pPr>
        <w:ind w:left="5247" w:hanging="360"/>
      </w:pPr>
    </w:lvl>
    <w:lvl w:ilvl="7" w:tplc="7FAC69AE" w:tentative="1">
      <w:start w:val="1"/>
      <w:numFmt w:val="lowerLetter"/>
      <w:lvlText w:val="%8."/>
      <w:lvlJc w:val="left"/>
      <w:pPr>
        <w:ind w:left="5967" w:hanging="360"/>
      </w:pPr>
    </w:lvl>
    <w:lvl w:ilvl="8" w:tplc="D646FC58" w:tentative="1">
      <w:start w:val="1"/>
      <w:numFmt w:val="lowerRoman"/>
      <w:lvlText w:val="%9."/>
      <w:lvlJc w:val="right"/>
      <w:pPr>
        <w:ind w:left="6687" w:hanging="180"/>
      </w:pPr>
    </w:lvl>
  </w:abstractNum>
  <w:abstractNum w:abstractNumId="1" w15:restartNumberingAfterBreak="0">
    <w:nsid w:val="1BC045E5"/>
    <w:multiLevelType w:val="hybridMultilevel"/>
    <w:tmpl w:val="2884A2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006EAE"/>
    <w:multiLevelType w:val="hybridMultilevel"/>
    <w:tmpl w:val="46A472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FE959FA"/>
    <w:multiLevelType w:val="hybridMultilevel"/>
    <w:tmpl w:val="830CC300"/>
    <w:lvl w:ilvl="0" w:tplc="702E1D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B5752F9"/>
    <w:multiLevelType w:val="hybridMultilevel"/>
    <w:tmpl w:val="D9729782"/>
    <w:lvl w:ilvl="0" w:tplc="E9CCD548">
      <w:start w:val="6"/>
      <w:numFmt w:val="bullet"/>
      <w:lvlText w:val=""/>
      <w:lvlJc w:val="left"/>
      <w:pPr>
        <w:ind w:left="714" w:hanging="360"/>
      </w:pPr>
      <w:rPr>
        <w:rFonts w:ascii="Symbol" w:eastAsia="Calibri" w:hAnsi="Symbol"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11C12A7"/>
    <w:multiLevelType w:val="multilevel"/>
    <w:tmpl w:val="82AED6AC"/>
    <w:lvl w:ilvl="0">
      <w:start w:val="1"/>
      <w:numFmt w:val="decimal"/>
      <w:lvlText w:val="%1."/>
      <w:lvlJc w:val="left"/>
      <w:pPr>
        <w:ind w:left="644" w:hanging="360"/>
      </w:pPr>
      <w:rPr>
        <w:rFonts w:ascii="Times New Roman" w:eastAsia="Times New Roman" w:hAnsi="Times New Roman" w:cs="Times New Roman"/>
        <w:b w:val="0"/>
        <w:sz w:val="28"/>
        <w:szCs w:val="28"/>
      </w:rPr>
    </w:lvl>
    <w:lvl w:ilvl="1">
      <w:start w:val="1"/>
      <w:numFmt w:val="decimal"/>
      <w:isLgl/>
      <w:lvlText w:val="%1.%2."/>
      <w:lvlJc w:val="left"/>
      <w:pPr>
        <w:ind w:left="2422"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9" w15:restartNumberingAfterBreak="0">
    <w:nsid w:val="79AD40FE"/>
    <w:multiLevelType w:val="hybridMultilevel"/>
    <w:tmpl w:val="3446D4E2"/>
    <w:lvl w:ilvl="0" w:tplc="25CC7420">
      <w:start w:val="1"/>
      <w:numFmt w:val="decimal"/>
      <w:lvlText w:val="%1."/>
      <w:lvlJc w:val="left"/>
      <w:pPr>
        <w:ind w:left="644"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AAC675A"/>
    <w:multiLevelType w:val="multilevel"/>
    <w:tmpl w:val="364455D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7"/>
  </w:num>
  <w:num w:numId="4">
    <w:abstractNumId w:val="5"/>
  </w:num>
  <w:num w:numId="5">
    <w:abstractNumId w:val="3"/>
  </w:num>
  <w:num w:numId="6">
    <w:abstractNumId w:val="0"/>
  </w:num>
  <w:num w:numId="7">
    <w:abstractNumId w:val="8"/>
  </w:num>
  <w:num w:numId="8">
    <w:abstractNumId w:val="6"/>
  </w:num>
  <w:num w:numId="9">
    <w:abstractNumId w:val="9"/>
  </w:num>
  <w:num w:numId="10">
    <w:abstractNumId w:val="4"/>
  </w:num>
  <w:num w:numId="11">
    <w:abstractNumId w:val="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hdrShapeDefaults>
    <o:shapedefaults v:ext="edit" spidmax="1218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D68"/>
    <w:rsid w:val="00001F89"/>
    <w:rsid w:val="00002212"/>
    <w:rsid w:val="00002C15"/>
    <w:rsid w:val="00002E86"/>
    <w:rsid w:val="00003105"/>
    <w:rsid w:val="00003C53"/>
    <w:rsid w:val="0000456E"/>
    <w:rsid w:val="000055EA"/>
    <w:rsid w:val="00005B74"/>
    <w:rsid w:val="00006BF1"/>
    <w:rsid w:val="0001118D"/>
    <w:rsid w:val="0001131F"/>
    <w:rsid w:val="00011663"/>
    <w:rsid w:val="0001249F"/>
    <w:rsid w:val="000125C0"/>
    <w:rsid w:val="0001270C"/>
    <w:rsid w:val="000136AA"/>
    <w:rsid w:val="00013B4C"/>
    <w:rsid w:val="00013BF6"/>
    <w:rsid w:val="00013ECA"/>
    <w:rsid w:val="00014087"/>
    <w:rsid w:val="0001554C"/>
    <w:rsid w:val="00015B94"/>
    <w:rsid w:val="00015C84"/>
    <w:rsid w:val="00015DE5"/>
    <w:rsid w:val="00016128"/>
    <w:rsid w:val="0001660E"/>
    <w:rsid w:val="000172E2"/>
    <w:rsid w:val="00017449"/>
    <w:rsid w:val="00020249"/>
    <w:rsid w:val="00020F08"/>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3D4"/>
    <w:rsid w:val="000452DF"/>
    <w:rsid w:val="000459FF"/>
    <w:rsid w:val="00046075"/>
    <w:rsid w:val="00046728"/>
    <w:rsid w:val="00046CAD"/>
    <w:rsid w:val="00046F5C"/>
    <w:rsid w:val="00047385"/>
    <w:rsid w:val="00047595"/>
    <w:rsid w:val="00050554"/>
    <w:rsid w:val="00053706"/>
    <w:rsid w:val="000537D4"/>
    <w:rsid w:val="00053E04"/>
    <w:rsid w:val="00053E17"/>
    <w:rsid w:val="000541D7"/>
    <w:rsid w:val="00054811"/>
    <w:rsid w:val="00056C43"/>
    <w:rsid w:val="000579E6"/>
    <w:rsid w:val="00060E03"/>
    <w:rsid w:val="00060F70"/>
    <w:rsid w:val="00062393"/>
    <w:rsid w:val="000641CE"/>
    <w:rsid w:val="0006496C"/>
    <w:rsid w:val="00065271"/>
    <w:rsid w:val="00066176"/>
    <w:rsid w:val="0006618D"/>
    <w:rsid w:val="00066885"/>
    <w:rsid w:val="0006694E"/>
    <w:rsid w:val="00066A37"/>
    <w:rsid w:val="00066C07"/>
    <w:rsid w:val="00066F05"/>
    <w:rsid w:val="000678CE"/>
    <w:rsid w:val="0007006A"/>
    <w:rsid w:val="00070E58"/>
    <w:rsid w:val="00072628"/>
    <w:rsid w:val="000727A6"/>
    <w:rsid w:val="000728ED"/>
    <w:rsid w:val="000733F5"/>
    <w:rsid w:val="000733FF"/>
    <w:rsid w:val="00073ABB"/>
    <w:rsid w:val="0007577A"/>
    <w:rsid w:val="000775D0"/>
    <w:rsid w:val="00081B0F"/>
    <w:rsid w:val="0008283D"/>
    <w:rsid w:val="00083090"/>
    <w:rsid w:val="00083214"/>
    <w:rsid w:val="0008366A"/>
    <w:rsid w:val="00083B8F"/>
    <w:rsid w:val="000842EA"/>
    <w:rsid w:val="00084B11"/>
    <w:rsid w:val="00085322"/>
    <w:rsid w:val="0008656F"/>
    <w:rsid w:val="00086AB9"/>
    <w:rsid w:val="00086BCE"/>
    <w:rsid w:val="00086F36"/>
    <w:rsid w:val="00090168"/>
    <w:rsid w:val="00090C76"/>
    <w:rsid w:val="00091033"/>
    <w:rsid w:val="00091152"/>
    <w:rsid w:val="00091F10"/>
    <w:rsid w:val="0009302B"/>
    <w:rsid w:val="00093EC2"/>
    <w:rsid w:val="000958A2"/>
    <w:rsid w:val="000965E7"/>
    <w:rsid w:val="000A0041"/>
    <w:rsid w:val="000A06FC"/>
    <w:rsid w:val="000A0A14"/>
    <w:rsid w:val="000A1A02"/>
    <w:rsid w:val="000A30B3"/>
    <w:rsid w:val="000A351F"/>
    <w:rsid w:val="000A4035"/>
    <w:rsid w:val="000A47B9"/>
    <w:rsid w:val="000A483A"/>
    <w:rsid w:val="000A4C06"/>
    <w:rsid w:val="000A5174"/>
    <w:rsid w:val="000A55D2"/>
    <w:rsid w:val="000A55E8"/>
    <w:rsid w:val="000A5E55"/>
    <w:rsid w:val="000A64D3"/>
    <w:rsid w:val="000A77B9"/>
    <w:rsid w:val="000A7EA7"/>
    <w:rsid w:val="000B0403"/>
    <w:rsid w:val="000B057B"/>
    <w:rsid w:val="000B06E7"/>
    <w:rsid w:val="000B0C52"/>
    <w:rsid w:val="000B0C94"/>
    <w:rsid w:val="000B15E5"/>
    <w:rsid w:val="000B2382"/>
    <w:rsid w:val="000B3171"/>
    <w:rsid w:val="000B34A5"/>
    <w:rsid w:val="000B4746"/>
    <w:rsid w:val="000B7966"/>
    <w:rsid w:val="000B7CB1"/>
    <w:rsid w:val="000C0AE6"/>
    <w:rsid w:val="000C0D0D"/>
    <w:rsid w:val="000C2555"/>
    <w:rsid w:val="000C2A47"/>
    <w:rsid w:val="000C3545"/>
    <w:rsid w:val="000C498A"/>
    <w:rsid w:val="000C4C16"/>
    <w:rsid w:val="000C56FC"/>
    <w:rsid w:val="000C7907"/>
    <w:rsid w:val="000C7A11"/>
    <w:rsid w:val="000C7F5E"/>
    <w:rsid w:val="000D00AC"/>
    <w:rsid w:val="000D0AED"/>
    <w:rsid w:val="000D2E68"/>
    <w:rsid w:val="000D2F3A"/>
    <w:rsid w:val="000D3602"/>
    <w:rsid w:val="000D3D99"/>
    <w:rsid w:val="000D4D89"/>
    <w:rsid w:val="000D6B71"/>
    <w:rsid w:val="000D6BBD"/>
    <w:rsid w:val="000D71FD"/>
    <w:rsid w:val="000D7737"/>
    <w:rsid w:val="000D7751"/>
    <w:rsid w:val="000D7C23"/>
    <w:rsid w:val="000E0A16"/>
    <w:rsid w:val="000E0F82"/>
    <w:rsid w:val="000E1BFA"/>
    <w:rsid w:val="000E2142"/>
    <w:rsid w:val="000E21D0"/>
    <w:rsid w:val="000E2818"/>
    <w:rsid w:val="000E2A38"/>
    <w:rsid w:val="000E2ACC"/>
    <w:rsid w:val="000E3035"/>
    <w:rsid w:val="000E4321"/>
    <w:rsid w:val="000E44EF"/>
    <w:rsid w:val="000E4F27"/>
    <w:rsid w:val="000E5509"/>
    <w:rsid w:val="000E585F"/>
    <w:rsid w:val="000E66F8"/>
    <w:rsid w:val="000E6C8C"/>
    <w:rsid w:val="000E70EA"/>
    <w:rsid w:val="000F054F"/>
    <w:rsid w:val="000F079D"/>
    <w:rsid w:val="000F0D9D"/>
    <w:rsid w:val="000F1B77"/>
    <w:rsid w:val="000F1D56"/>
    <w:rsid w:val="000F2534"/>
    <w:rsid w:val="000F28D9"/>
    <w:rsid w:val="000F2D43"/>
    <w:rsid w:val="000F2F9A"/>
    <w:rsid w:val="000F2FD7"/>
    <w:rsid w:val="000F3AA0"/>
    <w:rsid w:val="000F3C22"/>
    <w:rsid w:val="000F4179"/>
    <w:rsid w:val="000F4981"/>
    <w:rsid w:val="000F4AEB"/>
    <w:rsid w:val="000F4B40"/>
    <w:rsid w:val="000F4C3B"/>
    <w:rsid w:val="000F4E09"/>
    <w:rsid w:val="000F4E7B"/>
    <w:rsid w:val="000F57C3"/>
    <w:rsid w:val="000F5C37"/>
    <w:rsid w:val="000F5DF0"/>
    <w:rsid w:val="000F6A0B"/>
    <w:rsid w:val="000F7695"/>
    <w:rsid w:val="001004B0"/>
    <w:rsid w:val="0010108A"/>
    <w:rsid w:val="001012E3"/>
    <w:rsid w:val="00101EEB"/>
    <w:rsid w:val="0010375A"/>
    <w:rsid w:val="001038ED"/>
    <w:rsid w:val="00103990"/>
    <w:rsid w:val="001039FB"/>
    <w:rsid w:val="001042B0"/>
    <w:rsid w:val="0010605F"/>
    <w:rsid w:val="00106F4F"/>
    <w:rsid w:val="001071D3"/>
    <w:rsid w:val="001075A8"/>
    <w:rsid w:val="00110259"/>
    <w:rsid w:val="001106AE"/>
    <w:rsid w:val="00110AA9"/>
    <w:rsid w:val="0011100D"/>
    <w:rsid w:val="001112DD"/>
    <w:rsid w:val="0011254D"/>
    <w:rsid w:val="001139C2"/>
    <w:rsid w:val="00114559"/>
    <w:rsid w:val="00114EA9"/>
    <w:rsid w:val="00115ED0"/>
    <w:rsid w:val="0011683C"/>
    <w:rsid w:val="001179E8"/>
    <w:rsid w:val="0012021B"/>
    <w:rsid w:val="0012222D"/>
    <w:rsid w:val="00122AA1"/>
    <w:rsid w:val="00123308"/>
    <w:rsid w:val="001247E4"/>
    <w:rsid w:val="001255E6"/>
    <w:rsid w:val="0012799F"/>
    <w:rsid w:val="0013053A"/>
    <w:rsid w:val="00130571"/>
    <w:rsid w:val="0013066A"/>
    <w:rsid w:val="001315EF"/>
    <w:rsid w:val="00131F2A"/>
    <w:rsid w:val="00131F39"/>
    <w:rsid w:val="00132375"/>
    <w:rsid w:val="001329B0"/>
    <w:rsid w:val="00132E73"/>
    <w:rsid w:val="00133505"/>
    <w:rsid w:val="00134188"/>
    <w:rsid w:val="00137403"/>
    <w:rsid w:val="00137599"/>
    <w:rsid w:val="00140706"/>
    <w:rsid w:val="0014122A"/>
    <w:rsid w:val="00141E85"/>
    <w:rsid w:val="001426BC"/>
    <w:rsid w:val="0014319C"/>
    <w:rsid w:val="001436B3"/>
    <w:rsid w:val="00143976"/>
    <w:rsid w:val="00143DAC"/>
    <w:rsid w:val="00144622"/>
    <w:rsid w:val="00144781"/>
    <w:rsid w:val="00144917"/>
    <w:rsid w:val="0014702D"/>
    <w:rsid w:val="00147596"/>
    <w:rsid w:val="00150B7A"/>
    <w:rsid w:val="00152718"/>
    <w:rsid w:val="001530CF"/>
    <w:rsid w:val="00153F12"/>
    <w:rsid w:val="001543DB"/>
    <w:rsid w:val="00154A16"/>
    <w:rsid w:val="00155248"/>
    <w:rsid w:val="00155473"/>
    <w:rsid w:val="00155DC2"/>
    <w:rsid w:val="00156D90"/>
    <w:rsid w:val="00156E9F"/>
    <w:rsid w:val="001576D4"/>
    <w:rsid w:val="00157A57"/>
    <w:rsid w:val="00157DB6"/>
    <w:rsid w:val="00157EC2"/>
    <w:rsid w:val="00162A68"/>
    <w:rsid w:val="00162E08"/>
    <w:rsid w:val="001633A3"/>
    <w:rsid w:val="001633F1"/>
    <w:rsid w:val="00164160"/>
    <w:rsid w:val="00164EEF"/>
    <w:rsid w:val="0016531E"/>
    <w:rsid w:val="0016565C"/>
    <w:rsid w:val="00165D32"/>
    <w:rsid w:val="00166314"/>
    <w:rsid w:val="00166746"/>
    <w:rsid w:val="0016757E"/>
    <w:rsid w:val="00167590"/>
    <w:rsid w:val="00167918"/>
    <w:rsid w:val="00167C1E"/>
    <w:rsid w:val="0017043B"/>
    <w:rsid w:val="001706A1"/>
    <w:rsid w:val="00170914"/>
    <w:rsid w:val="00170DF2"/>
    <w:rsid w:val="00172007"/>
    <w:rsid w:val="00174841"/>
    <w:rsid w:val="001761FD"/>
    <w:rsid w:val="00176505"/>
    <w:rsid w:val="00177D61"/>
    <w:rsid w:val="00180125"/>
    <w:rsid w:val="001808CA"/>
    <w:rsid w:val="00180923"/>
    <w:rsid w:val="00180CE5"/>
    <w:rsid w:val="001815CC"/>
    <w:rsid w:val="00181BAA"/>
    <w:rsid w:val="00181D2D"/>
    <w:rsid w:val="0018210A"/>
    <w:rsid w:val="00182DE0"/>
    <w:rsid w:val="001836B8"/>
    <w:rsid w:val="0018386C"/>
    <w:rsid w:val="001842AD"/>
    <w:rsid w:val="00184479"/>
    <w:rsid w:val="0018472C"/>
    <w:rsid w:val="00184838"/>
    <w:rsid w:val="00185755"/>
    <w:rsid w:val="00187398"/>
    <w:rsid w:val="001878A2"/>
    <w:rsid w:val="00187F2F"/>
    <w:rsid w:val="00187F73"/>
    <w:rsid w:val="00187FB0"/>
    <w:rsid w:val="001902E9"/>
    <w:rsid w:val="00190327"/>
    <w:rsid w:val="00190A0A"/>
    <w:rsid w:val="001926F2"/>
    <w:rsid w:val="00193BCE"/>
    <w:rsid w:val="00194168"/>
    <w:rsid w:val="00194B87"/>
    <w:rsid w:val="0019569A"/>
    <w:rsid w:val="001957D6"/>
    <w:rsid w:val="00195962"/>
    <w:rsid w:val="00196BDE"/>
    <w:rsid w:val="00197533"/>
    <w:rsid w:val="001977E7"/>
    <w:rsid w:val="00197CCA"/>
    <w:rsid w:val="001A0BBF"/>
    <w:rsid w:val="001A0D8A"/>
    <w:rsid w:val="001A192D"/>
    <w:rsid w:val="001A19B1"/>
    <w:rsid w:val="001A1C01"/>
    <w:rsid w:val="001A7C72"/>
    <w:rsid w:val="001B0352"/>
    <w:rsid w:val="001B084B"/>
    <w:rsid w:val="001B0CEC"/>
    <w:rsid w:val="001B0FFC"/>
    <w:rsid w:val="001B1CF2"/>
    <w:rsid w:val="001B3FDC"/>
    <w:rsid w:val="001B4388"/>
    <w:rsid w:val="001B463E"/>
    <w:rsid w:val="001B49E0"/>
    <w:rsid w:val="001B5377"/>
    <w:rsid w:val="001B6553"/>
    <w:rsid w:val="001B6647"/>
    <w:rsid w:val="001B6A47"/>
    <w:rsid w:val="001B6B0A"/>
    <w:rsid w:val="001B6C3C"/>
    <w:rsid w:val="001B72AB"/>
    <w:rsid w:val="001B7B7A"/>
    <w:rsid w:val="001C0006"/>
    <w:rsid w:val="001C0824"/>
    <w:rsid w:val="001C0B83"/>
    <w:rsid w:val="001C0D42"/>
    <w:rsid w:val="001C1510"/>
    <w:rsid w:val="001C1989"/>
    <w:rsid w:val="001C28FD"/>
    <w:rsid w:val="001C2B2F"/>
    <w:rsid w:val="001C3248"/>
    <w:rsid w:val="001C3349"/>
    <w:rsid w:val="001C4ABA"/>
    <w:rsid w:val="001C4BCF"/>
    <w:rsid w:val="001C546B"/>
    <w:rsid w:val="001C5EA2"/>
    <w:rsid w:val="001C6608"/>
    <w:rsid w:val="001C6C7D"/>
    <w:rsid w:val="001D0440"/>
    <w:rsid w:val="001D1CB1"/>
    <w:rsid w:val="001D20A2"/>
    <w:rsid w:val="001D2AC0"/>
    <w:rsid w:val="001D2DBA"/>
    <w:rsid w:val="001D2FD0"/>
    <w:rsid w:val="001D3830"/>
    <w:rsid w:val="001D3BA6"/>
    <w:rsid w:val="001D5564"/>
    <w:rsid w:val="001D5D31"/>
    <w:rsid w:val="001D6FAA"/>
    <w:rsid w:val="001D70FA"/>
    <w:rsid w:val="001D72ED"/>
    <w:rsid w:val="001D7B04"/>
    <w:rsid w:val="001D7BA9"/>
    <w:rsid w:val="001E039D"/>
    <w:rsid w:val="001E0526"/>
    <w:rsid w:val="001E22E7"/>
    <w:rsid w:val="001E2714"/>
    <w:rsid w:val="001E398C"/>
    <w:rsid w:val="001E4456"/>
    <w:rsid w:val="001E4DDC"/>
    <w:rsid w:val="001E4E21"/>
    <w:rsid w:val="001E774F"/>
    <w:rsid w:val="001E7C1D"/>
    <w:rsid w:val="001F073F"/>
    <w:rsid w:val="001F26E5"/>
    <w:rsid w:val="001F3009"/>
    <w:rsid w:val="001F3358"/>
    <w:rsid w:val="001F35CB"/>
    <w:rsid w:val="001F390F"/>
    <w:rsid w:val="001F4609"/>
    <w:rsid w:val="001F5CD1"/>
    <w:rsid w:val="001F7257"/>
    <w:rsid w:val="001F7739"/>
    <w:rsid w:val="001F7E06"/>
    <w:rsid w:val="0020011B"/>
    <w:rsid w:val="0020187E"/>
    <w:rsid w:val="002018A5"/>
    <w:rsid w:val="00201DC6"/>
    <w:rsid w:val="00202375"/>
    <w:rsid w:val="002025EA"/>
    <w:rsid w:val="00202884"/>
    <w:rsid w:val="00202C54"/>
    <w:rsid w:val="00202E44"/>
    <w:rsid w:val="00203556"/>
    <w:rsid w:val="00204D0F"/>
    <w:rsid w:val="00204DB6"/>
    <w:rsid w:val="002056ED"/>
    <w:rsid w:val="00205C3A"/>
    <w:rsid w:val="00206F92"/>
    <w:rsid w:val="00210EF8"/>
    <w:rsid w:val="00211793"/>
    <w:rsid w:val="00211C11"/>
    <w:rsid w:val="00212345"/>
    <w:rsid w:val="00214260"/>
    <w:rsid w:val="00214809"/>
    <w:rsid w:val="002149A1"/>
    <w:rsid w:val="00214D9A"/>
    <w:rsid w:val="00214E7A"/>
    <w:rsid w:val="00215BFE"/>
    <w:rsid w:val="00215C44"/>
    <w:rsid w:val="00216E73"/>
    <w:rsid w:val="0021774C"/>
    <w:rsid w:val="00217FF6"/>
    <w:rsid w:val="00220AC5"/>
    <w:rsid w:val="00222386"/>
    <w:rsid w:val="00222F51"/>
    <w:rsid w:val="002230E1"/>
    <w:rsid w:val="00223361"/>
    <w:rsid w:val="002244BA"/>
    <w:rsid w:val="002247AA"/>
    <w:rsid w:val="00224DA7"/>
    <w:rsid w:val="002261CB"/>
    <w:rsid w:val="00226657"/>
    <w:rsid w:val="002268BF"/>
    <w:rsid w:val="0022719E"/>
    <w:rsid w:val="002277C7"/>
    <w:rsid w:val="00227BDE"/>
    <w:rsid w:val="00230045"/>
    <w:rsid w:val="0023014E"/>
    <w:rsid w:val="002308FA"/>
    <w:rsid w:val="0023132F"/>
    <w:rsid w:val="002318AD"/>
    <w:rsid w:val="00231AA5"/>
    <w:rsid w:val="00232F90"/>
    <w:rsid w:val="0023339B"/>
    <w:rsid w:val="0023469C"/>
    <w:rsid w:val="00234C71"/>
    <w:rsid w:val="00234FF9"/>
    <w:rsid w:val="00235511"/>
    <w:rsid w:val="00235E42"/>
    <w:rsid w:val="002366E0"/>
    <w:rsid w:val="00236DE1"/>
    <w:rsid w:val="002372EE"/>
    <w:rsid w:val="002372FD"/>
    <w:rsid w:val="0023764D"/>
    <w:rsid w:val="002415BC"/>
    <w:rsid w:val="002424AF"/>
    <w:rsid w:val="002434B2"/>
    <w:rsid w:val="002442F4"/>
    <w:rsid w:val="002445EA"/>
    <w:rsid w:val="00244ECE"/>
    <w:rsid w:val="00244FC5"/>
    <w:rsid w:val="002458C7"/>
    <w:rsid w:val="00245D1D"/>
    <w:rsid w:val="0024642E"/>
    <w:rsid w:val="00246C69"/>
    <w:rsid w:val="002474A9"/>
    <w:rsid w:val="00250B38"/>
    <w:rsid w:val="00250EDA"/>
    <w:rsid w:val="00251502"/>
    <w:rsid w:val="002518E8"/>
    <w:rsid w:val="00251C10"/>
    <w:rsid w:val="00252E1E"/>
    <w:rsid w:val="00253550"/>
    <w:rsid w:val="002538BA"/>
    <w:rsid w:val="00253FAC"/>
    <w:rsid w:val="0025469D"/>
    <w:rsid w:val="002552B1"/>
    <w:rsid w:val="00255D01"/>
    <w:rsid w:val="002569DF"/>
    <w:rsid w:val="00256E55"/>
    <w:rsid w:val="00257E0E"/>
    <w:rsid w:val="00257FF4"/>
    <w:rsid w:val="00260AEF"/>
    <w:rsid w:val="00260D67"/>
    <w:rsid w:val="00260FCB"/>
    <w:rsid w:val="002615F5"/>
    <w:rsid w:val="002616B9"/>
    <w:rsid w:val="0026217B"/>
    <w:rsid w:val="002629E4"/>
    <w:rsid w:val="0026374F"/>
    <w:rsid w:val="00263FE3"/>
    <w:rsid w:val="00265593"/>
    <w:rsid w:val="002675EA"/>
    <w:rsid w:val="00267BC5"/>
    <w:rsid w:val="00267C77"/>
    <w:rsid w:val="00267CBE"/>
    <w:rsid w:val="00267E0B"/>
    <w:rsid w:val="00270680"/>
    <w:rsid w:val="00271103"/>
    <w:rsid w:val="002721FA"/>
    <w:rsid w:val="0027230C"/>
    <w:rsid w:val="00272B11"/>
    <w:rsid w:val="00272B99"/>
    <w:rsid w:val="0027380D"/>
    <w:rsid w:val="0027468E"/>
    <w:rsid w:val="00274826"/>
    <w:rsid w:val="00275005"/>
    <w:rsid w:val="002752AB"/>
    <w:rsid w:val="002756D6"/>
    <w:rsid w:val="0027573C"/>
    <w:rsid w:val="00275E23"/>
    <w:rsid w:val="00275F2B"/>
    <w:rsid w:val="0028106A"/>
    <w:rsid w:val="002815D0"/>
    <w:rsid w:val="002820A7"/>
    <w:rsid w:val="002836F6"/>
    <w:rsid w:val="00283B82"/>
    <w:rsid w:val="00283E13"/>
    <w:rsid w:val="00286478"/>
    <w:rsid w:val="00286D02"/>
    <w:rsid w:val="002872A4"/>
    <w:rsid w:val="00287EDD"/>
    <w:rsid w:val="0029029E"/>
    <w:rsid w:val="0029141B"/>
    <w:rsid w:val="002927D3"/>
    <w:rsid w:val="00294BDE"/>
    <w:rsid w:val="00295DB6"/>
    <w:rsid w:val="0029788B"/>
    <w:rsid w:val="00297D1B"/>
    <w:rsid w:val="00297F4D"/>
    <w:rsid w:val="002A0226"/>
    <w:rsid w:val="002A0661"/>
    <w:rsid w:val="002A1CF2"/>
    <w:rsid w:val="002A2ED0"/>
    <w:rsid w:val="002A3637"/>
    <w:rsid w:val="002A3A84"/>
    <w:rsid w:val="002A3C91"/>
    <w:rsid w:val="002A4C3E"/>
    <w:rsid w:val="002A56BC"/>
    <w:rsid w:val="002A5C53"/>
    <w:rsid w:val="002A6AD6"/>
    <w:rsid w:val="002A72CC"/>
    <w:rsid w:val="002A76AB"/>
    <w:rsid w:val="002A7A4F"/>
    <w:rsid w:val="002A7AFE"/>
    <w:rsid w:val="002A7BD2"/>
    <w:rsid w:val="002A7FAC"/>
    <w:rsid w:val="002B01DB"/>
    <w:rsid w:val="002B09C0"/>
    <w:rsid w:val="002B11D5"/>
    <w:rsid w:val="002B13B3"/>
    <w:rsid w:val="002B183D"/>
    <w:rsid w:val="002B1DBF"/>
    <w:rsid w:val="002B207F"/>
    <w:rsid w:val="002B2A48"/>
    <w:rsid w:val="002B2BEE"/>
    <w:rsid w:val="002B31AD"/>
    <w:rsid w:val="002B3EA7"/>
    <w:rsid w:val="002B4BAE"/>
    <w:rsid w:val="002B538B"/>
    <w:rsid w:val="002B581B"/>
    <w:rsid w:val="002C1767"/>
    <w:rsid w:val="002C222E"/>
    <w:rsid w:val="002C2892"/>
    <w:rsid w:val="002C58AB"/>
    <w:rsid w:val="002C6D84"/>
    <w:rsid w:val="002C7D21"/>
    <w:rsid w:val="002D0253"/>
    <w:rsid w:val="002D06B1"/>
    <w:rsid w:val="002D1564"/>
    <w:rsid w:val="002D18D8"/>
    <w:rsid w:val="002D1CA4"/>
    <w:rsid w:val="002D2C09"/>
    <w:rsid w:val="002D2C45"/>
    <w:rsid w:val="002D315A"/>
    <w:rsid w:val="002D384D"/>
    <w:rsid w:val="002D4969"/>
    <w:rsid w:val="002D4EE1"/>
    <w:rsid w:val="002D4F49"/>
    <w:rsid w:val="002D5964"/>
    <w:rsid w:val="002D5F1B"/>
    <w:rsid w:val="002D778E"/>
    <w:rsid w:val="002E04D7"/>
    <w:rsid w:val="002E06DD"/>
    <w:rsid w:val="002E171A"/>
    <w:rsid w:val="002E176B"/>
    <w:rsid w:val="002E2A24"/>
    <w:rsid w:val="002E3D66"/>
    <w:rsid w:val="002E3F11"/>
    <w:rsid w:val="002E4B11"/>
    <w:rsid w:val="002E4F70"/>
    <w:rsid w:val="002E5845"/>
    <w:rsid w:val="002E5886"/>
    <w:rsid w:val="002E5AD3"/>
    <w:rsid w:val="002E635D"/>
    <w:rsid w:val="002E7562"/>
    <w:rsid w:val="002F071F"/>
    <w:rsid w:val="002F16D5"/>
    <w:rsid w:val="002F18C0"/>
    <w:rsid w:val="002F1A90"/>
    <w:rsid w:val="002F1C2F"/>
    <w:rsid w:val="002F3D1C"/>
    <w:rsid w:val="002F4440"/>
    <w:rsid w:val="002F47A0"/>
    <w:rsid w:val="002F4EA1"/>
    <w:rsid w:val="002F52DE"/>
    <w:rsid w:val="002F55C1"/>
    <w:rsid w:val="002F5788"/>
    <w:rsid w:val="002F5E98"/>
    <w:rsid w:val="002F797A"/>
    <w:rsid w:val="00300483"/>
    <w:rsid w:val="00301C91"/>
    <w:rsid w:val="00302FC1"/>
    <w:rsid w:val="00303ACF"/>
    <w:rsid w:val="00303F2B"/>
    <w:rsid w:val="00304607"/>
    <w:rsid w:val="0030467A"/>
    <w:rsid w:val="00304D4E"/>
    <w:rsid w:val="00304FFD"/>
    <w:rsid w:val="00305608"/>
    <w:rsid w:val="00305B4D"/>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5C4B"/>
    <w:rsid w:val="0031693B"/>
    <w:rsid w:val="003169CE"/>
    <w:rsid w:val="00316F0A"/>
    <w:rsid w:val="00317DC7"/>
    <w:rsid w:val="003200F9"/>
    <w:rsid w:val="00320F38"/>
    <w:rsid w:val="00321183"/>
    <w:rsid w:val="00321694"/>
    <w:rsid w:val="00321F0A"/>
    <w:rsid w:val="003223CE"/>
    <w:rsid w:val="00322A2D"/>
    <w:rsid w:val="00322E80"/>
    <w:rsid w:val="00324AD8"/>
    <w:rsid w:val="00324D5B"/>
    <w:rsid w:val="00325045"/>
    <w:rsid w:val="003253DF"/>
    <w:rsid w:val="00325D91"/>
    <w:rsid w:val="003267B4"/>
    <w:rsid w:val="00327536"/>
    <w:rsid w:val="00327B62"/>
    <w:rsid w:val="00331193"/>
    <w:rsid w:val="003333D4"/>
    <w:rsid w:val="00334951"/>
    <w:rsid w:val="00335670"/>
    <w:rsid w:val="00335DCE"/>
    <w:rsid w:val="00336411"/>
    <w:rsid w:val="0033678D"/>
    <w:rsid w:val="0033720D"/>
    <w:rsid w:val="003373E8"/>
    <w:rsid w:val="00342BDB"/>
    <w:rsid w:val="00343DD2"/>
    <w:rsid w:val="003443DD"/>
    <w:rsid w:val="00344A15"/>
    <w:rsid w:val="00344D5A"/>
    <w:rsid w:val="00346EB6"/>
    <w:rsid w:val="0034778B"/>
    <w:rsid w:val="00347EDB"/>
    <w:rsid w:val="00350797"/>
    <w:rsid w:val="00351A85"/>
    <w:rsid w:val="00351C9E"/>
    <w:rsid w:val="003522E8"/>
    <w:rsid w:val="00353043"/>
    <w:rsid w:val="00353989"/>
    <w:rsid w:val="00355B7A"/>
    <w:rsid w:val="0035617C"/>
    <w:rsid w:val="00356E7E"/>
    <w:rsid w:val="00356EB8"/>
    <w:rsid w:val="00357B83"/>
    <w:rsid w:val="003614A8"/>
    <w:rsid w:val="0036160E"/>
    <w:rsid w:val="00362610"/>
    <w:rsid w:val="00362BBC"/>
    <w:rsid w:val="00363830"/>
    <w:rsid w:val="003639E1"/>
    <w:rsid w:val="00363D2D"/>
    <w:rsid w:val="00364BB6"/>
    <w:rsid w:val="00364D6B"/>
    <w:rsid w:val="00365351"/>
    <w:rsid w:val="00365408"/>
    <w:rsid w:val="00365CC0"/>
    <w:rsid w:val="003668DF"/>
    <w:rsid w:val="00367688"/>
    <w:rsid w:val="00371530"/>
    <w:rsid w:val="00372221"/>
    <w:rsid w:val="00372CF2"/>
    <w:rsid w:val="0037418F"/>
    <w:rsid w:val="00374891"/>
    <w:rsid w:val="00374C7E"/>
    <w:rsid w:val="00375A86"/>
    <w:rsid w:val="00376453"/>
    <w:rsid w:val="00376D81"/>
    <w:rsid w:val="00377353"/>
    <w:rsid w:val="0037736B"/>
    <w:rsid w:val="00377D7B"/>
    <w:rsid w:val="00381F57"/>
    <w:rsid w:val="0038216E"/>
    <w:rsid w:val="003822E5"/>
    <w:rsid w:val="00382CF0"/>
    <w:rsid w:val="003830B8"/>
    <w:rsid w:val="00383262"/>
    <w:rsid w:val="0038493A"/>
    <w:rsid w:val="0038535C"/>
    <w:rsid w:val="00387AA9"/>
    <w:rsid w:val="00391E53"/>
    <w:rsid w:val="003932B6"/>
    <w:rsid w:val="003947B9"/>
    <w:rsid w:val="003951E3"/>
    <w:rsid w:val="003A157A"/>
    <w:rsid w:val="003A283F"/>
    <w:rsid w:val="003A2A16"/>
    <w:rsid w:val="003A2FDD"/>
    <w:rsid w:val="003A3377"/>
    <w:rsid w:val="003A3C43"/>
    <w:rsid w:val="003A5CCC"/>
    <w:rsid w:val="003A5E35"/>
    <w:rsid w:val="003A70FF"/>
    <w:rsid w:val="003A74D2"/>
    <w:rsid w:val="003A756B"/>
    <w:rsid w:val="003A7902"/>
    <w:rsid w:val="003A7F43"/>
    <w:rsid w:val="003B1D0A"/>
    <w:rsid w:val="003B23D7"/>
    <w:rsid w:val="003B34CB"/>
    <w:rsid w:val="003B3AB4"/>
    <w:rsid w:val="003B3CA8"/>
    <w:rsid w:val="003B45D5"/>
    <w:rsid w:val="003B4D06"/>
    <w:rsid w:val="003B4F22"/>
    <w:rsid w:val="003B52FE"/>
    <w:rsid w:val="003B572A"/>
    <w:rsid w:val="003B5AB1"/>
    <w:rsid w:val="003B6325"/>
    <w:rsid w:val="003B71E0"/>
    <w:rsid w:val="003B745A"/>
    <w:rsid w:val="003B78A4"/>
    <w:rsid w:val="003B7DA8"/>
    <w:rsid w:val="003C144E"/>
    <w:rsid w:val="003C1A07"/>
    <w:rsid w:val="003C1E74"/>
    <w:rsid w:val="003C1F3A"/>
    <w:rsid w:val="003C20A2"/>
    <w:rsid w:val="003C2673"/>
    <w:rsid w:val="003C27A2"/>
    <w:rsid w:val="003C332F"/>
    <w:rsid w:val="003C5269"/>
    <w:rsid w:val="003C567C"/>
    <w:rsid w:val="003C59B8"/>
    <w:rsid w:val="003C5ED8"/>
    <w:rsid w:val="003C6809"/>
    <w:rsid w:val="003C70CF"/>
    <w:rsid w:val="003C7897"/>
    <w:rsid w:val="003D0642"/>
    <w:rsid w:val="003D0937"/>
    <w:rsid w:val="003D17E6"/>
    <w:rsid w:val="003D1A20"/>
    <w:rsid w:val="003D1AC9"/>
    <w:rsid w:val="003D2AC9"/>
    <w:rsid w:val="003D2CD8"/>
    <w:rsid w:val="003D3724"/>
    <w:rsid w:val="003D3AB2"/>
    <w:rsid w:val="003D46A7"/>
    <w:rsid w:val="003D5A36"/>
    <w:rsid w:val="003D6376"/>
    <w:rsid w:val="003D7253"/>
    <w:rsid w:val="003E1235"/>
    <w:rsid w:val="003E2A35"/>
    <w:rsid w:val="003E2B56"/>
    <w:rsid w:val="003E2CE1"/>
    <w:rsid w:val="003E2DCB"/>
    <w:rsid w:val="003E44F9"/>
    <w:rsid w:val="003E4C3F"/>
    <w:rsid w:val="003E4D7C"/>
    <w:rsid w:val="003E5FA8"/>
    <w:rsid w:val="003E608E"/>
    <w:rsid w:val="003E6252"/>
    <w:rsid w:val="003E6483"/>
    <w:rsid w:val="003E7A06"/>
    <w:rsid w:val="003F0C11"/>
    <w:rsid w:val="003F1200"/>
    <w:rsid w:val="003F1421"/>
    <w:rsid w:val="003F1844"/>
    <w:rsid w:val="003F1A8C"/>
    <w:rsid w:val="003F241E"/>
    <w:rsid w:val="003F28C0"/>
    <w:rsid w:val="003F4FCC"/>
    <w:rsid w:val="003F52B2"/>
    <w:rsid w:val="003F716E"/>
    <w:rsid w:val="00400061"/>
    <w:rsid w:val="0040068A"/>
    <w:rsid w:val="00400813"/>
    <w:rsid w:val="004013AD"/>
    <w:rsid w:val="00402215"/>
    <w:rsid w:val="00402A94"/>
    <w:rsid w:val="00402C35"/>
    <w:rsid w:val="004033EC"/>
    <w:rsid w:val="00403497"/>
    <w:rsid w:val="0040405B"/>
    <w:rsid w:val="00404195"/>
    <w:rsid w:val="00404211"/>
    <w:rsid w:val="004042A4"/>
    <w:rsid w:val="00404346"/>
    <w:rsid w:val="004043F3"/>
    <w:rsid w:val="00404DAA"/>
    <w:rsid w:val="00404DDD"/>
    <w:rsid w:val="00405303"/>
    <w:rsid w:val="0040578B"/>
    <w:rsid w:val="00405A0E"/>
    <w:rsid w:val="004065D6"/>
    <w:rsid w:val="0040687D"/>
    <w:rsid w:val="0040709D"/>
    <w:rsid w:val="0040713F"/>
    <w:rsid w:val="004075A3"/>
    <w:rsid w:val="00407DC9"/>
    <w:rsid w:val="00410C48"/>
    <w:rsid w:val="00410E55"/>
    <w:rsid w:val="00410FD9"/>
    <w:rsid w:val="00412F04"/>
    <w:rsid w:val="00413ED8"/>
    <w:rsid w:val="00416277"/>
    <w:rsid w:val="00416BF1"/>
    <w:rsid w:val="00416D1E"/>
    <w:rsid w:val="00416E24"/>
    <w:rsid w:val="00416E5F"/>
    <w:rsid w:val="0042063D"/>
    <w:rsid w:val="00420B2F"/>
    <w:rsid w:val="00421A42"/>
    <w:rsid w:val="00422B23"/>
    <w:rsid w:val="00423A60"/>
    <w:rsid w:val="0042651C"/>
    <w:rsid w:val="00426E9B"/>
    <w:rsid w:val="00427AC7"/>
    <w:rsid w:val="00427D55"/>
    <w:rsid w:val="0043233C"/>
    <w:rsid w:val="004345A6"/>
    <w:rsid w:val="00435877"/>
    <w:rsid w:val="00435B2F"/>
    <w:rsid w:val="00435E03"/>
    <w:rsid w:val="00436A45"/>
    <w:rsid w:val="004373E1"/>
    <w:rsid w:val="004374A3"/>
    <w:rsid w:val="00437A7E"/>
    <w:rsid w:val="00437B6C"/>
    <w:rsid w:val="00440144"/>
    <w:rsid w:val="0044064E"/>
    <w:rsid w:val="00440805"/>
    <w:rsid w:val="004412E1"/>
    <w:rsid w:val="00441554"/>
    <w:rsid w:val="00442E48"/>
    <w:rsid w:val="004439D4"/>
    <w:rsid w:val="00443DCD"/>
    <w:rsid w:val="00443E7E"/>
    <w:rsid w:val="00444C06"/>
    <w:rsid w:val="004454DF"/>
    <w:rsid w:val="00445F7E"/>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1284"/>
    <w:rsid w:val="0046157E"/>
    <w:rsid w:val="004624AE"/>
    <w:rsid w:val="0046250E"/>
    <w:rsid w:val="00462E9C"/>
    <w:rsid w:val="00463B3E"/>
    <w:rsid w:val="00464B48"/>
    <w:rsid w:val="00465231"/>
    <w:rsid w:val="0046573E"/>
    <w:rsid w:val="00465FDA"/>
    <w:rsid w:val="004662AD"/>
    <w:rsid w:val="00466516"/>
    <w:rsid w:val="004672BF"/>
    <w:rsid w:val="00467B65"/>
    <w:rsid w:val="00471EA5"/>
    <w:rsid w:val="004720C9"/>
    <w:rsid w:val="00472257"/>
    <w:rsid w:val="00472E49"/>
    <w:rsid w:val="004732BB"/>
    <w:rsid w:val="00474C60"/>
    <w:rsid w:val="00475944"/>
    <w:rsid w:val="00475DF0"/>
    <w:rsid w:val="00476525"/>
    <w:rsid w:val="00476F3E"/>
    <w:rsid w:val="004772E2"/>
    <w:rsid w:val="0047739F"/>
    <w:rsid w:val="00477707"/>
    <w:rsid w:val="00477F97"/>
    <w:rsid w:val="00480A2D"/>
    <w:rsid w:val="00480AFB"/>
    <w:rsid w:val="00481247"/>
    <w:rsid w:val="00481695"/>
    <w:rsid w:val="004828DC"/>
    <w:rsid w:val="00482D3E"/>
    <w:rsid w:val="00482FF7"/>
    <w:rsid w:val="00483002"/>
    <w:rsid w:val="00483098"/>
    <w:rsid w:val="00483359"/>
    <w:rsid w:val="00483AFB"/>
    <w:rsid w:val="0048402B"/>
    <w:rsid w:val="0048414A"/>
    <w:rsid w:val="00484F9A"/>
    <w:rsid w:val="00485C56"/>
    <w:rsid w:val="00486B79"/>
    <w:rsid w:val="00486CA2"/>
    <w:rsid w:val="00486DDB"/>
    <w:rsid w:val="00487461"/>
    <w:rsid w:val="004906EA"/>
    <w:rsid w:val="0049086E"/>
    <w:rsid w:val="00490B25"/>
    <w:rsid w:val="00490DF9"/>
    <w:rsid w:val="00490FD6"/>
    <w:rsid w:val="004911C4"/>
    <w:rsid w:val="0049294E"/>
    <w:rsid w:val="0049490B"/>
    <w:rsid w:val="00494CC8"/>
    <w:rsid w:val="004955E7"/>
    <w:rsid w:val="0049589C"/>
    <w:rsid w:val="00495EF1"/>
    <w:rsid w:val="00496237"/>
    <w:rsid w:val="00496ED4"/>
    <w:rsid w:val="00497D4A"/>
    <w:rsid w:val="004A0441"/>
    <w:rsid w:val="004A084C"/>
    <w:rsid w:val="004A0EF4"/>
    <w:rsid w:val="004A15B3"/>
    <w:rsid w:val="004A1D01"/>
    <w:rsid w:val="004A2A54"/>
    <w:rsid w:val="004A2EF3"/>
    <w:rsid w:val="004A3A33"/>
    <w:rsid w:val="004A3B0D"/>
    <w:rsid w:val="004A453A"/>
    <w:rsid w:val="004A52F5"/>
    <w:rsid w:val="004A5D3A"/>
    <w:rsid w:val="004A6897"/>
    <w:rsid w:val="004A692B"/>
    <w:rsid w:val="004A6EB6"/>
    <w:rsid w:val="004A794C"/>
    <w:rsid w:val="004B0C03"/>
    <w:rsid w:val="004B1A6D"/>
    <w:rsid w:val="004B1AAA"/>
    <w:rsid w:val="004B3EC7"/>
    <w:rsid w:val="004B5664"/>
    <w:rsid w:val="004B6F4A"/>
    <w:rsid w:val="004C1BFD"/>
    <w:rsid w:val="004C2107"/>
    <w:rsid w:val="004C2D45"/>
    <w:rsid w:val="004C5C99"/>
    <w:rsid w:val="004C5FC6"/>
    <w:rsid w:val="004C6435"/>
    <w:rsid w:val="004C649B"/>
    <w:rsid w:val="004C7157"/>
    <w:rsid w:val="004C7B9C"/>
    <w:rsid w:val="004C7C0B"/>
    <w:rsid w:val="004C7C10"/>
    <w:rsid w:val="004C7D55"/>
    <w:rsid w:val="004D089A"/>
    <w:rsid w:val="004D2990"/>
    <w:rsid w:val="004D3184"/>
    <w:rsid w:val="004D5030"/>
    <w:rsid w:val="004D6045"/>
    <w:rsid w:val="004D7546"/>
    <w:rsid w:val="004D7EC5"/>
    <w:rsid w:val="004E02B0"/>
    <w:rsid w:val="004E085C"/>
    <w:rsid w:val="004E0B29"/>
    <w:rsid w:val="004E0E11"/>
    <w:rsid w:val="004E0F08"/>
    <w:rsid w:val="004E1546"/>
    <w:rsid w:val="004E19B5"/>
    <w:rsid w:val="004E19DC"/>
    <w:rsid w:val="004E2B39"/>
    <w:rsid w:val="004E35E8"/>
    <w:rsid w:val="004E50F0"/>
    <w:rsid w:val="004E6A03"/>
    <w:rsid w:val="004F0070"/>
    <w:rsid w:val="004F0468"/>
    <w:rsid w:val="004F0C51"/>
    <w:rsid w:val="004F23D3"/>
    <w:rsid w:val="004F263C"/>
    <w:rsid w:val="004F2BB1"/>
    <w:rsid w:val="004F2EC7"/>
    <w:rsid w:val="004F3CE8"/>
    <w:rsid w:val="004F6BFB"/>
    <w:rsid w:val="004F6ED1"/>
    <w:rsid w:val="004F7E4A"/>
    <w:rsid w:val="0050147C"/>
    <w:rsid w:val="0050182B"/>
    <w:rsid w:val="00501BD9"/>
    <w:rsid w:val="00502579"/>
    <w:rsid w:val="005028E4"/>
    <w:rsid w:val="005029F7"/>
    <w:rsid w:val="00503D4C"/>
    <w:rsid w:val="00503E0B"/>
    <w:rsid w:val="00504C0C"/>
    <w:rsid w:val="00504E48"/>
    <w:rsid w:val="005051BF"/>
    <w:rsid w:val="005070FF"/>
    <w:rsid w:val="00510235"/>
    <w:rsid w:val="00512BBC"/>
    <w:rsid w:val="0051313D"/>
    <w:rsid w:val="005134FB"/>
    <w:rsid w:val="005135FD"/>
    <w:rsid w:val="0051366C"/>
    <w:rsid w:val="0051684F"/>
    <w:rsid w:val="00516A92"/>
    <w:rsid w:val="00516B9F"/>
    <w:rsid w:val="00517693"/>
    <w:rsid w:val="005205AB"/>
    <w:rsid w:val="00523378"/>
    <w:rsid w:val="0052344A"/>
    <w:rsid w:val="00524EB2"/>
    <w:rsid w:val="0052550F"/>
    <w:rsid w:val="00525A6D"/>
    <w:rsid w:val="00526C0F"/>
    <w:rsid w:val="0052702A"/>
    <w:rsid w:val="00530397"/>
    <w:rsid w:val="00530F73"/>
    <w:rsid w:val="00533B8E"/>
    <w:rsid w:val="00535417"/>
    <w:rsid w:val="00535833"/>
    <w:rsid w:val="00535C82"/>
    <w:rsid w:val="00535D4B"/>
    <w:rsid w:val="00536B9E"/>
    <w:rsid w:val="00536D28"/>
    <w:rsid w:val="005372C5"/>
    <w:rsid w:val="00537A26"/>
    <w:rsid w:val="00540AB0"/>
    <w:rsid w:val="00540E47"/>
    <w:rsid w:val="0054309A"/>
    <w:rsid w:val="00543283"/>
    <w:rsid w:val="00543439"/>
    <w:rsid w:val="0054364C"/>
    <w:rsid w:val="00546634"/>
    <w:rsid w:val="00546747"/>
    <w:rsid w:val="00547510"/>
    <w:rsid w:val="00547ECC"/>
    <w:rsid w:val="00551D5A"/>
    <w:rsid w:val="00551EC3"/>
    <w:rsid w:val="00554A44"/>
    <w:rsid w:val="00554C53"/>
    <w:rsid w:val="00554F18"/>
    <w:rsid w:val="00555220"/>
    <w:rsid w:val="00555297"/>
    <w:rsid w:val="005555F0"/>
    <w:rsid w:val="00555739"/>
    <w:rsid w:val="00556E75"/>
    <w:rsid w:val="00556F2D"/>
    <w:rsid w:val="00557C1F"/>
    <w:rsid w:val="00560138"/>
    <w:rsid w:val="0056069A"/>
    <w:rsid w:val="00560C3B"/>
    <w:rsid w:val="00560C94"/>
    <w:rsid w:val="00561D3C"/>
    <w:rsid w:val="00561EA1"/>
    <w:rsid w:val="00562799"/>
    <w:rsid w:val="00564804"/>
    <w:rsid w:val="00565598"/>
    <w:rsid w:val="00565B5A"/>
    <w:rsid w:val="00567E8F"/>
    <w:rsid w:val="005702D6"/>
    <w:rsid w:val="00572588"/>
    <w:rsid w:val="00572E24"/>
    <w:rsid w:val="00573A50"/>
    <w:rsid w:val="005746D2"/>
    <w:rsid w:val="00574E8A"/>
    <w:rsid w:val="00577775"/>
    <w:rsid w:val="0058121A"/>
    <w:rsid w:val="00581863"/>
    <w:rsid w:val="00581EA3"/>
    <w:rsid w:val="0058205A"/>
    <w:rsid w:val="0058260B"/>
    <w:rsid w:val="00584D1E"/>
    <w:rsid w:val="00586795"/>
    <w:rsid w:val="00586B82"/>
    <w:rsid w:val="00587A82"/>
    <w:rsid w:val="00587B72"/>
    <w:rsid w:val="00587C73"/>
    <w:rsid w:val="00587E13"/>
    <w:rsid w:val="00590A7E"/>
    <w:rsid w:val="005921F6"/>
    <w:rsid w:val="005933AA"/>
    <w:rsid w:val="005940AA"/>
    <w:rsid w:val="00594614"/>
    <w:rsid w:val="00594E10"/>
    <w:rsid w:val="00595796"/>
    <w:rsid w:val="00595998"/>
    <w:rsid w:val="00596306"/>
    <w:rsid w:val="00596487"/>
    <w:rsid w:val="0059775B"/>
    <w:rsid w:val="005A0099"/>
    <w:rsid w:val="005A0809"/>
    <w:rsid w:val="005A0B91"/>
    <w:rsid w:val="005A1494"/>
    <w:rsid w:val="005A273D"/>
    <w:rsid w:val="005A2818"/>
    <w:rsid w:val="005A3195"/>
    <w:rsid w:val="005A3590"/>
    <w:rsid w:val="005A39C8"/>
    <w:rsid w:val="005A493B"/>
    <w:rsid w:val="005A4A1C"/>
    <w:rsid w:val="005A5BD8"/>
    <w:rsid w:val="005A692A"/>
    <w:rsid w:val="005A6AB8"/>
    <w:rsid w:val="005B0C29"/>
    <w:rsid w:val="005B11C2"/>
    <w:rsid w:val="005B180A"/>
    <w:rsid w:val="005B382C"/>
    <w:rsid w:val="005B3C11"/>
    <w:rsid w:val="005B40DA"/>
    <w:rsid w:val="005B4226"/>
    <w:rsid w:val="005B5AA4"/>
    <w:rsid w:val="005B656B"/>
    <w:rsid w:val="005B71B3"/>
    <w:rsid w:val="005B76A4"/>
    <w:rsid w:val="005C04A7"/>
    <w:rsid w:val="005C17A4"/>
    <w:rsid w:val="005C2391"/>
    <w:rsid w:val="005C27CC"/>
    <w:rsid w:val="005C370B"/>
    <w:rsid w:val="005C370D"/>
    <w:rsid w:val="005C3CBF"/>
    <w:rsid w:val="005C46BE"/>
    <w:rsid w:val="005C504E"/>
    <w:rsid w:val="005C6153"/>
    <w:rsid w:val="005C78B0"/>
    <w:rsid w:val="005C7B95"/>
    <w:rsid w:val="005C7FB0"/>
    <w:rsid w:val="005D010A"/>
    <w:rsid w:val="005D0148"/>
    <w:rsid w:val="005D01EB"/>
    <w:rsid w:val="005D044A"/>
    <w:rsid w:val="005D0DFB"/>
    <w:rsid w:val="005D1112"/>
    <w:rsid w:val="005D15F6"/>
    <w:rsid w:val="005D237C"/>
    <w:rsid w:val="005D25E2"/>
    <w:rsid w:val="005D25FF"/>
    <w:rsid w:val="005D2632"/>
    <w:rsid w:val="005D38E0"/>
    <w:rsid w:val="005D3F32"/>
    <w:rsid w:val="005D41E4"/>
    <w:rsid w:val="005D4E3E"/>
    <w:rsid w:val="005D667C"/>
    <w:rsid w:val="005D67F7"/>
    <w:rsid w:val="005D7D7E"/>
    <w:rsid w:val="005E0B59"/>
    <w:rsid w:val="005E1105"/>
    <w:rsid w:val="005E162F"/>
    <w:rsid w:val="005E1E9E"/>
    <w:rsid w:val="005E2C60"/>
    <w:rsid w:val="005E31F6"/>
    <w:rsid w:val="005E3622"/>
    <w:rsid w:val="005E3F85"/>
    <w:rsid w:val="005E60B3"/>
    <w:rsid w:val="005E676C"/>
    <w:rsid w:val="005E6CB9"/>
    <w:rsid w:val="005E6D7B"/>
    <w:rsid w:val="005E7F14"/>
    <w:rsid w:val="005F0154"/>
    <w:rsid w:val="005F0176"/>
    <w:rsid w:val="005F021D"/>
    <w:rsid w:val="005F042E"/>
    <w:rsid w:val="005F1EAC"/>
    <w:rsid w:val="005F2B1C"/>
    <w:rsid w:val="005F2D71"/>
    <w:rsid w:val="005F308F"/>
    <w:rsid w:val="005F3E52"/>
    <w:rsid w:val="005F41B9"/>
    <w:rsid w:val="005F4869"/>
    <w:rsid w:val="005F4BFD"/>
    <w:rsid w:val="005F5061"/>
    <w:rsid w:val="005F5748"/>
    <w:rsid w:val="005F5834"/>
    <w:rsid w:val="005F5E11"/>
    <w:rsid w:val="006003E5"/>
    <w:rsid w:val="00600C00"/>
    <w:rsid w:val="00600E63"/>
    <w:rsid w:val="00601561"/>
    <w:rsid w:val="00601E55"/>
    <w:rsid w:val="00602037"/>
    <w:rsid w:val="006025D0"/>
    <w:rsid w:val="006029DD"/>
    <w:rsid w:val="00602C6A"/>
    <w:rsid w:val="0060302B"/>
    <w:rsid w:val="00603237"/>
    <w:rsid w:val="00603AF5"/>
    <w:rsid w:val="00606C66"/>
    <w:rsid w:val="006071C7"/>
    <w:rsid w:val="00610145"/>
    <w:rsid w:val="00610D1F"/>
    <w:rsid w:val="00610EF1"/>
    <w:rsid w:val="006123C6"/>
    <w:rsid w:val="00612C02"/>
    <w:rsid w:val="00612CDD"/>
    <w:rsid w:val="00612E6F"/>
    <w:rsid w:val="0061562E"/>
    <w:rsid w:val="00616D41"/>
    <w:rsid w:val="0061713C"/>
    <w:rsid w:val="00617292"/>
    <w:rsid w:val="006200A9"/>
    <w:rsid w:val="006216E2"/>
    <w:rsid w:val="00622225"/>
    <w:rsid w:val="00622D03"/>
    <w:rsid w:val="00622DCD"/>
    <w:rsid w:val="00622F57"/>
    <w:rsid w:val="00623DD5"/>
    <w:rsid w:val="00624269"/>
    <w:rsid w:val="0062432E"/>
    <w:rsid w:val="00624A34"/>
    <w:rsid w:val="00625312"/>
    <w:rsid w:val="0062568D"/>
    <w:rsid w:val="006256D3"/>
    <w:rsid w:val="006262C3"/>
    <w:rsid w:val="00626502"/>
    <w:rsid w:val="006267F5"/>
    <w:rsid w:val="00627337"/>
    <w:rsid w:val="0062764A"/>
    <w:rsid w:val="00630069"/>
    <w:rsid w:val="00630583"/>
    <w:rsid w:val="00630D2E"/>
    <w:rsid w:val="00630D39"/>
    <w:rsid w:val="00631E19"/>
    <w:rsid w:val="00633E76"/>
    <w:rsid w:val="00633EC9"/>
    <w:rsid w:val="006340F5"/>
    <w:rsid w:val="00634542"/>
    <w:rsid w:val="006350D7"/>
    <w:rsid w:val="00635E4D"/>
    <w:rsid w:val="0063620C"/>
    <w:rsid w:val="00637DB7"/>
    <w:rsid w:val="00637E18"/>
    <w:rsid w:val="0064032E"/>
    <w:rsid w:val="0064038D"/>
    <w:rsid w:val="00641A0B"/>
    <w:rsid w:val="00641D41"/>
    <w:rsid w:val="00641D5A"/>
    <w:rsid w:val="00641E06"/>
    <w:rsid w:val="006422CC"/>
    <w:rsid w:val="00643007"/>
    <w:rsid w:val="006431D0"/>
    <w:rsid w:val="006432C5"/>
    <w:rsid w:val="0064336C"/>
    <w:rsid w:val="006436FA"/>
    <w:rsid w:val="00643852"/>
    <w:rsid w:val="00643C27"/>
    <w:rsid w:val="00644940"/>
    <w:rsid w:val="0064553C"/>
    <w:rsid w:val="006455E7"/>
    <w:rsid w:val="00645758"/>
    <w:rsid w:val="00645FFF"/>
    <w:rsid w:val="006461A1"/>
    <w:rsid w:val="00647422"/>
    <w:rsid w:val="00647E6B"/>
    <w:rsid w:val="00647F35"/>
    <w:rsid w:val="00650E84"/>
    <w:rsid w:val="0065198B"/>
    <w:rsid w:val="006525AF"/>
    <w:rsid w:val="0065266A"/>
    <w:rsid w:val="00653F9C"/>
    <w:rsid w:val="00655470"/>
    <w:rsid w:val="006566F1"/>
    <w:rsid w:val="00656FEE"/>
    <w:rsid w:val="0065758F"/>
    <w:rsid w:val="00660897"/>
    <w:rsid w:val="00660A00"/>
    <w:rsid w:val="00661028"/>
    <w:rsid w:val="0066107C"/>
    <w:rsid w:val="006617BD"/>
    <w:rsid w:val="0066194D"/>
    <w:rsid w:val="00661F54"/>
    <w:rsid w:val="00664695"/>
    <w:rsid w:val="00664840"/>
    <w:rsid w:val="00664B44"/>
    <w:rsid w:val="006652BF"/>
    <w:rsid w:val="0066630C"/>
    <w:rsid w:val="0066699F"/>
    <w:rsid w:val="00667BBD"/>
    <w:rsid w:val="00671149"/>
    <w:rsid w:val="00671615"/>
    <w:rsid w:val="00671741"/>
    <w:rsid w:val="00671766"/>
    <w:rsid w:val="00672914"/>
    <w:rsid w:val="006744C3"/>
    <w:rsid w:val="0067537F"/>
    <w:rsid w:val="00676410"/>
    <w:rsid w:val="00677BDD"/>
    <w:rsid w:val="00680509"/>
    <w:rsid w:val="006805CB"/>
    <w:rsid w:val="00681CC1"/>
    <w:rsid w:val="0068233B"/>
    <w:rsid w:val="00682E11"/>
    <w:rsid w:val="00683081"/>
    <w:rsid w:val="00684C95"/>
    <w:rsid w:val="006850D3"/>
    <w:rsid w:val="00685249"/>
    <w:rsid w:val="006856B9"/>
    <w:rsid w:val="00685BDE"/>
    <w:rsid w:val="00686085"/>
    <w:rsid w:val="006866E2"/>
    <w:rsid w:val="00686DB6"/>
    <w:rsid w:val="00687C0D"/>
    <w:rsid w:val="00687DC7"/>
    <w:rsid w:val="00691237"/>
    <w:rsid w:val="006920E6"/>
    <w:rsid w:val="00692555"/>
    <w:rsid w:val="00695F52"/>
    <w:rsid w:val="00696566"/>
    <w:rsid w:val="006966BA"/>
    <w:rsid w:val="0069686C"/>
    <w:rsid w:val="006969CA"/>
    <w:rsid w:val="0069722D"/>
    <w:rsid w:val="00697E97"/>
    <w:rsid w:val="006A0052"/>
    <w:rsid w:val="006A0A9E"/>
    <w:rsid w:val="006A0D32"/>
    <w:rsid w:val="006A1759"/>
    <w:rsid w:val="006A1D15"/>
    <w:rsid w:val="006A1F1C"/>
    <w:rsid w:val="006A3155"/>
    <w:rsid w:val="006A3836"/>
    <w:rsid w:val="006A3DD3"/>
    <w:rsid w:val="006A4621"/>
    <w:rsid w:val="006A4625"/>
    <w:rsid w:val="006A47AE"/>
    <w:rsid w:val="006A5342"/>
    <w:rsid w:val="006A57AC"/>
    <w:rsid w:val="006A5B5E"/>
    <w:rsid w:val="006A67CB"/>
    <w:rsid w:val="006A7655"/>
    <w:rsid w:val="006A78E4"/>
    <w:rsid w:val="006B0368"/>
    <w:rsid w:val="006B0F6E"/>
    <w:rsid w:val="006B1D7B"/>
    <w:rsid w:val="006B27D4"/>
    <w:rsid w:val="006B2C9C"/>
    <w:rsid w:val="006B48EB"/>
    <w:rsid w:val="006B4C00"/>
    <w:rsid w:val="006B56FC"/>
    <w:rsid w:val="006B6DDA"/>
    <w:rsid w:val="006B7201"/>
    <w:rsid w:val="006B73D9"/>
    <w:rsid w:val="006B7DF0"/>
    <w:rsid w:val="006B7E74"/>
    <w:rsid w:val="006C0D75"/>
    <w:rsid w:val="006C1C48"/>
    <w:rsid w:val="006C3584"/>
    <w:rsid w:val="006C3895"/>
    <w:rsid w:val="006C3C1D"/>
    <w:rsid w:val="006C41FF"/>
    <w:rsid w:val="006C4305"/>
    <w:rsid w:val="006C44AD"/>
    <w:rsid w:val="006C5145"/>
    <w:rsid w:val="006C65A8"/>
    <w:rsid w:val="006D05AD"/>
    <w:rsid w:val="006D0EC1"/>
    <w:rsid w:val="006D16F8"/>
    <w:rsid w:val="006D1813"/>
    <w:rsid w:val="006D24A9"/>
    <w:rsid w:val="006D2AF3"/>
    <w:rsid w:val="006D40EA"/>
    <w:rsid w:val="006D4D76"/>
    <w:rsid w:val="006D4D79"/>
    <w:rsid w:val="006D4FBD"/>
    <w:rsid w:val="006D5879"/>
    <w:rsid w:val="006D5B61"/>
    <w:rsid w:val="006D619B"/>
    <w:rsid w:val="006D63FD"/>
    <w:rsid w:val="006D65B4"/>
    <w:rsid w:val="006D754A"/>
    <w:rsid w:val="006D7B9C"/>
    <w:rsid w:val="006E04C6"/>
    <w:rsid w:val="006E0A65"/>
    <w:rsid w:val="006E1B01"/>
    <w:rsid w:val="006E3E3D"/>
    <w:rsid w:val="006E47A6"/>
    <w:rsid w:val="006E4836"/>
    <w:rsid w:val="006E4B7A"/>
    <w:rsid w:val="006E5DDD"/>
    <w:rsid w:val="006E66D8"/>
    <w:rsid w:val="006E7281"/>
    <w:rsid w:val="006E7811"/>
    <w:rsid w:val="006F04DA"/>
    <w:rsid w:val="006F0557"/>
    <w:rsid w:val="006F0EA3"/>
    <w:rsid w:val="006F1B5D"/>
    <w:rsid w:val="006F1CF7"/>
    <w:rsid w:val="006F212B"/>
    <w:rsid w:val="006F37F7"/>
    <w:rsid w:val="006F4A61"/>
    <w:rsid w:val="006F4ADC"/>
    <w:rsid w:val="006F4D95"/>
    <w:rsid w:val="006F557B"/>
    <w:rsid w:val="006F643D"/>
    <w:rsid w:val="006F675C"/>
    <w:rsid w:val="006F6D13"/>
    <w:rsid w:val="006F7759"/>
    <w:rsid w:val="006F79F6"/>
    <w:rsid w:val="006F7D95"/>
    <w:rsid w:val="0070082A"/>
    <w:rsid w:val="00700D41"/>
    <w:rsid w:val="00701B21"/>
    <w:rsid w:val="00702384"/>
    <w:rsid w:val="00704601"/>
    <w:rsid w:val="00704BAE"/>
    <w:rsid w:val="00705807"/>
    <w:rsid w:val="00705C74"/>
    <w:rsid w:val="00705C78"/>
    <w:rsid w:val="007060E1"/>
    <w:rsid w:val="00706824"/>
    <w:rsid w:val="00706B85"/>
    <w:rsid w:val="007071FC"/>
    <w:rsid w:val="00707C84"/>
    <w:rsid w:val="007108C6"/>
    <w:rsid w:val="00710A59"/>
    <w:rsid w:val="00710FDE"/>
    <w:rsid w:val="007116C7"/>
    <w:rsid w:val="00711C5A"/>
    <w:rsid w:val="00712B66"/>
    <w:rsid w:val="00713824"/>
    <w:rsid w:val="00713C31"/>
    <w:rsid w:val="0071428D"/>
    <w:rsid w:val="007144C9"/>
    <w:rsid w:val="00715EBB"/>
    <w:rsid w:val="007164A6"/>
    <w:rsid w:val="00716B3C"/>
    <w:rsid w:val="007170C2"/>
    <w:rsid w:val="00717AC1"/>
    <w:rsid w:val="00717EE4"/>
    <w:rsid w:val="00717F2D"/>
    <w:rsid w:val="0072008B"/>
    <w:rsid w:val="007202C4"/>
    <w:rsid w:val="00720453"/>
    <w:rsid w:val="00720853"/>
    <w:rsid w:val="00722129"/>
    <w:rsid w:val="00724173"/>
    <w:rsid w:val="0072554B"/>
    <w:rsid w:val="00726730"/>
    <w:rsid w:val="00730598"/>
    <w:rsid w:val="00731C24"/>
    <w:rsid w:val="0073257E"/>
    <w:rsid w:val="00732A32"/>
    <w:rsid w:val="00733066"/>
    <w:rsid w:val="00733469"/>
    <w:rsid w:val="00733539"/>
    <w:rsid w:val="00734715"/>
    <w:rsid w:val="007352CF"/>
    <w:rsid w:val="00735557"/>
    <w:rsid w:val="00737108"/>
    <w:rsid w:val="007379CE"/>
    <w:rsid w:val="00740331"/>
    <w:rsid w:val="00740A0F"/>
    <w:rsid w:val="0074176B"/>
    <w:rsid w:val="007419A7"/>
    <w:rsid w:val="00741B21"/>
    <w:rsid w:val="00741DD8"/>
    <w:rsid w:val="00741E49"/>
    <w:rsid w:val="0074250D"/>
    <w:rsid w:val="007445E2"/>
    <w:rsid w:val="00744F73"/>
    <w:rsid w:val="00745496"/>
    <w:rsid w:val="007460DA"/>
    <w:rsid w:val="00746C56"/>
    <w:rsid w:val="0074705B"/>
    <w:rsid w:val="007470EC"/>
    <w:rsid w:val="0075020B"/>
    <w:rsid w:val="00751017"/>
    <w:rsid w:val="007518E5"/>
    <w:rsid w:val="00751960"/>
    <w:rsid w:val="00752379"/>
    <w:rsid w:val="007535C7"/>
    <w:rsid w:val="00754451"/>
    <w:rsid w:val="00756551"/>
    <w:rsid w:val="0075696B"/>
    <w:rsid w:val="00757769"/>
    <w:rsid w:val="0076067E"/>
    <w:rsid w:val="00761BFD"/>
    <w:rsid w:val="00761D5C"/>
    <w:rsid w:val="00761FE5"/>
    <w:rsid w:val="00762476"/>
    <w:rsid w:val="00762887"/>
    <w:rsid w:val="00762A18"/>
    <w:rsid w:val="007632F3"/>
    <w:rsid w:val="00763AE2"/>
    <w:rsid w:val="00764135"/>
    <w:rsid w:val="0076467D"/>
    <w:rsid w:val="007652F6"/>
    <w:rsid w:val="00765CED"/>
    <w:rsid w:val="00766D90"/>
    <w:rsid w:val="007670AB"/>
    <w:rsid w:val="007677C4"/>
    <w:rsid w:val="00767BF3"/>
    <w:rsid w:val="00767C19"/>
    <w:rsid w:val="00767D4E"/>
    <w:rsid w:val="00771067"/>
    <w:rsid w:val="007722ED"/>
    <w:rsid w:val="0077408B"/>
    <w:rsid w:val="00774AF6"/>
    <w:rsid w:val="00774EC8"/>
    <w:rsid w:val="00776781"/>
    <w:rsid w:val="007776CC"/>
    <w:rsid w:val="00777CE9"/>
    <w:rsid w:val="00777F51"/>
    <w:rsid w:val="00780D05"/>
    <w:rsid w:val="007825D4"/>
    <w:rsid w:val="0078285A"/>
    <w:rsid w:val="00782BCF"/>
    <w:rsid w:val="0078332F"/>
    <w:rsid w:val="00783C7B"/>
    <w:rsid w:val="00783E1D"/>
    <w:rsid w:val="0078556C"/>
    <w:rsid w:val="007855C5"/>
    <w:rsid w:val="007856D3"/>
    <w:rsid w:val="00785ABD"/>
    <w:rsid w:val="007860C6"/>
    <w:rsid w:val="00786254"/>
    <w:rsid w:val="00786DB0"/>
    <w:rsid w:val="00787D47"/>
    <w:rsid w:val="0079014E"/>
    <w:rsid w:val="007908F5"/>
    <w:rsid w:val="0079148B"/>
    <w:rsid w:val="0079231A"/>
    <w:rsid w:val="00792971"/>
    <w:rsid w:val="007935C6"/>
    <w:rsid w:val="00794129"/>
    <w:rsid w:val="00794516"/>
    <w:rsid w:val="00794878"/>
    <w:rsid w:val="007952D9"/>
    <w:rsid w:val="00795512"/>
    <w:rsid w:val="00795AB7"/>
    <w:rsid w:val="00795E18"/>
    <w:rsid w:val="00795E37"/>
    <w:rsid w:val="0079694C"/>
    <w:rsid w:val="00796D89"/>
    <w:rsid w:val="00796DA2"/>
    <w:rsid w:val="007A0415"/>
    <w:rsid w:val="007A06BA"/>
    <w:rsid w:val="007A27BD"/>
    <w:rsid w:val="007A294A"/>
    <w:rsid w:val="007A4C15"/>
    <w:rsid w:val="007A4C96"/>
    <w:rsid w:val="007A51A6"/>
    <w:rsid w:val="007A523D"/>
    <w:rsid w:val="007A53CB"/>
    <w:rsid w:val="007A5629"/>
    <w:rsid w:val="007A56E5"/>
    <w:rsid w:val="007A60CA"/>
    <w:rsid w:val="007A6F0F"/>
    <w:rsid w:val="007A708C"/>
    <w:rsid w:val="007A75B5"/>
    <w:rsid w:val="007A7957"/>
    <w:rsid w:val="007A7985"/>
    <w:rsid w:val="007A7ABE"/>
    <w:rsid w:val="007B0330"/>
    <w:rsid w:val="007B03C5"/>
    <w:rsid w:val="007B26E1"/>
    <w:rsid w:val="007B2959"/>
    <w:rsid w:val="007B3045"/>
    <w:rsid w:val="007B3158"/>
    <w:rsid w:val="007B4C0F"/>
    <w:rsid w:val="007B5E25"/>
    <w:rsid w:val="007B68C3"/>
    <w:rsid w:val="007B6E0E"/>
    <w:rsid w:val="007B73A7"/>
    <w:rsid w:val="007C27FB"/>
    <w:rsid w:val="007C2CBB"/>
    <w:rsid w:val="007C309C"/>
    <w:rsid w:val="007C4209"/>
    <w:rsid w:val="007C50DB"/>
    <w:rsid w:val="007C5EB9"/>
    <w:rsid w:val="007C727F"/>
    <w:rsid w:val="007C7449"/>
    <w:rsid w:val="007C7EA5"/>
    <w:rsid w:val="007D1A95"/>
    <w:rsid w:val="007D1DBF"/>
    <w:rsid w:val="007D245E"/>
    <w:rsid w:val="007D3764"/>
    <w:rsid w:val="007D3CA8"/>
    <w:rsid w:val="007D485A"/>
    <w:rsid w:val="007D51A6"/>
    <w:rsid w:val="007D54FF"/>
    <w:rsid w:val="007D57D4"/>
    <w:rsid w:val="007D6315"/>
    <w:rsid w:val="007D724A"/>
    <w:rsid w:val="007D75A3"/>
    <w:rsid w:val="007E16E2"/>
    <w:rsid w:val="007E19FE"/>
    <w:rsid w:val="007E1AAC"/>
    <w:rsid w:val="007E2084"/>
    <w:rsid w:val="007E2933"/>
    <w:rsid w:val="007E3B9C"/>
    <w:rsid w:val="007E4A2F"/>
    <w:rsid w:val="007E56C4"/>
    <w:rsid w:val="007E5C4A"/>
    <w:rsid w:val="007E6811"/>
    <w:rsid w:val="007E6915"/>
    <w:rsid w:val="007E69F2"/>
    <w:rsid w:val="007E74CA"/>
    <w:rsid w:val="007E7AD3"/>
    <w:rsid w:val="007F0070"/>
    <w:rsid w:val="007F0441"/>
    <w:rsid w:val="007F0B7E"/>
    <w:rsid w:val="007F0E99"/>
    <w:rsid w:val="007F0FA1"/>
    <w:rsid w:val="007F20F1"/>
    <w:rsid w:val="007F4224"/>
    <w:rsid w:val="007F4DD2"/>
    <w:rsid w:val="007F4FB9"/>
    <w:rsid w:val="007F66EE"/>
    <w:rsid w:val="007F7022"/>
    <w:rsid w:val="007F7690"/>
    <w:rsid w:val="008011CC"/>
    <w:rsid w:val="00801404"/>
    <w:rsid w:val="008017AA"/>
    <w:rsid w:val="00801CBA"/>
    <w:rsid w:val="00801D92"/>
    <w:rsid w:val="00801F9F"/>
    <w:rsid w:val="00802882"/>
    <w:rsid w:val="00802976"/>
    <w:rsid w:val="00804BCF"/>
    <w:rsid w:val="00804FA4"/>
    <w:rsid w:val="00805275"/>
    <w:rsid w:val="00806A62"/>
    <w:rsid w:val="00806E55"/>
    <w:rsid w:val="008075CE"/>
    <w:rsid w:val="00812179"/>
    <w:rsid w:val="008124E2"/>
    <w:rsid w:val="00812A14"/>
    <w:rsid w:val="00813928"/>
    <w:rsid w:val="00815321"/>
    <w:rsid w:val="008166DB"/>
    <w:rsid w:val="008173E0"/>
    <w:rsid w:val="008175C1"/>
    <w:rsid w:val="00817F4E"/>
    <w:rsid w:val="008200D4"/>
    <w:rsid w:val="00820370"/>
    <w:rsid w:val="00820CC6"/>
    <w:rsid w:val="00822524"/>
    <w:rsid w:val="00822610"/>
    <w:rsid w:val="00822C41"/>
    <w:rsid w:val="00824AAF"/>
    <w:rsid w:val="00825043"/>
    <w:rsid w:val="00825267"/>
    <w:rsid w:val="008264EC"/>
    <w:rsid w:val="00827C0D"/>
    <w:rsid w:val="00830642"/>
    <w:rsid w:val="00831042"/>
    <w:rsid w:val="00831250"/>
    <w:rsid w:val="00831774"/>
    <w:rsid w:val="00831D8D"/>
    <w:rsid w:val="00832957"/>
    <w:rsid w:val="008333B7"/>
    <w:rsid w:val="008334F7"/>
    <w:rsid w:val="008336EC"/>
    <w:rsid w:val="008337B9"/>
    <w:rsid w:val="00834690"/>
    <w:rsid w:val="00834FD2"/>
    <w:rsid w:val="00835084"/>
    <w:rsid w:val="00835184"/>
    <w:rsid w:val="00835569"/>
    <w:rsid w:val="00835802"/>
    <w:rsid w:val="00836295"/>
    <w:rsid w:val="00836F2B"/>
    <w:rsid w:val="008370EE"/>
    <w:rsid w:val="00837724"/>
    <w:rsid w:val="00840182"/>
    <w:rsid w:val="0084093F"/>
    <w:rsid w:val="0084098A"/>
    <w:rsid w:val="00840DB0"/>
    <w:rsid w:val="00840EDE"/>
    <w:rsid w:val="008418A5"/>
    <w:rsid w:val="00841BD3"/>
    <w:rsid w:val="00841FEF"/>
    <w:rsid w:val="00843548"/>
    <w:rsid w:val="00843612"/>
    <w:rsid w:val="0084383C"/>
    <w:rsid w:val="00843CC0"/>
    <w:rsid w:val="00844ADD"/>
    <w:rsid w:val="0084534E"/>
    <w:rsid w:val="00846062"/>
    <w:rsid w:val="008474C1"/>
    <w:rsid w:val="00847C1C"/>
    <w:rsid w:val="0085055E"/>
    <w:rsid w:val="00850C3B"/>
    <w:rsid w:val="00851605"/>
    <w:rsid w:val="00852CA0"/>
    <w:rsid w:val="00852D85"/>
    <w:rsid w:val="00852F6C"/>
    <w:rsid w:val="00853519"/>
    <w:rsid w:val="008544E5"/>
    <w:rsid w:val="0085465C"/>
    <w:rsid w:val="00854967"/>
    <w:rsid w:val="00854F9E"/>
    <w:rsid w:val="0085540B"/>
    <w:rsid w:val="00855511"/>
    <w:rsid w:val="0085582C"/>
    <w:rsid w:val="00855FD3"/>
    <w:rsid w:val="008565E3"/>
    <w:rsid w:val="00857086"/>
    <w:rsid w:val="00857572"/>
    <w:rsid w:val="00860F4D"/>
    <w:rsid w:val="008611DE"/>
    <w:rsid w:val="00861375"/>
    <w:rsid w:val="00861C56"/>
    <w:rsid w:val="00861E33"/>
    <w:rsid w:val="00861F29"/>
    <w:rsid w:val="008620A2"/>
    <w:rsid w:val="00862741"/>
    <w:rsid w:val="00862BBD"/>
    <w:rsid w:val="0086333D"/>
    <w:rsid w:val="00863734"/>
    <w:rsid w:val="00863C9F"/>
    <w:rsid w:val="008645D6"/>
    <w:rsid w:val="0086552B"/>
    <w:rsid w:val="008655A2"/>
    <w:rsid w:val="0086584F"/>
    <w:rsid w:val="008671C7"/>
    <w:rsid w:val="00867EB8"/>
    <w:rsid w:val="00870335"/>
    <w:rsid w:val="00870AA2"/>
    <w:rsid w:val="00870D44"/>
    <w:rsid w:val="00873D88"/>
    <w:rsid w:val="00874191"/>
    <w:rsid w:val="0087433B"/>
    <w:rsid w:val="008746E2"/>
    <w:rsid w:val="00874EF9"/>
    <w:rsid w:val="00875A86"/>
    <w:rsid w:val="0087621E"/>
    <w:rsid w:val="008767B2"/>
    <w:rsid w:val="00877328"/>
    <w:rsid w:val="0087787A"/>
    <w:rsid w:val="00877E66"/>
    <w:rsid w:val="008802F0"/>
    <w:rsid w:val="00880992"/>
    <w:rsid w:val="00881692"/>
    <w:rsid w:val="00883143"/>
    <w:rsid w:val="008834E0"/>
    <w:rsid w:val="00884EC8"/>
    <w:rsid w:val="008850A2"/>
    <w:rsid w:val="00886154"/>
    <w:rsid w:val="008867E9"/>
    <w:rsid w:val="00890277"/>
    <w:rsid w:val="0089061A"/>
    <w:rsid w:val="008915C6"/>
    <w:rsid w:val="00891677"/>
    <w:rsid w:val="00892DB5"/>
    <w:rsid w:val="0089303B"/>
    <w:rsid w:val="00894B61"/>
    <w:rsid w:val="00895255"/>
    <w:rsid w:val="00895DF1"/>
    <w:rsid w:val="00896645"/>
    <w:rsid w:val="008972A9"/>
    <w:rsid w:val="008975D2"/>
    <w:rsid w:val="00897ED8"/>
    <w:rsid w:val="008A035B"/>
    <w:rsid w:val="008A0459"/>
    <w:rsid w:val="008A06C5"/>
    <w:rsid w:val="008A1218"/>
    <w:rsid w:val="008A15B6"/>
    <w:rsid w:val="008A1A6E"/>
    <w:rsid w:val="008A202A"/>
    <w:rsid w:val="008A23BC"/>
    <w:rsid w:val="008A2ABC"/>
    <w:rsid w:val="008A32EF"/>
    <w:rsid w:val="008A36C9"/>
    <w:rsid w:val="008A5AF9"/>
    <w:rsid w:val="008A6FE5"/>
    <w:rsid w:val="008B16DE"/>
    <w:rsid w:val="008B251F"/>
    <w:rsid w:val="008B2602"/>
    <w:rsid w:val="008B2727"/>
    <w:rsid w:val="008B3112"/>
    <w:rsid w:val="008B316B"/>
    <w:rsid w:val="008B42A8"/>
    <w:rsid w:val="008B5059"/>
    <w:rsid w:val="008B5BF2"/>
    <w:rsid w:val="008B6934"/>
    <w:rsid w:val="008B6CF8"/>
    <w:rsid w:val="008B72F6"/>
    <w:rsid w:val="008C0654"/>
    <w:rsid w:val="008C119E"/>
    <w:rsid w:val="008C1402"/>
    <w:rsid w:val="008C1E24"/>
    <w:rsid w:val="008C296B"/>
    <w:rsid w:val="008C2A46"/>
    <w:rsid w:val="008C4278"/>
    <w:rsid w:val="008C520E"/>
    <w:rsid w:val="008C563B"/>
    <w:rsid w:val="008C567E"/>
    <w:rsid w:val="008C5998"/>
    <w:rsid w:val="008C5DEE"/>
    <w:rsid w:val="008C6285"/>
    <w:rsid w:val="008C7182"/>
    <w:rsid w:val="008C7268"/>
    <w:rsid w:val="008C7CA5"/>
    <w:rsid w:val="008C7D9D"/>
    <w:rsid w:val="008D0416"/>
    <w:rsid w:val="008D13C6"/>
    <w:rsid w:val="008D1B04"/>
    <w:rsid w:val="008D3235"/>
    <w:rsid w:val="008D33C8"/>
    <w:rsid w:val="008D3893"/>
    <w:rsid w:val="008D45CD"/>
    <w:rsid w:val="008D4D09"/>
    <w:rsid w:val="008D55F1"/>
    <w:rsid w:val="008D5CD7"/>
    <w:rsid w:val="008D718E"/>
    <w:rsid w:val="008E09C5"/>
    <w:rsid w:val="008E0AA7"/>
    <w:rsid w:val="008E0AF5"/>
    <w:rsid w:val="008E177E"/>
    <w:rsid w:val="008E1D87"/>
    <w:rsid w:val="008E2355"/>
    <w:rsid w:val="008E3151"/>
    <w:rsid w:val="008E3386"/>
    <w:rsid w:val="008E38F0"/>
    <w:rsid w:val="008E39F9"/>
    <w:rsid w:val="008E3AF8"/>
    <w:rsid w:val="008E4DDC"/>
    <w:rsid w:val="008E5410"/>
    <w:rsid w:val="008E5A3F"/>
    <w:rsid w:val="008E7209"/>
    <w:rsid w:val="008E736D"/>
    <w:rsid w:val="008E7448"/>
    <w:rsid w:val="008F11BB"/>
    <w:rsid w:val="008F16FF"/>
    <w:rsid w:val="008F182F"/>
    <w:rsid w:val="008F1E95"/>
    <w:rsid w:val="008F2304"/>
    <w:rsid w:val="008F57DD"/>
    <w:rsid w:val="008F5AEE"/>
    <w:rsid w:val="008F62D7"/>
    <w:rsid w:val="008F64BB"/>
    <w:rsid w:val="008F6EAA"/>
    <w:rsid w:val="008F7379"/>
    <w:rsid w:val="008F7800"/>
    <w:rsid w:val="008F7BCA"/>
    <w:rsid w:val="00900CDA"/>
    <w:rsid w:val="00900F4D"/>
    <w:rsid w:val="0090167B"/>
    <w:rsid w:val="00902DEC"/>
    <w:rsid w:val="0090342E"/>
    <w:rsid w:val="00903D3A"/>
    <w:rsid w:val="009044B9"/>
    <w:rsid w:val="009047B1"/>
    <w:rsid w:val="00904C86"/>
    <w:rsid w:val="0090680D"/>
    <w:rsid w:val="0091045D"/>
    <w:rsid w:val="00910AE1"/>
    <w:rsid w:val="0091281A"/>
    <w:rsid w:val="00912B24"/>
    <w:rsid w:val="009139B5"/>
    <w:rsid w:val="00914514"/>
    <w:rsid w:val="00914549"/>
    <w:rsid w:val="00914C08"/>
    <w:rsid w:val="00914F2F"/>
    <w:rsid w:val="00916057"/>
    <w:rsid w:val="00916AD1"/>
    <w:rsid w:val="00917060"/>
    <w:rsid w:val="00917637"/>
    <w:rsid w:val="00917FBF"/>
    <w:rsid w:val="00917FEE"/>
    <w:rsid w:val="009201F3"/>
    <w:rsid w:val="0092023D"/>
    <w:rsid w:val="00920472"/>
    <w:rsid w:val="00921251"/>
    <w:rsid w:val="00921861"/>
    <w:rsid w:val="0092189E"/>
    <w:rsid w:val="009219FD"/>
    <w:rsid w:val="00921DF7"/>
    <w:rsid w:val="00924734"/>
    <w:rsid w:val="0092548B"/>
    <w:rsid w:val="009257B0"/>
    <w:rsid w:val="009258BD"/>
    <w:rsid w:val="00925967"/>
    <w:rsid w:val="00925DEB"/>
    <w:rsid w:val="00926297"/>
    <w:rsid w:val="009263C0"/>
    <w:rsid w:val="0092727B"/>
    <w:rsid w:val="009302D4"/>
    <w:rsid w:val="009307F2"/>
    <w:rsid w:val="00930CEC"/>
    <w:rsid w:val="00930F4A"/>
    <w:rsid w:val="00931099"/>
    <w:rsid w:val="009335C2"/>
    <w:rsid w:val="0093375E"/>
    <w:rsid w:val="00933BEF"/>
    <w:rsid w:val="00933FC3"/>
    <w:rsid w:val="009340EF"/>
    <w:rsid w:val="0093787E"/>
    <w:rsid w:val="009412CC"/>
    <w:rsid w:val="009423DF"/>
    <w:rsid w:val="0094323E"/>
    <w:rsid w:val="009437C8"/>
    <w:rsid w:val="0094388B"/>
    <w:rsid w:val="00943D09"/>
    <w:rsid w:val="00944826"/>
    <w:rsid w:val="009457A1"/>
    <w:rsid w:val="009466F2"/>
    <w:rsid w:val="009475B2"/>
    <w:rsid w:val="00947C5D"/>
    <w:rsid w:val="00947CA9"/>
    <w:rsid w:val="00950478"/>
    <w:rsid w:val="0095063D"/>
    <w:rsid w:val="00950888"/>
    <w:rsid w:val="00950AF9"/>
    <w:rsid w:val="00950B5F"/>
    <w:rsid w:val="00950D35"/>
    <w:rsid w:val="0095144C"/>
    <w:rsid w:val="0095165B"/>
    <w:rsid w:val="00951B17"/>
    <w:rsid w:val="00951B8D"/>
    <w:rsid w:val="0095359B"/>
    <w:rsid w:val="009536A8"/>
    <w:rsid w:val="00954596"/>
    <w:rsid w:val="00955851"/>
    <w:rsid w:val="00955C63"/>
    <w:rsid w:val="00957484"/>
    <w:rsid w:val="00957E23"/>
    <w:rsid w:val="00960324"/>
    <w:rsid w:val="00961487"/>
    <w:rsid w:val="00961BA7"/>
    <w:rsid w:val="00961CC8"/>
    <w:rsid w:val="00961F01"/>
    <w:rsid w:val="00962162"/>
    <w:rsid w:val="009623BC"/>
    <w:rsid w:val="009628BE"/>
    <w:rsid w:val="00962E87"/>
    <w:rsid w:val="009631C8"/>
    <w:rsid w:val="00963AE4"/>
    <w:rsid w:val="00963C14"/>
    <w:rsid w:val="009645CD"/>
    <w:rsid w:val="00965940"/>
    <w:rsid w:val="00965A4E"/>
    <w:rsid w:val="00965CE5"/>
    <w:rsid w:val="0096662F"/>
    <w:rsid w:val="00966BE5"/>
    <w:rsid w:val="00966EB0"/>
    <w:rsid w:val="00971116"/>
    <w:rsid w:val="0097287D"/>
    <w:rsid w:val="00972E28"/>
    <w:rsid w:val="00973030"/>
    <w:rsid w:val="009733F3"/>
    <w:rsid w:val="009748E4"/>
    <w:rsid w:val="00975EC7"/>
    <w:rsid w:val="00976D65"/>
    <w:rsid w:val="00977CE6"/>
    <w:rsid w:val="00977FCD"/>
    <w:rsid w:val="00980415"/>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62B"/>
    <w:rsid w:val="00995ADA"/>
    <w:rsid w:val="0099643A"/>
    <w:rsid w:val="00997959"/>
    <w:rsid w:val="009A0919"/>
    <w:rsid w:val="009A0A26"/>
    <w:rsid w:val="009A0BAF"/>
    <w:rsid w:val="009A1062"/>
    <w:rsid w:val="009A1431"/>
    <w:rsid w:val="009A153D"/>
    <w:rsid w:val="009A1634"/>
    <w:rsid w:val="009A3052"/>
    <w:rsid w:val="009A3A34"/>
    <w:rsid w:val="009A3FE2"/>
    <w:rsid w:val="009A400C"/>
    <w:rsid w:val="009A4B2C"/>
    <w:rsid w:val="009A53FE"/>
    <w:rsid w:val="009A5592"/>
    <w:rsid w:val="009A59BA"/>
    <w:rsid w:val="009A6417"/>
    <w:rsid w:val="009B01DF"/>
    <w:rsid w:val="009B020D"/>
    <w:rsid w:val="009B072F"/>
    <w:rsid w:val="009B07A1"/>
    <w:rsid w:val="009B09CC"/>
    <w:rsid w:val="009B0B76"/>
    <w:rsid w:val="009B173B"/>
    <w:rsid w:val="009B1A1A"/>
    <w:rsid w:val="009B2608"/>
    <w:rsid w:val="009B2A71"/>
    <w:rsid w:val="009B2C87"/>
    <w:rsid w:val="009B36D5"/>
    <w:rsid w:val="009B4027"/>
    <w:rsid w:val="009B4443"/>
    <w:rsid w:val="009B4975"/>
    <w:rsid w:val="009B561F"/>
    <w:rsid w:val="009B5773"/>
    <w:rsid w:val="009B5D2D"/>
    <w:rsid w:val="009B6716"/>
    <w:rsid w:val="009C058F"/>
    <w:rsid w:val="009C2B3E"/>
    <w:rsid w:val="009C2EA2"/>
    <w:rsid w:val="009C302C"/>
    <w:rsid w:val="009C3721"/>
    <w:rsid w:val="009C4141"/>
    <w:rsid w:val="009C4B55"/>
    <w:rsid w:val="009C5FCC"/>
    <w:rsid w:val="009C61A2"/>
    <w:rsid w:val="009C6D6B"/>
    <w:rsid w:val="009C6DF6"/>
    <w:rsid w:val="009C6E92"/>
    <w:rsid w:val="009C7EF0"/>
    <w:rsid w:val="009D0109"/>
    <w:rsid w:val="009D022B"/>
    <w:rsid w:val="009D04F7"/>
    <w:rsid w:val="009D1589"/>
    <w:rsid w:val="009D2003"/>
    <w:rsid w:val="009D2DE4"/>
    <w:rsid w:val="009D38A8"/>
    <w:rsid w:val="009D38C2"/>
    <w:rsid w:val="009D417F"/>
    <w:rsid w:val="009D45E5"/>
    <w:rsid w:val="009D4B85"/>
    <w:rsid w:val="009D535B"/>
    <w:rsid w:val="009D62FA"/>
    <w:rsid w:val="009D630B"/>
    <w:rsid w:val="009D6CAA"/>
    <w:rsid w:val="009D6CF6"/>
    <w:rsid w:val="009D6E69"/>
    <w:rsid w:val="009D700C"/>
    <w:rsid w:val="009E02DC"/>
    <w:rsid w:val="009E1F2D"/>
    <w:rsid w:val="009E2040"/>
    <w:rsid w:val="009E49AE"/>
    <w:rsid w:val="009E4DC7"/>
    <w:rsid w:val="009E5B95"/>
    <w:rsid w:val="009E633A"/>
    <w:rsid w:val="009E660A"/>
    <w:rsid w:val="009E6845"/>
    <w:rsid w:val="009E6B64"/>
    <w:rsid w:val="009E72E5"/>
    <w:rsid w:val="009E79BC"/>
    <w:rsid w:val="009F46C8"/>
    <w:rsid w:val="009F4F2A"/>
    <w:rsid w:val="009F660B"/>
    <w:rsid w:val="009F671E"/>
    <w:rsid w:val="009F68BC"/>
    <w:rsid w:val="009F7ED1"/>
    <w:rsid w:val="00A0149B"/>
    <w:rsid w:val="00A01607"/>
    <w:rsid w:val="00A018D4"/>
    <w:rsid w:val="00A02F9D"/>
    <w:rsid w:val="00A03767"/>
    <w:rsid w:val="00A03DED"/>
    <w:rsid w:val="00A04834"/>
    <w:rsid w:val="00A05393"/>
    <w:rsid w:val="00A05628"/>
    <w:rsid w:val="00A07DCF"/>
    <w:rsid w:val="00A12979"/>
    <w:rsid w:val="00A131A9"/>
    <w:rsid w:val="00A1496E"/>
    <w:rsid w:val="00A14F84"/>
    <w:rsid w:val="00A16D6D"/>
    <w:rsid w:val="00A17945"/>
    <w:rsid w:val="00A17C75"/>
    <w:rsid w:val="00A211C8"/>
    <w:rsid w:val="00A2121E"/>
    <w:rsid w:val="00A21EAC"/>
    <w:rsid w:val="00A221DE"/>
    <w:rsid w:val="00A226DC"/>
    <w:rsid w:val="00A22CB2"/>
    <w:rsid w:val="00A23138"/>
    <w:rsid w:val="00A23940"/>
    <w:rsid w:val="00A23ECC"/>
    <w:rsid w:val="00A24CD3"/>
    <w:rsid w:val="00A25461"/>
    <w:rsid w:val="00A254C3"/>
    <w:rsid w:val="00A26201"/>
    <w:rsid w:val="00A26367"/>
    <w:rsid w:val="00A2678A"/>
    <w:rsid w:val="00A269E1"/>
    <w:rsid w:val="00A26E2D"/>
    <w:rsid w:val="00A274DB"/>
    <w:rsid w:val="00A27C1C"/>
    <w:rsid w:val="00A27CEB"/>
    <w:rsid w:val="00A30F6A"/>
    <w:rsid w:val="00A32534"/>
    <w:rsid w:val="00A32AEA"/>
    <w:rsid w:val="00A32F32"/>
    <w:rsid w:val="00A333E1"/>
    <w:rsid w:val="00A33E80"/>
    <w:rsid w:val="00A33EFE"/>
    <w:rsid w:val="00A34E56"/>
    <w:rsid w:val="00A403B1"/>
    <w:rsid w:val="00A4148D"/>
    <w:rsid w:val="00A42BA0"/>
    <w:rsid w:val="00A42FF9"/>
    <w:rsid w:val="00A43F13"/>
    <w:rsid w:val="00A44BAD"/>
    <w:rsid w:val="00A44D0E"/>
    <w:rsid w:val="00A4621D"/>
    <w:rsid w:val="00A509FB"/>
    <w:rsid w:val="00A51C19"/>
    <w:rsid w:val="00A51E04"/>
    <w:rsid w:val="00A522B5"/>
    <w:rsid w:val="00A52C31"/>
    <w:rsid w:val="00A52F37"/>
    <w:rsid w:val="00A533C5"/>
    <w:rsid w:val="00A5388C"/>
    <w:rsid w:val="00A5397B"/>
    <w:rsid w:val="00A53BE1"/>
    <w:rsid w:val="00A542EA"/>
    <w:rsid w:val="00A54644"/>
    <w:rsid w:val="00A55921"/>
    <w:rsid w:val="00A560E3"/>
    <w:rsid w:val="00A56131"/>
    <w:rsid w:val="00A5628F"/>
    <w:rsid w:val="00A564AF"/>
    <w:rsid w:val="00A566A8"/>
    <w:rsid w:val="00A56D0B"/>
    <w:rsid w:val="00A5775C"/>
    <w:rsid w:val="00A57B40"/>
    <w:rsid w:val="00A60E72"/>
    <w:rsid w:val="00A61F0C"/>
    <w:rsid w:val="00A61FF0"/>
    <w:rsid w:val="00A620E8"/>
    <w:rsid w:val="00A62580"/>
    <w:rsid w:val="00A62B10"/>
    <w:rsid w:val="00A62DC0"/>
    <w:rsid w:val="00A63AC9"/>
    <w:rsid w:val="00A64282"/>
    <w:rsid w:val="00A64502"/>
    <w:rsid w:val="00A64B5F"/>
    <w:rsid w:val="00A65EA0"/>
    <w:rsid w:val="00A66517"/>
    <w:rsid w:val="00A67B0E"/>
    <w:rsid w:val="00A67D43"/>
    <w:rsid w:val="00A718EF"/>
    <w:rsid w:val="00A72134"/>
    <w:rsid w:val="00A726A8"/>
    <w:rsid w:val="00A72951"/>
    <w:rsid w:val="00A72CFB"/>
    <w:rsid w:val="00A73505"/>
    <w:rsid w:val="00A75E02"/>
    <w:rsid w:val="00A76E79"/>
    <w:rsid w:val="00A7771B"/>
    <w:rsid w:val="00A77B53"/>
    <w:rsid w:val="00A77BE6"/>
    <w:rsid w:val="00A811F1"/>
    <w:rsid w:val="00A825AA"/>
    <w:rsid w:val="00A82887"/>
    <w:rsid w:val="00A83010"/>
    <w:rsid w:val="00A83BF5"/>
    <w:rsid w:val="00A83CED"/>
    <w:rsid w:val="00A84CD1"/>
    <w:rsid w:val="00A85E2E"/>
    <w:rsid w:val="00A861F3"/>
    <w:rsid w:val="00A8728F"/>
    <w:rsid w:val="00A8756A"/>
    <w:rsid w:val="00A87F7D"/>
    <w:rsid w:val="00A906B7"/>
    <w:rsid w:val="00A9070E"/>
    <w:rsid w:val="00A91B29"/>
    <w:rsid w:val="00A92DD4"/>
    <w:rsid w:val="00A94D0F"/>
    <w:rsid w:val="00A94F13"/>
    <w:rsid w:val="00A9568C"/>
    <w:rsid w:val="00A95BED"/>
    <w:rsid w:val="00A95D41"/>
    <w:rsid w:val="00A95EA2"/>
    <w:rsid w:val="00A9787E"/>
    <w:rsid w:val="00A97AF9"/>
    <w:rsid w:val="00AA08E8"/>
    <w:rsid w:val="00AA0DB4"/>
    <w:rsid w:val="00AA11C5"/>
    <w:rsid w:val="00AA17E2"/>
    <w:rsid w:val="00AA18D6"/>
    <w:rsid w:val="00AA21B7"/>
    <w:rsid w:val="00AA2495"/>
    <w:rsid w:val="00AA3827"/>
    <w:rsid w:val="00AA382D"/>
    <w:rsid w:val="00AA4A2C"/>
    <w:rsid w:val="00AA50A6"/>
    <w:rsid w:val="00AA59A6"/>
    <w:rsid w:val="00AA6299"/>
    <w:rsid w:val="00AA6E05"/>
    <w:rsid w:val="00AB0262"/>
    <w:rsid w:val="00AB10A8"/>
    <w:rsid w:val="00AB14A1"/>
    <w:rsid w:val="00AB202A"/>
    <w:rsid w:val="00AB5555"/>
    <w:rsid w:val="00AB55AD"/>
    <w:rsid w:val="00AB5C84"/>
    <w:rsid w:val="00AB5D1B"/>
    <w:rsid w:val="00AB65BC"/>
    <w:rsid w:val="00AB6918"/>
    <w:rsid w:val="00AB6B40"/>
    <w:rsid w:val="00AB740A"/>
    <w:rsid w:val="00AC1DA5"/>
    <w:rsid w:val="00AC216B"/>
    <w:rsid w:val="00AC26B1"/>
    <w:rsid w:val="00AC2BF2"/>
    <w:rsid w:val="00AC42B8"/>
    <w:rsid w:val="00AC45C5"/>
    <w:rsid w:val="00AC4791"/>
    <w:rsid w:val="00AC4A4C"/>
    <w:rsid w:val="00AC4FB6"/>
    <w:rsid w:val="00AC4FD1"/>
    <w:rsid w:val="00AC5B33"/>
    <w:rsid w:val="00AC5FEF"/>
    <w:rsid w:val="00AC6036"/>
    <w:rsid w:val="00AC6F9E"/>
    <w:rsid w:val="00AC7593"/>
    <w:rsid w:val="00AD01AA"/>
    <w:rsid w:val="00AD0328"/>
    <w:rsid w:val="00AD060E"/>
    <w:rsid w:val="00AD0865"/>
    <w:rsid w:val="00AD11DC"/>
    <w:rsid w:val="00AD1966"/>
    <w:rsid w:val="00AD19E8"/>
    <w:rsid w:val="00AD1B82"/>
    <w:rsid w:val="00AD25A6"/>
    <w:rsid w:val="00AD2B03"/>
    <w:rsid w:val="00AD2E07"/>
    <w:rsid w:val="00AD2E91"/>
    <w:rsid w:val="00AD38A9"/>
    <w:rsid w:val="00AD39DA"/>
    <w:rsid w:val="00AD3A55"/>
    <w:rsid w:val="00AD4071"/>
    <w:rsid w:val="00AD44EA"/>
    <w:rsid w:val="00AD4782"/>
    <w:rsid w:val="00AD5236"/>
    <w:rsid w:val="00AD527D"/>
    <w:rsid w:val="00AD54E0"/>
    <w:rsid w:val="00AD5631"/>
    <w:rsid w:val="00AD6AAD"/>
    <w:rsid w:val="00AD6E88"/>
    <w:rsid w:val="00AD7501"/>
    <w:rsid w:val="00AD758E"/>
    <w:rsid w:val="00AD7AB5"/>
    <w:rsid w:val="00AE08B7"/>
    <w:rsid w:val="00AE0DBA"/>
    <w:rsid w:val="00AE160F"/>
    <w:rsid w:val="00AE21DC"/>
    <w:rsid w:val="00AE239B"/>
    <w:rsid w:val="00AE25D2"/>
    <w:rsid w:val="00AE2B47"/>
    <w:rsid w:val="00AE2CAD"/>
    <w:rsid w:val="00AE305F"/>
    <w:rsid w:val="00AE3090"/>
    <w:rsid w:val="00AE380E"/>
    <w:rsid w:val="00AE3AAD"/>
    <w:rsid w:val="00AE4189"/>
    <w:rsid w:val="00AE43B6"/>
    <w:rsid w:val="00AE503A"/>
    <w:rsid w:val="00AE68E2"/>
    <w:rsid w:val="00AE70F0"/>
    <w:rsid w:val="00AF0157"/>
    <w:rsid w:val="00AF0780"/>
    <w:rsid w:val="00AF13EA"/>
    <w:rsid w:val="00AF18E8"/>
    <w:rsid w:val="00AF1B2E"/>
    <w:rsid w:val="00AF1F58"/>
    <w:rsid w:val="00AF2EC7"/>
    <w:rsid w:val="00AF32E8"/>
    <w:rsid w:val="00AF3AC0"/>
    <w:rsid w:val="00AF4A40"/>
    <w:rsid w:val="00AF4F4A"/>
    <w:rsid w:val="00AF4FA2"/>
    <w:rsid w:val="00B00B5D"/>
    <w:rsid w:val="00B00C24"/>
    <w:rsid w:val="00B00F93"/>
    <w:rsid w:val="00B01BBE"/>
    <w:rsid w:val="00B033E3"/>
    <w:rsid w:val="00B03F92"/>
    <w:rsid w:val="00B04A89"/>
    <w:rsid w:val="00B055D8"/>
    <w:rsid w:val="00B06010"/>
    <w:rsid w:val="00B0637E"/>
    <w:rsid w:val="00B065DF"/>
    <w:rsid w:val="00B06CD6"/>
    <w:rsid w:val="00B06EBC"/>
    <w:rsid w:val="00B11B88"/>
    <w:rsid w:val="00B11C0D"/>
    <w:rsid w:val="00B11D2D"/>
    <w:rsid w:val="00B123F0"/>
    <w:rsid w:val="00B12891"/>
    <w:rsid w:val="00B12BE5"/>
    <w:rsid w:val="00B12E5E"/>
    <w:rsid w:val="00B13243"/>
    <w:rsid w:val="00B141F3"/>
    <w:rsid w:val="00B146C1"/>
    <w:rsid w:val="00B146E7"/>
    <w:rsid w:val="00B1525A"/>
    <w:rsid w:val="00B156DF"/>
    <w:rsid w:val="00B15ABB"/>
    <w:rsid w:val="00B16890"/>
    <w:rsid w:val="00B16973"/>
    <w:rsid w:val="00B1792D"/>
    <w:rsid w:val="00B2036A"/>
    <w:rsid w:val="00B20B63"/>
    <w:rsid w:val="00B21057"/>
    <w:rsid w:val="00B2202B"/>
    <w:rsid w:val="00B23422"/>
    <w:rsid w:val="00B23AA1"/>
    <w:rsid w:val="00B23D25"/>
    <w:rsid w:val="00B23E52"/>
    <w:rsid w:val="00B24948"/>
    <w:rsid w:val="00B24CBD"/>
    <w:rsid w:val="00B25292"/>
    <w:rsid w:val="00B253C6"/>
    <w:rsid w:val="00B25CA3"/>
    <w:rsid w:val="00B30028"/>
    <w:rsid w:val="00B30222"/>
    <w:rsid w:val="00B309B4"/>
    <w:rsid w:val="00B31E8D"/>
    <w:rsid w:val="00B3313B"/>
    <w:rsid w:val="00B331E8"/>
    <w:rsid w:val="00B331EA"/>
    <w:rsid w:val="00B34732"/>
    <w:rsid w:val="00B353B8"/>
    <w:rsid w:val="00B35C56"/>
    <w:rsid w:val="00B36F17"/>
    <w:rsid w:val="00B372ED"/>
    <w:rsid w:val="00B40603"/>
    <w:rsid w:val="00B40840"/>
    <w:rsid w:val="00B40AF6"/>
    <w:rsid w:val="00B41071"/>
    <w:rsid w:val="00B425C0"/>
    <w:rsid w:val="00B42DB6"/>
    <w:rsid w:val="00B46957"/>
    <w:rsid w:val="00B47B54"/>
    <w:rsid w:val="00B50E99"/>
    <w:rsid w:val="00B51926"/>
    <w:rsid w:val="00B51F9A"/>
    <w:rsid w:val="00B52448"/>
    <w:rsid w:val="00B5283E"/>
    <w:rsid w:val="00B53670"/>
    <w:rsid w:val="00B54D87"/>
    <w:rsid w:val="00B54DA7"/>
    <w:rsid w:val="00B56890"/>
    <w:rsid w:val="00B600C6"/>
    <w:rsid w:val="00B60167"/>
    <w:rsid w:val="00B60D67"/>
    <w:rsid w:val="00B60FC0"/>
    <w:rsid w:val="00B6160C"/>
    <w:rsid w:val="00B61665"/>
    <w:rsid w:val="00B63528"/>
    <w:rsid w:val="00B63DAF"/>
    <w:rsid w:val="00B63E98"/>
    <w:rsid w:val="00B6425F"/>
    <w:rsid w:val="00B65754"/>
    <w:rsid w:val="00B661AA"/>
    <w:rsid w:val="00B66242"/>
    <w:rsid w:val="00B670D3"/>
    <w:rsid w:val="00B67958"/>
    <w:rsid w:val="00B701D1"/>
    <w:rsid w:val="00B716BB"/>
    <w:rsid w:val="00B716FD"/>
    <w:rsid w:val="00B72193"/>
    <w:rsid w:val="00B72F2F"/>
    <w:rsid w:val="00B734C2"/>
    <w:rsid w:val="00B73656"/>
    <w:rsid w:val="00B73BDA"/>
    <w:rsid w:val="00B74053"/>
    <w:rsid w:val="00B765A0"/>
    <w:rsid w:val="00B76C02"/>
    <w:rsid w:val="00B77BD2"/>
    <w:rsid w:val="00B814CB"/>
    <w:rsid w:val="00B81B6A"/>
    <w:rsid w:val="00B820F4"/>
    <w:rsid w:val="00B835E0"/>
    <w:rsid w:val="00B8396D"/>
    <w:rsid w:val="00B8552E"/>
    <w:rsid w:val="00B86174"/>
    <w:rsid w:val="00B90331"/>
    <w:rsid w:val="00B903ED"/>
    <w:rsid w:val="00B9095B"/>
    <w:rsid w:val="00B90B2D"/>
    <w:rsid w:val="00B92E22"/>
    <w:rsid w:val="00B935A1"/>
    <w:rsid w:val="00B94AB0"/>
    <w:rsid w:val="00B94E78"/>
    <w:rsid w:val="00B95515"/>
    <w:rsid w:val="00B95DAD"/>
    <w:rsid w:val="00B96C0C"/>
    <w:rsid w:val="00B96CAC"/>
    <w:rsid w:val="00B9728B"/>
    <w:rsid w:val="00B9734D"/>
    <w:rsid w:val="00B97732"/>
    <w:rsid w:val="00B9779D"/>
    <w:rsid w:val="00BA0D9F"/>
    <w:rsid w:val="00BA27F4"/>
    <w:rsid w:val="00BA2E40"/>
    <w:rsid w:val="00BA3CB7"/>
    <w:rsid w:val="00BA41DE"/>
    <w:rsid w:val="00BA45F1"/>
    <w:rsid w:val="00BA556C"/>
    <w:rsid w:val="00BA76A3"/>
    <w:rsid w:val="00BB0F31"/>
    <w:rsid w:val="00BB15AB"/>
    <w:rsid w:val="00BB189B"/>
    <w:rsid w:val="00BB1D21"/>
    <w:rsid w:val="00BB2E51"/>
    <w:rsid w:val="00BB3C5F"/>
    <w:rsid w:val="00BB487B"/>
    <w:rsid w:val="00BB4BEA"/>
    <w:rsid w:val="00BB4C1A"/>
    <w:rsid w:val="00BB50AB"/>
    <w:rsid w:val="00BB5FD3"/>
    <w:rsid w:val="00BB6157"/>
    <w:rsid w:val="00BB6664"/>
    <w:rsid w:val="00BC01FC"/>
    <w:rsid w:val="00BC1F79"/>
    <w:rsid w:val="00BC2201"/>
    <w:rsid w:val="00BC3C7A"/>
    <w:rsid w:val="00BC55D2"/>
    <w:rsid w:val="00BC7DC6"/>
    <w:rsid w:val="00BD1039"/>
    <w:rsid w:val="00BD13B5"/>
    <w:rsid w:val="00BD22AF"/>
    <w:rsid w:val="00BD2EFC"/>
    <w:rsid w:val="00BD340E"/>
    <w:rsid w:val="00BD4B94"/>
    <w:rsid w:val="00BD60AD"/>
    <w:rsid w:val="00BD6C02"/>
    <w:rsid w:val="00BE02FB"/>
    <w:rsid w:val="00BE0D84"/>
    <w:rsid w:val="00BE1244"/>
    <w:rsid w:val="00BE165D"/>
    <w:rsid w:val="00BE2394"/>
    <w:rsid w:val="00BE2702"/>
    <w:rsid w:val="00BE4326"/>
    <w:rsid w:val="00BE568A"/>
    <w:rsid w:val="00BE5F4F"/>
    <w:rsid w:val="00BE60DB"/>
    <w:rsid w:val="00BF0191"/>
    <w:rsid w:val="00BF13EC"/>
    <w:rsid w:val="00BF1C07"/>
    <w:rsid w:val="00BF2EE1"/>
    <w:rsid w:val="00BF3949"/>
    <w:rsid w:val="00BF3DEE"/>
    <w:rsid w:val="00BF54AC"/>
    <w:rsid w:val="00BF54BD"/>
    <w:rsid w:val="00BF5BCE"/>
    <w:rsid w:val="00BF6B8E"/>
    <w:rsid w:val="00C013D8"/>
    <w:rsid w:val="00C025A5"/>
    <w:rsid w:val="00C038A2"/>
    <w:rsid w:val="00C03C78"/>
    <w:rsid w:val="00C04FD3"/>
    <w:rsid w:val="00C061E9"/>
    <w:rsid w:val="00C065A2"/>
    <w:rsid w:val="00C069C3"/>
    <w:rsid w:val="00C07919"/>
    <w:rsid w:val="00C103F9"/>
    <w:rsid w:val="00C104AC"/>
    <w:rsid w:val="00C110E1"/>
    <w:rsid w:val="00C1198F"/>
    <w:rsid w:val="00C11FA1"/>
    <w:rsid w:val="00C129B4"/>
    <w:rsid w:val="00C12E21"/>
    <w:rsid w:val="00C12E65"/>
    <w:rsid w:val="00C13C20"/>
    <w:rsid w:val="00C13DF4"/>
    <w:rsid w:val="00C13F74"/>
    <w:rsid w:val="00C146D3"/>
    <w:rsid w:val="00C16010"/>
    <w:rsid w:val="00C16BE0"/>
    <w:rsid w:val="00C21C39"/>
    <w:rsid w:val="00C2325C"/>
    <w:rsid w:val="00C239ED"/>
    <w:rsid w:val="00C248B4"/>
    <w:rsid w:val="00C24D9D"/>
    <w:rsid w:val="00C252EE"/>
    <w:rsid w:val="00C25CF3"/>
    <w:rsid w:val="00C263E9"/>
    <w:rsid w:val="00C27238"/>
    <w:rsid w:val="00C2775A"/>
    <w:rsid w:val="00C3063A"/>
    <w:rsid w:val="00C30BAD"/>
    <w:rsid w:val="00C31E8F"/>
    <w:rsid w:val="00C32BF6"/>
    <w:rsid w:val="00C33411"/>
    <w:rsid w:val="00C335DA"/>
    <w:rsid w:val="00C33D3E"/>
    <w:rsid w:val="00C362E0"/>
    <w:rsid w:val="00C36ED4"/>
    <w:rsid w:val="00C3704B"/>
    <w:rsid w:val="00C376CC"/>
    <w:rsid w:val="00C400F7"/>
    <w:rsid w:val="00C40EC6"/>
    <w:rsid w:val="00C419AD"/>
    <w:rsid w:val="00C41B5F"/>
    <w:rsid w:val="00C424BF"/>
    <w:rsid w:val="00C42AA9"/>
    <w:rsid w:val="00C437BA"/>
    <w:rsid w:val="00C438B7"/>
    <w:rsid w:val="00C441EA"/>
    <w:rsid w:val="00C44395"/>
    <w:rsid w:val="00C443B3"/>
    <w:rsid w:val="00C45254"/>
    <w:rsid w:val="00C45CE8"/>
    <w:rsid w:val="00C46EFE"/>
    <w:rsid w:val="00C46F06"/>
    <w:rsid w:val="00C47120"/>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8D3"/>
    <w:rsid w:val="00C55A32"/>
    <w:rsid w:val="00C564F2"/>
    <w:rsid w:val="00C56F11"/>
    <w:rsid w:val="00C57869"/>
    <w:rsid w:val="00C57C2F"/>
    <w:rsid w:val="00C61B81"/>
    <w:rsid w:val="00C61F3A"/>
    <w:rsid w:val="00C629CB"/>
    <w:rsid w:val="00C62B75"/>
    <w:rsid w:val="00C638A5"/>
    <w:rsid w:val="00C657B5"/>
    <w:rsid w:val="00C661E1"/>
    <w:rsid w:val="00C66686"/>
    <w:rsid w:val="00C678C4"/>
    <w:rsid w:val="00C67D00"/>
    <w:rsid w:val="00C71215"/>
    <w:rsid w:val="00C7216B"/>
    <w:rsid w:val="00C72584"/>
    <w:rsid w:val="00C727BE"/>
    <w:rsid w:val="00C732A9"/>
    <w:rsid w:val="00C73448"/>
    <w:rsid w:val="00C73E2E"/>
    <w:rsid w:val="00C73E3A"/>
    <w:rsid w:val="00C74546"/>
    <w:rsid w:val="00C748E2"/>
    <w:rsid w:val="00C75977"/>
    <w:rsid w:val="00C759A7"/>
    <w:rsid w:val="00C75B5A"/>
    <w:rsid w:val="00C776D3"/>
    <w:rsid w:val="00C7776C"/>
    <w:rsid w:val="00C81D7F"/>
    <w:rsid w:val="00C8398D"/>
    <w:rsid w:val="00C840B3"/>
    <w:rsid w:val="00C84BC2"/>
    <w:rsid w:val="00C85139"/>
    <w:rsid w:val="00C85657"/>
    <w:rsid w:val="00C868EC"/>
    <w:rsid w:val="00C90094"/>
    <w:rsid w:val="00C9053A"/>
    <w:rsid w:val="00C91572"/>
    <w:rsid w:val="00C91C88"/>
    <w:rsid w:val="00C91E06"/>
    <w:rsid w:val="00C939C3"/>
    <w:rsid w:val="00C93B46"/>
    <w:rsid w:val="00C94228"/>
    <w:rsid w:val="00C96D56"/>
    <w:rsid w:val="00C977E6"/>
    <w:rsid w:val="00CA0020"/>
    <w:rsid w:val="00CA09E1"/>
    <w:rsid w:val="00CA0B2E"/>
    <w:rsid w:val="00CA18CA"/>
    <w:rsid w:val="00CA2557"/>
    <w:rsid w:val="00CA2A12"/>
    <w:rsid w:val="00CA2BDA"/>
    <w:rsid w:val="00CA3F33"/>
    <w:rsid w:val="00CA5413"/>
    <w:rsid w:val="00CA5674"/>
    <w:rsid w:val="00CA5BDA"/>
    <w:rsid w:val="00CA5C1A"/>
    <w:rsid w:val="00CA633F"/>
    <w:rsid w:val="00CA641E"/>
    <w:rsid w:val="00CA7558"/>
    <w:rsid w:val="00CA785F"/>
    <w:rsid w:val="00CA792A"/>
    <w:rsid w:val="00CA7949"/>
    <w:rsid w:val="00CB0400"/>
    <w:rsid w:val="00CB0C13"/>
    <w:rsid w:val="00CB0C6E"/>
    <w:rsid w:val="00CB0C89"/>
    <w:rsid w:val="00CB1D39"/>
    <w:rsid w:val="00CB226B"/>
    <w:rsid w:val="00CB229B"/>
    <w:rsid w:val="00CB242C"/>
    <w:rsid w:val="00CB33B4"/>
    <w:rsid w:val="00CB36B1"/>
    <w:rsid w:val="00CB3D93"/>
    <w:rsid w:val="00CB4441"/>
    <w:rsid w:val="00CB4B1A"/>
    <w:rsid w:val="00CB4E1F"/>
    <w:rsid w:val="00CB5E3B"/>
    <w:rsid w:val="00CC0BCF"/>
    <w:rsid w:val="00CC152E"/>
    <w:rsid w:val="00CC2493"/>
    <w:rsid w:val="00CC3222"/>
    <w:rsid w:val="00CC35F1"/>
    <w:rsid w:val="00CC35FF"/>
    <w:rsid w:val="00CC585C"/>
    <w:rsid w:val="00CC586C"/>
    <w:rsid w:val="00CC79B2"/>
    <w:rsid w:val="00CD0E6E"/>
    <w:rsid w:val="00CD23AE"/>
    <w:rsid w:val="00CD27DF"/>
    <w:rsid w:val="00CD2D8A"/>
    <w:rsid w:val="00CD3BAC"/>
    <w:rsid w:val="00CD3FF2"/>
    <w:rsid w:val="00CD4A65"/>
    <w:rsid w:val="00CD50EC"/>
    <w:rsid w:val="00CD531F"/>
    <w:rsid w:val="00CD5EC1"/>
    <w:rsid w:val="00CD605B"/>
    <w:rsid w:val="00CD6DA8"/>
    <w:rsid w:val="00CD6F4D"/>
    <w:rsid w:val="00CD6FA3"/>
    <w:rsid w:val="00CD730F"/>
    <w:rsid w:val="00CE2184"/>
    <w:rsid w:val="00CE24A5"/>
    <w:rsid w:val="00CE3B7F"/>
    <w:rsid w:val="00CE3FA2"/>
    <w:rsid w:val="00CE41A0"/>
    <w:rsid w:val="00CE4958"/>
    <w:rsid w:val="00CE5783"/>
    <w:rsid w:val="00CE6038"/>
    <w:rsid w:val="00CE68E2"/>
    <w:rsid w:val="00CE706E"/>
    <w:rsid w:val="00CE70B1"/>
    <w:rsid w:val="00CE7AE4"/>
    <w:rsid w:val="00CF07C2"/>
    <w:rsid w:val="00CF0A4C"/>
    <w:rsid w:val="00CF150A"/>
    <w:rsid w:val="00CF1D11"/>
    <w:rsid w:val="00CF2225"/>
    <w:rsid w:val="00CF25E7"/>
    <w:rsid w:val="00CF2B78"/>
    <w:rsid w:val="00CF385B"/>
    <w:rsid w:val="00CF3C77"/>
    <w:rsid w:val="00CF3D22"/>
    <w:rsid w:val="00CF45A2"/>
    <w:rsid w:val="00CF4CAD"/>
    <w:rsid w:val="00CF52E7"/>
    <w:rsid w:val="00CF6068"/>
    <w:rsid w:val="00CF64B5"/>
    <w:rsid w:val="00CF74DE"/>
    <w:rsid w:val="00CF7853"/>
    <w:rsid w:val="00D004ED"/>
    <w:rsid w:val="00D00D27"/>
    <w:rsid w:val="00D0102A"/>
    <w:rsid w:val="00D021EE"/>
    <w:rsid w:val="00D0260F"/>
    <w:rsid w:val="00D03708"/>
    <w:rsid w:val="00D03ED6"/>
    <w:rsid w:val="00D04D51"/>
    <w:rsid w:val="00D063F1"/>
    <w:rsid w:val="00D06776"/>
    <w:rsid w:val="00D06E46"/>
    <w:rsid w:val="00D06F95"/>
    <w:rsid w:val="00D10DF6"/>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582"/>
    <w:rsid w:val="00D23930"/>
    <w:rsid w:val="00D23A23"/>
    <w:rsid w:val="00D2423E"/>
    <w:rsid w:val="00D24D8A"/>
    <w:rsid w:val="00D24DA4"/>
    <w:rsid w:val="00D25235"/>
    <w:rsid w:val="00D25383"/>
    <w:rsid w:val="00D25670"/>
    <w:rsid w:val="00D301FF"/>
    <w:rsid w:val="00D30B6E"/>
    <w:rsid w:val="00D3257F"/>
    <w:rsid w:val="00D32DB2"/>
    <w:rsid w:val="00D33CCB"/>
    <w:rsid w:val="00D340E2"/>
    <w:rsid w:val="00D35DBC"/>
    <w:rsid w:val="00D36887"/>
    <w:rsid w:val="00D37563"/>
    <w:rsid w:val="00D379EB"/>
    <w:rsid w:val="00D400B8"/>
    <w:rsid w:val="00D4022C"/>
    <w:rsid w:val="00D406BE"/>
    <w:rsid w:val="00D41023"/>
    <w:rsid w:val="00D4141D"/>
    <w:rsid w:val="00D41891"/>
    <w:rsid w:val="00D41C6C"/>
    <w:rsid w:val="00D42465"/>
    <w:rsid w:val="00D42E5B"/>
    <w:rsid w:val="00D439D1"/>
    <w:rsid w:val="00D43C68"/>
    <w:rsid w:val="00D444B2"/>
    <w:rsid w:val="00D449AD"/>
    <w:rsid w:val="00D453E4"/>
    <w:rsid w:val="00D47226"/>
    <w:rsid w:val="00D47C9B"/>
    <w:rsid w:val="00D50197"/>
    <w:rsid w:val="00D50B21"/>
    <w:rsid w:val="00D51349"/>
    <w:rsid w:val="00D52129"/>
    <w:rsid w:val="00D527AF"/>
    <w:rsid w:val="00D529E1"/>
    <w:rsid w:val="00D534C2"/>
    <w:rsid w:val="00D5410F"/>
    <w:rsid w:val="00D564DF"/>
    <w:rsid w:val="00D576DD"/>
    <w:rsid w:val="00D57CB4"/>
    <w:rsid w:val="00D61477"/>
    <w:rsid w:val="00D619E2"/>
    <w:rsid w:val="00D62036"/>
    <w:rsid w:val="00D620CC"/>
    <w:rsid w:val="00D62313"/>
    <w:rsid w:val="00D62E3F"/>
    <w:rsid w:val="00D634B8"/>
    <w:rsid w:val="00D63EF3"/>
    <w:rsid w:val="00D64441"/>
    <w:rsid w:val="00D64859"/>
    <w:rsid w:val="00D64FB0"/>
    <w:rsid w:val="00D65497"/>
    <w:rsid w:val="00D654DA"/>
    <w:rsid w:val="00D65653"/>
    <w:rsid w:val="00D65EE2"/>
    <w:rsid w:val="00D6609E"/>
    <w:rsid w:val="00D66C1E"/>
    <w:rsid w:val="00D67589"/>
    <w:rsid w:val="00D67A9F"/>
    <w:rsid w:val="00D67C20"/>
    <w:rsid w:val="00D70C1B"/>
    <w:rsid w:val="00D70E5C"/>
    <w:rsid w:val="00D7146C"/>
    <w:rsid w:val="00D718CD"/>
    <w:rsid w:val="00D72EC0"/>
    <w:rsid w:val="00D7416F"/>
    <w:rsid w:val="00D755F2"/>
    <w:rsid w:val="00D762AC"/>
    <w:rsid w:val="00D775E7"/>
    <w:rsid w:val="00D776BF"/>
    <w:rsid w:val="00D77B9E"/>
    <w:rsid w:val="00D77D1D"/>
    <w:rsid w:val="00D81CA9"/>
    <w:rsid w:val="00D839D8"/>
    <w:rsid w:val="00D83F9E"/>
    <w:rsid w:val="00D840C2"/>
    <w:rsid w:val="00D84562"/>
    <w:rsid w:val="00D85587"/>
    <w:rsid w:val="00D855EE"/>
    <w:rsid w:val="00D8562E"/>
    <w:rsid w:val="00D85C16"/>
    <w:rsid w:val="00D86169"/>
    <w:rsid w:val="00D86ACE"/>
    <w:rsid w:val="00D8732E"/>
    <w:rsid w:val="00D908E7"/>
    <w:rsid w:val="00D90C75"/>
    <w:rsid w:val="00D91294"/>
    <w:rsid w:val="00D91486"/>
    <w:rsid w:val="00D916F6"/>
    <w:rsid w:val="00D9186A"/>
    <w:rsid w:val="00D92D47"/>
    <w:rsid w:val="00D94213"/>
    <w:rsid w:val="00D946D9"/>
    <w:rsid w:val="00D94BEB"/>
    <w:rsid w:val="00D94EA5"/>
    <w:rsid w:val="00D95F32"/>
    <w:rsid w:val="00DA024A"/>
    <w:rsid w:val="00DA07EE"/>
    <w:rsid w:val="00DA0A58"/>
    <w:rsid w:val="00DA1C85"/>
    <w:rsid w:val="00DA1CC9"/>
    <w:rsid w:val="00DA2E58"/>
    <w:rsid w:val="00DA328E"/>
    <w:rsid w:val="00DA3AA6"/>
    <w:rsid w:val="00DA3D0E"/>
    <w:rsid w:val="00DA3D24"/>
    <w:rsid w:val="00DA46C1"/>
    <w:rsid w:val="00DA70DD"/>
    <w:rsid w:val="00DB088F"/>
    <w:rsid w:val="00DB0B4A"/>
    <w:rsid w:val="00DB1487"/>
    <w:rsid w:val="00DB19B4"/>
    <w:rsid w:val="00DB19F1"/>
    <w:rsid w:val="00DB26AE"/>
    <w:rsid w:val="00DB2823"/>
    <w:rsid w:val="00DB43B3"/>
    <w:rsid w:val="00DB4411"/>
    <w:rsid w:val="00DB466D"/>
    <w:rsid w:val="00DB4FFD"/>
    <w:rsid w:val="00DB5FD0"/>
    <w:rsid w:val="00DB7395"/>
    <w:rsid w:val="00DB75C2"/>
    <w:rsid w:val="00DB7E2C"/>
    <w:rsid w:val="00DC027B"/>
    <w:rsid w:val="00DC0A64"/>
    <w:rsid w:val="00DC0AC2"/>
    <w:rsid w:val="00DC0FC4"/>
    <w:rsid w:val="00DC10F9"/>
    <w:rsid w:val="00DC1B9A"/>
    <w:rsid w:val="00DC2344"/>
    <w:rsid w:val="00DC2BC3"/>
    <w:rsid w:val="00DC2E4F"/>
    <w:rsid w:val="00DC31AF"/>
    <w:rsid w:val="00DC31C0"/>
    <w:rsid w:val="00DC384C"/>
    <w:rsid w:val="00DC3910"/>
    <w:rsid w:val="00DC40C4"/>
    <w:rsid w:val="00DC47B7"/>
    <w:rsid w:val="00DC4AFD"/>
    <w:rsid w:val="00DC4D87"/>
    <w:rsid w:val="00DC4D8A"/>
    <w:rsid w:val="00DC5500"/>
    <w:rsid w:val="00DC6DF6"/>
    <w:rsid w:val="00DC7BFE"/>
    <w:rsid w:val="00DC7EB1"/>
    <w:rsid w:val="00DD08C7"/>
    <w:rsid w:val="00DD1545"/>
    <w:rsid w:val="00DD1A10"/>
    <w:rsid w:val="00DD200D"/>
    <w:rsid w:val="00DD2990"/>
    <w:rsid w:val="00DD2FE9"/>
    <w:rsid w:val="00DD3430"/>
    <w:rsid w:val="00DD3A7E"/>
    <w:rsid w:val="00DD4082"/>
    <w:rsid w:val="00DD434E"/>
    <w:rsid w:val="00DD4402"/>
    <w:rsid w:val="00DD446F"/>
    <w:rsid w:val="00DD60D0"/>
    <w:rsid w:val="00DD6200"/>
    <w:rsid w:val="00DD686C"/>
    <w:rsid w:val="00DD6C08"/>
    <w:rsid w:val="00DD6E86"/>
    <w:rsid w:val="00DE04AF"/>
    <w:rsid w:val="00DE0E5D"/>
    <w:rsid w:val="00DE1DEA"/>
    <w:rsid w:val="00DE447F"/>
    <w:rsid w:val="00DE48F0"/>
    <w:rsid w:val="00DE4A77"/>
    <w:rsid w:val="00DE59E2"/>
    <w:rsid w:val="00DE68EE"/>
    <w:rsid w:val="00DE6D24"/>
    <w:rsid w:val="00DE7285"/>
    <w:rsid w:val="00DE7C40"/>
    <w:rsid w:val="00DF0EA5"/>
    <w:rsid w:val="00DF1F1D"/>
    <w:rsid w:val="00DF23A5"/>
    <w:rsid w:val="00DF4C6E"/>
    <w:rsid w:val="00DF5F23"/>
    <w:rsid w:val="00DF6666"/>
    <w:rsid w:val="00DF745E"/>
    <w:rsid w:val="00DF746C"/>
    <w:rsid w:val="00DF762E"/>
    <w:rsid w:val="00E0044E"/>
    <w:rsid w:val="00E0075D"/>
    <w:rsid w:val="00E00816"/>
    <w:rsid w:val="00E016CC"/>
    <w:rsid w:val="00E0239F"/>
    <w:rsid w:val="00E0267B"/>
    <w:rsid w:val="00E04441"/>
    <w:rsid w:val="00E05F03"/>
    <w:rsid w:val="00E06370"/>
    <w:rsid w:val="00E06B7B"/>
    <w:rsid w:val="00E06E20"/>
    <w:rsid w:val="00E07DD9"/>
    <w:rsid w:val="00E102F8"/>
    <w:rsid w:val="00E1132D"/>
    <w:rsid w:val="00E12FCF"/>
    <w:rsid w:val="00E131EB"/>
    <w:rsid w:val="00E13273"/>
    <w:rsid w:val="00E13379"/>
    <w:rsid w:val="00E1348D"/>
    <w:rsid w:val="00E139EE"/>
    <w:rsid w:val="00E14D83"/>
    <w:rsid w:val="00E14FA6"/>
    <w:rsid w:val="00E15A0D"/>
    <w:rsid w:val="00E15BEF"/>
    <w:rsid w:val="00E16640"/>
    <w:rsid w:val="00E16A1C"/>
    <w:rsid w:val="00E16CC9"/>
    <w:rsid w:val="00E1740F"/>
    <w:rsid w:val="00E200CF"/>
    <w:rsid w:val="00E24287"/>
    <w:rsid w:val="00E2451F"/>
    <w:rsid w:val="00E25B3D"/>
    <w:rsid w:val="00E25C62"/>
    <w:rsid w:val="00E25F67"/>
    <w:rsid w:val="00E26C1D"/>
    <w:rsid w:val="00E31367"/>
    <w:rsid w:val="00E3181C"/>
    <w:rsid w:val="00E32EF3"/>
    <w:rsid w:val="00E33E21"/>
    <w:rsid w:val="00E343B1"/>
    <w:rsid w:val="00E34BC4"/>
    <w:rsid w:val="00E3540C"/>
    <w:rsid w:val="00E36187"/>
    <w:rsid w:val="00E36332"/>
    <w:rsid w:val="00E36C9B"/>
    <w:rsid w:val="00E37638"/>
    <w:rsid w:val="00E37E9D"/>
    <w:rsid w:val="00E41B71"/>
    <w:rsid w:val="00E42569"/>
    <w:rsid w:val="00E43063"/>
    <w:rsid w:val="00E434A0"/>
    <w:rsid w:val="00E441D5"/>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6EBB"/>
    <w:rsid w:val="00E5774E"/>
    <w:rsid w:val="00E57EEB"/>
    <w:rsid w:val="00E60318"/>
    <w:rsid w:val="00E60BA8"/>
    <w:rsid w:val="00E61E25"/>
    <w:rsid w:val="00E61E28"/>
    <w:rsid w:val="00E61F32"/>
    <w:rsid w:val="00E628E4"/>
    <w:rsid w:val="00E647F7"/>
    <w:rsid w:val="00E65FF5"/>
    <w:rsid w:val="00E66273"/>
    <w:rsid w:val="00E66857"/>
    <w:rsid w:val="00E67556"/>
    <w:rsid w:val="00E71FB2"/>
    <w:rsid w:val="00E7252F"/>
    <w:rsid w:val="00E72D1F"/>
    <w:rsid w:val="00E73FC2"/>
    <w:rsid w:val="00E74481"/>
    <w:rsid w:val="00E74517"/>
    <w:rsid w:val="00E745F0"/>
    <w:rsid w:val="00E755D7"/>
    <w:rsid w:val="00E7566D"/>
    <w:rsid w:val="00E76E91"/>
    <w:rsid w:val="00E774B4"/>
    <w:rsid w:val="00E778F5"/>
    <w:rsid w:val="00E77C1F"/>
    <w:rsid w:val="00E800E2"/>
    <w:rsid w:val="00E80E7C"/>
    <w:rsid w:val="00E81779"/>
    <w:rsid w:val="00E8205B"/>
    <w:rsid w:val="00E82444"/>
    <w:rsid w:val="00E82716"/>
    <w:rsid w:val="00E8341C"/>
    <w:rsid w:val="00E8602B"/>
    <w:rsid w:val="00E86B5F"/>
    <w:rsid w:val="00E87D05"/>
    <w:rsid w:val="00E91F96"/>
    <w:rsid w:val="00E92E99"/>
    <w:rsid w:val="00E93515"/>
    <w:rsid w:val="00E968FD"/>
    <w:rsid w:val="00E96D55"/>
    <w:rsid w:val="00E97993"/>
    <w:rsid w:val="00EA07C2"/>
    <w:rsid w:val="00EA0D5D"/>
    <w:rsid w:val="00EA1192"/>
    <w:rsid w:val="00EA153F"/>
    <w:rsid w:val="00EA2147"/>
    <w:rsid w:val="00EA2788"/>
    <w:rsid w:val="00EA2C6E"/>
    <w:rsid w:val="00EA3872"/>
    <w:rsid w:val="00EA4964"/>
    <w:rsid w:val="00EA4F1A"/>
    <w:rsid w:val="00EA5B95"/>
    <w:rsid w:val="00EA7459"/>
    <w:rsid w:val="00EB02DE"/>
    <w:rsid w:val="00EB0A07"/>
    <w:rsid w:val="00EB16F2"/>
    <w:rsid w:val="00EB1B69"/>
    <w:rsid w:val="00EB1C78"/>
    <w:rsid w:val="00EB3B46"/>
    <w:rsid w:val="00EB3C78"/>
    <w:rsid w:val="00EB4F08"/>
    <w:rsid w:val="00EB5F54"/>
    <w:rsid w:val="00EB6120"/>
    <w:rsid w:val="00EB6ABE"/>
    <w:rsid w:val="00EB737D"/>
    <w:rsid w:val="00EC0197"/>
    <w:rsid w:val="00EC0734"/>
    <w:rsid w:val="00EC2E07"/>
    <w:rsid w:val="00EC43C7"/>
    <w:rsid w:val="00EC465D"/>
    <w:rsid w:val="00EC4AEF"/>
    <w:rsid w:val="00EC5C89"/>
    <w:rsid w:val="00EC6656"/>
    <w:rsid w:val="00EC66D2"/>
    <w:rsid w:val="00EC67E7"/>
    <w:rsid w:val="00EC7FA0"/>
    <w:rsid w:val="00ED0A1B"/>
    <w:rsid w:val="00ED203C"/>
    <w:rsid w:val="00ED21BC"/>
    <w:rsid w:val="00ED2FEC"/>
    <w:rsid w:val="00ED34B5"/>
    <w:rsid w:val="00ED3F67"/>
    <w:rsid w:val="00ED440A"/>
    <w:rsid w:val="00ED7971"/>
    <w:rsid w:val="00EE0439"/>
    <w:rsid w:val="00EE0748"/>
    <w:rsid w:val="00EE0A4D"/>
    <w:rsid w:val="00EE1A85"/>
    <w:rsid w:val="00EE1D75"/>
    <w:rsid w:val="00EE29A0"/>
    <w:rsid w:val="00EE2CEA"/>
    <w:rsid w:val="00EE3365"/>
    <w:rsid w:val="00EE48DF"/>
    <w:rsid w:val="00EE4AB3"/>
    <w:rsid w:val="00EE6852"/>
    <w:rsid w:val="00EE7405"/>
    <w:rsid w:val="00EF033E"/>
    <w:rsid w:val="00EF06EC"/>
    <w:rsid w:val="00EF14FF"/>
    <w:rsid w:val="00EF282E"/>
    <w:rsid w:val="00EF2BFE"/>
    <w:rsid w:val="00EF2D85"/>
    <w:rsid w:val="00EF402C"/>
    <w:rsid w:val="00EF45E0"/>
    <w:rsid w:val="00EF473A"/>
    <w:rsid w:val="00EF4E6F"/>
    <w:rsid w:val="00EF5C82"/>
    <w:rsid w:val="00EF61F8"/>
    <w:rsid w:val="00EF730D"/>
    <w:rsid w:val="00EF7A15"/>
    <w:rsid w:val="00F01F8C"/>
    <w:rsid w:val="00F022ED"/>
    <w:rsid w:val="00F024B0"/>
    <w:rsid w:val="00F02B5C"/>
    <w:rsid w:val="00F02DE6"/>
    <w:rsid w:val="00F035A6"/>
    <w:rsid w:val="00F04655"/>
    <w:rsid w:val="00F04AD0"/>
    <w:rsid w:val="00F04E77"/>
    <w:rsid w:val="00F06F70"/>
    <w:rsid w:val="00F10033"/>
    <w:rsid w:val="00F10848"/>
    <w:rsid w:val="00F10B68"/>
    <w:rsid w:val="00F111DB"/>
    <w:rsid w:val="00F11703"/>
    <w:rsid w:val="00F11F55"/>
    <w:rsid w:val="00F1216B"/>
    <w:rsid w:val="00F12DEC"/>
    <w:rsid w:val="00F13151"/>
    <w:rsid w:val="00F140F2"/>
    <w:rsid w:val="00F15523"/>
    <w:rsid w:val="00F15935"/>
    <w:rsid w:val="00F15E1C"/>
    <w:rsid w:val="00F16391"/>
    <w:rsid w:val="00F17FD8"/>
    <w:rsid w:val="00F2062B"/>
    <w:rsid w:val="00F20D7E"/>
    <w:rsid w:val="00F21A18"/>
    <w:rsid w:val="00F21E61"/>
    <w:rsid w:val="00F220EA"/>
    <w:rsid w:val="00F222CD"/>
    <w:rsid w:val="00F23579"/>
    <w:rsid w:val="00F245F1"/>
    <w:rsid w:val="00F2494F"/>
    <w:rsid w:val="00F24EA4"/>
    <w:rsid w:val="00F2625A"/>
    <w:rsid w:val="00F31A03"/>
    <w:rsid w:val="00F3283C"/>
    <w:rsid w:val="00F32D0F"/>
    <w:rsid w:val="00F34354"/>
    <w:rsid w:val="00F343F0"/>
    <w:rsid w:val="00F34620"/>
    <w:rsid w:val="00F34AAB"/>
    <w:rsid w:val="00F34C4D"/>
    <w:rsid w:val="00F350CF"/>
    <w:rsid w:val="00F35582"/>
    <w:rsid w:val="00F37004"/>
    <w:rsid w:val="00F373B8"/>
    <w:rsid w:val="00F376A1"/>
    <w:rsid w:val="00F37B8E"/>
    <w:rsid w:val="00F413A1"/>
    <w:rsid w:val="00F41746"/>
    <w:rsid w:val="00F41E79"/>
    <w:rsid w:val="00F4315F"/>
    <w:rsid w:val="00F445F6"/>
    <w:rsid w:val="00F4512F"/>
    <w:rsid w:val="00F45486"/>
    <w:rsid w:val="00F45763"/>
    <w:rsid w:val="00F45BCF"/>
    <w:rsid w:val="00F45BEA"/>
    <w:rsid w:val="00F45CFE"/>
    <w:rsid w:val="00F46877"/>
    <w:rsid w:val="00F47957"/>
    <w:rsid w:val="00F47F3E"/>
    <w:rsid w:val="00F523D7"/>
    <w:rsid w:val="00F530E6"/>
    <w:rsid w:val="00F532C7"/>
    <w:rsid w:val="00F53CAE"/>
    <w:rsid w:val="00F53CAF"/>
    <w:rsid w:val="00F54EE5"/>
    <w:rsid w:val="00F55358"/>
    <w:rsid w:val="00F5603C"/>
    <w:rsid w:val="00F5605C"/>
    <w:rsid w:val="00F564B9"/>
    <w:rsid w:val="00F567E1"/>
    <w:rsid w:val="00F57909"/>
    <w:rsid w:val="00F609F6"/>
    <w:rsid w:val="00F612D6"/>
    <w:rsid w:val="00F63325"/>
    <w:rsid w:val="00F63400"/>
    <w:rsid w:val="00F636C6"/>
    <w:rsid w:val="00F6433D"/>
    <w:rsid w:val="00F64647"/>
    <w:rsid w:val="00F6573E"/>
    <w:rsid w:val="00F662EB"/>
    <w:rsid w:val="00F66E9C"/>
    <w:rsid w:val="00F67606"/>
    <w:rsid w:val="00F70327"/>
    <w:rsid w:val="00F70FEF"/>
    <w:rsid w:val="00F72633"/>
    <w:rsid w:val="00F72FA8"/>
    <w:rsid w:val="00F7496B"/>
    <w:rsid w:val="00F74E43"/>
    <w:rsid w:val="00F74EFA"/>
    <w:rsid w:val="00F75415"/>
    <w:rsid w:val="00F7632A"/>
    <w:rsid w:val="00F773F9"/>
    <w:rsid w:val="00F775A6"/>
    <w:rsid w:val="00F8101C"/>
    <w:rsid w:val="00F817B9"/>
    <w:rsid w:val="00F81CB7"/>
    <w:rsid w:val="00F82280"/>
    <w:rsid w:val="00F8235F"/>
    <w:rsid w:val="00F83A22"/>
    <w:rsid w:val="00F83A97"/>
    <w:rsid w:val="00F844F0"/>
    <w:rsid w:val="00F84895"/>
    <w:rsid w:val="00F849F9"/>
    <w:rsid w:val="00F84E9D"/>
    <w:rsid w:val="00F85EF9"/>
    <w:rsid w:val="00F8659E"/>
    <w:rsid w:val="00F86CE4"/>
    <w:rsid w:val="00F86F42"/>
    <w:rsid w:val="00F90E80"/>
    <w:rsid w:val="00F91941"/>
    <w:rsid w:val="00F92E3F"/>
    <w:rsid w:val="00F938D2"/>
    <w:rsid w:val="00F9430F"/>
    <w:rsid w:val="00F955DD"/>
    <w:rsid w:val="00F96389"/>
    <w:rsid w:val="00F9650E"/>
    <w:rsid w:val="00F9651F"/>
    <w:rsid w:val="00F96B73"/>
    <w:rsid w:val="00F97639"/>
    <w:rsid w:val="00F977C7"/>
    <w:rsid w:val="00F978AD"/>
    <w:rsid w:val="00FA087C"/>
    <w:rsid w:val="00FA0890"/>
    <w:rsid w:val="00FA164A"/>
    <w:rsid w:val="00FA3F3E"/>
    <w:rsid w:val="00FA4272"/>
    <w:rsid w:val="00FA4855"/>
    <w:rsid w:val="00FA4A92"/>
    <w:rsid w:val="00FA4ACD"/>
    <w:rsid w:val="00FA6428"/>
    <w:rsid w:val="00FA6880"/>
    <w:rsid w:val="00FA7144"/>
    <w:rsid w:val="00FA7184"/>
    <w:rsid w:val="00FB1D9D"/>
    <w:rsid w:val="00FB3304"/>
    <w:rsid w:val="00FB46B8"/>
    <w:rsid w:val="00FB4B38"/>
    <w:rsid w:val="00FB54BB"/>
    <w:rsid w:val="00FB5AC0"/>
    <w:rsid w:val="00FB6024"/>
    <w:rsid w:val="00FB66B9"/>
    <w:rsid w:val="00FB6C91"/>
    <w:rsid w:val="00FB74E8"/>
    <w:rsid w:val="00FC0263"/>
    <w:rsid w:val="00FC0348"/>
    <w:rsid w:val="00FC0FB5"/>
    <w:rsid w:val="00FC102A"/>
    <w:rsid w:val="00FC154C"/>
    <w:rsid w:val="00FC1DBC"/>
    <w:rsid w:val="00FC2637"/>
    <w:rsid w:val="00FC2DB5"/>
    <w:rsid w:val="00FC3361"/>
    <w:rsid w:val="00FC393B"/>
    <w:rsid w:val="00FC4052"/>
    <w:rsid w:val="00FC48BF"/>
    <w:rsid w:val="00FC5252"/>
    <w:rsid w:val="00FC581F"/>
    <w:rsid w:val="00FC5ED8"/>
    <w:rsid w:val="00FC6356"/>
    <w:rsid w:val="00FC7D01"/>
    <w:rsid w:val="00FD0130"/>
    <w:rsid w:val="00FD0171"/>
    <w:rsid w:val="00FD0373"/>
    <w:rsid w:val="00FD0582"/>
    <w:rsid w:val="00FD0C93"/>
    <w:rsid w:val="00FD1062"/>
    <w:rsid w:val="00FD2589"/>
    <w:rsid w:val="00FD4876"/>
    <w:rsid w:val="00FD52A3"/>
    <w:rsid w:val="00FD68D4"/>
    <w:rsid w:val="00FD6933"/>
    <w:rsid w:val="00FE00D9"/>
    <w:rsid w:val="00FE1186"/>
    <w:rsid w:val="00FE177A"/>
    <w:rsid w:val="00FE1816"/>
    <w:rsid w:val="00FE240A"/>
    <w:rsid w:val="00FE2FD6"/>
    <w:rsid w:val="00FE3AC4"/>
    <w:rsid w:val="00FE3E3C"/>
    <w:rsid w:val="00FE43E7"/>
    <w:rsid w:val="00FE4B66"/>
    <w:rsid w:val="00FE4F6E"/>
    <w:rsid w:val="00FE583F"/>
    <w:rsid w:val="00FE5CC4"/>
    <w:rsid w:val="00FE6B13"/>
    <w:rsid w:val="00FE6E07"/>
    <w:rsid w:val="00FE7575"/>
    <w:rsid w:val="00FE7F85"/>
    <w:rsid w:val="00FF0245"/>
    <w:rsid w:val="00FF1070"/>
    <w:rsid w:val="00FF13E2"/>
    <w:rsid w:val="00FF2237"/>
    <w:rsid w:val="00FF4953"/>
    <w:rsid w:val="00FF5FA3"/>
    <w:rsid w:val="00FF5FCE"/>
    <w:rsid w:val="00FF6177"/>
    <w:rsid w:val="00FF648E"/>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40EC6990"/>
  <w15:chartTrackingRefBased/>
  <w15:docId w15:val="{8A655C5E-EABA-4704-9473-4A63A8A5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B6120"/>
    <w:rPr>
      <w:rFonts w:ascii="Calibri" w:hAnsi="Calibri"/>
      <w:sz w:val="22"/>
      <w:szCs w:val="22"/>
      <w:lang w:eastAsia="en-US"/>
    </w:rPr>
  </w:style>
  <w:style w:type="paragraph" w:styleId="PlainText">
    <w:name w:val="Plain Text"/>
    <w:basedOn w:val="Normal"/>
    <w:link w:val="PlainTextChar"/>
    <w:uiPriority w:val="99"/>
    <w:unhideWhenUsed/>
    <w:rsid w:val="00A17945"/>
    <w:rPr>
      <w:rFonts w:ascii="Consolas" w:eastAsia="Calibri" w:hAnsi="Consolas"/>
      <w:sz w:val="21"/>
      <w:szCs w:val="21"/>
      <w:lang w:eastAsia="en-US"/>
    </w:rPr>
  </w:style>
  <w:style w:type="character" w:customStyle="1" w:styleId="PlainTextChar">
    <w:name w:val="Plain Text Char"/>
    <w:link w:val="PlainText"/>
    <w:uiPriority w:val="99"/>
    <w:rsid w:val="00A17945"/>
    <w:rPr>
      <w:rFonts w:ascii="Consolas" w:eastAsia="Calibri" w:hAnsi="Consolas"/>
      <w:sz w:val="21"/>
      <w:szCs w:val="21"/>
      <w:lang w:eastAsia="en-US"/>
    </w:rPr>
  </w:style>
  <w:style w:type="paragraph" w:styleId="FootnoteText">
    <w:name w:val="footnote text"/>
    <w:basedOn w:val="Normal"/>
    <w:link w:val="FootnoteTextChar"/>
    <w:uiPriority w:val="99"/>
    <w:semiHidden/>
    <w:unhideWhenUsed/>
    <w:rsid w:val="00C13DF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13DF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C13DF4"/>
    <w:rPr>
      <w:vertAlign w:val="superscript"/>
    </w:rPr>
  </w:style>
  <w:style w:type="paragraph" w:styleId="EndnoteText">
    <w:name w:val="endnote text"/>
    <w:basedOn w:val="Normal"/>
    <w:link w:val="EndnoteTextChar"/>
    <w:uiPriority w:val="99"/>
    <w:semiHidden/>
    <w:unhideWhenUsed/>
    <w:rsid w:val="005A2818"/>
    <w:rPr>
      <w:sz w:val="20"/>
      <w:szCs w:val="20"/>
    </w:rPr>
  </w:style>
  <w:style w:type="character" w:customStyle="1" w:styleId="EndnoteTextChar">
    <w:name w:val="Endnote Text Char"/>
    <w:basedOn w:val="DefaultParagraphFont"/>
    <w:link w:val="EndnoteText"/>
    <w:uiPriority w:val="99"/>
    <w:semiHidden/>
    <w:rsid w:val="005A2818"/>
  </w:style>
  <w:style w:type="character" w:styleId="EndnoteReference">
    <w:name w:val="endnote reference"/>
    <w:basedOn w:val="DefaultParagraphFont"/>
    <w:uiPriority w:val="99"/>
    <w:semiHidden/>
    <w:unhideWhenUsed/>
    <w:rsid w:val="005A2818"/>
    <w:rPr>
      <w:vertAlign w:val="superscript"/>
    </w:rPr>
  </w:style>
  <w:style w:type="paragraph" w:customStyle="1" w:styleId="tv213">
    <w:name w:val="tv213"/>
    <w:basedOn w:val="Normal"/>
    <w:rsid w:val="005C46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386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9108886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7575393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20695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9854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va.klinsone@f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kuments" ma:contentTypeID="0x01010087983A572AF69A4797AA38F975423DF5" ma:contentTypeVersion="3" ma:contentTypeDescription="Izveidot jaunu Word dokumentu." ma:contentTypeScope="" ma:versionID="cab34733235a5cad04df576bfa99c351">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2020-09-04T12:35:00+00:00</PublishingStartDate>
    <testGrupas xmlns="7048371a-c377-4617-a558-28bad1ac8a64">
      <UserInfo>
        <DisplayName/>
        <AccountId xsi:nil="true"/>
        <AccountType/>
      </UserInfo>
    </testGrupa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20A2C-48D0-44DB-B720-F6794E8AA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8268F-F6D5-4C87-B047-5192905ADF8F}">
  <ds:schemaRefs>
    <ds:schemaRef ds:uri="http://schemas.microsoft.com/sharepoint/v3/contenttype/forms"/>
  </ds:schemaRefs>
</ds:datastoreItem>
</file>

<file path=customXml/itemProps3.xml><?xml version="1.0" encoding="utf-8"?>
<ds:datastoreItem xmlns:ds="http://schemas.openxmlformats.org/officeDocument/2006/customXml" ds:itemID="{14B30B6A-BA67-4939-A8E4-A3EB0DE745F6}">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elements/1.1/"/>
    <ds:schemaRef ds:uri="http://schemas.microsoft.com/office/infopath/2007/PartnerControls"/>
    <ds:schemaRef ds:uri="7048371a-c377-4617-a558-28bad1ac8a64"/>
    <ds:schemaRef ds:uri="http://www.w3.org/XML/1998/namespace"/>
    <ds:schemaRef ds:uri="http://purl.org/dc/dcmitype/"/>
  </ds:schemaRefs>
</ds:datastoreItem>
</file>

<file path=customXml/itemProps4.xml><?xml version="1.0" encoding="utf-8"?>
<ds:datastoreItem xmlns:ds="http://schemas.openxmlformats.org/officeDocument/2006/customXml" ds:itemID="{6431BF0D-6234-44FB-AFD3-9AE252B0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1091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noteikumu “Noteikumi par budžetu parāda instrumentu klasifikāciju” projektam</vt:lpstr>
    </vt:vector>
  </TitlesOfParts>
  <Company>Finanšu ministrija, BPAD</Company>
  <LinksUpToDate>false</LinksUpToDate>
  <CharactersWithSpaces>9122</CharactersWithSpaces>
  <SharedDoc>false</SharedDoc>
  <HLinks>
    <vt:vector size="12" baseType="variant">
      <vt:variant>
        <vt:i4>1376301</vt:i4>
      </vt:variant>
      <vt:variant>
        <vt:i4>3</vt:i4>
      </vt:variant>
      <vt:variant>
        <vt:i4>0</vt:i4>
      </vt:variant>
      <vt:variant>
        <vt:i4>5</vt:i4>
      </vt:variant>
      <vt:variant>
        <vt:lpwstr>mailto:ludmila.jevcuka@fm.gov.lv</vt:lpwstr>
      </vt:variant>
      <vt:variant>
        <vt:lpwstr/>
      </vt:variant>
      <vt:variant>
        <vt:i4>2359297</vt:i4>
      </vt:variant>
      <vt:variant>
        <vt:i4>0</vt:i4>
      </vt:variant>
      <vt:variant>
        <vt:i4>0</vt:i4>
      </vt:variant>
      <vt:variant>
        <vt:i4>5</vt:i4>
      </vt:variant>
      <vt:variant>
        <vt:lpwstr>mailto:ieva.klinsone@fm.gov.lv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“Noteikumi par budžetu parāda instrumentu klasifikāciju” projektam</dc:title>
  <dc:subject>Izziņa</dc:subject>
  <dc:creator>Žanete Zvaigzne</dc:creator>
  <cp:keywords/>
  <dc:description>zanete.zvaigzne@fm.gov.lv, 67083976</dc:description>
  <cp:lastModifiedBy>Žanete Zvaigzne</cp:lastModifiedBy>
  <cp:revision>8</cp:revision>
  <cp:lastPrinted>2018-09-19T12:30:00Z</cp:lastPrinted>
  <dcterms:created xsi:type="dcterms:W3CDTF">2020-12-09T16:21:00Z</dcterms:created>
  <dcterms:modified xsi:type="dcterms:W3CDTF">2020-12-11T05:19:00Z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