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A8" w:rsidRPr="00B351DF" w:rsidRDefault="00D304EE" w:rsidP="00F414A4">
      <w:pPr>
        <w:pStyle w:val="a0"/>
        <w:spacing w:after="0" w:line="240" w:lineRule="auto"/>
        <w:jc w:val="right"/>
        <w:rPr>
          <w:rFonts w:ascii="Times New Roman" w:eastAsia="Times New Roman" w:hAnsi="Times New Roman" w:cs="Times New Roman"/>
          <w:sz w:val="28"/>
          <w:szCs w:val="28"/>
          <w:lang w:val="lv-LV"/>
        </w:rPr>
      </w:pPr>
      <w:bookmarkStart w:id="0" w:name="_GoBack"/>
      <w:bookmarkEnd w:id="0"/>
      <w:r w:rsidRPr="00B351DF">
        <w:rPr>
          <w:rFonts w:ascii="Times New Roman" w:hAnsi="Times New Roman"/>
          <w:i/>
          <w:iCs/>
          <w:sz w:val="28"/>
          <w:szCs w:val="28"/>
          <w:lang w:val="lv-LV"/>
        </w:rPr>
        <w:t>Projekts</w:t>
      </w:r>
    </w:p>
    <w:p w:rsidR="005814A8" w:rsidRPr="00B351DF" w:rsidRDefault="005814A8" w:rsidP="00F414A4">
      <w:pPr>
        <w:pStyle w:val="a0"/>
        <w:spacing w:after="0" w:line="240" w:lineRule="auto"/>
        <w:rPr>
          <w:rFonts w:ascii="Times New Roman" w:eastAsia="Times New Roman" w:hAnsi="Times New Roman" w:cs="Times New Roman"/>
          <w:sz w:val="28"/>
          <w:szCs w:val="28"/>
          <w:lang w:val="lv-LV"/>
        </w:rPr>
      </w:pPr>
    </w:p>
    <w:p w:rsidR="005814A8" w:rsidRPr="00B351DF" w:rsidRDefault="00D304EE" w:rsidP="00F414A4">
      <w:pPr>
        <w:pStyle w:val="a0"/>
        <w:spacing w:after="0" w:line="240" w:lineRule="auto"/>
        <w:jc w:val="center"/>
        <w:rPr>
          <w:rFonts w:ascii="Times New Roman" w:eastAsia="Times New Roman" w:hAnsi="Times New Roman" w:cs="Times New Roman"/>
          <w:sz w:val="28"/>
          <w:szCs w:val="28"/>
          <w:lang w:val="lv-LV"/>
        </w:rPr>
      </w:pPr>
      <w:r w:rsidRPr="00B351DF">
        <w:rPr>
          <w:rFonts w:ascii="Times New Roman" w:hAnsi="Times New Roman"/>
          <w:sz w:val="28"/>
          <w:szCs w:val="28"/>
          <w:lang w:val="lv-LV"/>
        </w:rPr>
        <w:t>LATVIJAS REPUBLIKAS MINISTRU KABINETS</w:t>
      </w:r>
    </w:p>
    <w:p w:rsidR="005814A8" w:rsidRPr="00B351DF" w:rsidRDefault="00D304EE" w:rsidP="00F414A4">
      <w:pPr>
        <w:pStyle w:val="a0"/>
        <w:spacing w:after="0" w:line="240" w:lineRule="auto"/>
        <w:rPr>
          <w:rFonts w:ascii="Times New Roman" w:eastAsia="Times New Roman" w:hAnsi="Times New Roman" w:cs="Times New Roman"/>
          <w:sz w:val="28"/>
          <w:szCs w:val="28"/>
          <w:lang w:val="lv-LV"/>
        </w:rPr>
      </w:pPr>
      <w:r w:rsidRPr="00B351DF">
        <w:rPr>
          <w:rFonts w:ascii="Times New Roman" w:hAnsi="Times New Roman"/>
          <w:sz w:val="28"/>
          <w:szCs w:val="28"/>
          <w:lang w:val="lv-LV"/>
        </w:rPr>
        <w:t> </w:t>
      </w:r>
    </w:p>
    <w:p w:rsidR="005814A8" w:rsidRPr="00B351DF" w:rsidRDefault="00D304EE" w:rsidP="00F414A4">
      <w:pPr>
        <w:pStyle w:val="a0"/>
        <w:tabs>
          <w:tab w:val="right" w:pos="8280"/>
        </w:tabs>
        <w:spacing w:after="0" w:line="240" w:lineRule="auto"/>
        <w:rPr>
          <w:rFonts w:ascii="Times New Roman" w:eastAsia="Times New Roman" w:hAnsi="Times New Roman" w:cs="Times New Roman"/>
          <w:sz w:val="28"/>
          <w:szCs w:val="28"/>
          <w:lang w:val="lv-LV"/>
        </w:rPr>
      </w:pPr>
      <w:r w:rsidRPr="00B351DF">
        <w:rPr>
          <w:rFonts w:ascii="Times New Roman" w:hAnsi="Times New Roman"/>
          <w:sz w:val="28"/>
          <w:szCs w:val="28"/>
          <w:lang w:val="lv-LV"/>
        </w:rPr>
        <w:t>20__. gada __. ___</w:t>
      </w:r>
      <w:r w:rsidRPr="00B351DF">
        <w:rPr>
          <w:rFonts w:ascii="Times New Roman" w:hAnsi="Times New Roman"/>
          <w:sz w:val="28"/>
          <w:szCs w:val="28"/>
          <w:lang w:val="lv-LV"/>
        </w:rPr>
        <w:tab/>
        <w:t>Noteikumi Nr. __</w:t>
      </w:r>
    </w:p>
    <w:p w:rsidR="005814A8" w:rsidRPr="008C556D" w:rsidRDefault="00D304EE" w:rsidP="00F414A4">
      <w:pPr>
        <w:pStyle w:val="a0"/>
        <w:tabs>
          <w:tab w:val="right" w:pos="8280"/>
        </w:tabs>
        <w:spacing w:after="0" w:line="240" w:lineRule="auto"/>
        <w:rPr>
          <w:rFonts w:ascii="Times New Roman" w:eastAsia="Times New Roman" w:hAnsi="Times New Roman" w:cs="Times New Roman"/>
          <w:sz w:val="28"/>
          <w:szCs w:val="28"/>
          <w:lang w:val="lv-LV"/>
        </w:rPr>
      </w:pPr>
      <w:r w:rsidRPr="008C556D">
        <w:rPr>
          <w:rFonts w:ascii="Times New Roman" w:hAnsi="Times New Roman"/>
          <w:sz w:val="28"/>
          <w:szCs w:val="28"/>
          <w:lang w:val="lv-LV"/>
        </w:rPr>
        <w:t>Rīgā</w:t>
      </w:r>
      <w:r w:rsidRPr="008C556D">
        <w:rPr>
          <w:rFonts w:ascii="Times New Roman" w:hAnsi="Times New Roman"/>
          <w:sz w:val="28"/>
          <w:szCs w:val="28"/>
          <w:lang w:val="lv-LV"/>
        </w:rPr>
        <w:tab/>
        <w:t>(prot. Nr. __ __. §)</w:t>
      </w:r>
    </w:p>
    <w:p w:rsidR="005814A8" w:rsidRPr="008C556D" w:rsidRDefault="005814A8" w:rsidP="00F414A4">
      <w:pPr>
        <w:pStyle w:val="NoSpacing"/>
        <w:spacing w:after="0" w:line="240" w:lineRule="auto"/>
        <w:jc w:val="both"/>
        <w:rPr>
          <w:rFonts w:ascii="Times New Roman" w:eastAsia="Times New Roman" w:hAnsi="Times New Roman" w:cs="Times New Roman"/>
          <w:sz w:val="28"/>
          <w:szCs w:val="28"/>
          <w:lang w:val="lv-LV"/>
        </w:rPr>
      </w:pPr>
    </w:p>
    <w:p w:rsidR="005814A8" w:rsidRPr="00B351DF" w:rsidRDefault="008B3570" w:rsidP="00F414A4">
      <w:pPr>
        <w:pStyle w:val="NoSpacing"/>
        <w:spacing w:after="0" w:line="240" w:lineRule="auto"/>
        <w:jc w:val="center"/>
        <w:rPr>
          <w:rFonts w:ascii="Times New Roman" w:eastAsia="Times New Roman" w:hAnsi="Times New Roman" w:cs="Times New Roman"/>
          <w:b/>
          <w:bCs/>
          <w:sz w:val="28"/>
          <w:szCs w:val="28"/>
          <w:lang w:val="lv-LV"/>
        </w:rPr>
      </w:pPr>
      <w:r w:rsidRPr="008B3570">
        <w:rPr>
          <w:rFonts w:ascii="Times New Roman" w:hAnsi="Times New Roman" w:cs="Times New Roman"/>
          <w:b/>
          <w:bCs/>
          <w:sz w:val="28"/>
          <w:szCs w:val="28"/>
          <w:lang w:val="lv-LV"/>
        </w:rPr>
        <w:t>Noteikumi par mantas konfiskācijas izpildes rezultātā iegūto naudas līdzekļu sadali ar Eiropas Savienības dalībvalstīm un ārvalstīm</w:t>
      </w:r>
    </w:p>
    <w:p w:rsidR="005814A8" w:rsidRPr="00B351DF" w:rsidRDefault="005814A8" w:rsidP="00F414A4">
      <w:pPr>
        <w:pStyle w:val="NoSpacing"/>
        <w:spacing w:after="0" w:line="240" w:lineRule="auto"/>
        <w:jc w:val="right"/>
        <w:rPr>
          <w:rFonts w:ascii="Times New Roman" w:eastAsia="Times New Roman" w:hAnsi="Times New Roman" w:cs="Times New Roman"/>
          <w:i/>
          <w:iCs/>
          <w:color w:val="auto"/>
          <w:sz w:val="28"/>
          <w:szCs w:val="28"/>
          <w:lang w:val="lv-LV"/>
        </w:rPr>
      </w:pPr>
    </w:p>
    <w:p w:rsidR="008B3570" w:rsidRDefault="00D304EE" w:rsidP="008B3570">
      <w:pPr>
        <w:pStyle w:val="NoSpacing"/>
        <w:spacing w:after="0" w:line="240" w:lineRule="auto"/>
        <w:ind w:left="5529"/>
        <w:jc w:val="right"/>
        <w:rPr>
          <w:rStyle w:val="a1"/>
          <w:rFonts w:ascii="Times New Roman" w:eastAsia="Times New Roman" w:hAnsi="Times New Roman" w:cs="Times New Roman"/>
          <w:color w:val="auto"/>
          <w:sz w:val="28"/>
          <w:szCs w:val="28"/>
          <w:lang w:val="lv-LV"/>
        </w:rPr>
      </w:pPr>
      <w:r w:rsidRPr="00B351DF">
        <w:rPr>
          <w:rFonts w:ascii="Times New Roman" w:hAnsi="Times New Roman"/>
          <w:color w:val="auto"/>
          <w:sz w:val="28"/>
          <w:szCs w:val="28"/>
          <w:lang w:val="lv-LV"/>
        </w:rPr>
        <w:t xml:space="preserve">Izdoti saskaņā ar </w:t>
      </w:r>
      <w:r w:rsidR="00F414A4" w:rsidRPr="00B351DF">
        <w:rPr>
          <w:rStyle w:val="Hyperlink0"/>
          <w:rFonts w:eastAsia="Calibri"/>
          <w:i w:val="0"/>
          <w:color w:val="auto"/>
          <w:lang w:val="lv-LV"/>
        </w:rPr>
        <w:t>Kriminālprocesa likuma</w:t>
      </w:r>
      <w:r w:rsidRPr="008C556D">
        <w:rPr>
          <w:rStyle w:val="a1"/>
          <w:rFonts w:ascii="Times New Roman" w:hAnsi="Times New Roman"/>
          <w:i/>
          <w:iCs/>
          <w:color w:val="auto"/>
          <w:sz w:val="28"/>
          <w:szCs w:val="28"/>
          <w:lang w:val="lv-LV"/>
        </w:rPr>
        <w:t xml:space="preserve"> </w:t>
      </w:r>
      <w:r w:rsidRPr="008C556D">
        <w:rPr>
          <w:rStyle w:val="a1"/>
          <w:rFonts w:ascii="Arial Unicode MS" w:eastAsia="Arial Unicode MS" w:hAnsi="Arial Unicode MS" w:cs="Arial Unicode MS"/>
          <w:i/>
          <w:iCs/>
          <w:color w:val="auto"/>
          <w:sz w:val="28"/>
          <w:szCs w:val="28"/>
          <w:lang w:val="lv-LV"/>
        </w:rPr>
        <w:br/>
      </w:r>
      <w:r w:rsidR="00F414A4" w:rsidRPr="008C556D">
        <w:rPr>
          <w:rStyle w:val="Hyperlink0"/>
          <w:rFonts w:eastAsia="Calibri"/>
          <w:i w:val="0"/>
          <w:color w:val="auto"/>
          <w:lang w:val="lv-LV"/>
        </w:rPr>
        <w:t>792. panta</w:t>
      </w:r>
      <w:r w:rsidRPr="008C556D">
        <w:rPr>
          <w:rStyle w:val="a1"/>
          <w:rFonts w:ascii="Times New Roman" w:hAnsi="Times New Roman"/>
          <w:color w:val="auto"/>
          <w:sz w:val="28"/>
          <w:szCs w:val="28"/>
          <w:lang w:val="lv-LV"/>
        </w:rPr>
        <w:t xml:space="preserve"> septīto daļu un </w:t>
      </w:r>
      <w:r w:rsidR="00F414A4" w:rsidRPr="008C556D">
        <w:rPr>
          <w:rStyle w:val="Hyperlink0"/>
          <w:rFonts w:eastAsia="Calibri"/>
          <w:i w:val="0"/>
          <w:color w:val="auto"/>
          <w:lang w:val="lv-LV"/>
        </w:rPr>
        <w:t>800. panta</w:t>
      </w:r>
      <w:r w:rsidRPr="008C556D">
        <w:rPr>
          <w:rStyle w:val="a1"/>
          <w:rFonts w:ascii="Times New Roman" w:hAnsi="Times New Roman"/>
          <w:color w:val="auto"/>
          <w:sz w:val="28"/>
          <w:szCs w:val="28"/>
          <w:lang w:val="lv-LV"/>
        </w:rPr>
        <w:t xml:space="preserve"> sesto daļu</w:t>
      </w:r>
      <w:bookmarkStart w:id="1" w:name="p434978"/>
    </w:p>
    <w:p w:rsidR="005D17F7" w:rsidRPr="008C556D" w:rsidRDefault="005D17F7" w:rsidP="00F414A4">
      <w:pPr>
        <w:pStyle w:val="NoSpacing"/>
        <w:spacing w:after="0" w:line="240" w:lineRule="auto"/>
        <w:jc w:val="right"/>
        <w:rPr>
          <w:rStyle w:val="a1"/>
          <w:rFonts w:ascii="Times New Roman" w:eastAsia="Times New Roman" w:hAnsi="Times New Roman" w:cs="Times New Roman"/>
          <w:i/>
          <w:iCs/>
          <w:color w:val="auto"/>
          <w:sz w:val="28"/>
          <w:szCs w:val="28"/>
          <w:lang w:val="lv-LV"/>
        </w:rPr>
      </w:pPr>
    </w:p>
    <w:p w:rsidR="005814A8" w:rsidRPr="008C556D" w:rsidRDefault="00D304EE" w:rsidP="00F414A4">
      <w:pPr>
        <w:pStyle w:val="NoSpacing"/>
        <w:spacing w:after="0" w:line="240" w:lineRule="auto"/>
        <w:ind w:firstLine="720"/>
        <w:jc w:val="both"/>
        <w:rPr>
          <w:rStyle w:val="a1"/>
          <w:rFonts w:ascii="Times New Roman" w:eastAsia="Times New Roman" w:hAnsi="Times New Roman" w:cs="Times New Roman"/>
          <w:color w:val="auto"/>
          <w:sz w:val="28"/>
          <w:szCs w:val="28"/>
          <w:lang w:val="lv-LV"/>
        </w:rPr>
      </w:pPr>
      <w:r w:rsidRPr="008C556D">
        <w:rPr>
          <w:rStyle w:val="a1"/>
          <w:rFonts w:ascii="Times New Roman" w:hAnsi="Times New Roman"/>
          <w:color w:val="auto"/>
          <w:sz w:val="28"/>
          <w:szCs w:val="28"/>
          <w:lang w:val="lv-LV"/>
        </w:rPr>
        <w:t>1.</w:t>
      </w:r>
      <w:r w:rsidR="00F414A4" w:rsidRPr="008C556D">
        <w:rPr>
          <w:rStyle w:val="a1"/>
          <w:rFonts w:ascii="Times New Roman" w:hAnsi="Times New Roman"/>
          <w:color w:val="auto"/>
          <w:sz w:val="28"/>
          <w:szCs w:val="28"/>
          <w:lang w:val="lv-LV"/>
        </w:rPr>
        <w:t> </w:t>
      </w:r>
      <w:r w:rsidRPr="008C556D">
        <w:rPr>
          <w:rStyle w:val="a1"/>
          <w:rFonts w:ascii="Times New Roman" w:hAnsi="Times New Roman"/>
          <w:color w:val="auto"/>
          <w:sz w:val="28"/>
          <w:szCs w:val="28"/>
          <w:lang w:val="lv-LV"/>
        </w:rPr>
        <w:t xml:space="preserve">Noteikumi nosaka kārtību, kādā mantas konfiskācijas izpildes rezultātā iegūtos naudas līdzekļus </w:t>
      </w:r>
      <w:r w:rsidR="00A40360">
        <w:rPr>
          <w:rStyle w:val="a1"/>
          <w:rFonts w:ascii="Times New Roman" w:hAnsi="Times New Roman"/>
          <w:color w:val="auto"/>
          <w:sz w:val="28"/>
          <w:szCs w:val="28"/>
          <w:lang w:val="lv-LV"/>
        </w:rPr>
        <w:t xml:space="preserve">(turpmāk – naudas līdzekļi) </w:t>
      </w:r>
      <w:r w:rsidRPr="008C556D">
        <w:rPr>
          <w:rStyle w:val="a1"/>
          <w:rFonts w:ascii="Times New Roman" w:hAnsi="Times New Roman"/>
          <w:color w:val="auto"/>
          <w:sz w:val="28"/>
          <w:szCs w:val="28"/>
          <w:lang w:val="lv-LV"/>
        </w:rPr>
        <w:t>sadala ar</w:t>
      </w:r>
      <w:r w:rsidR="00B1041B" w:rsidRPr="00B1041B">
        <w:rPr>
          <w:rStyle w:val="a1"/>
          <w:rFonts w:ascii="Times New Roman" w:hAnsi="Times New Roman"/>
          <w:color w:val="auto"/>
          <w:sz w:val="28"/>
          <w:szCs w:val="28"/>
          <w:lang w:val="lv-LV"/>
        </w:rPr>
        <w:t xml:space="preserve"> </w:t>
      </w:r>
      <w:r w:rsidR="00B1041B" w:rsidRPr="008C556D">
        <w:rPr>
          <w:rStyle w:val="a1"/>
          <w:rFonts w:ascii="Times New Roman" w:hAnsi="Times New Roman"/>
          <w:color w:val="auto"/>
          <w:sz w:val="28"/>
          <w:szCs w:val="28"/>
          <w:lang w:val="lv-LV"/>
        </w:rPr>
        <w:t>Eiropas Savienības dalībvalstīm</w:t>
      </w:r>
      <w:r w:rsidR="00B1041B">
        <w:rPr>
          <w:rStyle w:val="a1"/>
          <w:rFonts w:ascii="Times New Roman" w:hAnsi="Times New Roman"/>
          <w:color w:val="auto"/>
          <w:sz w:val="28"/>
          <w:szCs w:val="28"/>
          <w:lang w:val="lv-LV"/>
        </w:rPr>
        <w:t xml:space="preserve"> un</w:t>
      </w:r>
      <w:r w:rsidRPr="008C556D">
        <w:rPr>
          <w:rStyle w:val="a1"/>
          <w:rFonts w:ascii="Times New Roman" w:hAnsi="Times New Roman"/>
          <w:color w:val="auto"/>
          <w:sz w:val="28"/>
          <w:szCs w:val="28"/>
          <w:lang w:val="lv-LV"/>
        </w:rPr>
        <w:t xml:space="preserve"> ārvalstīm</w:t>
      </w:r>
      <w:r w:rsidR="00940674">
        <w:rPr>
          <w:rStyle w:val="a1"/>
          <w:rFonts w:ascii="Times New Roman" w:hAnsi="Times New Roman"/>
          <w:color w:val="auto"/>
          <w:sz w:val="28"/>
          <w:szCs w:val="28"/>
          <w:lang w:val="lv-LV"/>
        </w:rPr>
        <w:t xml:space="preserve"> un</w:t>
      </w:r>
      <w:r w:rsidRPr="008C556D">
        <w:rPr>
          <w:rStyle w:val="a1"/>
          <w:rFonts w:ascii="Times New Roman" w:hAnsi="Times New Roman"/>
          <w:color w:val="auto"/>
          <w:sz w:val="28"/>
          <w:szCs w:val="28"/>
          <w:lang w:val="lv-LV"/>
        </w:rPr>
        <w:t xml:space="preserve"> kādā naudas līdzekļus pārskaita, kā arī naudas līdzekļu sadales kritērijus</w:t>
      </w:r>
      <w:bookmarkEnd w:id="1"/>
      <w:r w:rsidRPr="008C556D">
        <w:rPr>
          <w:rStyle w:val="a1"/>
          <w:rFonts w:ascii="Times New Roman" w:hAnsi="Times New Roman"/>
          <w:color w:val="auto"/>
          <w:sz w:val="28"/>
          <w:szCs w:val="28"/>
          <w:lang w:val="lv-LV"/>
        </w:rPr>
        <w:t>.</w:t>
      </w:r>
      <w:bookmarkStart w:id="2" w:name="p434981"/>
    </w:p>
    <w:p w:rsidR="00F414A4" w:rsidRPr="008C556D" w:rsidRDefault="00F414A4" w:rsidP="00F414A4">
      <w:pPr>
        <w:pStyle w:val="NoSpacing"/>
        <w:spacing w:after="0" w:line="240" w:lineRule="auto"/>
        <w:ind w:firstLine="720"/>
        <w:jc w:val="both"/>
        <w:rPr>
          <w:rStyle w:val="a1"/>
          <w:rFonts w:ascii="Times New Roman" w:hAnsi="Times New Roman"/>
          <w:color w:val="auto"/>
          <w:sz w:val="28"/>
          <w:szCs w:val="28"/>
          <w:lang w:val="lv-LV"/>
        </w:rPr>
      </w:pPr>
    </w:p>
    <w:p w:rsidR="005814A8" w:rsidRPr="008C556D" w:rsidRDefault="00D304EE" w:rsidP="00F414A4">
      <w:pPr>
        <w:pStyle w:val="NoSpacing"/>
        <w:spacing w:after="0" w:line="240" w:lineRule="auto"/>
        <w:ind w:firstLine="720"/>
        <w:jc w:val="both"/>
        <w:rPr>
          <w:rFonts w:ascii="Times New Roman" w:eastAsia="Times New Roman" w:hAnsi="Times New Roman" w:cs="Times New Roman"/>
          <w:color w:val="auto"/>
          <w:sz w:val="28"/>
          <w:szCs w:val="28"/>
          <w:lang w:val="lv-LV"/>
        </w:rPr>
      </w:pPr>
      <w:r w:rsidRPr="008C556D">
        <w:rPr>
          <w:rStyle w:val="a1"/>
          <w:rFonts w:ascii="Times New Roman" w:hAnsi="Times New Roman"/>
          <w:color w:val="auto"/>
          <w:sz w:val="28"/>
          <w:szCs w:val="28"/>
          <w:lang w:val="lv-LV"/>
        </w:rPr>
        <w:t>2.</w:t>
      </w:r>
      <w:r w:rsidR="00F414A4" w:rsidRPr="008C556D">
        <w:rPr>
          <w:rStyle w:val="a1"/>
          <w:rFonts w:ascii="Times New Roman" w:hAnsi="Times New Roman"/>
          <w:color w:val="auto"/>
          <w:sz w:val="28"/>
          <w:szCs w:val="28"/>
          <w:lang w:val="lv-LV"/>
        </w:rPr>
        <w:t> </w:t>
      </w:r>
      <w:r w:rsidRPr="008C556D">
        <w:rPr>
          <w:rStyle w:val="a1"/>
          <w:rFonts w:ascii="Times New Roman" w:hAnsi="Times New Roman"/>
          <w:color w:val="auto"/>
          <w:sz w:val="28"/>
          <w:szCs w:val="28"/>
          <w:lang w:val="lv-LV"/>
        </w:rPr>
        <w:t>Tieslietu ministrija 14 dienu laikā pēc paziņojuma</w:t>
      </w:r>
      <w:r w:rsidR="00122E8B">
        <w:rPr>
          <w:rStyle w:val="a1"/>
          <w:rFonts w:ascii="Times New Roman" w:hAnsi="Times New Roman"/>
          <w:color w:val="auto"/>
          <w:sz w:val="28"/>
          <w:szCs w:val="28"/>
          <w:lang w:val="lv-LV"/>
        </w:rPr>
        <w:t xml:space="preserve"> </w:t>
      </w:r>
      <w:r w:rsidR="00122E8B" w:rsidRPr="00122E8B">
        <w:rPr>
          <w:rFonts w:ascii="Times New Roman" w:hAnsi="Times New Roman" w:cs="Times New Roman"/>
          <w:sz w:val="28"/>
          <w:szCs w:val="28"/>
          <w:lang w:val="lv-LV"/>
        </w:rPr>
        <w:t>par mantas konfiskācijas izpildes rezultātu</w:t>
      </w:r>
      <w:r w:rsidRPr="008C556D">
        <w:rPr>
          <w:rStyle w:val="a1"/>
          <w:rFonts w:ascii="Times New Roman" w:hAnsi="Times New Roman"/>
          <w:color w:val="auto"/>
          <w:sz w:val="28"/>
          <w:szCs w:val="28"/>
          <w:lang w:val="lv-LV"/>
        </w:rPr>
        <w:t xml:space="preserve"> </w:t>
      </w:r>
      <w:r w:rsidRPr="00B351DF">
        <w:rPr>
          <w:rStyle w:val="a1"/>
          <w:rFonts w:ascii="Times New Roman" w:hAnsi="Times New Roman"/>
          <w:color w:val="auto"/>
          <w:sz w:val="28"/>
          <w:szCs w:val="28"/>
          <w:lang w:val="lv-LV"/>
        </w:rPr>
        <w:t xml:space="preserve">saņemšanas no zvērināta tiesu izpildītāja vai Valsts ieņēmumu dienesta </w:t>
      </w:r>
      <w:r w:rsidR="001D4E76" w:rsidRPr="00B351DF">
        <w:rPr>
          <w:rStyle w:val="a1"/>
          <w:rFonts w:ascii="Times New Roman" w:hAnsi="Times New Roman"/>
          <w:color w:val="auto"/>
          <w:sz w:val="28"/>
          <w:szCs w:val="28"/>
          <w:lang w:val="lv-LV"/>
        </w:rPr>
        <w:t xml:space="preserve">atbilstoši Kriminālprocesa likuma nosacījumiem informē Eiropas Savienības dalībvalsti vai ārvalsti, no kuras ir ticis saņemts lūgums par mantas konfiskāciju, </w:t>
      </w:r>
      <w:r w:rsidRPr="008C556D">
        <w:rPr>
          <w:rStyle w:val="a1"/>
          <w:rFonts w:ascii="Times New Roman" w:hAnsi="Times New Roman"/>
          <w:color w:val="auto"/>
          <w:sz w:val="28"/>
          <w:szCs w:val="28"/>
          <w:lang w:val="lv-LV"/>
        </w:rPr>
        <w:t>par konfiskācijas izpildes rezultātu</w:t>
      </w:r>
      <w:r w:rsidR="001D4E76" w:rsidRPr="008C556D">
        <w:rPr>
          <w:rStyle w:val="a1"/>
          <w:rFonts w:ascii="Times New Roman" w:hAnsi="Times New Roman"/>
          <w:color w:val="auto"/>
          <w:sz w:val="28"/>
          <w:szCs w:val="28"/>
          <w:lang w:val="lv-LV"/>
        </w:rPr>
        <w:t>.</w:t>
      </w:r>
      <w:r w:rsidRPr="008C556D">
        <w:rPr>
          <w:rStyle w:val="a1"/>
          <w:rFonts w:ascii="Times New Roman" w:hAnsi="Times New Roman"/>
          <w:color w:val="auto"/>
          <w:sz w:val="28"/>
          <w:szCs w:val="28"/>
          <w:lang w:val="lv-LV"/>
        </w:rPr>
        <w:t xml:space="preserve"> </w:t>
      </w:r>
    </w:p>
    <w:p w:rsidR="00F414A4" w:rsidRPr="008C556D" w:rsidRDefault="00F414A4" w:rsidP="00F414A4">
      <w:pPr>
        <w:pStyle w:val="NoSpacing"/>
        <w:spacing w:after="0" w:line="240" w:lineRule="auto"/>
        <w:ind w:firstLine="720"/>
        <w:jc w:val="both"/>
        <w:rPr>
          <w:rStyle w:val="a1"/>
          <w:rFonts w:ascii="Times New Roman" w:hAnsi="Times New Roman"/>
          <w:color w:val="auto"/>
          <w:sz w:val="28"/>
          <w:szCs w:val="28"/>
          <w:lang w:val="lv-LV"/>
        </w:rPr>
      </w:pPr>
    </w:p>
    <w:p w:rsidR="005814A8" w:rsidRPr="00986D3B" w:rsidRDefault="00D304EE" w:rsidP="00F414A4">
      <w:pPr>
        <w:pStyle w:val="NoSpacing"/>
        <w:spacing w:after="0" w:line="240" w:lineRule="auto"/>
        <w:ind w:firstLine="720"/>
        <w:jc w:val="both"/>
        <w:rPr>
          <w:rFonts w:ascii="Times New Roman" w:eastAsia="Times New Roman" w:hAnsi="Times New Roman" w:cs="Times New Roman"/>
          <w:color w:val="auto"/>
          <w:sz w:val="28"/>
          <w:szCs w:val="28"/>
          <w:lang w:val="lv-LV"/>
        </w:rPr>
      </w:pPr>
      <w:r w:rsidRPr="008C556D">
        <w:rPr>
          <w:rStyle w:val="a1"/>
          <w:rFonts w:ascii="Times New Roman" w:hAnsi="Times New Roman"/>
          <w:color w:val="auto"/>
          <w:sz w:val="28"/>
          <w:szCs w:val="28"/>
          <w:lang w:val="lv-LV"/>
        </w:rPr>
        <w:t>3.</w:t>
      </w:r>
      <w:r w:rsidR="00F414A4" w:rsidRPr="008C556D">
        <w:rPr>
          <w:rStyle w:val="a1"/>
          <w:rFonts w:ascii="Times New Roman" w:hAnsi="Times New Roman"/>
          <w:color w:val="auto"/>
          <w:sz w:val="28"/>
          <w:szCs w:val="28"/>
          <w:lang w:val="lv-LV"/>
        </w:rPr>
        <w:t> </w:t>
      </w:r>
      <w:r w:rsidRPr="008C556D">
        <w:rPr>
          <w:rStyle w:val="a1"/>
          <w:rFonts w:ascii="Times New Roman" w:hAnsi="Times New Roman"/>
          <w:color w:val="auto"/>
          <w:sz w:val="28"/>
          <w:szCs w:val="28"/>
          <w:lang w:val="lv-LV"/>
        </w:rPr>
        <w:t xml:space="preserve">Ja Eiropas Savienības dalībvalsts vai ārvalsts ir izteikusi lūgumu par naudas līdzekļu sadali, Tieslietu ministrija mēneša laikā no lūguma saņemšanas </w:t>
      </w:r>
      <w:r w:rsidR="00E81C5E">
        <w:rPr>
          <w:rStyle w:val="a1"/>
          <w:rFonts w:ascii="Times New Roman" w:hAnsi="Times New Roman"/>
          <w:color w:val="auto"/>
          <w:sz w:val="28"/>
          <w:szCs w:val="28"/>
          <w:lang w:val="lv-LV"/>
        </w:rPr>
        <w:t>dienas</w:t>
      </w:r>
      <w:r w:rsidR="00E81C5E" w:rsidRPr="008C556D">
        <w:rPr>
          <w:rStyle w:val="a1"/>
          <w:rFonts w:ascii="Times New Roman" w:hAnsi="Times New Roman"/>
          <w:color w:val="auto"/>
          <w:sz w:val="28"/>
          <w:szCs w:val="28"/>
          <w:lang w:val="lv-LV"/>
        </w:rPr>
        <w:t xml:space="preserve"> </w:t>
      </w:r>
      <w:r w:rsidRPr="008C556D">
        <w:rPr>
          <w:rStyle w:val="a1"/>
          <w:rFonts w:ascii="Times New Roman" w:hAnsi="Times New Roman"/>
          <w:color w:val="auto"/>
          <w:sz w:val="28"/>
          <w:szCs w:val="28"/>
          <w:lang w:val="lv-LV"/>
        </w:rPr>
        <w:t>sasauc naudas līdzekļu sadales komisijas (turpmāk – komisija) sēdi, lai pieņemtu lēmumu par naudas līdzekļu sadali</w:t>
      </w:r>
      <w:bookmarkEnd w:id="2"/>
      <w:r w:rsidR="005D17F7" w:rsidRPr="00986D3B">
        <w:rPr>
          <w:rStyle w:val="a1"/>
          <w:rFonts w:ascii="Times New Roman" w:hAnsi="Times New Roman"/>
          <w:color w:val="auto"/>
          <w:sz w:val="28"/>
          <w:szCs w:val="28"/>
          <w:lang w:val="lv-LV"/>
        </w:rPr>
        <w:t>.</w:t>
      </w:r>
    </w:p>
    <w:p w:rsidR="00F414A4" w:rsidRPr="009A4A25" w:rsidRDefault="00F414A4" w:rsidP="00F414A4">
      <w:pPr>
        <w:pStyle w:val="NoSpacing"/>
        <w:spacing w:after="0" w:line="240" w:lineRule="auto"/>
        <w:ind w:firstLine="720"/>
        <w:jc w:val="both"/>
        <w:rPr>
          <w:rStyle w:val="a1"/>
          <w:rFonts w:ascii="Times New Roman" w:hAnsi="Times New Roman"/>
          <w:color w:val="auto"/>
          <w:sz w:val="28"/>
          <w:szCs w:val="28"/>
          <w:lang w:val="lv-LV"/>
        </w:rPr>
      </w:pPr>
    </w:p>
    <w:p w:rsidR="005814A8" w:rsidRPr="009A4A25" w:rsidRDefault="00D304EE" w:rsidP="00F414A4">
      <w:pPr>
        <w:pStyle w:val="NoSpacing"/>
        <w:spacing w:after="0" w:line="240" w:lineRule="auto"/>
        <w:ind w:firstLine="720"/>
        <w:jc w:val="both"/>
        <w:rPr>
          <w:rFonts w:ascii="Times New Roman" w:eastAsia="Times New Roman" w:hAnsi="Times New Roman" w:cs="Times New Roman"/>
          <w:color w:val="auto"/>
          <w:sz w:val="28"/>
          <w:szCs w:val="28"/>
          <w:lang w:val="lv-LV"/>
        </w:rPr>
      </w:pPr>
      <w:r w:rsidRPr="009A4A25">
        <w:rPr>
          <w:rStyle w:val="a1"/>
          <w:rFonts w:ascii="Times New Roman" w:hAnsi="Times New Roman"/>
          <w:color w:val="auto"/>
          <w:sz w:val="28"/>
          <w:szCs w:val="28"/>
          <w:lang w:val="lv-LV"/>
        </w:rPr>
        <w:t>4</w:t>
      </w:r>
      <w:r w:rsidRPr="009A4A25">
        <w:rPr>
          <w:rStyle w:val="a1"/>
          <w:rFonts w:ascii="Times New Roman" w:hAnsi="Times New Roman" w:cs="Times New Roman"/>
          <w:color w:val="auto"/>
          <w:sz w:val="28"/>
          <w:szCs w:val="28"/>
          <w:lang w:val="lv-LV"/>
        </w:rPr>
        <w:t>.</w:t>
      </w:r>
      <w:r w:rsidR="00F414A4" w:rsidRPr="009A4A25">
        <w:rPr>
          <w:rStyle w:val="a1"/>
          <w:rFonts w:ascii="Times New Roman" w:hAnsi="Times New Roman" w:cs="Times New Roman"/>
          <w:color w:val="auto"/>
          <w:sz w:val="28"/>
          <w:szCs w:val="28"/>
          <w:lang w:val="lv-LV"/>
        </w:rPr>
        <w:t> </w:t>
      </w:r>
      <w:r w:rsidR="009C0C34" w:rsidRPr="00255F17">
        <w:rPr>
          <w:rStyle w:val="a1"/>
          <w:rFonts w:ascii="Times New Roman" w:hAnsi="Times New Roman" w:cs="Times New Roman"/>
          <w:color w:val="auto"/>
          <w:sz w:val="28"/>
          <w:szCs w:val="28"/>
          <w:lang w:val="lv-LV"/>
        </w:rPr>
        <w:t>Komisijas sastāvu izveido Tieslietu ministrija</w:t>
      </w:r>
      <w:r w:rsidR="006A4E55" w:rsidRPr="00255F17">
        <w:rPr>
          <w:rStyle w:val="a1"/>
          <w:rFonts w:ascii="Times New Roman" w:hAnsi="Times New Roman" w:cs="Times New Roman"/>
          <w:color w:val="auto"/>
          <w:sz w:val="28"/>
          <w:szCs w:val="28"/>
          <w:lang w:val="lv-LV"/>
        </w:rPr>
        <w:t xml:space="preserve">. </w:t>
      </w:r>
      <w:r w:rsidR="009C0C34" w:rsidRPr="00255F17">
        <w:rPr>
          <w:rFonts w:ascii="Times New Roman" w:hAnsi="Times New Roman" w:cs="Times New Roman"/>
          <w:color w:val="auto"/>
          <w:sz w:val="28"/>
          <w:szCs w:val="28"/>
          <w:lang w:val="lv-LV"/>
        </w:rPr>
        <w:t xml:space="preserve">Komisija sastāv no četriem komisijas </w:t>
      </w:r>
      <w:r w:rsidR="009C0C34" w:rsidRPr="00803FC5">
        <w:rPr>
          <w:rFonts w:ascii="Times New Roman" w:hAnsi="Times New Roman" w:cs="Times New Roman"/>
          <w:color w:val="auto"/>
          <w:sz w:val="28"/>
          <w:szCs w:val="28"/>
          <w:lang w:val="lv-LV"/>
        </w:rPr>
        <w:t xml:space="preserve">locekļiem un </w:t>
      </w:r>
      <w:r w:rsidR="00FA340D" w:rsidRPr="00803FC5">
        <w:rPr>
          <w:rFonts w:ascii="Times New Roman" w:hAnsi="Times New Roman" w:cs="Times New Roman"/>
          <w:color w:val="auto"/>
          <w:sz w:val="28"/>
          <w:szCs w:val="28"/>
          <w:lang w:val="lv-LV"/>
        </w:rPr>
        <w:t xml:space="preserve">komisijas priekšsēdētāja. </w:t>
      </w:r>
      <w:r w:rsidR="00FA340D" w:rsidRPr="00803FC5">
        <w:rPr>
          <w:rStyle w:val="a1"/>
          <w:rFonts w:ascii="Times New Roman" w:hAnsi="Times New Roman" w:cs="Times New Roman"/>
          <w:color w:val="auto"/>
          <w:sz w:val="28"/>
          <w:szCs w:val="28"/>
          <w:lang w:val="lv-LV"/>
        </w:rPr>
        <w:t xml:space="preserve">Komisijas sastāvā ir pārstāvji no Tieslietu ministrijas, </w:t>
      </w:r>
      <w:r w:rsidR="00FA340D" w:rsidRPr="00803FC5">
        <w:rPr>
          <w:rFonts w:ascii="Times New Roman" w:hAnsi="Times New Roman" w:cs="Times New Roman"/>
          <w:color w:val="auto"/>
          <w:sz w:val="28"/>
          <w:szCs w:val="28"/>
          <w:lang w:val="lv-LV"/>
        </w:rPr>
        <w:t>Val</w:t>
      </w:r>
      <w:r w:rsidR="00FA340D" w:rsidRPr="003004BF">
        <w:rPr>
          <w:rFonts w:ascii="Times New Roman" w:hAnsi="Times New Roman" w:cs="Times New Roman"/>
          <w:color w:val="auto"/>
          <w:sz w:val="28"/>
          <w:szCs w:val="28"/>
          <w:lang w:val="lv-LV"/>
        </w:rPr>
        <w:t>sts ieņēmumu dienesta</w:t>
      </w:r>
      <w:r w:rsidR="009A4A25" w:rsidRPr="003004BF">
        <w:rPr>
          <w:rFonts w:ascii="Times New Roman" w:hAnsi="Times New Roman" w:cs="Times New Roman"/>
          <w:color w:val="auto"/>
          <w:sz w:val="28"/>
          <w:szCs w:val="28"/>
          <w:lang w:val="lv-LV"/>
        </w:rPr>
        <w:t xml:space="preserve"> un </w:t>
      </w:r>
      <w:r w:rsidR="00BD128E" w:rsidRPr="003004BF">
        <w:rPr>
          <w:rFonts w:ascii="Times New Roman" w:hAnsi="Times New Roman" w:cs="Times New Roman"/>
          <w:sz w:val="28"/>
          <w:szCs w:val="28"/>
          <w:lang w:val="lv-LV"/>
        </w:rPr>
        <w:t>zvērināts</w:t>
      </w:r>
      <w:r w:rsidR="00803FC5" w:rsidRPr="003004BF">
        <w:rPr>
          <w:rFonts w:ascii="Times New Roman" w:hAnsi="Times New Roman" w:cs="Times New Roman"/>
          <w:sz w:val="28"/>
          <w:szCs w:val="28"/>
          <w:lang w:val="lv-LV"/>
        </w:rPr>
        <w:t xml:space="preserve"> tiesu izpildī</w:t>
      </w:r>
      <w:r w:rsidR="00BD128E" w:rsidRPr="003004BF">
        <w:rPr>
          <w:rFonts w:ascii="Times New Roman" w:hAnsi="Times New Roman" w:cs="Times New Roman"/>
          <w:sz w:val="28"/>
          <w:szCs w:val="28"/>
          <w:lang w:val="lv-LV"/>
        </w:rPr>
        <w:t>tājs, kas veicis</w:t>
      </w:r>
      <w:r w:rsidR="00803FC5" w:rsidRPr="003004BF">
        <w:rPr>
          <w:rFonts w:ascii="Times New Roman" w:hAnsi="Times New Roman" w:cs="Times New Roman"/>
          <w:sz w:val="28"/>
          <w:szCs w:val="28"/>
          <w:lang w:val="lv-LV"/>
        </w:rPr>
        <w:t xml:space="preserve"> tiesas nolēmuma, ar kur personai piemērota mantas konfiskācija, izpildi</w:t>
      </w:r>
      <w:r w:rsidR="00BD128E" w:rsidRPr="003004BF">
        <w:rPr>
          <w:rFonts w:ascii="Times New Roman" w:hAnsi="Times New Roman" w:cs="Times New Roman"/>
          <w:sz w:val="28"/>
          <w:szCs w:val="28"/>
          <w:lang w:val="lv-LV"/>
        </w:rPr>
        <w:t>.</w:t>
      </w:r>
      <w:r w:rsidR="00CD10CE" w:rsidRPr="00255F17">
        <w:rPr>
          <w:rFonts w:ascii="Times New Roman" w:hAnsi="Times New Roman" w:cs="Times New Roman"/>
          <w:color w:val="auto"/>
          <w:sz w:val="28"/>
          <w:szCs w:val="28"/>
          <w:lang w:val="lv-LV"/>
        </w:rPr>
        <w:t xml:space="preserve"> </w:t>
      </w:r>
      <w:r w:rsidRPr="00255F17">
        <w:rPr>
          <w:rStyle w:val="a1"/>
          <w:rFonts w:ascii="Times New Roman" w:hAnsi="Times New Roman" w:cs="Times New Roman"/>
          <w:color w:val="auto"/>
          <w:sz w:val="28"/>
          <w:szCs w:val="28"/>
          <w:lang w:val="lv-LV"/>
        </w:rPr>
        <w:t>Ja nepieciešams, komisijas sēd</w:t>
      </w:r>
      <w:r w:rsidR="000C092D" w:rsidRPr="00255F17">
        <w:rPr>
          <w:rStyle w:val="a1"/>
          <w:rFonts w:ascii="Times New Roman" w:hAnsi="Times New Roman" w:cs="Times New Roman"/>
          <w:color w:val="auto"/>
          <w:sz w:val="28"/>
          <w:szCs w:val="28"/>
          <w:lang w:val="lv-LV"/>
        </w:rPr>
        <w:t>ē</w:t>
      </w:r>
      <w:r w:rsidRPr="00255F17">
        <w:rPr>
          <w:rStyle w:val="a1"/>
          <w:rFonts w:ascii="Times New Roman" w:hAnsi="Times New Roman" w:cs="Times New Roman"/>
          <w:color w:val="auto"/>
          <w:sz w:val="28"/>
          <w:szCs w:val="28"/>
          <w:lang w:val="lv-LV"/>
        </w:rPr>
        <w:t xml:space="preserve"> uzaicin</w:t>
      </w:r>
      <w:r w:rsidR="00FA340D">
        <w:rPr>
          <w:rStyle w:val="a1"/>
          <w:rFonts w:ascii="Times New Roman" w:hAnsi="Times New Roman" w:cs="Times New Roman"/>
          <w:color w:val="auto"/>
          <w:sz w:val="28"/>
          <w:szCs w:val="28"/>
          <w:lang w:val="lv-LV"/>
        </w:rPr>
        <w:t>a piedalīties arī citus speciālistus (ekspertus) no</w:t>
      </w:r>
      <w:r w:rsidR="004606A8" w:rsidRPr="009A4A25">
        <w:rPr>
          <w:rStyle w:val="a1"/>
          <w:rFonts w:ascii="Times New Roman" w:hAnsi="Times New Roman" w:cs="Times New Roman"/>
          <w:color w:val="auto"/>
          <w:sz w:val="28"/>
          <w:szCs w:val="28"/>
          <w:lang w:val="lv-LV"/>
        </w:rPr>
        <w:t xml:space="preserve"> </w:t>
      </w:r>
      <w:r w:rsidR="004606A8" w:rsidRPr="009A4A25">
        <w:rPr>
          <w:rStyle w:val="a1"/>
          <w:rFonts w:ascii="Times New Roman" w:hAnsi="Times New Roman"/>
          <w:color w:val="auto"/>
          <w:sz w:val="28"/>
          <w:szCs w:val="28"/>
          <w:lang w:val="lv-LV"/>
        </w:rPr>
        <w:t xml:space="preserve">naudas līdzekļu sadales </w:t>
      </w:r>
      <w:r w:rsidRPr="009A4A25">
        <w:rPr>
          <w:rStyle w:val="a1"/>
          <w:rFonts w:ascii="Times New Roman" w:hAnsi="Times New Roman" w:cs="Times New Roman"/>
          <w:color w:val="auto"/>
          <w:sz w:val="28"/>
          <w:szCs w:val="28"/>
          <w:lang w:val="lv-LV"/>
        </w:rPr>
        <w:t>procesā iesaistītajām institūcijām</w:t>
      </w:r>
      <w:r w:rsidRPr="009A4A25">
        <w:rPr>
          <w:rStyle w:val="a1"/>
          <w:rFonts w:ascii="Times New Roman" w:hAnsi="Times New Roman"/>
          <w:color w:val="auto"/>
          <w:sz w:val="28"/>
          <w:szCs w:val="28"/>
          <w:lang w:val="lv-LV"/>
        </w:rPr>
        <w:t>.</w:t>
      </w:r>
    </w:p>
    <w:p w:rsidR="00F414A4" w:rsidRPr="00B351DF" w:rsidRDefault="00F414A4" w:rsidP="00F414A4">
      <w:pPr>
        <w:pStyle w:val="NoSpacing"/>
        <w:spacing w:after="0" w:line="240" w:lineRule="auto"/>
        <w:ind w:firstLine="720"/>
        <w:jc w:val="both"/>
        <w:rPr>
          <w:rFonts w:ascii="Times New Roman" w:eastAsia="Times New Roman" w:hAnsi="Times New Roman" w:cs="Times New Roman"/>
          <w:color w:val="auto"/>
          <w:sz w:val="28"/>
          <w:szCs w:val="28"/>
          <w:lang w:val="lv-LV"/>
        </w:rPr>
      </w:pPr>
    </w:p>
    <w:p w:rsidR="005814A8" w:rsidRPr="00F859A2" w:rsidRDefault="00D304EE" w:rsidP="00F414A4">
      <w:pPr>
        <w:pStyle w:val="NoSpacing"/>
        <w:spacing w:after="0" w:line="240" w:lineRule="auto"/>
        <w:ind w:firstLine="720"/>
        <w:jc w:val="both"/>
        <w:rPr>
          <w:rFonts w:ascii="Times New Roman" w:eastAsia="Times New Roman" w:hAnsi="Times New Roman" w:cs="Times New Roman"/>
          <w:color w:val="auto"/>
          <w:sz w:val="28"/>
          <w:szCs w:val="28"/>
          <w:lang w:val="lv-LV"/>
        </w:rPr>
      </w:pPr>
      <w:r w:rsidRPr="00B351DF">
        <w:rPr>
          <w:rStyle w:val="a1"/>
          <w:rFonts w:ascii="Times New Roman" w:hAnsi="Times New Roman"/>
          <w:color w:val="auto"/>
          <w:sz w:val="28"/>
          <w:szCs w:val="28"/>
          <w:lang w:val="lv-LV"/>
        </w:rPr>
        <w:t>5.</w:t>
      </w:r>
      <w:r w:rsidR="00F414A4" w:rsidRPr="00B351DF">
        <w:rPr>
          <w:rStyle w:val="a1"/>
          <w:rFonts w:ascii="Times New Roman" w:hAnsi="Times New Roman"/>
          <w:color w:val="auto"/>
          <w:sz w:val="28"/>
          <w:szCs w:val="28"/>
          <w:lang w:val="lv-LV"/>
        </w:rPr>
        <w:t> </w:t>
      </w:r>
      <w:r w:rsidR="005C4FC3" w:rsidRPr="00B351DF">
        <w:rPr>
          <w:rStyle w:val="a1"/>
          <w:rFonts w:ascii="Times New Roman" w:hAnsi="Times New Roman"/>
          <w:color w:val="auto"/>
          <w:sz w:val="28"/>
          <w:szCs w:val="28"/>
          <w:lang w:val="lv-LV"/>
        </w:rPr>
        <w:t>Komisija ir lemttiesīga, ja tajā piedalās</w:t>
      </w:r>
      <w:r w:rsidR="009434CF" w:rsidRPr="00B351DF">
        <w:rPr>
          <w:rStyle w:val="a1"/>
          <w:rFonts w:ascii="Times New Roman" w:hAnsi="Times New Roman"/>
          <w:color w:val="auto"/>
          <w:sz w:val="28"/>
          <w:szCs w:val="28"/>
          <w:lang w:val="lv-LV"/>
        </w:rPr>
        <w:t xml:space="preserve"> vismaz</w:t>
      </w:r>
      <w:r w:rsidR="005C4FC3" w:rsidRPr="00B351DF">
        <w:rPr>
          <w:rStyle w:val="a1"/>
          <w:rFonts w:ascii="Times New Roman" w:hAnsi="Times New Roman"/>
          <w:color w:val="auto"/>
          <w:sz w:val="28"/>
          <w:szCs w:val="28"/>
          <w:lang w:val="lv-LV"/>
        </w:rPr>
        <w:t xml:space="preserve"> trīs komisijas locekļi un komisijas priekšsēdētājs. </w:t>
      </w:r>
      <w:r w:rsidRPr="00B351DF">
        <w:rPr>
          <w:rStyle w:val="a1"/>
          <w:rFonts w:ascii="Times New Roman" w:hAnsi="Times New Roman"/>
          <w:color w:val="auto"/>
          <w:sz w:val="28"/>
          <w:szCs w:val="28"/>
          <w:lang w:val="lv-LV"/>
        </w:rPr>
        <w:t xml:space="preserve">Komisijas sēdes protokolē. Protokolu saskaņo ar </w:t>
      </w:r>
      <w:r w:rsidR="00E81C5E" w:rsidRPr="00B351DF">
        <w:rPr>
          <w:rStyle w:val="a1"/>
          <w:rFonts w:ascii="Times New Roman" w:hAnsi="Times New Roman"/>
          <w:color w:val="auto"/>
          <w:sz w:val="28"/>
          <w:szCs w:val="28"/>
          <w:lang w:val="lv-LV"/>
        </w:rPr>
        <w:t>komisijas locekļiem</w:t>
      </w:r>
      <w:r w:rsidR="00E81C5E">
        <w:rPr>
          <w:rStyle w:val="a1"/>
          <w:rFonts w:ascii="Times New Roman" w:hAnsi="Times New Roman"/>
          <w:color w:val="auto"/>
          <w:sz w:val="28"/>
          <w:szCs w:val="28"/>
          <w:lang w:val="lv-LV"/>
        </w:rPr>
        <w:t>, kas</w:t>
      </w:r>
      <w:r w:rsidR="00E81C5E" w:rsidRPr="00B351DF">
        <w:rPr>
          <w:rStyle w:val="a1"/>
          <w:rFonts w:ascii="Times New Roman" w:hAnsi="Times New Roman"/>
          <w:color w:val="auto"/>
          <w:sz w:val="28"/>
          <w:szCs w:val="28"/>
          <w:lang w:val="lv-LV"/>
        </w:rPr>
        <w:t xml:space="preserve"> </w:t>
      </w:r>
      <w:r w:rsidR="00E81C5E">
        <w:rPr>
          <w:rStyle w:val="a1"/>
          <w:rFonts w:ascii="Times New Roman" w:hAnsi="Times New Roman"/>
          <w:color w:val="auto"/>
          <w:sz w:val="28"/>
          <w:szCs w:val="28"/>
          <w:lang w:val="lv-LV"/>
        </w:rPr>
        <w:t xml:space="preserve">piedalījās </w:t>
      </w:r>
      <w:r w:rsidR="004606A8">
        <w:rPr>
          <w:rStyle w:val="a1"/>
          <w:rFonts w:ascii="Times New Roman" w:hAnsi="Times New Roman"/>
          <w:color w:val="auto"/>
          <w:sz w:val="28"/>
          <w:szCs w:val="28"/>
          <w:lang w:val="lv-LV"/>
        </w:rPr>
        <w:t>komisijas sēdē</w:t>
      </w:r>
      <w:r w:rsidR="00E81C5E">
        <w:rPr>
          <w:rStyle w:val="a1"/>
          <w:rFonts w:ascii="Times New Roman" w:hAnsi="Times New Roman"/>
          <w:color w:val="auto"/>
          <w:sz w:val="28"/>
          <w:szCs w:val="28"/>
          <w:lang w:val="lv-LV"/>
        </w:rPr>
        <w:t>,</w:t>
      </w:r>
      <w:r w:rsidR="00B1041B">
        <w:rPr>
          <w:rStyle w:val="a1"/>
          <w:rFonts w:ascii="Times New Roman" w:hAnsi="Times New Roman"/>
          <w:color w:val="auto"/>
          <w:sz w:val="28"/>
          <w:szCs w:val="28"/>
          <w:lang w:val="lv-LV"/>
        </w:rPr>
        <w:t xml:space="preserve"> </w:t>
      </w:r>
      <w:r w:rsidRPr="00F859A2">
        <w:rPr>
          <w:rStyle w:val="a1"/>
          <w:rFonts w:ascii="Times New Roman" w:hAnsi="Times New Roman"/>
          <w:color w:val="auto"/>
          <w:sz w:val="28"/>
          <w:szCs w:val="28"/>
          <w:lang w:val="lv-LV"/>
        </w:rPr>
        <w:t>un to paraksta komisijas priekšsēdētājs.</w:t>
      </w:r>
    </w:p>
    <w:p w:rsidR="00F414A4" w:rsidRPr="00F859A2" w:rsidRDefault="00F414A4" w:rsidP="00F414A4">
      <w:pPr>
        <w:pStyle w:val="NoSpacing"/>
        <w:spacing w:after="0" w:line="240" w:lineRule="auto"/>
        <w:ind w:firstLine="720"/>
        <w:jc w:val="both"/>
        <w:rPr>
          <w:rStyle w:val="a1"/>
          <w:rFonts w:ascii="Times New Roman" w:hAnsi="Times New Roman"/>
          <w:color w:val="auto"/>
          <w:sz w:val="28"/>
          <w:szCs w:val="28"/>
          <w:lang w:val="lv-LV"/>
        </w:rPr>
      </w:pPr>
    </w:p>
    <w:p w:rsidR="00452800" w:rsidRPr="000D2B67" w:rsidRDefault="00452800" w:rsidP="00452800">
      <w:pPr>
        <w:pStyle w:val="NoSpacing"/>
        <w:spacing w:after="0" w:line="240" w:lineRule="auto"/>
        <w:ind w:firstLine="720"/>
        <w:jc w:val="both"/>
        <w:rPr>
          <w:rStyle w:val="a1"/>
          <w:rFonts w:ascii="Times New Roman" w:hAnsi="Times New Roman"/>
          <w:color w:val="auto"/>
          <w:sz w:val="28"/>
          <w:szCs w:val="28"/>
          <w:lang w:val="lv-LV"/>
        </w:rPr>
      </w:pPr>
      <w:r>
        <w:rPr>
          <w:rStyle w:val="a1"/>
          <w:rFonts w:ascii="Times New Roman" w:hAnsi="Times New Roman"/>
          <w:color w:val="auto"/>
          <w:sz w:val="28"/>
          <w:szCs w:val="28"/>
          <w:lang w:val="lv-LV"/>
        </w:rPr>
        <w:lastRenderedPageBreak/>
        <w:t>6</w:t>
      </w:r>
      <w:r w:rsidRPr="000D2B67">
        <w:rPr>
          <w:rStyle w:val="a1"/>
          <w:rFonts w:ascii="Times New Roman" w:hAnsi="Times New Roman"/>
          <w:color w:val="auto"/>
          <w:sz w:val="28"/>
          <w:szCs w:val="28"/>
          <w:lang w:val="lv-LV"/>
        </w:rPr>
        <w:t>. Komisija izvērtē naudas līdzekļu sadales apmēru, ievērojot:</w:t>
      </w:r>
    </w:p>
    <w:p w:rsidR="00452800" w:rsidRPr="000D2B67" w:rsidRDefault="00452800" w:rsidP="00452800">
      <w:pPr>
        <w:pStyle w:val="NoSpacing"/>
        <w:spacing w:after="0" w:line="240" w:lineRule="auto"/>
        <w:ind w:firstLine="720"/>
        <w:jc w:val="both"/>
        <w:rPr>
          <w:rStyle w:val="a1"/>
          <w:rFonts w:ascii="Times New Roman" w:hAnsi="Times New Roman" w:cs="Times New Roman"/>
          <w:color w:val="auto"/>
          <w:sz w:val="28"/>
          <w:szCs w:val="28"/>
          <w:lang w:val="lv-LV"/>
        </w:rPr>
      </w:pPr>
      <w:r>
        <w:rPr>
          <w:rStyle w:val="a1"/>
          <w:rFonts w:ascii="Times New Roman" w:hAnsi="Times New Roman"/>
          <w:color w:val="auto"/>
          <w:sz w:val="28"/>
          <w:szCs w:val="28"/>
          <w:lang w:val="lv-LV"/>
        </w:rPr>
        <w:t>6</w:t>
      </w:r>
      <w:r w:rsidRPr="000D2B67">
        <w:rPr>
          <w:rStyle w:val="a1"/>
          <w:rFonts w:ascii="Times New Roman" w:hAnsi="Times New Roman"/>
          <w:color w:val="auto"/>
          <w:sz w:val="28"/>
          <w:szCs w:val="28"/>
          <w:lang w:val="lv-LV"/>
        </w:rPr>
        <w:t>.1</w:t>
      </w:r>
      <w:r w:rsidRPr="000D2B67">
        <w:rPr>
          <w:rStyle w:val="a1"/>
          <w:rFonts w:ascii="Times New Roman" w:hAnsi="Times New Roman" w:cs="Times New Roman"/>
          <w:color w:val="auto"/>
          <w:sz w:val="28"/>
          <w:szCs w:val="28"/>
          <w:lang w:val="lv-LV"/>
        </w:rPr>
        <w:t>.</w:t>
      </w:r>
      <w:r>
        <w:rPr>
          <w:rStyle w:val="a1"/>
          <w:rFonts w:ascii="Times New Roman" w:hAnsi="Times New Roman" w:cs="Times New Roman"/>
          <w:color w:val="auto"/>
          <w:sz w:val="28"/>
          <w:szCs w:val="28"/>
          <w:lang w:val="lv-LV"/>
        </w:rPr>
        <w:t> </w:t>
      </w:r>
      <w:hyperlink r:id="rId8" w:history="1">
        <w:r w:rsidRPr="000D2B67">
          <w:rPr>
            <w:rStyle w:val="Hyperlink1"/>
            <w:rFonts w:eastAsia="Calibri"/>
            <w:color w:val="auto"/>
            <w:lang w:val="lv-LV"/>
          </w:rPr>
          <w:t>Kriminālprocesa likumā</w:t>
        </w:r>
      </w:hyperlink>
      <w:r w:rsidRPr="000D2B67">
        <w:rPr>
          <w:rStyle w:val="a1"/>
          <w:rFonts w:ascii="Times New Roman" w:hAnsi="Times New Roman" w:cs="Times New Roman"/>
          <w:color w:val="auto"/>
          <w:sz w:val="28"/>
          <w:szCs w:val="28"/>
          <w:lang w:val="lv-LV"/>
        </w:rPr>
        <w:t xml:space="preserve"> noteiktos naudas līdzekļu sadales nosacījumus;</w:t>
      </w:r>
    </w:p>
    <w:p w:rsidR="00452800" w:rsidRPr="00C621C5" w:rsidRDefault="00452800" w:rsidP="00452800">
      <w:pPr>
        <w:pStyle w:val="NoSpacing"/>
        <w:spacing w:after="0" w:line="240" w:lineRule="auto"/>
        <w:ind w:firstLine="720"/>
        <w:jc w:val="both"/>
        <w:rPr>
          <w:rFonts w:ascii="Times New Roman" w:hAnsi="Times New Roman" w:cs="Times New Roman"/>
          <w:color w:val="auto"/>
          <w:sz w:val="28"/>
          <w:szCs w:val="28"/>
          <w:shd w:val="clear" w:color="auto" w:fill="FFFFFF"/>
          <w:lang w:val="lv-LV"/>
        </w:rPr>
      </w:pPr>
      <w:r w:rsidRPr="00C621C5">
        <w:rPr>
          <w:rStyle w:val="a1"/>
          <w:rFonts w:ascii="Times New Roman" w:hAnsi="Times New Roman" w:cs="Times New Roman"/>
          <w:color w:val="auto"/>
          <w:sz w:val="28"/>
          <w:szCs w:val="28"/>
          <w:lang w:val="lv-LV"/>
        </w:rPr>
        <w:t xml:space="preserve">6.2. kreditoru apmierinātos prasījumus, kas segti no </w:t>
      </w:r>
      <w:r w:rsidRPr="00C621C5">
        <w:rPr>
          <w:rFonts w:ascii="Times New Roman" w:hAnsi="Times New Roman" w:cs="Times New Roman"/>
          <w:color w:val="auto"/>
          <w:sz w:val="28"/>
          <w:szCs w:val="28"/>
          <w:shd w:val="clear" w:color="auto" w:fill="FFFFFF"/>
          <w:lang w:val="lv-LV"/>
        </w:rPr>
        <w:t xml:space="preserve">naudas līdzekļiem, kas iegūti, </w:t>
      </w:r>
      <w:r w:rsidRPr="003004BF">
        <w:rPr>
          <w:rFonts w:ascii="Times New Roman" w:hAnsi="Times New Roman" w:cs="Times New Roman"/>
          <w:color w:val="auto"/>
          <w:sz w:val="28"/>
          <w:szCs w:val="28"/>
          <w:shd w:val="clear" w:color="auto" w:fill="FFFFFF"/>
          <w:lang w:val="lv-LV"/>
        </w:rPr>
        <w:t xml:space="preserve">izpildot </w:t>
      </w:r>
      <w:r w:rsidR="00C621C5" w:rsidRPr="003004BF">
        <w:rPr>
          <w:rFonts w:ascii="Times New Roman" w:hAnsi="Times New Roman" w:cs="Times New Roman"/>
          <w:sz w:val="28"/>
          <w:szCs w:val="28"/>
          <w:lang w:val="lv-LV"/>
        </w:rPr>
        <w:t>tiesas nolēmumu, ar kur personai piemērota mantas konfiskācija</w:t>
      </w:r>
      <w:r w:rsidRPr="003004BF">
        <w:rPr>
          <w:rFonts w:ascii="Times New Roman" w:hAnsi="Times New Roman" w:cs="Times New Roman"/>
          <w:color w:val="auto"/>
          <w:sz w:val="28"/>
          <w:szCs w:val="28"/>
          <w:shd w:val="clear" w:color="auto" w:fill="FFFFFF"/>
          <w:lang w:val="lv-LV"/>
        </w:rPr>
        <w:t>;</w:t>
      </w:r>
    </w:p>
    <w:p w:rsidR="00452800" w:rsidRPr="000D2B67" w:rsidRDefault="00452800" w:rsidP="00452800">
      <w:pPr>
        <w:pStyle w:val="NoSpacing"/>
        <w:spacing w:after="0" w:line="240" w:lineRule="auto"/>
        <w:ind w:firstLine="720"/>
        <w:jc w:val="both"/>
        <w:rPr>
          <w:rStyle w:val="a1"/>
          <w:rFonts w:ascii="Times New Roman" w:hAnsi="Times New Roman" w:cs="Times New Roman"/>
          <w:color w:val="auto"/>
          <w:sz w:val="28"/>
          <w:szCs w:val="28"/>
          <w:lang w:val="lv-LV"/>
        </w:rPr>
      </w:pPr>
      <w:r w:rsidRPr="00C621C5">
        <w:rPr>
          <w:rStyle w:val="a1"/>
          <w:rFonts w:ascii="Times New Roman" w:hAnsi="Times New Roman" w:cs="Times New Roman"/>
          <w:color w:val="auto"/>
          <w:sz w:val="28"/>
          <w:szCs w:val="28"/>
          <w:lang w:val="lv-LV"/>
        </w:rPr>
        <w:t>6.3. Eiropas</w:t>
      </w:r>
      <w:r w:rsidRPr="000D2B67">
        <w:rPr>
          <w:rStyle w:val="a1"/>
          <w:rFonts w:ascii="Times New Roman" w:hAnsi="Times New Roman" w:cs="Times New Roman"/>
          <w:color w:val="auto"/>
          <w:sz w:val="28"/>
          <w:szCs w:val="28"/>
          <w:lang w:val="lv-LV"/>
        </w:rPr>
        <w:t xml:space="preserve"> Savienības dalībvalsts vai ārvalsts sniegto viedokli naudas līdzekļu sadales jautājumā, ja tāds ir prasīts un ticis sniegts.</w:t>
      </w:r>
    </w:p>
    <w:p w:rsidR="00452800" w:rsidRDefault="00452800" w:rsidP="00F414A4">
      <w:pPr>
        <w:pStyle w:val="NoSpacing"/>
        <w:spacing w:after="0" w:line="240" w:lineRule="auto"/>
        <w:ind w:firstLine="720"/>
        <w:jc w:val="both"/>
        <w:rPr>
          <w:rStyle w:val="a1"/>
          <w:rFonts w:ascii="Times New Roman" w:hAnsi="Times New Roman"/>
          <w:color w:val="auto"/>
          <w:sz w:val="28"/>
          <w:szCs w:val="28"/>
          <w:lang w:val="lv-LV"/>
        </w:rPr>
      </w:pPr>
    </w:p>
    <w:p w:rsidR="005814A8" w:rsidRPr="008670CF" w:rsidRDefault="00452800" w:rsidP="00F414A4">
      <w:pPr>
        <w:pStyle w:val="NoSpacing"/>
        <w:spacing w:after="0" w:line="240" w:lineRule="auto"/>
        <w:ind w:firstLine="720"/>
        <w:jc w:val="both"/>
        <w:rPr>
          <w:rFonts w:ascii="Times New Roman" w:eastAsia="Times New Roman" w:hAnsi="Times New Roman" w:cs="Times New Roman"/>
          <w:color w:val="auto"/>
          <w:sz w:val="28"/>
          <w:szCs w:val="28"/>
          <w:lang w:val="lv-LV"/>
        </w:rPr>
      </w:pPr>
      <w:r>
        <w:rPr>
          <w:rStyle w:val="a1"/>
          <w:rFonts w:ascii="Times New Roman" w:hAnsi="Times New Roman"/>
          <w:color w:val="auto"/>
          <w:sz w:val="28"/>
          <w:szCs w:val="28"/>
          <w:lang w:val="lv-LV"/>
        </w:rPr>
        <w:t>7</w:t>
      </w:r>
      <w:r w:rsidR="00D304EE" w:rsidRPr="00F859A2">
        <w:rPr>
          <w:rStyle w:val="a1"/>
          <w:rFonts w:ascii="Times New Roman" w:hAnsi="Times New Roman"/>
          <w:color w:val="auto"/>
          <w:sz w:val="28"/>
          <w:szCs w:val="28"/>
          <w:lang w:val="lv-LV"/>
        </w:rPr>
        <w:t>.</w:t>
      </w:r>
      <w:r w:rsidR="00F414A4" w:rsidRPr="00F859A2">
        <w:rPr>
          <w:rStyle w:val="a1"/>
          <w:rFonts w:ascii="Times New Roman" w:hAnsi="Times New Roman"/>
          <w:color w:val="auto"/>
          <w:sz w:val="28"/>
          <w:szCs w:val="28"/>
          <w:lang w:val="lv-LV"/>
        </w:rPr>
        <w:t> </w:t>
      </w:r>
      <w:r w:rsidR="00D304EE" w:rsidRPr="00F859A2">
        <w:rPr>
          <w:rStyle w:val="a1"/>
          <w:rFonts w:ascii="Times New Roman" w:hAnsi="Times New Roman"/>
          <w:color w:val="auto"/>
          <w:sz w:val="28"/>
          <w:szCs w:val="28"/>
          <w:lang w:val="lv-LV"/>
        </w:rPr>
        <w:t xml:space="preserve">Komisija </w:t>
      </w:r>
      <w:r w:rsidR="00CD10CE" w:rsidRPr="00F859A2">
        <w:rPr>
          <w:rStyle w:val="a1"/>
          <w:rFonts w:ascii="Times New Roman" w:hAnsi="Times New Roman"/>
          <w:color w:val="auto"/>
          <w:sz w:val="28"/>
          <w:szCs w:val="28"/>
          <w:lang w:val="lv-LV"/>
        </w:rPr>
        <w:t>atzinumu</w:t>
      </w:r>
      <w:r w:rsidR="00D304EE" w:rsidRPr="00F859A2">
        <w:rPr>
          <w:rStyle w:val="a1"/>
          <w:rFonts w:ascii="Times New Roman" w:hAnsi="Times New Roman"/>
          <w:color w:val="auto"/>
          <w:sz w:val="28"/>
          <w:szCs w:val="28"/>
          <w:lang w:val="lv-LV"/>
        </w:rPr>
        <w:t xml:space="preserve"> pieņem ar vienkāršu balsu vairākumu un noformē rakstiski. Ja klātesošo komisijas locekļu balsu skaits sadalās līdzīgi, izšķirošā ir komisijas priekšsēdētāja balss. Atzinumu paraksta komisijas priekšsēdētājs.</w:t>
      </w:r>
      <w:r w:rsidR="006A4E55" w:rsidRPr="008670CF">
        <w:rPr>
          <w:rStyle w:val="a1"/>
          <w:rFonts w:ascii="Times New Roman" w:hAnsi="Times New Roman"/>
          <w:color w:val="auto"/>
          <w:sz w:val="28"/>
          <w:szCs w:val="28"/>
          <w:lang w:val="lv-LV"/>
        </w:rPr>
        <w:t xml:space="preserve"> </w:t>
      </w:r>
      <w:r w:rsidR="009C0C34" w:rsidRPr="008670CF">
        <w:rPr>
          <w:rStyle w:val="a1"/>
          <w:rFonts w:ascii="Times New Roman" w:hAnsi="Times New Roman"/>
          <w:color w:val="auto"/>
          <w:sz w:val="28"/>
          <w:szCs w:val="28"/>
          <w:lang w:val="lv-LV"/>
        </w:rPr>
        <w:t>Komisijas atzinumam ir rekomendējošs raksturs.</w:t>
      </w:r>
      <w:r w:rsidR="006A4E55" w:rsidRPr="008670CF">
        <w:rPr>
          <w:rStyle w:val="a1"/>
          <w:rFonts w:ascii="Times New Roman" w:hAnsi="Times New Roman"/>
          <w:color w:val="auto"/>
          <w:sz w:val="28"/>
          <w:szCs w:val="28"/>
          <w:lang w:val="lv-LV"/>
        </w:rPr>
        <w:t xml:space="preserve"> </w:t>
      </w:r>
    </w:p>
    <w:p w:rsidR="00F414A4" w:rsidRPr="008C556D" w:rsidRDefault="00F414A4" w:rsidP="00F414A4">
      <w:pPr>
        <w:pStyle w:val="NoSpacing"/>
        <w:spacing w:after="0" w:line="240" w:lineRule="auto"/>
        <w:ind w:firstLine="720"/>
        <w:jc w:val="both"/>
        <w:rPr>
          <w:rStyle w:val="a1"/>
          <w:rFonts w:ascii="Times New Roman" w:hAnsi="Times New Roman"/>
          <w:color w:val="auto"/>
          <w:sz w:val="28"/>
          <w:szCs w:val="28"/>
          <w:lang w:val="lv-LV"/>
        </w:rPr>
      </w:pPr>
    </w:p>
    <w:p w:rsidR="005814A8" w:rsidRPr="008C556D" w:rsidRDefault="00165088" w:rsidP="00F414A4">
      <w:pPr>
        <w:pStyle w:val="NoSpacing"/>
        <w:spacing w:after="0" w:line="240" w:lineRule="auto"/>
        <w:ind w:firstLine="720"/>
        <w:jc w:val="both"/>
        <w:rPr>
          <w:rStyle w:val="a1"/>
          <w:rFonts w:ascii="Times New Roman" w:eastAsia="Times New Roman" w:hAnsi="Times New Roman" w:cs="Times New Roman"/>
          <w:color w:val="auto"/>
          <w:sz w:val="28"/>
          <w:szCs w:val="28"/>
          <w:lang w:val="lv-LV"/>
        </w:rPr>
      </w:pPr>
      <w:r w:rsidRPr="008C556D">
        <w:rPr>
          <w:rStyle w:val="a1"/>
          <w:rFonts w:ascii="Times New Roman" w:hAnsi="Times New Roman"/>
          <w:color w:val="auto"/>
          <w:sz w:val="28"/>
          <w:szCs w:val="28"/>
          <w:lang w:val="lv-LV"/>
        </w:rPr>
        <w:t>8</w:t>
      </w:r>
      <w:r w:rsidR="00D304EE" w:rsidRPr="008C556D">
        <w:rPr>
          <w:rStyle w:val="a1"/>
          <w:rFonts w:ascii="Times New Roman" w:hAnsi="Times New Roman"/>
          <w:color w:val="auto"/>
          <w:sz w:val="28"/>
          <w:szCs w:val="28"/>
          <w:lang w:val="lv-LV"/>
        </w:rPr>
        <w:t>.</w:t>
      </w:r>
      <w:r w:rsidR="005D17F7" w:rsidRPr="008C556D">
        <w:rPr>
          <w:rStyle w:val="a1"/>
          <w:rFonts w:ascii="Times New Roman" w:hAnsi="Times New Roman"/>
          <w:color w:val="auto"/>
          <w:sz w:val="28"/>
          <w:szCs w:val="28"/>
          <w:lang w:val="lv-LV"/>
        </w:rPr>
        <w:t> </w:t>
      </w:r>
      <w:r w:rsidR="00D304EE" w:rsidRPr="008C556D">
        <w:rPr>
          <w:rStyle w:val="a1"/>
          <w:rFonts w:ascii="Times New Roman" w:hAnsi="Times New Roman"/>
          <w:color w:val="auto"/>
          <w:sz w:val="28"/>
          <w:szCs w:val="28"/>
          <w:lang w:val="lv-LV"/>
        </w:rPr>
        <w:t>Tieslietu ministrija, pamatojoties uz komisijas</w:t>
      </w:r>
      <w:r w:rsidR="001D4E76" w:rsidRPr="008C556D">
        <w:rPr>
          <w:rStyle w:val="a1"/>
          <w:rFonts w:ascii="Times New Roman" w:hAnsi="Times New Roman"/>
          <w:color w:val="auto"/>
          <w:sz w:val="28"/>
          <w:szCs w:val="28"/>
          <w:lang w:val="lv-LV"/>
        </w:rPr>
        <w:t xml:space="preserve"> atzinumu</w:t>
      </w:r>
      <w:r w:rsidR="00E22DEA" w:rsidRPr="008C556D">
        <w:rPr>
          <w:rStyle w:val="a1"/>
          <w:rFonts w:ascii="Times New Roman" w:hAnsi="Times New Roman"/>
          <w:color w:val="auto"/>
          <w:sz w:val="28"/>
          <w:szCs w:val="28"/>
          <w:lang w:val="lv-LV"/>
        </w:rPr>
        <w:t>,</w:t>
      </w:r>
      <w:r w:rsidR="00D304EE" w:rsidRPr="008C556D">
        <w:rPr>
          <w:rStyle w:val="a1"/>
          <w:rFonts w:ascii="Times New Roman" w:hAnsi="Times New Roman"/>
          <w:color w:val="auto"/>
          <w:sz w:val="28"/>
          <w:szCs w:val="28"/>
          <w:lang w:val="lv-LV"/>
        </w:rPr>
        <w:t xml:space="preserve"> pieņem lēmumu par naudas līdzekļu sadali, kurā norāda Eiropas Savienības dalībvalstij vai ārvalstij pārskaitāmo naudas līdzekļu summu, valsts budžeta ieņēmumu kontā pārskaitāmo naudas līdzekļu summu, lēmuma pieņemšanas pamatojumu, Eiropas Savienības dalībvalsts vai ārvalsts kompetentās iestādes norādīto konta </w:t>
      </w:r>
      <w:r w:rsidR="00901CCC">
        <w:rPr>
          <w:rStyle w:val="a1"/>
          <w:rFonts w:ascii="Times New Roman" w:hAnsi="Times New Roman"/>
          <w:color w:val="auto"/>
          <w:sz w:val="28"/>
          <w:szCs w:val="28"/>
          <w:lang w:val="lv-LV"/>
        </w:rPr>
        <w:t>informāciju</w:t>
      </w:r>
      <w:r w:rsidR="00901CCC" w:rsidRPr="008C556D">
        <w:rPr>
          <w:rStyle w:val="a1"/>
          <w:rFonts w:ascii="Times New Roman" w:hAnsi="Times New Roman"/>
          <w:color w:val="auto"/>
          <w:sz w:val="28"/>
          <w:szCs w:val="28"/>
          <w:lang w:val="lv-LV"/>
        </w:rPr>
        <w:t xml:space="preserve"> </w:t>
      </w:r>
      <w:r w:rsidR="00D304EE" w:rsidRPr="008C556D">
        <w:rPr>
          <w:rStyle w:val="a1"/>
          <w:rFonts w:ascii="Times New Roman" w:hAnsi="Times New Roman"/>
          <w:color w:val="auto"/>
          <w:sz w:val="28"/>
          <w:szCs w:val="28"/>
          <w:lang w:val="lv-LV"/>
        </w:rPr>
        <w:t>un bankas rekvizītus maksājuma veikšanai.</w:t>
      </w:r>
    </w:p>
    <w:p w:rsidR="00F414A4" w:rsidRPr="008C556D" w:rsidRDefault="00F414A4" w:rsidP="00F414A4">
      <w:pPr>
        <w:pStyle w:val="NoSpacing"/>
        <w:spacing w:after="0" w:line="240" w:lineRule="auto"/>
        <w:ind w:firstLine="720"/>
        <w:jc w:val="both"/>
        <w:rPr>
          <w:rStyle w:val="a1"/>
          <w:rFonts w:ascii="Times New Roman" w:hAnsi="Times New Roman"/>
          <w:color w:val="auto"/>
          <w:sz w:val="28"/>
          <w:szCs w:val="28"/>
          <w:lang w:val="lv-LV"/>
        </w:rPr>
      </w:pPr>
    </w:p>
    <w:p w:rsidR="005814A8" w:rsidRPr="008C556D" w:rsidRDefault="00165088" w:rsidP="00F414A4">
      <w:pPr>
        <w:pStyle w:val="NoSpacing"/>
        <w:spacing w:after="0" w:line="240" w:lineRule="auto"/>
        <w:ind w:firstLine="720"/>
        <w:jc w:val="both"/>
        <w:rPr>
          <w:rFonts w:ascii="Times New Roman" w:eastAsia="Times New Roman" w:hAnsi="Times New Roman" w:cs="Times New Roman"/>
          <w:color w:val="auto"/>
          <w:sz w:val="28"/>
          <w:szCs w:val="28"/>
          <w:lang w:val="lv-LV"/>
        </w:rPr>
      </w:pPr>
      <w:r w:rsidRPr="008C556D">
        <w:rPr>
          <w:rStyle w:val="a1"/>
          <w:rFonts w:ascii="Times New Roman" w:hAnsi="Times New Roman"/>
          <w:color w:val="auto"/>
          <w:sz w:val="28"/>
          <w:szCs w:val="28"/>
          <w:lang w:val="lv-LV"/>
        </w:rPr>
        <w:t>9</w:t>
      </w:r>
      <w:r w:rsidR="00D304EE" w:rsidRPr="008C556D">
        <w:rPr>
          <w:rStyle w:val="a1"/>
          <w:rFonts w:ascii="Times New Roman" w:hAnsi="Times New Roman"/>
          <w:color w:val="auto"/>
          <w:sz w:val="28"/>
          <w:szCs w:val="28"/>
          <w:lang w:val="lv-LV"/>
        </w:rPr>
        <w:t>.</w:t>
      </w:r>
      <w:r w:rsidR="00F414A4" w:rsidRPr="008C556D">
        <w:rPr>
          <w:rStyle w:val="a1"/>
          <w:rFonts w:ascii="Times New Roman" w:hAnsi="Times New Roman"/>
          <w:color w:val="auto"/>
          <w:sz w:val="28"/>
          <w:szCs w:val="28"/>
          <w:lang w:val="lv-LV"/>
        </w:rPr>
        <w:t> </w:t>
      </w:r>
      <w:r w:rsidR="00D304EE" w:rsidRPr="008C556D">
        <w:rPr>
          <w:rStyle w:val="a1"/>
          <w:rFonts w:ascii="Times New Roman" w:hAnsi="Times New Roman"/>
          <w:color w:val="auto"/>
          <w:sz w:val="28"/>
          <w:szCs w:val="28"/>
          <w:lang w:val="lv-LV"/>
        </w:rPr>
        <w:t xml:space="preserve">Tieslietu ministrija piecu darbdienu laikā no lēmuma pieņemšanas dienas lēmuma norakstu nosūta Valsts ieņēmumu dienestam. </w:t>
      </w:r>
    </w:p>
    <w:p w:rsidR="00F414A4" w:rsidRPr="008C556D" w:rsidRDefault="00F414A4" w:rsidP="00F414A4">
      <w:pPr>
        <w:pStyle w:val="NoSpacing"/>
        <w:spacing w:after="0" w:line="240" w:lineRule="auto"/>
        <w:ind w:firstLine="720"/>
        <w:jc w:val="both"/>
        <w:rPr>
          <w:rStyle w:val="a1"/>
          <w:rFonts w:ascii="Times New Roman" w:hAnsi="Times New Roman"/>
          <w:color w:val="auto"/>
          <w:sz w:val="28"/>
          <w:szCs w:val="28"/>
          <w:lang w:val="lv-LV"/>
        </w:rPr>
      </w:pPr>
    </w:p>
    <w:p w:rsidR="005814A8" w:rsidRPr="00986D3B" w:rsidRDefault="00165088" w:rsidP="00F414A4">
      <w:pPr>
        <w:pStyle w:val="NoSpacing"/>
        <w:spacing w:after="0" w:line="240" w:lineRule="auto"/>
        <w:ind w:firstLine="720"/>
        <w:jc w:val="both"/>
        <w:rPr>
          <w:rStyle w:val="a1"/>
          <w:rFonts w:ascii="Times New Roman" w:eastAsia="Times New Roman" w:hAnsi="Times New Roman" w:cs="Times New Roman"/>
          <w:sz w:val="28"/>
          <w:szCs w:val="28"/>
          <w:lang w:val="lv-LV"/>
        </w:rPr>
      </w:pPr>
      <w:r w:rsidRPr="008C556D">
        <w:rPr>
          <w:rStyle w:val="a1"/>
          <w:rFonts w:ascii="Times New Roman" w:hAnsi="Times New Roman"/>
          <w:color w:val="auto"/>
          <w:sz w:val="28"/>
          <w:szCs w:val="28"/>
          <w:lang w:val="lv-LV"/>
        </w:rPr>
        <w:t>10</w:t>
      </w:r>
      <w:r w:rsidR="00D304EE" w:rsidRPr="008C556D">
        <w:rPr>
          <w:rStyle w:val="a1"/>
          <w:rFonts w:ascii="Times New Roman" w:hAnsi="Times New Roman"/>
          <w:color w:val="auto"/>
          <w:sz w:val="28"/>
          <w:szCs w:val="28"/>
          <w:lang w:val="lv-LV"/>
        </w:rPr>
        <w:t>.</w:t>
      </w:r>
      <w:r w:rsidR="00F414A4" w:rsidRPr="008C556D">
        <w:rPr>
          <w:rStyle w:val="a1"/>
          <w:rFonts w:ascii="Times New Roman" w:hAnsi="Times New Roman"/>
          <w:color w:val="auto"/>
          <w:sz w:val="28"/>
          <w:szCs w:val="28"/>
          <w:lang w:val="lv-LV"/>
        </w:rPr>
        <w:t> </w:t>
      </w:r>
      <w:r w:rsidR="00D304EE" w:rsidRPr="00986D3B">
        <w:rPr>
          <w:rStyle w:val="a1"/>
          <w:rFonts w:ascii="Times New Roman" w:hAnsi="Times New Roman"/>
          <w:color w:val="auto"/>
          <w:sz w:val="28"/>
          <w:szCs w:val="28"/>
          <w:lang w:val="lv-LV"/>
        </w:rPr>
        <w:t>Valsts ieņēmumu dienests piecu darbdienu laikā no lēmuma</w:t>
      </w:r>
      <w:r w:rsidR="008618A4">
        <w:rPr>
          <w:rStyle w:val="a1"/>
          <w:rFonts w:ascii="Times New Roman" w:hAnsi="Times New Roman"/>
          <w:color w:val="auto"/>
          <w:sz w:val="28"/>
          <w:szCs w:val="28"/>
          <w:lang w:val="lv-LV"/>
        </w:rPr>
        <w:t xml:space="preserve"> noraksta </w:t>
      </w:r>
      <w:r w:rsidR="00D304EE" w:rsidRPr="00986D3B">
        <w:rPr>
          <w:rStyle w:val="a1"/>
          <w:rFonts w:ascii="Times New Roman" w:hAnsi="Times New Roman"/>
          <w:color w:val="auto"/>
          <w:sz w:val="28"/>
          <w:szCs w:val="28"/>
          <w:lang w:val="lv-LV"/>
        </w:rPr>
        <w:t xml:space="preserve"> saņemšanas dienas pārskaita lēmumā minēto naudas līdzekļu summu Eiropas Savienības dalībvalsts vai ārvalsts kompetentās </w:t>
      </w:r>
      <w:r w:rsidR="00D304EE" w:rsidRPr="00986D3B">
        <w:rPr>
          <w:rStyle w:val="a1"/>
          <w:rFonts w:ascii="Times New Roman" w:hAnsi="Times New Roman"/>
          <w:sz w:val="28"/>
          <w:szCs w:val="28"/>
          <w:lang w:val="lv-LV"/>
        </w:rPr>
        <w:t xml:space="preserve">iestādes norādītajā kontā. Ja finanšu līdzekļi ir kredītiestādes kontā, tad Valsts ieņēmumu dienests uzdod kredītiestādei pārskaitīt finanšu līdzekļus </w:t>
      </w:r>
      <w:r w:rsidR="00901CCC">
        <w:rPr>
          <w:rStyle w:val="a1"/>
          <w:rFonts w:ascii="Times New Roman" w:hAnsi="Times New Roman"/>
          <w:sz w:val="28"/>
          <w:szCs w:val="28"/>
          <w:lang w:val="lv-LV"/>
        </w:rPr>
        <w:t xml:space="preserve">valsts </w:t>
      </w:r>
      <w:r w:rsidR="00D304EE" w:rsidRPr="00986D3B">
        <w:rPr>
          <w:rStyle w:val="a1"/>
          <w:rFonts w:ascii="Times New Roman" w:hAnsi="Times New Roman"/>
          <w:sz w:val="28"/>
          <w:szCs w:val="28"/>
          <w:lang w:val="lv-LV"/>
        </w:rPr>
        <w:t>budžeta kontā.</w:t>
      </w:r>
    </w:p>
    <w:p w:rsidR="00F414A4" w:rsidRPr="00986D3B" w:rsidRDefault="00F414A4" w:rsidP="00F414A4">
      <w:pPr>
        <w:pStyle w:val="NoSpacing"/>
        <w:spacing w:after="0" w:line="240" w:lineRule="auto"/>
        <w:ind w:firstLine="720"/>
        <w:jc w:val="both"/>
        <w:rPr>
          <w:rStyle w:val="a1"/>
          <w:rFonts w:ascii="Times New Roman" w:hAnsi="Times New Roman"/>
          <w:sz w:val="28"/>
          <w:szCs w:val="28"/>
          <w:lang w:val="lv-LV"/>
        </w:rPr>
      </w:pPr>
    </w:p>
    <w:p w:rsidR="005814A8" w:rsidRPr="00986D3B" w:rsidRDefault="00165088" w:rsidP="00F414A4">
      <w:pPr>
        <w:pStyle w:val="NoSpacing"/>
        <w:spacing w:after="0" w:line="240" w:lineRule="auto"/>
        <w:ind w:firstLine="720"/>
        <w:jc w:val="both"/>
        <w:rPr>
          <w:rFonts w:ascii="Times New Roman" w:eastAsia="Times New Roman" w:hAnsi="Times New Roman" w:cs="Times New Roman"/>
          <w:sz w:val="28"/>
          <w:szCs w:val="28"/>
          <w:lang w:val="lv-LV"/>
        </w:rPr>
      </w:pPr>
      <w:r w:rsidRPr="00986D3B">
        <w:rPr>
          <w:rStyle w:val="a1"/>
          <w:rFonts w:ascii="Times New Roman" w:hAnsi="Times New Roman"/>
          <w:sz w:val="28"/>
          <w:szCs w:val="28"/>
          <w:lang w:val="lv-LV"/>
        </w:rPr>
        <w:t>11</w:t>
      </w:r>
      <w:r w:rsidR="00D304EE" w:rsidRPr="00986D3B">
        <w:rPr>
          <w:rStyle w:val="a1"/>
          <w:rFonts w:ascii="Times New Roman" w:hAnsi="Times New Roman"/>
          <w:sz w:val="28"/>
          <w:szCs w:val="28"/>
          <w:lang w:val="lv-LV"/>
        </w:rPr>
        <w:t>.</w:t>
      </w:r>
      <w:r w:rsidR="00F414A4" w:rsidRPr="00986D3B">
        <w:rPr>
          <w:rStyle w:val="a1"/>
          <w:rFonts w:ascii="Times New Roman" w:hAnsi="Times New Roman"/>
          <w:sz w:val="28"/>
          <w:szCs w:val="28"/>
          <w:lang w:val="lv-LV"/>
        </w:rPr>
        <w:t> </w:t>
      </w:r>
      <w:r w:rsidR="00D304EE" w:rsidRPr="00986D3B">
        <w:rPr>
          <w:rStyle w:val="a1"/>
          <w:rFonts w:ascii="Times New Roman" w:hAnsi="Times New Roman"/>
          <w:sz w:val="28"/>
          <w:szCs w:val="28"/>
          <w:lang w:val="lv-LV"/>
        </w:rPr>
        <w:t>Jautājumu par valsts budžeta papildu finanšu līdzekļu piešķiršanu izdevumiem, kas saistīti ar naudas līdzekļu sadali ar Eiropas Savienības dalībvalsti vai ārvalsti, un finansējuma avotu lemj Ministru kabinets katrā gadījumā atsevišķi. Ministru kabineta rīkojuma projektu par papildu finanšu līdzekļu piešķiršanu virza Tieslietu ministrija.</w:t>
      </w:r>
    </w:p>
    <w:p w:rsidR="00F414A4" w:rsidRPr="00986D3B" w:rsidRDefault="00F414A4" w:rsidP="00F414A4">
      <w:pPr>
        <w:pStyle w:val="NoSpacing"/>
        <w:spacing w:after="0" w:line="240" w:lineRule="auto"/>
        <w:ind w:firstLine="720"/>
        <w:jc w:val="both"/>
        <w:rPr>
          <w:rStyle w:val="a1"/>
          <w:rFonts w:ascii="Times New Roman" w:hAnsi="Times New Roman"/>
          <w:sz w:val="28"/>
          <w:szCs w:val="28"/>
          <w:lang w:val="lv-LV"/>
        </w:rPr>
      </w:pPr>
    </w:p>
    <w:p w:rsidR="005814A8" w:rsidRPr="00986D3B" w:rsidRDefault="00165088" w:rsidP="00B1041B">
      <w:pPr>
        <w:pStyle w:val="NoSpacing"/>
        <w:spacing w:after="0" w:line="240" w:lineRule="auto"/>
        <w:ind w:firstLine="720"/>
        <w:jc w:val="both"/>
        <w:rPr>
          <w:rFonts w:ascii="Times New Roman" w:eastAsia="Times New Roman" w:hAnsi="Times New Roman" w:cs="Times New Roman"/>
          <w:sz w:val="28"/>
          <w:szCs w:val="28"/>
          <w:shd w:val="clear" w:color="auto" w:fill="FFFFFF"/>
          <w:lang w:val="lv-LV"/>
        </w:rPr>
      </w:pPr>
      <w:r w:rsidRPr="00986D3B">
        <w:rPr>
          <w:rStyle w:val="a1"/>
          <w:rFonts w:ascii="Times New Roman" w:hAnsi="Times New Roman"/>
          <w:sz w:val="28"/>
          <w:szCs w:val="28"/>
          <w:lang w:val="lv-LV"/>
        </w:rPr>
        <w:t>1</w:t>
      </w:r>
      <w:r w:rsidR="005D17F7" w:rsidRPr="00986D3B">
        <w:rPr>
          <w:rStyle w:val="a1"/>
          <w:rFonts w:ascii="Times New Roman" w:hAnsi="Times New Roman"/>
          <w:sz w:val="28"/>
          <w:szCs w:val="28"/>
          <w:lang w:val="lv-LV"/>
        </w:rPr>
        <w:t>2</w:t>
      </w:r>
      <w:r w:rsidR="00D304EE" w:rsidRPr="00986D3B">
        <w:rPr>
          <w:rStyle w:val="a1"/>
          <w:rFonts w:ascii="Times New Roman" w:hAnsi="Times New Roman"/>
          <w:sz w:val="28"/>
          <w:szCs w:val="28"/>
          <w:lang w:val="lv-LV"/>
        </w:rPr>
        <w:t>.</w:t>
      </w:r>
      <w:r w:rsidR="00F414A4" w:rsidRPr="00986D3B">
        <w:rPr>
          <w:rStyle w:val="a1"/>
          <w:rFonts w:ascii="Times New Roman" w:hAnsi="Times New Roman"/>
          <w:sz w:val="28"/>
          <w:szCs w:val="28"/>
          <w:lang w:val="lv-LV"/>
        </w:rPr>
        <w:t> </w:t>
      </w:r>
      <w:r w:rsidR="00D304EE" w:rsidRPr="00986D3B">
        <w:rPr>
          <w:rStyle w:val="a1"/>
          <w:rFonts w:ascii="Times New Roman" w:hAnsi="Times New Roman"/>
          <w:sz w:val="28"/>
          <w:szCs w:val="28"/>
          <w:lang w:val="lv-LV"/>
        </w:rPr>
        <w:t>Ja Latvijas tiesas lēmums par Latvijā izpildāmo mantas konfiskāciju ir pieņemts pēc tam, kad manta ir konfiscēta saskaņā ar Latvijas tiesas nolēmumu, kas paredz mantas konfiskāciju, un naudas līdzekļi ir ieskaitīti valsts budžetā, līdzekļi Eiropas Savienības dal</w:t>
      </w:r>
      <w:r w:rsidR="008B3570" w:rsidRPr="008B3570">
        <w:rPr>
          <w:rStyle w:val="a1"/>
          <w:rFonts w:ascii="Times New Roman" w:hAnsi="Times New Roman"/>
          <w:sz w:val="28"/>
          <w:szCs w:val="28"/>
          <w:lang w:val="lv-LV"/>
        </w:rPr>
        <w:t>ī</w:t>
      </w:r>
      <w:r w:rsidR="00D304EE" w:rsidRPr="00986D3B">
        <w:rPr>
          <w:rStyle w:val="a1"/>
          <w:rFonts w:ascii="Times New Roman" w:hAnsi="Times New Roman"/>
          <w:sz w:val="28"/>
          <w:szCs w:val="28"/>
          <w:lang w:val="lv-LV"/>
        </w:rPr>
        <w:t xml:space="preserve">bvalsts vai ārvalsts lūguma izpildei tiek piešķirti no </w:t>
      </w:r>
      <w:r w:rsidR="00D304EE" w:rsidRPr="00986D3B">
        <w:rPr>
          <w:rStyle w:val="a1"/>
          <w:rFonts w:ascii="Times New Roman" w:hAnsi="Times New Roman"/>
          <w:sz w:val="28"/>
          <w:szCs w:val="28"/>
          <w:shd w:val="clear" w:color="auto" w:fill="FFFFFF"/>
          <w:lang w:val="lv-LV"/>
        </w:rPr>
        <w:t>valsts budžeta</w:t>
      </w:r>
      <w:r w:rsidR="00B85285">
        <w:rPr>
          <w:rStyle w:val="a1"/>
          <w:rFonts w:ascii="Times New Roman" w:hAnsi="Times New Roman"/>
          <w:sz w:val="28"/>
          <w:szCs w:val="28"/>
          <w:shd w:val="clear" w:color="auto" w:fill="FFFFFF"/>
          <w:lang w:val="lv-LV"/>
        </w:rPr>
        <w:t xml:space="preserve"> </w:t>
      </w:r>
      <w:r w:rsidR="00D304EE" w:rsidRPr="00986D3B">
        <w:rPr>
          <w:rStyle w:val="a1"/>
          <w:rFonts w:ascii="Times New Roman" w:hAnsi="Times New Roman"/>
          <w:sz w:val="28"/>
          <w:szCs w:val="28"/>
          <w:shd w:val="clear" w:color="auto" w:fill="FFFFFF"/>
          <w:lang w:val="lv-LV"/>
        </w:rPr>
        <w:t>programmas "Līdzekļi</w:t>
      </w:r>
      <w:r w:rsidR="00B85285">
        <w:rPr>
          <w:rStyle w:val="a1"/>
          <w:rFonts w:ascii="Times New Roman" w:hAnsi="Times New Roman"/>
          <w:sz w:val="28"/>
          <w:szCs w:val="28"/>
          <w:shd w:val="clear" w:color="auto" w:fill="FFFFFF"/>
          <w:lang w:val="lv-LV"/>
        </w:rPr>
        <w:t xml:space="preserve"> </w:t>
      </w:r>
      <w:r w:rsidR="00D304EE" w:rsidRPr="00986D3B">
        <w:rPr>
          <w:rStyle w:val="a1"/>
          <w:rFonts w:ascii="Times New Roman" w:hAnsi="Times New Roman"/>
          <w:sz w:val="28"/>
          <w:szCs w:val="28"/>
          <w:shd w:val="clear" w:color="auto" w:fill="FFFFFF"/>
          <w:lang w:val="lv-LV"/>
        </w:rPr>
        <w:t>neparedzētiem</w:t>
      </w:r>
      <w:r w:rsidR="00B85285">
        <w:rPr>
          <w:rStyle w:val="a1"/>
          <w:rFonts w:ascii="Times New Roman" w:hAnsi="Times New Roman"/>
          <w:sz w:val="28"/>
          <w:szCs w:val="28"/>
          <w:shd w:val="clear" w:color="auto" w:fill="FFFFFF"/>
          <w:lang w:val="lv-LV"/>
        </w:rPr>
        <w:t xml:space="preserve"> </w:t>
      </w:r>
      <w:r w:rsidR="00D304EE" w:rsidRPr="00986D3B">
        <w:rPr>
          <w:rStyle w:val="a1"/>
          <w:rFonts w:ascii="Times New Roman" w:hAnsi="Times New Roman"/>
          <w:sz w:val="28"/>
          <w:szCs w:val="28"/>
          <w:shd w:val="clear" w:color="auto" w:fill="FFFFFF"/>
          <w:lang w:val="lv-LV"/>
        </w:rPr>
        <w:t>gadījumiem" tādā apmērā, kādā ir panākta vienošanās ar Eiropas Savienības dalībvalsti vai ārvalsti par naudas līdzekļu sadali.</w:t>
      </w:r>
      <w:r w:rsidR="00D304EE" w:rsidRPr="00986D3B">
        <w:rPr>
          <w:rStyle w:val="a1"/>
          <w:rFonts w:ascii="Times New Roman" w:hAnsi="Times New Roman"/>
          <w:sz w:val="28"/>
          <w:szCs w:val="28"/>
          <w:lang w:val="lv-LV"/>
        </w:rPr>
        <w:t xml:space="preserve"> Ministru kabineta rīkojuma projektu par finanšu </w:t>
      </w:r>
      <w:r w:rsidR="00D304EE" w:rsidRPr="00986D3B">
        <w:rPr>
          <w:rStyle w:val="a1"/>
          <w:rFonts w:ascii="Times New Roman" w:hAnsi="Times New Roman"/>
          <w:sz w:val="28"/>
          <w:szCs w:val="28"/>
          <w:lang w:val="lv-LV"/>
        </w:rPr>
        <w:lastRenderedPageBreak/>
        <w:t xml:space="preserve">līdzekļu piešķiršanu no </w:t>
      </w:r>
      <w:r w:rsidR="00D304EE" w:rsidRPr="00986D3B">
        <w:rPr>
          <w:rStyle w:val="a1"/>
          <w:rFonts w:ascii="Times New Roman" w:hAnsi="Times New Roman"/>
          <w:sz w:val="28"/>
          <w:szCs w:val="28"/>
          <w:shd w:val="clear" w:color="auto" w:fill="FFFFFF"/>
          <w:lang w:val="lv-LV"/>
        </w:rPr>
        <w:t>valsts budžeta</w:t>
      </w:r>
      <w:r w:rsidR="00F414A4" w:rsidRPr="00986D3B">
        <w:rPr>
          <w:rStyle w:val="a1"/>
          <w:rFonts w:ascii="Times New Roman" w:hAnsi="Times New Roman"/>
          <w:sz w:val="28"/>
          <w:szCs w:val="28"/>
          <w:shd w:val="clear" w:color="auto" w:fill="FFFFFF"/>
          <w:lang w:val="lv-LV"/>
        </w:rPr>
        <w:t xml:space="preserve"> </w:t>
      </w:r>
      <w:r w:rsidR="00D304EE" w:rsidRPr="00986D3B">
        <w:rPr>
          <w:rStyle w:val="a1"/>
          <w:rFonts w:ascii="Times New Roman" w:hAnsi="Times New Roman"/>
          <w:sz w:val="28"/>
          <w:szCs w:val="28"/>
          <w:shd w:val="clear" w:color="auto" w:fill="FFFFFF"/>
          <w:lang w:val="lv-LV"/>
        </w:rPr>
        <w:t>programmas "Līdzekļi</w:t>
      </w:r>
      <w:r w:rsidR="00F414A4" w:rsidRPr="00986D3B">
        <w:rPr>
          <w:rStyle w:val="a1"/>
          <w:rFonts w:ascii="Times New Roman" w:hAnsi="Times New Roman"/>
          <w:sz w:val="28"/>
          <w:szCs w:val="28"/>
          <w:shd w:val="clear" w:color="auto" w:fill="FFFFFF"/>
          <w:lang w:val="lv-LV"/>
        </w:rPr>
        <w:t xml:space="preserve"> </w:t>
      </w:r>
      <w:r w:rsidR="00D304EE" w:rsidRPr="00986D3B">
        <w:rPr>
          <w:rStyle w:val="a1"/>
          <w:rFonts w:ascii="Times New Roman" w:hAnsi="Times New Roman"/>
          <w:sz w:val="28"/>
          <w:szCs w:val="28"/>
          <w:shd w:val="clear" w:color="auto" w:fill="FFFFFF"/>
          <w:lang w:val="lv-LV"/>
        </w:rPr>
        <w:t>neparedzētiem</w:t>
      </w:r>
      <w:r w:rsidR="00F414A4" w:rsidRPr="00986D3B">
        <w:rPr>
          <w:rStyle w:val="a1"/>
          <w:rFonts w:ascii="Times New Roman" w:hAnsi="Times New Roman"/>
          <w:sz w:val="28"/>
          <w:szCs w:val="28"/>
          <w:shd w:val="clear" w:color="auto" w:fill="FFFFFF"/>
          <w:lang w:val="lv-LV"/>
        </w:rPr>
        <w:t xml:space="preserve"> </w:t>
      </w:r>
      <w:r w:rsidR="00D304EE" w:rsidRPr="00986D3B">
        <w:rPr>
          <w:rStyle w:val="a1"/>
          <w:rFonts w:ascii="Times New Roman" w:hAnsi="Times New Roman"/>
          <w:sz w:val="28"/>
          <w:szCs w:val="28"/>
          <w:shd w:val="clear" w:color="auto" w:fill="FFFFFF"/>
          <w:lang w:val="lv-LV"/>
        </w:rPr>
        <w:t xml:space="preserve">gadījumiem" </w:t>
      </w:r>
      <w:r w:rsidR="00D304EE" w:rsidRPr="00986D3B">
        <w:rPr>
          <w:rStyle w:val="a1"/>
          <w:rFonts w:ascii="Times New Roman" w:hAnsi="Times New Roman"/>
          <w:sz w:val="28"/>
          <w:szCs w:val="28"/>
          <w:lang w:val="lv-LV"/>
        </w:rPr>
        <w:t>virza Tieslietu ministrija.</w:t>
      </w:r>
    </w:p>
    <w:p w:rsidR="00F414A4" w:rsidRPr="00986D3B" w:rsidRDefault="00F414A4" w:rsidP="00B1041B">
      <w:pPr>
        <w:pStyle w:val="a0"/>
        <w:spacing w:after="0" w:line="240" w:lineRule="auto"/>
        <w:ind w:firstLine="720"/>
        <w:jc w:val="both"/>
        <w:rPr>
          <w:rStyle w:val="a1"/>
          <w:rFonts w:ascii="Times New Roman" w:hAnsi="Times New Roman"/>
          <w:sz w:val="28"/>
          <w:szCs w:val="28"/>
          <w:lang w:val="lv-LV"/>
        </w:rPr>
      </w:pPr>
    </w:p>
    <w:p w:rsidR="005814A8" w:rsidRPr="00B351DF" w:rsidRDefault="005D17F7" w:rsidP="00B1041B">
      <w:pPr>
        <w:pStyle w:val="a0"/>
        <w:spacing w:after="0" w:line="240" w:lineRule="auto"/>
        <w:ind w:firstLine="720"/>
        <w:jc w:val="both"/>
        <w:rPr>
          <w:rStyle w:val="a1"/>
          <w:rFonts w:ascii="Times New Roman" w:eastAsia="Times New Roman" w:hAnsi="Times New Roman" w:cs="Times New Roman"/>
          <w:sz w:val="28"/>
          <w:szCs w:val="28"/>
          <w:lang w:val="lv-LV"/>
        </w:rPr>
      </w:pPr>
      <w:r w:rsidRPr="00986D3B">
        <w:rPr>
          <w:rStyle w:val="a1"/>
          <w:rFonts w:ascii="Times New Roman" w:hAnsi="Times New Roman"/>
          <w:sz w:val="28"/>
          <w:szCs w:val="28"/>
          <w:lang w:val="lv-LV"/>
        </w:rPr>
        <w:t>13</w:t>
      </w:r>
      <w:r w:rsidR="00D304EE" w:rsidRPr="00986D3B">
        <w:rPr>
          <w:rStyle w:val="a1"/>
          <w:rFonts w:ascii="Times New Roman" w:hAnsi="Times New Roman"/>
          <w:sz w:val="28"/>
          <w:szCs w:val="28"/>
          <w:lang w:val="lv-LV"/>
        </w:rPr>
        <w:t>.</w:t>
      </w:r>
      <w:r w:rsidR="00F414A4" w:rsidRPr="00986D3B">
        <w:rPr>
          <w:rStyle w:val="a1"/>
          <w:rFonts w:ascii="Times New Roman" w:hAnsi="Times New Roman"/>
          <w:sz w:val="28"/>
          <w:szCs w:val="28"/>
          <w:lang w:val="lv-LV"/>
        </w:rPr>
        <w:t> </w:t>
      </w:r>
      <w:r w:rsidR="00D304EE" w:rsidRPr="00986D3B">
        <w:rPr>
          <w:rStyle w:val="a1"/>
          <w:rFonts w:ascii="Times New Roman" w:hAnsi="Times New Roman"/>
          <w:sz w:val="28"/>
          <w:szCs w:val="28"/>
          <w:lang w:val="lv-LV"/>
        </w:rPr>
        <w:t xml:space="preserve">Atzīt par </w:t>
      </w:r>
      <w:r w:rsidR="00D304EE" w:rsidRPr="000C6CFA">
        <w:rPr>
          <w:rStyle w:val="a1"/>
          <w:rFonts w:ascii="Times New Roman" w:hAnsi="Times New Roman"/>
          <w:color w:val="auto"/>
          <w:sz w:val="28"/>
          <w:szCs w:val="28"/>
          <w:lang w:val="lv-LV"/>
        </w:rPr>
        <w:t>spēku zaudējušiem Ministru kabineta 2012.</w:t>
      </w:r>
      <w:r w:rsidRPr="000C6CFA">
        <w:rPr>
          <w:rStyle w:val="a1"/>
          <w:rFonts w:ascii="Times New Roman" w:hAnsi="Times New Roman"/>
          <w:color w:val="auto"/>
          <w:sz w:val="28"/>
          <w:szCs w:val="28"/>
          <w:lang w:val="lv-LV"/>
        </w:rPr>
        <w:t> </w:t>
      </w:r>
      <w:r w:rsidR="00D304EE" w:rsidRPr="000C6CFA">
        <w:rPr>
          <w:rStyle w:val="a1"/>
          <w:rFonts w:ascii="Times New Roman" w:hAnsi="Times New Roman"/>
          <w:color w:val="auto"/>
          <w:sz w:val="28"/>
          <w:szCs w:val="28"/>
          <w:lang w:val="lv-LV"/>
        </w:rPr>
        <w:t>gada 19.</w:t>
      </w:r>
      <w:r w:rsidRPr="00F859A2">
        <w:rPr>
          <w:rStyle w:val="a1"/>
          <w:rFonts w:ascii="Times New Roman" w:hAnsi="Times New Roman"/>
          <w:color w:val="auto"/>
          <w:sz w:val="28"/>
          <w:szCs w:val="28"/>
          <w:lang w:val="lv-LV"/>
        </w:rPr>
        <w:t> </w:t>
      </w:r>
      <w:r w:rsidR="00D304EE" w:rsidRPr="00F859A2">
        <w:rPr>
          <w:rStyle w:val="a1"/>
          <w:rFonts w:ascii="Times New Roman" w:hAnsi="Times New Roman"/>
          <w:color w:val="auto"/>
          <w:sz w:val="28"/>
          <w:szCs w:val="28"/>
          <w:lang w:val="lv-LV"/>
        </w:rPr>
        <w:t>jūnija noteikumus Nr.</w:t>
      </w:r>
      <w:r w:rsidR="00F414A4" w:rsidRPr="00F859A2">
        <w:rPr>
          <w:rStyle w:val="a1"/>
          <w:rFonts w:ascii="Times New Roman" w:hAnsi="Times New Roman"/>
          <w:color w:val="auto"/>
          <w:sz w:val="28"/>
          <w:szCs w:val="28"/>
          <w:lang w:val="lv-LV"/>
        </w:rPr>
        <w:t> </w:t>
      </w:r>
      <w:r w:rsidR="00D304EE" w:rsidRPr="00F859A2">
        <w:rPr>
          <w:rStyle w:val="a1"/>
          <w:rFonts w:ascii="Times New Roman" w:hAnsi="Times New Roman"/>
          <w:color w:val="auto"/>
          <w:sz w:val="28"/>
          <w:szCs w:val="28"/>
          <w:lang w:val="lv-LV"/>
        </w:rPr>
        <w:t xml:space="preserve">431 </w:t>
      </w:r>
      <w:r w:rsidR="00F414A4" w:rsidRPr="00F859A2">
        <w:rPr>
          <w:rStyle w:val="a1"/>
          <w:rFonts w:ascii="Times New Roman" w:hAnsi="Times New Roman"/>
          <w:color w:val="auto"/>
          <w:sz w:val="28"/>
          <w:szCs w:val="28"/>
          <w:lang w:val="lv-LV"/>
        </w:rPr>
        <w:t>"</w:t>
      </w:r>
      <w:hyperlink r:id="rId9" w:history="1">
        <w:r w:rsidR="00D304EE" w:rsidRPr="00B351DF">
          <w:rPr>
            <w:rStyle w:val="Hyperlink2"/>
            <w:rFonts w:eastAsia="Calibri"/>
            <w:color w:val="auto"/>
            <w:lang w:val="lv-LV"/>
          </w:rPr>
          <w:t>K</w:t>
        </w:r>
        <w:r w:rsidR="00D304EE" w:rsidRPr="00B351DF">
          <w:rPr>
            <w:rStyle w:val="a3"/>
            <w:rFonts w:ascii="Times New Roman" w:hAnsi="Times New Roman"/>
            <w:color w:val="auto"/>
            <w:sz w:val="28"/>
            <w:szCs w:val="28"/>
            <w:u w:val="none"/>
            <w:lang w:val="lv-LV"/>
          </w:rPr>
          <w:t>ā</w:t>
        </w:r>
        <w:r w:rsidR="00D304EE" w:rsidRPr="00B351DF">
          <w:rPr>
            <w:rStyle w:val="Hyperlink2"/>
            <w:rFonts w:eastAsia="Calibri"/>
            <w:color w:val="auto"/>
            <w:lang w:val="lv-LV"/>
          </w:rPr>
          <w:t>rt</w:t>
        </w:r>
        <w:r w:rsidR="00D304EE" w:rsidRPr="00B351DF">
          <w:rPr>
            <w:rStyle w:val="a3"/>
            <w:rFonts w:ascii="Times New Roman" w:hAnsi="Times New Roman"/>
            <w:color w:val="auto"/>
            <w:sz w:val="28"/>
            <w:szCs w:val="28"/>
            <w:u w:val="none"/>
            <w:lang w:val="lv-LV"/>
          </w:rPr>
          <w:t>ī</w:t>
        </w:r>
        <w:r w:rsidR="00D304EE" w:rsidRPr="00B351DF">
          <w:rPr>
            <w:rStyle w:val="Hyperlink2"/>
            <w:rFonts w:eastAsia="Calibri"/>
            <w:color w:val="auto"/>
            <w:lang w:val="lv-LV"/>
          </w:rPr>
          <w:t>ba, k</w:t>
        </w:r>
        <w:r w:rsidR="00D304EE" w:rsidRPr="00B351DF">
          <w:rPr>
            <w:rStyle w:val="a3"/>
            <w:rFonts w:ascii="Times New Roman" w:hAnsi="Times New Roman"/>
            <w:color w:val="auto"/>
            <w:sz w:val="28"/>
            <w:szCs w:val="28"/>
            <w:u w:val="none"/>
            <w:lang w:val="lv-LV"/>
          </w:rPr>
          <w:t>ā</w:t>
        </w:r>
        <w:r w:rsidR="00D304EE" w:rsidRPr="00B351DF">
          <w:rPr>
            <w:rStyle w:val="Hyperlink2"/>
            <w:rFonts w:eastAsia="Calibri"/>
            <w:color w:val="auto"/>
            <w:lang w:val="lv-LV"/>
          </w:rPr>
          <w:t>d</w:t>
        </w:r>
        <w:r w:rsidR="00D304EE" w:rsidRPr="00B351DF">
          <w:rPr>
            <w:rStyle w:val="a3"/>
            <w:rFonts w:ascii="Times New Roman" w:hAnsi="Times New Roman"/>
            <w:color w:val="auto"/>
            <w:sz w:val="28"/>
            <w:szCs w:val="28"/>
            <w:u w:val="none"/>
            <w:lang w:val="lv-LV"/>
          </w:rPr>
          <w:t xml:space="preserve">ā </w:t>
        </w:r>
        <w:r w:rsidR="00D304EE" w:rsidRPr="00B351DF">
          <w:rPr>
            <w:rStyle w:val="Hyperlink2"/>
            <w:rFonts w:eastAsia="Calibri"/>
            <w:color w:val="auto"/>
            <w:lang w:val="lv-LV"/>
          </w:rPr>
          <w:t>mantas konfisk</w:t>
        </w:r>
        <w:r w:rsidR="00D304EE" w:rsidRPr="00B351DF">
          <w:rPr>
            <w:rStyle w:val="a3"/>
            <w:rFonts w:ascii="Times New Roman" w:hAnsi="Times New Roman"/>
            <w:color w:val="auto"/>
            <w:sz w:val="28"/>
            <w:szCs w:val="28"/>
            <w:u w:val="none"/>
            <w:lang w:val="lv-LV"/>
          </w:rPr>
          <w:t>ā</w:t>
        </w:r>
        <w:r w:rsidR="00D304EE" w:rsidRPr="00B351DF">
          <w:rPr>
            <w:rStyle w:val="Hyperlink2"/>
            <w:rFonts w:eastAsia="Calibri"/>
            <w:color w:val="auto"/>
            <w:lang w:val="lv-LV"/>
          </w:rPr>
          <w:t>cijas rezult</w:t>
        </w:r>
        <w:r w:rsidR="00D304EE" w:rsidRPr="00B351DF">
          <w:rPr>
            <w:rStyle w:val="a3"/>
            <w:rFonts w:ascii="Times New Roman" w:hAnsi="Times New Roman"/>
            <w:color w:val="auto"/>
            <w:sz w:val="28"/>
            <w:szCs w:val="28"/>
            <w:u w:val="none"/>
            <w:lang w:val="lv-LV"/>
          </w:rPr>
          <w:t>ā</w:t>
        </w:r>
        <w:r w:rsidR="00D304EE" w:rsidRPr="00B351DF">
          <w:rPr>
            <w:rStyle w:val="Hyperlink2"/>
            <w:rFonts w:eastAsia="Calibri"/>
            <w:color w:val="auto"/>
            <w:lang w:val="lv-LV"/>
          </w:rPr>
          <w:t>t</w:t>
        </w:r>
        <w:r w:rsidR="00D304EE" w:rsidRPr="00B351DF">
          <w:rPr>
            <w:rStyle w:val="a3"/>
            <w:rFonts w:ascii="Times New Roman" w:hAnsi="Times New Roman"/>
            <w:color w:val="auto"/>
            <w:sz w:val="28"/>
            <w:szCs w:val="28"/>
            <w:u w:val="none"/>
            <w:lang w:val="lv-LV"/>
          </w:rPr>
          <w:t xml:space="preserve">ā </w:t>
        </w:r>
        <w:r w:rsidR="00D304EE" w:rsidRPr="00B351DF">
          <w:rPr>
            <w:rStyle w:val="Hyperlink2"/>
            <w:rFonts w:eastAsia="Calibri"/>
            <w:color w:val="auto"/>
            <w:lang w:val="lv-LV"/>
          </w:rPr>
          <w:t>ieg</w:t>
        </w:r>
        <w:r w:rsidR="00D304EE" w:rsidRPr="00B351DF">
          <w:rPr>
            <w:rStyle w:val="a3"/>
            <w:rFonts w:ascii="Times New Roman" w:hAnsi="Times New Roman"/>
            <w:color w:val="auto"/>
            <w:sz w:val="28"/>
            <w:szCs w:val="28"/>
            <w:u w:val="none"/>
            <w:lang w:val="lv-LV"/>
          </w:rPr>
          <w:t>ū</w:t>
        </w:r>
        <w:r w:rsidR="00D304EE" w:rsidRPr="00B351DF">
          <w:rPr>
            <w:rStyle w:val="Hyperlink2"/>
            <w:rFonts w:eastAsia="Calibri"/>
            <w:color w:val="auto"/>
            <w:lang w:val="lv-LV"/>
          </w:rPr>
          <w:t>tos naudas l</w:t>
        </w:r>
        <w:r w:rsidR="00D304EE" w:rsidRPr="00B351DF">
          <w:rPr>
            <w:rStyle w:val="a3"/>
            <w:rFonts w:ascii="Times New Roman" w:hAnsi="Times New Roman"/>
            <w:color w:val="auto"/>
            <w:sz w:val="28"/>
            <w:szCs w:val="28"/>
            <w:u w:val="none"/>
            <w:lang w:val="lv-LV"/>
          </w:rPr>
          <w:t>ī</w:t>
        </w:r>
        <w:r w:rsidR="00D304EE" w:rsidRPr="00B351DF">
          <w:rPr>
            <w:rStyle w:val="Hyperlink2"/>
            <w:rFonts w:eastAsia="Calibri"/>
            <w:color w:val="auto"/>
            <w:lang w:val="lv-LV"/>
          </w:rPr>
          <w:t>dzek</w:t>
        </w:r>
        <w:r w:rsidR="00D304EE" w:rsidRPr="00B351DF">
          <w:rPr>
            <w:rStyle w:val="a3"/>
            <w:rFonts w:ascii="Times New Roman" w:hAnsi="Times New Roman"/>
            <w:color w:val="auto"/>
            <w:sz w:val="28"/>
            <w:szCs w:val="28"/>
            <w:u w:val="none"/>
            <w:lang w:val="lv-LV"/>
          </w:rPr>
          <w:t>ļ</w:t>
        </w:r>
        <w:r w:rsidR="00D304EE" w:rsidRPr="00B351DF">
          <w:rPr>
            <w:rStyle w:val="Hyperlink2"/>
            <w:rFonts w:eastAsia="Calibri"/>
            <w:color w:val="auto"/>
            <w:lang w:val="lv-LV"/>
          </w:rPr>
          <w:t xml:space="preserve">us vai mantu sadala ar </w:t>
        </w:r>
        <w:r w:rsidR="00D304EE" w:rsidRPr="00B351DF">
          <w:rPr>
            <w:rStyle w:val="a3"/>
            <w:rFonts w:ascii="Times New Roman" w:hAnsi="Times New Roman"/>
            <w:color w:val="auto"/>
            <w:sz w:val="28"/>
            <w:szCs w:val="28"/>
            <w:u w:val="none"/>
            <w:lang w:val="lv-LV"/>
          </w:rPr>
          <w:t>ā</w:t>
        </w:r>
        <w:r w:rsidR="00D304EE" w:rsidRPr="00B351DF">
          <w:rPr>
            <w:rStyle w:val="Hyperlink2"/>
            <w:rFonts w:eastAsia="Calibri"/>
            <w:color w:val="auto"/>
            <w:lang w:val="lv-LV"/>
          </w:rPr>
          <w:t>rvalst</w:t>
        </w:r>
        <w:r w:rsidR="00D304EE" w:rsidRPr="00B351DF">
          <w:rPr>
            <w:rStyle w:val="a3"/>
            <w:rFonts w:ascii="Times New Roman" w:hAnsi="Times New Roman"/>
            <w:color w:val="auto"/>
            <w:sz w:val="28"/>
            <w:szCs w:val="28"/>
            <w:u w:val="none"/>
            <w:lang w:val="lv-LV"/>
          </w:rPr>
          <w:t>ī</w:t>
        </w:r>
        <w:r w:rsidR="00D304EE" w:rsidRPr="00B351DF">
          <w:rPr>
            <w:rStyle w:val="Hyperlink2"/>
            <w:rFonts w:eastAsia="Calibri"/>
            <w:color w:val="auto"/>
            <w:lang w:val="lv-LV"/>
          </w:rPr>
          <w:t>m, un k</w:t>
        </w:r>
        <w:r w:rsidR="00D304EE" w:rsidRPr="00B351DF">
          <w:rPr>
            <w:rStyle w:val="a3"/>
            <w:rFonts w:ascii="Times New Roman" w:hAnsi="Times New Roman"/>
            <w:color w:val="auto"/>
            <w:sz w:val="28"/>
            <w:szCs w:val="28"/>
            <w:u w:val="none"/>
            <w:lang w:val="lv-LV"/>
          </w:rPr>
          <w:t>ā</w:t>
        </w:r>
        <w:r w:rsidR="00D304EE" w:rsidRPr="00B351DF">
          <w:rPr>
            <w:rStyle w:val="Hyperlink2"/>
            <w:rFonts w:eastAsia="Calibri"/>
            <w:color w:val="auto"/>
            <w:lang w:val="lv-LV"/>
          </w:rPr>
          <w:t>rt</w:t>
        </w:r>
        <w:r w:rsidR="00D304EE" w:rsidRPr="00B351DF">
          <w:rPr>
            <w:rStyle w:val="a3"/>
            <w:rFonts w:ascii="Times New Roman" w:hAnsi="Times New Roman"/>
            <w:color w:val="auto"/>
            <w:sz w:val="28"/>
            <w:szCs w:val="28"/>
            <w:u w:val="none"/>
            <w:lang w:val="lv-LV"/>
          </w:rPr>
          <w:t>ī</w:t>
        </w:r>
        <w:r w:rsidR="00D304EE" w:rsidRPr="00B351DF">
          <w:rPr>
            <w:rStyle w:val="Hyperlink2"/>
            <w:rFonts w:eastAsia="Calibri"/>
            <w:color w:val="auto"/>
            <w:lang w:val="lv-LV"/>
          </w:rPr>
          <w:t>ba, k</w:t>
        </w:r>
        <w:r w:rsidR="00D304EE" w:rsidRPr="00B351DF">
          <w:rPr>
            <w:rStyle w:val="a3"/>
            <w:rFonts w:ascii="Times New Roman" w:hAnsi="Times New Roman"/>
            <w:color w:val="auto"/>
            <w:sz w:val="28"/>
            <w:szCs w:val="28"/>
            <w:u w:val="none"/>
            <w:lang w:val="lv-LV"/>
          </w:rPr>
          <w:t>ā</w:t>
        </w:r>
        <w:r w:rsidR="00D304EE" w:rsidRPr="00B351DF">
          <w:rPr>
            <w:rStyle w:val="Hyperlink2"/>
            <w:rFonts w:eastAsia="Calibri"/>
            <w:color w:val="auto"/>
            <w:lang w:val="lv-LV"/>
          </w:rPr>
          <w:t>d</w:t>
        </w:r>
        <w:r w:rsidR="00D304EE" w:rsidRPr="00B351DF">
          <w:rPr>
            <w:rStyle w:val="a3"/>
            <w:rFonts w:ascii="Times New Roman" w:hAnsi="Times New Roman"/>
            <w:color w:val="auto"/>
            <w:sz w:val="28"/>
            <w:szCs w:val="28"/>
            <w:u w:val="none"/>
            <w:lang w:val="lv-LV"/>
          </w:rPr>
          <w:t xml:space="preserve">ā </w:t>
        </w:r>
        <w:r w:rsidR="00D304EE" w:rsidRPr="00B351DF">
          <w:rPr>
            <w:rStyle w:val="Hyperlink2"/>
            <w:rFonts w:eastAsia="Calibri"/>
            <w:color w:val="auto"/>
            <w:lang w:val="lv-LV"/>
          </w:rPr>
          <w:t>naudas l</w:t>
        </w:r>
        <w:r w:rsidR="00D304EE" w:rsidRPr="00B351DF">
          <w:rPr>
            <w:rStyle w:val="a3"/>
            <w:rFonts w:ascii="Times New Roman" w:hAnsi="Times New Roman"/>
            <w:color w:val="auto"/>
            <w:sz w:val="28"/>
            <w:szCs w:val="28"/>
            <w:u w:val="none"/>
            <w:lang w:val="lv-LV"/>
          </w:rPr>
          <w:t>ī</w:t>
        </w:r>
        <w:r w:rsidR="00D304EE" w:rsidRPr="00B351DF">
          <w:rPr>
            <w:rStyle w:val="Hyperlink2"/>
            <w:rFonts w:eastAsia="Calibri"/>
            <w:color w:val="auto"/>
            <w:lang w:val="lv-LV"/>
          </w:rPr>
          <w:t>dzek</w:t>
        </w:r>
        <w:r w:rsidR="00D304EE" w:rsidRPr="00B351DF">
          <w:rPr>
            <w:rStyle w:val="a3"/>
            <w:rFonts w:ascii="Times New Roman" w:hAnsi="Times New Roman"/>
            <w:color w:val="auto"/>
            <w:sz w:val="28"/>
            <w:szCs w:val="28"/>
            <w:u w:val="none"/>
            <w:lang w:val="lv-LV"/>
          </w:rPr>
          <w:t>ļ</w:t>
        </w:r>
        <w:r w:rsidR="00D304EE" w:rsidRPr="00B351DF">
          <w:rPr>
            <w:rStyle w:val="Hyperlink2"/>
            <w:rFonts w:eastAsia="Calibri"/>
            <w:color w:val="auto"/>
            <w:lang w:val="lv-LV"/>
          </w:rPr>
          <w:t>us p</w:t>
        </w:r>
        <w:r w:rsidR="00D304EE" w:rsidRPr="00B351DF">
          <w:rPr>
            <w:rStyle w:val="a3"/>
            <w:rFonts w:ascii="Times New Roman" w:hAnsi="Times New Roman"/>
            <w:color w:val="auto"/>
            <w:sz w:val="28"/>
            <w:szCs w:val="28"/>
            <w:u w:val="none"/>
            <w:lang w:val="lv-LV"/>
          </w:rPr>
          <w:t>ā</w:t>
        </w:r>
        <w:r w:rsidR="00D304EE" w:rsidRPr="00B351DF">
          <w:rPr>
            <w:rStyle w:val="Hyperlink2"/>
            <w:rFonts w:eastAsia="Calibri"/>
            <w:color w:val="auto"/>
            <w:lang w:val="lv-LV"/>
          </w:rPr>
          <w:t xml:space="preserve">rskaita uz </w:t>
        </w:r>
        <w:r w:rsidR="00D304EE" w:rsidRPr="00B351DF">
          <w:rPr>
            <w:rStyle w:val="a3"/>
            <w:rFonts w:ascii="Times New Roman" w:hAnsi="Times New Roman"/>
            <w:color w:val="auto"/>
            <w:sz w:val="28"/>
            <w:szCs w:val="28"/>
            <w:u w:val="none"/>
            <w:lang w:val="lv-LV"/>
          </w:rPr>
          <w:t>ā</w:t>
        </w:r>
        <w:r w:rsidR="00D304EE" w:rsidRPr="00B351DF">
          <w:rPr>
            <w:rStyle w:val="Hyperlink2"/>
            <w:rFonts w:eastAsia="Calibri"/>
            <w:color w:val="auto"/>
            <w:lang w:val="lv-LV"/>
          </w:rPr>
          <w:t>rvalst</w:t>
        </w:r>
        <w:r w:rsidR="00D304EE" w:rsidRPr="00B351DF">
          <w:rPr>
            <w:rStyle w:val="a3"/>
            <w:rFonts w:ascii="Times New Roman" w:hAnsi="Times New Roman"/>
            <w:color w:val="auto"/>
            <w:sz w:val="28"/>
            <w:szCs w:val="28"/>
            <w:u w:val="none"/>
            <w:lang w:val="lv-LV"/>
          </w:rPr>
          <w:t>ī</w:t>
        </w:r>
        <w:r w:rsidR="00D304EE" w:rsidRPr="00B351DF">
          <w:rPr>
            <w:rStyle w:val="Hyperlink2"/>
            <w:rFonts w:eastAsia="Calibri"/>
            <w:color w:val="auto"/>
            <w:lang w:val="lv-LV"/>
          </w:rPr>
          <w:t>m</w:t>
        </w:r>
      </w:hyperlink>
      <w:r w:rsidR="00F414A4" w:rsidRPr="00B351DF">
        <w:rPr>
          <w:rStyle w:val="a1"/>
          <w:rFonts w:ascii="Times New Roman" w:hAnsi="Times New Roman"/>
          <w:color w:val="auto"/>
          <w:sz w:val="28"/>
          <w:szCs w:val="28"/>
          <w:lang w:val="lv-LV"/>
        </w:rPr>
        <w:t>"</w:t>
      </w:r>
      <w:r w:rsidR="00B351DF">
        <w:rPr>
          <w:rStyle w:val="a1"/>
          <w:rFonts w:ascii="Times New Roman" w:hAnsi="Times New Roman"/>
          <w:color w:val="auto"/>
          <w:sz w:val="28"/>
          <w:szCs w:val="28"/>
          <w:lang w:val="lv-LV"/>
        </w:rPr>
        <w:t xml:space="preserve"> </w:t>
      </w:r>
      <w:r w:rsidR="00B351DF" w:rsidRPr="00B351DF">
        <w:rPr>
          <w:rStyle w:val="a1"/>
          <w:rFonts w:ascii="Times New Roman" w:hAnsi="Times New Roman"/>
          <w:color w:val="auto"/>
          <w:sz w:val="28"/>
          <w:szCs w:val="28"/>
          <w:lang w:val="lv-LV"/>
        </w:rPr>
        <w:t>(Latvijas Vēstnesis, 2012, 101.</w:t>
      </w:r>
      <w:r w:rsidR="00B351DF">
        <w:rPr>
          <w:rStyle w:val="a1"/>
          <w:rFonts w:ascii="Times New Roman" w:hAnsi="Times New Roman"/>
          <w:color w:val="auto"/>
          <w:sz w:val="28"/>
          <w:szCs w:val="28"/>
          <w:lang w:val="lv-LV"/>
        </w:rPr>
        <w:t> </w:t>
      </w:r>
      <w:r w:rsidR="00B351DF" w:rsidRPr="00B351DF">
        <w:rPr>
          <w:rStyle w:val="a1"/>
          <w:rFonts w:ascii="Times New Roman" w:hAnsi="Times New Roman"/>
          <w:color w:val="auto"/>
          <w:sz w:val="28"/>
          <w:szCs w:val="28"/>
          <w:lang w:val="lv-LV"/>
        </w:rPr>
        <w:t>nr.</w:t>
      </w:r>
      <w:r w:rsidR="00B351DF">
        <w:rPr>
          <w:rStyle w:val="a1"/>
          <w:rFonts w:ascii="Times New Roman" w:hAnsi="Times New Roman"/>
          <w:color w:val="auto"/>
          <w:sz w:val="28"/>
          <w:szCs w:val="28"/>
          <w:lang w:val="lv-LV"/>
        </w:rPr>
        <w:t>; 2013, 215. nr.</w:t>
      </w:r>
      <w:r w:rsidR="00B351DF" w:rsidRPr="00B351DF">
        <w:rPr>
          <w:rStyle w:val="a1"/>
          <w:rFonts w:ascii="Times New Roman" w:hAnsi="Times New Roman"/>
          <w:color w:val="auto"/>
          <w:sz w:val="28"/>
          <w:szCs w:val="28"/>
          <w:lang w:val="lv-LV"/>
        </w:rPr>
        <w:t>)</w:t>
      </w:r>
      <w:r w:rsidR="00D304EE" w:rsidRPr="00B351DF">
        <w:rPr>
          <w:rStyle w:val="a1"/>
          <w:rFonts w:ascii="Times New Roman" w:hAnsi="Times New Roman"/>
          <w:color w:val="auto"/>
          <w:sz w:val="28"/>
          <w:szCs w:val="28"/>
          <w:lang w:val="lv-LV"/>
        </w:rPr>
        <w:t>.</w:t>
      </w:r>
    </w:p>
    <w:p w:rsidR="00282D3C" w:rsidRDefault="00282D3C">
      <w:pPr>
        <w:pStyle w:val="NoSpacing"/>
        <w:spacing w:line="240" w:lineRule="auto"/>
        <w:jc w:val="both"/>
        <w:rPr>
          <w:rFonts w:ascii="Times New Roman" w:eastAsia="Times New Roman" w:hAnsi="Times New Roman" w:cs="Times New Roman"/>
          <w:sz w:val="28"/>
          <w:szCs w:val="28"/>
          <w:lang w:val="lv-LV"/>
        </w:rPr>
      </w:pPr>
    </w:p>
    <w:p w:rsidR="00282D3C" w:rsidRDefault="00D304EE">
      <w:pPr>
        <w:pStyle w:val="a0"/>
        <w:tabs>
          <w:tab w:val="right" w:pos="8647"/>
        </w:tabs>
        <w:spacing w:after="0" w:line="240" w:lineRule="auto"/>
        <w:jc w:val="both"/>
        <w:rPr>
          <w:rStyle w:val="a1"/>
          <w:rFonts w:ascii="Times New Roman" w:eastAsia="Times New Roman" w:hAnsi="Times New Roman" w:cs="Times New Roman"/>
          <w:sz w:val="28"/>
          <w:szCs w:val="28"/>
          <w:lang w:val="lv-LV"/>
        </w:rPr>
      </w:pPr>
      <w:r w:rsidRPr="00B351DF">
        <w:rPr>
          <w:rStyle w:val="a1"/>
          <w:rFonts w:ascii="Times New Roman" w:hAnsi="Times New Roman"/>
          <w:sz w:val="28"/>
          <w:szCs w:val="28"/>
          <w:lang w:val="lv-LV"/>
        </w:rPr>
        <w:t>Ministru prezidents</w:t>
      </w:r>
      <w:r w:rsidRPr="00B351DF">
        <w:rPr>
          <w:rStyle w:val="a1"/>
          <w:rFonts w:ascii="Times New Roman" w:hAnsi="Times New Roman"/>
          <w:sz w:val="28"/>
          <w:szCs w:val="28"/>
          <w:lang w:val="lv-LV"/>
        </w:rPr>
        <w:tab/>
        <w:t>Arturs Krišjānis Kariņš</w:t>
      </w:r>
    </w:p>
    <w:p w:rsidR="00282D3C" w:rsidRDefault="00282D3C">
      <w:pPr>
        <w:pStyle w:val="a0"/>
        <w:spacing w:after="0" w:line="240" w:lineRule="auto"/>
        <w:ind w:firstLine="720"/>
        <w:jc w:val="both"/>
        <w:rPr>
          <w:rFonts w:ascii="Times New Roman" w:eastAsia="Times New Roman" w:hAnsi="Times New Roman" w:cs="Times New Roman"/>
          <w:sz w:val="28"/>
          <w:szCs w:val="28"/>
          <w:lang w:val="lv-LV"/>
        </w:rPr>
      </w:pPr>
    </w:p>
    <w:p w:rsidR="00282D3C" w:rsidRDefault="00D304EE">
      <w:pPr>
        <w:pStyle w:val="a0"/>
        <w:spacing w:after="0" w:line="240" w:lineRule="auto"/>
        <w:jc w:val="both"/>
        <w:rPr>
          <w:rStyle w:val="a1"/>
          <w:rFonts w:ascii="Times New Roman" w:eastAsia="Times New Roman" w:hAnsi="Times New Roman" w:cs="Times New Roman"/>
          <w:sz w:val="28"/>
          <w:szCs w:val="28"/>
          <w:lang w:val="lv-LV"/>
        </w:rPr>
      </w:pPr>
      <w:r w:rsidRPr="00B351DF">
        <w:rPr>
          <w:rStyle w:val="a1"/>
          <w:rFonts w:ascii="Times New Roman" w:hAnsi="Times New Roman"/>
          <w:sz w:val="28"/>
          <w:szCs w:val="28"/>
          <w:lang w:val="lv-LV"/>
        </w:rPr>
        <w:t>Ministru prezidenta biedrs,</w:t>
      </w:r>
    </w:p>
    <w:p w:rsidR="00282D3C" w:rsidRDefault="00B351DF">
      <w:pPr>
        <w:pStyle w:val="a0"/>
        <w:tabs>
          <w:tab w:val="right" w:pos="8647"/>
        </w:tabs>
        <w:spacing w:after="0" w:line="240" w:lineRule="auto"/>
        <w:jc w:val="both"/>
        <w:rPr>
          <w:rStyle w:val="a1"/>
          <w:rFonts w:ascii="Times New Roman" w:eastAsia="Times New Roman" w:hAnsi="Times New Roman" w:cs="Times New Roman"/>
          <w:sz w:val="28"/>
          <w:szCs w:val="28"/>
          <w:lang w:val="lv-LV"/>
        </w:rPr>
      </w:pPr>
      <w:r>
        <w:rPr>
          <w:rStyle w:val="a1"/>
          <w:rFonts w:ascii="Times New Roman" w:hAnsi="Times New Roman"/>
          <w:sz w:val="28"/>
          <w:szCs w:val="28"/>
          <w:lang w:val="lv-LV"/>
        </w:rPr>
        <w:t>t</w:t>
      </w:r>
      <w:r w:rsidR="00D304EE" w:rsidRPr="00B351DF">
        <w:rPr>
          <w:rStyle w:val="a1"/>
          <w:rFonts w:ascii="Times New Roman" w:hAnsi="Times New Roman"/>
          <w:sz w:val="28"/>
          <w:szCs w:val="28"/>
          <w:lang w:val="lv-LV"/>
        </w:rPr>
        <w:t>ieslietu ministrs</w:t>
      </w:r>
      <w:r w:rsidR="00D304EE" w:rsidRPr="00B351DF">
        <w:rPr>
          <w:rStyle w:val="a1"/>
          <w:rFonts w:ascii="Times New Roman" w:hAnsi="Times New Roman"/>
          <w:sz w:val="28"/>
          <w:szCs w:val="28"/>
          <w:lang w:val="lv-LV"/>
        </w:rPr>
        <w:tab/>
        <w:t>Jānis Bordāns</w:t>
      </w:r>
    </w:p>
    <w:p w:rsidR="00282D3C" w:rsidRDefault="00282D3C">
      <w:pPr>
        <w:pStyle w:val="a0"/>
        <w:spacing w:after="0" w:line="240" w:lineRule="auto"/>
        <w:ind w:firstLine="720"/>
        <w:jc w:val="both"/>
        <w:rPr>
          <w:rFonts w:ascii="Times New Roman" w:eastAsia="Times New Roman" w:hAnsi="Times New Roman" w:cs="Times New Roman"/>
          <w:sz w:val="28"/>
          <w:szCs w:val="28"/>
          <w:lang w:val="lv-LV"/>
        </w:rPr>
      </w:pPr>
    </w:p>
    <w:p w:rsidR="00282D3C" w:rsidRDefault="00D304EE">
      <w:pPr>
        <w:pStyle w:val="a0"/>
        <w:spacing w:after="0" w:line="240" w:lineRule="auto"/>
        <w:jc w:val="both"/>
        <w:rPr>
          <w:rStyle w:val="a1"/>
          <w:rFonts w:ascii="Times New Roman" w:eastAsia="Times New Roman" w:hAnsi="Times New Roman" w:cs="Times New Roman"/>
          <w:sz w:val="28"/>
          <w:szCs w:val="28"/>
          <w:lang w:val="lv-LV"/>
        </w:rPr>
      </w:pPr>
      <w:r w:rsidRPr="00B351DF">
        <w:rPr>
          <w:rStyle w:val="a1"/>
          <w:rFonts w:ascii="Times New Roman" w:hAnsi="Times New Roman"/>
          <w:sz w:val="28"/>
          <w:szCs w:val="28"/>
          <w:lang w:val="lv-LV"/>
        </w:rPr>
        <w:t>Iesniedzējs:</w:t>
      </w:r>
    </w:p>
    <w:p w:rsidR="00FD62DD" w:rsidRDefault="00B351DF">
      <w:pPr>
        <w:pStyle w:val="a0"/>
        <w:tabs>
          <w:tab w:val="right" w:pos="8647"/>
        </w:tabs>
        <w:spacing w:after="0" w:line="240" w:lineRule="auto"/>
        <w:ind w:right="-7"/>
        <w:jc w:val="both"/>
        <w:rPr>
          <w:rFonts w:ascii="Times New Roman" w:hAnsi="Times New Roman" w:cs="Times New Roman"/>
          <w:sz w:val="28"/>
          <w:szCs w:val="28"/>
          <w:lang w:val="lv-LV"/>
        </w:rPr>
      </w:pPr>
      <w:r>
        <w:rPr>
          <w:rStyle w:val="a1"/>
          <w:rFonts w:ascii="Times New Roman" w:hAnsi="Times New Roman"/>
          <w:sz w:val="28"/>
          <w:szCs w:val="28"/>
          <w:lang w:val="lv-LV"/>
        </w:rPr>
        <w:t>Tieslietu ministrijas valsts sekretārs</w:t>
      </w:r>
      <w:r w:rsidR="00D304EE" w:rsidRPr="00B351DF">
        <w:rPr>
          <w:rStyle w:val="a1"/>
          <w:rFonts w:ascii="Times New Roman" w:hAnsi="Times New Roman"/>
          <w:sz w:val="28"/>
          <w:szCs w:val="28"/>
          <w:lang w:val="lv-LV"/>
        </w:rPr>
        <w:tab/>
      </w:r>
      <w:r>
        <w:rPr>
          <w:rStyle w:val="a1"/>
          <w:rFonts w:ascii="Times New Roman" w:hAnsi="Times New Roman"/>
          <w:sz w:val="28"/>
          <w:szCs w:val="28"/>
          <w:lang w:val="lv-LV"/>
        </w:rPr>
        <w:t>Raivis Kronbergs</w:t>
      </w:r>
    </w:p>
    <w:sectPr w:rsidR="00FD62DD" w:rsidSect="00F414A4">
      <w:headerReference w:type="default" r:id="rId10"/>
      <w:footerReference w:type="default" r:id="rId11"/>
      <w:footerReference w:type="first" r:id="rId12"/>
      <w:pgSz w:w="11900" w:h="16840"/>
      <w:pgMar w:top="1418" w:right="1134" w:bottom="1134" w:left="1701"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B245" w16cex:dateUtc="2020-12-14T07:43:00Z"/>
  <w16cex:commentExtensible w16cex:durableId="2381B3AC" w16cex:dateUtc="2020-12-14T07:49:00Z"/>
  <w16cex:commentExtensible w16cex:durableId="2381B67C" w16cex:dateUtc="2020-12-14T08:01:00Z"/>
  <w16cex:commentExtensible w16cex:durableId="2381B47F" w16cex:dateUtc="2020-12-14T07:53: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8F" w:rsidRDefault="00CF778F" w:rsidP="005814A8">
      <w:r>
        <w:separator/>
      </w:r>
    </w:p>
  </w:endnote>
  <w:endnote w:type="continuationSeparator" w:id="0">
    <w:p w:rsidR="00CF778F" w:rsidRDefault="00CF778F" w:rsidP="00581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3B" w:rsidRDefault="00703C64" w:rsidP="00A0123B">
    <w:pPr>
      <w:pStyle w:val="Footer"/>
      <w:rPr>
        <w:sz w:val="22"/>
        <w:szCs w:val="22"/>
        <w:lang w:val="lv-LV"/>
      </w:rPr>
    </w:pPr>
    <w:fldSimple w:instr=" FILENAME   \* MERGEFORMAT ">
      <w:r w:rsidR="0071205B" w:rsidRPr="0007205A">
        <w:rPr>
          <w:noProof/>
          <w:sz w:val="20"/>
          <w:szCs w:val="20"/>
        </w:rPr>
        <w:t>TMNot_140121_sadale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3B" w:rsidRPr="007766FF" w:rsidRDefault="00703C64">
    <w:pPr>
      <w:pStyle w:val="Footer"/>
      <w:rPr>
        <w:sz w:val="22"/>
        <w:szCs w:val="22"/>
        <w:lang w:val="lv-LV"/>
      </w:rPr>
    </w:pPr>
    <w:fldSimple w:instr=" FILENAME   \* MERGEFORMAT ">
      <w:r w:rsidR="0071205B" w:rsidRPr="0007205A">
        <w:rPr>
          <w:noProof/>
          <w:sz w:val="20"/>
          <w:szCs w:val="20"/>
        </w:rPr>
        <w:t>TMNot_140121_sadale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8F" w:rsidRDefault="00CF778F" w:rsidP="005814A8">
      <w:r>
        <w:separator/>
      </w:r>
    </w:p>
  </w:footnote>
  <w:footnote w:type="continuationSeparator" w:id="0">
    <w:p w:rsidR="00CF778F" w:rsidRDefault="00CF778F" w:rsidP="00581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012308"/>
      <w:docPartObj>
        <w:docPartGallery w:val="Page Numbers (Top of Page)"/>
        <w:docPartUnique/>
      </w:docPartObj>
    </w:sdtPr>
    <w:sdtEndPr>
      <w:rPr>
        <w:noProof/>
      </w:rPr>
    </w:sdtEndPr>
    <w:sdtContent>
      <w:p w:rsidR="00B85285" w:rsidRDefault="00703C64">
        <w:pPr>
          <w:pStyle w:val="Header"/>
          <w:jc w:val="center"/>
        </w:pPr>
        <w:r>
          <w:fldChar w:fldCharType="begin"/>
        </w:r>
        <w:r w:rsidR="00B85285">
          <w:instrText xml:space="preserve"> PAGE   \* MERGEFORMAT </w:instrText>
        </w:r>
        <w:r>
          <w:fldChar w:fldCharType="separate"/>
        </w:r>
        <w:r w:rsidR="00EE5084">
          <w:rPr>
            <w:noProof/>
          </w:rPr>
          <w:t>3</w:t>
        </w:r>
        <w:r>
          <w:rPr>
            <w:noProof/>
          </w:rPr>
          <w:fldChar w:fldCharType="end"/>
        </w:r>
      </w:p>
    </w:sdtContent>
  </w:sdt>
  <w:p w:rsidR="00B85285" w:rsidRDefault="00B85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65858"/>
    <w:multiLevelType w:val="multilevel"/>
    <w:tmpl w:val="C15E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814A8"/>
    <w:rsid w:val="00005CDD"/>
    <w:rsid w:val="00033376"/>
    <w:rsid w:val="0007205A"/>
    <w:rsid w:val="00072DD1"/>
    <w:rsid w:val="00097B4D"/>
    <w:rsid w:val="000A07B2"/>
    <w:rsid w:val="000A1915"/>
    <w:rsid w:val="000C092D"/>
    <w:rsid w:val="000C6CFA"/>
    <w:rsid w:val="000D2B67"/>
    <w:rsid w:val="00122E8B"/>
    <w:rsid w:val="00125980"/>
    <w:rsid w:val="00130CF8"/>
    <w:rsid w:val="0013188F"/>
    <w:rsid w:val="0013602C"/>
    <w:rsid w:val="001476D3"/>
    <w:rsid w:val="00150516"/>
    <w:rsid w:val="00165088"/>
    <w:rsid w:val="00172F03"/>
    <w:rsid w:val="001C0943"/>
    <w:rsid w:val="001C0F7D"/>
    <w:rsid w:val="001D4E76"/>
    <w:rsid w:val="001E710B"/>
    <w:rsid w:val="00236F22"/>
    <w:rsid w:val="002530FF"/>
    <w:rsid w:val="0025400D"/>
    <w:rsid w:val="00255F17"/>
    <w:rsid w:val="00282D3C"/>
    <w:rsid w:val="00291766"/>
    <w:rsid w:val="002B0BE2"/>
    <w:rsid w:val="002C3DAD"/>
    <w:rsid w:val="003004BF"/>
    <w:rsid w:val="00311E38"/>
    <w:rsid w:val="00333D23"/>
    <w:rsid w:val="0035452A"/>
    <w:rsid w:val="003721FF"/>
    <w:rsid w:val="00372AB6"/>
    <w:rsid w:val="003D29A6"/>
    <w:rsid w:val="003E6B28"/>
    <w:rsid w:val="003F349F"/>
    <w:rsid w:val="003F4BEA"/>
    <w:rsid w:val="003F6280"/>
    <w:rsid w:val="00416631"/>
    <w:rsid w:val="00446250"/>
    <w:rsid w:val="00452800"/>
    <w:rsid w:val="00456C4F"/>
    <w:rsid w:val="004606A8"/>
    <w:rsid w:val="00473CE4"/>
    <w:rsid w:val="00491F86"/>
    <w:rsid w:val="004A7AE6"/>
    <w:rsid w:val="00510FBE"/>
    <w:rsid w:val="00515A9C"/>
    <w:rsid w:val="005345C6"/>
    <w:rsid w:val="00546E80"/>
    <w:rsid w:val="0055008C"/>
    <w:rsid w:val="005600D6"/>
    <w:rsid w:val="00573F96"/>
    <w:rsid w:val="005814A8"/>
    <w:rsid w:val="005A6687"/>
    <w:rsid w:val="005B5C35"/>
    <w:rsid w:val="005C4FC3"/>
    <w:rsid w:val="005D17F7"/>
    <w:rsid w:val="00632AF0"/>
    <w:rsid w:val="006465AD"/>
    <w:rsid w:val="00670435"/>
    <w:rsid w:val="006A2F75"/>
    <w:rsid w:val="006A4E55"/>
    <w:rsid w:val="006B652C"/>
    <w:rsid w:val="006C2176"/>
    <w:rsid w:val="006D7E97"/>
    <w:rsid w:val="006F1504"/>
    <w:rsid w:val="00703C64"/>
    <w:rsid w:val="00706AB5"/>
    <w:rsid w:val="007072B3"/>
    <w:rsid w:val="0071205B"/>
    <w:rsid w:val="00736306"/>
    <w:rsid w:val="0074656B"/>
    <w:rsid w:val="0075467B"/>
    <w:rsid w:val="00762EF2"/>
    <w:rsid w:val="007766FF"/>
    <w:rsid w:val="007B0152"/>
    <w:rsid w:val="007B074E"/>
    <w:rsid w:val="007C1223"/>
    <w:rsid w:val="007C509E"/>
    <w:rsid w:val="00801A96"/>
    <w:rsid w:val="00803FC5"/>
    <w:rsid w:val="00804FF6"/>
    <w:rsid w:val="00810204"/>
    <w:rsid w:val="00812FA0"/>
    <w:rsid w:val="008147BF"/>
    <w:rsid w:val="0081536D"/>
    <w:rsid w:val="008239CE"/>
    <w:rsid w:val="00826EE0"/>
    <w:rsid w:val="00832981"/>
    <w:rsid w:val="0083650A"/>
    <w:rsid w:val="0084096A"/>
    <w:rsid w:val="00847D7A"/>
    <w:rsid w:val="008523A7"/>
    <w:rsid w:val="008618A4"/>
    <w:rsid w:val="008670CF"/>
    <w:rsid w:val="008819CE"/>
    <w:rsid w:val="008A1D00"/>
    <w:rsid w:val="008A6B74"/>
    <w:rsid w:val="008B3570"/>
    <w:rsid w:val="008C556D"/>
    <w:rsid w:val="00901CCC"/>
    <w:rsid w:val="00940674"/>
    <w:rsid w:val="009434CF"/>
    <w:rsid w:val="00986D3B"/>
    <w:rsid w:val="00993E05"/>
    <w:rsid w:val="009A4A25"/>
    <w:rsid w:val="009B3C10"/>
    <w:rsid w:val="009C0C34"/>
    <w:rsid w:val="009C7518"/>
    <w:rsid w:val="00A0123B"/>
    <w:rsid w:val="00A11F0F"/>
    <w:rsid w:val="00A23133"/>
    <w:rsid w:val="00A27534"/>
    <w:rsid w:val="00A3199A"/>
    <w:rsid w:val="00A40360"/>
    <w:rsid w:val="00A456FD"/>
    <w:rsid w:val="00A657CB"/>
    <w:rsid w:val="00A85DFA"/>
    <w:rsid w:val="00A94079"/>
    <w:rsid w:val="00B1041B"/>
    <w:rsid w:val="00B16937"/>
    <w:rsid w:val="00B351DF"/>
    <w:rsid w:val="00B416C8"/>
    <w:rsid w:val="00B61C8B"/>
    <w:rsid w:val="00B652E4"/>
    <w:rsid w:val="00B75D01"/>
    <w:rsid w:val="00B83C6F"/>
    <w:rsid w:val="00B85285"/>
    <w:rsid w:val="00BB263D"/>
    <w:rsid w:val="00BC35BE"/>
    <w:rsid w:val="00BC3A5A"/>
    <w:rsid w:val="00BD128E"/>
    <w:rsid w:val="00C01D99"/>
    <w:rsid w:val="00C27257"/>
    <w:rsid w:val="00C621C5"/>
    <w:rsid w:val="00CA6387"/>
    <w:rsid w:val="00CA6DE3"/>
    <w:rsid w:val="00CB521B"/>
    <w:rsid w:val="00CD10CE"/>
    <w:rsid w:val="00CF602A"/>
    <w:rsid w:val="00CF778F"/>
    <w:rsid w:val="00CF7DB8"/>
    <w:rsid w:val="00D304EE"/>
    <w:rsid w:val="00D33137"/>
    <w:rsid w:val="00D43B1E"/>
    <w:rsid w:val="00D60377"/>
    <w:rsid w:val="00DC14E8"/>
    <w:rsid w:val="00DE2B31"/>
    <w:rsid w:val="00DE2CF1"/>
    <w:rsid w:val="00E00C7D"/>
    <w:rsid w:val="00E03C4D"/>
    <w:rsid w:val="00E22DEA"/>
    <w:rsid w:val="00E268B6"/>
    <w:rsid w:val="00E30539"/>
    <w:rsid w:val="00E348E5"/>
    <w:rsid w:val="00E357E8"/>
    <w:rsid w:val="00E36784"/>
    <w:rsid w:val="00E72000"/>
    <w:rsid w:val="00E745AE"/>
    <w:rsid w:val="00E81C5E"/>
    <w:rsid w:val="00EC4853"/>
    <w:rsid w:val="00EE5084"/>
    <w:rsid w:val="00EF26B5"/>
    <w:rsid w:val="00F17C1B"/>
    <w:rsid w:val="00F31059"/>
    <w:rsid w:val="00F414A4"/>
    <w:rsid w:val="00F56C68"/>
    <w:rsid w:val="00F61A46"/>
    <w:rsid w:val="00F67607"/>
    <w:rsid w:val="00F859A2"/>
    <w:rsid w:val="00F94C9F"/>
    <w:rsid w:val="00FA340D"/>
    <w:rsid w:val="00FA74E7"/>
    <w:rsid w:val="00FD6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14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14A8"/>
    <w:rPr>
      <w:u w:val="single"/>
    </w:rPr>
  </w:style>
  <w:style w:type="paragraph" w:customStyle="1" w:styleId="a">
    <w:name w:val="Колонтитулы"/>
    <w:rsid w:val="005814A8"/>
    <w:pPr>
      <w:tabs>
        <w:tab w:val="right" w:pos="9020"/>
      </w:tabs>
    </w:pPr>
    <w:rPr>
      <w:rFonts w:ascii="Helvetica" w:hAnsi="Helvetica" w:cs="Arial Unicode MS"/>
      <w:color w:val="000000"/>
      <w:sz w:val="24"/>
      <w:szCs w:val="24"/>
    </w:rPr>
  </w:style>
  <w:style w:type="paragraph" w:customStyle="1" w:styleId="a0">
    <w:name w:val="Текстовый блок"/>
    <w:rsid w:val="005814A8"/>
    <w:pPr>
      <w:spacing w:after="160" w:line="259" w:lineRule="auto"/>
    </w:pPr>
    <w:rPr>
      <w:rFonts w:ascii="Calibri" w:eastAsia="Calibri" w:hAnsi="Calibri" w:cs="Calibri"/>
      <w:color w:val="000000"/>
      <w:sz w:val="22"/>
      <w:szCs w:val="22"/>
      <w:u w:color="000000"/>
      <w:lang w:val="de-DE"/>
    </w:rPr>
  </w:style>
  <w:style w:type="paragraph" w:styleId="NoSpacing">
    <w:name w:val="No Spacing"/>
    <w:rsid w:val="005814A8"/>
    <w:pPr>
      <w:spacing w:after="160" w:line="259" w:lineRule="auto"/>
    </w:pPr>
    <w:rPr>
      <w:rFonts w:ascii="Calibri" w:eastAsia="Calibri" w:hAnsi="Calibri" w:cs="Calibri"/>
      <w:color w:val="000000"/>
      <w:sz w:val="22"/>
      <w:szCs w:val="22"/>
      <w:u w:color="000000"/>
    </w:rPr>
  </w:style>
  <w:style w:type="character" w:customStyle="1" w:styleId="a1">
    <w:name w:val="Нет"/>
    <w:rsid w:val="005814A8"/>
  </w:style>
  <w:style w:type="character" w:customStyle="1" w:styleId="Hyperlink0">
    <w:name w:val="Hyperlink.0"/>
    <w:basedOn w:val="a1"/>
    <w:rsid w:val="005814A8"/>
    <w:rPr>
      <w:rFonts w:ascii="Times New Roman" w:eastAsia="Times New Roman" w:hAnsi="Times New Roman" w:cs="Times New Roman"/>
      <w:i/>
      <w:iCs/>
      <w:color w:val="16497B"/>
      <w:sz w:val="28"/>
      <w:szCs w:val="28"/>
      <w:u w:color="16497B"/>
    </w:rPr>
  </w:style>
  <w:style w:type="paragraph" w:customStyle="1" w:styleId="a2">
    <w:name w:val="По умолчанию"/>
    <w:rsid w:val="005814A8"/>
    <w:rPr>
      <w:rFonts w:ascii="Helvetica" w:eastAsia="Helvetica" w:hAnsi="Helvetica" w:cs="Helvetica"/>
      <w:color w:val="000000"/>
      <w:sz w:val="22"/>
      <w:szCs w:val="22"/>
    </w:rPr>
  </w:style>
  <w:style w:type="character" w:customStyle="1" w:styleId="Hyperlink1">
    <w:name w:val="Hyperlink.1"/>
    <w:basedOn w:val="a1"/>
    <w:rsid w:val="005814A8"/>
    <w:rPr>
      <w:rFonts w:ascii="Times New Roman" w:eastAsia="Times New Roman" w:hAnsi="Times New Roman" w:cs="Times New Roman"/>
      <w:color w:val="16497B"/>
      <w:sz w:val="28"/>
      <w:szCs w:val="28"/>
      <w:u w:color="16497B"/>
    </w:rPr>
  </w:style>
  <w:style w:type="character" w:customStyle="1" w:styleId="a3">
    <w:name w:val="Ссылка"/>
    <w:rsid w:val="005814A8"/>
    <w:rPr>
      <w:color w:val="0000FF"/>
      <w:u w:val="single" w:color="0000FF"/>
    </w:rPr>
  </w:style>
  <w:style w:type="character" w:customStyle="1" w:styleId="Hyperlink2">
    <w:name w:val="Hyperlink.2"/>
    <w:basedOn w:val="a3"/>
    <w:rsid w:val="005814A8"/>
    <w:rPr>
      <w:rFonts w:ascii="Times New Roman" w:eastAsia="Times New Roman" w:hAnsi="Times New Roman" w:cs="Times New Roman"/>
      <w:color w:val="0000FF"/>
      <w:sz w:val="28"/>
      <w:szCs w:val="28"/>
      <w:u w:val="none" w:color="0000FF"/>
    </w:rPr>
  </w:style>
  <w:style w:type="paragraph" w:styleId="CommentText">
    <w:name w:val="annotation text"/>
    <w:basedOn w:val="Normal"/>
    <w:link w:val="CommentTextChar"/>
    <w:uiPriority w:val="99"/>
    <w:semiHidden/>
    <w:unhideWhenUsed/>
    <w:rsid w:val="005814A8"/>
    <w:rPr>
      <w:sz w:val="20"/>
      <w:szCs w:val="20"/>
    </w:rPr>
  </w:style>
  <w:style w:type="character" w:customStyle="1" w:styleId="CommentTextChar">
    <w:name w:val="Comment Text Char"/>
    <w:basedOn w:val="DefaultParagraphFont"/>
    <w:link w:val="CommentText"/>
    <w:uiPriority w:val="99"/>
    <w:semiHidden/>
    <w:rsid w:val="005814A8"/>
    <w:rPr>
      <w:lang w:val="en-US" w:eastAsia="en-US"/>
    </w:rPr>
  </w:style>
  <w:style w:type="character" w:styleId="CommentReference">
    <w:name w:val="annotation reference"/>
    <w:basedOn w:val="DefaultParagraphFont"/>
    <w:uiPriority w:val="99"/>
    <w:semiHidden/>
    <w:unhideWhenUsed/>
    <w:rsid w:val="005814A8"/>
    <w:rPr>
      <w:sz w:val="16"/>
      <w:szCs w:val="16"/>
    </w:rPr>
  </w:style>
  <w:style w:type="paragraph" w:styleId="BalloonText">
    <w:name w:val="Balloon Text"/>
    <w:basedOn w:val="Normal"/>
    <w:link w:val="BalloonTextChar"/>
    <w:uiPriority w:val="99"/>
    <w:semiHidden/>
    <w:unhideWhenUsed/>
    <w:rsid w:val="0025400D"/>
    <w:rPr>
      <w:rFonts w:ascii="Tahoma" w:hAnsi="Tahoma" w:cs="Tahoma"/>
      <w:sz w:val="16"/>
      <w:szCs w:val="16"/>
    </w:rPr>
  </w:style>
  <w:style w:type="character" w:customStyle="1" w:styleId="BalloonTextChar">
    <w:name w:val="Balloon Text Char"/>
    <w:basedOn w:val="DefaultParagraphFont"/>
    <w:link w:val="BalloonText"/>
    <w:uiPriority w:val="99"/>
    <w:semiHidden/>
    <w:rsid w:val="0025400D"/>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3188F"/>
    <w:rPr>
      <w:b/>
      <w:bCs/>
    </w:rPr>
  </w:style>
  <w:style w:type="character" w:customStyle="1" w:styleId="CommentSubjectChar">
    <w:name w:val="Comment Subject Char"/>
    <w:basedOn w:val="CommentTextChar"/>
    <w:link w:val="CommentSubject"/>
    <w:uiPriority w:val="99"/>
    <w:semiHidden/>
    <w:rsid w:val="0013188F"/>
    <w:rPr>
      <w:b/>
      <w:bCs/>
      <w:lang w:val="en-US" w:eastAsia="en-US"/>
    </w:rPr>
  </w:style>
  <w:style w:type="character" w:customStyle="1" w:styleId="a4">
    <w:name w:val="a"/>
    <w:basedOn w:val="DefaultParagraphFont"/>
    <w:rsid w:val="00B61C8B"/>
  </w:style>
  <w:style w:type="paragraph" w:styleId="Header">
    <w:name w:val="header"/>
    <w:basedOn w:val="Normal"/>
    <w:link w:val="HeaderChar"/>
    <w:uiPriority w:val="99"/>
    <w:unhideWhenUsed/>
    <w:rsid w:val="00F17C1B"/>
    <w:pPr>
      <w:tabs>
        <w:tab w:val="center" w:pos="4677"/>
        <w:tab w:val="right" w:pos="9355"/>
      </w:tabs>
    </w:pPr>
  </w:style>
  <w:style w:type="character" w:customStyle="1" w:styleId="HeaderChar">
    <w:name w:val="Header Char"/>
    <w:basedOn w:val="DefaultParagraphFont"/>
    <w:link w:val="Header"/>
    <w:uiPriority w:val="99"/>
    <w:rsid w:val="00F17C1B"/>
    <w:rPr>
      <w:sz w:val="24"/>
      <w:szCs w:val="24"/>
      <w:lang w:val="en-US" w:eastAsia="en-US"/>
    </w:rPr>
  </w:style>
  <w:style w:type="paragraph" w:styleId="Footer">
    <w:name w:val="footer"/>
    <w:basedOn w:val="Normal"/>
    <w:link w:val="FooterChar"/>
    <w:uiPriority w:val="99"/>
    <w:unhideWhenUsed/>
    <w:rsid w:val="00F17C1B"/>
    <w:pPr>
      <w:tabs>
        <w:tab w:val="center" w:pos="4677"/>
        <w:tab w:val="right" w:pos="9355"/>
      </w:tabs>
    </w:pPr>
  </w:style>
  <w:style w:type="character" w:customStyle="1" w:styleId="FooterChar">
    <w:name w:val="Footer Char"/>
    <w:basedOn w:val="DefaultParagraphFont"/>
    <w:link w:val="Footer"/>
    <w:uiPriority w:val="99"/>
    <w:rsid w:val="00F17C1B"/>
    <w:rPr>
      <w:sz w:val="24"/>
      <w:szCs w:val="24"/>
      <w:lang w:val="en-US" w:eastAsia="en-US"/>
    </w:rPr>
  </w:style>
  <w:style w:type="character" w:styleId="FollowedHyperlink">
    <w:name w:val="FollowedHyperlink"/>
    <w:basedOn w:val="DefaultParagraphFont"/>
    <w:uiPriority w:val="99"/>
    <w:semiHidden/>
    <w:unhideWhenUsed/>
    <w:rsid w:val="000C6CFA"/>
    <w:rPr>
      <w:color w:val="FF00FF" w:themeColor="followedHyperlink"/>
      <w:u w:val="single"/>
    </w:rPr>
  </w:style>
  <w:style w:type="paragraph" w:styleId="Revision">
    <w:name w:val="Revision"/>
    <w:hidden/>
    <w:uiPriority w:val="99"/>
    <w:semiHidden/>
    <w:rsid w:val="004606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tv213">
    <w:name w:val="tv213"/>
    <w:basedOn w:val="Normal"/>
    <w:rsid w:val="008618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r="http://schemas.openxmlformats.org/officeDocument/2006/relationships" xmlns:w="http://schemas.openxmlformats.org/wordprocessingml/2006/main">
  <w:divs>
    <w:div w:id="548735278">
      <w:bodyDiv w:val="1"/>
      <w:marLeft w:val="0"/>
      <w:marRight w:val="0"/>
      <w:marTop w:val="0"/>
      <w:marBottom w:val="0"/>
      <w:divBdr>
        <w:top w:val="none" w:sz="0" w:space="0" w:color="auto"/>
        <w:left w:val="none" w:sz="0" w:space="0" w:color="auto"/>
        <w:bottom w:val="none" w:sz="0" w:space="0" w:color="auto"/>
        <w:right w:val="none" w:sz="0" w:space="0" w:color="auto"/>
      </w:divBdr>
    </w:div>
    <w:div w:id="983581740">
      <w:bodyDiv w:val="1"/>
      <w:marLeft w:val="0"/>
      <w:marRight w:val="0"/>
      <w:marTop w:val="0"/>
      <w:marBottom w:val="0"/>
      <w:divBdr>
        <w:top w:val="none" w:sz="0" w:space="0" w:color="auto"/>
        <w:left w:val="none" w:sz="0" w:space="0" w:color="auto"/>
        <w:bottom w:val="none" w:sz="0" w:space="0" w:color="auto"/>
        <w:right w:val="none" w:sz="0" w:space="0" w:color="auto"/>
      </w:divBdr>
      <w:divsChild>
        <w:div w:id="436172286">
          <w:marLeft w:val="0"/>
          <w:marRight w:val="0"/>
          <w:marTop w:val="0"/>
          <w:marBottom w:val="0"/>
          <w:divBdr>
            <w:top w:val="none" w:sz="0" w:space="0" w:color="auto"/>
            <w:left w:val="none" w:sz="0" w:space="0" w:color="auto"/>
            <w:bottom w:val="none" w:sz="0" w:space="0" w:color="auto"/>
            <w:right w:val="none" w:sz="0" w:space="0" w:color="auto"/>
          </w:divBdr>
        </w:div>
        <w:div w:id="769474840">
          <w:marLeft w:val="0"/>
          <w:marRight w:val="0"/>
          <w:marTop w:val="0"/>
          <w:marBottom w:val="0"/>
          <w:divBdr>
            <w:top w:val="none" w:sz="0" w:space="0" w:color="auto"/>
            <w:left w:val="none" w:sz="0" w:space="0" w:color="auto"/>
            <w:bottom w:val="none" w:sz="0" w:space="0" w:color="auto"/>
            <w:right w:val="none" w:sz="0" w:space="0" w:color="auto"/>
          </w:divBdr>
        </w:div>
        <w:div w:id="1173179006">
          <w:marLeft w:val="0"/>
          <w:marRight w:val="0"/>
          <w:marTop w:val="0"/>
          <w:marBottom w:val="0"/>
          <w:divBdr>
            <w:top w:val="none" w:sz="0" w:space="0" w:color="auto"/>
            <w:left w:val="none" w:sz="0" w:space="0" w:color="auto"/>
            <w:bottom w:val="none" w:sz="0" w:space="0" w:color="auto"/>
            <w:right w:val="none" w:sz="0" w:space="0" w:color="auto"/>
          </w:divBdr>
        </w:div>
        <w:div w:id="1697392080">
          <w:marLeft w:val="0"/>
          <w:marRight w:val="0"/>
          <w:marTop w:val="0"/>
          <w:marBottom w:val="0"/>
          <w:divBdr>
            <w:top w:val="none" w:sz="0" w:space="0" w:color="auto"/>
            <w:left w:val="none" w:sz="0" w:space="0" w:color="auto"/>
            <w:bottom w:val="none" w:sz="0" w:space="0" w:color="auto"/>
            <w:right w:val="none" w:sz="0" w:space="0" w:color="auto"/>
          </w:divBdr>
        </w:div>
        <w:div w:id="956253965">
          <w:marLeft w:val="0"/>
          <w:marRight w:val="0"/>
          <w:marTop w:val="0"/>
          <w:marBottom w:val="0"/>
          <w:divBdr>
            <w:top w:val="none" w:sz="0" w:space="0" w:color="auto"/>
            <w:left w:val="none" w:sz="0" w:space="0" w:color="auto"/>
            <w:bottom w:val="none" w:sz="0" w:space="0" w:color="auto"/>
            <w:right w:val="none" w:sz="0" w:space="0" w:color="auto"/>
          </w:divBdr>
        </w:div>
        <w:div w:id="1595163785">
          <w:marLeft w:val="0"/>
          <w:marRight w:val="0"/>
          <w:marTop w:val="0"/>
          <w:marBottom w:val="0"/>
          <w:divBdr>
            <w:top w:val="none" w:sz="0" w:space="0" w:color="auto"/>
            <w:left w:val="none" w:sz="0" w:space="0" w:color="auto"/>
            <w:bottom w:val="none" w:sz="0" w:space="0" w:color="auto"/>
            <w:right w:val="none" w:sz="0" w:space="0" w:color="auto"/>
          </w:divBdr>
        </w:div>
      </w:divsChild>
    </w:div>
    <w:div w:id="113352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820-kriminalprocesa-likums"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49731-kartiba-kada-mantas-konfiskacijas-rezultata-iegutos-naudas-lidzeklus-vai-mantu-sadala-ar-arvalstim-un-kartiba-kada-naudas-lidze..."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dizains">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dizains">
      <a:majorFont>
        <a:latin typeface="Helvetica"/>
        <a:ea typeface="Helvetica"/>
        <a:cs typeface="Helvetica"/>
      </a:majorFont>
      <a:minorFont>
        <a:latin typeface="Helvetica"/>
        <a:ea typeface="Helvetica"/>
        <a:cs typeface="Helvetica"/>
      </a:minorFont>
    </a:fontScheme>
    <a:fmtScheme name="Office dizai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F6BF0-9678-4BB0-A59C-710B835B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mantas konfiskācijas izpildes rezultātā iegūto naudas līdzekļu sadali ar Eiropas Savienības dalībvalstīm un ārvalstīm</vt:lpstr>
      <vt:lpstr>Noteikumi par mantas konfiskācijas izpildes rezultātā iegūto naudas līdzekļu sadali ar Eiropas Savienības dalībvalstīm un ārvalstīm</vt:lpstr>
    </vt:vector>
  </TitlesOfParts>
  <Company>Tieslietu ministrija</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mantas konfiskācijas izpildes rezultātā iegūto naudas līdzekļu sadali ar Eiropas Savienības dalībvalstīm un ārvalstīm</dc:title>
  <dc:subject>Noteikumu projekts</dc:subject>
  <dc:creator>Dace Sauša</dc:creator>
  <dc:description>67036793, Dace.Sausa@tm.gov.lv</dc:description>
  <cp:lastModifiedBy>User</cp:lastModifiedBy>
  <cp:revision>2</cp:revision>
  <cp:lastPrinted>2020-11-25T16:03:00Z</cp:lastPrinted>
  <dcterms:created xsi:type="dcterms:W3CDTF">2021-01-15T09:05:00Z</dcterms:created>
  <dcterms:modified xsi:type="dcterms:W3CDTF">2021-01-15T09:05:00Z</dcterms:modified>
</cp:coreProperties>
</file>