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4B4C" w14:textId="77777777" w:rsidR="008153BD" w:rsidRDefault="008153BD" w:rsidP="008153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47AFC" w14:textId="77777777" w:rsidR="008153BD" w:rsidRDefault="008153BD" w:rsidP="008153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DB3A7" w14:textId="77777777" w:rsidR="008153BD" w:rsidRDefault="008153BD" w:rsidP="008153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CEF8D" w14:textId="3E95573E" w:rsidR="008153BD" w:rsidRPr="00EC1B09" w:rsidRDefault="008153BD" w:rsidP="008153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</w:t>
      </w:r>
      <w:r w:rsidR="00E95D9D" w:rsidRPr="00E95D9D">
        <w:rPr>
          <w:rFonts w:ascii="Times New Roman" w:hAnsi="Times New Roman" w:cs="Times New Roman"/>
          <w:sz w:val="28"/>
          <w:szCs w:val="28"/>
        </w:rPr>
        <w:t>15. janvārī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E95D9D">
        <w:rPr>
          <w:rFonts w:ascii="Times New Roman" w:hAnsi="Times New Roman"/>
          <w:sz w:val="28"/>
          <w:szCs w:val="28"/>
        </w:rPr>
        <w:t> 28</w:t>
      </w:r>
    </w:p>
    <w:p w14:paraId="5EAEC452" w14:textId="753EBAA4" w:rsidR="008153BD" w:rsidRPr="00EC1B09" w:rsidRDefault="008153BD" w:rsidP="008153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E95D9D">
        <w:rPr>
          <w:rFonts w:ascii="Times New Roman" w:hAnsi="Times New Roman"/>
          <w:sz w:val="28"/>
          <w:szCs w:val="28"/>
        </w:rPr>
        <w:t>5</w:t>
      </w:r>
      <w:r w:rsidRPr="00EC1B09">
        <w:rPr>
          <w:rFonts w:ascii="Times New Roman" w:hAnsi="Times New Roman"/>
          <w:sz w:val="28"/>
          <w:szCs w:val="28"/>
        </w:rPr>
        <w:t> </w:t>
      </w:r>
      <w:r w:rsidR="00E95D9D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4E1E638D" w14:textId="45360AF4" w:rsidR="00542E3C" w:rsidRDefault="00542E3C" w:rsidP="0081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0FD7BF" w14:textId="27CFA3E3" w:rsidR="00542E3C" w:rsidRDefault="007E581A" w:rsidP="008153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57.0</w:t>
      </w:r>
      <w:r w:rsidR="002262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versija)</w:t>
      </w:r>
    </w:p>
    <w:p w14:paraId="3CD47A3A" w14:textId="77777777" w:rsidR="00542E3C" w:rsidRDefault="00542E3C" w:rsidP="0081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1D39E" w14:textId="342E5EA4" w:rsidR="00542E3C" w:rsidRPr="007A01C4" w:rsidRDefault="00E031C3" w:rsidP="00815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7E581A" w:rsidRPr="007A01C4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E581A" w:rsidRPr="007A01C4">
        <w:rPr>
          <w:rFonts w:ascii="Times New Roman" w:hAnsi="Times New Roman" w:cs="Times New Roman"/>
          <w:sz w:val="28"/>
          <w:szCs w:val="28"/>
        </w:rPr>
        <w:t xml:space="preserve"> 57.0</w:t>
      </w:r>
      <w:r w:rsidR="007A01C4" w:rsidRPr="007A01C4">
        <w:rPr>
          <w:rFonts w:ascii="Times New Roman" w:hAnsi="Times New Roman" w:cs="Times New Roman"/>
          <w:sz w:val="28"/>
          <w:szCs w:val="28"/>
        </w:rPr>
        <w:t>.</w:t>
      </w:r>
      <w:r w:rsidR="00490A35">
        <w:rPr>
          <w:rFonts w:ascii="Times New Roman" w:hAnsi="Times New Roman" w:cs="Times New Roman"/>
          <w:sz w:val="28"/>
          <w:szCs w:val="28"/>
        </w:rPr>
        <w:t> 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versijā projekta </w:t>
      </w:r>
      <w:r w:rsidR="00226252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>Atvieglojumu vienotās informācijas sistēmas un latvija.lv atvēršana komersantiem un valsts un pašvaldības vienoto klientu apkalpošanas centru attīstība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(turpmāk – projekts) aprakstu </w:t>
      </w:r>
      <w:r w:rsidR="007A01C4" w:rsidRPr="007A01C4">
        <w:rPr>
          <w:rFonts w:ascii="Times New Roman" w:hAnsi="Times New Roman" w:cs="Times New Roman"/>
          <w:sz w:val="28"/>
          <w:szCs w:val="28"/>
        </w:rPr>
        <w:t xml:space="preserve">un </w:t>
      </w:r>
      <w:r w:rsidR="00490A35">
        <w:rPr>
          <w:rFonts w:ascii="Times New Roman" w:hAnsi="Times New Roman" w:cs="Times New Roman"/>
          <w:sz w:val="28"/>
          <w:szCs w:val="28"/>
        </w:rPr>
        <w:t xml:space="preserve"> projekta izmaksas 3 694 350 </w:t>
      </w:r>
      <w:proofErr w:type="spellStart"/>
      <w:r w:rsidR="007E581A" w:rsidRPr="007A01C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E581A" w:rsidRPr="007A01C4">
        <w:rPr>
          <w:rFonts w:ascii="Times New Roman" w:hAnsi="Times New Roman" w:cs="Times New Roman"/>
          <w:sz w:val="28"/>
          <w:szCs w:val="28"/>
        </w:rPr>
        <w:t xml:space="preserve"> apmērā. </w:t>
      </w:r>
      <w:r w:rsidR="002262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0385A" w14:textId="77777777" w:rsidR="00542E3C" w:rsidRDefault="00542E3C" w:rsidP="00815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EBA60" w14:textId="2E630301" w:rsidR="00542E3C" w:rsidRPr="007A01C4" w:rsidRDefault="007A01C4" w:rsidP="00815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Vides aizsardzības un reģionālās attīstības ministriju iesniegt projekta iesniegumu Eiropas Savienības struktūrfondu un Kohēzijas fonda 2014.–2020. gada plānošanas perioda darbības programmas 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>Izaugsme un nodarbinātība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(turpmāk – 2.2.1.1. pasākums) ietvaros.</w:t>
      </w:r>
    </w:p>
    <w:p w14:paraId="69C0BB01" w14:textId="77777777" w:rsidR="00542E3C" w:rsidRDefault="00542E3C" w:rsidP="008153BD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1D3162B" w14:textId="0150DD8A" w:rsidR="00542E3C" w:rsidRPr="007A01C4" w:rsidRDefault="007A01C4" w:rsidP="00815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0A35">
        <w:rPr>
          <w:rFonts w:ascii="Times New Roman" w:hAnsi="Times New Roman" w:cs="Times New Roman"/>
          <w:sz w:val="28"/>
          <w:szCs w:val="28"/>
        </w:rPr>
        <w:t>Finansēt projektu 2.2.1.1. 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pasākuma ietvaros, ja projekta iesniegums atbilst projektu iesniegumu vērtēšanas kritērijiem un Ministru kabineta 2015. gada 17. novembra noteikumos Nr. 653 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>Izaugsme un nodarbinātība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="008153BD">
        <w:rPr>
          <w:rFonts w:ascii="Times New Roman" w:hAnsi="Times New Roman" w:cs="Times New Roman"/>
          <w:sz w:val="28"/>
          <w:szCs w:val="28"/>
        </w:rPr>
        <w:t>"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3A062C50" w14:textId="77777777" w:rsidR="00542E3C" w:rsidRDefault="00542E3C" w:rsidP="008153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ED7D9" w14:textId="0D0A21B1" w:rsidR="00542E3C" w:rsidRPr="007A01C4" w:rsidRDefault="007A01C4" w:rsidP="008153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01C4">
        <w:rPr>
          <w:rFonts w:ascii="Times New Roman" w:hAnsi="Times New Roman" w:cs="Times New Roman"/>
          <w:sz w:val="28"/>
          <w:szCs w:val="28"/>
        </w:rPr>
        <w:t>N</w:t>
      </w:r>
      <w:r w:rsidR="007E581A" w:rsidRPr="007A01C4">
        <w:rPr>
          <w:rFonts w:ascii="Times New Roman" w:hAnsi="Times New Roman" w:cs="Times New Roman"/>
          <w:sz w:val="28"/>
          <w:szCs w:val="28"/>
        </w:rPr>
        <w:t>oteikt Vides aizsardzības un reģionālās attīstības ministriju par projekta iesniedzēju, kas atbild par  projekta aprakstā plānoto mērķu un rezultātu (tai skaitā finanšu, rezultāta un iznākuma rādītāju) sasniegšanu.</w:t>
      </w:r>
    </w:p>
    <w:p w14:paraId="150B710F" w14:textId="77777777" w:rsidR="00542E3C" w:rsidRDefault="00542E3C" w:rsidP="008153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E4A72" w14:textId="77777777" w:rsidR="008153BD" w:rsidRDefault="00815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FCFC07" w14:textId="668A9756" w:rsidR="00542E3C" w:rsidRDefault="007A01C4" w:rsidP="008153B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Pēc projekta pabeigšanas noteikt projekta rezultātu uzturēšanas izmaksas ne vairāk kā 497 000 </w:t>
      </w:r>
      <w:proofErr w:type="spellStart"/>
      <w:r w:rsidR="007E581A" w:rsidRPr="007A01C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E581A" w:rsidRPr="007A01C4">
        <w:rPr>
          <w:rFonts w:ascii="Times New Roman" w:hAnsi="Times New Roman" w:cs="Times New Roman"/>
          <w:sz w:val="28"/>
          <w:szCs w:val="28"/>
        </w:rPr>
        <w:t xml:space="preserve"> gadā, </w:t>
      </w:r>
      <w:r w:rsidR="00226252">
        <w:rPr>
          <w:rFonts w:ascii="Times New Roman" w:hAnsi="Times New Roman" w:cs="Times New Roman"/>
          <w:sz w:val="28"/>
          <w:szCs w:val="28"/>
        </w:rPr>
        <w:t xml:space="preserve">un </w:t>
      </w:r>
      <w:r w:rsidR="007E581A" w:rsidRPr="007A01C4">
        <w:rPr>
          <w:rFonts w:ascii="Times New Roman" w:hAnsi="Times New Roman" w:cs="Times New Roman"/>
          <w:sz w:val="28"/>
          <w:szCs w:val="28"/>
        </w:rPr>
        <w:t>Vides aizsardzības un reģionālās attīstības ministrijai piepras</w:t>
      </w:r>
      <w:r w:rsidR="00226252">
        <w:rPr>
          <w:rFonts w:ascii="Times New Roman" w:hAnsi="Times New Roman" w:cs="Times New Roman"/>
          <w:sz w:val="28"/>
          <w:szCs w:val="28"/>
        </w:rPr>
        <w:t>īt</w:t>
      </w:r>
      <w:r w:rsidR="007E581A" w:rsidRPr="007A01C4">
        <w:rPr>
          <w:rFonts w:ascii="Times New Roman" w:hAnsi="Times New Roman" w:cs="Times New Roman"/>
          <w:sz w:val="28"/>
          <w:szCs w:val="28"/>
        </w:rPr>
        <w:t xml:space="preserve"> papildu finansējumu normatīvajos aktos noteiktajā kārtībā.</w:t>
      </w:r>
    </w:p>
    <w:p w14:paraId="6E5D7F7E" w14:textId="672AC7CE" w:rsidR="00542E3C" w:rsidRDefault="00542E3C" w:rsidP="0081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00B64" w14:textId="0701E834" w:rsidR="008153BD" w:rsidRDefault="008153BD" w:rsidP="0081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5C384" w14:textId="77777777" w:rsidR="008153BD" w:rsidRDefault="008153BD" w:rsidP="0081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4437F" w14:textId="77777777" w:rsidR="008153BD" w:rsidRPr="00A860F7" w:rsidRDefault="008153BD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73E17DC" w14:textId="77777777" w:rsidR="008153BD" w:rsidRPr="00A860F7" w:rsidRDefault="008153B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2619A7" w14:textId="77777777" w:rsidR="008153BD" w:rsidRPr="00A860F7" w:rsidRDefault="008153B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B3077E" w14:textId="77777777" w:rsidR="008153BD" w:rsidRPr="00A860F7" w:rsidRDefault="008153BD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332EDD" w14:textId="77777777" w:rsidR="008153BD" w:rsidRPr="00A860F7" w:rsidRDefault="008153BD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D998FB4" w14:textId="77777777" w:rsidR="008153BD" w:rsidRPr="00A860F7" w:rsidRDefault="008153BD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58F08D5F" w14:textId="51B7BEEC" w:rsidR="00542E3C" w:rsidRPr="008153BD" w:rsidRDefault="00542E3C" w:rsidP="008153BD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542E3C" w:rsidRPr="008153BD" w:rsidSect="00AD4D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1A69" w14:textId="77777777" w:rsidR="002F30A4" w:rsidRDefault="007E581A">
      <w:pPr>
        <w:spacing w:after="0" w:line="240" w:lineRule="auto"/>
      </w:pPr>
      <w:r>
        <w:separator/>
      </w:r>
    </w:p>
  </w:endnote>
  <w:endnote w:type="continuationSeparator" w:id="0">
    <w:p w14:paraId="19FC13CE" w14:textId="77777777" w:rsidR="002F30A4" w:rsidRDefault="007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9EAF" w14:textId="19DDBE85" w:rsidR="00542E3C" w:rsidRPr="008153BD" w:rsidRDefault="008153BD" w:rsidP="008153BD">
    <w:pPr>
      <w:pStyle w:val="Footer"/>
      <w:rPr>
        <w:rFonts w:ascii="Times New Roman" w:hAnsi="Times New Roman" w:cs="Times New Roman"/>
        <w:sz w:val="16"/>
        <w:szCs w:val="16"/>
      </w:rPr>
    </w:pPr>
    <w:r w:rsidRPr="008153BD">
      <w:rPr>
        <w:rFonts w:ascii="Times New Roman" w:hAnsi="Times New Roman" w:cs="Times New Roman"/>
        <w:sz w:val="16"/>
        <w:szCs w:val="16"/>
      </w:rPr>
      <w:t>R2587_0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81E5" w14:textId="596337D5" w:rsidR="008153BD" w:rsidRPr="008153BD" w:rsidRDefault="008153BD">
    <w:pPr>
      <w:pStyle w:val="Footer"/>
      <w:rPr>
        <w:rFonts w:ascii="Times New Roman" w:hAnsi="Times New Roman" w:cs="Times New Roman"/>
        <w:sz w:val="16"/>
        <w:szCs w:val="16"/>
      </w:rPr>
    </w:pPr>
    <w:r w:rsidRPr="008153BD">
      <w:rPr>
        <w:rFonts w:ascii="Times New Roman" w:hAnsi="Times New Roman" w:cs="Times New Roman"/>
        <w:sz w:val="16"/>
        <w:szCs w:val="16"/>
      </w:rPr>
      <w:t>R2587_0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3188" w14:textId="77777777" w:rsidR="002F30A4" w:rsidRDefault="007E581A">
      <w:pPr>
        <w:spacing w:after="0" w:line="240" w:lineRule="auto"/>
      </w:pPr>
      <w:r>
        <w:separator/>
      </w:r>
    </w:p>
  </w:footnote>
  <w:footnote w:type="continuationSeparator" w:id="0">
    <w:p w14:paraId="779D7559" w14:textId="77777777" w:rsidR="002F30A4" w:rsidRDefault="007E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815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6D56FD" w14:textId="77777777" w:rsidR="00542E3C" w:rsidRPr="008153BD" w:rsidRDefault="007E581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3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3BD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8153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1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53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AEFADB" w14:textId="77777777" w:rsidR="00542E3C" w:rsidRPr="008153BD" w:rsidRDefault="00542E3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F4D7" w14:textId="77777777" w:rsidR="008153BD" w:rsidRPr="003629D6" w:rsidRDefault="008153BD">
    <w:pPr>
      <w:pStyle w:val="Header"/>
    </w:pPr>
  </w:p>
  <w:p w14:paraId="2FA125C9" w14:textId="0AD91638" w:rsidR="00542E3C" w:rsidRDefault="008153BD">
    <w:pPr>
      <w:pStyle w:val="Header"/>
    </w:pPr>
    <w:r>
      <w:rPr>
        <w:noProof/>
        <w:lang w:eastAsia="lv-LV"/>
      </w:rPr>
      <w:drawing>
        <wp:inline distT="0" distB="0" distL="0" distR="0" wp14:anchorId="7F26C2DE" wp14:editId="0D0EC64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71C7C"/>
    <w:multiLevelType w:val="multilevel"/>
    <w:tmpl w:val="89D89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E1425C"/>
    <w:multiLevelType w:val="hybridMultilevel"/>
    <w:tmpl w:val="04522DEE"/>
    <w:lvl w:ilvl="0" w:tplc="FEE4F67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02C74"/>
    <w:multiLevelType w:val="multilevel"/>
    <w:tmpl w:val="42ECE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3C"/>
    <w:rsid w:val="000F55C6"/>
    <w:rsid w:val="00226252"/>
    <w:rsid w:val="002F30A4"/>
    <w:rsid w:val="00490A35"/>
    <w:rsid w:val="00542E3C"/>
    <w:rsid w:val="007A01C4"/>
    <w:rsid w:val="007E581A"/>
    <w:rsid w:val="008153BD"/>
    <w:rsid w:val="00993B82"/>
    <w:rsid w:val="00AD4D6F"/>
    <w:rsid w:val="00B94C00"/>
    <w:rsid w:val="00D227A2"/>
    <w:rsid w:val="00E031C3"/>
    <w:rsid w:val="00E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4878"/>
  <w15:docId w15:val="{2161E7F8-9508-46D3-858A-DA0A3D5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04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basedOn w:val="DefaultParagraphFont"/>
    <w:uiPriority w:val="99"/>
    <w:unhideWhenUsed/>
    <w:rsid w:val="00ED20AD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C038B"/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E26F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E26FC"/>
    <w:rPr>
      <w:sz w:val="20"/>
      <w:szCs w:val="20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E26FC"/>
    <w:rPr>
      <w:b/>
      <w:bCs/>
      <w:sz w:val="20"/>
      <w:szCs w:val="20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26FC"/>
    <w:rPr>
      <w:rFonts w:ascii="Segoe UI" w:hAnsi="Segoe UI" w:cs="Segoe UI"/>
      <w:sz w:val="18"/>
      <w:szCs w:val="18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72D0F"/>
    <w:rPr>
      <w:vertAlign w:val="superscript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E26F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E26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72D0F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52E4"/>
    <w:rPr>
      <w:lang w:val="lv-LV"/>
    </w:rPr>
  </w:style>
  <w:style w:type="table" w:styleId="TableGrid">
    <w:name w:val="Table Grid"/>
    <w:basedOn w:val="TableNormal"/>
    <w:uiPriority w:val="39"/>
    <w:rsid w:val="00FD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153B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2" ma:contentTypeDescription="Izveidot jaunu dokumentu." ma:contentTypeScope="" ma:versionID="713b2321be68764099a703f4f36a5af6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2389344d5f78010dd6cad94a6e52497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BC07-FEBD-40DD-A2AB-5F46321B7C12}">
  <ds:schemaRefs>
    <ds:schemaRef ds:uri="f4ac1c89-c468-4115-8111-4b2433007404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7ff3f73-803f-483a-890b-71b582754ce2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2046AD-6666-4BA2-88E9-12447C3FE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94266-837C-4CF3-8882-C8BAD2318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B5B6D-1E26-4EF8-BF9E-12CC10A2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Vides aizsardzības un reģionālās attīstības ministrija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informācijas sabiedrības attīstības pamatnostādņu ieviešanu publiskās pārvaldes informācijas sistēmu jomā (mērķarhitektūras 57.0 versija)</dc:subject>
  <dc:creator>Lelda Kalniņa</dc:creator>
  <dc:description>lelda.kalnina@varam.gov.lv</dc:description>
  <cp:lastModifiedBy>Leontine Babkina</cp:lastModifiedBy>
  <cp:revision>12</cp:revision>
  <cp:lastPrinted>2020-09-07T13:30:00Z</cp:lastPrinted>
  <dcterms:created xsi:type="dcterms:W3CDTF">2020-12-17T10:26:00Z</dcterms:created>
  <dcterms:modified xsi:type="dcterms:W3CDTF">2021-01-18T08:57:00Z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Vides aizsardzības un reģionālās attīstības ministrija</vt:lpwstr>
  </property>
  <property fmtid="{D5CDD505-2E9C-101B-9397-08002B2CF9AE}" pid="4" name="ContentTypeId">
    <vt:lpwstr>0x0101002718B298228960489F56F0419CFA614F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