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81DB" w14:textId="77777777" w:rsidR="00BC4EE1" w:rsidRPr="00AD5D01" w:rsidRDefault="00BC4EE1" w:rsidP="00BC4EE1">
      <w:pPr>
        <w:pStyle w:val="naisnod"/>
        <w:spacing w:before="0" w:after="0"/>
        <w:ind w:firstLine="720"/>
        <w:rPr>
          <w:sz w:val="28"/>
          <w:szCs w:val="28"/>
        </w:rPr>
      </w:pPr>
      <w:r w:rsidRPr="00AD5D01">
        <w:rPr>
          <w:sz w:val="28"/>
          <w:szCs w:val="28"/>
        </w:rPr>
        <w:t>Izziņa par atzinumos sniegtajiem iebildumiem</w:t>
      </w:r>
    </w:p>
    <w:tbl>
      <w:tblPr>
        <w:tblW w:w="12948" w:type="dxa"/>
        <w:jc w:val="center"/>
        <w:tblLook w:val="00A0" w:firstRow="1" w:lastRow="0" w:firstColumn="1" w:lastColumn="0" w:noHBand="0" w:noVBand="0"/>
      </w:tblPr>
      <w:tblGrid>
        <w:gridCol w:w="12948"/>
      </w:tblGrid>
      <w:tr w:rsidR="00BC4EE1" w:rsidRPr="00BD2307" w14:paraId="76D3FE9C" w14:textId="77777777" w:rsidTr="00C96202">
        <w:trPr>
          <w:jc w:val="center"/>
        </w:trPr>
        <w:tc>
          <w:tcPr>
            <w:tcW w:w="12948" w:type="dxa"/>
          </w:tcPr>
          <w:p w14:paraId="7CC88326" w14:textId="261B1E39" w:rsidR="00BC4EE1" w:rsidRDefault="00BC4EE1" w:rsidP="00C96202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4EE1">
              <w:rPr>
                <w:b/>
                <w:sz w:val="28"/>
                <w:szCs w:val="28"/>
                <w:lang w:val="lv-LV"/>
              </w:rPr>
              <w:t xml:space="preserve">par </w:t>
            </w: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1109294832"/>
                <w:placeholder>
                  <w:docPart w:val="FCCDFF784C5B466F8D9E85B5F0454152"/>
                </w:placeholder>
              </w:sdtPr>
              <w:sdtEndPr>
                <w:rPr>
                  <w:bCs/>
                </w:rPr>
              </w:sdtEndPr>
              <w:sdtContent>
                <w:r w:rsidR="00BD2307" w:rsidRPr="00BD2307">
                  <w:rPr>
                    <w:b/>
                    <w:color w:val="000000"/>
                    <w:sz w:val="28"/>
                    <w:szCs w:val="28"/>
                    <w:lang w:val="lv-LV" w:eastAsia="lv-LV"/>
                  </w:rPr>
                  <w:t>Informatīvais ziņojums pa</w:t>
                </w:r>
                <w:r w:rsidR="00BD2307" w:rsidRPr="00BD2307">
                  <w:rPr>
                    <w:b/>
                    <w:noProof/>
                    <w:sz w:val="28"/>
                    <w:szCs w:val="28"/>
                    <w:lang w:val="lv-LV"/>
                  </w:rPr>
                  <w:t xml:space="preserve">r </w:t>
                </w:r>
                <w:r w:rsidR="00BD2307" w:rsidRPr="00BD2307">
                  <w:rPr>
                    <w:b/>
                    <w:sz w:val="28"/>
                    <w:szCs w:val="28"/>
                    <w:lang w:val="lv-LV" w:eastAsia="lv-LV"/>
                  </w:rPr>
                  <w:t>Eiropas Komisijas trešās Savienības rīcības programmas veselības jomā (2014.–2020.gadam) 2020.gada Darba plānā ietvertajām aktivitātē</w:t>
                </w:r>
                <w:r w:rsidR="00BD2307" w:rsidRPr="00BD2307">
                  <w:rPr>
                    <w:b/>
                    <w:sz w:val="28"/>
                    <w:szCs w:val="28"/>
                    <w:lang w:val="lv-LV" w:eastAsia="lv-LV"/>
                  </w:rPr>
                  <w:t>m</w:t>
                </w:r>
              </w:sdtContent>
            </w:sdt>
            <w:r w:rsidRPr="00BC4EE1">
              <w:rPr>
                <w:b/>
                <w:sz w:val="28"/>
                <w:szCs w:val="28"/>
                <w:lang w:val="lv-LV"/>
              </w:rPr>
              <w:t xml:space="preserve"> (VSS – </w:t>
            </w:r>
            <w:r w:rsidR="00BD2307">
              <w:rPr>
                <w:b/>
                <w:sz w:val="28"/>
                <w:szCs w:val="28"/>
                <w:lang w:val="lv-LV"/>
              </w:rPr>
              <w:t>946</w:t>
            </w:r>
            <w:r w:rsidRPr="00BC4EE1">
              <w:rPr>
                <w:b/>
                <w:sz w:val="28"/>
                <w:szCs w:val="28"/>
                <w:lang w:val="lv-LV"/>
              </w:rPr>
              <w:t>)</w:t>
            </w:r>
          </w:p>
          <w:p w14:paraId="335C4BC8" w14:textId="77777777" w:rsidR="00BC4EE1" w:rsidRPr="00BC4EE1" w:rsidRDefault="00BC4EE1" w:rsidP="005E31C2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3DDBA766" w14:textId="77777777" w:rsidR="00BC4EE1" w:rsidRPr="00712B66" w:rsidRDefault="00BC4EE1" w:rsidP="00BC4EE1">
      <w:pPr>
        <w:pStyle w:val="naisf"/>
        <w:spacing w:before="0" w:after="0"/>
        <w:ind w:firstLine="0"/>
        <w:jc w:val="center"/>
        <w:rPr>
          <w:b/>
        </w:rPr>
      </w:pPr>
      <w:r>
        <w:rPr>
          <w:b/>
        </w:rPr>
        <w:t>I</w:t>
      </w:r>
      <w:r w:rsidRPr="00712B66">
        <w:rPr>
          <w:b/>
        </w:rPr>
        <w:t>. Jautājumi, par kuriem saskaņošanā vienošanās nav panākta</w:t>
      </w:r>
    </w:p>
    <w:p w14:paraId="2EB1D04B" w14:textId="77777777" w:rsidR="00BC4EE1" w:rsidRPr="00712B66" w:rsidRDefault="00BC4EE1" w:rsidP="00BC4EE1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52"/>
        <w:gridCol w:w="4252"/>
        <w:gridCol w:w="2977"/>
        <w:gridCol w:w="2459"/>
        <w:gridCol w:w="1920"/>
      </w:tblGrid>
      <w:tr w:rsidR="00BC4EE1" w14:paraId="1898A966" w14:textId="77777777" w:rsidTr="00C9620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97B9" w14:textId="77777777" w:rsidR="00BC4EE1" w:rsidRPr="00712B66" w:rsidRDefault="00BC4EE1" w:rsidP="00C96202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832E" w14:textId="77777777" w:rsidR="00BC4EE1" w:rsidRPr="00712B66" w:rsidRDefault="00BC4EE1" w:rsidP="00C96202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A2FA4" w14:textId="77777777" w:rsidR="00BC4EE1" w:rsidRPr="00712B66" w:rsidRDefault="00BC4EE1" w:rsidP="00C96202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>
              <w:t>,</w:t>
            </w:r>
            <w:r w:rsidRPr="00712B66">
              <w:t xml:space="preserve">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5555" w14:textId="77777777" w:rsidR="00BC4EE1" w:rsidRPr="00712B66" w:rsidRDefault="00BC4EE1" w:rsidP="00C96202">
            <w:pPr>
              <w:pStyle w:val="naisc"/>
              <w:spacing w:before="0" w:after="0"/>
              <w:ind w:firstLine="21"/>
            </w:pPr>
            <w:r w:rsidRPr="00712B66">
              <w:t>Atbildīgās ministrijas pamatojums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4E8" w14:textId="77777777" w:rsidR="00BC4EE1" w:rsidRPr="00BC4EE1" w:rsidRDefault="00BC4EE1" w:rsidP="00C96202">
            <w:pPr>
              <w:jc w:val="center"/>
              <w:rPr>
                <w:lang w:val="lv-LV"/>
              </w:rPr>
            </w:pPr>
            <w:r w:rsidRPr="00BC4EE1">
              <w:rPr>
                <w:lang w:val="lv-LV"/>
              </w:rPr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79FC3" w14:textId="77777777" w:rsidR="00BC4EE1" w:rsidRPr="00712B66" w:rsidRDefault="00BC4EE1" w:rsidP="00C96202">
            <w:pPr>
              <w:jc w:val="center"/>
            </w:pPr>
            <w:proofErr w:type="spellStart"/>
            <w:r w:rsidRPr="00712B66">
              <w:t>Projekta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attiecīgā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punkta</w:t>
            </w:r>
            <w:proofErr w:type="spellEnd"/>
            <w:r w:rsidRPr="00712B66">
              <w:t xml:space="preserve"> (</w:t>
            </w:r>
            <w:proofErr w:type="spellStart"/>
            <w:r w:rsidRPr="00712B66">
              <w:t>panta</w:t>
            </w:r>
            <w:proofErr w:type="spellEnd"/>
            <w:r w:rsidRPr="00712B66">
              <w:t xml:space="preserve">) </w:t>
            </w:r>
            <w:proofErr w:type="spellStart"/>
            <w:r w:rsidRPr="00712B66">
              <w:t>galīgā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redakcija</w:t>
            </w:r>
            <w:proofErr w:type="spellEnd"/>
          </w:p>
        </w:tc>
      </w:tr>
      <w:tr w:rsidR="00BC4EE1" w14:paraId="743A311F" w14:textId="77777777" w:rsidTr="00C9620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7251" w14:textId="77777777" w:rsidR="00BC4EE1" w:rsidRPr="008A36C9" w:rsidRDefault="00BC4EE1" w:rsidP="00C9620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531C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3029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90AD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963" w14:textId="77777777" w:rsidR="00BC4EE1" w:rsidRPr="008A36C9" w:rsidRDefault="00BC4EE1" w:rsidP="00C96202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AAF4" w14:textId="77777777" w:rsidR="00BC4EE1" w:rsidRPr="008A36C9" w:rsidRDefault="00BC4EE1" w:rsidP="00C96202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BC4EE1" w14:paraId="7B5C8118" w14:textId="77777777" w:rsidTr="00C96202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7B7456" w14:textId="77777777" w:rsidR="00BC4EE1" w:rsidRPr="00C923CB" w:rsidRDefault="00BC4EE1" w:rsidP="00C96202">
            <w:pPr>
              <w:pStyle w:val="naisc"/>
              <w:spacing w:before="0" w:after="0"/>
              <w:jc w:val="left"/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AEDAB" w14:textId="77777777" w:rsidR="00BC4EE1" w:rsidRPr="009A7196" w:rsidRDefault="00BC4EE1" w:rsidP="00C96202">
            <w:pPr>
              <w:pStyle w:val="naisc"/>
              <w:spacing w:before="0" w:after="0"/>
              <w:ind w:firstLine="169"/>
              <w:jc w:val="both"/>
            </w:pPr>
          </w:p>
        </w:tc>
        <w:tc>
          <w:tcPr>
            <w:tcW w:w="42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C9EA6" w14:textId="77777777" w:rsidR="00BC4EE1" w:rsidRPr="00712B66" w:rsidRDefault="00BC4EE1" w:rsidP="00C96202">
            <w:pPr>
              <w:pStyle w:val="naisc"/>
              <w:spacing w:before="0" w:after="0"/>
              <w:ind w:firstLine="175"/>
              <w:jc w:val="both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F24DD" w14:textId="77777777" w:rsidR="00BC4EE1" w:rsidRPr="00712B66" w:rsidRDefault="00BC4EE1" w:rsidP="00C96202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4F8" w14:textId="77777777" w:rsidR="00BC4EE1" w:rsidRPr="00712B66" w:rsidRDefault="00BC4EE1" w:rsidP="00C96202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A09" w14:textId="77777777" w:rsidR="00BC4EE1" w:rsidRPr="00712B66" w:rsidRDefault="00BC4EE1" w:rsidP="00C96202"/>
        </w:tc>
      </w:tr>
    </w:tbl>
    <w:p w14:paraId="26D17027" w14:textId="77777777" w:rsidR="00BC4EE1" w:rsidRPr="00712B66" w:rsidRDefault="00BC4EE1" w:rsidP="00BC4EE1">
      <w:pPr>
        <w:pStyle w:val="naisf"/>
        <w:spacing w:before="0" w:after="0"/>
        <w:ind w:firstLine="0"/>
      </w:pPr>
    </w:p>
    <w:p w14:paraId="4BC85A84" w14:textId="77777777" w:rsidR="00BC4EE1" w:rsidRPr="00712B66" w:rsidRDefault="00BC4EE1" w:rsidP="00BC4EE1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 xml:space="preserve">Informācija par </w:t>
      </w:r>
      <w:proofErr w:type="spellStart"/>
      <w:r w:rsidRPr="00712B66">
        <w:rPr>
          <w:b/>
        </w:rPr>
        <w:t>starpministriju</w:t>
      </w:r>
      <w:proofErr w:type="spellEnd"/>
      <w:r w:rsidRPr="00712B66">
        <w:rPr>
          <w:b/>
        </w:rPr>
        <w:t xml:space="preserve"> (starpinstitūciju) sanāksmi vai elektronisko saskaņošanu</w:t>
      </w:r>
    </w:p>
    <w:p w14:paraId="60454554" w14:textId="77777777" w:rsidR="00BC4EE1" w:rsidRPr="00712B66" w:rsidRDefault="00BC4EE1" w:rsidP="00BC4EE1">
      <w:pPr>
        <w:pStyle w:val="naisf"/>
        <w:spacing w:before="0" w:after="0"/>
        <w:ind w:firstLine="0"/>
        <w:rPr>
          <w:b/>
        </w:rPr>
      </w:pPr>
    </w:p>
    <w:tbl>
      <w:tblPr>
        <w:tblW w:w="13130" w:type="dxa"/>
        <w:tblLook w:val="00A0" w:firstRow="1" w:lastRow="0" w:firstColumn="1" w:lastColumn="0" w:noHBand="0" w:noVBand="0"/>
      </w:tblPr>
      <w:tblGrid>
        <w:gridCol w:w="6521"/>
        <w:gridCol w:w="233"/>
        <w:gridCol w:w="238"/>
        <w:gridCol w:w="644"/>
        <w:gridCol w:w="5032"/>
        <w:gridCol w:w="348"/>
        <w:gridCol w:w="114"/>
      </w:tblGrid>
      <w:tr w:rsidR="00BC4EE1" w14:paraId="78C6FF6E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5C819D60" w14:textId="77777777" w:rsidR="00BC4EE1" w:rsidRPr="00712B66" w:rsidRDefault="00BC4EE1" w:rsidP="00C96202">
            <w:pPr>
              <w:pStyle w:val="naisf"/>
              <w:spacing w:before="0" w:after="0"/>
              <w:ind w:firstLine="0"/>
            </w:pPr>
            <w:r w:rsidRPr="00712B66">
              <w:t>Datums</w:t>
            </w:r>
          </w:p>
        </w:tc>
        <w:tc>
          <w:tcPr>
            <w:tcW w:w="6495" w:type="dxa"/>
            <w:gridSpan w:val="5"/>
            <w:tcBorders>
              <w:bottom w:val="single" w:sz="4" w:space="0" w:color="auto"/>
            </w:tcBorders>
          </w:tcPr>
          <w:p w14:paraId="737F615C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720"/>
            </w:pPr>
            <w:proofErr w:type="spellStart"/>
            <w:r>
              <w:t>Starpministriju</w:t>
            </w:r>
            <w:proofErr w:type="spellEnd"/>
            <w:r>
              <w:t xml:space="preserve"> sanāksme elektroniski</w:t>
            </w:r>
          </w:p>
        </w:tc>
      </w:tr>
      <w:tr w:rsidR="00BC4EE1" w14:paraId="56C89305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0542064A" w14:textId="77777777" w:rsidR="00BC4EE1" w:rsidRPr="00712B66" w:rsidRDefault="00BC4EE1" w:rsidP="00C96202">
            <w:pPr>
              <w:pStyle w:val="naisf"/>
              <w:spacing w:before="0" w:after="0"/>
              <w:ind w:firstLine="0"/>
            </w:pPr>
          </w:p>
        </w:tc>
        <w:tc>
          <w:tcPr>
            <w:tcW w:w="6495" w:type="dxa"/>
            <w:gridSpan w:val="5"/>
            <w:tcBorders>
              <w:top w:val="single" w:sz="4" w:space="0" w:color="auto"/>
            </w:tcBorders>
          </w:tcPr>
          <w:p w14:paraId="50F80AF1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BC4EE1" w:rsidRPr="00BD2307" w14:paraId="4503B951" w14:textId="77777777" w:rsidTr="00C96202">
        <w:trPr>
          <w:gridAfter w:val="1"/>
          <w:wAfter w:w="114" w:type="dxa"/>
          <w:trHeight w:val="324"/>
        </w:trPr>
        <w:tc>
          <w:tcPr>
            <w:tcW w:w="6521" w:type="dxa"/>
          </w:tcPr>
          <w:p w14:paraId="67BD0DFE" w14:textId="77777777" w:rsidR="00BC4EE1" w:rsidRPr="00712B66" w:rsidRDefault="00BC4EE1" w:rsidP="00C9620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495" w:type="dxa"/>
            <w:gridSpan w:val="5"/>
          </w:tcPr>
          <w:p w14:paraId="5ACEA7AF" w14:textId="79BAA629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34"/>
            </w:pPr>
            <w:r>
              <w:t xml:space="preserve">     Tieslietu ministrija, Finanšu ministrija, </w:t>
            </w:r>
            <w:r w:rsidR="00BE2AB9">
              <w:t xml:space="preserve">Valsts kanceleja, </w:t>
            </w:r>
            <w:r w:rsidR="00B90787">
              <w:t xml:space="preserve">Latvijas Brīvo arodbiedrību savienība, </w:t>
            </w:r>
            <w:r w:rsidR="00191C00">
              <w:t>Latvijas Pašvaldību savienība un Latvijas Darba devēju konfederācija</w:t>
            </w:r>
          </w:p>
        </w:tc>
      </w:tr>
      <w:tr w:rsidR="00BC4EE1" w:rsidRPr="00BD2307" w14:paraId="251B75E2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3AE942F9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49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BB2F8A" w14:textId="77777777" w:rsidR="00BC4EE1" w:rsidRPr="00712B66" w:rsidRDefault="00BC4EE1" w:rsidP="00C96202">
            <w:pPr>
              <w:pStyle w:val="naiskr"/>
              <w:spacing w:before="0" w:after="0"/>
              <w:ind w:right="-108"/>
            </w:pPr>
          </w:p>
        </w:tc>
      </w:tr>
      <w:tr w:rsidR="00BC4EE1" w:rsidRPr="00BD2307" w14:paraId="2775B619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29863426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649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C8B4F81" w14:textId="77777777" w:rsidR="00BC4EE1" w:rsidRDefault="00BC4EE1" w:rsidP="00C96202">
            <w:pPr>
              <w:pStyle w:val="naiskr"/>
              <w:spacing w:before="0" w:after="0"/>
              <w:ind w:right="-108"/>
            </w:pPr>
          </w:p>
        </w:tc>
      </w:tr>
      <w:tr w:rsidR="00BC4EE1" w:rsidRPr="00BD2307" w14:paraId="24375DE6" w14:textId="77777777" w:rsidTr="00C96202">
        <w:trPr>
          <w:gridAfter w:val="1"/>
          <w:wAfter w:w="114" w:type="dxa"/>
          <w:trHeight w:val="324"/>
        </w:trPr>
        <w:tc>
          <w:tcPr>
            <w:tcW w:w="6521" w:type="dxa"/>
          </w:tcPr>
          <w:p w14:paraId="69D79354" w14:textId="77777777" w:rsidR="00BC4EE1" w:rsidRPr="00712B66" w:rsidRDefault="00BC4EE1" w:rsidP="00C96202">
            <w:pPr>
              <w:pStyle w:val="naiskr"/>
              <w:spacing w:before="0" w:after="0"/>
            </w:pPr>
          </w:p>
        </w:tc>
        <w:tc>
          <w:tcPr>
            <w:tcW w:w="1115" w:type="dxa"/>
            <w:gridSpan w:val="3"/>
          </w:tcPr>
          <w:p w14:paraId="0E3BEAD7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5380" w:type="dxa"/>
            <w:gridSpan w:val="2"/>
          </w:tcPr>
          <w:p w14:paraId="2BACEE1B" w14:textId="77777777" w:rsidR="00BC4EE1" w:rsidRPr="00712B66" w:rsidRDefault="00BC4EE1" w:rsidP="00C96202">
            <w:pPr>
              <w:pStyle w:val="naiskr"/>
              <w:spacing w:before="0" w:after="0"/>
              <w:ind w:firstLine="12"/>
            </w:pPr>
          </w:p>
        </w:tc>
      </w:tr>
      <w:tr w:rsidR="00BC4EE1" w14:paraId="1602082A" w14:textId="77777777" w:rsidTr="00C96202">
        <w:trPr>
          <w:trHeight w:val="312"/>
        </w:trPr>
        <w:tc>
          <w:tcPr>
            <w:tcW w:w="6754" w:type="dxa"/>
            <w:gridSpan w:val="2"/>
          </w:tcPr>
          <w:p w14:paraId="7B19FD18" w14:textId="77777777" w:rsidR="00BC4EE1" w:rsidRPr="00712B66" w:rsidRDefault="00BC4EE1" w:rsidP="00C96202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izskatīja šādu ministriju </w:t>
            </w:r>
            <w:r>
              <w:t>(c</w:t>
            </w:r>
            <w:r w:rsidRPr="00712B66">
              <w:t>itu institūciju</w:t>
            </w:r>
            <w:r>
              <w:t>)</w:t>
            </w:r>
            <w:r w:rsidRPr="00712B66">
              <w:t xml:space="preserve"> iebildumus</w:t>
            </w:r>
          </w:p>
        </w:tc>
        <w:tc>
          <w:tcPr>
            <w:tcW w:w="238" w:type="dxa"/>
          </w:tcPr>
          <w:p w14:paraId="2F0F78EE" w14:textId="77777777" w:rsidR="00BC4EE1" w:rsidRPr="00712B66" w:rsidRDefault="00BC4EE1" w:rsidP="00C96202">
            <w:pPr>
              <w:pStyle w:val="naiskr"/>
              <w:spacing w:before="0" w:after="0"/>
            </w:pPr>
          </w:p>
        </w:tc>
        <w:tc>
          <w:tcPr>
            <w:tcW w:w="6138" w:type="dxa"/>
            <w:gridSpan w:val="4"/>
            <w:vAlign w:val="bottom"/>
          </w:tcPr>
          <w:p w14:paraId="7F9F1BFF" w14:textId="2D7BE11F" w:rsidR="00BC4EE1" w:rsidRPr="00712B66" w:rsidRDefault="00B90787" w:rsidP="00C96202">
            <w:pPr>
              <w:pStyle w:val="naiskr"/>
              <w:spacing w:before="0" w:after="0"/>
            </w:pPr>
            <w:r>
              <w:t>Valsts kanceleja</w:t>
            </w:r>
            <w:r w:rsidR="00BC4EE1">
              <w:t xml:space="preserve">  </w:t>
            </w:r>
          </w:p>
        </w:tc>
      </w:tr>
      <w:tr w:rsidR="00BC4EE1" w14:paraId="7FC6DADD" w14:textId="77777777" w:rsidTr="00C96202">
        <w:trPr>
          <w:trHeight w:val="401"/>
        </w:trPr>
        <w:tc>
          <w:tcPr>
            <w:tcW w:w="6754" w:type="dxa"/>
            <w:gridSpan w:val="2"/>
          </w:tcPr>
          <w:p w14:paraId="66FFF6EA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6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4B0700A" w14:textId="77777777" w:rsidR="00BC4EE1" w:rsidRDefault="00BC4EE1" w:rsidP="00C96202">
            <w:pPr>
              <w:pStyle w:val="NormalWeb"/>
              <w:spacing w:before="0" w:beforeAutospacing="0" w:after="0" w:afterAutospacing="0"/>
            </w:pPr>
          </w:p>
        </w:tc>
      </w:tr>
      <w:tr w:rsidR="00BC4EE1" w14:paraId="4BC714D8" w14:textId="77777777" w:rsidTr="00C96202">
        <w:trPr>
          <w:trHeight w:val="401"/>
        </w:trPr>
        <w:tc>
          <w:tcPr>
            <w:tcW w:w="6754" w:type="dxa"/>
            <w:gridSpan w:val="2"/>
          </w:tcPr>
          <w:p w14:paraId="0AC74913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A4B09E3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</w:pPr>
          </w:p>
        </w:tc>
      </w:tr>
      <w:tr w:rsidR="00BC4EE1" w14:paraId="7E9A2528" w14:textId="77777777" w:rsidTr="00C96202">
        <w:trPr>
          <w:gridAfter w:val="2"/>
          <w:wAfter w:w="462" w:type="dxa"/>
          <w:trHeight w:val="511"/>
        </w:trPr>
        <w:tc>
          <w:tcPr>
            <w:tcW w:w="12668" w:type="dxa"/>
            <w:gridSpan w:val="5"/>
          </w:tcPr>
          <w:p w14:paraId="2F7771F8" w14:textId="77777777" w:rsidR="00BC4EE1" w:rsidRDefault="00BC4EE1" w:rsidP="00C96202">
            <w:pPr>
              <w:ind w:firstLine="720"/>
            </w:pPr>
          </w:p>
          <w:p w14:paraId="145C0639" w14:textId="77777777" w:rsidR="005E31C2" w:rsidRPr="005E31C2" w:rsidRDefault="005E31C2" w:rsidP="005E31C2"/>
          <w:p w14:paraId="296764FE" w14:textId="77777777" w:rsidR="005E31C2" w:rsidRPr="005E31C2" w:rsidRDefault="005E31C2" w:rsidP="005E31C2">
            <w:pPr>
              <w:ind w:firstLine="720"/>
            </w:pPr>
          </w:p>
        </w:tc>
      </w:tr>
      <w:tr w:rsidR="00BC4EE1" w14:paraId="135CA698" w14:textId="77777777" w:rsidTr="00C96202">
        <w:trPr>
          <w:gridAfter w:val="2"/>
          <w:wAfter w:w="462" w:type="dxa"/>
          <w:trHeight w:val="906"/>
        </w:trPr>
        <w:tc>
          <w:tcPr>
            <w:tcW w:w="6754" w:type="dxa"/>
            <w:gridSpan w:val="2"/>
          </w:tcPr>
          <w:p w14:paraId="7A907B45" w14:textId="77777777" w:rsidR="00BC4EE1" w:rsidRPr="00712B66" w:rsidRDefault="00BC4EE1" w:rsidP="00C96202">
            <w:pPr>
              <w:pStyle w:val="naiskr"/>
              <w:spacing w:before="0" w:after="0"/>
            </w:pPr>
            <w:r w:rsidRPr="00712B66">
              <w:lastRenderedPageBreak/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914" w:type="dxa"/>
            <w:gridSpan w:val="3"/>
          </w:tcPr>
          <w:p w14:paraId="13D5FD21" w14:textId="4E8C8C21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  <w:tr w:rsidR="00BC4EE1" w14:paraId="34E563AB" w14:textId="77777777" w:rsidTr="00C96202">
        <w:trPr>
          <w:gridAfter w:val="2"/>
          <w:wAfter w:w="462" w:type="dxa"/>
          <w:trHeight w:val="312"/>
        </w:trPr>
        <w:tc>
          <w:tcPr>
            <w:tcW w:w="6754" w:type="dxa"/>
            <w:gridSpan w:val="2"/>
          </w:tcPr>
          <w:p w14:paraId="646FD342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08741A" w14:textId="77777777" w:rsidR="00BC4EE1" w:rsidRDefault="00BC4EE1" w:rsidP="00C96202">
            <w:pPr>
              <w:pStyle w:val="naiskr"/>
              <w:spacing w:before="0" w:after="0"/>
              <w:ind w:firstLine="720"/>
            </w:pPr>
          </w:p>
          <w:p w14:paraId="2C5ADD37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  <w:tr w:rsidR="00BC4EE1" w14:paraId="6B8A5399" w14:textId="77777777" w:rsidTr="00C96202">
        <w:trPr>
          <w:gridAfter w:val="5"/>
          <w:wAfter w:w="6376" w:type="dxa"/>
          <w:trHeight w:val="296"/>
        </w:trPr>
        <w:tc>
          <w:tcPr>
            <w:tcW w:w="6754" w:type="dxa"/>
            <w:gridSpan w:val="2"/>
          </w:tcPr>
          <w:p w14:paraId="5F2D650C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</w:tbl>
    <w:p w14:paraId="34B61768" w14:textId="77777777" w:rsidR="00BC4EE1" w:rsidRPr="00712B66" w:rsidRDefault="00BC4EE1" w:rsidP="00BC4EE1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Jautājumi, par kuriem saskaņošanā vienošan</w:t>
      </w:r>
      <w:r>
        <w:rPr>
          <w:b/>
        </w:rPr>
        <w:t>ā</w:t>
      </w:r>
      <w:r w:rsidRPr="00712B66">
        <w:rPr>
          <w:b/>
        </w:rPr>
        <w:t>s ir panākta</w:t>
      </w:r>
    </w:p>
    <w:p w14:paraId="48ACD051" w14:textId="77777777" w:rsidR="00BC4EE1" w:rsidRPr="00712B66" w:rsidRDefault="00BC4EE1" w:rsidP="00BC4EE1">
      <w:pPr>
        <w:pStyle w:val="naisf"/>
        <w:spacing w:before="0" w:after="0"/>
        <w:ind w:firstLine="720"/>
      </w:pPr>
    </w:p>
    <w:tbl>
      <w:tblPr>
        <w:tblW w:w="521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6"/>
        <w:gridCol w:w="1700"/>
        <w:gridCol w:w="4332"/>
        <w:gridCol w:w="3910"/>
        <w:gridCol w:w="2929"/>
      </w:tblGrid>
      <w:tr w:rsidR="00BC4EE1" w14:paraId="2C180DAA" w14:textId="77777777" w:rsidTr="00C96202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07D9B" w14:textId="77777777" w:rsidR="00BC4EE1" w:rsidRPr="00712B66" w:rsidRDefault="00BC4EE1" w:rsidP="00C96202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F7667" w14:textId="77777777" w:rsidR="00BC4EE1" w:rsidRPr="00712B66" w:rsidRDefault="00BC4EE1" w:rsidP="00C96202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E381E" w14:textId="77777777" w:rsidR="00BC4EE1" w:rsidRPr="00712B66" w:rsidRDefault="00BC4EE1" w:rsidP="00C96202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BA38C" w14:textId="77777777" w:rsidR="00BC4EE1" w:rsidRPr="00712B66" w:rsidRDefault="00BC4EE1" w:rsidP="00C96202">
            <w:pPr>
              <w:pStyle w:val="naisc"/>
              <w:spacing w:before="0" w:after="0"/>
              <w:ind w:firstLine="21"/>
            </w:pPr>
            <w:r w:rsidRPr="00712B66">
              <w:t>Atbildīgās ministrijas norāde par to, ka iebildums ir ņemts vērā</w:t>
            </w:r>
            <w:r>
              <w:t>,</w:t>
            </w:r>
            <w:r w:rsidRPr="00712B66">
              <w:t xml:space="preserve"> vai informācija par saskaņošanā panākto alternatīvo risinājumu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E2B18" w14:textId="77777777" w:rsidR="00BC4EE1" w:rsidRPr="00712B66" w:rsidRDefault="00BC4EE1" w:rsidP="00C96202">
            <w:pPr>
              <w:jc w:val="center"/>
            </w:pPr>
            <w:proofErr w:type="spellStart"/>
            <w:r w:rsidRPr="00712B66">
              <w:t>Projekta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attiecīgā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punkta</w:t>
            </w:r>
            <w:proofErr w:type="spellEnd"/>
            <w:r w:rsidRPr="00712B66">
              <w:t xml:space="preserve"> (</w:t>
            </w:r>
            <w:proofErr w:type="spellStart"/>
            <w:r w:rsidRPr="00712B66">
              <w:t>panta</w:t>
            </w:r>
            <w:proofErr w:type="spellEnd"/>
            <w:r w:rsidRPr="00712B66">
              <w:t xml:space="preserve">) </w:t>
            </w:r>
            <w:proofErr w:type="spellStart"/>
            <w:r w:rsidRPr="00712B66">
              <w:t>galīgā</w:t>
            </w:r>
            <w:proofErr w:type="spellEnd"/>
            <w:r w:rsidRPr="00712B66">
              <w:t xml:space="preserve"> </w:t>
            </w:r>
            <w:proofErr w:type="spellStart"/>
            <w:r w:rsidRPr="00712B66">
              <w:t>redakcija</w:t>
            </w:r>
            <w:proofErr w:type="spellEnd"/>
          </w:p>
        </w:tc>
      </w:tr>
      <w:tr w:rsidR="00BC4EE1" w14:paraId="1B84FE2F" w14:textId="77777777" w:rsidTr="00C96202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F359" w14:textId="77777777" w:rsidR="00BC4EE1" w:rsidRPr="003B71E0" w:rsidRDefault="00BC4EE1" w:rsidP="00C9620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66D6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00DA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6E41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A342" w14:textId="77777777" w:rsidR="00BC4EE1" w:rsidRPr="003B71E0" w:rsidRDefault="00BC4EE1" w:rsidP="00C96202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BC4EE1" w:rsidRPr="00BD2307" w14:paraId="666EAA5E" w14:textId="77777777" w:rsidTr="00C96202">
        <w:tc>
          <w:tcPr>
            <w:tcW w:w="19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CC754" w14:textId="0AFC3307" w:rsidR="00BC4EE1" w:rsidRPr="001B5293" w:rsidRDefault="009D0B05" w:rsidP="00C96202">
            <w:pPr>
              <w:pStyle w:val="naisc"/>
              <w:spacing w:before="0" w:after="0"/>
              <w:jc w:val="right"/>
            </w:pPr>
            <w:r>
              <w:t>1.</w:t>
            </w:r>
          </w:p>
        </w:tc>
        <w:tc>
          <w:tcPr>
            <w:tcW w:w="92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D7A413" w14:textId="08F6E527" w:rsidR="00A532C6" w:rsidRDefault="00A532C6" w:rsidP="00A532C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 w:rsidRPr="008079F8">
              <w:rPr>
                <w:b/>
                <w:bCs/>
                <w:lang w:val="lv-LV"/>
              </w:rPr>
              <w:t xml:space="preserve">Informatīvā ziņojuma </w:t>
            </w:r>
            <w:r w:rsidR="009E6D48">
              <w:rPr>
                <w:b/>
                <w:bCs/>
                <w:lang w:val="lv-LV"/>
              </w:rPr>
              <w:t>10-11</w:t>
            </w:r>
            <w:r w:rsidRPr="008079F8">
              <w:rPr>
                <w:b/>
                <w:bCs/>
                <w:lang w:val="lv-LV"/>
              </w:rPr>
              <w:t>. lpp.</w:t>
            </w:r>
          </w:p>
          <w:p w14:paraId="13795A65" w14:textId="51689B54" w:rsidR="00BC4EE1" w:rsidRPr="005F7513" w:rsidRDefault="00BC4EE1" w:rsidP="00476DD1">
            <w:pPr>
              <w:jc w:val="both"/>
              <w:rPr>
                <w:lang w:val="lv-LV"/>
              </w:rPr>
            </w:pPr>
          </w:p>
        </w:tc>
        <w:tc>
          <w:tcPr>
            <w:tcW w:w="15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78AE0D" w14:textId="77777777" w:rsidR="009A20B1" w:rsidRDefault="009A20B1" w:rsidP="009A20B1">
            <w:pPr>
              <w:widowControl w:val="0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Valsts kancelejas</w:t>
            </w:r>
            <w:r w:rsidR="00022627">
              <w:rPr>
                <w:b/>
                <w:bCs/>
                <w:lang w:val="lv-LV"/>
              </w:rPr>
              <w:t xml:space="preserve"> iebildums</w:t>
            </w:r>
          </w:p>
          <w:p w14:paraId="4C1D7DCA" w14:textId="251FB68B" w:rsidR="00BC4EE1" w:rsidRPr="00BC4EE1" w:rsidRDefault="009A20B1" w:rsidP="001545AC">
            <w:pPr>
              <w:widowControl w:val="0"/>
              <w:jc w:val="both"/>
              <w:rPr>
                <w:lang w:val="lv-LV"/>
              </w:rPr>
            </w:pPr>
            <w:r w:rsidRPr="009A20B1">
              <w:rPr>
                <w:szCs w:val="28"/>
                <w:lang w:val="lv-LV"/>
              </w:rPr>
              <w:t>Lūdzam papildināt informatīvo ziņojumu ar informāciju, cik darbinieki indikatīvi tiks iesaistīti pasākumu nodrošināšanā trīs gadu laika periodā, kā arī, cik liels finansējuma apjoms (% pret mēnešalgu un absolūtos skaitļos) tiks novirzīts piemaksu par papildu darbu nodrošināšanai šiem darbiniekiem.</w:t>
            </w:r>
          </w:p>
        </w:tc>
        <w:tc>
          <w:tcPr>
            <w:tcW w:w="135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33911" w14:textId="4BD3A28B" w:rsidR="00BC4EE1" w:rsidRDefault="00AC619E" w:rsidP="00C96202">
            <w:pPr>
              <w:pStyle w:val="naisc"/>
              <w:spacing w:before="0" w:after="0"/>
              <w:ind w:firstLine="34"/>
              <w:jc w:val="both"/>
              <w:rPr>
                <w:b/>
              </w:rPr>
            </w:pPr>
            <w:r w:rsidRPr="008079F8">
              <w:rPr>
                <w:b/>
              </w:rPr>
              <w:t>Ņemts vērā</w:t>
            </w:r>
          </w:p>
          <w:p w14:paraId="110F9839" w14:textId="5AA442D7" w:rsidR="00A0234C" w:rsidRPr="00A0234C" w:rsidRDefault="00A0234C" w:rsidP="00C96202">
            <w:pPr>
              <w:pStyle w:val="naisc"/>
              <w:spacing w:before="0" w:after="0"/>
              <w:ind w:firstLine="34"/>
              <w:jc w:val="both"/>
              <w:rPr>
                <w:bCs/>
              </w:rPr>
            </w:pPr>
            <w:bookmarkStart w:id="0" w:name="_GoBack"/>
            <w:r w:rsidRPr="00A0234C">
              <w:rPr>
                <w:bCs/>
              </w:rPr>
              <w:t>Papildināts informatīvais ziņojums</w:t>
            </w:r>
          </w:p>
          <w:bookmarkEnd w:id="0"/>
          <w:p w14:paraId="226F94BD" w14:textId="0D5AD612" w:rsidR="007834C1" w:rsidRPr="008079F8" w:rsidRDefault="007834C1" w:rsidP="009A20B1">
            <w:pPr>
              <w:jc w:val="both"/>
              <w:rPr>
                <w:bCs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8F00" w14:textId="3AE2B9F6" w:rsidR="00D4709A" w:rsidRPr="008079F8" w:rsidRDefault="00D4709A" w:rsidP="00D4709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 w:rsidRPr="008079F8">
              <w:rPr>
                <w:b/>
                <w:bCs/>
                <w:lang w:val="lv-LV"/>
              </w:rPr>
              <w:t xml:space="preserve">Informatīvā ziņojuma </w:t>
            </w:r>
            <w:r w:rsidR="009E6D48">
              <w:rPr>
                <w:b/>
                <w:bCs/>
                <w:lang w:val="lv-LV"/>
              </w:rPr>
              <w:t>10-11</w:t>
            </w:r>
            <w:r w:rsidRPr="008079F8">
              <w:rPr>
                <w:b/>
                <w:bCs/>
                <w:lang w:val="lv-LV"/>
              </w:rPr>
              <w:t xml:space="preserve"> lpp.</w:t>
            </w:r>
          </w:p>
          <w:p w14:paraId="0C4254CB" w14:textId="77777777" w:rsidR="009E6D48" w:rsidRPr="00ED45BA" w:rsidRDefault="00FC0A7E" w:rsidP="009E6D48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</w:t>
            </w:r>
            <w:r w:rsidR="009E6D48" w:rsidRPr="00ED45BA">
              <w:rPr>
                <w:bCs/>
                <w:iCs/>
                <w:sz w:val="24"/>
                <w:szCs w:val="24"/>
              </w:rPr>
              <w:t>Plānots, ka indikatīvi Vienotajā rīcībā</w:t>
            </w:r>
            <w:r w:rsidR="009E6D48">
              <w:rPr>
                <w:bCs/>
                <w:iCs/>
                <w:sz w:val="24"/>
                <w:szCs w:val="24"/>
              </w:rPr>
              <w:t xml:space="preserve"> NFP</w:t>
            </w:r>
            <w:r w:rsidR="009E6D48" w:rsidRPr="00ED45BA">
              <w:rPr>
                <w:iCs/>
                <w:color w:val="000000"/>
                <w:sz w:val="24"/>
                <w:szCs w:val="24"/>
              </w:rPr>
              <w:t xml:space="preserve"> tiks iesaistīti divi </w:t>
            </w:r>
            <w:r w:rsidR="009E6D48" w:rsidRPr="008D12A6">
              <w:rPr>
                <w:rFonts w:eastAsia="Calibri"/>
                <w:color w:val="000000"/>
                <w:sz w:val="24"/>
                <w:szCs w:val="24"/>
              </w:rPr>
              <w:t>Veselības ministrija</w:t>
            </w:r>
            <w:r w:rsidR="009E6D48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="009E6D48" w:rsidRPr="00ED45BA">
              <w:rPr>
                <w:iCs/>
                <w:color w:val="000000"/>
                <w:sz w:val="24"/>
                <w:szCs w:val="24"/>
              </w:rPr>
              <w:t xml:space="preserve"> darbinieki, kas pilda EK Veselības programmas Latvijas </w:t>
            </w:r>
            <w:r w:rsidR="009E6D48">
              <w:rPr>
                <w:iCs/>
                <w:color w:val="000000"/>
                <w:sz w:val="24"/>
                <w:szCs w:val="24"/>
              </w:rPr>
              <w:t>NFP</w:t>
            </w:r>
            <w:r w:rsidR="009E6D48" w:rsidRPr="00ED45BA">
              <w:rPr>
                <w:iCs/>
                <w:color w:val="000000"/>
                <w:sz w:val="24"/>
                <w:szCs w:val="24"/>
              </w:rPr>
              <w:t xml:space="preserve"> funkcijas</w:t>
            </w:r>
            <w:r w:rsidR="009E6D48">
              <w:rPr>
                <w:iCs/>
                <w:color w:val="000000"/>
                <w:sz w:val="24"/>
                <w:szCs w:val="24"/>
              </w:rPr>
              <w:t>.</w:t>
            </w:r>
          </w:p>
          <w:p w14:paraId="67BBA385" w14:textId="77777777" w:rsidR="009E6D48" w:rsidRPr="00ED45BA" w:rsidRDefault="009E6D48" w:rsidP="009E6D48">
            <w:pPr>
              <w:pStyle w:val="ListParagraph"/>
              <w:tabs>
                <w:tab w:val="left" w:pos="720"/>
                <w:tab w:val="left" w:pos="3540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D45BA">
              <w:rPr>
                <w:color w:val="000000"/>
                <w:sz w:val="24"/>
                <w:szCs w:val="24"/>
              </w:rPr>
              <w:t xml:space="preserve">Ņemot vērā iepriekšminēto </w:t>
            </w:r>
            <w:r w:rsidRPr="00ED45BA">
              <w:rPr>
                <w:bCs/>
                <w:iCs/>
                <w:sz w:val="24"/>
                <w:szCs w:val="24"/>
              </w:rPr>
              <w:t>Vienotās rīcības</w:t>
            </w:r>
            <w:r w:rsidRPr="00ED45BA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 xml:space="preserve">NFP </w:t>
            </w:r>
            <w:r w:rsidRPr="00ED45BA">
              <w:rPr>
                <w:color w:val="000000"/>
                <w:sz w:val="24"/>
                <w:szCs w:val="24"/>
              </w:rPr>
              <w:t xml:space="preserve">attiecināmās izmaksās iekļaus </w:t>
            </w:r>
            <w:r w:rsidRPr="00ED45BA">
              <w:rPr>
                <w:bCs/>
                <w:iCs/>
                <w:sz w:val="24"/>
                <w:szCs w:val="24"/>
              </w:rPr>
              <w:t>Vienotās rīcības</w:t>
            </w:r>
            <w:r>
              <w:rPr>
                <w:bCs/>
                <w:iCs/>
                <w:sz w:val="24"/>
                <w:szCs w:val="24"/>
              </w:rPr>
              <w:t xml:space="preserve"> NFP  īstenošanā</w:t>
            </w:r>
            <w:r w:rsidRPr="00ED45B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D45BA">
              <w:rPr>
                <w:color w:val="000000"/>
                <w:sz w:val="24"/>
                <w:szCs w:val="24"/>
              </w:rPr>
              <w:t>iesaistīto divu darbinieku atlīdzības izmaksas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D45BA">
              <w:rPr>
                <w:color w:val="000000"/>
                <w:sz w:val="24"/>
                <w:szCs w:val="24"/>
              </w:rPr>
              <w:t xml:space="preserve">Tā kā šobrīd notiek </w:t>
            </w:r>
            <w:r>
              <w:rPr>
                <w:color w:val="000000"/>
                <w:sz w:val="24"/>
                <w:szCs w:val="24"/>
              </w:rPr>
              <w:t>V</w:t>
            </w:r>
            <w:r w:rsidRPr="00ED45BA">
              <w:rPr>
                <w:color w:val="000000"/>
                <w:sz w:val="24"/>
                <w:szCs w:val="24"/>
              </w:rPr>
              <w:t xml:space="preserve">ienotās rīcības </w:t>
            </w:r>
            <w:r>
              <w:rPr>
                <w:color w:val="000000"/>
                <w:sz w:val="24"/>
                <w:szCs w:val="24"/>
              </w:rPr>
              <w:t xml:space="preserve">NFP </w:t>
            </w:r>
            <w:r w:rsidRPr="00ED45BA">
              <w:rPr>
                <w:color w:val="000000"/>
                <w:sz w:val="24"/>
                <w:szCs w:val="24"/>
              </w:rPr>
              <w:t xml:space="preserve">projekta pieteikuma izstrāde starp dalībvalstu iestādēm un saskaņošana ar </w:t>
            </w:r>
            <w:r w:rsidRPr="00ED45BA">
              <w:rPr>
                <w:color w:val="000000"/>
                <w:sz w:val="24"/>
                <w:szCs w:val="24"/>
              </w:rPr>
              <w:lastRenderedPageBreak/>
              <w:t>Komisiju</w:t>
            </w:r>
            <w:r>
              <w:rPr>
                <w:color w:val="000000"/>
                <w:sz w:val="24"/>
                <w:szCs w:val="24"/>
              </w:rPr>
              <w:t xml:space="preserve"> un tiek veiktas pārrunas ar Komisiju par papildus finansējuma piešķiršanu Vienotās rīcības NFP īstenošanai</w:t>
            </w:r>
            <w:r w:rsidRPr="00ED45BA">
              <w:rPr>
                <w:color w:val="000000"/>
                <w:sz w:val="24"/>
                <w:szCs w:val="24"/>
              </w:rPr>
              <w:t xml:space="preserve">, tad precīzs </w:t>
            </w:r>
            <w:r>
              <w:rPr>
                <w:color w:val="000000"/>
                <w:sz w:val="24"/>
                <w:szCs w:val="24"/>
              </w:rPr>
              <w:t xml:space="preserve">katras iestādes </w:t>
            </w:r>
            <w:r w:rsidRPr="00ED45BA">
              <w:rPr>
                <w:color w:val="000000"/>
                <w:sz w:val="24"/>
                <w:szCs w:val="24"/>
              </w:rPr>
              <w:t xml:space="preserve">budžets </w:t>
            </w:r>
            <w:r>
              <w:rPr>
                <w:color w:val="000000"/>
                <w:sz w:val="24"/>
                <w:szCs w:val="24"/>
              </w:rPr>
              <w:t xml:space="preserve">pa izdevumu pozīcijām, t.sk. </w:t>
            </w:r>
            <w:r w:rsidRPr="00ED45BA">
              <w:rPr>
                <w:color w:val="000000"/>
                <w:sz w:val="24"/>
                <w:szCs w:val="24"/>
              </w:rPr>
              <w:t>atlīdzība</w:t>
            </w:r>
            <w:r>
              <w:rPr>
                <w:color w:val="000000"/>
                <w:sz w:val="24"/>
                <w:szCs w:val="24"/>
              </w:rPr>
              <w:t xml:space="preserve">i, </w:t>
            </w:r>
            <w:r w:rsidRPr="00ED45BA">
              <w:rPr>
                <w:color w:val="000000"/>
                <w:sz w:val="24"/>
                <w:szCs w:val="24"/>
              </w:rPr>
              <w:t xml:space="preserve">nav zināms. </w:t>
            </w:r>
            <w:r>
              <w:rPr>
                <w:color w:val="000000"/>
                <w:sz w:val="24"/>
                <w:szCs w:val="24"/>
              </w:rPr>
              <w:t>Indikatīvi p</w:t>
            </w:r>
            <w:r w:rsidRPr="00ED45BA">
              <w:rPr>
                <w:color w:val="000000"/>
                <w:sz w:val="24"/>
                <w:szCs w:val="24"/>
              </w:rPr>
              <w:t xml:space="preserve">lānots, ka </w:t>
            </w:r>
            <w:r>
              <w:rPr>
                <w:color w:val="000000"/>
                <w:sz w:val="24"/>
                <w:szCs w:val="24"/>
              </w:rPr>
              <w:t xml:space="preserve">Latvijas divu pārstāvju </w:t>
            </w:r>
            <w:r w:rsidRPr="00ED45BA">
              <w:rPr>
                <w:color w:val="000000"/>
                <w:sz w:val="24"/>
                <w:szCs w:val="24"/>
              </w:rPr>
              <w:t>atalgojuma apmēra vidējā summa absolūtos skaitļos varētu būt n</w:t>
            </w:r>
            <w:r>
              <w:rPr>
                <w:color w:val="000000"/>
                <w:sz w:val="24"/>
                <w:szCs w:val="24"/>
              </w:rPr>
              <w:t>o 265</w:t>
            </w:r>
            <w:r w:rsidRPr="00ED45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5BA">
              <w:rPr>
                <w:color w:val="000000"/>
                <w:sz w:val="24"/>
                <w:szCs w:val="24"/>
              </w:rPr>
              <w:t>euro</w:t>
            </w:r>
            <w:proofErr w:type="spellEnd"/>
            <w:r w:rsidRPr="00ED45BA">
              <w:rPr>
                <w:color w:val="000000"/>
                <w:sz w:val="24"/>
                <w:szCs w:val="24"/>
              </w:rPr>
              <w:t xml:space="preserve"> mēnesī</w:t>
            </w:r>
            <w:r>
              <w:rPr>
                <w:color w:val="000000"/>
                <w:sz w:val="24"/>
                <w:szCs w:val="24"/>
              </w:rPr>
              <w:t xml:space="preserve"> līdz 328 </w:t>
            </w:r>
            <w:proofErr w:type="spellStart"/>
            <w:r>
              <w:rPr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mēnesī (t.i. vienam pārstāvim no 132 </w:t>
            </w:r>
            <w:proofErr w:type="spellStart"/>
            <w:r>
              <w:rPr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līdz 164 </w:t>
            </w:r>
            <w:proofErr w:type="spellStart"/>
            <w:r>
              <w:rPr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mēnesī)</w:t>
            </w:r>
            <w:r w:rsidRPr="00ED45BA">
              <w:rPr>
                <w:color w:val="000000"/>
                <w:sz w:val="24"/>
                <w:szCs w:val="24"/>
              </w:rPr>
              <w:t xml:space="preserve">, kas veidos aptuveni </w:t>
            </w:r>
            <w:r>
              <w:rPr>
                <w:color w:val="000000"/>
                <w:sz w:val="24"/>
                <w:szCs w:val="24"/>
              </w:rPr>
              <w:t>no 6</w:t>
            </w:r>
            <w:r w:rsidRPr="00ED45BA">
              <w:rPr>
                <w:color w:val="000000"/>
                <w:sz w:val="24"/>
                <w:szCs w:val="24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 xml:space="preserve">līdz 9% </w:t>
            </w:r>
            <w:r w:rsidRPr="00ED45BA">
              <w:rPr>
                <w:color w:val="000000"/>
                <w:sz w:val="24"/>
                <w:szCs w:val="24"/>
              </w:rPr>
              <w:t>piemaks</w:t>
            </w:r>
            <w:r>
              <w:rPr>
                <w:color w:val="000000"/>
                <w:sz w:val="24"/>
                <w:szCs w:val="24"/>
              </w:rPr>
              <w:t>as apmēru</w:t>
            </w:r>
            <w:r w:rsidRPr="00ED45BA">
              <w:rPr>
                <w:color w:val="000000"/>
                <w:sz w:val="24"/>
                <w:szCs w:val="24"/>
              </w:rPr>
              <w:t xml:space="preserve"> pie amatalgas </w:t>
            </w:r>
            <w:r>
              <w:rPr>
                <w:color w:val="000000"/>
                <w:sz w:val="24"/>
                <w:szCs w:val="24"/>
              </w:rPr>
              <w:t xml:space="preserve">par papildus darbu mēnesī visā Vienotās rīcības NFP ieviešanas laika periodā </w:t>
            </w:r>
            <w:r w:rsidRPr="00ED45BA">
              <w:rPr>
                <w:color w:val="000000"/>
                <w:sz w:val="24"/>
                <w:szCs w:val="24"/>
              </w:rPr>
              <w:t>36 mēne</w:t>
            </w:r>
            <w:r>
              <w:rPr>
                <w:color w:val="000000"/>
                <w:sz w:val="24"/>
                <w:szCs w:val="24"/>
              </w:rPr>
              <w:t>šos</w:t>
            </w:r>
            <w:r w:rsidRPr="00ED45B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t.sk.</w:t>
            </w:r>
            <w:r w:rsidRPr="00ED45BA">
              <w:rPr>
                <w:color w:val="000000"/>
                <w:sz w:val="24"/>
                <w:szCs w:val="24"/>
              </w:rPr>
              <w:t xml:space="preserve"> darba devēja valsts sociālās apdrošināšanas obligātās i</w:t>
            </w:r>
            <w:r>
              <w:rPr>
                <w:color w:val="000000"/>
                <w:sz w:val="24"/>
                <w:szCs w:val="24"/>
              </w:rPr>
              <w:t>emaksas. Citas Vienotās rīcības NFP izmaksas būs</w:t>
            </w:r>
            <w:r w:rsidRPr="00ED45BA">
              <w:rPr>
                <w:color w:val="000000"/>
                <w:sz w:val="24"/>
                <w:szCs w:val="24"/>
              </w:rPr>
              <w:t xml:space="preserve"> ceļa izmaksas un uzturēšanās izmaksas komandējumiem. </w:t>
            </w:r>
          </w:p>
          <w:p w14:paraId="2DA9CEC8" w14:textId="04091A78" w:rsidR="002C53D2" w:rsidRPr="00FC0A7E" w:rsidRDefault="009E6D48" w:rsidP="009E6D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ED45BA">
              <w:rPr>
                <w:sz w:val="24"/>
                <w:szCs w:val="24"/>
              </w:rPr>
              <w:t xml:space="preserve">Dalībai </w:t>
            </w:r>
            <w:r w:rsidRPr="00ED45BA">
              <w:rPr>
                <w:bCs/>
                <w:iCs/>
                <w:sz w:val="24"/>
                <w:szCs w:val="24"/>
              </w:rPr>
              <w:t>Vienotās rīcības</w:t>
            </w:r>
            <w:r w:rsidRPr="00ED45BA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 xml:space="preserve">NFP </w:t>
            </w:r>
            <w:r w:rsidRPr="00ED45BA">
              <w:rPr>
                <w:sz w:val="24"/>
                <w:szCs w:val="24"/>
              </w:rPr>
              <w:t xml:space="preserve">aktivitātēs nebūs negatīvas ietekmes uz aktivitāšu īstenošanā </w:t>
            </w:r>
            <w:r w:rsidRPr="00ED45BA">
              <w:rPr>
                <w:sz w:val="24"/>
                <w:szCs w:val="24"/>
              </w:rPr>
              <w:lastRenderedPageBreak/>
              <w:t>iesaistīto darbinieku pamatfunkciju veikšanu.</w:t>
            </w:r>
            <w:r w:rsidR="00FC0A7E">
              <w:rPr>
                <w:sz w:val="24"/>
                <w:szCs w:val="24"/>
              </w:rPr>
              <w:t>”</w:t>
            </w:r>
          </w:p>
        </w:tc>
      </w:tr>
      <w:tr w:rsidR="00BC4EE1" w14:paraId="1616BB0F" w14:textId="77777777" w:rsidTr="00C9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77" w:type="pct"/>
        </w:trPr>
        <w:tc>
          <w:tcPr>
            <w:tcW w:w="526" w:type="pct"/>
            <w:gridSpan w:val="2"/>
          </w:tcPr>
          <w:p w14:paraId="55DDA824" w14:textId="77777777" w:rsidR="00BC4EE1" w:rsidRDefault="00BC4EE1" w:rsidP="00C96202">
            <w:pPr>
              <w:pStyle w:val="naiskr"/>
              <w:spacing w:before="0" w:after="0"/>
            </w:pPr>
          </w:p>
          <w:p w14:paraId="0E5A73F1" w14:textId="77777777" w:rsidR="00BC4EE1" w:rsidRPr="00712B66" w:rsidRDefault="00BC4EE1" w:rsidP="00C96202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2097" w:type="pct"/>
            <w:gridSpan w:val="2"/>
          </w:tcPr>
          <w:p w14:paraId="3F1EA7C3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BC4EE1" w14:paraId="13C9E8E8" w14:textId="77777777" w:rsidTr="00C9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77" w:type="pct"/>
        </w:trPr>
        <w:tc>
          <w:tcPr>
            <w:tcW w:w="526" w:type="pct"/>
            <w:gridSpan w:val="2"/>
          </w:tcPr>
          <w:p w14:paraId="0112F26A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2097" w:type="pct"/>
            <w:gridSpan w:val="2"/>
            <w:tcBorders>
              <w:top w:val="single" w:sz="6" w:space="0" w:color="000000"/>
            </w:tcBorders>
          </w:tcPr>
          <w:p w14:paraId="4EEA7651" w14:textId="77777777" w:rsidR="00BC4EE1" w:rsidRPr="00712B66" w:rsidRDefault="00BC4EE1" w:rsidP="00C96202">
            <w:pPr>
              <w:pStyle w:val="naisc"/>
              <w:spacing w:before="0" w:after="0"/>
              <w:ind w:firstLine="720"/>
            </w:pPr>
            <w:r w:rsidRPr="00712B66">
              <w:t>(paraksts)</w:t>
            </w:r>
          </w:p>
        </w:tc>
      </w:tr>
    </w:tbl>
    <w:p w14:paraId="43F8C54D" w14:textId="77777777" w:rsidR="00BC4EE1" w:rsidRPr="00EA40F1" w:rsidRDefault="00433525" w:rsidP="00BC4EE1">
      <w:pPr>
        <w:pStyle w:val="naisf"/>
        <w:spacing w:before="0" w:after="0"/>
        <w:ind w:firstLine="0"/>
      </w:pPr>
      <w:r>
        <w:t>Agnija Barona</w:t>
      </w:r>
    </w:p>
    <w:p w14:paraId="39B5FD94" w14:textId="77777777" w:rsidR="00BC4EE1" w:rsidRPr="00EA40F1" w:rsidRDefault="00BC4EE1" w:rsidP="00BC4EE1">
      <w:pPr>
        <w:pStyle w:val="PlainText"/>
        <w:rPr>
          <w:rFonts w:ascii="Times New Roman" w:hAnsi="Times New Roman" w:cs="Times New Roman"/>
          <w:sz w:val="24"/>
          <w:szCs w:val="24"/>
          <w:lang w:val="lv-LV"/>
        </w:rPr>
      </w:pPr>
      <w:r w:rsidRPr="00EA40F1">
        <w:rPr>
          <w:rFonts w:ascii="Times New Roman" w:hAnsi="Times New Roman" w:cs="Times New Roman"/>
          <w:sz w:val="24"/>
          <w:szCs w:val="24"/>
          <w:lang w:val="lv-LV"/>
        </w:rPr>
        <w:t xml:space="preserve">Veselības ministrijas </w:t>
      </w:r>
    </w:p>
    <w:p w14:paraId="15CDF21B" w14:textId="77777777" w:rsidR="00BC4EE1" w:rsidRPr="00433525" w:rsidRDefault="00433525" w:rsidP="00433525">
      <w:pPr>
        <w:pStyle w:val="PlainText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Kapitālsabiedrību un investīciju uzraudzības nodaļas vecākā referente</w:t>
      </w:r>
    </w:p>
    <w:p w14:paraId="18CDB966" w14:textId="77777777" w:rsidR="00433525" w:rsidRDefault="00BC4EE1" w:rsidP="00BC4EE1">
      <w:pPr>
        <w:pStyle w:val="naisf"/>
        <w:spacing w:before="0" w:after="0"/>
        <w:ind w:firstLine="0"/>
      </w:pPr>
      <w:r>
        <w:t>tālr. 67876</w:t>
      </w:r>
      <w:r w:rsidR="00433525">
        <w:t>158</w:t>
      </w:r>
      <w:r w:rsidRPr="00EA40F1">
        <w:t xml:space="preserve">, </w:t>
      </w:r>
    </w:p>
    <w:p w14:paraId="1D14AB7A" w14:textId="15C3962D" w:rsidR="00415E5E" w:rsidRPr="00DA14D9" w:rsidRDefault="00433525" w:rsidP="008079F8">
      <w:pPr>
        <w:pStyle w:val="naisf"/>
        <w:spacing w:before="0" w:after="0"/>
        <w:ind w:firstLine="0"/>
      </w:pPr>
      <w:r>
        <w:t>Agnija</w:t>
      </w:r>
      <w:r w:rsidR="00BC4EE1">
        <w:t>.</w:t>
      </w:r>
      <w:r>
        <w:t>Barona</w:t>
      </w:r>
      <w:r w:rsidR="00BC4EE1" w:rsidRPr="00EA40F1">
        <w:t>@vm.gov.lv</w:t>
      </w:r>
    </w:p>
    <w:sectPr w:rsidR="00415E5E" w:rsidRPr="00DA14D9" w:rsidSect="00E417FA">
      <w:headerReference w:type="default" r:id="rId8"/>
      <w:footerReference w:type="default" r:id="rId9"/>
      <w:footerReference w:type="first" r:id="rId10"/>
      <w:pgSz w:w="15840" w:h="12240" w:orient="landscape"/>
      <w:pgMar w:top="1701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95E2" w14:textId="77777777" w:rsidR="005E6956" w:rsidRDefault="005E6956" w:rsidP="004214BD">
      <w:r>
        <w:separator/>
      </w:r>
    </w:p>
  </w:endnote>
  <w:endnote w:type="continuationSeparator" w:id="0">
    <w:p w14:paraId="6AF0DB53" w14:textId="77777777" w:rsidR="005E6956" w:rsidRDefault="005E6956" w:rsidP="004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6645" w14:textId="4491661E" w:rsidR="005E6956" w:rsidRPr="00EC29AE" w:rsidRDefault="005E6956" w:rsidP="00964AF2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</w:t>
    </w:r>
    <w:r w:rsidR="00191C00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>zz_</w:t>
    </w:r>
    <w:r w:rsidR="00BD2307">
      <w:rPr>
        <w:sz w:val="20"/>
        <w:szCs w:val="20"/>
        <w:lang w:val="lv-LV"/>
      </w:rPr>
      <w:t>2</w:t>
    </w:r>
    <w:r w:rsidR="008079F8">
      <w:rPr>
        <w:sz w:val="20"/>
        <w:szCs w:val="20"/>
        <w:lang w:val="lv-LV"/>
      </w:rPr>
      <w:t>6</w:t>
    </w:r>
    <w:r w:rsidR="00BD2307">
      <w:rPr>
        <w:sz w:val="20"/>
        <w:szCs w:val="20"/>
        <w:lang w:val="lv-LV"/>
      </w:rPr>
      <w:t>1120</w:t>
    </w:r>
    <w:r w:rsidRPr="00DA14D9">
      <w:rPr>
        <w:sz w:val="20"/>
        <w:szCs w:val="20"/>
        <w:lang w:val="lv-LV"/>
      </w:rPr>
      <w:t>_</w:t>
    </w:r>
    <w:r w:rsidR="00191C00">
      <w:rPr>
        <w:sz w:val="20"/>
        <w:szCs w:val="20"/>
        <w:lang w:val="lv-LV"/>
      </w:rPr>
      <w:t>H</w:t>
    </w:r>
    <w:r w:rsidR="00BD2307">
      <w:rPr>
        <w:sz w:val="20"/>
        <w:szCs w:val="20"/>
        <w:lang w:val="lv-LV"/>
      </w:rPr>
      <w:t>P</w:t>
    </w:r>
    <w:r w:rsidRPr="00DA14D9">
      <w:rPr>
        <w:sz w:val="20"/>
        <w:szCs w:val="20"/>
        <w:lang w:val="lv-LV"/>
      </w:rPr>
      <w:t xml:space="preserve">; </w:t>
    </w:r>
    <w:smartTag w:uri="schemas-tilde-lv/tildestengine" w:element="veidnes">
      <w:smartTagPr>
        <w:attr w:name="baseform" w:val="izziņ|a"/>
        <w:attr w:name="id" w:val="-1"/>
        <w:attr w:name="text" w:val="IZZIŅA"/>
      </w:smartTagPr>
      <w:r w:rsidRPr="00DA14D9">
        <w:rPr>
          <w:sz w:val="20"/>
          <w:szCs w:val="20"/>
          <w:lang w:val="lv-LV"/>
        </w:rPr>
        <w:t>Izziņa</w:t>
      </w:r>
    </w:smartTag>
    <w:r w:rsidRPr="00DA14D9">
      <w:rPr>
        <w:sz w:val="20"/>
        <w:szCs w:val="20"/>
        <w:lang w:val="lv-LV"/>
      </w:rPr>
      <w:t xml:space="preserve"> par atzinumos sniegtajiem iebildumiem par </w:t>
    </w:r>
    <w:r w:rsidR="003E4BB9" w:rsidRPr="00FC6E16">
      <w:rPr>
        <w:noProof/>
        <w:sz w:val="20"/>
        <w:szCs w:val="20"/>
      </w:rPr>
      <w:t xml:space="preserve">Informatīvo </w:t>
    </w:r>
    <w:r w:rsidR="009A20B1" w:rsidRPr="00FC6E16">
      <w:rPr>
        <w:noProof/>
        <w:sz w:val="20"/>
        <w:szCs w:val="20"/>
      </w:rPr>
      <w:t xml:space="preserve">ziņojumu par </w:t>
    </w:r>
    <w:r w:rsidR="009A20B1" w:rsidRPr="009A20B1">
      <w:rPr>
        <w:noProof/>
        <w:sz w:val="20"/>
        <w:szCs w:val="20"/>
      </w:rPr>
      <w:t xml:space="preserve">Eiropas </w:t>
    </w:r>
    <w:r w:rsidR="009A20B1" w:rsidRPr="009A20B1">
      <w:rPr>
        <w:sz w:val="20"/>
        <w:szCs w:val="20"/>
        <w:lang w:val="lv-LV" w:eastAsia="lv-LV"/>
      </w:rPr>
      <w:t>Komisijas trešās Savienības rīcības programmas veselības jomā (2014.–2020.gadam) 2020.gada Darba plānā ietvertajām aktivitātē</w:t>
    </w:r>
    <w:r w:rsidR="009A20B1" w:rsidRPr="009A20B1">
      <w:rPr>
        <w:sz w:val="20"/>
        <w:szCs w:val="20"/>
        <w:lang w:val="lv-LV" w:eastAsia="lv-LV"/>
      </w:rPr>
      <w:t>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CE2F" w14:textId="18134D3D" w:rsidR="005E6956" w:rsidRPr="00FC6E16" w:rsidRDefault="005E6956" w:rsidP="004A4928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</w:t>
    </w:r>
    <w:r w:rsidR="00BD2307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>zz_</w:t>
    </w:r>
    <w:r w:rsidR="00BD2307">
      <w:rPr>
        <w:sz w:val="20"/>
        <w:szCs w:val="20"/>
        <w:lang w:val="lv-LV"/>
      </w:rPr>
      <w:t>2611</w:t>
    </w:r>
    <w:r w:rsidR="005E31C2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_</w:t>
    </w:r>
    <w:r w:rsidR="00191C00">
      <w:rPr>
        <w:sz w:val="20"/>
        <w:szCs w:val="20"/>
        <w:lang w:val="lv-LV"/>
      </w:rPr>
      <w:t>H</w:t>
    </w:r>
    <w:r w:rsidR="00BD2307">
      <w:rPr>
        <w:sz w:val="20"/>
        <w:szCs w:val="20"/>
        <w:lang w:val="lv-LV"/>
      </w:rPr>
      <w:t>P</w:t>
    </w:r>
    <w:r w:rsidRPr="009D0454">
      <w:rPr>
        <w:sz w:val="20"/>
        <w:szCs w:val="20"/>
        <w:lang w:val="lv-LV"/>
      </w:rPr>
      <w:t xml:space="preserve">; </w:t>
    </w:r>
    <w:smartTag w:uri="schemas-tilde-lv/tildestengine" w:element="veidnes">
      <w:smartTagPr>
        <w:attr w:name="baseform" w:val="izziņ|a"/>
        <w:attr w:name="id" w:val="-1"/>
        <w:attr w:name="text" w:val="IZZIŅA"/>
      </w:smartTagPr>
      <w:r w:rsidRPr="00DA14D9">
        <w:rPr>
          <w:sz w:val="20"/>
          <w:szCs w:val="20"/>
          <w:lang w:val="lv-LV"/>
        </w:rPr>
        <w:t>Izziņa</w:t>
      </w:r>
    </w:smartTag>
    <w:r w:rsidRPr="00DA14D9">
      <w:rPr>
        <w:sz w:val="20"/>
        <w:szCs w:val="20"/>
        <w:lang w:val="lv-LV"/>
      </w:rPr>
      <w:t xml:space="preserve"> par </w:t>
    </w:r>
    <w:r w:rsidRPr="00FC6E16">
      <w:rPr>
        <w:sz w:val="20"/>
        <w:szCs w:val="20"/>
        <w:lang w:val="lv-LV"/>
      </w:rPr>
      <w:t xml:space="preserve">atzinumos sniegtajiem iebildumiem par </w:t>
    </w:r>
    <w:r w:rsidR="00FC6E16" w:rsidRPr="00FC6E16">
      <w:rPr>
        <w:noProof/>
        <w:sz w:val="20"/>
        <w:szCs w:val="20"/>
      </w:rPr>
      <w:t xml:space="preserve">Informatīvo ziņojumu par </w:t>
    </w:r>
    <w:r w:rsidR="00FC6E16" w:rsidRPr="009A20B1">
      <w:rPr>
        <w:noProof/>
        <w:sz w:val="20"/>
        <w:szCs w:val="20"/>
      </w:rPr>
      <w:t xml:space="preserve">Eiropas </w:t>
    </w:r>
    <w:r w:rsidR="009A20B1" w:rsidRPr="009A20B1">
      <w:rPr>
        <w:sz w:val="20"/>
        <w:szCs w:val="20"/>
        <w:lang w:val="lv-LV" w:eastAsia="lv-LV"/>
      </w:rPr>
      <w:t>Komisijas trešās Savienības rīcības programmas veselības jomā (2014.–2020.gadam) 2020.gada Darba plānā ietvertajām aktivitātē</w:t>
    </w:r>
    <w:r w:rsidR="009A20B1" w:rsidRPr="009A20B1">
      <w:rPr>
        <w:sz w:val="20"/>
        <w:szCs w:val="20"/>
        <w:lang w:val="lv-LV" w:eastAsia="lv-LV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CA6D" w14:textId="77777777" w:rsidR="005E6956" w:rsidRDefault="005E6956" w:rsidP="004214BD">
      <w:r>
        <w:separator/>
      </w:r>
    </w:p>
  </w:footnote>
  <w:footnote w:type="continuationSeparator" w:id="0">
    <w:p w14:paraId="624E9706" w14:textId="77777777" w:rsidR="005E6956" w:rsidRDefault="005E6956" w:rsidP="0042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9309" w14:textId="77777777" w:rsidR="005E6956" w:rsidRDefault="00BC23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73F">
      <w:rPr>
        <w:noProof/>
      </w:rPr>
      <w:t>8</w:t>
    </w:r>
    <w:r>
      <w:rPr>
        <w:noProof/>
      </w:rPr>
      <w:fldChar w:fldCharType="end"/>
    </w:r>
  </w:p>
  <w:p w14:paraId="787BA844" w14:textId="77777777" w:rsidR="005E6956" w:rsidRDefault="005E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61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1C34E6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3498D"/>
    <w:multiLevelType w:val="hybridMultilevel"/>
    <w:tmpl w:val="1E6A14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49EF"/>
    <w:multiLevelType w:val="hybridMultilevel"/>
    <w:tmpl w:val="29E23C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C1B8A"/>
    <w:multiLevelType w:val="hybridMultilevel"/>
    <w:tmpl w:val="99FCC9FC"/>
    <w:lvl w:ilvl="0" w:tplc="4B2896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697CC9"/>
    <w:multiLevelType w:val="hybridMultilevel"/>
    <w:tmpl w:val="0A7817A2"/>
    <w:lvl w:ilvl="0" w:tplc="4F5876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42600"/>
    <w:multiLevelType w:val="hybridMultilevel"/>
    <w:tmpl w:val="AA003AC2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CB5"/>
    <w:multiLevelType w:val="hybridMultilevel"/>
    <w:tmpl w:val="04DCE7DC"/>
    <w:lvl w:ilvl="0" w:tplc="3A94C11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132D92"/>
    <w:multiLevelType w:val="hybridMultilevel"/>
    <w:tmpl w:val="9BB63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2334"/>
    <w:multiLevelType w:val="hybridMultilevel"/>
    <w:tmpl w:val="CE623BB6"/>
    <w:lvl w:ilvl="0" w:tplc="6708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970"/>
    <w:multiLevelType w:val="hybridMultilevel"/>
    <w:tmpl w:val="53DC9814"/>
    <w:lvl w:ilvl="0" w:tplc="D6CCE6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689F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02AE"/>
    <w:multiLevelType w:val="hybridMultilevel"/>
    <w:tmpl w:val="F85A5B66"/>
    <w:lvl w:ilvl="0" w:tplc="8540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B510B"/>
    <w:multiLevelType w:val="hybridMultilevel"/>
    <w:tmpl w:val="64EADE0C"/>
    <w:lvl w:ilvl="0" w:tplc="4B5C79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5856"/>
    <w:multiLevelType w:val="hybridMultilevel"/>
    <w:tmpl w:val="6DA4C2C6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0D4345"/>
    <w:multiLevelType w:val="hybridMultilevel"/>
    <w:tmpl w:val="F070B6B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42C9"/>
    <w:multiLevelType w:val="hybridMultilevel"/>
    <w:tmpl w:val="4F1404E6"/>
    <w:lvl w:ilvl="0" w:tplc="CC986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4BA"/>
    <w:multiLevelType w:val="multilevel"/>
    <w:tmpl w:val="BEDA22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C524E15"/>
    <w:multiLevelType w:val="hybridMultilevel"/>
    <w:tmpl w:val="0D641DBA"/>
    <w:lvl w:ilvl="0" w:tplc="AF54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911EDB"/>
    <w:multiLevelType w:val="hybridMultilevel"/>
    <w:tmpl w:val="D5B643AC"/>
    <w:lvl w:ilvl="0" w:tplc="488A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034592D"/>
    <w:multiLevelType w:val="hybridMultilevel"/>
    <w:tmpl w:val="ADBA4F14"/>
    <w:lvl w:ilvl="0" w:tplc="026077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422426EB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AE5245"/>
    <w:multiLevelType w:val="hybridMultilevel"/>
    <w:tmpl w:val="D8FAB1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6E2090"/>
    <w:multiLevelType w:val="singleLevel"/>
    <w:tmpl w:val="E7321C1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4C6262"/>
    <w:multiLevelType w:val="hybridMultilevel"/>
    <w:tmpl w:val="2ED6193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1">
      <w:start w:val="1"/>
      <w:numFmt w:val="decimal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2C5F51"/>
    <w:multiLevelType w:val="hybridMultilevel"/>
    <w:tmpl w:val="28A00D5E"/>
    <w:lvl w:ilvl="0" w:tplc="5260A248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21A84"/>
    <w:multiLevelType w:val="multilevel"/>
    <w:tmpl w:val="08F0216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0F142D9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416ECD"/>
    <w:multiLevelType w:val="hybridMultilevel"/>
    <w:tmpl w:val="04720A0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78E7939"/>
    <w:multiLevelType w:val="hybridMultilevel"/>
    <w:tmpl w:val="BD061396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956C27"/>
    <w:multiLevelType w:val="hybridMultilevel"/>
    <w:tmpl w:val="6DFA8502"/>
    <w:lvl w:ilvl="0" w:tplc="037C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B4555"/>
    <w:multiLevelType w:val="hybridMultilevel"/>
    <w:tmpl w:val="2ECEF662"/>
    <w:lvl w:ilvl="0" w:tplc="16DE8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A7593"/>
    <w:multiLevelType w:val="hybridMultilevel"/>
    <w:tmpl w:val="D568AD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2CFB"/>
    <w:multiLevelType w:val="multilevel"/>
    <w:tmpl w:val="B544A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55E6265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51F2A"/>
    <w:multiLevelType w:val="hybridMultilevel"/>
    <w:tmpl w:val="FE7EF11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6"/>
  </w:num>
  <w:num w:numId="5">
    <w:abstractNumId w:val="7"/>
  </w:num>
  <w:num w:numId="6">
    <w:abstractNumId w:val="16"/>
  </w:num>
  <w:num w:numId="7">
    <w:abstractNumId w:val="19"/>
  </w:num>
  <w:num w:numId="8">
    <w:abstractNumId w:val="6"/>
  </w:num>
  <w:num w:numId="9">
    <w:abstractNumId w:val="10"/>
  </w:num>
  <w:num w:numId="10">
    <w:abstractNumId w:val="33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0"/>
  </w:num>
  <w:num w:numId="16">
    <w:abstractNumId w:val="9"/>
  </w:num>
  <w:num w:numId="17">
    <w:abstractNumId w:val="2"/>
  </w:num>
  <w:num w:numId="18">
    <w:abstractNumId w:val="8"/>
  </w:num>
  <w:num w:numId="19">
    <w:abstractNumId w:val="25"/>
  </w:num>
  <w:num w:numId="20">
    <w:abstractNumId w:val="30"/>
  </w:num>
  <w:num w:numId="21">
    <w:abstractNumId w:val="31"/>
  </w:num>
  <w:num w:numId="22">
    <w:abstractNumId w:val="3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21"/>
  </w:num>
  <w:num w:numId="27">
    <w:abstractNumId w:val="0"/>
  </w:num>
  <w:num w:numId="28">
    <w:abstractNumId w:val="4"/>
  </w:num>
  <w:num w:numId="29">
    <w:abstractNumId w:val="35"/>
  </w:num>
  <w:num w:numId="30">
    <w:abstractNumId w:val="1"/>
  </w:num>
  <w:num w:numId="31">
    <w:abstractNumId w:val="24"/>
  </w:num>
  <w:num w:numId="32">
    <w:abstractNumId w:val="14"/>
  </w:num>
  <w:num w:numId="33">
    <w:abstractNumId w:val="11"/>
  </w:num>
  <w:num w:numId="34">
    <w:abstractNumId w:val="12"/>
  </w:num>
  <w:num w:numId="35">
    <w:abstractNumId w:val="18"/>
  </w:num>
  <w:num w:numId="36">
    <w:abstractNumId w:val="36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DC"/>
    <w:rsid w:val="00001ED7"/>
    <w:rsid w:val="00010485"/>
    <w:rsid w:val="0001252E"/>
    <w:rsid w:val="000132B9"/>
    <w:rsid w:val="000149E0"/>
    <w:rsid w:val="000151CB"/>
    <w:rsid w:val="00017023"/>
    <w:rsid w:val="00017FEF"/>
    <w:rsid w:val="0002193B"/>
    <w:rsid w:val="00022151"/>
    <w:rsid w:val="00022627"/>
    <w:rsid w:val="00023B1A"/>
    <w:rsid w:val="00023DD1"/>
    <w:rsid w:val="000242AB"/>
    <w:rsid w:val="000250EC"/>
    <w:rsid w:val="00027711"/>
    <w:rsid w:val="000329EE"/>
    <w:rsid w:val="00040CF8"/>
    <w:rsid w:val="000410BD"/>
    <w:rsid w:val="00041337"/>
    <w:rsid w:val="000427F0"/>
    <w:rsid w:val="000439EF"/>
    <w:rsid w:val="00044BF5"/>
    <w:rsid w:val="00045410"/>
    <w:rsid w:val="00046308"/>
    <w:rsid w:val="00046A11"/>
    <w:rsid w:val="00047268"/>
    <w:rsid w:val="00047E4A"/>
    <w:rsid w:val="00054784"/>
    <w:rsid w:val="0005652E"/>
    <w:rsid w:val="000566B5"/>
    <w:rsid w:val="000570C3"/>
    <w:rsid w:val="00057117"/>
    <w:rsid w:val="000604F6"/>
    <w:rsid w:val="000607C6"/>
    <w:rsid w:val="00063412"/>
    <w:rsid w:val="00064CF7"/>
    <w:rsid w:val="00065F7B"/>
    <w:rsid w:val="00067CBA"/>
    <w:rsid w:val="00071B67"/>
    <w:rsid w:val="0007242A"/>
    <w:rsid w:val="00072FE1"/>
    <w:rsid w:val="00074F1F"/>
    <w:rsid w:val="00075BE7"/>
    <w:rsid w:val="00075F62"/>
    <w:rsid w:val="00084C50"/>
    <w:rsid w:val="00086C45"/>
    <w:rsid w:val="00094153"/>
    <w:rsid w:val="00096C93"/>
    <w:rsid w:val="00096DC9"/>
    <w:rsid w:val="000970BB"/>
    <w:rsid w:val="000A09A6"/>
    <w:rsid w:val="000A0A64"/>
    <w:rsid w:val="000A0F76"/>
    <w:rsid w:val="000A0F7C"/>
    <w:rsid w:val="000A28DB"/>
    <w:rsid w:val="000A3BB1"/>
    <w:rsid w:val="000A51BC"/>
    <w:rsid w:val="000B312C"/>
    <w:rsid w:val="000B3EB2"/>
    <w:rsid w:val="000B610C"/>
    <w:rsid w:val="000C3534"/>
    <w:rsid w:val="000C3897"/>
    <w:rsid w:val="000C38F2"/>
    <w:rsid w:val="000C403D"/>
    <w:rsid w:val="000C52BA"/>
    <w:rsid w:val="000C6645"/>
    <w:rsid w:val="000D1DA5"/>
    <w:rsid w:val="000D3298"/>
    <w:rsid w:val="000D4226"/>
    <w:rsid w:val="000D431A"/>
    <w:rsid w:val="000D48D8"/>
    <w:rsid w:val="000D5C63"/>
    <w:rsid w:val="000D6374"/>
    <w:rsid w:val="000E066F"/>
    <w:rsid w:val="000E2A0C"/>
    <w:rsid w:val="000E4191"/>
    <w:rsid w:val="000E7510"/>
    <w:rsid w:val="000E7FE6"/>
    <w:rsid w:val="000F29AD"/>
    <w:rsid w:val="000F3195"/>
    <w:rsid w:val="000F4281"/>
    <w:rsid w:val="000F43C7"/>
    <w:rsid w:val="0010026F"/>
    <w:rsid w:val="0010729D"/>
    <w:rsid w:val="0010784F"/>
    <w:rsid w:val="00110419"/>
    <w:rsid w:val="00114231"/>
    <w:rsid w:val="001159F0"/>
    <w:rsid w:val="00116AD0"/>
    <w:rsid w:val="00117799"/>
    <w:rsid w:val="001178D4"/>
    <w:rsid w:val="00117BE7"/>
    <w:rsid w:val="001201F4"/>
    <w:rsid w:val="00122CF7"/>
    <w:rsid w:val="0012368D"/>
    <w:rsid w:val="0012693B"/>
    <w:rsid w:val="00127397"/>
    <w:rsid w:val="00127D17"/>
    <w:rsid w:val="00130888"/>
    <w:rsid w:val="001308D2"/>
    <w:rsid w:val="00130BD5"/>
    <w:rsid w:val="00132009"/>
    <w:rsid w:val="0013306C"/>
    <w:rsid w:val="001330CC"/>
    <w:rsid w:val="00133E48"/>
    <w:rsid w:val="001341C9"/>
    <w:rsid w:val="00134969"/>
    <w:rsid w:val="001428EA"/>
    <w:rsid w:val="00142A48"/>
    <w:rsid w:val="00142B44"/>
    <w:rsid w:val="00142FC0"/>
    <w:rsid w:val="00143BE2"/>
    <w:rsid w:val="00143FF8"/>
    <w:rsid w:val="001520CD"/>
    <w:rsid w:val="00152294"/>
    <w:rsid w:val="00152299"/>
    <w:rsid w:val="001545AC"/>
    <w:rsid w:val="00157232"/>
    <w:rsid w:val="001638DF"/>
    <w:rsid w:val="00164EC2"/>
    <w:rsid w:val="0017270B"/>
    <w:rsid w:val="00172D7E"/>
    <w:rsid w:val="00182E61"/>
    <w:rsid w:val="00183F3C"/>
    <w:rsid w:val="00184742"/>
    <w:rsid w:val="00184F28"/>
    <w:rsid w:val="00190B4A"/>
    <w:rsid w:val="001911CC"/>
    <w:rsid w:val="00191C00"/>
    <w:rsid w:val="00193ADD"/>
    <w:rsid w:val="00195EC9"/>
    <w:rsid w:val="001A07C5"/>
    <w:rsid w:val="001A08EF"/>
    <w:rsid w:val="001A0B66"/>
    <w:rsid w:val="001A0DE7"/>
    <w:rsid w:val="001A384C"/>
    <w:rsid w:val="001A5936"/>
    <w:rsid w:val="001B01E3"/>
    <w:rsid w:val="001B0E14"/>
    <w:rsid w:val="001B1EAF"/>
    <w:rsid w:val="001B2CF4"/>
    <w:rsid w:val="001B67FB"/>
    <w:rsid w:val="001C0231"/>
    <w:rsid w:val="001C14D6"/>
    <w:rsid w:val="001C1638"/>
    <w:rsid w:val="001C1E62"/>
    <w:rsid w:val="001C2230"/>
    <w:rsid w:val="001C356E"/>
    <w:rsid w:val="001C3A83"/>
    <w:rsid w:val="001C44BB"/>
    <w:rsid w:val="001C552F"/>
    <w:rsid w:val="001C69E5"/>
    <w:rsid w:val="001C7864"/>
    <w:rsid w:val="001C7AE3"/>
    <w:rsid w:val="001C7CDB"/>
    <w:rsid w:val="001D260D"/>
    <w:rsid w:val="001D371A"/>
    <w:rsid w:val="001D58E7"/>
    <w:rsid w:val="001D5B1F"/>
    <w:rsid w:val="001D7621"/>
    <w:rsid w:val="001E1402"/>
    <w:rsid w:val="001E1FC5"/>
    <w:rsid w:val="001E208A"/>
    <w:rsid w:val="001E2F64"/>
    <w:rsid w:val="001E4106"/>
    <w:rsid w:val="001E6329"/>
    <w:rsid w:val="001E6C0A"/>
    <w:rsid w:val="001F078C"/>
    <w:rsid w:val="001F0A2D"/>
    <w:rsid w:val="001F10F2"/>
    <w:rsid w:val="001F6906"/>
    <w:rsid w:val="001F7A68"/>
    <w:rsid w:val="002045AE"/>
    <w:rsid w:val="002059CD"/>
    <w:rsid w:val="00206C9A"/>
    <w:rsid w:val="00207B85"/>
    <w:rsid w:val="00207F31"/>
    <w:rsid w:val="00210D70"/>
    <w:rsid w:val="00210F70"/>
    <w:rsid w:val="00210FA9"/>
    <w:rsid w:val="002122D9"/>
    <w:rsid w:val="002154E0"/>
    <w:rsid w:val="00215EF6"/>
    <w:rsid w:val="0022461F"/>
    <w:rsid w:val="002251DB"/>
    <w:rsid w:val="00225334"/>
    <w:rsid w:val="002310B1"/>
    <w:rsid w:val="00231433"/>
    <w:rsid w:val="00231DCB"/>
    <w:rsid w:val="00233ECF"/>
    <w:rsid w:val="002348D3"/>
    <w:rsid w:val="00235579"/>
    <w:rsid w:val="00237A6F"/>
    <w:rsid w:val="00237DCE"/>
    <w:rsid w:val="002403AE"/>
    <w:rsid w:val="00241AE2"/>
    <w:rsid w:val="00241ED5"/>
    <w:rsid w:val="00243314"/>
    <w:rsid w:val="00247589"/>
    <w:rsid w:val="00247CDA"/>
    <w:rsid w:val="002513FA"/>
    <w:rsid w:val="002516E9"/>
    <w:rsid w:val="00254FEC"/>
    <w:rsid w:val="002555BE"/>
    <w:rsid w:val="00255C81"/>
    <w:rsid w:val="00257F67"/>
    <w:rsid w:val="0026015D"/>
    <w:rsid w:val="00261619"/>
    <w:rsid w:val="00261AD2"/>
    <w:rsid w:val="0026372A"/>
    <w:rsid w:val="00264E1E"/>
    <w:rsid w:val="00265C64"/>
    <w:rsid w:val="0026611A"/>
    <w:rsid w:val="0026678D"/>
    <w:rsid w:val="00266D8E"/>
    <w:rsid w:val="002712A7"/>
    <w:rsid w:val="002718DB"/>
    <w:rsid w:val="002730D3"/>
    <w:rsid w:val="002772DE"/>
    <w:rsid w:val="002806EB"/>
    <w:rsid w:val="00284C7D"/>
    <w:rsid w:val="00290D03"/>
    <w:rsid w:val="00290E0E"/>
    <w:rsid w:val="002931C2"/>
    <w:rsid w:val="00293DC5"/>
    <w:rsid w:val="0029503B"/>
    <w:rsid w:val="00295ACB"/>
    <w:rsid w:val="002972B0"/>
    <w:rsid w:val="002A1F8E"/>
    <w:rsid w:val="002A4726"/>
    <w:rsid w:val="002A4B0F"/>
    <w:rsid w:val="002A52BE"/>
    <w:rsid w:val="002A5B36"/>
    <w:rsid w:val="002A6CAC"/>
    <w:rsid w:val="002B1BD8"/>
    <w:rsid w:val="002B2804"/>
    <w:rsid w:val="002B3133"/>
    <w:rsid w:val="002B5301"/>
    <w:rsid w:val="002B6914"/>
    <w:rsid w:val="002B716B"/>
    <w:rsid w:val="002C0619"/>
    <w:rsid w:val="002C0A44"/>
    <w:rsid w:val="002C0B36"/>
    <w:rsid w:val="002C0E69"/>
    <w:rsid w:val="002C1329"/>
    <w:rsid w:val="002C53D2"/>
    <w:rsid w:val="002C7249"/>
    <w:rsid w:val="002D3AF2"/>
    <w:rsid w:val="002D4B08"/>
    <w:rsid w:val="002D573F"/>
    <w:rsid w:val="002E16AD"/>
    <w:rsid w:val="002E2000"/>
    <w:rsid w:val="002E45A6"/>
    <w:rsid w:val="002E51CD"/>
    <w:rsid w:val="002E58AA"/>
    <w:rsid w:val="002E5BEE"/>
    <w:rsid w:val="002E62AE"/>
    <w:rsid w:val="002E6B8E"/>
    <w:rsid w:val="002F0916"/>
    <w:rsid w:val="002F1E80"/>
    <w:rsid w:val="002F2212"/>
    <w:rsid w:val="002F3C91"/>
    <w:rsid w:val="002F69FF"/>
    <w:rsid w:val="003009CF"/>
    <w:rsid w:val="00301694"/>
    <w:rsid w:val="003057F1"/>
    <w:rsid w:val="00305BB1"/>
    <w:rsid w:val="00310C20"/>
    <w:rsid w:val="0031173D"/>
    <w:rsid w:val="00314596"/>
    <w:rsid w:val="00314728"/>
    <w:rsid w:val="00314768"/>
    <w:rsid w:val="003154D4"/>
    <w:rsid w:val="00317148"/>
    <w:rsid w:val="00320DEC"/>
    <w:rsid w:val="00321398"/>
    <w:rsid w:val="00322843"/>
    <w:rsid w:val="00323CA2"/>
    <w:rsid w:val="003243A3"/>
    <w:rsid w:val="00325E73"/>
    <w:rsid w:val="00327D50"/>
    <w:rsid w:val="00330E66"/>
    <w:rsid w:val="00331835"/>
    <w:rsid w:val="00336C5D"/>
    <w:rsid w:val="00350419"/>
    <w:rsid w:val="00351C99"/>
    <w:rsid w:val="0035558B"/>
    <w:rsid w:val="00355900"/>
    <w:rsid w:val="00356C3F"/>
    <w:rsid w:val="003605D7"/>
    <w:rsid w:val="00360D4A"/>
    <w:rsid w:val="00361CDF"/>
    <w:rsid w:val="00362A74"/>
    <w:rsid w:val="00363B89"/>
    <w:rsid w:val="003643BF"/>
    <w:rsid w:val="00367D57"/>
    <w:rsid w:val="00367EC7"/>
    <w:rsid w:val="0037035F"/>
    <w:rsid w:val="00371BCF"/>
    <w:rsid w:val="00372499"/>
    <w:rsid w:val="00372BFC"/>
    <w:rsid w:val="00374F38"/>
    <w:rsid w:val="0037511D"/>
    <w:rsid w:val="003759E5"/>
    <w:rsid w:val="0037601F"/>
    <w:rsid w:val="00376495"/>
    <w:rsid w:val="00376869"/>
    <w:rsid w:val="003779B0"/>
    <w:rsid w:val="00380175"/>
    <w:rsid w:val="00380476"/>
    <w:rsid w:val="00381656"/>
    <w:rsid w:val="00386822"/>
    <w:rsid w:val="003913B2"/>
    <w:rsid w:val="003919EC"/>
    <w:rsid w:val="0039298F"/>
    <w:rsid w:val="00392C62"/>
    <w:rsid w:val="00394418"/>
    <w:rsid w:val="00396C12"/>
    <w:rsid w:val="00397CA1"/>
    <w:rsid w:val="003A0043"/>
    <w:rsid w:val="003A1C91"/>
    <w:rsid w:val="003A1EC4"/>
    <w:rsid w:val="003A32E4"/>
    <w:rsid w:val="003A5363"/>
    <w:rsid w:val="003A6C19"/>
    <w:rsid w:val="003B07BB"/>
    <w:rsid w:val="003B1CA7"/>
    <w:rsid w:val="003B2BE5"/>
    <w:rsid w:val="003B33F2"/>
    <w:rsid w:val="003B5AEF"/>
    <w:rsid w:val="003B5B79"/>
    <w:rsid w:val="003B5CCB"/>
    <w:rsid w:val="003B6FA2"/>
    <w:rsid w:val="003C4D09"/>
    <w:rsid w:val="003C5C4C"/>
    <w:rsid w:val="003C687B"/>
    <w:rsid w:val="003D11CA"/>
    <w:rsid w:val="003D38DD"/>
    <w:rsid w:val="003D43D1"/>
    <w:rsid w:val="003D5FEB"/>
    <w:rsid w:val="003D6A1C"/>
    <w:rsid w:val="003D759C"/>
    <w:rsid w:val="003D7C78"/>
    <w:rsid w:val="003E21F6"/>
    <w:rsid w:val="003E2FE0"/>
    <w:rsid w:val="003E37BC"/>
    <w:rsid w:val="003E499F"/>
    <w:rsid w:val="003E4BB9"/>
    <w:rsid w:val="003E5324"/>
    <w:rsid w:val="003E6B51"/>
    <w:rsid w:val="003E6C1D"/>
    <w:rsid w:val="003E6D45"/>
    <w:rsid w:val="003E6EE8"/>
    <w:rsid w:val="003F02DC"/>
    <w:rsid w:val="003F1699"/>
    <w:rsid w:val="003F2880"/>
    <w:rsid w:val="003F2FE0"/>
    <w:rsid w:val="003F4535"/>
    <w:rsid w:val="003F48E4"/>
    <w:rsid w:val="003F5AC2"/>
    <w:rsid w:val="003F5BCB"/>
    <w:rsid w:val="003F5ECF"/>
    <w:rsid w:val="003F6CCD"/>
    <w:rsid w:val="00403FB4"/>
    <w:rsid w:val="00404DF5"/>
    <w:rsid w:val="00406FAD"/>
    <w:rsid w:val="00407A23"/>
    <w:rsid w:val="004101A5"/>
    <w:rsid w:val="00415981"/>
    <w:rsid w:val="00415B60"/>
    <w:rsid w:val="00415E5E"/>
    <w:rsid w:val="00416A0A"/>
    <w:rsid w:val="004214BD"/>
    <w:rsid w:val="00421741"/>
    <w:rsid w:val="00422E6B"/>
    <w:rsid w:val="00423682"/>
    <w:rsid w:val="0042398C"/>
    <w:rsid w:val="00426449"/>
    <w:rsid w:val="00426A67"/>
    <w:rsid w:val="004277AD"/>
    <w:rsid w:val="0043064F"/>
    <w:rsid w:val="00430794"/>
    <w:rsid w:val="00433525"/>
    <w:rsid w:val="00436EA8"/>
    <w:rsid w:val="00437B33"/>
    <w:rsid w:val="00437C61"/>
    <w:rsid w:val="00440EEA"/>
    <w:rsid w:val="00441627"/>
    <w:rsid w:val="004416B6"/>
    <w:rsid w:val="004449BC"/>
    <w:rsid w:val="004457ED"/>
    <w:rsid w:val="004464DB"/>
    <w:rsid w:val="00447933"/>
    <w:rsid w:val="00451D07"/>
    <w:rsid w:val="00453131"/>
    <w:rsid w:val="0045746A"/>
    <w:rsid w:val="004607E4"/>
    <w:rsid w:val="00461CF9"/>
    <w:rsid w:val="0046488B"/>
    <w:rsid w:val="00464B3B"/>
    <w:rsid w:val="00464B83"/>
    <w:rsid w:val="004661D7"/>
    <w:rsid w:val="00472C6F"/>
    <w:rsid w:val="00474224"/>
    <w:rsid w:val="00476DD1"/>
    <w:rsid w:val="00480E53"/>
    <w:rsid w:val="004824B7"/>
    <w:rsid w:val="00484B59"/>
    <w:rsid w:val="00485EB4"/>
    <w:rsid w:val="004935DC"/>
    <w:rsid w:val="0049577F"/>
    <w:rsid w:val="0049660D"/>
    <w:rsid w:val="004969AF"/>
    <w:rsid w:val="00496BF1"/>
    <w:rsid w:val="004A0014"/>
    <w:rsid w:val="004A1743"/>
    <w:rsid w:val="004A30CE"/>
    <w:rsid w:val="004A4928"/>
    <w:rsid w:val="004A5411"/>
    <w:rsid w:val="004B1249"/>
    <w:rsid w:val="004B1745"/>
    <w:rsid w:val="004B3AF4"/>
    <w:rsid w:val="004B3C35"/>
    <w:rsid w:val="004B3D88"/>
    <w:rsid w:val="004B418D"/>
    <w:rsid w:val="004B546B"/>
    <w:rsid w:val="004B77EC"/>
    <w:rsid w:val="004C0203"/>
    <w:rsid w:val="004C05C9"/>
    <w:rsid w:val="004C2F45"/>
    <w:rsid w:val="004C4A89"/>
    <w:rsid w:val="004C6585"/>
    <w:rsid w:val="004D02BF"/>
    <w:rsid w:val="004D0F2E"/>
    <w:rsid w:val="004D37FD"/>
    <w:rsid w:val="004D6112"/>
    <w:rsid w:val="004D6D02"/>
    <w:rsid w:val="004E14A7"/>
    <w:rsid w:val="004E2E2D"/>
    <w:rsid w:val="004E5C09"/>
    <w:rsid w:val="004E5FE7"/>
    <w:rsid w:val="004E6167"/>
    <w:rsid w:val="004E6251"/>
    <w:rsid w:val="004E6E9A"/>
    <w:rsid w:val="004F22A7"/>
    <w:rsid w:val="004F2709"/>
    <w:rsid w:val="004F2C24"/>
    <w:rsid w:val="004F3C70"/>
    <w:rsid w:val="004F645C"/>
    <w:rsid w:val="004F7B95"/>
    <w:rsid w:val="0050265D"/>
    <w:rsid w:val="005039A3"/>
    <w:rsid w:val="00506E90"/>
    <w:rsid w:val="00511434"/>
    <w:rsid w:val="00511864"/>
    <w:rsid w:val="00513566"/>
    <w:rsid w:val="0051400E"/>
    <w:rsid w:val="00514F2F"/>
    <w:rsid w:val="00517FBB"/>
    <w:rsid w:val="005201BD"/>
    <w:rsid w:val="005203BD"/>
    <w:rsid w:val="00521E0C"/>
    <w:rsid w:val="005221E3"/>
    <w:rsid w:val="0052758F"/>
    <w:rsid w:val="005324C8"/>
    <w:rsid w:val="005324DC"/>
    <w:rsid w:val="00536072"/>
    <w:rsid w:val="00536905"/>
    <w:rsid w:val="00536DD8"/>
    <w:rsid w:val="0054025B"/>
    <w:rsid w:val="00540D18"/>
    <w:rsid w:val="00541228"/>
    <w:rsid w:val="005414FD"/>
    <w:rsid w:val="00541FC7"/>
    <w:rsid w:val="005432E0"/>
    <w:rsid w:val="00547245"/>
    <w:rsid w:val="00547955"/>
    <w:rsid w:val="00547DAA"/>
    <w:rsid w:val="005523E6"/>
    <w:rsid w:val="00554293"/>
    <w:rsid w:val="00555742"/>
    <w:rsid w:val="00563AF9"/>
    <w:rsid w:val="0056564F"/>
    <w:rsid w:val="005666B1"/>
    <w:rsid w:val="0056779A"/>
    <w:rsid w:val="00567F2E"/>
    <w:rsid w:val="00572EE0"/>
    <w:rsid w:val="00573C96"/>
    <w:rsid w:val="00574D14"/>
    <w:rsid w:val="00576AB2"/>
    <w:rsid w:val="00580797"/>
    <w:rsid w:val="0058281B"/>
    <w:rsid w:val="0058297A"/>
    <w:rsid w:val="0058328E"/>
    <w:rsid w:val="00583D29"/>
    <w:rsid w:val="00585DEB"/>
    <w:rsid w:val="005911CC"/>
    <w:rsid w:val="0059126A"/>
    <w:rsid w:val="00594BAA"/>
    <w:rsid w:val="00596F6C"/>
    <w:rsid w:val="00597DB8"/>
    <w:rsid w:val="005A0150"/>
    <w:rsid w:val="005A0CD0"/>
    <w:rsid w:val="005A0FA2"/>
    <w:rsid w:val="005A4202"/>
    <w:rsid w:val="005B357A"/>
    <w:rsid w:val="005B4108"/>
    <w:rsid w:val="005B42F0"/>
    <w:rsid w:val="005B5E5E"/>
    <w:rsid w:val="005C088E"/>
    <w:rsid w:val="005C4A26"/>
    <w:rsid w:val="005C5634"/>
    <w:rsid w:val="005D356B"/>
    <w:rsid w:val="005D3619"/>
    <w:rsid w:val="005D4215"/>
    <w:rsid w:val="005D46EB"/>
    <w:rsid w:val="005D4CE3"/>
    <w:rsid w:val="005D51C0"/>
    <w:rsid w:val="005D7E00"/>
    <w:rsid w:val="005E0362"/>
    <w:rsid w:val="005E0B52"/>
    <w:rsid w:val="005E31C2"/>
    <w:rsid w:val="005E3B03"/>
    <w:rsid w:val="005E40E5"/>
    <w:rsid w:val="005E6956"/>
    <w:rsid w:val="005E7E83"/>
    <w:rsid w:val="005F0D60"/>
    <w:rsid w:val="005F0EAF"/>
    <w:rsid w:val="005F2C2D"/>
    <w:rsid w:val="005F43DD"/>
    <w:rsid w:val="005F4C2C"/>
    <w:rsid w:val="005F735A"/>
    <w:rsid w:val="005F7513"/>
    <w:rsid w:val="00600D54"/>
    <w:rsid w:val="006012E6"/>
    <w:rsid w:val="00602230"/>
    <w:rsid w:val="00603306"/>
    <w:rsid w:val="00604275"/>
    <w:rsid w:val="006058BB"/>
    <w:rsid w:val="00606F25"/>
    <w:rsid w:val="00610F29"/>
    <w:rsid w:val="006148E1"/>
    <w:rsid w:val="00616575"/>
    <w:rsid w:val="0061793E"/>
    <w:rsid w:val="00621424"/>
    <w:rsid w:val="00621DC9"/>
    <w:rsid w:val="00623560"/>
    <w:rsid w:val="00624631"/>
    <w:rsid w:val="00625829"/>
    <w:rsid w:val="00626993"/>
    <w:rsid w:val="006276C9"/>
    <w:rsid w:val="00627814"/>
    <w:rsid w:val="00627B59"/>
    <w:rsid w:val="006345D0"/>
    <w:rsid w:val="006403FA"/>
    <w:rsid w:val="00640929"/>
    <w:rsid w:val="00646B4D"/>
    <w:rsid w:val="00646F9E"/>
    <w:rsid w:val="006474B6"/>
    <w:rsid w:val="00647FC2"/>
    <w:rsid w:val="00650021"/>
    <w:rsid w:val="006510CA"/>
    <w:rsid w:val="006516A4"/>
    <w:rsid w:val="00651C8D"/>
    <w:rsid w:val="00651F5E"/>
    <w:rsid w:val="0065272D"/>
    <w:rsid w:val="00653CD2"/>
    <w:rsid w:val="00654C58"/>
    <w:rsid w:val="0065554C"/>
    <w:rsid w:val="00657C1D"/>
    <w:rsid w:val="00663BAD"/>
    <w:rsid w:val="00664CA9"/>
    <w:rsid w:val="006656A8"/>
    <w:rsid w:val="006701E2"/>
    <w:rsid w:val="00673F50"/>
    <w:rsid w:val="006745C7"/>
    <w:rsid w:val="00674CE7"/>
    <w:rsid w:val="006776AF"/>
    <w:rsid w:val="00680085"/>
    <w:rsid w:val="0068580A"/>
    <w:rsid w:val="00687C09"/>
    <w:rsid w:val="006911B2"/>
    <w:rsid w:val="00691A0E"/>
    <w:rsid w:val="00691B67"/>
    <w:rsid w:val="0069687A"/>
    <w:rsid w:val="00696D1D"/>
    <w:rsid w:val="006A4503"/>
    <w:rsid w:val="006A512F"/>
    <w:rsid w:val="006A5E3C"/>
    <w:rsid w:val="006A70DE"/>
    <w:rsid w:val="006B16A8"/>
    <w:rsid w:val="006B18A3"/>
    <w:rsid w:val="006B207A"/>
    <w:rsid w:val="006B2836"/>
    <w:rsid w:val="006B2B9F"/>
    <w:rsid w:val="006B4E77"/>
    <w:rsid w:val="006B4F0E"/>
    <w:rsid w:val="006C3C26"/>
    <w:rsid w:val="006C5D41"/>
    <w:rsid w:val="006C683C"/>
    <w:rsid w:val="006D1E75"/>
    <w:rsid w:val="006D41E3"/>
    <w:rsid w:val="006D474E"/>
    <w:rsid w:val="006D5534"/>
    <w:rsid w:val="006D678E"/>
    <w:rsid w:val="006D71B6"/>
    <w:rsid w:val="006D7E0E"/>
    <w:rsid w:val="006E0242"/>
    <w:rsid w:val="006E0299"/>
    <w:rsid w:val="006E3695"/>
    <w:rsid w:val="006E4523"/>
    <w:rsid w:val="006E45C6"/>
    <w:rsid w:val="006E47BD"/>
    <w:rsid w:val="006E63DA"/>
    <w:rsid w:val="006E6E1F"/>
    <w:rsid w:val="006E72B7"/>
    <w:rsid w:val="006F13BB"/>
    <w:rsid w:val="006F2428"/>
    <w:rsid w:val="006F3BF4"/>
    <w:rsid w:val="006F5BCE"/>
    <w:rsid w:val="00700974"/>
    <w:rsid w:val="00700E62"/>
    <w:rsid w:val="0070702A"/>
    <w:rsid w:val="00707B09"/>
    <w:rsid w:val="00707E9F"/>
    <w:rsid w:val="00710312"/>
    <w:rsid w:val="007136C3"/>
    <w:rsid w:val="00713B05"/>
    <w:rsid w:val="00715ACC"/>
    <w:rsid w:val="00717E06"/>
    <w:rsid w:val="00720461"/>
    <w:rsid w:val="007213A9"/>
    <w:rsid w:val="00723334"/>
    <w:rsid w:val="0072333B"/>
    <w:rsid w:val="0072646E"/>
    <w:rsid w:val="007265ED"/>
    <w:rsid w:val="007273D3"/>
    <w:rsid w:val="00733908"/>
    <w:rsid w:val="00736BD0"/>
    <w:rsid w:val="00736F01"/>
    <w:rsid w:val="00741229"/>
    <w:rsid w:val="007421F2"/>
    <w:rsid w:val="00742D61"/>
    <w:rsid w:val="00745D33"/>
    <w:rsid w:val="0074718E"/>
    <w:rsid w:val="0075209E"/>
    <w:rsid w:val="007547C8"/>
    <w:rsid w:val="0075543B"/>
    <w:rsid w:val="00755831"/>
    <w:rsid w:val="0075699E"/>
    <w:rsid w:val="007570CF"/>
    <w:rsid w:val="00757FC4"/>
    <w:rsid w:val="00760BCD"/>
    <w:rsid w:val="007625EE"/>
    <w:rsid w:val="00766130"/>
    <w:rsid w:val="007718EA"/>
    <w:rsid w:val="00773F6F"/>
    <w:rsid w:val="007741E6"/>
    <w:rsid w:val="00774753"/>
    <w:rsid w:val="00777275"/>
    <w:rsid w:val="00782C0C"/>
    <w:rsid w:val="007834C1"/>
    <w:rsid w:val="00783DD1"/>
    <w:rsid w:val="00784330"/>
    <w:rsid w:val="00785510"/>
    <w:rsid w:val="00786E38"/>
    <w:rsid w:val="00787AF5"/>
    <w:rsid w:val="00793D9E"/>
    <w:rsid w:val="0079592C"/>
    <w:rsid w:val="0079799B"/>
    <w:rsid w:val="007A1623"/>
    <w:rsid w:val="007A16D1"/>
    <w:rsid w:val="007A51E3"/>
    <w:rsid w:val="007B1969"/>
    <w:rsid w:val="007B1CEA"/>
    <w:rsid w:val="007B41C4"/>
    <w:rsid w:val="007B5B0A"/>
    <w:rsid w:val="007B6231"/>
    <w:rsid w:val="007B67E8"/>
    <w:rsid w:val="007B6D85"/>
    <w:rsid w:val="007B7C44"/>
    <w:rsid w:val="007C0CC6"/>
    <w:rsid w:val="007C19B9"/>
    <w:rsid w:val="007C1D19"/>
    <w:rsid w:val="007C2162"/>
    <w:rsid w:val="007C2F02"/>
    <w:rsid w:val="007C3AD9"/>
    <w:rsid w:val="007C3D26"/>
    <w:rsid w:val="007C4FB2"/>
    <w:rsid w:val="007C79BA"/>
    <w:rsid w:val="007D3070"/>
    <w:rsid w:val="007D361A"/>
    <w:rsid w:val="007D5F36"/>
    <w:rsid w:val="007D6F97"/>
    <w:rsid w:val="007D72AE"/>
    <w:rsid w:val="007E14D2"/>
    <w:rsid w:val="007E24F7"/>
    <w:rsid w:val="007E49DC"/>
    <w:rsid w:val="007E55ED"/>
    <w:rsid w:val="007E7EF7"/>
    <w:rsid w:val="007F0D67"/>
    <w:rsid w:val="007F347C"/>
    <w:rsid w:val="007F4899"/>
    <w:rsid w:val="007F4984"/>
    <w:rsid w:val="007F650E"/>
    <w:rsid w:val="007F765A"/>
    <w:rsid w:val="008055B5"/>
    <w:rsid w:val="00807521"/>
    <w:rsid w:val="008079F8"/>
    <w:rsid w:val="008145AD"/>
    <w:rsid w:val="00814F97"/>
    <w:rsid w:val="008208B7"/>
    <w:rsid w:val="00821BD7"/>
    <w:rsid w:val="00822992"/>
    <w:rsid w:val="00823C0E"/>
    <w:rsid w:val="008279E4"/>
    <w:rsid w:val="00830D44"/>
    <w:rsid w:val="0084028B"/>
    <w:rsid w:val="008414EB"/>
    <w:rsid w:val="00841A72"/>
    <w:rsid w:val="008420EB"/>
    <w:rsid w:val="00842E94"/>
    <w:rsid w:val="00843037"/>
    <w:rsid w:val="00844153"/>
    <w:rsid w:val="00844ECD"/>
    <w:rsid w:val="00847316"/>
    <w:rsid w:val="00847A0A"/>
    <w:rsid w:val="00847AF9"/>
    <w:rsid w:val="008519D7"/>
    <w:rsid w:val="00852CC3"/>
    <w:rsid w:val="00854DB8"/>
    <w:rsid w:val="00856530"/>
    <w:rsid w:val="00862BCC"/>
    <w:rsid w:val="00863AF7"/>
    <w:rsid w:val="0086429B"/>
    <w:rsid w:val="0086628C"/>
    <w:rsid w:val="00866C3F"/>
    <w:rsid w:val="00866EB0"/>
    <w:rsid w:val="008737BB"/>
    <w:rsid w:val="00873980"/>
    <w:rsid w:val="008739A0"/>
    <w:rsid w:val="00880E60"/>
    <w:rsid w:val="00887180"/>
    <w:rsid w:val="0089131F"/>
    <w:rsid w:val="00893150"/>
    <w:rsid w:val="008932DF"/>
    <w:rsid w:val="00894F1C"/>
    <w:rsid w:val="00895036"/>
    <w:rsid w:val="00895466"/>
    <w:rsid w:val="008A136D"/>
    <w:rsid w:val="008A20F5"/>
    <w:rsid w:val="008A24BE"/>
    <w:rsid w:val="008A29A0"/>
    <w:rsid w:val="008A342C"/>
    <w:rsid w:val="008A48B0"/>
    <w:rsid w:val="008A5691"/>
    <w:rsid w:val="008B0DCE"/>
    <w:rsid w:val="008B1594"/>
    <w:rsid w:val="008B2D2F"/>
    <w:rsid w:val="008B3C9B"/>
    <w:rsid w:val="008B455F"/>
    <w:rsid w:val="008C1314"/>
    <w:rsid w:val="008C4356"/>
    <w:rsid w:val="008C6016"/>
    <w:rsid w:val="008C69C2"/>
    <w:rsid w:val="008C6A44"/>
    <w:rsid w:val="008C6DA9"/>
    <w:rsid w:val="008D15C4"/>
    <w:rsid w:val="008D3DBB"/>
    <w:rsid w:val="008D729E"/>
    <w:rsid w:val="008E042B"/>
    <w:rsid w:val="008E0CE5"/>
    <w:rsid w:val="008E2058"/>
    <w:rsid w:val="008E3993"/>
    <w:rsid w:val="008E3D91"/>
    <w:rsid w:val="008E4EC4"/>
    <w:rsid w:val="008E591A"/>
    <w:rsid w:val="008E62EA"/>
    <w:rsid w:val="008F187E"/>
    <w:rsid w:val="008F1B6F"/>
    <w:rsid w:val="008F35A0"/>
    <w:rsid w:val="008F428C"/>
    <w:rsid w:val="008F69BB"/>
    <w:rsid w:val="008F7743"/>
    <w:rsid w:val="009016B7"/>
    <w:rsid w:val="009032D8"/>
    <w:rsid w:val="00910016"/>
    <w:rsid w:val="00910576"/>
    <w:rsid w:val="009125D7"/>
    <w:rsid w:val="00914B9D"/>
    <w:rsid w:val="00915F4D"/>
    <w:rsid w:val="009170EE"/>
    <w:rsid w:val="00917245"/>
    <w:rsid w:val="009200A5"/>
    <w:rsid w:val="00920C34"/>
    <w:rsid w:val="00922F33"/>
    <w:rsid w:val="00922FE7"/>
    <w:rsid w:val="0092395F"/>
    <w:rsid w:val="00927DC2"/>
    <w:rsid w:val="00927FDF"/>
    <w:rsid w:val="00930A47"/>
    <w:rsid w:val="0093189C"/>
    <w:rsid w:val="00931997"/>
    <w:rsid w:val="00932856"/>
    <w:rsid w:val="00934736"/>
    <w:rsid w:val="0093540D"/>
    <w:rsid w:val="00935D50"/>
    <w:rsid w:val="00937E0D"/>
    <w:rsid w:val="0094090A"/>
    <w:rsid w:val="009427A7"/>
    <w:rsid w:val="0094589F"/>
    <w:rsid w:val="00947282"/>
    <w:rsid w:val="00952BFE"/>
    <w:rsid w:val="009547CB"/>
    <w:rsid w:val="0096037D"/>
    <w:rsid w:val="00964AF2"/>
    <w:rsid w:val="009654AF"/>
    <w:rsid w:val="00966578"/>
    <w:rsid w:val="009673FC"/>
    <w:rsid w:val="00971493"/>
    <w:rsid w:val="0097165B"/>
    <w:rsid w:val="00975329"/>
    <w:rsid w:val="00977D73"/>
    <w:rsid w:val="00980270"/>
    <w:rsid w:val="0098217C"/>
    <w:rsid w:val="00985BEA"/>
    <w:rsid w:val="00986672"/>
    <w:rsid w:val="00990657"/>
    <w:rsid w:val="00992427"/>
    <w:rsid w:val="00993AA1"/>
    <w:rsid w:val="00993C19"/>
    <w:rsid w:val="009A20B1"/>
    <w:rsid w:val="009A321B"/>
    <w:rsid w:val="009A489B"/>
    <w:rsid w:val="009A508B"/>
    <w:rsid w:val="009A53EF"/>
    <w:rsid w:val="009A5B9C"/>
    <w:rsid w:val="009A7B16"/>
    <w:rsid w:val="009A7BEA"/>
    <w:rsid w:val="009B219B"/>
    <w:rsid w:val="009B222A"/>
    <w:rsid w:val="009B333E"/>
    <w:rsid w:val="009B65CE"/>
    <w:rsid w:val="009B7467"/>
    <w:rsid w:val="009C2F1C"/>
    <w:rsid w:val="009C4A9B"/>
    <w:rsid w:val="009C5865"/>
    <w:rsid w:val="009C663E"/>
    <w:rsid w:val="009C667C"/>
    <w:rsid w:val="009C7688"/>
    <w:rsid w:val="009D0454"/>
    <w:rsid w:val="009D051F"/>
    <w:rsid w:val="009D0B05"/>
    <w:rsid w:val="009D1138"/>
    <w:rsid w:val="009D2FC6"/>
    <w:rsid w:val="009D3C7B"/>
    <w:rsid w:val="009D518F"/>
    <w:rsid w:val="009E0ED2"/>
    <w:rsid w:val="009E10DC"/>
    <w:rsid w:val="009E1B9F"/>
    <w:rsid w:val="009E6D48"/>
    <w:rsid w:val="009F0732"/>
    <w:rsid w:val="009F66B5"/>
    <w:rsid w:val="009F6760"/>
    <w:rsid w:val="009F7A68"/>
    <w:rsid w:val="009F7E61"/>
    <w:rsid w:val="00A0234C"/>
    <w:rsid w:val="00A028AF"/>
    <w:rsid w:val="00A0504B"/>
    <w:rsid w:val="00A05EEA"/>
    <w:rsid w:val="00A05F81"/>
    <w:rsid w:val="00A06D5E"/>
    <w:rsid w:val="00A101DF"/>
    <w:rsid w:val="00A1358B"/>
    <w:rsid w:val="00A152E2"/>
    <w:rsid w:val="00A20115"/>
    <w:rsid w:val="00A204B8"/>
    <w:rsid w:val="00A20DE7"/>
    <w:rsid w:val="00A21DB2"/>
    <w:rsid w:val="00A241F5"/>
    <w:rsid w:val="00A246F9"/>
    <w:rsid w:val="00A2509D"/>
    <w:rsid w:val="00A25783"/>
    <w:rsid w:val="00A27BDE"/>
    <w:rsid w:val="00A31A48"/>
    <w:rsid w:val="00A31AE2"/>
    <w:rsid w:val="00A33B63"/>
    <w:rsid w:val="00A3495F"/>
    <w:rsid w:val="00A34F81"/>
    <w:rsid w:val="00A359A5"/>
    <w:rsid w:val="00A359F9"/>
    <w:rsid w:val="00A35CE0"/>
    <w:rsid w:val="00A40232"/>
    <w:rsid w:val="00A409D7"/>
    <w:rsid w:val="00A43C68"/>
    <w:rsid w:val="00A44903"/>
    <w:rsid w:val="00A4529C"/>
    <w:rsid w:val="00A46027"/>
    <w:rsid w:val="00A47E08"/>
    <w:rsid w:val="00A5015F"/>
    <w:rsid w:val="00A5303D"/>
    <w:rsid w:val="00A532C6"/>
    <w:rsid w:val="00A5490D"/>
    <w:rsid w:val="00A54B4F"/>
    <w:rsid w:val="00A551B9"/>
    <w:rsid w:val="00A56B9A"/>
    <w:rsid w:val="00A57359"/>
    <w:rsid w:val="00A57716"/>
    <w:rsid w:val="00A578A9"/>
    <w:rsid w:val="00A57C35"/>
    <w:rsid w:val="00A64050"/>
    <w:rsid w:val="00A643CE"/>
    <w:rsid w:val="00A67735"/>
    <w:rsid w:val="00A70EAF"/>
    <w:rsid w:val="00A7136E"/>
    <w:rsid w:val="00A72A40"/>
    <w:rsid w:val="00A73548"/>
    <w:rsid w:val="00A73A58"/>
    <w:rsid w:val="00A752A5"/>
    <w:rsid w:val="00A75D8E"/>
    <w:rsid w:val="00A75FAA"/>
    <w:rsid w:val="00A76E2F"/>
    <w:rsid w:val="00A77C8D"/>
    <w:rsid w:val="00A80D7F"/>
    <w:rsid w:val="00A8365E"/>
    <w:rsid w:val="00A83D2F"/>
    <w:rsid w:val="00A845AB"/>
    <w:rsid w:val="00A85BB5"/>
    <w:rsid w:val="00A91ECC"/>
    <w:rsid w:val="00A92E32"/>
    <w:rsid w:val="00AA069B"/>
    <w:rsid w:val="00AA0B04"/>
    <w:rsid w:val="00AA0E67"/>
    <w:rsid w:val="00AA0ECF"/>
    <w:rsid w:val="00AA46DC"/>
    <w:rsid w:val="00AA5825"/>
    <w:rsid w:val="00AA623F"/>
    <w:rsid w:val="00AB0E08"/>
    <w:rsid w:val="00AB2E00"/>
    <w:rsid w:val="00AB5D2B"/>
    <w:rsid w:val="00AB652E"/>
    <w:rsid w:val="00AB79EB"/>
    <w:rsid w:val="00AC03CD"/>
    <w:rsid w:val="00AC1761"/>
    <w:rsid w:val="00AC20C0"/>
    <w:rsid w:val="00AC22B2"/>
    <w:rsid w:val="00AC24AA"/>
    <w:rsid w:val="00AC30D7"/>
    <w:rsid w:val="00AC619E"/>
    <w:rsid w:val="00AC73FC"/>
    <w:rsid w:val="00AD06F6"/>
    <w:rsid w:val="00AD1489"/>
    <w:rsid w:val="00AD2779"/>
    <w:rsid w:val="00AD3B36"/>
    <w:rsid w:val="00AD4D37"/>
    <w:rsid w:val="00AD63BB"/>
    <w:rsid w:val="00AD6ACD"/>
    <w:rsid w:val="00AD6BD2"/>
    <w:rsid w:val="00AE0AD2"/>
    <w:rsid w:val="00AE0F9F"/>
    <w:rsid w:val="00AE1EFB"/>
    <w:rsid w:val="00AE207C"/>
    <w:rsid w:val="00AE3D4D"/>
    <w:rsid w:val="00AE5018"/>
    <w:rsid w:val="00AE52E2"/>
    <w:rsid w:val="00AE614B"/>
    <w:rsid w:val="00AE64D7"/>
    <w:rsid w:val="00AF1228"/>
    <w:rsid w:val="00AF2D1C"/>
    <w:rsid w:val="00AF42EB"/>
    <w:rsid w:val="00AF73BB"/>
    <w:rsid w:val="00AF7B16"/>
    <w:rsid w:val="00B00F2F"/>
    <w:rsid w:val="00B0111B"/>
    <w:rsid w:val="00B01433"/>
    <w:rsid w:val="00B024CD"/>
    <w:rsid w:val="00B04210"/>
    <w:rsid w:val="00B0531B"/>
    <w:rsid w:val="00B06A76"/>
    <w:rsid w:val="00B13794"/>
    <w:rsid w:val="00B14F82"/>
    <w:rsid w:val="00B16A54"/>
    <w:rsid w:val="00B17DDF"/>
    <w:rsid w:val="00B2156F"/>
    <w:rsid w:val="00B22F63"/>
    <w:rsid w:val="00B247A7"/>
    <w:rsid w:val="00B25E9E"/>
    <w:rsid w:val="00B3182B"/>
    <w:rsid w:val="00B3413A"/>
    <w:rsid w:val="00B342D2"/>
    <w:rsid w:val="00B343C0"/>
    <w:rsid w:val="00B35DF7"/>
    <w:rsid w:val="00B36D82"/>
    <w:rsid w:val="00B376DA"/>
    <w:rsid w:val="00B40999"/>
    <w:rsid w:val="00B4540C"/>
    <w:rsid w:val="00B4584D"/>
    <w:rsid w:val="00B50E7E"/>
    <w:rsid w:val="00B51DD9"/>
    <w:rsid w:val="00B545E3"/>
    <w:rsid w:val="00B556A3"/>
    <w:rsid w:val="00B55AFA"/>
    <w:rsid w:val="00B566FE"/>
    <w:rsid w:val="00B57B0C"/>
    <w:rsid w:val="00B61F8C"/>
    <w:rsid w:val="00B62405"/>
    <w:rsid w:val="00B6369C"/>
    <w:rsid w:val="00B63F44"/>
    <w:rsid w:val="00B64929"/>
    <w:rsid w:val="00B651F5"/>
    <w:rsid w:val="00B65EB6"/>
    <w:rsid w:val="00B6647B"/>
    <w:rsid w:val="00B6701C"/>
    <w:rsid w:val="00B676DD"/>
    <w:rsid w:val="00B721E8"/>
    <w:rsid w:val="00B73D2C"/>
    <w:rsid w:val="00B74C76"/>
    <w:rsid w:val="00B7635D"/>
    <w:rsid w:val="00B766B4"/>
    <w:rsid w:val="00B80157"/>
    <w:rsid w:val="00B80327"/>
    <w:rsid w:val="00B8085D"/>
    <w:rsid w:val="00B80A76"/>
    <w:rsid w:val="00B82BD5"/>
    <w:rsid w:val="00B8343B"/>
    <w:rsid w:val="00B839F9"/>
    <w:rsid w:val="00B83D47"/>
    <w:rsid w:val="00B867BA"/>
    <w:rsid w:val="00B9025F"/>
    <w:rsid w:val="00B90787"/>
    <w:rsid w:val="00B90E2A"/>
    <w:rsid w:val="00B91424"/>
    <w:rsid w:val="00BA1AF6"/>
    <w:rsid w:val="00BA1D0F"/>
    <w:rsid w:val="00BA1D40"/>
    <w:rsid w:val="00BA4701"/>
    <w:rsid w:val="00BA49EC"/>
    <w:rsid w:val="00BA502D"/>
    <w:rsid w:val="00BA648B"/>
    <w:rsid w:val="00BA6F65"/>
    <w:rsid w:val="00BB02CC"/>
    <w:rsid w:val="00BB10AC"/>
    <w:rsid w:val="00BB14AF"/>
    <w:rsid w:val="00BB272B"/>
    <w:rsid w:val="00BB74EB"/>
    <w:rsid w:val="00BC12E1"/>
    <w:rsid w:val="00BC173A"/>
    <w:rsid w:val="00BC186E"/>
    <w:rsid w:val="00BC2323"/>
    <w:rsid w:val="00BC344F"/>
    <w:rsid w:val="00BC495F"/>
    <w:rsid w:val="00BC4EE1"/>
    <w:rsid w:val="00BC67BC"/>
    <w:rsid w:val="00BC7753"/>
    <w:rsid w:val="00BC7C3F"/>
    <w:rsid w:val="00BD1C6C"/>
    <w:rsid w:val="00BD2307"/>
    <w:rsid w:val="00BD3459"/>
    <w:rsid w:val="00BD36AD"/>
    <w:rsid w:val="00BD44EE"/>
    <w:rsid w:val="00BE008F"/>
    <w:rsid w:val="00BE0C6A"/>
    <w:rsid w:val="00BE2137"/>
    <w:rsid w:val="00BE25E6"/>
    <w:rsid w:val="00BE2AB9"/>
    <w:rsid w:val="00BE2B21"/>
    <w:rsid w:val="00BE4E97"/>
    <w:rsid w:val="00BE61AB"/>
    <w:rsid w:val="00BF1D88"/>
    <w:rsid w:val="00BF3658"/>
    <w:rsid w:val="00BF4523"/>
    <w:rsid w:val="00BF5C21"/>
    <w:rsid w:val="00BF6449"/>
    <w:rsid w:val="00BF64A8"/>
    <w:rsid w:val="00BF79B6"/>
    <w:rsid w:val="00C010DF"/>
    <w:rsid w:val="00C03BB6"/>
    <w:rsid w:val="00C05708"/>
    <w:rsid w:val="00C07A18"/>
    <w:rsid w:val="00C107F2"/>
    <w:rsid w:val="00C10B54"/>
    <w:rsid w:val="00C11AE6"/>
    <w:rsid w:val="00C13D4B"/>
    <w:rsid w:val="00C13F92"/>
    <w:rsid w:val="00C20D41"/>
    <w:rsid w:val="00C234BC"/>
    <w:rsid w:val="00C25BD0"/>
    <w:rsid w:val="00C3097F"/>
    <w:rsid w:val="00C321CB"/>
    <w:rsid w:val="00C33CCA"/>
    <w:rsid w:val="00C4187B"/>
    <w:rsid w:val="00C449A7"/>
    <w:rsid w:val="00C45DB5"/>
    <w:rsid w:val="00C51535"/>
    <w:rsid w:val="00C529E9"/>
    <w:rsid w:val="00C52E20"/>
    <w:rsid w:val="00C56F34"/>
    <w:rsid w:val="00C62318"/>
    <w:rsid w:val="00C62449"/>
    <w:rsid w:val="00C627EC"/>
    <w:rsid w:val="00C64F8A"/>
    <w:rsid w:val="00C65A50"/>
    <w:rsid w:val="00C67287"/>
    <w:rsid w:val="00C67311"/>
    <w:rsid w:val="00C67590"/>
    <w:rsid w:val="00C707DA"/>
    <w:rsid w:val="00C70905"/>
    <w:rsid w:val="00C7124F"/>
    <w:rsid w:val="00C7141C"/>
    <w:rsid w:val="00C71F1E"/>
    <w:rsid w:val="00C738E7"/>
    <w:rsid w:val="00C75471"/>
    <w:rsid w:val="00C7691F"/>
    <w:rsid w:val="00C7769C"/>
    <w:rsid w:val="00C77749"/>
    <w:rsid w:val="00C80594"/>
    <w:rsid w:val="00C80D7B"/>
    <w:rsid w:val="00C80D9B"/>
    <w:rsid w:val="00C81800"/>
    <w:rsid w:val="00C820F2"/>
    <w:rsid w:val="00C85D51"/>
    <w:rsid w:val="00C8707C"/>
    <w:rsid w:val="00C947D7"/>
    <w:rsid w:val="00C96ADF"/>
    <w:rsid w:val="00CA1A0B"/>
    <w:rsid w:val="00CA26EC"/>
    <w:rsid w:val="00CA2732"/>
    <w:rsid w:val="00CA4CFA"/>
    <w:rsid w:val="00CA5DCE"/>
    <w:rsid w:val="00CA71D2"/>
    <w:rsid w:val="00CA7388"/>
    <w:rsid w:val="00CB06CF"/>
    <w:rsid w:val="00CB125D"/>
    <w:rsid w:val="00CB18F4"/>
    <w:rsid w:val="00CB1C90"/>
    <w:rsid w:val="00CB3B3A"/>
    <w:rsid w:val="00CB49FD"/>
    <w:rsid w:val="00CB7FDA"/>
    <w:rsid w:val="00CC07A4"/>
    <w:rsid w:val="00CC0C25"/>
    <w:rsid w:val="00CC26E9"/>
    <w:rsid w:val="00CC705E"/>
    <w:rsid w:val="00CD0E1B"/>
    <w:rsid w:val="00CD2244"/>
    <w:rsid w:val="00CD4577"/>
    <w:rsid w:val="00CD48F9"/>
    <w:rsid w:val="00CD4CEC"/>
    <w:rsid w:val="00CD52F8"/>
    <w:rsid w:val="00CD64B9"/>
    <w:rsid w:val="00CD64E0"/>
    <w:rsid w:val="00CD79F4"/>
    <w:rsid w:val="00CE0067"/>
    <w:rsid w:val="00CE24EC"/>
    <w:rsid w:val="00CE2CC2"/>
    <w:rsid w:val="00CE30E8"/>
    <w:rsid w:val="00CE6390"/>
    <w:rsid w:val="00CF02CA"/>
    <w:rsid w:val="00CF601A"/>
    <w:rsid w:val="00CF615F"/>
    <w:rsid w:val="00CF6FDC"/>
    <w:rsid w:val="00D039A1"/>
    <w:rsid w:val="00D05E20"/>
    <w:rsid w:val="00D1056C"/>
    <w:rsid w:val="00D12C7D"/>
    <w:rsid w:val="00D1508D"/>
    <w:rsid w:val="00D155FC"/>
    <w:rsid w:val="00D20687"/>
    <w:rsid w:val="00D22663"/>
    <w:rsid w:val="00D22794"/>
    <w:rsid w:val="00D23D74"/>
    <w:rsid w:val="00D25333"/>
    <w:rsid w:val="00D26529"/>
    <w:rsid w:val="00D27A5F"/>
    <w:rsid w:val="00D30BBE"/>
    <w:rsid w:val="00D30DEC"/>
    <w:rsid w:val="00D31255"/>
    <w:rsid w:val="00D31773"/>
    <w:rsid w:val="00D32704"/>
    <w:rsid w:val="00D32E2C"/>
    <w:rsid w:val="00D335D6"/>
    <w:rsid w:val="00D339B9"/>
    <w:rsid w:val="00D35809"/>
    <w:rsid w:val="00D35B16"/>
    <w:rsid w:val="00D3660F"/>
    <w:rsid w:val="00D37056"/>
    <w:rsid w:val="00D400C5"/>
    <w:rsid w:val="00D41198"/>
    <w:rsid w:val="00D42C98"/>
    <w:rsid w:val="00D43185"/>
    <w:rsid w:val="00D4709A"/>
    <w:rsid w:val="00D50396"/>
    <w:rsid w:val="00D53DE6"/>
    <w:rsid w:val="00D57E08"/>
    <w:rsid w:val="00D62663"/>
    <w:rsid w:val="00D62A07"/>
    <w:rsid w:val="00D63E5A"/>
    <w:rsid w:val="00D66170"/>
    <w:rsid w:val="00D6618E"/>
    <w:rsid w:val="00D673F9"/>
    <w:rsid w:val="00D67FA1"/>
    <w:rsid w:val="00D705B5"/>
    <w:rsid w:val="00D71B89"/>
    <w:rsid w:val="00D72906"/>
    <w:rsid w:val="00D72B8E"/>
    <w:rsid w:val="00D7389F"/>
    <w:rsid w:val="00D73A0D"/>
    <w:rsid w:val="00D74016"/>
    <w:rsid w:val="00D748E1"/>
    <w:rsid w:val="00D80529"/>
    <w:rsid w:val="00D812AD"/>
    <w:rsid w:val="00D90A0B"/>
    <w:rsid w:val="00D90B83"/>
    <w:rsid w:val="00D91789"/>
    <w:rsid w:val="00D91D80"/>
    <w:rsid w:val="00D92332"/>
    <w:rsid w:val="00D92459"/>
    <w:rsid w:val="00D93AFB"/>
    <w:rsid w:val="00D93F59"/>
    <w:rsid w:val="00D9456B"/>
    <w:rsid w:val="00D94B6B"/>
    <w:rsid w:val="00D95639"/>
    <w:rsid w:val="00D95E42"/>
    <w:rsid w:val="00D97BA8"/>
    <w:rsid w:val="00DA14D9"/>
    <w:rsid w:val="00DA2895"/>
    <w:rsid w:val="00DA3FEC"/>
    <w:rsid w:val="00DA44C0"/>
    <w:rsid w:val="00DA622C"/>
    <w:rsid w:val="00DB0DB6"/>
    <w:rsid w:val="00DB672C"/>
    <w:rsid w:val="00DC0197"/>
    <w:rsid w:val="00DC1B53"/>
    <w:rsid w:val="00DC1B84"/>
    <w:rsid w:val="00DC1C66"/>
    <w:rsid w:val="00DC5E0A"/>
    <w:rsid w:val="00DC5F70"/>
    <w:rsid w:val="00DC7041"/>
    <w:rsid w:val="00DC7E50"/>
    <w:rsid w:val="00DD3821"/>
    <w:rsid w:val="00DD4B0C"/>
    <w:rsid w:val="00DD5D7D"/>
    <w:rsid w:val="00DE1A41"/>
    <w:rsid w:val="00DE2B5E"/>
    <w:rsid w:val="00DE346C"/>
    <w:rsid w:val="00DE5371"/>
    <w:rsid w:val="00DF1C91"/>
    <w:rsid w:val="00DF1DA3"/>
    <w:rsid w:val="00DF47F6"/>
    <w:rsid w:val="00DF49D8"/>
    <w:rsid w:val="00E00851"/>
    <w:rsid w:val="00E02AFC"/>
    <w:rsid w:val="00E02C38"/>
    <w:rsid w:val="00E02F2E"/>
    <w:rsid w:val="00E0588A"/>
    <w:rsid w:val="00E075F4"/>
    <w:rsid w:val="00E07D15"/>
    <w:rsid w:val="00E07D6A"/>
    <w:rsid w:val="00E13EAA"/>
    <w:rsid w:val="00E141D2"/>
    <w:rsid w:val="00E16ACC"/>
    <w:rsid w:val="00E20D6C"/>
    <w:rsid w:val="00E22004"/>
    <w:rsid w:val="00E22244"/>
    <w:rsid w:val="00E2432C"/>
    <w:rsid w:val="00E26CD5"/>
    <w:rsid w:val="00E30094"/>
    <w:rsid w:val="00E318A2"/>
    <w:rsid w:val="00E35F0B"/>
    <w:rsid w:val="00E367DC"/>
    <w:rsid w:val="00E40F27"/>
    <w:rsid w:val="00E417FA"/>
    <w:rsid w:val="00E4195B"/>
    <w:rsid w:val="00E419D4"/>
    <w:rsid w:val="00E42298"/>
    <w:rsid w:val="00E43F2F"/>
    <w:rsid w:val="00E47057"/>
    <w:rsid w:val="00E47619"/>
    <w:rsid w:val="00E47ACA"/>
    <w:rsid w:val="00E50013"/>
    <w:rsid w:val="00E50C7E"/>
    <w:rsid w:val="00E517F6"/>
    <w:rsid w:val="00E578BB"/>
    <w:rsid w:val="00E5790E"/>
    <w:rsid w:val="00E57F20"/>
    <w:rsid w:val="00E60889"/>
    <w:rsid w:val="00E6136F"/>
    <w:rsid w:val="00E61D92"/>
    <w:rsid w:val="00E62B32"/>
    <w:rsid w:val="00E63A29"/>
    <w:rsid w:val="00E63EF0"/>
    <w:rsid w:val="00E656F4"/>
    <w:rsid w:val="00E65C39"/>
    <w:rsid w:val="00E671FB"/>
    <w:rsid w:val="00E7231E"/>
    <w:rsid w:val="00E72841"/>
    <w:rsid w:val="00E8031A"/>
    <w:rsid w:val="00E80E13"/>
    <w:rsid w:val="00E818EA"/>
    <w:rsid w:val="00E8201E"/>
    <w:rsid w:val="00E824C4"/>
    <w:rsid w:val="00E8263B"/>
    <w:rsid w:val="00E83EAA"/>
    <w:rsid w:val="00E864C2"/>
    <w:rsid w:val="00E90343"/>
    <w:rsid w:val="00E91135"/>
    <w:rsid w:val="00E94F09"/>
    <w:rsid w:val="00E950AD"/>
    <w:rsid w:val="00EA0954"/>
    <w:rsid w:val="00EA18CA"/>
    <w:rsid w:val="00EA27D6"/>
    <w:rsid w:val="00EA5D1F"/>
    <w:rsid w:val="00EA6276"/>
    <w:rsid w:val="00EA62E6"/>
    <w:rsid w:val="00EA725B"/>
    <w:rsid w:val="00EB0060"/>
    <w:rsid w:val="00EB20AA"/>
    <w:rsid w:val="00EB2F3A"/>
    <w:rsid w:val="00EB4BB5"/>
    <w:rsid w:val="00EC0738"/>
    <w:rsid w:val="00EC24A8"/>
    <w:rsid w:val="00EC29AE"/>
    <w:rsid w:val="00EC6909"/>
    <w:rsid w:val="00EC73DA"/>
    <w:rsid w:val="00ED44F0"/>
    <w:rsid w:val="00ED5A24"/>
    <w:rsid w:val="00ED7B12"/>
    <w:rsid w:val="00ED7D6B"/>
    <w:rsid w:val="00EE0BD5"/>
    <w:rsid w:val="00EE16D5"/>
    <w:rsid w:val="00EE1B6A"/>
    <w:rsid w:val="00EE35D9"/>
    <w:rsid w:val="00EE47B3"/>
    <w:rsid w:val="00EE79F5"/>
    <w:rsid w:val="00EF2D83"/>
    <w:rsid w:val="00EF6457"/>
    <w:rsid w:val="00EF6C09"/>
    <w:rsid w:val="00EF6E63"/>
    <w:rsid w:val="00F03335"/>
    <w:rsid w:val="00F042D3"/>
    <w:rsid w:val="00F10555"/>
    <w:rsid w:val="00F123D9"/>
    <w:rsid w:val="00F128CD"/>
    <w:rsid w:val="00F1347E"/>
    <w:rsid w:val="00F14F81"/>
    <w:rsid w:val="00F150C2"/>
    <w:rsid w:val="00F150CD"/>
    <w:rsid w:val="00F160D4"/>
    <w:rsid w:val="00F16659"/>
    <w:rsid w:val="00F17D12"/>
    <w:rsid w:val="00F2096D"/>
    <w:rsid w:val="00F21106"/>
    <w:rsid w:val="00F21CD0"/>
    <w:rsid w:val="00F26BA7"/>
    <w:rsid w:val="00F26D0F"/>
    <w:rsid w:val="00F27883"/>
    <w:rsid w:val="00F3137B"/>
    <w:rsid w:val="00F32ABD"/>
    <w:rsid w:val="00F3680E"/>
    <w:rsid w:val="00F4076E"/>
    <w:rsid w:val="00F44C2B"/>
    <w:rsid w:val="00F473D7"/>
    <w:rsid w:val="00F50457"/>
    <w:rsid w:val="00F51A26"/>
    <w:rsid w:val="00F54052"/>
    <w:rsid w:val="00F63B5C"/>
    <w:rsid w:val="00F63EAB"/>
    <w:rsid w:val="00F642A9"/>
    <w:rsid w:val="00F64E95"/>
    <w:rsid w:val="00F6606A"/>
    <w:rsid w:val="00F66BF5"/>
    <w:rsid w:val="00F71E22"/>
    <w:rsid w:val="00F72103"/>
    <w:rsid w:val="00F72BBC"/>
    <w:rsid w:val="00F7797E"/>
    <w:rsid w:val="00F81142"/>
    <w:rsid w:val="00F815AF"/>
    <w:rsid w:val="00F831C3"/>
    <w:rsid w:val="00F8387E"/>
    <w:rsid w:val="00F863D4"/>
    <w:rsid w:val="00F86EE1"/>
    <w:rsid w:val="00F935C3"/>
    <w:rsid w:val="00F95715"/>
    <w:rsid w:val="00FA0353"/>
    <w:rsid w:val="00FA0B8C"/>
    <w:rsid w:val="00FA0C1A"/>
    <w:rsid w:val="00FA1F70"/>
    <w:rsid w:val="00FA2EDD"/>
    <w:rsid w:val="00FB01C1"/>
    <w:rsid w:val="00FB056A"/>
    <w:rsid w:val="00FB2E06"/>
    <w:rsid w:val="00FB3A7C"/>
    <w:rsid w:val="00FB4776"/>
    <w:rsid w:val="00FB4F48"/>
    <w:rsid w:val="00FB578A"/>
    <w:rsid w:val="00FB59E2"/>
    <w:rsid w:val="00FB6653"/>
    <w:rsid w:val="00FC0A7E"/>
    <w:rsid w:val="00FC6E16"/>
    <w:rsid w:val="00FC71FD"/>
    <w:rsid w:val="00FD0AE3"/>
    <w:rsid w:val="00FD1792"/>
    <w:rsid w:val="00FD2D04"/>
    <w:rsid w:val="00FD3875"/>
    <w:rsid w:val="00FD4BBA"/>
    <w:rsid w:val="00FD51CB"/>
    <w:rsid w:val="00FE06A9"/>
    <w:rsid w:val="00FE231F"/>
    <w:rsid w:val="00FE41DC"/>
    <w:rsid w:val="00FE443D"/>
    <w:rsid w:val="00FE4D13"/>
    <w:rsid w:val="00FE561B"/>
    <w:rsid w:val="00FE5D9E"/>
    <w:rsid w:val="00FE6281"/>
    <w:rsid w:val="00FE628E"/>
    <w:rsid w:val="00FE6788"/>
    <w:rsid w:val="00FF0351"/>
    <w:rsid w:val="00FF20B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6D3797D9"/>
  <w15:docId w15:val="{3B1B61B1-6943-448D-B575-A39839B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unhideWhenUsed/>
    <w:qFormat/>
    <w:rsid w:val="004214BD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4214BD"/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unhideWhenUsed/>
    <w:rsid w:val="004214BD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qFormat/>
    <w:rsid w:val="008279E4"/>
    <w:pPr>
      <w:ind w:left="7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AE207C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rsid w:val="00046A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6A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6A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11"/>
    <w:rPr>
      <w:sz w:val="24"/>
      <w:szCs w:val="24"/>
      <w:lang w:val="en-US" w:eastAsia="en-US"/>
    </w:rPr>
  </w:style>
  <w:style w:type="paragraph" w:customStyle="1" w:styleId="naisf">
    <w:name w:val="naisf"/>
    <w:basedOn w:val="Normal"/>
    <w:rsid w:val="00046A11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kr">
    <w:name w:val="naiskr"/>
    <w:basedOn w:val="Normal"/>
    <w:rsid w:val="00046A11"/>
    <w:pPr>
      <w:spacing w:before="75" w:after="75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D312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5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43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5E40E5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0E2A0C"/>
    <w:pPr>
      <w:spacing w:before="127"/>
      <w:jc w:val="both"/>
    </w:pPr>
  </w:style>
  <w:style w:type="paragraph" w:customStyle="1" w:styleId="xmsonormal">
    <w:name w:val="x_msonormal"/>
    <w:basedOn w:val="Normal"/>
    <w:rsid w:val="00117799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4090A"/>
    <w:rPr>
      <w:color w:val="605E5C"/>
      <w:shd w:val="clear" w:color="auto" w:fill="E1DFDD"/>
    </w:rPr>
  </w:style>
  <w:style w:type="paragraph" w:customStyle="1" w:styleId="naisnod">
    <w:name w:val="naisnod"/>
    <w:basedOn w:val="Normal"/>
    <w:uiPriority w:val="99"/>
    <w:rsid w:val="00BC4EE1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BC4EE1"/>
    <w:pPr>
      <w:spacing w:before="75" w:after="75"/>
      <w:jc w:val="center"/>
    </w:pPr>
    <w:rPr>
      <w:lang w:val="lv-LV" w:eastAsia="lv-LV"/>
    </w:rPr>
  </w:style>
  <w:style w:type="paragraph" w:styleId="PlainText">
    <w:name w:val="Plain Text"/>
    <w:basedOn w:val="Normal"/>
    <w:link w:val="PlainTextChar"/>
    <w:rsid w:val="00BC4EE1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BC4EE1"/>
    <w:rPr>
      <w:rFonts w:ascii="Courier New" w:hAnsi="Courier New" w:cs="Courier New"/>
      <w:lang w:val="en-GB" w:eastAsia="en-US"/>
    </w:rPr>
  </w:style>
  <w:style w:type="character" w:customStyle="1" w:styleId="Bodytext">
    <w:name w:val="Body text_"/>
    <w:link w:val="BodyText1"/>
    <w:rsid w:val="00BC4EE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4EE1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Lucida Sans Unicode" w:eastAsia="Lucida Sans Unicode" w:hAnsi="Lucida Sans Unicode" w:cs="Lucida Sans Unicode"/>
      <w:sz w:val="19"/>
      <w:szCs w:val="19"/>
      <w:lang w:val="lv-LV" w:eastAsia="lv-LV"/>
    </w:rPr>
  </w:style>
  <w:style w:type="paragraph" w:customStyle="1" w:styleId="tv213">
    <w:name w:val="tv213"/>
    <w:basedOn w:val="Normal"/>
    <w:rsid w:val="00BC4EE1"/>
    <w:pPr>
      <w:spacing w:before="100" w:beforeAutospacing="1" w:after="100" w:afterAutospacing="1"/>
    </w:pPr>
    <w:rPr>
      <w:lang w:val="lv-LV" w:eastAsia="lv-LV"/>
    </w:rPr>
  </w:style>
  <w:style w:type="paragraph" w:styleId="BodyText0">
    <w:name w:val="Body Text"/>
    <w:basedOn w:val="Normal"/>
    <w:link w:val="BodyTextChar"/>
    <w:uiPriority w:val="99"/>
    <w:semiHidden/>
    <w:unhideWhenUsed/>
    <w:rsid w:val="00BC4EE1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BC4EE1"/>
    <w:rPr>
      <w:sz w:val="24"/>
      <w:szCs w:val="24"/>
    </w:rPr>
  </w:style>
  <w:style w:type="character" w:customStyle="1" w:styleId="ListParagraphChar">
    <w:name w:val="List Paragraph Char"/>
    <w:aliases w:val="2 Char"/>
    <w:basedOn w:val="DefaultParagraphFont"/>
    <w:link w:val="ListParagraph"/>
    <w:locked/>
    <w:rsid w:val="00BC4EE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31C2"/>
    <w:rPr>
      <w:color w:val="808080"/>
    </w:rPr>
  </w:style>
  <w:style w:type="character" w:customStyle="1" w:styleId="word">
    <w:name w:val="word"/>
    <w:basedOn w:val="DefaultParagraphFont"/>
    <w:rsid w:val="00736BD0"/>
  </w:style>
  <w:style w:type="character" w:customStyle="1" w:styleId="phrase">
    <w:name w:val="phrase"/>
    <w:basedOn w:val="DefaultParagraphFont"/>
    <w:rsid w:val="00FB4776"/>
  </w:style>
  <w:style w:type="paragraph" w:customStyle="1" w:styleId="Default">
    <w:name w:val="Default"/>
    <w:rsid w:val="00F44C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mt-translation">
    <w:name w:val="mt-translation"/>
    <w:basedOn w:val="Normal"/>
    <w:rsid w:val="00F44C2B"/>
    <w:pPr>
      <w:spacing w:before="100" w:beforeAutospacing="1" w:after="100" w:afterAutospacing="1"/>
    </w:pPr>
    <w:rPr>
      <w:lang w:val="lv-LV" w:eastAsia="lv-LV"/>
    </w:rPr>
  </w:style>
  <w:style w:type="character" w:customStyle="1" w:styleId="tlid-translation">
    <w:name w:val="tlid-translation"/>
    <w:basedOn w:val="DefaultParagraphFont"/>
    <w:rsid w:val="00F4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594">
      <w:bodyDiv w:val="1"/>
      <w:marLeft w:val="411"/>
      <w:marRight w:val="4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DFF784C5B466F8D9E85B5F045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4AC1-576F-498F-B6C8-BC4A74744FE6}"/>
      </w:docPartPr>
      <w:docPartBody>
        <w:p w:rsidR="00F631A9" w:rsidRDefault="004B6950" w:rsidP="004B6950">
          <w:pPr>
            <w:pStyle w:val="FCCDFF784C5B466F8D9E85B5F0454152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0"/>
    <w:rsid w:val="004B6950"/>
    <w:rsid w:val="00F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950"/>
    <w:rPr>
      <w:color w:val="808080"/>
    </w:rPr>
  </w:style>
  <w:style w:type="paragraph" w:customStyle="1" w:styleId="FCCDFF784C5B466F8D9E85B5F0454152">
    <w:name w:val="FCCDFF784C5B466F8D9E85B5F0454152"/>
    <w:rsid w:val="004B6950"/>
  </w:style>
  <w:style w:type="paragraph" w:customStyle="1" w:styleId="67399AABEC71495FA66EBB04C2D16D02">
    <w:name w:val="67399AABEC71495FA66EBB04C2D16D02"/>
    <w:rsid w:val="004B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69C2-66CD-4986-B75C-DB4A1E9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</vt:lpstr>
      <vt:lpstr>Izziņa par atzinumos sniegtajiem iebildumiem</vt:lpstr>
    </vt:vector>
  </TitlesOfParts>
  <Company>LR Veselības ministrja</Company>
  <LinksUpToDate>false</LinksUpToDate>
  <CharactersWithSpaces>3786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</dc:title>
  <dc:subject>Izziņa</dc:subject>
  <dc:creator/>
  <dc:description>Budžeta un investīciju departamenta
Finanšu analīzes un investīciju koordinācijas nodaļas vecākā referente Elīna Praudiņa
Elina.Praudina@vm.gov.lv
67876045</dc:description>
  <cp:lastModifiedBy>Agnija Barona</cp:lastModifiedBy>
  <cp:revision>701</cp:revision>
  <cp:lastPrinted>2020-09-07T11:17:00Z</cp:lastPrinted>
  <dcterms:created xsi:type="dcterms:W3CDTF">2015-01-14T14:39:00Z</dcterms:created>
  <dcterms:modified xsi:type="dcterms:W3CDTF">2020-11-26T14:36:00Z</dcterms:modified>
</cp:coreProperties>
</file>