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04685" w14:textId="77777777" w:rsidR="005F223A" w:rsidRPr="0087470F" w:rsidRDefault="00094501" w:rsidP="000151B5">
      <w:pPr>
        <w:jc w:val="right"/>
        <w:rPr>
          <w:i/>
          <w:color w:val="000000"/>
          <w:sz w:val="28"/>
          <w:szCs w:val="28"/>
        </w:rPr>
      </w:pPr>
      <w:r w:rsidRPr="0087470F">
        <w:rPr>
          <w:i/>
          <w:color w:val="000000"/>
          <w:sz w:val="28"/>
          <w:szCs w:val="28"/>
        </w:rPr>
        <w:t>Likumprojekts</w:t>
      </w:r>
    </w:p>
    <w:p w14:paraId="48AE32B5" w14:textId="77777777" w:rsidR="001A416B" w:rsidRDefault="001A416B" w:rsidP="006A4CAC">
      <w:pPr>
        <w:jc w:val="center"/>
        <w:rPr>
          <w:b/>
          <w:bCs/>
        </w:rPr>
      </w:pPr>
    </w:p>
    <w:p w14:paraId="5DDC3427" w14:textId="77777777" w:rsidR="001A416B" w:rsidRPr="001A416B" w:rsidRDefault="001A416B" w:rsidP="006A4CAC">
      <w:pPr>
        <w:jc w:val="center"/>
        <w:rPr>
          <w:b/>
          <w:bCs/>
          <w:sz w:val="28"/>
          <w:szCs w:val="28"/>
        </w:rPr>
      </w:pPr>
    </w:p>
    <w:p w14:paraId="63C9934F" w14:textId="77777777" w:rsidR="00925E51" w:rsidRPr="00F57F0F" w:rsidRDefault="00F57F0F" w:rsidP="006A4CAC">
      <w:pPr>
        <w:jc w:val="center"/>
        <w:rPr>
          <w:b/>
          <w:sz w:val="28"/>
          <w:szCs w:val="28"/>
        </w:rPr>
      </w:pPr>
      <w:r w:rsidRPr="00F57F0F">
        <w:rPr>
          <w:b/>
          <w:bCs/>
          <w:sz w:val="28"/>
          <w:szCs w:val="28"/>
        </w:rPr>
        <w:t xml:space="preserve">Par </w:t>
      </w:r>
      <w:r w:rsidRPr="00F57F0F">
        <w:rPr>
          <w:b/>
          <w:sz w:val="28"/>
          <w:szCs w:val="28"/>
        </w:rPr>
        <w:t>Konvencijas pret spīdzināšanu un citiem nežēlīgas, necilvēcīgas vai pazemojošas izturēšanās vai sodīšanas veidiem Fakultatīvo protokolu</w:t>
      </w:r>
    </w:p>
    <w:p w14:paraId="4725210E" w14:textId="77777777" w:rsidR="00BB3BB8" w:rsidRPr="00F57F0F" w:rsidRDefault="00BB3BB8" w:rsidP="00087AB8">
      <w:pPr>
        <w:jc w:val="center"/>
        <w:rPr>
          <w:i/>
          <w:sz w:val="28"/>
          <w:szCs w:val="28"/>
        </w:rPr>
      </w:pPr>
    </w:p>
    <w:p w14:paraId="7671EA61" w14:textId="443F19A5" w:rsidR="00AC5C84" w:rsidRPr="00F57F0F" w:rsidRDefault="00AC5C84" w:rsidP="008A7591">
      <w:pPr>
        <w:ind w:firstLine="300"/>
        <w:jc w:val="both"/>
        <w:rPr>
          <w:sz w:val="28"/>
          <w:szCs w:val="28"/>
        </w:rPr>
      </w:pPr>
      <w:r w:rsidRPr="00F57F0F">
        <w:rPr>
          <w:b/>
          <w:bCs/>
          <w:sz w:val="28"/>
          <w:szCs w:val="28"/>
        </w:rPr>
        <w:t>1.</w:t>
      </w:r>
      <w:r w:rsidR="0066709B">
        <w:rPr>
          <w:b/>
          <w:bCs/>
          <w:sz w:val="28"/>
          <w:szCs w:val="28"/>
        </w:rPr>
        <w:t xml:space="preserve"> </w:t>
      </w:r>
      <w:r w:rsidRPr="00F57F0F">
        <w:rPr>
          <w:b/>
          <w:bCs/>
          <w:sz w:val="28"/>
          <w:szCs w:val="28"/>
        </w:rPr>
        <w:t>pants.</w:t>
      </w:r>
      <w:r w:rsidRPr="00F57F0F">
        <w:rPr>
          <w:sz w:val="28"/>
          <w:szCs w:val="28"/>
        </w:rPr>
        <w:t xml:space="preserve"> </w:t>
      </w:r>
      <w:r w:rsidR="008A7591" w:rsidRPr="00F57F0F">
        <w:rPr>
          <w:sz w:val="28"/>
          <w:szCs w:val="28"/>
        </w:rPr>
        <w:t>20</w:t>
      </w:r>
      <w:r w:rsidR="00F57F0F" w:rsidRPr="00F57F0F">
        <w:rPr>
          <w:sz w:val="28"/>
          <w:szCs w:val="28"/>
        </w:rPr>
        <w:t>02</w:t>
      </w:r>
      <w:r w:rsidR="008A7591" w:rsidRPr="00F57F0F">
        <w:rPr>
          <w:sz w:val="28"/>
          <w:szCs w:val="28"/>
        </w:rPr>
        <w:t xml:space="preserve">. gada </w:t>
      </w:r>
      <w:r w:rsidR="00F57F0F" w:rsidRPr="00F57F0F">
        <w:rPr>
          <w:sz w:val="28"/>
          <w:szCs w:val="28"/>
        </w:rPr>
        <w:t>18.</w:t>
      </w:r>
      <w:r w:rsidR="004C290E">
        <w:rPr>
          <w:sz w:val="28"/>
          <w:szCs w:val="28"/>
        </w:rPr>
        <w:t xml:space="preserve"> </w:t>
      </w:r>
      <w:r w:rsidR="00F57F0F" w:rsidRPr="00F57F0F">
        <w:rPr>
          <w:sz w:val="28"/>
          <w:szCs w:val="28"/>
        </w:rPr>
        <w:t>decembra</w:t>
      </w:r>
      <w:r w:rsidR="008A7591" w:rsidRPr="00F57F0F">
        <w:rPr>
          <w:sz w:val="28"/>
          <w:szCs w:val="28"/>
        </w:rPr>
        <w:t xml:space="preserve"> </w:t>
      </w:r>
      <w:r w:rsidR="00F57F0F" w:rsidRPr="00F57F0F">
        <w:rPr>
          <w:bCs/>
          <w:sz w:val="28"/>
          <w:szCs w:val="28"/>
        </w:rPr>
        <w:t>Konvencijas pret spīdzināšanu un citiem nežēlīgas, necilvēcīgas vai pazemojošas izturēšanās vai sodīšanas veidiem Fakultatīv</w:t>
      </w:r>
      <w:r w:rsidR="00F57F0F">
        <w:rPr>
          <w:bCs/>
          <w:sz w:val="28"/>
          <w:szCs w:val="28"/>
        </w:rPr>
        <w:t>ais</w:t>
      </w:r>
      <w:r w:rsidR="00F57F0F" w:rsidRPr="00F57F0F">
        <w:rPr>
          <w:bCs/>
          <w:sz w:val="28"/>
          <w:szCs w:val="28"/>
        </w:rPr>
        <w:t xml:space="preserve"> protokol</w:t>
      </w:r>
      <w:r w:rsidR="00F57F0F">
        <w:rPr>
          <w:bCs/>
          <w:sz w:val="28"/>
          <w:szCs w:val="28"/>
        </w:rPr>
        <w:t>s</w:t>
      </w:r>
      <w:r w:rsidR="00F57F0F" w:rsidRPr="00F57F0F">
        <w:rPr>
          <w:sz w:val="28"/>
          <w:szCs w:val="28"/>
        </w:rPr>
        <w:t xml:space="preserve"> </w:t>
      </w:r>
      <w:r w:rsidR="001A416B" w:rsidRPr="00F57F0F">
        <w:rPr>
          <w:sz w:val="28"/>
          <w:szCs w:val="28"/>
        </w:rPr>
        <w:t xml:space="preserve">(turpmāk – </w:t>
      </w:r>
      <w:r w:rsidR="00F57F0F" w:rsidRPr="00F57F0F">
        <w:rPr>
          <w:sz w:val="28"/>
          <w:szCs w:val="28"/>
        </w:rPr>
        <w:t>Protokols</w:t>
      </w:r>
      <w:r w:rsidR="001A416B" w:rsidRPr="00F57F0F">
        <w:rPr>
          <w:sz w:val="28"/>
          <w:szCs w:val="28"/>
        </w:rPr>
        <w:t xml:space="preserve">) </w:t>
      </w:r>
      <w:r w:rsidRPr="00F57F0F">
        <w:rPr>
          <w:sz w:val="28"/>
          <w:szCs w:val="28"/>
        </w:rPr>
        <w:t>ar šo likumu tiek pieņemts un apstiprināts.</w:t>
      </w:r>
    </w:p>
    <w:p w14:paraId="0B397258" w14:textId="77777777" w:rsidR="008A7591" w:rsidRPr="00F57F0F" w:rsidRDefault="008A7591" w:rsidP="008A7591">
      <w:pPr>
        <w:ind w:firstLine="300"/>
        <w:jc w:val="both"/>
        <w:rPr>
          <w:sz w:val="28"/>
          <w:szCs w:val="28"/>
        </w:rPr>
      </w:pPr>
    </w:p>
    <w:p w14:paraId="2420760D" w14:textId="7375460A" w:rsidR="00C261E0" w:rsidRDefault="00AC5C84" w:rsidP="00C261E0">
      <w:pPr>
        <w:ind w:firstLine="300"/>
        <w:jc w:val="both"/>
        <w:rPr>
          <w:sz w:val="28"/>
          <w:szCs w:val="28"/>
        </w:rPr>
      </w:pPr>
      <w:r w:rsidRPr="004C290E">
        <w:rPr>
          <w:b/>
          <w:bCs/>
          <w:sz w:val="28"/>
          <w:szCs w:val="28"/>
        </w:rPr>
        <w:t>2.</w:t>
      </w:r>
      <w:r w:rsidR="0066709B" w:rsidRPr="004C290E">
        <w:rPr>
          <w:b/>
          <w:bCs/>
          <w:sz w:val="28"/>
          <w:szCs w:val="28"/>
        </w:rPr>
        <w:t xml:space="preserve"> </w:t>
      </w:r>
      <w:r w:rsidRPr="004C290E">
        <w:rPr>
          <w:b/>
          <w:bCs/>
          <w:sz w:val="28"/>
          <w:szCs w:val="28"/>
        </w:rPr>
        <w:t>pants.</w:t>
      </w:r>
      <w:r w:rsidRPr="004C290E">
        <w:rPr>
          <w:sz w:val="28"/>
          <w:szCs w:val="28"/>
        </w:rPr>
        <w:t xml:space="preserve"> </w:t>
      </w:r>
      <w:r w:rsidR="00F57F0F" w:rsidRPr="004C290E">
        <w:rPr>
          <w:sz w:val="28"/>
          <w:szCs w:val="28"/>
        </w:rPr>
        <w:t>Protokolā</w:t>
      </w:r>
      <w:r w:rsidRPr="004C290E">
        <w:rPr>
          <w:sz w:val="28"/>
          <w:szCs w:val="28"/>
        </w:rPr>
        <w:t xml:space="preserve"> paredzēto saistību izpildi </w:t>
      </w:r>
      <w:r w:rsidR="004C290E">
        <w:rPr>
          <w:sz w:val="28"/>
          <w:szCs w:val="28"/>
        </w:rPr>
        <w:t>koordinē</w:t>
      </w:r>
      <w:r w:rsidR="0066709B" w:rsidRPr="004C290E">
        <w:rPr>
          <w:sz w:val="28"/>
          <w:szCs w:val="28"/>
        </w:rPr>
        <w:t xml:space="preserve"> </w:t>
      </w:r>
      <w:r w:rsidR="002A1D2C">
        <w:rPr>
          <w:sz w:val="28"/>
          <w:szCs w:val="28"/>
        </w:rPr>
        <w:t>Ārlietu ministrija</w:t>
      </w:r>
      <w:bookmarkStart w:id="0" w:name="_GoBack"/>
      <w:bookmarkEnd w:id="0"/>
      <w:r w:rsidRPr="004C290E">
        <w:rPr>
          <w:sz w:val="28"/>
          <w:szCs w:val="28"/>
        </w:rPr>
        <w:t>.</w:t>
      </w:r>
    </w:p>
    <w:p w14:paraId="121FE43A" w14:textId="77777777" w:rsidR="00F57F0F" w:rsidRDefault="00F57F0F" w:rsidP="008A7591">
      <w:pPr>
        <w:ind w:firstLine="300"/>
        <w:jc w:val="both"/>
        <w:rPr>
          <w:sz w:val="28"/>
          <w:szCs w:val="28"/>
        </w:rPr>
      </w:pPr>
    </w:p>
    <w:p w14:paraId="6C8348E1" w14:textId="70E5E8FB" w:rsidR="00F57F0F" w:rsidRDefault="00F57F0F" w:rsidP="008A7591">
      <w:pPr>
        <w:ind w:firstLine="300"/>
        <w:jc w:val="both"/>
        <w:rPr>
          <w:sz w:val="28"/>
          <w:szCs w:val="28"/>
        </w:rPr>
      </w:pPr>
      <w:r w:rsidRPr="00F57F0F">
        <w:rPr>
          <w:b/>
          <w:bCs/>
          <w:sz w:val="28"/>
          <w:szCs w:val="28"/>
        </w:rPr>
        <w:t>3.</w:t>
      </w:r>
      <w:r w:rsidR="0066709B">
        <w:rPr>
          <w:b/>
          <w:bCs/>
          <w:sz w:val="28"/>
          <w:szCs w:val="28"/>
        </w:rPr>
        <w:t xml:space="preserve"> </w:t>
      </w:r>
      <w:r w:rsidRPr="00F57F0F">
        <w:rPr>
          <w:b/>
          <w:bCs/>
          <w:sz w:val="28"/>
          <w:szCs w:val="28"/>
        </w:rPr>
        <w:t>pants</w:t>
      </w:r>
      <w:r>
        <w:rPr>
          <w:sz w:val="28"/>
          <w:szCs w:val="28"/>
        </w:rPr>
        <w:t>. Protokola 3.</w:t>
      </w:r>
      <w:r w:rsidR="00AE391C">
        <w:rPr>
          <w:sz w:val="28"/>
          <w:szCs w:val="28"/>
        </w:rPr>
        <w:t>, kā arī 17. – 23.</w:t>
      </w:r>
      <w:r w:rsidR="0066709B">
        <w:rPr>
          <w:sz w:val="28"/>
          <w:szCs w:val="28"/>
        </w:rPr>
        <w:t xml:space="preserve"> </w:t>
      </w:r>
      <w:r w:rsidR="00AE391C">
        <w:rPr>
          <w:sz w:val="28"/>
          <w:szCs w:val="28"/>
        </w:rPr>
        <w:t>pantā</w:t>
      </w:r>
      <w:r>
        <w:rPr>
          <w:sz w:val="28"/>
          <w:szCs w:val="28"/>
        </w:rPr>
        <w:t xml:space="preserve"> minēt</w:t>
      </w:r>
      <w:r w:rsidR="00AE391C">
        <w:rPr>
          <w:sz w:val="28"/>
          <w:szCs w:val="28"/>
        </w:rPr>
        <w:t>os</w:t>
      </w:r>
      <w:r>
        <w:rPr>
          <w:sz w:val="28"/>
          <w:szCs w:val="28"/>
        </w:rPr>
        <w:t xml:space="preserve"> nacionālā </w:t>
      </w:r>
      <w:r w:rsidRPr="00F57F0F">
        <w:rPr>
          <w:sz w:val="28"/>
          <w:szCs w:val="28"/>
        </w:rPr>
        <w:t>spīdzināšanas novēršanas preventīv</w:t>
      </w:r>
      <w:r>
        <w:rPr>
          <w:sz w:val="28"/>
          <w:szCs w:val="28"/>
        </w:rPr>
        <w:t>ā</w:t>
      </w:r>
      <w:r w:rsidRPr="00F57F0F">
        <w:rPr>
          <w:sz w:val="28"/>
          <w:szCs w:val="28"/>
        </w:rPr>
        <w:t xml:space="preserve"> mehānism</w:t>
      </w:r>
      <w:r>
        <w:rPr>
          <w:sz w:val="28"/>
          <w:szCs w:val="28"/>
        </w:rPr>
        <w:t>a uzdevumus Latvij</w:t>
      </w:r>
      <w:r w:rsidR="00E258E1">
        <w:rPr>
          <w:sz w:val="28"/>
          <w:szCs w:val="28"/>
        </w:rPr>
        <w:t>as Republikā</w:t>
      </w:r>
      <w:r>
        <w:rPr>
          <w:sz w:val="28"/>
          <w:szCs w:val="28"/>
        </w:rPr>
        <w:t xml:space="preserve"> veic Tiesībsargs.</w:t>
      </w:r>
    </w:p>
    <w:p w14:paraId="122BA057" w14:textId="12480536" w:rsidR="002310A8" w:rsidRDefault="002310A8" w:rsidP="008A7591">
      <w:pPr>
        <w:ind w:firstLine="300"/>
        <w:jc w:val="both"/>
        <w:rPr>
          <w:sz w:val="28"/>
          <w:szCs w:val="28"/>
        </w:rPr>
      </w:pPr>
      <w:r w:rsidRPr="002310A8">
        <w:rPr>
          <w:sz w:val="28"/>
          <w:szCs w:val="28"/>
        </w:rPr>
        <w:t xml:space="preserve">Šā panta pirmajā daļā </w:t>
      </w:r>
      <w:r>
        <w:rPr>
          <w:sz w:val="28"/>
          <w:szCs w:val="28"/>
        </w:rPr>
        <w:t xml:space="preserve">minēto uzdevumu izpildei Tiesībsargam ir </w:t>
      </w:r>
      <w:r w:rsidR="00E258E1">
        <w:rPr>
          <w:sz w:val="28"/>
          <w:szCs w:val="28"/>
        </w:rPr>
        <w:t xml:space="preserve">Protokola 20. pantā noteiktās </w:t>
      </w:r>
      <w:r>
        <w:rPr>
          <w:sz w:val="28"/>
          <w:szCs w:val="28"/>
        </w:rPr>
        <w:t>tiesības.</w:t>
      </w:r>
      <w:r w:rsidR="00E258E1">
        <w:rPr>
          <w:sz w:val="28"/>
          <w:szCs w:val="28"/>
        </w:rPr>
        <w:t xml:space="preserve"> </w:t>
      </w:r>
    </w:p>
    <w:p w14:paraId="6338ED8E" w14:textId="77777777" w:rsidR="00C261E0" w:rsidRDefault="00C261E0" w:rsidP="008A7591">
      <w:pPr>
        <w:ind w:firstLine="300"/>
        <w:jc w:val="both"/>
        <w:rPr>
          <w:sz w:val="28"/>
          <w:szCs w:val="28"/>
        </w:rPr>
      </w:pPr>
    </w:p>
    <w:p w14:paraId="4A0E4E05" w14:textId="49544E85" w:rsidR="00C261E0" w:rsidRDefault="00C261E0" w:rsidP="00C261E0">
      <w:pPr>
        <w:ind w:firstLine="3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F57F0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F57F0F">
        <w:rPr>
          <w:b/>
          <w:bCs/>
          <w:sz w:val="28"/>
          <w:szCs w:val="28"/>
        </w:rPr>
        <w:t>pants</w:t>
      </w:r>
      <w:r>
        <w:rPr>
          <w:sz w:val="28"/>
          <w:szCs w:val="28"/>
        </w:rPr>
        <w:t xml:space="preserve">. Protokola 4. pantā minētajām </w:t>
      </w:r>
      <w:r w:rsidR="002310A8">
        <w:rPr>
          <w:sz w:val="28"/>
          <w:szCs w:val="28"/>
        </w:rPr>
        <w:t>brīvības atņemšanas vietām</w:t>
      </w:r>
      <w:r w:rsidRPr="008C7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ir pienākums nodrošināt Protokola 2. pantā minētās </w:t>
      </w:r>
      <w:r w:rsidRPr="00AD62F0">
        <w:rPr>
          <w:sz w:val="28"/>
          <w:szCs w:val="28"/>
        </w:rPr>
        <w:t xml:space="preserve">Starptautiskā spīdzināšanas novēršanas apakškomitejas ekspertiem </w:t>
      </w:r>
      <w:r>
        <w:rPr>
          <w:sz w:val="28"/>
          <w:szCs w:val="28"/>
        </w:rPr>
        <w:t xml:space="preserve">to pienākumu izpildei nepieciešamās </w:t>
      </w:r>
      <w:r w:rsidRPr="00C261E0">
        <w:rPr>
          <w:sz w:val="28"/>
          <w:szCs w:val="28"/>
        </w:rPr>
        <w:t>tiesības</w:t>
      </w:r>
      <w:r w:rsidR="001820DF">
        <w:rPr>
          <w:sz w:val="28"/>
          <w:szCs w:val="28"/>
        </w:rPr>
        <w:t>, kas minētas</w:t>
      </w:r>
      <w:r w:rsidRPr="00C261E0">
        <w:rPr>
          <w:sz w:val="28"/>
          <w:szCs w:val="28"/>
        </w:rPr>
        <w:t xml:space="preserve"> Protokola 12. un 14. pantā.</w:t>
      </w:r>
    </w:p>
    <w:p w14:paraId="19FE40F2" w14:textId="77777777" w:rsidR="00C261E0" w:rsidRDefault="00C261E0" w:rsidP="008A7591">
      <w:pPr>
        <w:ind w:firstLine="300"/>
        <w:jc w:val="both"/>
        <w:rPr>
          <w:sz w:val="28"/>
          <w:szCs w:val="28"/>
        </w:rPr>
      </w:pPr>
    </w:p>
    <w:p w14:paraId="2695080C" w14:textId="0DC2841E" w:rsidR="00484FCC" w:rsidRPr="00F57F0F" w:rsidRDefault="00E258E1" w:rsidP="001A416B">
      <w:pPr>
        <w:ind w:firstLine="28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5</w:t>
      </w:r>
      <w:r w:rsidR="00484FCC" w:rsidRPr="00F57F0F">
        <w:rPr>
          <w:b/>
          <w:bCs/>
          <w:sz w:val="28"/>
          <w:szCs w:val="28"/>
          <w:shd w:val="clear" w:color="auto" w:fill="FFFFFF"/>
        </w:rPr>
        <w:t>. pants.</w:t>
      </w:r>
      <w:r w:rsidR="00484FCC" w:rsidRPr="00F57F0F">
        <w:rPr>
          <w:sz w:val="28"/>
          <w:szCs w:val="28"/>
          <w:shd w:val="clear" w:color="auto" w:fill="FFFFFF"/>
        </w:rPr>
        <w:t> </w:t>
      </w:r>
      <w:r w:rsidR="005E46F5">
        <w:rPr>
          <w:sz w:val="28"/>
          <w:szCs w:val="28"/>
          <w:shd w:val="clear" w:color="auto" w:fill="FFFFFF"/>
        </w:rPr>
        <w:t>P</w:t>
      </w:r>
      <w:r w:rsidR="00F57F0F">
        <w:rPr>
          <w:sz w:val="28"/>
          <w:szCs w:val="28"/>
          <w:shd w:val="clear" w:color="auto" w:fill="FFFFFF"/>
        </w:rPr>
        <w:t>rotokols</w:t>
      </w:r>
      <w:r w:rsidR="001A416B" w:rsidRPr="00F57F0F">
        <w:rPr>
          <w:sz w:val="28"/>
          <w:szCs w:val="28"/>
          <w:shd w:val="clear" w:color="auto" w:fill="FFFFFF"/>
        </w:rPr>
        <w:t xml:space="preserve"> </w:t>
      </w:r>
      <w:r w:rsidR="00484FCC" w:rsidRPr="00F57F0F">
        <w:rPr>
          <w:sz w:val="28"/>
          <w:szCs w:val="28"/>
          <w:shd w:val="clear" w:color="auto" w:fill="FFFFFF"/>
        </w:rPr>
        <w:t xml:space="preserve">stājas spēkā </w:t>
      </w:r>
      <w:r w:rsidR="001A416B" w:rsidRPr="00F57F0F">
        <w:rPr>
          <w:sz w:val="28"/>
          <w:szCs w:val="28"/>
          <w:shd w:val="clear" w:color="auto" w:fill="FFFFFF"/>
        </w:rPr>
        <w:t xml:space="preserve">tā </w:t>
      </w:r>
      <w:r w:rsidR="00F57F0F">
        <w:rPr>
          <w:sz w:val="28"/>
          <w:szCs w:val="28"/>
          <w:shd w:val="clear" w:color="auto" w:fill="FFFFFF"/>
        </w:rPr>
        <w:t>28.</w:t>
      </w:r>
      <w:r w:rsidR="004C290E">
        <w:rPr>
          <w:sz w:val="28"/>
          <w:szCs w:val="28"/>
          <w:shd w:val="clear" w:color="auto" w:fill="FFFFFF"/>
        </w:rPr>
        <w:t xml:space="preserve"> </w:t>
      </w:r>
      <w:r w:rsidR="001A416B" w:rsidRPr="00F57F0F">
        <w:rPr>
          <w:sz w:val="28"/>
          <w:szCs w:val="28"/>
          <w:shd w:val="clear" w:color="auto" w:fill="FFFFFF"/>
        </w:rPr>
        <w:t>pantā</w:t>
      </w:r>
      <w:r w:rsidR="00484FCC" w:rsidRPr="00F57F0F">
        <w:rPr>
          <w:sz w:val="28"/>
          <w:szCs w:val="28"/>
          <w:shd w:val="clear" w:color="auto" w:fill="FFFFFF"/>
        </w:rPr>
        <w:t xml:space="preserve"> noteiktajā laikā un kārtībā un Ārlietu ministrija par to paziņo oficiālajā izdevumā "Latvijas Vēstnesis". Līdz ar likumu izsludināms </w:t>
      </w:r>
      <w:r w:rsidR="00F57F0F">
        <w:rPr>
          <w:sz w:val="28"/>
          <w:szCs w:val="28"/>
          <w:shd w:val="clear" w:color="auto" w:fill="FFFFFF"/>
        </w:rPr>
        <w:t>Protokols</w:t>
      </w:r>
      <w:r w:rsidR="00484FCC" w:rsidRPr="00F57F0F">
        <w:rPr>
          <w:sz w:val="28"/>
          <w:szCs w:val="28"/>
          <w:shd w:val="clear" w:color="auto" w:fill="FFFFFF"/>
        </w:rPr>
        <w:t xml:space="preserve"> angļu valodā</w:t>
      </w:r>
      <w:r w:rsidR="00E02F56">
        <w:rPr>
          <w:sz w:val="28"/>
          <w:szCs w:val="28"/>
          <w:shd w:val="clear" w:color="auto" w:fill="FFFFFF"/>
        </w:rPr>
        <w:t xml:space="preserve"> un informācijai latviešu valodā</w:t>
      </w:r>
      <w:r w:rsidR="00484FCC" w:rsidRPr="00F57F0F">
        <w:rPr>
          <w:sz w:val="28"/>
          <w:szCs w:val="28"/>
          <w:shd w:val="clear" w:color="auto" w:fill="FFFFFF"/>
        </w:rPr>
        <w:t>.</w:t>
      </w:r>
    </w:p>
    <w:p w14:paraId="3E626E81" w14:textId="77777777" w:rsidR="00823674" w:rsidRPr="00F57F0F" w:rsidRDefault="00823674" w:rsidP="00823674">
      <w:pPr>
        <w:rPr>
          <w:sz w:val="28"/>
          <w:szCs w:val="28"/>
        </w:rPr>
      </w:pPr>
    </w:p>
    <w:p w14:paraId="77BB60AA" w14:textId="77777777" w:rsidR="008A7591" w:rsidRPr="001A416B" w:rsidRDefault="008A7591" w:rsidP="00823674">
      <w:pPr>
        <w:pStyle w:val="StyleRight"/>
        <w:spacing w:after="0"/>
        <w:ind w:firstLine="0"/>
        <w:jc w:val="both"/>
      </w:pPr>
    </w:p>
    <w:p w14:paraId="6A7843C7" w14:textId="77777777" w:rsidR="00AB465B" w:rsidRPr="001A416B" w:rsidRDefault="00AB465B" w:rsidP="00823674">
      <w:pPr>
        <w:pStyle w:val="StyleRight"/>
        <w:spacing w:after="0"/>
        <w:ind w:firstLine="0"/>
        <w:jc w:val="both"/>
      </w:pPr>
      <w:r w:rsidRPr="001A416B">
        <w:t>Iesniedzējs:</w:t>
      </w:r>
    </w:p>
    <w:p w14:paraId="22CD2A66" w14:textId="77777777" w:rsidR="008A7591" w:rsidRPr="001A416B" w:rsidRDefault="008A7591" w:rsidP="00524299">
      <w:pPr>
        <w:pStyle w:val="StyleRight"/>
        <w:spacing w:after="0"/>
        <w:ind w:firstLine="0"/>
        <w:jc w:val="both"/>
      </w:pPr>
    </w:p>
    <w:p w14:paraId="33E03D42" w14:textId="77777777" w:rsidR="000330DC" w:rsidRDefault="000330DC" w:rsidP="008A7591">
      <w:pPr>
        <w:pStyle w:val="StyleRight"/>
        <w:tabs>
          <w:tab w:val="right" w:pos="9071"/>
        </w:tabs>
        <w:spacing w:after="0"/>
        <w:ind w:firstLine="0"/>
        <w:jc w:val="both"/>
        <w:rPr>
          <w:color w:val="000000"/>
        </w:rPr>
      </w:pPr>
      <w:r>
        <w:rPr>
          <w:color w:val="000000"/>
        </w:rPr>
        <w:t>Ministru prezidenta biedrs,</w:t>
      </w:r>
    </w:p>
    <w:p w14:paraId="3B91DC72" w14:textId="3D9F8432" w:rsidR="008A7591" w:rsidRPr="004C290E" w:rsidRDefault="000330DC" w:rsidP="004C290E">
      <w:pPr>
        <w:pStyle w:val="StyleRight"/>
        <w:tabs>
          <w:tab w:val="right" w:pos="9071"/>
        </w:tabs>
        <w:spacing w:after="0"/>
        <w:ind w:firstLine="0"/>
        <w:jc w:val="both"/>
        <w:rPr>
          <w:color w:val="000000"/>
        </w:rPr>
      </w:pPr>
      <w:r>
        <w:rPr>
          <w:color w:val="000000"/>
        </w:rPr>
        <w:t>t</w:t>
      </w:r>
      <w:r w:rsidR="008A7591" w:rsidRPr="008A7591">
        <w:rPr>
          <w:color w:val="000000"/>
        </w:rPr>
        <w:t>ieslietu ministrs</w:t>
      </w:r>
      <w:r w:rsidR="00524299" w:rsidRPr="008A7591">
        <w:rPr>
          <w:color w:val="000000"/>
        </w:rPr>
        <w:tab/>
      </w:r>
      <w:r w:rsidR="008A7591" w:rsidRPr="008A7591">
        <w:rPr>
          <w:color w:val="000000"/>
        </w:rPr>
        <w:t xml:space="preserve">Jānis </w:t>
      </w:r>
      <w:proofErr w:type="spellStart"/>
      <w:r w:rsidR="008A7591" w:rsidRPr="008A7591">
        <w:rPr>
          <w:color w:val="000000"/>
        </w:rPr>
        <w:t>Bordāns</w:t>
      </w:r>
      <w:proofErr w:type="spellEnd"/>
    </w:p>
    <w:p w14:paraId="65C2CD64" w14:textId="77777777" w:rsidR="008A7591" w:rsidRDefault="008A7591" w:rsidP="008A7591">
      <w:pPr>
        <w:rPr>
          <w:b/>
          <w:color w:val="984806"/>
        </w:rPr>
      </w:pPr>
    </w:p>
    <w:p w14:paraId="7D4E5635" w14:textId="77777777" w:rsidR="008A7591" w:rsidRPr="008A7591" w:rsidRDefault="008A7591" w:rsidP="008A7591"/>
    <w:sectPr w:rsidR="008A7591" w:rsidRPr="008A7591" w:rsidSect="0091606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46896" w14:textId="77777777" w:rsidR="006553B9" w:rsidRDefault="006553B9">
      <w:r>
        <w:separator/>
      </w:r>
    </w:p>
  </w:endnote>
  <w:endnote w:type="continuationSeparator" w:id="0">
    <w:p w14:paraId="52E3BBA4" w14:textId="77777777" w:rsidR="006553B9" w:rsidRDefault="0065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6D0C8" w14:textId="77777777" w:rsidR="00916063" w:rsidRDefault="00916063" w:rsidP="00916063">
    <w:pPr>
      <w:rPr>
        <w:sz w:val="20"/>
        <w:szCs w:val="20"/>
      </w:rPr>
    </w:pPr>
  </w:p>
  <w:p w14:paraId="249467AB" w14:textId="4741AE2F" w:rsidR="00BC1C3C" w:rsidRPr="00916063" w:rsidRDefault="00916063" w:rsidP="0091606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96BC2">
      <w:rPr>
        <w:noProof/>
        <w:sz w:val="20"/>
        <w:szCs w:val="20"/>
      </w:rPr>
      <w:t>TMLik_0110_FProt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F44E8" w14:textId="53C27699" w:rsidR="00BC1C3C" w:rsidRPr="008A7591" w:rsidRDefault="00916063" w:rsidP="00916063">
    <w:pPr>
      <w:rPr>
        <w:noProof/>
        <w:sz w:val="20"/>
        <w:szCs w:val="20"/>
      </w:rPr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96BC2">
      <w:rPr>
        <w:noProof/>
        <w:sz w:val="20"/>
        <w:szCs w:val="20"/>
      </w:rPr>
      <w:t>TMLik_</w:t>
    </w:r>
    <w:r w:rsidR="002A1D2C">
      <w:rPr>
        <w:noProof/>
        <w:sz w:val="20"/>
        <w:szCs w:val="20"/>
      </w:rPr>
      <w:t>18</w:t>
    </w:r>
    <w:r w:rsidR="002C507A">
      <w:rPr>
        <w:noProof/>
        <w:sz w:val="20"/>
        <w:szCs w:val="20"/>
      </w:rPr>
      <w:t>1220</w:t>
    </w:r>
    <w:r w:rsidR="00696BC2">
      <w:rPr>
        <w:noProof/>
        <w:sz w:val="20"/>
        <w:szCs w:val="20"/>
      </w:rPr>
      <w:t>_FProt</w:t>
    </w:r>
    <w:r w:rsidRPr="004A5B15">
      <w:rPr>
        <w:sz w:val="20"/>
        <w:szCs w:val="20"/>
      </w:rPr>
      <w:fldChar w:fldCharType="end"/>
    </w:r>
    <w:proofErr w:type="spellStart"/>
    <w:r w:rsidR="004C290E">
      <w:rPr>
        <w:sz w:val="20"/>
        <w:szCs w:val="20"/>
      </w:rPr>
      <w:t>PProt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586B0" w14:textId="77777777" w:rsidR="006553B9" w:rsidRDefault="006553B9">
      <w:r>
        <w:separator/>
      </w:r>
    </w:p>
  </w:footnote>
  <w:footnote w:type="continuationSeparator" w:id="0">
    <w:p w14:paraId="6C6E58FE" w14:textId="77777777" w:rsidR="006553B9" w:rsidRDefault="0065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C1B64" w14:textId="77777777" w:rsidR="005D4EA0" w:rsidRDefault="00F87E67" w:rsidP="00661F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4E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3AC24" w14:textId="77777777" w:rsidR="005D4EA0" w:rsidRDefault="005D4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B7279" w14:textId="77777777" w:rsidR="005D4EA0" w:rsidRDefault="00F87E67" w:rsidP="00661F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4E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8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63304C" w14:textId="77777777" w:rsidR="005D4EA0" w:rsidRDefault="005D4E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731"/>
    <w:multiLevelType w:val="hybridMultilevel"/>
    <w:tmpl w:val="AF8E74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873BD"/>
    <w:multiLevelType w:val="hybridMultilevel"/>
    <w:tmpl w:val="C5DAE152"/>
    <w:lvl w:ilvl="0" w:tplc="69647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18"/>
    <w:rsid w:val="00003DB6"/>
    <w:rsid w:val="000151B5"/>
    <w:rsid w:val="000330DC"/>
    <w:rsid w:val="00055F3D"/>
    <w:rsid w:val="000577D8"/>
    <w:rsid w:val="000625B6"/>
    <w:rsid w:val="0007008B"/>
    <w:rsid w:val="00071B81"/>
    <w:rsid w:val="00074FBD"/>
    <w:rsid w:val="000865CB"/>
    <w:rsid w:val="00086F40"/>
    <w:rsid w:val="00087AB8"/>
    <w:rsid w:val="00093B73"/>
    <w:rsid w:val="00094501"/>
    <w:rsid w:val="0009630D"/>
    <w:rsid w:val="000C71BE"/>
    <w:rsid w:val="001074DA"/>
    <w:rsid w:val="00131AE6"/>
    <w:rsid w:val="00134C4E"/>
    <w:rsid w:val="00150FC4"/>
    <w:rsid w:val="00166478"/>
    <w:rsid w:val="001717A3"/>
    <w:rsid w:val="00177C82"/>
    <w:rsid w:val="001820DF"/>
    <w:rsid w:val="001A416B"/>
    <w:rsid w:val="001B3D46"/>
    <w:rsid w:val="001C26E2"/>
    <w:rsid w:val="001E1F40"/>
    <w:rsid w:val="001E5122"/>
    <w:rsid w:val="002149FB"/>
    <w:rsid w:val="002174C8"/>
    <w:rsid w:val="002310A8"/>
    <w:rsid w:val="00254636"/>
    <w:rsid w:val="002A1D2C"/>
    <w:rsid w:val="002A2959"/>
    <w:rsid w:val="002C507A"/>
    <w:rsid w:val="002D1E6E"/>
    <w:rsid w:val="002E22A9"/>
    <w:rsid w:val="003145DA"/>
    <w:rsid w:val="00336532"/>
    <w:rsid w:val="0034129A"/>
    <w:rsid w:val="00392AD6"/>
    <w:rsid w:val="0039662A"/>
    <w:rsid w:val="00397FE7"/>
    <w:rsid w:val="003A560A"/>
    <w:rsid w:val="003B5048"/>
    <w:rsid w:val="003D6C45"/>
    <w:rsid w:val="0040656A"/>
    <w:rsid w:val="004238C3"/>
    <w:rsid w:val="0043434C"/>
    <w:rsid w:val="004419E5"/>
    <w:rsid w:val="00484FCC"/>
    <w:rsid w:val="004A5ABA"/>
    <w:rsid w:val="004C290E"/>
    <w:rsid w:val="004D0565"/>
    <w:rsid w:val="004D1817"/>
    <w:rsid w:val="005238CC"/>
    <w:rsid w:val="00524299"/>
    <w:rsid w:val="005503C8"/>
    <w:rsid w:val="00562190"/>
    <w:rsid w:val="005641A6"/>
    <w:rsid w:val="00575616"/>
    <w:rsid w:val="005A36E9"/>
    <w:rsid w:val="005A7971"/>
    <w:rsid w:val="005C0E86"/>
    <w:rsid w:val="005D2130"/>
    <w:rsid w:val="005D4EA0"/>
    <w:rsid w:val="005D6C0B"/>
    <w:rsid w:val="005E17CB"/>
    <w:rsid w:val="005E3061"/>
    <w:rsid w:val="005E46F5"/>
    <w:rsid w:val="005F223A"/>
    <w:rsid w:val="005F25E4"/>
    <w:rsid w:val="00602DBD"/>
    <w:rsid w:val="00634ADF"/>
    <w:rsid w:val="00637037"/>
    <w:rsid w:val="00640894"/>
    <w:rsid w:val="00642E00"/>
    <w:rsid w:val="006553B9"/>
    <w:rsid w:val="0066121C"/>
    <w:rsid w:val="00661FDD"/>
    <w:rsid w:val="0066709B"/>
    <w:rsid w:val="00696BC2"/>
    <w:rsid w:val="006A4CAC"/>
    <w:rsid w:val="006B1C5A"/>
    <w:rsid w:val="006C0252"/>
    <w:rsid w:val="006C09C9"/>
    <w:rsid w:val="006C73E1"/>
    <w:rsid w:val="006E45B6"/>
    <w:rsid w:val="00702DEC"/>
    <w:rsid w:val="00706C08"/>
    <w:rsid w:val="00707B8E"/>
    <w:rsid w:val="00720799"/>
    <w:rsid w:val="00750F8F"/>
    <w:rsid w:val="00761BF2"/>
    <w:rsid w:val="00784477"/>
    <w:rsid w:val="007C5575"/>
    <w:rsid w:val="007D1CD0"/>
    <w:rsid w:val="007D2C66"/>
    <w:rsid w:val="00823674"/>
    <w:rsid w:val="008315C4"/>
    <w:rsid w:val="00845F8F"/>
    <w:rsid w:val="008538F3"/>
    <w:rsid w:val="00862AE1"/>
    <w:rsid w:val="0087470F"/>
    <w:rsid w:val="008A7591"/>
    <w:rsid w:val="008C74B9"/>
    <w:rsid w:val="008D70B6"/>
    <w:rsid w:val="008E3839"/>
    <w:rsid w:val="008E7DF6"/>
    <w:rsid w:val="008F16B9"/>
    <w:rsid w:val="008F64BE"/>
    <w:rsid w:val="00906971"/>
    <w:rsid w:val="00906DC8"/>
    <w:rsid w:val="00916063"/>
    <w:rsid w:val="00925E51"/>
    <w:rsid w:val="00941338"/>
    <w:rsid w:val="00962484"/>
    <w:rsid w:val="0097366C"/>
    <w:rsid w:val="00980507"/>
    <w:rsid w:val="00997DF4"/>
    <w:rsid w:val="009C3B11"/>
    <w:rsid w:val="00A4272F"/>
    <w:rsid w:val="00A613E1"/>
    <w:rsid w:val="00A849C6"/>
    <w:rsid w:val="00AB465B"/>
    <w:rsid w:val="00AB5386"/>
    <w:rsid w:val="00AC4BFE"/>
    <w:rsid w:val="00AC5C84"/>
    <w:rsid w:val="00AD0B77"/>
    <w:rsid w:val="00AD62F0"/>
    <w:rsid w:val="00AE391C"/>
    <w:rsid w:val="00B07331"/>
    <w:rsid w:val="00B27359"/>
    <w:rsid w:val="00B27C1B"/>
    <w:rsid w:val="00B6352B"/>
    <w:rsid w:val="00B767C2"/>
    <w:rsid w:val="00B84770"/>
    <w:rsid w:val="00BA2804"/>
    <w:rsid w:val="00BA35B0"/>
    <w:rsid w:val="00BA6138"/>
    <w:rsid w:val="00BB113A"/>
    <w:rsid w:val="00BB3BB8"/>
    <w:rsid w:val="00BB475F"/>
    <w:rsid w:val="00BC097E"/>
    <w:rsid w:val="00BC1C3C"/>
    <w:rsid w:val="00BE6873"/>
    <w:rsid w:val="00C261E0"/>
    <w:rsid w:val="00C329DD"/>
    <w:rsid w:val="00C630C0"/>
    <w:rsid w:val="00C720BC"/>
    <w:rsid w:val="00C86FCF"/>
    <w:rsid w:val="00C877BB"/>
    <w:rsid w:val="00C9419A"/>
    <w:rsid w:val="00C96352"/>
    <w:rsid w:val="00CE5EDD"/>
    <w:rsid w:val="00D039C2"/>
    <w:rsid w:val="00D11A20"/>
    <w:rsid w:val="00D12634"/>
    <w:rsid w:val="00D203C6"/>
    <w:rsid w:val="00D40AD1"/>
    <w:rsid w:val="00D418C0"/>
    <w:rsid w:val="00D41F31"/>
    <w:rsid w:val="00D51688"/>
    <w:rsid w:val="00D55260"/>
    <w:rsid w:val="00D55B3A"/>
    <w:rsid w:val="00D70085"/>
    <w:rsid w:val="00D917A5"/>
    <w:rsid w:val="00D966C4"/>
    <w:rsid w:val="00DD3922"/>
    <w:rsid w:val="00DD42F1"/>
    <w:rsid w:val="00E02F56"/>
    <w:rsid w:val="00E041D9"/>
    <w:rsid w:val="00E04803"/>
    <w:rsid w:val="00E258E1"/>
    <w:rsid w:val="00E26C27"/>
    <w:rsid w:val="00E53718"/>
    <w:rsid w:val="00E54D67"/>
    <w:rsid w:val="00E55ECA"/>
    <w:rsid w:val="00E71472"/>
    <w:rsid w:val="00E80D5C"/>
    <w:rsid w:val="00ED2D11"/>
    <w:rsid w:val="00EF0A90"/>
    <w:rsid w:val="00F35FA5"/>
    <w:rsid w:val="00F57F0F"/>
    <w:rsid w:val="00F87E67"/>
    <w:rsid w:val="00FA3025"/>
    <w:rsid w:val="00FC7BC9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3B2E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1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34C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336532"/>
    <w:rPr>
      <w:b/>
      <w:bCs/>
    </w:rPr>
  </w:style>
  <w:style w:type="character" w:styleId="PageNumber">
    <w:name w:val="page number"/>
    <w:basedOn w:val="DefaultParagraphFont"/>
    <w:rsid w:val="000577D8"/>
  </w:style>
  <w:style w:type="paragraph" w:styleId="BalloonText">
    <w:name w:val="Balloon Text"/>
    <w:basedOn w:val="Normal"/>
    <w:semiHidden/>
    <w:rsid w:val="006612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134C4E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34C4E"/>
    <w:pPr>
      <w:spacing w:before="100" w:beforeAutospacing="1" w:after="100" w:afterAutospacing="1"/>
    </w:pPr>
  </w:style>
  <w:style w:type="paragraph" w:customStyle="1" w:styleId="naispant">
    <w:name w:val="naispant"/>
    <w:basedOn w:val="Normal"/>
    <w:rsid w:val="00134C4E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34C4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71B81"/>
    <w:rPr>
      <w:color w:val="0000FF"/>
      <w:u w:val="single"/>
    </w:rPr>
  </w:style>
  <w:style w:type="paragraph" w:customStyle="1" w:styleId="naisnod">
    <w:name w:val="naisnod"/>
    <w:basedOn w:val="Normal"/>
    <w:rsid w:val="00071B81"/>
    <w:pPr>
      <w:spacing w:before="100" w:beforeAutospacing="1" w:after="100" w:afterAutospacing="1"/>
    </w:pPr>
  </w:style>
  <w:style w:type="character" w:styleId="CommentReference">
    <w:name w:val="annotation reference"/>
    <w:rsid w:val="006A4C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CAC"/>
  </w:style>
  <w:style w:type="paragraph" w:styleId="CommentSubject">
    <w:name w:val="annotation subject"/>
    <w:basedOn w:val="CommentText"/>
    <w:next w:val="CommentText"/>
    <w:link w:val="CommentSubjectChar"/>
    <w:rsid w:val="006A4CAC"/>
    <w:rPr>
      <w:b/>
      <w:bCs/>
    </w:rPr>
  </w:style>
  <w:style w:type="character" w:customStyle="1" w:styleId="CommentSubjectChar">
    <w:name w:val="Comment Subject Char"/>
    <w:link w:val="CommentSubject"/>
    <w:rsid w:val="006A4CAC"/>
    <w:rPr>
      <w:b/>
      <w:bCs/>
    </w:rPr>
  </w:style>
  <w:style w:type="paragraph" w:styleId="ListParagraph">
    <w:name w:val="List Paragraph"/>
    <w:basedOn w:val="Normal"/>
    <w:uiPriority w:val="34"/>
    <w:qFormat/>
    <w:rsid w:val="00314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1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34C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336532"/>
    <w:rPr>
      <w:b/>
      <w:bCs/>
    </w:rPr>
  </w:style>
  <w:style w:type="character" w:styleId="PageNumber">
    <w:name w:val="page number"/>
    <w:basedOn w:val="DefaultParagraphFont"/>
    <w:rsid w:val="000577D8"/>
  </w:style>
  <w:style w:type="paragraph" w:styleId="BalloonText">
    <w:name w:val="Balloon Text"/>
    <w:basedOn w:val="Normal"/>
    <w:semiHidden/>
    <w:rsid w:val="006612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134C4E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34C4E"/>
    <w:pPr>
      <w:spacing w:before="100" w:beforeAutospacing="1" w:after="100" w:afterAutospacing="1"/>
    </w:pPr>
  </w:style>
  <w:style w:type="paragraph" w:customStyle="1" w:styleId="naispant">
    <w:name w:val="naispant"/>
    <w:basedOn w:val="Normal"/>
    <w:rsid w:val="00134C4E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34C4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71B81"/>
    <w:rPr>
      <w:color w:val="0000FF"/>
      <w:u w:val="single"/>
    </w:rPr>
  </w:style>
  <w:style w:type="paragraph" w:customStyle="1" w:styleId="naisnod">
    <w:name w:val="naisnod"/>
    <w:basedOn w:val="Normal"/>
    <w:rsid w:val="00071B81"/>
    <w:pPr>
      <w:spacing w:before="100" w:beforeAutospacing="1" w:after="100" w:afterAutospacing="1"/>
    </w:pPr>
  </w:style>
  <w:style w:type="character" w:styleId="CommentReference">
    <w:name w:val="annotation reference"/>
    <w:rsid w:val="006A4C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CAC"/>
  </w:style>
  <w:style w:type="paragraph" w:styleId="CommentSubject">
    <w:name w:val="annotation subject"/>
    <w:basedOn w:val="CommentText"/>
    <w:next w:val="CommentText"/>
    <w:link w:val="CommentSubjectChar"/>
    <w:rsid w:val="006A4CAC"/>
    <w:rPr>
      <w:b/>
      <w:bCs/>
    </w:rPr>
  </w:style>
  <w:style w:type="character" w:customStyle="1" w:styleId="CommentSubjectChar">
    <w:name w:val="Comment Subject Char"/>
    <w:link w:val="CommentSubject"/>
    <w:rsid w:val="006A4CAC"/>
    <w:rPr>
      <w:b/>
      <w:bCs/>
    </w:rPr>
  </w:style>
  <w:style w:type="paragraph" w:styleId="ListParagraph">
    <w:name w:val="List Paragraph"/>
    <w:basedOn w:val="Normal"/>
    <w:uiPriority w:val="34"/>
    <w:qFormat/>
    <w:rsid w:val="0031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A10030-4F5E-4EBA-B86A-7558C85D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nosaukums</vt:lpstr>
      <vt:lpstr>Likumprojekta nosaukums</vt:lpstr>
    </vt:vector>
  </TitlesOfParts>
  <Company>Tieslietu ministrija</Company>
  <LinksUpToDate>false</LinksUpToDate>
  <CharactersWithSpaces>1317</CharactersWithSpaces>
  <SharedDoc>false</SharedDoc>
  <HLinks>
    <vt:vector size="6" baseType="variant">
      <vt:variant>
        <vt:i4>2031650</vt:i4>
      </vt:variant>
      <vt:variant>
        <vt:i4>0</vt:i4>
      </vt:variant>
      <vt:variant>
        <vt:i4>0</vt:i4>
      </vt:variant>
      <vt:variant>
        <vt:i4>5</vt:i4>
      </vt:variant>
      <vt:variant>
        <vt:lpwstr>mailto:andra.reinfelde@tm.gov.lv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nosaukums</dc:title>
  <dc:subject>Likumprojekts</dc:subject>
  <dc:creator>Vārds Uzvārds</dc:creator>
  <dc:description>Sagatavotāja tālruņa numurs, e-pasta adrese</dc:description>
  <cp:lastModifiedBy>Andra</cp:lastModifiedBy>
  <cp:revision>2</cp:revision>
  <cp:lastPrinted>2020-10-07T06:52:00Z</cp:lastPrinted>
  <dcterms:created xsi:type="dcterms:W3CDTF">2020-12-18T10:53:00Z</dcterms:created>
  <dcterms:modified xsi:type="dcterms:W3CDTF">2020-12-18T10:53:00Z</dcterms:modified>
</cp:coreProperties>
</file>