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EA00" w14:textId="6A15AC7C" w:rsidR="007E149C" w:rsidRPr="00EA6633" w:rsidRDefault="007E149C" w:rsidP="007D4E25">
      <w:pPr>
        <w:jc w:val="right"/>
        <w:rPr>
          <w:i/>
          <w:iCs/>
          <w:sz w:val="28"/>
          <w:szCs w:val="28"/>
        </w:rPr>
      </w:pPr>
      <w:bookmarkStart w:id="0" w:name="_Hlk532283562"/>
      <w:r w:rsidRPr="00EA6633">
        <w:rPr>
          <w:i/>
          <w:iCs/>
          <w:sz w:val="28"/>
          <w:szCs w:val="28"/>
        </w:rPr>
        <w:t>Projekts</w:t>
      </w:r>
    </w:p>
    <w:p w14:paraId="6B6EE5F4" w14:textId="77777777" w:rsidR="00AC7DC8" w:rsidRPr="00545BE1" w:rsidRDefault="00AC7DC8">
      <w:pPr>
        <w:jc w:val="right"/>
        <w:rPr>
          <w:szCs w:val="28"/>
        </w:rPr>
      </w:pPr>
    </w:p>
    <w:p w14:paraId="1878A752" w14:textId="77777777" w:rsidR="00AC7DC8" w:rsidRPr="00EA6633" w:rsidRDefault="00AC7DC8">
      <w:pPr>
        <w:jc w:val="center"/>
        <w:rPr>
          <w:sz w:val="28"/>
          <w:szCs w:val="28"/>
        </w:rPr>
      </w:pPr>
      <w:r w:rsidRPr="00EA6633">
        <w:rPr>
          <w:sz w:val="28"/>
          <w:szCs w:val="28"/>
        </w:rPr>
        <w:t>LATVIJAS REPUBLIKAS MINISTRU KABINETS</w:t>
      </w:r>
    </w:p>
    <w:p w14:paraId="6BC146EE" w14:textId="289E7F24" w:rsidR="00F67942" w:rsidRDefault="00F67942">
      <w:pPr>
        <w:rPr>
          <w:szCs w:val="28"/>
        </w:rPr>
      </w:pPr>
    </w:p>
    <w:p w14:paraId="638050E8" w14:textId="77777777" w:rsidR="00777AC2" w:rsidRPr="00545BE1" w:rsidRDefault="00777AC2">
      <w:pPr>
        <w:rPr>
          <w:szCs w:val="28"/>
        </w:rPr>
      </w:pPr>
    </w:p>
    <w:p w14:paraId="70CAF79E" w14:textId="3A448325" w:rsidR="00563DDB" w:rsidRPr="00EA6633" w:rsidRDefault="00563DDB">
      <w:pPr>
        <w:tabs>
          <w:tab w:val="left" w:pos="6663"/>
        </w:tabs>
        <w:rPr>
          <w:sz w:val="28"/>
          <w:szCs w:val="28"/>
        </w:rPr>
      </w:pPr>
      <w:r w:rsidRPr="00EA6633">
        <w:rPr>
          <w:sz w:val="28"/>
          <w:szCs w:val="28"/>
        </w:rPr>
        <w:t>20</w:t>
      </w:r>
      <w:r w:rsidR="008F2755">
        <w:rPr>
          <w:sz w:val="28"/>
          <w:szCs w:val="28"/>
        </w:rPr>
        <w:t>2</w:t>
      </w:r>
      <w:r w:rsidR="008F296E">
        <w:rPr>
          <w:sz w:val="28"/>
          <w:szCs w:val="28"/>
        </w:rPr>
        <w:t>1</w:t>
      </w:r>
      <w:r w:rsidRPr="00EA6633">
        <w:rPr>
          <w:sz w:val="28"/>
          <w:szCs w:val="28"/>
        </w:rPr>
        <w:t xml:space="preserve">. gada            </w:t>
      </w:r>
      <w:r w:rsidRPr="00EA6633">
        <w:rPr>
          <w:sz w:val="28"/>
          <w:szCs w:val="28"/>
        </w:rPr>
        <w:tab/>
      </w:r>
      <w:r w:rsidR="00F2383B">
        <w:rPr>
          <w:sz w:val="28"/>
          <w:szCs w:val="28"/>
        </w:rPr>
        <w:t>Rīkojums</w:t>
      </w:r>
      <w:r w:rsidR="00F2383B" w:rsidRPr="00EA6633">
        <w:rPr>
          <w:sz w:val="28"/>
          <w:szCs w:val="28"/>
        </w:rPr>
        <w:t xml:space="preserve"> </w:t>
      </w:r>
      <w:r w:rsidRPr="00EA6633">
        <w:rPr>
          <w:sz w:val="28"/>
          <w:szCs w:val="28"/>
        </w:rPr>
        <w:t>Nr.</w:t>
      </w:r>
    </w:p>
    <w:p w14:paraId="358A5C9D" w14:textId="7B963817" w:rsidR="00563DDB" w:rsidRPr="00EA6633" w:rsidRDefault="00563DDB">
      <w:pPr>
        <w:tabs>
          <w:tab w:val="left" w:pos="6663"/>
        </w:tabs>
        <w:rPr>
          <w:sz w:val="28"/>
          <w:szCs w:val="28"/>
        </w:rPr>
      </w:pPr>
      <w:r w:rsidRPr="00EA6633">
        <w:rPr>
          <w:sz w:val="28"/>
          <w:szCs w:val="28"/>
        </w:rPr>
        <w:t>Rīgā</w:t>
      </w:r>
      <w:r w:rsidRPr="00EA6633">
        <w:rPr>
          <w:sz w:val="28"/>
          <w:szCs w:val="28"/>
        </w:rPr>
        <w:tab/>
      </w:r>
      <w:r w:rsidR="00AC7DC8" w:rsidRPr="00EA6633">
        <w:rPr>
          <w:color w:val="000000"/>
          <w:sz w:val="28"/>
          <w:szCs w:val="28"/>
        </w:rPr>
        <w:t>(prot. Nr. __ __. §)</w:t>
      </w:r>
    </w:p>
    <w:p w14:paraId="180FC263" w14:textId="5BAAF06C" w:rsidR="006214DC" w:rsidRDefault="006214DC">
      <w:pPr>
        <w:tabs>
          <w:tab w:val="right" w:pos="9000"/>
        </w:tabs>
        <w:rPr>
          <w:color w:val="000000"/>
          <w:sz w:val="28"/>
          <w:szCs w:val="28"/>
        </w:rPr>
      </w:pPr>
    </w:p>
    <w:p w14:paraId="56B420EC" w14:textId="77777777" w:rsidR="00DF7934" w:rsidRPr="00EA6633" w:rsidRDefault="00DF7934">
      <w:pPr>
        <w:tabs>
          <w:tab w:val="right" w:pos="9000"/>
        </w:tabs>
        <w:rPr>
          <w:color w:val="000000"/>
          <w:sz w:val="28"/>
          <w:szCs w:val="28"/>
        </w:rPr>
      </w:pPr>
    </w:p>
    <w:p w14:paraId="28485727" w14:textId="3D96A435" w:rsidR="00DF7934" w:rsidRPr="00DF7934" w:rsidRDefault="003C671B" w:rsidP="0092466B">
      <w:pPr>
        <w:ind w:right="26"/>
        <w:jc w:val="center"/>
        <w:rPr>
          <w:b/>
          <w:sz w:val="28"/>
          <w:szCs w:val="28"/>
        </w:rPr>
      </w:pPr>
      <w:bookmarkStart w:id="1" w:name="_Hlk60660590"/>
      <w:bookmarkStart w:id="2" w:name="_Hlk490556050"/>
      <w:proofErr w:type="gramStart"/>
      <w:r w:rsidRPr="00DF7934">
        <w:rPr>
          <w:b/>
          <w:sz w:val="28"/>
          <w:szCs w:val="28"/>
        </w:rPr>
        <w:t>Par Eiropas Parlamenta un Padomes</w:t>
      </w:r>
      <w:proofErr w:type="gramEnd"/>
      <w:r w:rsidRPr="00DF7934">
        <w:rPr>
          <w:b/>
          <w:sz w:val="28"/>
          <w:szCs w:val="28"/>
        </w:rPr>
        <w:t xml:space="preserve"> </w:t>
      </w:r>
      <w:r w:rsidR="008F296E" w:rsidRPr="00DF7934">
        <w:rPr>
          <w:b/>
          <w:bCs/>
          <w:sz w:val="28"/>
          <w:szCs w:val="28"/>
        </w:rPr>
        <w:t>2019.</w:t>
      </w:r>
      <w:r w:rsidR="00F2383B">
        <w:rPr>
          <w:b/>
          <w:bCs/>
          <w:sz w:val="28"/>
          <w:szCs w:val="28"/>
        </w:rPr>
        <w:t> </w:t>
      </w:r>
      <w:r w:rsidR="008F296E" w:rsidRPr="00DF7934">
        <w:rPr>
          <w:b/>
          <w:bCs/>
          <w:sz w:val="28"/>
          <w:szCs w:val="28"/>
        </w:rPr>
        <w:t>gada 17.</w:t>
      </w:r>
      <w:r w:rsidR="00F2383B">
        <w:rPr>
          <w:b/>
          <w:bCs/>
          <w:sz w:val="28"/>
          <w:szCs w:val="28"/>
        </w:rPr>
        <w:t> </w:t>
      </w:r>
      <w:r w:rsidR="008F296E" w:rsidRPr="00DF7934">
        <w:rPr>
          <w:b/>
          <w:bCs/>
          <w:sz w:val="28"/>
          <w:szCs w:val="28"/>
        </w:rPr>
        <w:t>aprī</w:t>
      </w:r>
      <w:r w:rsidR="008F296E">
        <w:rPr>
          <w:b/>
          <w:bCs/>
          <w:sz w:val="28"/>
          <w:szCs w:val="28"/>
        </w:rPr>
        <w:t xml:space="preserve">ļa direktīvā </w:t>
      </w:r>
      <w:r w:rsidR="00DF7934" w:rsidRPr="00DF7934">
        <w:rPr>
          <w:b/>
          <w:bCs/>
          <w:sz w:val="28"/>
          <w:szCs w:val="28"/>
        </w:rPr>
        <w:t>(ES) 2019/713 par krāpšanas un viltošanas apkarošanu attiecībā uz bezskaidras naudas maksāšanas līdzekļiem un ar ko aizstāj Padomes Pamatlēmumu 2001/413/TI</w:t>
      </w:r>
      <w:r w:rsidRPr="00DF7934">
        <w:rPr>
          <w:b/>
          <w:sz w:val="28"/>
          <w:szCs w:val="28"/>
        </w:rPr>
        <w:t xml:space="preserve"> paredzētā kontaktpunkta noteikšanu</w:t>
      </w:r>
      <w:bookmarkEnd w:id="1"/>
    </w:p>
    <w:p w14:paraId="2711F102" w14:textId="77777777" w:rsidR="00DF7934" w:rsidRDefault="00DF7934" w:rsidP="00DF7934">
      <w:pPr>
        <w:ind w:right="26"/>
        <w:rPr>
          <w:b/>
          <w:sz w:val="28"/>
          <w:szCs w:val="28"/>
        </w:rPr>
      </w:pPr>
    </w:p>
    <w:p w14:paraId="677A889A" w14:textId="6991D25B" w:rsidR="002C4BBC" w:rsidRDefault="003C671B" w:rsidP="00A3183F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 xml:space="preserve">Valsts policiju par kontaktpunktu Eiropas Parlamenta un Padomes </w:t>
      </w:r>
      <w:r w:rsidR="00F2383B" w:rsidRPr="00754E2F">
        <w:rPr>
          <w:sz w:val="28"/>
          <w:szCs w:val="28"/>
        </w:rPr>
        <w:t>2019.</w:t>
      </w:r>
      <w:r w:rsidR="00F2383B">
        <w:rPr>
          <w:sz w:val="28"/>
          <w:szCs w:val="28"/>
        </w:rPr>
        <w:t> </w:t>
      </w:r>
      <w:r w:rsidR="00F2383B" w:rsidRPr="00754E2F">
        <w:rPr>
          <w:sz w:val="28"/>
          <w:szCs w:val="28"/>
        </w:rPr>
        <w:t>gada 17.</w:t>
      </w:r>
      <w:r w:rsidR="00F2383B">
        <w:rPr>
          <w:sz w:val="28"/>
          <w:szCs w:val="28"/>
        </w:rPr>
        <w:t> </w:t>
      </w:r>
      <w:r w:rsidR="00F2383B" w:rsidRPr="00754E2F">
        <w:rPr>
          <w:sz w:val="28"/>
          <w:szCs w:val="28"/>
        </w:rPr>
        <w:t>aprī</w:t>
      </w:r>
      <w:r w:rsidR="00F2383B">
        <w:rPr>
          <w:sz w:val="28"/>
          <w:szCs w:val="28"/>
        </w:rPr>
        <w:t>ļa d</w:t>
      </w:r>
      <w:r>
        <w:rPr>
          <w:sz w:val="28"/>
          <w:szCs w:val="28"/>
        </w:rPr>
        <w:t xml:space="preserve">irektīvas </w:t>
      </w:r>
      <w:r w:rsidR="00754E2F" w:rsidRPr="00754E2F">
        <w:rPr>
          <w:sz w:val="28"/>
          <w:szCs w:val="28"/>
        </w:rPr>
        <w:t>(ES) 2019/713 par krāpšanas un viltošanas apkarošanu attiecībā uz bezskaidras naudas maksāšanas līdzekļiem un ar ko aizstāj Padomes Pamatlēmumu 2001/413/TI</w:t>
      </w:r>
      <w:r>
        <w:rPr>
          <w:sz w:val="28"/>
          <w:szCs w:val="28"/>
        </w:rPr>
        <w:t xml:space="preserve"> </w:t>
      </w:r>
      <w:r w:rsidR="0092466B">
        <w:rPr>
          <w:sz w:val="28"/>
          <w:szCs w:val="28"/>
        </w:rPr>
        <w:t>14</w:t>
      </w:r>
      <w:r>
        <w:rPr>
          <w:sz w:val="28"/>
          <w:szCs w:val="28"/>
        </w:rPr>
        <w:t>. pantā paredzētās informācijas apmaiņai.</w:t>
      </w:r>
    </w:p>
    <w:p w14:paraId="3FAEAA5A" w14:textId="753BA869" w:rsidR="006D0041" w:rsidRDefault="006D004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CB8C852" w14:textId="77777777" w:rsidR="00F2383B" w:rsidRDefault="00F238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2"/>
    <w:p w14:paraId="7A4CF79B" w14:textId="77777777" w:rsidR="00F2383B" w:rsidRPr="000A2396" w:rsidRDefault="00F2383B" w:rsidP="00F2383B">
      <w:pPr>
        <w:rPr>
          <w:sz w:val="28"/>
          <w:szCs w:val="28"/>
        </w:rPr>
      </w:pPr>
      <w:r w:rsidRPr="000A2396">
        <w:rPr>
          <w:sz w:val="28"/>
          <w:szCs w:val="28"/>
        </w:rPr>
        <w:t xml:space="preserve">Ministru prezidents </w:t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  <w:t>Arturs Krišjānis Kariņš</w:t>
      </w:r>
    </w:p>
    <w:p w14:paraId="75C3E58C" w14:textId="77777777" w:rsidR="00F2383B" w:rsidRPr="00AD0178" w:rsidRDefault="00F2383B" w:rsidP="00F2383B">
      <w:pPr>
        <w:pStyle w:val="naisf"/>
        <w:tabs>
          <w:tab w:val="left" w:pos="6480"/>
        </w:tabs>
        <w:spacing w:before="0" w:after="0"/>
        <w:ind w:firstLine="720"/>
        <w:rPr>
          <w:color w:val="000000"/>
          <w:sz w:val="28"/>
          <w:szCs w:val="28"/>
        </w:rPr>
      </w:pPr>
    </w:p>
    <w:p w14:paraId="66314A4B" w14:textId="77777777" w:rsidR="008F2755" w:rsidRDefault="008F2755" w:rsidP="005C6CE7">
      <w:pPr>
        <w:pStyle w:val="Sarakstarindkopa"/>
        <w:ind w:left="0"/>
        <w:rPr>
          <w:color w:val="000000"/>
          <w:sz w:val="28"/>
          <w:szCs w:val="28"/>
        </w:rPr>
      </w:pPr>
      <w:bookmarkStart w:id="3" w:name="_Hlk49555742"/>
      <w:bookmarkEnd w:id="0"/>
      <w:r>
        <w:rPr>
          <w:color w:val="000000"/>
          <w:sz w:val="28"/>
          <w:szCs w:val="28"/>
        </w:rPr>
        <w:t>Ministru prezidenta biedrs,</w:t>
      </w:r>
    </w:p>
    <w:p w14:paraId="32168BE4" w14:textId="0FB107DE" w:rsidR="009412E7" w:rsidRPr="00EA6633" w:rsidRDefault="008F2755" w:rsidP="00777AC2">
      <w:pPr>
        <w:pStyle w:val="Sarakstarindkopa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9412E7" w:rsidRPr="00EA6633">
        <w:rPr>
          <w:color w:val="000000"/>
          <w:sz w:val="28"/>
          <w:szCs w:val="28"/>
        </w:rPr>
        <w:t>ieslietu ministrs</w:t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  <w:t>Jānis Bordāns</w:t>
      </w:r>
    </w:p>
    <w:bookmarkEnd w:id="3"/>
    <w:p w14:paraId="4FF3555E" w14:textId="77777777" w:rsidR="008F2755" w:rsidRPr="00545BE1" w:rsidRDefault="008F2755" w:rsidP="009412E7">
      <w:pPr>
        <w:pStyle w:val="Sarakstarindkopa"/>
        <w:rPr>
          <w:color w:val="000000"/>
          <w:szCs w:val="28"/>
        </w:rPr>
      </w:pPr>
    </w:p>
    <w:p w14:paraId="136FC1B8" w14:textId="1F39B21A" w:rsidR="00A3183F" w:rsidRPr="00A3183F" w:rsidRDefault="00A3183F" w:rsidP="00A3183F">
      <w:pPr>
        <w:rPr>
          <w:rFonts w:eastAsia="MS Mincho"/>
          <w:sz w:val="28"/>
          <w:szCs w:val="28"/>
          <w:lang w:eastAsia="en-US"/>
        </w:rPr>
      </w:pPr>
      <w:r w:rsidRPr="00A3183F">
        <w:rPr>
          <w:rFonts w:eastAsia="MS Mincho"/>
          <w:sz w:val="28"/>
          <w:szCs w:val="28"/>
          <w:lang w:eastAsia="en-US"/>
        </w:rPr>
        <w:t>Iesniedzēj</w:t>
      </w:r>
      <w:r w:rsidR="00777AC2">
        <w:rPr>
          <w:rFonts w:eastAsia="MS Mincho"/>
          <w:sz w:val="28"/>
          <w:szCs w:val="28"/>
          <w:lang w:eastAsia="en-US"/>
        </w:rPr>
        <w:t>a</w:t>
      </w:r>
      <w:r w:rsidRPr="00A3183F">
        <w:rPr>
          <w:rFonts w:eastAsia="MS Mincho"/>
          <w:sz w:val="28"/>
          <w:szCs w:val="28"/>
          <w:lang w:eastAsia="en-US"/>
        </w:rPr>
        <w:t>:</w:t>
      </w:r>
    </w:p>
    <w:p w14:paraId="41675948" w14:textId="77777777" w:rsidR="00A3183F" w:rsidRPr="00A3183F" w:rsidRDefault="00A3183F" w:rsidP="00A3183F">
      <w:pPr>
        <w:tabs>
          <w:tab w:val="left" w:pos="7088"/>
        </w:tabs>
        <w:rPr>
          <w:rFonts w:eastAsia="MS Mincho"/>
          <w:sz w:val="28"/>
          <w:szCs w:val="28"/>
          <w:lang w:eastAsia="en-US"/>
        </w:rPr>
      </w:pPr>
      <w:r w:rsidRPr="00A3183F">
        <w:rPr>
          <w:rFonts w:eastAsia="MS Mincho"/>
          <w:sz w:val="28"/>
          <w:szCs w:val="28"/>
          <w:lang w:eastAsia="en-US"/>
        </w:rPr>
        <w:t xml:space="preserve">Tieslietu ministrijas </w:t>
      </w:r>
    </w:p>
    <w:p w14:paraId="3B769626" w14:textId="5D930F6B" w:rsidR="00563DDB" w:rsidRPr="00545BE1" w:rsidRDefault="00A3183F" w:rsidP="00BF4113">
      <w:pPr>
        <w:tabs>
          <w:tab w:val="left" w:pos="7088"/>
        </w:tabs>
      </w:pPr>
      <w:r w:rsidRPr="00A3183F">
        <w:rPr>
          <w:rFonts w:eastAsia="MS Mincho"/>
          <w:sz w:val="28"/>
          <w:szCs w:val="28"/>
          <w:lang w:eastAsia="en-US"/>
        </w:rPr>
        <w:t>valsts sekretāra p. i.                                                   Kristīne Pommere</w:t>
      </w:r>
    </w:p>
    <w:sectPr w:rsidR="00563DDB" w:rsidRPr="00545BE1" w:rsidSect="00621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B3B6" w14:textId="77777777" w:rsidR="001B0437" w:rsidRDefault="001B0437">
      <w:r>
        <w:separator/>
      </w:r>
    </w:p>
  </w:endnote>
  <w:endnote w:type="continuationSeparator" w:id="0">
    <w:p w14:paraId="65F83EC4" w14:textId="77777777" w:rsidR="001B0437" w:rsidRDefault="001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879C" w14:textId="03E34808" w:rsidR="00B4658A" w:rsidRPr="00F67942" w:rsidRDefault="005C6CE7" w:rsidP="00396B6A">
    <w:pPr>
      <w:pStyle w:val="Kjene"/>
    </w:pPr>
    <w:r w:rsidRPr="00176099">
      <w:rPr>
        <w:sz w:val="20"/>
        <w:szCs w:val="20"/>
      </w:rPr>
      <w:t>TMNot_</w:t>
    </w:r>
    <w:r w:rsidR="00F672F2">
      <w:rPr>
        <w:sz w:val="20"/>
        <w:szCs w:val="20"/>
      </w:rPr>
      <w:t>190820</w:t>
    </w:r>
    <w:r w:rsidRPr="00176099">
      <w:rPr>
        <w:sz w:val="20"/>
        <w:szCs w:val="20"/>
      </w:rPr>
      <w:t>_NNP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8507" w14:textId="6DC3697D" w:rsidR="007E149C" w:rsidRPr="00176099" w:rsidRDefault="007E149C" w:rsidP="0057743A">
    <w:pPr>
      <w:pStyle w:val="Kjene"/>
      <w:tabs>
        <w:tab w:val="left" w:pos="3119"/>
      </w:tabs>
    </w:pPr>
    <w:r w:rsidRPr="00176099">
      <w:rPr>
        <w:sz w:val="20"/>
        <w:szCs w:val="20"/>
      </w:rPr>
      <w:t>TM</w:t>
    </w:r>
    <w:r w:rsidR="0092466B">
      <w:rPr>
        <w:sz w:val="20"/>
        <w:szCs w:val="20"/>
      </w:rPr>
      <w:t>R</w:t>
    </w:r>
    <w:r w:rsidR="00F2383B">
      <w:rPr>
        <w:sz w:val="20"/>
        <w:szCs w:val="20"/>
      </w:rPr>
      <w:t>i</w:t>
    </w:r>
    <w:r w:rsidR="0092466B">
      <w:rPr>
        <w:sz w:val="20"/>
        <w:szCs w:val="20"/>
      </w:rPr>
      <w:t>k</w:t>
    </w:r>
    <w:r w:rsidRPr="00176099">
      <w:rPr>
        <w:sz w:val="20"/>
        <w:szCs w:val="20"/>
      </w:rPr>
      <w:t>_</w:t>
    </w:r>
    <w:r w:rsidR="00F2383B">
      <w:rPr>
        <w:sz w:val="20"/>
        <w:szCs w:val="20"/>
      </w:rPr>
      <w:t>0</w:t>
    </w:r>
    <w:r w:rsidR="00777AC2">
      <w:rPr>
        <w:sz w:val="20"/>
        <w:szCs w:val="20"/>
      </w:rPr>
      <w:t>7</w:t>
    </w:r>
    <w:r w:rsidR="00F2383B">
      <w:rPr>
        <w:sz w:val="20"/>
        <w:szCs w:val="20"/>
      </w:rPr>
      <w:t>0121</w:t>
    </w:r>
    <w:r w:rsidRPr="00176099">
      <w:rPr>
        <w:sz w:val="20"/>
        <w:szCs w:val="20"/>
      </w:rPr>
      <w:t>_</w:t>
    </w:r>
    <w:r w:rsidR="0092466B">
      <w:rPr>
        <w:sz w:val="20"/>
        <w:szCs w:val="20"/>
      </w:rPr>
      <w:t>NonCash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7ADA" w14:textId="77777777" w:rsidR="001B0437" w:rsidRDefault="001B0437">
      <w:r>
        <w:separator/>
      </w:r>
    </w:p>
  </w:footnote>
  <w:footnote w:type="continuationSeparator" w:id="0">
    <w:p w14:paraId="37B1FC8F" w14:textId="77777777" w:rsidR="001B0437" w:rsidRDefault="001B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610598"/>
      <w:docPartObj>
        <w:docPartGallery w:val="Page Numbers (Top of Page)"/>
        <w:docPartUnique/>
      </w:docPartObj>
    </w:sdtPr>
    <w:sdtEndPr/>
    <w:sdtContent>
      <w:p w14:paraId="28973B3E" w14:textId="3BF66852" w:rsidR="00B4658A" w:rsidRDefault="00B4658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33">
          <w:rPr>
            <w:noProof/>
          </w:rPr>
          <w:t>2</w:t>
        </w:r>
        <w:r>
          <w:fldChar w:fldCharType="end"/>
        </w:r>
      </w:p>
    </w:sdtContent>
  </w:sdt>
  <w:p w14:paraId="4CC882CE" w14:textId="77777777" w:rsidR="00B4658A" w:rsidRDefault="00B465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3133" w14:textId="77777777" w:rsidR="00563DDB" w:rsidRPr="00A142D0" w:rsidRDefault="00563DDB" w:rsidP="007E149C">
    <w:pPr>
      <w:pStyle w:val="Galvene"/>
      <w:tabs>
        <w:tab w:val="clear" w:pos="4153"/>
        <w:tab w:val="lef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7750E"/>
    <w:multiLevelType w:val="multilevel"/>
    <w:tmpl w:val="E41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C4D7C"/>
    <w:multiLevelType w:val="hybridMultilevel"/>
    <w:tmpl w:val="26004ECE"/>
    <w:lvl w:ilvl="0" w:tplc="D200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13F88"/>
    <w:rsid w:val="000343BD"/>
    <w:rsid w:val="0006007D"/>
    <w:rsid w:val="00067DF2"/>
    <w:rsid w:val="00070728"/>
    <w:rsid w:val="00076482"/>
    <w:rsid w:val="00077142"/>
    <w:rsid w:val="000B1968"/>
    <w:rsid w:val="000B4226"/>
    <w:rsid w:val="000C1922"/>
    <w:rsid w:val="000E05B6"/>
    <w:rsid w:val="00106878"/>
    <w:rsid w:val="00120845"/>
    <w:rsid w:val="001336F6"/>
    <w:rsid w:val="001434B6"/>
    <w:rsid w:val="001510BA"/>
    <w:rsid w:val="00153656"/>
    <w:rsid w:val="00171295"/>
    <w:rsid w:val="00172C83"/>
    <w:rsid w:val="00176099"/>
    <w:rsid w:val="00183C2D"/>
    <w:rsid w:val="00192818"/>
    <w:rsid w:val="001A4E60"/>
    <w:rsid w:val="001B0437"/>
    <w:rsid w:val="001C4477"/>
    <w:rsid w:val="001D6B68"/>
    <w:rsid w:val="001D701E"/>
    <w:rsid w:val="001F23E3"/>
    <w:rsid w:val="001F67D8"/>
    <w:rsid w:val="0022225E"/>
    <w:rsid w:val="0022366D"/>
    <w:rsid w:val="002509BD"/>
    <w:rsid w:val="00286A67"/>
    <w:rsid w:val="00291016"/>
    <w:rsid w:val="00293372"/>
    <w:rsid w:val="002A23B9"/>
    <w:rsid w:val="002C4BBC"/>
    <w:rsid w:val="002D4B3C"/>
    <w:rsid w:val="002D763F"/>
    <w:rsid w:val="002E3AAA"/>
    <w:rsid w:val="003051F7"/>
    <w:rsid w:val="00315415"/>
    <w:rsid w:val="0031561D"/>
    <w:rsid w:val="00324AF8"/>
    <w:rsid w:val="0033370B"/>
    <w:rsid w:val="00340D90"/>
    <w:rsid w:val="003507AE"/>
    <w:rsid w:val="00365D4A"/>
    <w:rsid w:val="00370575"/>
    <w:rsid w:val="00373E93"/>
    <w:rsid w:val="00374ADA"/>
    <w:rsid w:val="00380A78"/>
    <w:rsid w:val="00382F64"/>
    <w:rsid w:val="00386486"/>
    <w:rsid w:val="0039362E"/>
    <w:rsid w:val="00396B6A"/>
    <w:rsid w:val="003A2D6D"/>
    <w:rsid w:val="003C4C44"/>
    <w:rsid w:val="003C671B"/>
    <w:rsid w:val="003C7FAC"/>
    <w:rsid w:val="003D5B4B"/>
    <w:rsid w:val="003E7798"/>
    <w:rsid w:val="00425CB4"/>
    <w:rsid w:val="00437E5F"/>
    <w:rsid w:val="00447BD8"/>
    <w:rsid w:val="00460803"/>
    <w:rsid w:val="00485F19"/>
    <w:rsid w:val="00490E0B"/>
    <w:rsid w:val="00492E86"/>
    <w:rsid w:val="004D077D"/>
    <w:rsid w:val="004D0F98"/>
    <w:rsid w:val="004D1F93"/>
    <w:rsid w:val="004D3E77"/>
    <w:rsid w:val="004E368E"/>
    <w:rsid w:val="004F5733"/>
    <w:rsid w:val="00507A2D"/>
    <w:rsid w:val="0051437F"/>
    <w:rsid w:val="00520319"/>
    <w:rsid w:val="00535D0C"/>
    <w:rsid w:val="005428F3"/>
    <w:rsid w:val="00545BE1"/>
    <w:rsid w:val="00546CC3"/>
    <w:rsid w:val="00562A10"/>
    <w:rsid w:val="00563DDB"/>
    <w:rsid w:val="00570E82"/>
    <w:rsid w:val="0057743A"/>
    <w:rsid w:val="00580F1D"/>
    <w:rsid w:val="00584690"/>
    <w:rsid w:val="005A2849"/>
    <w:rsid w:val="005B157D"/>
    <w:rsid w:val="005C6CE7"/>
    <w:rsid w:val="005D2181"/>
    <w:rsid w:val="005F0102"/>
    <w:rsid w:val="005F5BF7"/>
    <w:rsid w:val="006214DC"/>
    <w:rsid w:val="0062151D"/>
    <w:rsid w:val="00654907"/>
    <w:rsid w:val="006916F5"/>
    <w:rsid w:val="006A1412"/>
    <w:rsid w:val="006D0041"/>
    <w:rsid w:val="006F4D09"/>
    <w:rsid w:val="00700A78"/>
    <w:rsid w:val="00700F17"/>
    <w:rsid w:val="007015B5"/>
    <w:rsid w:val="00703A82"/>
    <w:rsid w:val="00717ADA"/>
    <w:rsid w:val="007301B5"/>
    <w:rsid w:val="00745CA2"/>
    <w:rsid w:val="00746912"/>
    <w:rsid w:val="00747B35"/>
    <w:rsid w:val="00754E2F"/>
    <w:rsid w:val="007661C8"/>
    <w:rsid w:val="00770B17"/>
    <w:rsid w:val="00777AC2"/>
    <w:rsid w:val="00796AD4"/>
    <w:rsid w:val="007B6E58"/>
    <w:rsid w:val="007D4E25"/>
    <w:rsid w:val="007D51F5"/>
    <w:rsid w:val="007E149C"/>
    <w:rsid w:val="007E2321"/>
    <w:rsid w:val="00803AB9"/>
    <w:rsid w:val="00805C44"/>
    <w:rsid w:val="00806B71"/>
    <w:rsid w:val="0081528D"/>
    <w:rsid w:val="008219B0"/>
    <w:rsid w:val="00826F3C"/>
    <w:rsid w:val="00830A2B"/>
    <w:rsid w:val="00831597"/>
    <w:rsid w:val="00833606"/>
    <w:rsid w:val="0083419A"/>
    <w:rsid w:val="00860D96"/>
    <w:rsid w:val="00861F8B"/>
    <w:rsid w:val="008824F2"/>
    <w:rsid w:val="0089565B"/>
    <w:rsid w:val="008C65F8"/>
    <w:rsid w:val="008D03B4"/>
    <w:rsid w:val="008D787D"/>
    <w:rsid w:val="008F2755"/>
    <w:rsid w:val="008F296E"/>
    <w:rsid w:val="00914CDB"/>
    <w:rsid w:val="0092466B"/>
    <w:rsid w:val="0092568B"/>
    <w:rsid w:val="009412E7"/>
    <w:rsid w:val="00954576"/>
    <w:rsid w:val="009707F5"/>
    <w:rsid w:val="009A0DF7"/>
    <w:rsid w:val="009A485D"/>
    <w:rsid w:val="009B0960"/>
    <w:rsid w:val="009F0BCF"/>
    <w:rsid w:val="009F5B6F"/>
    <w:rsid w:val="009F6E6B"/>
    <w:rsid w:val="00A02A68"/>
    <w:rsid w:val="00A04C9D"/>
    <w:rsid w:val="00A10666"/>
    <w:rsid w:val="00A1392A"/>
    <w:rsid w:val="00A15653"/>
    <w:rsid w:val="00A3183F"/>
    <w:rsid w:val="00A42177"/>
    <w:rsid w:val="00A70C27"/>
    <w:rsid w:val="00A74060"/>
    <w:rsid w:val="00A776AD"/>
    <w:rsid w:val="00A93D83"/>
    <w:rsid w:val="00A95DE8"/>
    <w:rsid w:val="00AA2795"/>
    <w:rsid w:val="00AB0F54"/>
    <w:rsid w:val="00AB49A8"/>
    <w:rsid w:val="00AC5171"/>
    <w:rsid w:val="00AC7DC8"/>
    <w:rsid w:val="00AF26E9"/>
    <w:rsid w:val="00AF6AA0"/>
    <w:rsid w:val="00B069CF"/>
    <w:rsid w:val="00B06BA9"/>
    <w:rsid w:val="00B272BB"/>
    <w:rsid w:val="00B32DC0"/>
    <w:rsid w:val="00B4658A"/>
    <w:rsid w:val="00B47894"/>
    <w:rsid w:val="00B559F3"/>
    <w:rsid w:val="00B64B73"/>
    <w:rsid w:val="00B71056"/>
    <w:rsid w:val="00B71162"/>
    <w:rsid w:val="00B71B10"/>
    <w:rsid w:val="00B73298"/>
    <w:rsid w:val="00B85103"/>
    <w:rsid w:val="00B93263"/>
    <w:rsid w:val="00BA2004"/>
    <w:rsid w:val="00BA2051"/>
    <w:rsid w:val="00BB60E4"/>
    <w:rsid w:val="00BC21CE"/>
    <w:rsid w:val="00BD3950"/>
    <w:rsid w:val="00BD51AC"/>
    <w:rsid w:val="00BD68D2"/>
    <w:rsid w:val="00BE1E39"/>
    <w:rsid w:val="00BE7FF9"/>
    <w:rsid w:val="00BF4113"/>
    <w:rsid w:val="00BF6C8A"/>
    <w:rsid w:val="00C0736D"/>
    <w:rsid w:val="00C2289D"/>
    <w:rsid w:val="00C319C5"/>
    <w:rsid w:val="00C51EB3"/>
    <w:rsid w:val="00C64210"/>
    <w:rsid w:val="00C775C6"/>
    <w:rsid w:val="00CB4F64"/>
    <w:rsid w:val="00CD4799"/>
    <w:rsid w:val="00CF0D7C"/>
    <w:rsid w:val="00D17814"/>
    <w:rsid w:val="00D40CA8"/>
    <w:rsid w:val="00D4295D"/>
    <w:rsid w:val="00D53692"/>
    <w:rsid w:val="00D546C6"/>
    <w:rsid w:val="00D614FC"/>
    <w:rsid w:val="00D749FB"/>
    <w:rsid w:val="00D7528F"/>
    <w:rsid w:val="00D77C53"/>
    <w:rsid w:val="00DC413C"/>
    <w:rsid w:val="00DC61F5"/>
    <w:rsid w:val="00DD2F12"/>
    <w:rsid w:val="00DD3BA0"/>
    <w:rsid w:val="00DE009B"/>
    <w:rsid w:val="00DE5433"/>
    <w:rsid w:val="00DF2216"/>
    <w:rsid w:val="00DF7934"/>
    <w:rsid w:val="00E14BB5"/>
    <w:rsid w:val="00E22201"/>
    <w:rsid w:val="00E24736"/>
    <w:rsid w:val="00E26C8B"/>
    <w:rsid w:val="00E3035A"/>
    <w:rsid w:val="00EA6633"/>
    <w:rsid w:val="00EB200E"/>
    <w:rsid w:val="00EC5301"/>
    <w:rsid w:val="00EC5E2D"/>
    <w:rsid w:val="00EE6D68"/>
    <w:rsid w:val="00EF55FD"/>
    <w:rsid w:val="00F12370"/>
    <w:rsid w:val="00F22B82"/>
    <w:rsid w:val="00F2383B"/>
    <w:rsid w:val="00F45435"/>
    <w:rsid w:val="00F45B17"/>
    <w:rsid w:val="00F45E18"/>
    <w:rsid w:val="00F46241"/>
    <w:rsid w:val="00F469FA"/>
    <w:rsid w:val="00F46A93"/>
    <w:rsid w:val="00F56434"/>
    <w:rsid w:val="00F672F2"/>
    <w:rsid w:val="00F67942"/>
    <w:rsid w:val="00F90C00"/>
    <w:rsid w:val="00F937A8"/>
    <w:rsid w:val="00FD1FA6"/>
    <w:rsid w:val="00FD2010"/>
    <w:rsid w:val="00FE65FB"/>
    <w:rsid w:val="00FE6841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9C10E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matteksts"/>
    <w:link w:val="Virsraksts2Rakstz"/>
    <w:qFormat/>
    <w:rsid w:val="003C671B"/>
    <w:pPr>
      <w:keepNext/>
      <w:numPr>
        <w:ilvl w:val="1"/>
        <w:numId w:val="3"/>
      </w:numPr>
      <w:suppressAutoHyphens/>
      <w:jc w:val="right"/>
      <w:outlineLvl w:val="1"/>
    </w:pPr>
    <w:rPr>
      <w:kern w:val="1"/>
      <w:sz w:val="28"/>
      <w:lang w:eastAsia="ar-SA"/>
    </w:rPr>
  </w:style>
  <w:style w:type="paragraph" w:styleId="Virsraksts3">
    <w:name w:val="heading 3"/>
    <w:basedOn w:val="Parasts"/>
    <w:next w:val="Pamatteksts"/>
    <w:link w:val="Virsraksts3Rakstz"/>
    <w:qFormat/>
    <w:rsid w:val="003C671B"/>
    <w:pPr>
      <w:keepNext/>
      <w:numPr>
        <w:ilvl w:val="2"/>
        <w:numId w:val="3"/>
      </w:numPr>
      <w:suppressAutoHyphens/>
      <w:outlineLvl w:val="2"/>
    </w:pPr>
    <w:rPr>
      <w:kern w:val="1"/>
      <w:sz w:val="28"/>
      <w:lang w:eastAsia="ar-SA"/>
    </w:rPr>
  </w:style>
  <w:style w:type="paragraph" w:styleId="Virsraksts4">
    <w:name w:val="heading 4"/>
    <w:basedOn w:val="Parasts"/>
    <w:next w:val="Pamatteksts"/>
    <w:link w:val="Virsraksts4Rakstz"/>
    <w:qFormat/>
    <w:rsid w:val="003C671B"/>
    <w:pPr>
      <w:keepNext/>
      <w:numPr>
        <w:ilvl w:val="3"/>
        <w:numId w:val="3"/>
      </w:numPr>
      <w:suppressAutoHyphens/>
      <w:jc w:val="center"/>
      <w:outlineLvl w:val="3"/>
    </w:pPr>
    <w:rPr>
      <w:kern w:val="1"/>
      <w:sz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Parasts"/>
    <w:rsid w:val="00563DDB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4D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D077D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4D077D"/>
    <w:rPr>
      <w:b/>
      <w:bCs/>
    </w:rPr>
  </w:style>
  <w:style w:type="paragraph" w:customStyle="1" w:styleId="tv213">
    <w:name w:val="tv213"/>
    <w:basedOn w:val="Parasts"/>
    <w:rsid w:val="00F45B17"/>
    <w:pPr>
      <w:spacing w:before="100" w:beforeAutospacing="1" w:after="100" w:afterAutospacing="1"/>
    </w:pPr>
  </w:style>
  <w:style w:type="character" w:customStyle="1" w:styleId="Virsraksts2Rakstz">
    <w:name w:val="Virsraksts 2 Rakstz."/>
    <w:basedOn w:val="Noklusjumarindkopasfonts"/>
    <w:link w:val="Virsraksts2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C671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C6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DF793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8E4B-8EA0-4E0F-9CC8-0A0F885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Parlamenta un Padomes 2019. gada 17. aprīļa direktīvā (ES) 2019/713 par krāpšanas un viltošanas apkarošanu attiecībā uz bezskaidras naudas maksāšanas līdzekļiem un ar ko aizstāj Padomes Pamatlēmumu 2001/413/TI paredzētā kontaktpunkta noteikšan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Parlamenta un Padomes 2019. gada 17. aprīļa direktīvā (ES) 2019/713 par krāpšanas un viltošanas apkarošanu attiecībā uz bezskaidras naudas maksāšanas līdzekļiem un ar ko aizstāj Padomes Pamatlēmumu 2001/413/TI paredzētā kontaktpunkta noteikšanu</dc:title>
  <dc:subject>Ministru kabineta rīkojuma projekts</dc:subject>
  <dc:creator>Uldis Zemzars</dc:creator>
  <dc:description>67036943, Uldis.Zemzars@tm.gov.lv</dc:description>
  <cp:lastModifiedBy>Uldis Zemzars</cp:lastModifiedBy>
  <cp:revision>2</cp:revision>
  <cp:lastPrinted>2020-08-26T08:15:00Z</cp:lastPrinted>
  <dcterms:created xsi:type="dcterms:W3CDTF">2021-01-06T14:54:00Z</dcterms:created>
  <dcterms:modified xsi:type="dcterms:W3CDTF">2021-01-06T14:54:00Z</dcterms:modified>
</cp:coreProperties>
</file>