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D9084" w14:textId="77777777" w:rsidR="003D3A50" w:rsidRDefault="00A93970" w:rsidP="00B104F5">
      <w:pPr>
        <w:jc w:val="center"/>
        <w:rPr>
          <w:rFonts w:eastAsia="Calibri"/>
          <w:b/>
          <w:lang w:eastAsia="en-US"/>
        </w:rPr>
      </w:pPr>
      <w:r>
        <w:rPr>
          <w:b/>
          <w:bCs/>
        </w:rPr>
        <w:t>Likumprojekta</w:t>
      </w:r>
      <w:r w:rsidR="001D64A6" w:rsidRPr="00871719">
        <w:rPr>
          <w:b/>
          <w:bCs/>
        </w:rPr>
        <w:t xml:space="preserve"> </w:t>
      </w:r>
      <w:r w:rsidR="001233CF">
        <w:rPr>
          <w:b/>
        </w:rPr>
        <w:t>“</w:t>
      </w:r>
      <w:r w:rsidR="00511F6A">
        <w:rPr>
          <w:rFonts w:eastAsia="Calibri"/>
          <w:b/>
          <w:lang w:eastAsia="en-US"/>
        </w:rPr>
        <w:t>Grozījumi</w:t>
      </w:r>
      <w:r w:rsidRPr="00A93970">
        <w:rPr>
          <w:rFonts w:eastAsia="Calibri"/>
          <w:b/>
          <w:lang w:eastAsia="en-US"/>
        </w:rPr>
        <w:t xml:space="preserve"> Latvijas Republikas valsts robežas likumā</w:t>
      </w:r>
      <w:r>
        <w:rPr>
          <w:rFonts w:eastAsia="Calibri"/>
          <w:b/>
          <w:lang w:eastAsia="en-US"/>
        </w:rPr>
        <w:t xml:space="preserve">” </w:t>
      </w:r>
    </w:p>
    <w:p w14:paraId="566D4E04" w14:textId="14642AE0" w:rsidR="001D64A6" w:rsidRPr="00B104F5" w:rsidRDefault="001D64A6" w:rsidP="00B104F5">
      <w:pPr>
        <w:jc w:val="center"/>
        <w:rPr>
          <w:rFonts w:eastAsia="Calibri"/>
          <w:b/>
          <w:lang w:eastAsia="en-US"/>
        </w:rPr>
      </w:pPr>
      <w:r w:rsidRPr="00871719">
        <w:rPr>
          <w:b/>
          <w:bCs/>
        </w:rPr>
        <w:t>sākotnējās ietekmes novērtējuma ziņojums (anotācija)</w:t>
      </w:r>
    </w:p>
    <w:p w14:paraId="03A2DABB" w14:textId="1F43DB86" w:rsidR="00A43184" w:rsidRPr="00871719" w:rsidRDefault="00A43184" w:rsidP="00A43184">
      <w:pPr>
        <w:rPr>
          <w:b/>
          <w:bCs/>
        </w:rPr>
      </w:pPr>
    </w:p>
    <w:tbl>
      <w:tblPr>
        <w:tblStyle w:val="TableGrid"/>
        <w:tblW w:w="5000" w:type="pct"/>
        <w:tblInd w:w="-5" w:type="dxa"/>
        <w:tblLook w:val="04A0" w:firstRow="1" w:lastRow="0" w:firstColumn="1" w:lastColumn="0" w:noHBand="0" w:noVBand="1"/>
      </w:tblPr>
      <w:tblGrid>
        <w:gridCol w:w="2695"/>
        <w:gridCol w:w="6366"/>
      </w:tblGrid>
      <w:tr w:rsidR="00A43184" w:rsidRPr="00871719" w14:paraId="51F79B8C" w14:textId="77777777" w:rsidTr="00A43184">
        <w:tc>
          <w:tcPr>
            <w:tcW w:w="0" w:type="auto"/>
            <w:gridSpan w:val="2"/>
            <w:hideMark/>
          </w:tcPr>
          <w:p w14:paraId="7F329128" w14:textId="77777777" w:rsidR="00A43184" w:rsidRPr="00871719" w:rsidRDefault="00A43184" w:rsidP="007F3773">
            <w:pPr>
              <w:spacing w:before="100" w:beforeAutospacing="1" w:after="100" w:afterAutospacing="1" w:line="360" w:lineRule="auto"/>
              <w:ind w:firstLine="300"/>
              <w:jc w:val="center"/>
              <w:rPr>
                <w:b/>
                <w:bCs/>
              </w:rPr>
            </w:pPr>
            <w:r w:rsidRPr="00871719">
              <w:rPr>
                <w:b/>
                <w:bCs/>
              </w:rPr>
              <w:t>Tiesību akta projekta anotācijas kopsavilkums</w:t>
            </w:r>
          </w:p>
        </w:tc>
      </w:tr>
      <w:tr w:rsidR="00A43184" w:rsidRPr="00871719" w14:paraId="7005345D" w14:textId="77777777" w:rsidTr="00A43184">
        <w:tc>
          <w:tcPr>
            <w:tcW w:w="1487" w:type="pct"/>
            <w:hideMark/>
          </w:tcPr>
          <w:p w14:paraId="231738FB" w14:textId="77777777" w:rsidR="00A43184" w:rsidRPr="00871719" w:rsidRDefault="00A43184" w:rsidP="007F3773">
            <w:r w:rsidRPr="00871719">
              <w:t>Mērķis, risinājums un projekta spēkā stāšanās laiks</w:t>
            </w:r>
          </w:p>
        </w:tc>
        <w:tc>
          <w:tcPr>
            <w:tcW w:w="3513" w:type="pct"/>
            <w:hideMark/>
          </w:tcPr>
          <w:p w14:paraId="0341383E" w14:textId="5C160FC2" w:rsidR="008A0663" w:rsidRDefault="00B55F9C" w:rsidP="00B55F9C">
            <w:pPr>
              <w:jc w:val="both"/>
            </w:pPr>
            <w:r>
              <w:t xml:space="preserve">Grozījumi Latvijas Republikas valsts robežas likumā </w:t>
            </w:r>
            <w:r w:rsidR="008A0663">
              <w:t>ir sagatavoti, lai</w:t>
            </w:r>
            <w:r w:rsidRPr="00B55F9C">
              <w:t xml:space="preserve"> </w:t>
            </w:r>
            <w:r>
              <w:t>noteiktu</w:t>
            </w:r>
            <w:r w:rsidRPr="00B55F9C">
              <w:t xml:space="preserve"> trūkstošos nos</w:t>
            </w:r>
            <w:r>
              <w:t>acījumus attiecībā uz ārvalstu valsts</w:t>
            </w:r>
            <w:r w:rsidRPr="00B55F9C">
              <w:t xml:space="preserve"> dienestu </w:t>
            </w:r>
            <w:r w:rsidR="008A0663">
              <w:t xml:space="preserve">kuģu ienākšanu, iziešanu un uzturēšanos </w:t>
            </w:r>
            <w:r w:rsidR="008A0663" w:rsidRPr="008A0663">
              <w:t>Latvijas Republikas teritoriālajā jūrā, iekšējos ūdeņos un ostās</w:t>
            </w:r>
            <w:r w:rsidR="00C42B4A">
              <w:t>, paredzot nosacījumu stāšanos spēkā līdz 2022. gada 1. janvārim.</w:t>
            </w:r>
          </w:p>
          <w:p w14:paraId="4CF1B6F8" w14:textId="3D250B23" w:rsidR="00A43184" w:rsidRPr="00871719" w:rsidRDefault="00A43184" w:rsidP="00C42B4A">
            <w:pPr>
              <w:jc w:val="both"/>
            </w:pPr>
          </w:p>
        </w:tc>
      </w:tr>
    </w:tbl>
    <w:p w14:paraId="094978BA" w14:textId="77777777" w:rsidR="00A43184" w:rsidRPr="00871719" w:rsidRDefault="00A43184" w:rsidP="00A43184">
      <w:pPr>
        <w:spacing w:line="120" w:lineRule="auto"/>
        <w:rPr>
          <w:b/>
          <w:bCs/>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2410"/>
        <w:gridCol w:w="6105"/>
      </w:tblGrid>
      <w:tr w:rsidR="00DE5BE7" w:rsidRPr="00871719" w14:paraId="2FBFA50C" w14:textId="77777777" w:rsidTr="00424092">
        <w:trPr>
          <w:trHeight w:val="1"/>
        </w:trPr>
        <w:tc>
          <w:tcPr>
            <w:tcW w:w="9077" w:type="dxa"/>
            <w:gridSpan w:val="3"/>
            <w:vAlign w:val="center"/>
          </w:tcPr>
          <w:p w14:paraId="3A56D1E9" w14:textId="683B2130" w:rsidR="00DE5BE7" w:rsidRPr="00871719" w:rsidRDefault="00551F1E" w:rsidP="00551F1E">
            <w:pPr>
              <w:pStyle w:val="naisnod"/>
              <w:spacing w:before="0" w:after="0"/>
              <w:ind w:left="1800"/>
              <w:jc w:val="left"/>
            </w:pPr>
            <w:r w:rsidRPr="00871719">
              <w:t>I. </w:t>
            </w:r>
            <w:r w:rsidR="00DE5BE7" w:rsidRPr="00871719">
              <w:t>Tiesību akta projekta izstrādes nepieciešamība</w:t>
            </w:r>
          </w:p>
        </w:tc>
      </w:tr>
      <w:tr w:rsidR="00DE5BE7" w:rsidRPr="00871719" w14:paraId="7D7171AD" w14:textId="77777777" w:rsidTr="00ED25C4">
        <w:trPr>
          <w:trHeight w:val="9"/>
        </w:trPr>
        <w:tc>
          <w:tcPr>
            <w:tcW w:w="562" w:type="dxa"/>
          </w:tcPr>
          <w:p w14:paraId="662B892F" w14:textId="77777777" w:rsidR="00DE5BE7" w:rsidRPr="00871719" w:rsidRDefault="00DE5BE7" w:rsidP="008F2C79">
            <w:pPr>
              <w:pStyle w:val="naiskr"/>
              <w:spacing w:before="0" w:after="0"/>
            </w:pPr>
            <w:r w:rsidRPr="00871719">
              <w:t>1.</w:t>
            </w:r>
          </w:p>
        </w:tc>
        <w:tc>
          <w:tcPr>
            <w:tcW w:w="2410" w:type="dxa"/>
          </w:tcPr>
          <w:p w14:paraId="2F3AC962" w14:textId="77777777" w:rsidR="00DE5BE7" w:rsidRPr="00871719" w:rsidRDefault="00DE5BE7" w:rsidP="008F2C79">
            <w:pPr>
              <w:pStyle w:val="naiskr"/>
              <w:spacing w:before="0" w:after="0"/>
              <w:ind w:hanging="10"/>
            </w:pPr>
            <w:r w:rsidRPr="00871719">
              <w:t>Pamatojums</w:t>
            </w:r>
          </w:p>
        </w:tc>
        <w:tc>
          <w:tcPr>
            <w:tcW w:w="6105" w:type="dxa"/>
          </w:tcPr>
          <w:p w14:paraId="7D4C915C" w14:textId="6505A4ED" w:rsidR="00116F13" w:rsidRPr="00BA555A" w:rsidRDefault="00116F13" w:rsidP="00116F13">
            <w:pPr>
              <w:jc w:val="both"/>
              <w:rPr>
                <w:bCs/>
              </w:rPr>
            </w:pPr>
            <w:r w:rsidRPr="00116F13">
              <w:rPr>
                <w:bCs/>
              </w:rPr>
              <w:t>Aizsardzības ministrijas iniciatīva</w:t>
            </w:r>
            <w:r>
              <w:rPr>
                <w:bCs/>
              </w:rPr>
              <w:t>.</w:t>
            </w:r>
          </w:p>
        </w:tc>
      </w:tr>
      <w:tr w:rsidR="00DE5BE7" w:rsidRPr="00871719" w14:paraId="202681AE" w14:textId="77777777" w:rsidTr="00ED25C4">
        <w:trPr>
          <w:trHeight w:val="5"/>
        </w:trPr>
        <w:tc>
          <w:tcPr>
            <w:tcW w:w="562" w:type="dxa"/>
          </w:tcPr>
          <w:p w14:paraId="0422F269" w14:textId="77777777" w:rsidR="00DE5BE7" w:rsidRPr="00871719" w:rsidRDefault="00DE5BE7" w:rsidP="008F2C79">
            <w:pPr>
              <w:pStyle w:val="naiskr"/>
              <w:spacing w:before="0" w:after="0"/>
            </w:pPr>
            <w:r w:rsidRPr="00871719">
              <w:t>2.</w:t>
            </w:r>
          </w:p>
        </w:tc>
        <w:tc>
          <w:tcPr>
            <w:tcW w:w="2410" w:type="dxa"/>
          </w:tcPr>
          <w:p w14:paraId="4BBA63A9" w14:textId="77777777" w:rsidR="000F47AB" w:rsidRPr="00871719" w:rsidRDefault="00DE5BE7" w:rsidP="00DC444E">
            <w:pPr>
              <w:pStyle w:val="naiskr"/>
              <w:tabs>
                <w:tab w:val="left" w:pos="170"/>
              </w:tabs>
              <w:spacing w:before="0" w:after="0"/>
              <w:rPr>
                <w:color w:val="000000"/>
              </w:rPr>
            </w:pPr>
            <w:r w:rsidRPr="00871719">
              <w:rPr>
                <w:color w:val="000000"/>
              </w:rPr>
              <w:t>Pašreizējā situācija un problēmas, kuru risināšanai tiesību akta projekts izstrādāts, tiesiskā regulējuma mērķis un būtība</w:t>
            </w:r>
          </w:p>
          <w:p w14:paraId="488E291B" w14:textId="77777777" w:rsidR="00DE5BE7" w:rsidRPr="00871719" w:rsidRDefault="00DE5BE7" w:rsidP="000F47AB">
            <w:pPr>
              <w:ind w:firstLine="720"/>
              <w:rPr>
                <w:color w:val="000000"/>
              </w:rPr>
            </w:pPr>
          </w:p>
        </w:tc>
        <w:tc>
          <w:tcPr>
            <w:tcW w:w="6105" w:type="dxa"/>
          </w:tcPr>
          <w:p w14:paraId="2419B9E5" w14:textId="404AA7ED" w:rsidR="003E4BA5" w:rsidRDefault="008A24C2" w:rsidP="00FF6DA7">
            <w:pPr>
              <w:jc w:val="both"/>
              <w:rPr>
                <w:color w:val="000000"/>
              </w:rPr>
            </w:pPr>
            <w:r>
              <w:rPr>
                <w:color w:val="000000"/>
              </w:rPr>
              <w:t>Valsts dienest</w:t>
            </w:r>
            <w:r w:rsidR="000B0FC7">
              <w:rPr>
                <w:color w:val="000000"/>
              </w:rPr>
              <w:t>u</w:t>
            </w:r>
            <w:r>
              <w:rPr>
                <w:color w:val="000000"/>
              </w:rPr>
              <w:t xml:space="preserve"> kuģi ir kuģi</w:t>
            </w:r>
            <w:r w:rsidRPr="008A24C2">
              <w:rPr>
                <w:color w:val="000000"/>
              </w:rPr>
              <w:t>, kuri paredzēti valsts dienestu funkciju (valsts robežas apsardzība, vides aizsardzība, avāriju novēršana u.c.) veikšanai</w:t>
            </w:r>
            <w:r>
              <w:rPr>
                <w:color w:val="000000"/>
              </w:rPr>
              <w:t xml:space="preserve">. </w:t>
            </w:r>
            <w:r w:rsidRPr="008A24C2">
              <w:rPr>
                <w:color w:val="000000"/>
              </w:rPr>
              <w:t xml:space="preserve">ANO Jūras </w:t>
            </w:r>
            <w:r w:rsidR="00737C01">
              <w:rPr>
                <w:color w:val="000000"/>
              </w:rPr>
              <w:t>tiesību konvencijas 32.</w:t>
            </w:r>
            <w:r w:rsidR="00701446">
              <w:rPr>
                <w:color w:val="000000"/>
              </w:rPr>
              <w:t> </w:t>
            </w:r>
            <w:r>
              <w:rPr>
                <w:color w:val="000000"/>
              </w:rPr>
              <w:t>pants nosaka, ka valsts dienest</w:t>
            </w:r>
            <w:r w:rsidR="000B0FC7">
              <w:rPr>
                <w:color w:val="000000"/>
              </w:rPr>
              <w:t>u</w:t>
            </w:r>
            <w:r>
              <w:rPr>
                <w:color w:val="000000"/>
              </w:rPr>
              <w:t xml:space="preserve"> kuģiem, kas</w:t>
            </w:r>
            <w:r>
              <w:t xml:space="preserve"> tiek izmantoti </w:t>
            </w:r>
            <w:r w:rsidRPr="008A24C2">
              <w:rPr>
                <w:color w:val="000000"/>
              </w:rPr>
              <w:t>nekomerciālos nolūkos</w:t>
            </w:r>
            <w:r w:rsidR="0047207E">
              <w:rPr>
                <w:color w:val="000000"/>
              </w:rPr>
              <w:t>, t.i., savu tiešo</w:t>
            </w:r>
            <w:r w:rsidR="00FF6DA7">
              <w:rPr>
                <w:color w:val="000000"/>
              </w:rPr>
              <w:t xml:space="preserve"> funkciju veikšanai, ir piemērojama imunitāte, </w:t>
            </w:r>
            <w:r w:rsidR="00380968">
              <w:rPr>
                <w:color w:val="000000"/>
              </w:rPr>
              <w:t>tāpat kā karakuģiem. Tā kā valsts dienest</w:t>
            </w:r>
            <w:r w:rsidR="000B0FC7">
              <w:rPr>
                <w:color w:val="000000"/>
              </w:rPr>
              <w:t>u</w:t>
            </w:r>
            <w:r w:rsidR="00380968">
              <w:rPr>
                <w:color w:val="000000"/>
              </w:rPr>
              <w:t xml:space="preserve"> kuģi statusa ziņā tiek pielīdzināti</w:t>
            </w:r>
            <w:r w:rsidR="00FF6DA7">
              <w:rPr>
                <w:color w:val="000000"/>
              </w:rPr>
              <w:t xml:space="preserve">  karakuģiem,</w:t>
            </w:r>
            <w:r w:rsidR="00380968">
              <w:rPr>
                <w:color w:val="000000"/>
              </w:rPr>
              <w:t xml:space="preserve"> tiem</w:t>
            </w:r>
            <w:r w:rsidR="00FF6DA7">
              <w:rPr>
                <w:color w:val="000000"/>
              </w:rPr>
              <w:t xml:space="preserve"> tiek piemērota </w:t>
            </w:r>
            <w:r w:rsidR="00FF6DA7" w:rsidRPr="00FF6DA7">
              <w:rPr>
                <w:color w:val="000000"/>
              </w:rPr>
              <w:t>diplomātiskā neaizskaramība</w:t>
            </w:r>
            <w:r w:rsidR="00FF6DA7">
              <w:rPr>
                <w:color w:val="000000"/>
              </w:rPr>
              <w:t xml:space="preserve">. </w:t>
            </w:r>
            <w:r w:rsidR="00FD7195">
              <w:rPr>
                <w:color w:val="000000"/>
              </w:rPr>
              <w:t>U</w:t>
            </w:r>
            <w:r w:rsidR="00380968">
              <w:rPr>
                <w:color w:val="000000"/>
              </w:rPr>
              <w:t xml:space="preserve">z karakuģiem attiecas </w:t>
            </w:r>
            <w:r w:rsidR="00BA2A14">
              <w:rPr>
                <w:color w:val="000000"/>
              </w:rPr>
              <w:t xml:space="preserve">atsevišķi </w:t>
            </w:r>
            <w:r w:rsidR="0047207E">
              <w:rPr>
                <w:color w:val="000000"/>
              </w:rPr>
              <w:t>Ministru kabineta noteikumi Nr.</w:t>
            </w:r>
            <w:r w:rsidR="00FD7195" w:rsidRPr="00FD7195">
              <w:rPr>
                <w:color w:val="000000"/>
              </w:rPr>
              <w:t xml:space="preserve">108 </w:t>
            </w:r>
            <w:r w:rsidR="00FD7195">
              <w:rPr>
                <w:color w:val="000000"/>
              </w:rPr>
              <w:t>“</w:t>
            </w:r>
            <w:r w:rsidR="00FD7195" w:rsidRPr="00FD7195">
              <w:rPr>
                <w:color w:val="000000"/>
              </w:rPr>
              <w:t>Kārtība, kādā ārvalstu karakuģi ienāk un uzturas Latvijas Republikas teritoriālajā jūrā, iekšējos ū</w:t>
            </w:r>
            <w:r w:rsidR="00FD7195">
              <w:rPr>
                <w:color w:val="000000"/>
              </w:rPr>
              <w:t xml:space="preserve">deņos un ostās un iziet no tām”, kas paredz piešķirt ienākšanas atļauju diplomātiskā ceļā, turklāt, </w:t>
            </w:r>
            <w:r w:rsidR="00FF4565">
              <w:t>ja i</w:t>
            </w:r>
            <w:r w:rsidR="00FF4565" w:rsidRPr="00FF4565">
              <w:rPr>
                <w:color w:val="000000"/>
              </w:rPr>
              <w:t xml:space="preserve">enākšanas atļauju </w:t>
            </w:r>
            <w:r w:rsidR="00FF4565">
              <w:rPr>
                <w:color w:val="000000"/>
              </w:rPr>
              <w:t xml:space="preserve">ir </w:t>
            </w:r>
            <w:r w:rsidR="00FF4565" w:rsidRPr="00FF4565">
              <w:rPr>
                <w:color w:val="000000"/>
              </w:rPr>
              <w:t>pieprasījusi t</w:t>
            </w:r>
            <w:r w:rsidR="00FF4565">
              <w:rPr>
                <w:color w:val="000000"/>
              </w:rPr>
              <w:t>āda</w:t>
            </w:r>
            <w:r w:rsidR="00FF4565" w:rsidRPr="00FF4565">
              <w:rPr>
                <w:color w:val="000000"/>
              </w:rPr>
              <w:t xml:space="preserve"> ārvalsts, kas nav </w:t>
            </w:r>
            <w:r w:rsidR="00FF4565">
              <w:rPr>
                <w:color w:val="000000"/>
              </w:rPr>
              <w:t>NATO</w:t>
            </w:r>
            <w:r w:rsidR="00FF4565" w:rsidRPr="00FF4565">
              <w:rPr>
                <w:color w:val="000000"/>
              </w:rPr>
              <w:t xml:space="preserve"> vai </w:t>
            </w:r>
            <w:r w:rsidR="00FF4565">
              <w:rPr>
                <w:color w:val="000000"/>
              </w:rPr>
              <w:t>ES</w:t>
            </w:r>
            <w:r w:rsidR="00FF4565" w:rsidRPr="00FF4565">
              <w:rPr>
                <w:color w:val="000000"/>
              </w:rPr>
              <w:t xml:space="preserve"> dalībvalsts</w:t>
            </w:r>
            <w:r w:rsidR="00FD7195">
              <w:rPr>
                <w:color w:val="000000"/>
              </w:rPr>
              <w:t xml:space="preserve">, ienākšanas atļauja tiek saskaņota ar Aizsardzības ministriju. </w:t>
            </w:r>
            <w:r w:rsidR="00380968">
              <w:rPr>
                <w:color w:val="000000"/>
              </w:rPr>
              <w:t>Savukārt š</w:t>
            </w:r>
            <w:r w:rsidR="00FF6DA7">
              <w:rPr>
                <w:color w:val="000000"/>
              </w:rPr>
              <w:t xml:space="preserve">obrīd spēkā esošie normatīvie akti nenosaka īpašu kārtību, kādā </w:t>
            </w:r>
            <w:r w:rsidR="00FF6DA7">
              <w:t xml:space="preserve"> </w:t>
            </w:r>
            <w:r w:rsidR="00FF6DA7" w:rsidRPr="008A24C2">
              <w:rPr>
                <w:color w:val="000000"/>
              </w:rPr>
              <w:t>Latvijas Republikas teritoriālajā jūrā, iekšējos ūdeņos un ostās</w:t>
            </w:r>
            <w:r w:rsidR="00737C01">
              <w:rPr>
                <w:color w:val="000000"/>
              </w:rPr>
              <w:t xml:space="preserve"> ienāk ār</w:t>
            </w:r>
            <w:r w:rsidR="00FF6DA7">
              <w:rPr>
                <w:color w:val="000000"/>
              </w:rPr>
              <w:t xml:space="preserve">valstu </w:t>
            </w:r>
            <w:r w:rsidR="0047207E">
              <w:rPr>
                <w:color w:val="000000"/>
              </w:rPr>
              <w:t xml:space="preserve">valsts </w:t>
            </w:r>
            <w:r w:rsidR="00FF6DA7">
              <w:rPr>
                <w:color w:val="000000"/>
              </w:rPr>
              <w:t>dienest</w:t>
            </w:r>
            <w:r w:rsidR="000B0FC7">
              <w:rPr>
                <w:color w:val="000000"/>
              </w:rPr>
              <w:t>u</w:t>
            </w:r>
            <w:r w:rsidR="00FF6DA7">
              <w:rPr>
                <w:color w:val="000000"/>
              </w:rPr>
              <w:t xml:space="preserve"> kuģi</w:t>
            </w:r>
            <w:r w:rsidR="00FD7195">
              <w:rPr>
                <w:color w:val="000000"/>
              </w:rPr>
              <w:t>.</w:t>
            </w:r>
            <w:r w:rsidR="00FD7195">
              <w:t xml:space="preserve"> </w:t>
            </w:r>
            <w:r w:rsidR="00FD7195" w:rsidRPr="00FD7195">
              <w:rPr>
                <w:color w:val="000000"/>
              </w:rPr>
              <w:t>2012.</w:t>
            </w:r>
            <w:r w:rsidR="00A96E72">
              <w:rPr>
                <w:color w:val="000000"/>
              </w:rPr>
              <w:t> </w:t>
            </w:r>
            <w:r w:rsidR="00FD7195" w:rsidRPr="00FD7195">
              <w:rPr>
                <w:color w:val="000000"/>
              </w:rPr>
              <w:t>gada 15.</w:t>
            </w:r>
            <w:r w:rsidR="00FD7195">
              <w:rPr>
                <w:color w:val="000000"/>
              </w:rPr>
              <w:t xml:space="preserve"> </w:t>
            </w:r>
            <w:r w:rsidR="00FD7195" w:rsidRPr="00FD7195">
              <w:rPr>
                <w:color w:val="000000"/>
              </w:rPr>
              <w:t>maija M</w:t>
            </w:r>
            <w:r w:rsidR="00FD7195">
              <w:rPr>
                <w:color w:val="000000"/>
              </w:rPr>
              <w:t>inistru kabineta</w:t>
            </w:r>
            <w:r w:rsidR="0047207E">
              <w:rPr>
                <w:color w:val="000000"/>
              </w:rPr>
              <w:t xml:space="preserve"> noteikumi</w:t>
            </w:r>
            <w:r w:rsidR="00FD7195" w:rsidRPr="00FD7195">
              <w:rPr>
                <w:color w:val="000000"/>
              </w:rPr>
              <w:t xml:space="preserve"> Nr.339 “Noteikumi par ostu formalitātēm”</w:t>
            </w:r>
            <w:r w:rsidR="0047207E">
              <w:rPr>
                <w:color w:val="000000"/>
              </w:rPr>
              <w:t xml:space="preserve"> </w:t>
            </w:r>
            <w:r w:rsidR="00FD7195" w:rsidRPr="00FD7195">
              <w:rPr>
                <w:color w:val="000000"/>
              </w:rPr>
              <w:t>nosaka kārtību</w:t>
            </w:r>
            <w:r w:rsidR="00D8222D">
              <w:rPr>
                <w:color w:val="000000"/>
              </w:rPr>
              <w:t>,</w:t>
            </w:r>
            <w:r w:rsidR="00FD7195" w:rsidRPr="00FD7195">
              <w:rPr>
                <w:color w:val="000000"/>
              </w:rPr>
              <w:t xml:space="preserve"> kādā</w:t>
            </w:r>
            <w:r w:rsidR="00380968">
              <w:rPr>
                <w:color w:val="000000"/>
              </w:rPr>
              <w:t xml:space="preserve"> notiek ar kuģa ienākšanu ostā un iziešanu no tās saistīto formalitāšu kārtošana,</w:t>
            </w:r>
            <w:r w:rsidR="00FD7195" w:rsidRPr="00FD7195">
              <w:rPr>
                <w:color w:val="000000"/>
              </w:rPr>
              <w:t xml:space="preserve"> </w:t>
            </w:r>
            <w:r w:rsidR="001E57CE">
              <w:rPr>
                <w:color w:val="000000"/>
              </w:rPr>
              <w:t xml:space="preserve">taču </w:t>
            </w:r>
            <w:r w:rsidR="00D01F5E">
              <w:rPr>
                <w:color w:val="000000"/>
              </w:rPr>
              <w:t xml:space="preserve">minēto  </w:t>
            </w:r>
            <w:r w:rsidR="001E57CE">
              <w:rPr>
                <w:color w:val="000000"/>
              </w:rPr>
              <w:t>noteikum</w:t>
            </w:r>
            <w:r w:rsidR="00D01F5E">
              <w:rPr>
                <w:color w:val="000000"/>
              </w:rPr>
              <w:t>u 2.1. apakšnodaļā par jūras kuģiem ar bruto ietilpību 300 un vairāk</w:t>
            </w:r>
            <w:r w:rsidR="001E57CE">
              <w:rPr>
                <w:color w:val="000000"/>
              </w:rPr>
              <w:t xml:space="preserve"> </w:t>
            </w:r>
            <w:r w:rsidR="00380968">
              <w:rPr>
                <w:color w:val="000000"/>
              </w:rPr>
              <w:t xml:space="preserve">ietvertais </w:t>
            </w:r>
            <w:r w:rsidR="00380968" w:rsidRPr="00FD7195">
              <w:rPr>
                <w:color w:val="000000"/>
              </w:rPr>
              <w:t>8.1</w:t>
            </w:r>
            <w:r w:rsidR="00701446">
              <w:rPr>
                <w:color w:val="000000"/>
              </w:rPr>
              <w:t>.</w:t>
            </w:r>
            <w:r w:rsidR="00380968" w:rsidRPr="00FD7195">
              <w:rPr>
                <w:color w:val="000000"/>
              </w:rPr>
              <w:t xml:space="preserve"> punkts </w:t>
            </w:r>
            <w:r w:rsidR="00380968">
              <w:rPr>
                <w:color w:val="000000"/>
              </w:rPr>
              <w:t xml:space="preserve">norāda, ka </w:t>
            </w:r>
            <w:r w:rsidR="00D01F5E">
              <w:rPr>
                <w:color w:val="000000"/>
              </w:rPr>
              <w:t xml:space="preserve">apakšnodaļā </w:t>
            </w:r>
            <w:r w:rsidR="006A7255">
              <w:rPr>
                <w:color w:val="000000"/>
              </w:rPr>
              <w:t xml:space="preserve">noteiktās </w:t>
            </w:r>
            <w:r w:rsidR="001E57CE">
              <w:rPr>
                <w:color w:val="000000"/>
              </w:rPr>
              <w:t>prasības</w:t>
            </w:r>
            <w:r w:rsidR="001E57CE">
              <w:t xml:space="preserve">, kas jāievēro saistībā ar </w:t>
            </w:r>
            <w:r w:rsidR="001E57CE" w:rsidRPr="001E57CE">
              <w:rPr>
                <w:color w:val="000000"/>
              </w:rPr>
              <w:t>kuģa ienākšanu ostā un iziešanu no tās</w:t>
            </w:r>
            <w:r w:rsidR="001E57CE">
              <w:rPr>
                <w:color w:val="000000"/>
              </w:rPr>
              <w:t>,</w:t>
            </w:r>
            <w:r w:rsidR="00380968">
              <w:rPr>
                <w:color w:val="000000"/>
              </w:rPr>
              <w:t xml:space="preserve"> </w:t>
            </w:r>
            <w:r w:rsidR="00FD7195" w:rsidRPr="00FD7195">
              <w:rPr>
                <w:color w:val="000000"/>
              </w:rPr>
              <w:t xml:space="preserve">neattiecas uz </w:t>
            </w:r>
            <w:r w:rsidR="006A7255">
              <w:rPr>
                <w:color w:val="000000"/>
              </w:rPr>
              <w:t>nekomerciālā (valsts</w:t>
            </w:r>
            <w:r w:rsidR="00D01F5E">
              <w:rPr>
                <w:color w:val="000000"/>
              </w:rPr>
              <w:t>)</w:t>
            </w:r>
            <w:r w:rsidR="006A7255">
              <w:rPr>
                <w:color w:val="000000"/>
              </w:rPr>
              <w:t xml:space="preserve"> dienestā nodarbinātiem</w:t>
            </w:r>
            <w:r w:rsidR="00FD7195" w:rsidRPr="00FD7195">
              <w:rPr>
                <w:color w:val="000000"/>
              </w:rPr>
              <w:t xml:space="preserve"> kuģi</w:t>
            </w:r>
            <w:r w:rsidR="00380968">
              <w:rPr>
                <w:color w:val="000000"/>
              </w:rPr>
              <w:t>e</w:t>
            </w:r>
            <w:r w:rsidR="00FD7195" w:rsidRPr="00FD7195">
              <w:rPr>
                <w:color w:val="000000"/>
              </w:rPr>
              <w:t xml:space="preserve">m. </w:t>
            </w:r>
            <w:r w:rsidR="00450452">
              <w:rPr>
                <w:color w:val="000000"/>
              </w:rPr>
              <w:t>Arī</w:t>
            </w:r>
            <w:r w:rsidR="00450452">
              <w:t xml:space="preserve"> </w:t>
            </w:r>
            <w:r w:rsidR="00450452" w:rsidRPr="00450452">
              <w:rPr>
                <w:color w:val="000000"/>
              </w:rPr>
              <w:t xml:space="preserve">Latvijas </w:t>
            </w:r>
            <w:r w:rsidR="00450452">
              <w:rPr>
                <w:color w:val="000000"/>
              </w:rPr>
              <w:t xml:space="preserve">Republikas valsts robežas likuma 11. pantā par ārējās robežas šķērsošanas nosacījumiem kuģošanas līdzekļiem nav ietvertas norādes par </w:t>
            </w:r>
            <w:r w:rsidR="00927C85">
              <w:rPr>
                <w:color w:val="000000"/>
              </w:rPr>
              <w:t>ār</w:t>
            </w:r>
            <w:r w:rsidR="001E57CE">
              <w:rPr>
                <w:color w:val="000000"/>
              </w:rPr>
              <w:t>valstu valsts</w:t>
            </w:r>
            <w:r w:rsidR="00450452">
              <w:rPr>
                <w:color w:val="000000"/>
              </w:rPr>
              <w:t xml:space="preserve"> dienest</w:t>
            </w:r>
            <w:r w:rsidR="000B0FC7">
              <w:rPr>
                <w:color w:val="000000"/>
              </w:rPr>
              <w:t>u</w:t>
            </w:r>
            <w:r w:rsidR="00450452">
              <w:rPr>
                <w:color w:val="000000"/>
              </w:rPr>
              <w:t xml:space="preserve"> kuģu ienākšanu. </w:t>
            </w:r>
            <w:r w:rsidR="00D01F5E">
              <w:rPr>
                <w:color w:val="000000"/>
              </w:rPr>
              <w:t xml:space="preserve">Vienlaikus jāatzīmē, ka </w:t>
            </w:r>
            <w:r w:rsidR="00D01F5E">
              <w:t xml:space="preserve"> </w:t>
            </w:r>
            <w:r w:rsidR="00D01F5E" w:rsidRPr="00D01F5E">
              <w:rPr>
                <w:color w:val="000000"/>
              </w:rPr>
              <w:t>Ministru kabineta noteikum</w:t>
            </w:r>
            <w:r w:rsidR="00D01F5E">
              <w:rPr>
                <w:color w:val="000000"/>
              </w:rPr>
              <w:t>u</w:t>
            </w:r>
            <w:r w:rsidR="00D01F5E" w:rsidRPr="00D01F5E">
              <w:rPr>
                <w:color w:val="000000"/>
              </w:rPr>
              <w:t xml:space="preserve"> Nr.</w:t>
            </w:r>
            <w:r w:rsidR="00701446">
              <w:rPr>
                <w:color w:val="000000"/>
              </w:rPr>
              <w:t> </w:t>
            </w:r>
            <w:r w:rsidR="00D01F5E" w:rsidRPr="00D01F5E">
              <w:rPr>
                <w:color w:val="000000"/>
              </w:rPr>
              <w:t>339</w:t>
            </w:r>
            <w:r w:rsidR="00D01F5E">
              <w:rPr>
                <w:color w:val="000000"/>
              </w:rPr>
              <w:t xml:space="preserve"> 8. nodaļā ietvertie nosacījumi par </w:t>
            </w:r>
            <w:proofErr w:type="spellStart"/>
            <w:r w:rsidR="00D01F5E">
              <w:rPr>
                <w:color w:val="000000"/>
              </w:rPr>
              <w:t>robežpārbaudi</w:t>
            </w:r>
            <w:proofErr w:type="spellEnd"/>
            <w:r w:rsidR="00D01F5E">
              <w:rPr>
                <w:color w:val="000000"/>
              </w:rPr>
              <w:t xml:space="preserve"> ir attiecināmi uz </w:t>
            </w:r>
            <w:r w:rsidR="00D01F5E" w:rsidRPr="00D01F5E">
              <w:rPr>
                <w:color w:val="000000"/>
              </w:rPr>
              <w:t>nekomerciālā (valsts) dienestā nodarbinātiem kuģiem</w:t>
            </w:r>
            <w:r w:rsidR="00D01F5E">
              <w:rPr>
                <w:color w:val="000000"/>
              </w:rPr>
              <w:t>.</w:t>
            </w:r>
          </w:p>
          <w:p w14:paraId="3E835B18" w14:textId="77777777" w:rsidR="003E4BA5" w:rsidRDefault="003E4BA5" w:rsidP="00FF6DA7">
            <w:pPr>
              <w:jc w:val="both"/>
              <w:rPr>
                <w:color w:val="000000"/>
              </w:rPr>
            </w:pPr>
          </w:p>
          <w:p w14:paraId="1CC6E93D" w14:textId="73B865F9" w:rsidR="000975EC" w:rsidRDefault="000975EC" w:rsidP="00FF6DA7">
            <w:pPr>
              <w:jc w:val="both"/>
              <w:rPr>
                <w:color w:val="000000"/>
              </w:rPr>
            </w:pPr>
            <w:r>
              <w:rPr>
                <w:color w:val="000000"/>
              </w:rPr>
              <w:t xml:space="preserve">Jāņem vērā, ka </w:t>
            </w:r>
            <w:r w:rsidRPr="000975EC">
              <w:rPr>
                <w:color w:val="000000"/>
              </w:rPr>
              <w:t>valsts dienest</w:t>
            </w:r>
            <w:r w:rsidR="000B0FC7">
              <w:rPr>
                <w:color w:val="000000"/>
              </w:rPr>
              <w:t>u</w:t>
            </w:r>
            <w:r w:rsidRPr="000975EC">
              <w:rPr>
                <w:color w:val="000000"/>
              </w:rPr>
              <w:t xml:space="preserve"> kuģi, tāpat kā karakuģi</w:t>
            </w:r>
            <w:r>
              <w:rPr>
                <w:color w:val="000000"/>
              </w:rPr>
              <w:t>,</w:t>
            </w:r>
            <w:r w:rsidRPr="000975EC">
              <w:rPr>
                <w:color w:val="000000"/>
              </w:rPr>
              <w:t xml:space="preserve"> realizē valsts politiku un tiem</w:t>
            </w:r>
            <w:r>
              <w:rPr>
                <w:color w:val="000000"/>
              </w:rPr>
              <w:t>,</w:t>
            </w:r>
            <w:r w:rsidRPr="000975EC">
              <w:rPr>
                <w:color w:val="000000"/>
              </w:rPr>
              <w:t xml:space="preserve"> atbilstoši ANO Jūras tiesību konvencijai</w:t>
            </w:r>
            <w:r>
              <w:rPr>
                <w:color w:val="000000"/>
              </w:rPr>
              <w:t>,</w:t>
            </w:r>
            <w:r w:rsidRPr="000975EC">
              <w:rPr>
                <w:color w:val="000000"/>
              </w:rPr>
              <w:t xml:space="preserve"> ir līdzvērtīgs statuss</w:t>
            </w:r>
            <w:r>
              <w:rPr>
                <w:color w:val="000000"/>
              </w:rPr>
              <w:t xml:space="preserve">, </w:t>
            </w:r>
            <w:r>
              <w:t xml:space="preserve"> </w:t>
            </w:r>
            <w:r w:rsidRPr="000975EC">
              <w:rPr>
                <w:color w:val="000000"/>
              </w:rPr>
              <w:t>atrodoties citas valsts teritorijā</w:t>
            </w:r>
            <w:r>
              <w:rPr>
                <w:color w:val="000000"/>
              </w:rPr>
              <w:t>, tādējādi būtu nepieciešams noteikt arī līdzvērtīgu kārtību.</w:t>
            </w:r>
          </w:p>
          <w:p w14:paraId="680A56C2" w14:textId="77777777" w:rsidR="0082316F" w:rsidRDefault="0082316F" w:rsidP="00FF6DA7">
            <w:pPr>
              <w:jc w:val="both"/>
              <w:rPr>
                <w:color w:val="000000"/>
              </w:rPr>
            </w:pPr>
          </w:p>
          <w:p w14:paraId="55773768" w14:textId="68242830" w:rsidR="0082316F" w:rsidRDefault="00927C85" w:rsidP="00ED25C4">
            <w:pPr>
              <w:jc w:val="both"/>
              <w:rPr>
                <w:color w:val="000000"/>
              </w:rPr>
            </w:pPr>
            <w:r>
              <w:rPr>
                <w:color w:val="000000"/>
              </w:rPr>
              <w:t xml:space="preserve">Ir konstatēta </w:t>
            </w:r>
            <w:r w:rsidR="00BA2A14">
              <w:rPr>
                <w:color w:val="000000"/>
              </w:rPr>
              <w:t>nepilnība</w:t>
            </w:r>
            <w:r w:rsidR="00BA2A14" w:rsidRPr="00A96E72">
              <w:rPr>
                <w:color w:val="000000"/>
              </w:rPr>
              <w:t xml:space="preserve"> normat</w:t>
            </w:r>
            <w:r w:rsidR="00BA2A14">
              <w:rPr>
                <w:color w:val="000000"/>
              </w:rPr>
              <w:t xml:space="preserve">īvajos aktos </w:t>
            </w:r>
            <w:r>
              <w:rPr>
                <w:color w:val="000000"/>
              </w:rPr>
              <w:t xml:space="preserve">ārpus </w:t>
            </w:r>
            <w:proofErr w:type="spellStart"/>
            <w:r>
              <w:rPr>
                <w:color w:val="000000"/>
              </w:rPr>
              <w:t>robežpārbaudes</w:t>
            </w:r>
            <w:proofErr w:type="spellEnd"/>
            <w:r>
              <w:rPr>
                <w:color w:val="000000"/>
              </w:rPr>
              <w:t xml:space="preserve"> un </w:t>
            </w:r>
            <w:proofErr w:type="spellStart"/>
            <w:r>
              <w:rPr>
                <w:color w:val="000000"/>
              </w:rPr>
              <w:t>robežšķērsošanas</w:t>
            </w:r>
            <w:proofErr w:type="spellEnd"/>
            <w:r>
              <w:rPr>
                <w:color w:val="000000"/>
              </w:rPr>
              <w:t xml:space="preserve"> noteikumiem. N</w:t>
            </w:r>
            <w:r w:rsidR="00A96E72">
              <w:rPr>
                <w:color w:val="000000"/>
              </w:rPr>
              <w:t xml:space="preserve">av noteikta kārtība, kādā Latvijas Republikas </w:t>
            </w:r>
            <w:r w:rsidR="000975EC">
              <w:t xml:space="preserve"> </w:t>
            </w:r>
            <w:r w:rsidR="000975EC" w:rsidRPr="000975EC">
              <w:rPr>
                <w:color w:val="000000"/>
              </w:rPr>
              <w:t xml:space="preserve">teritoriālajā jūrā, iekšējos ūdeņos un ostās </w:t>
            </w:r>
            <w:r w:rsidR="00A96E72" w:rsidRPr="00A96E72">
              <w:rPr>
                <w:color w:val="000000"/>
              </w:rPr>
              <w:t xml:space="preserve">ierodas </w:t>
            </w:r>
            <w:r w:rsidR="003E4BA5">
              <w:rPr>
                <w:color w:val="000000"/>
              </w:rPr>
              <w:t xml:space="preserve">un uzturas </w:t>
            </w:r>
            <w:r w:rsidR="00CF62F5">
              <w:rPr>
                <w:color w:val="000000"/>
              </w:rPr>
              <w:t>ār</w:t>
            </w:r>
            <w:r w:rsidR="00A96E72" w:rsidRPr="00A96E72">
              <w:rPr>
                <w:color w:val="000000"/>
              </w:rPr>
              <w:t>valstu</w:t>
            </w:r>
            <w:r w:rsidR="001E57CE">
              <w:rPr>
                <w:color w:val="000000"/>
              </w:rPr>
              <w:t xml:space="preserve"> valsts</w:t>
            </w:r>
            <w:r w:rsidR="00A96E72" w:rsidRPr="00A96E72">
              <w:rPr>
                <w:color w:val="000000"/>
              </w:rPr>
              <w:t xml:space="preserve"> dienest</w:t>
            </w:r>
            <w:r w:rsidR="000B0FC7">
              <w:rPr>
                <w:color w:val="000000"/>
              </w:rPr>
              <w:t>u</w:t>
            </w:r>
            <w:r w:rsidR="00A96E72" w:rsidRPr="00A96E72">
              <w:rPr>
                <w:color w:val="000000"/>
              </w:rPr>
              <w:t xml:space="preserve"> kuģi</w:t>
            </w:r>
            <w:r w:rsidR="002A30AA">
              <w:rPr>
                <w:color w:val="000000"/>
              </w:rPr>
              <w:t xml:space="preserve">, kas nav karakuģi. </w:t>
            </w:r>
            <w:r w:rsidR="00B01A30">
              <w:rPr>
                <w:color w:val="000000"/>
              </w:rPr>
              <w:t>Ņemot vērā ģeopol</w:t>
            </w:r>
            <w:r w:rsidR="00BA2A14">
              <w:rPr>
                <w:color w:val="000000"/>
              </w:rPr>
              <w:t>itisko situāciju, pastāv arī bažas</w:t>
            </w:r>
            <w:r w:rsidR="00B01A30">
              <w:rPr>
                <w:color w:val="000000"/>
              </w:rPr>
              <w:t xml:space="preserve">, ka šo </w:t>
            </w:r>
            <w:r w:rsidR="008A24C2">
              <w:rPr>
                <w:color w:val="000000"/>
              </w:rPr>
              <w:t xml:space="preserve">regulējuma </w:t>
            </w:r>
            <w:r w:rsidR="00B01A30">
              <w:rPr>
                <w:color w:val="000000"/>
              </w:rPr>
              <w:t>nepilnību var izmantot kaitnieciskiem mērķim</w:t>
            </w:r>
            <w:r w:rsidR="00BA2A14">
              <w:rPr>
                <w:color w:val="000000"/>
              </w:rPr>
              <w:t xml:space="preserve"> va</w:t>
            </w:r>
            <w:r w:rsidR="001E57CE">
              <w:rPr>
                <w:color w:val="000000"/>
              </w:rPr>
              <w:t>lsts dienest</w:t>
            </w:r>
            <w:r w:rsidR="000B0FC7">
              <w:rPr>
                <w:color w:val="000000"/>
              </w:rPr>
              <w:t>u</w:t>
            </w:r>
            <w:r w:rsidR="00BA2A14">
              <w:rPr>
                <w:color w:val="000000"/>
              </w:rPr>
              <w:t xml:space="preserve"> kuģi, </w:t>
            </w:r>
            <w:r w:rsidR="00FF700C">
              <w:rPr>
                <w:color w:val="000000"/>
              </w:rPr>
              <w:t>kas kuģo ar valsts, kas nav ES vai NATO dalībvalsts, karogu un ie</w:t>
            </w:r>
            <w:r w:rsidR="00BA2A14">
              <w:rPr>
                <w:color w:val="000000"/>
              </w:rPr>
              <w:t xml:space="preserve">nāk no </w:t>
            </w:r>
            <w:r w:rsidR="005C1C7B">
              <w:rPr>
                <w:color w:val="000000"/>
              </w:rPr>
              <w:t>trešajām valstīm</w:t>
            </w:r>
            <w:r w:rsidR="00BA2A14">
              <w:rPr>
                <w:color w:val="000000"/>
              </w:rPr>
              <w:t xml:space="preserve">, kas nav ES </w:t>
            </w:r>
            <w:r w:rsidR="00FF700C">
              <w:rPr>
                <w:color w:val="000000"/>
              </w:rPr>
              <w:t xml:space="preserve">vai </w:t>
            </w:r>
            <w:r w:rsidR="00BA2A14">
              <w:rPr>
                <w:color w:val="000000"/>
              </w:rPr>
              <w:t xml:space="preserve">NATO </w:t>
            </w:r>
            <w:r w:rsidR="005C1C7B">
              <w:rPr>
                <w:color w:val="000000"/>
              </w:rPr>
              <w:t>dalībvalstis</w:t>
            </w:r>
            <w:r w:rsidR="00450452">
              <w:rPr>
                <w:color w:val="000000"/>
              </w:rPr>
              <w:t xml:space="preserve">, </w:t>
            </w:r>
            <w:r w:rsidR="00A94AD4">
              <w:rPr>
                <w:color w:val="000000"/>
              </w:rPr>
              <w:t xml:space="preserve">savukārt </w:t>
            </w:r>
            <w:r w:rsidR="00FF700C">
              <w:rPr>
                <w:color w:val="000000"/>
              </w:rPr>
              <w:t>karakuģiem</w:t>
            </w:r>
            <w:r w:rsidR="00A94AD4">
              <w:rPr>
                <w:color w:val="000000"/>
              </w:rPr>
              <w:t>, kas</w:t>
            </w:r>
            <w:r w:rsidR="00FF700C">
              <w:rPr>
                <w:color w:val="000000"/>
              </w:rPr>
              <w:t xml:space="preserve"> </w:t>
            </w:r>
            <w:r w:rsidR="00A94AD4" w:rsidRPr="00A94AD4">
              <w:rPr>
                <w:color w:val="000000"/>
              </w:rPr>
              <w:t>nav ES vai NATO dalībvalsts</w:t>
            </w:r>
            <w:r w:rsidR="00A94AD4">
              <w:rPr>
                <w:color w:val="000000"/>
              </w:rPr>
              <w:t xml:space="preserve"> karakuģi, </w:t>
            </w:r>
            <w:r w:rsidR="00A94AD4" w:rsidRPr="00A94AD4">
              <w:rPr>
                <w:color w:val="000000"/>
              </w:rPr>
              <w:t xml:space="preserve"> </w:t>
            </w:r>
            <w:r w:rsidR="00A94AD4">
              <w:rPr>
                <w:color w:val="000000"/>
              </w:rPr>
              <w:t>ir atsevišķi</w:t>
            </w:r>
            <w:r w:rsidR="00FF700C">
              <w:rPr>
                <w:color w:val="000000"/>
              </w:rPr>
              <w:t xml:space="preserve"> noteikta konkrēta kārtība, kādā attiecīgie kuģi ienāk un uzturas</w:t>
            </w:r>
            <w:r w:rsidR="003E4BA5">
              <w:rPr>
                <w:color w:val="000000"/>
              </w:rPr>
              <w:t xml:space="preserve"> </w:t>
            </w:r>
            <w:r w:rsidR="00450452">
              <w:rPr>
                <w:color w:val="000000"/>
              </w:rPr>
              <w:t>Latvijas Republikas</w:t>
            </w:r>
            <w:r w:rsidR="006E3A4A">
              <w:t xml:space="preserve"> </w:t>
            </w:r>
            <w:r w:rsidR="006E3A4A" w:rsidRPr="006E3A4A">
              <w:rPr>
                <w:color w:val="000000"/>
              </w:rPr>
              <w:t>teritoriālajā jūrā, iekšējos ūdeņos un ostās</w:t>
            </w:r>
            <w:r w:rsidR="00A94AD4">
              <w:rPr>
                <w:color w:val="000000"/>
              </w:rPr>
              <w:t>. T</w:t>
            </w:r>
            <w:r w:rsidR="00450452">
              <w:rPr>
                <w:color w:val="000000"/>
              </w:rPr>
              <w:t xml:space="preserve">urklāt </w:t>
            </w:r>
            <w:r w:rsidR="00CF62F5">
              <w:rPr>
                <w:color w:val="000000"/>
              </w:rPr>
              <w:t>ār</w:t>
            </w:r>
            <w:r w:rsidR="001E57CE">
              <w:rPr>
                <w:color w:val="000000"/>
              </w:rPr>
              <w:t>valstu valsts</w:t>
            </w:r>
            <w:r w:rsidR="00955AF6">
              <w:rPr>
                <w:color w:val="000000"/>
              </w:rPr>
              <w:t xml:space="preserve"> </w:t>
            </w:r>
            <w:r w:rsidR="000B0FC7">
              <w:rPr>
                <w:color w:val="000000"/>
              </w:rPr>
              <w:t>dienestu</w:t>
            </w:r>
            <w:r w:rsidR="00955AF6">
              <w:rPr>
                <w:color w:val="000000"/>
              </w:rPr>
              <w:t xml:space="preserve"> kuģiem</w:t>
            </w:r>
            <w:r w:rsidR="00450452">
              <w:rPr>
                <w:color w:val="000000"/>
              </w:rPr>
              <w:t xml:space="preserve"> ir imunitāte</w:t>
            </w:r>
            <w:r w:rsidR="00955AF6">
              <w:rPr>
                <w:color w:val="000000"/>
              </w:rPr>
              <w:t>, kas liedz to</w:t>
            </w:r>
            <w:r w:rsidR="00450452">
              <w:rPr>
                <w:color w:val="000000"/>
              </w:rPr>
              <w:t xml:space="preserve"> pār</w:t>
            </w:r>
            <w:r w:rsidR="00955AF6">
              <w:rPr>
                <w:color w:val="000000"/>
              </w:rPr>
              <w:t xml:space="preserve">baudi </w:t>
            </w:r>
            <w:r w:rsidR="00955AF6" w:rsidRPr="00955AF6">
              <w:rPr>
                <w:color w:val="000000"/>
              </w:rPr>
              <w:t>Latvijas Republikas teritoriālajā jūrā, iekšējos ūdeņos un ostās</w:t>
            </w:r>
            <w:r w:rsidR="001E57CE">
              <w:rPr>
                <w:color w:val="000000"/>
              </w:rPr>
              <w:t xml:space="preserve">, </w:t>
            </w:r>
            <w:r w:rsidR="00CF62F5">
              <w:rPr>
                <w:color w:val="000000"/>
              </w:rPr>
              <w:t xml:space="preserve">savukārt uz ārvalstu valsts dienestu kuģiem esošo personu pakļautību </w:t>
            </w:r>
            <w:proofErr w:type="spellStart"/>
            <w:r w:rsidR="00CF62F5">
              <w:rPr>
                <w:color w:val="000000"/>
              </w:rPr>
              <w:t>robežpārbaudēm</w:t>
            </w:r>
            <w:proofErr w:type="spellEnd"/>
            <w:r w:rsidR="00CF62F5">
              <w:rPr>
                <w:color w:val="000000"/>
              </w:rPr>
              <w:t>, robežkontroles veikšanas nosacījumus un izņēmumus nosaka Eiropas Parlamenta un Padomes 2016. gada 9. marta Regula (ES) 2016/399 par Savienības Kodeksu par noteikumiem, kas reglamentē personu pārvietošanos pār robežām</w:t>
            </w:r>
            <w:r w:rsidR="00BA2A14">
              <w:rPr>
                <w:color w:val="000000"/>
              </w:rPr>
              <w:t>.</w:t>
            </w:r>
            <w:r w:rsidR="00450452">
              <w:rPr>
                <w:color w:val="000000"/>
              </w:rPr>
              <w:t xml:space="preserve"> </w:t>
            </w:r>
            <w:r w:rsidR="002747C3">
              <w:rPr>
                <w:color w:val="000000"/>
              </w:rPr>
              <w:t>Arī valsts drošības iestāžu skatījumā</w:t>
            </w:r>
            <w:r w:rsidR="002747C3">
              <w:t xml:space="preserve"> </w:t>
            </w:r>
            <w:r w:rsidR="00CF62F5">
              <w:t>ār</w:t>
            </w:r>
            <w:r w:rsidR="001E57CE">
              <w:t xml:space="preserve">valstu </w:t>
            </w:r>
            <w:r w:rsidR="002747C3" w:rsidRPr="002747C3">
              <w:rPr>
                <w:color w:val="000000"/>
              </w:rPr>
              <w:t>valsts dienest</w:t>
            </w:r>
            <w:r w:rsidR="000B0FC7">
              <w:rPr>
                <w:color w:val="000000"/>
              </w:rPr>
              <w:t>u</w:t>
            </w:r>
            <w:r w:rsidR="002747C3" w:rsidRPr="002747C3">
              <w:rPr>
                <w:color w:val="000000"/>
              </w:rPr>
              <w:t xml:space="preserve"> kuģi</w:t>
            </w:r>
            <w:r w:rsidR="002747C3">
              <w:rPr>
                <w:color w:val="000000"/>
              </w:rPr>
              <w:t>em</w:t>
            </w:r>
            <w:r w:rsidR="002747C3" w:rsidRPr="002747C3">
              <w:rPr>
                <w:color w:val="000000"/>
              </w:rPr>
              <w:t xml:space="preserve">, </w:t>
            </w:r>
            <w:r w:rsidR="002747C3">
              <w:rPr>
                <w:color w:val="000000"/>
              </w:rPr>
              <w:t xml:space="preserve">ienākot </w:t>
            </w:r>
            <w:r w:rsidR="002747C3" w:rsidRPr="002747C3">
              <w:rPr>
                <w:color w:val="000000"/>
              </w:rPr>
              <w:t xml:space="preserve">no </w:t>
            </w:r>
            <w:r w:rsidR="005C1C7B">
              <w:t xml:space="preserve"> </w:t>
            </w:r>
            <w:r w:rsidR="005C1C7B" w:rsidRPr="005C1C7B">
              <w:rPr>
                <w:color w:val="000000"/>
              </w:rPr>
              <w:t xml:space="preserve">trešajām valstīm, kas nav ES </w:t>
            </w:r>
            <w:r w:rsidR="00FF700C">
              <w:rPr>
                <w:color w:val="000000"/>
              </w:rPr>
              <w:t>vai</w:t>
            </w:r>
            <w:r w:rsidR="005C1C7B" w:rsidRPr="005C1C7B">
              <w:rPr>
                <w:color w:val="000000"/>
              </w:rPr>
              <w:t xml:space="preserve"> NATO dalībvalstis,</w:t>
            </w:r>
            <w:r w:rsidR="005C1C7B">
              <w:rPr>
                <w:color w:val="000000"/>
              </w:rPr>
              <w:t xml:space="preserve"> </w:t>
            </w:r>
            <w:r w:rsidR="002747C3">
              <w:rPr>
                <w:color w:val="000000"/>
              </w:rPr>
              <w:t xml:space="preserve">būtu nepieciešams </w:t>
            </w:r>
            <w:r w:rsidR="00A94AD4">
              <w:rPr>
                <w:color w:val="000000"/>
              </w:rPr>
              <w:t>piemērot</w:t>
            </w:r>
            <w:r w:rsidR="00A94AD4">
              <w:t xml:space="preserve"> </w:t>
            </w:r>
            <w:r w:rsidR="00A94AD4" w:rsidRPr="00A94AD4">
              <w:rPr>
                <w:color w:val="000000"/>
              </w:rPr>
              <w:t>analogu ienākšanas režīmu kā karakuģiem</w:t>
            </w:r>
            <w:r w:rsidR="002747C3">
              <w:rPr>
                <w:color w:val="000000"/>
              </w:rPr>
              <w:t>, jo arī šāda veida kuģus ir iespējams izmantot izlūk</w:t>
            </w:r>
            <w:r w:rsidR="000975EC">
              <w:rPr>
                <w:color w:val="000000"/>
              </w:rPr>
              <w:t>ošanas datu</w:t>
            </w:r>
            <w:r w:rsidR="002747C3">
              <w:rPr>
                <w:color w:val="000000"/>
              </w:rPr>
              <w:t xml:space="preserve"> vākšanai un citām aktivitātēm, kas var radīt potenciālu risku Latvijas Republikas drošības interesēm.</w:t>
            </w:r>
            <w:r w:rsidR="00C63DE9">
              <w:rPr>
                <w:color w:val="000000"/>
              </w:rPr>
              <w:t xml:space="preserve"> Likumprojektā lietotais vārdu savienojums “ārvalstu </w:t>
            </w:r>
            <w:r w:rsidR="00D61A2A">
              <w:rPr>
                <w:color w:val="000000"/>
              </w:rPr>
              <w:t xml:space="preserve">valsts </w:t>
            </w:r>
            <w:r w:rsidR="00C63DE9">
              <w:rPr>
                <w:color w:val="000000"/>
              </w:rPr>
              <w:t>dienest</w:t>
            </w:r>
            <w:r w:rsidR="00D61A2A">
              <w:rPr>
                <w:color w:val="000000"/>
              </w:rPr>
              <w:t>u</w:t>
            </w:r>
            <w:r w:rsidR="00C63DE9">
              <w:rPr>
                <w:color w:val="000000"/>
              </w:rPr>
              <w:t xml:space="preserve"> kuģi” tiek attiecināts uz visu ārvalstu visu valsts dienestu kuģiem.</w:t>
            </w:r>
          </w:p>
          <w:p w14:paraId="6209A7A2" w14:textId="77777777" w:rsidR="0082316F" w:rsidRDefault="002747C3" w:rsidP="00ED25C4">
            <w:pPr>
              <w:jc w:val="both"/>
              <w:rPr>
                <w:color w:val="000000"/>
              </w:rPr>
            </w:pPr>
            <w:r>
              <w:rPr>
                <w:color w:val="000000"/>
              </w:rPr>
              <w:t xml:space="preserve"> </w:t>
            </w:r>
          </w:p>
          <w:p w14:paraId="2E557998" w14:textId="4B22191B" w:rsidR="00A96E72" w:rsidRPr="00B8785E" w:rsidRDefault="00BA2A14" w:rsidP="00BA555A">
            <w:pPr>
              <w:jc w:val="both"/>
              <w:rPr>
                <w:color w:val="000000"/>
              </w:rPr>
            </w:pPr>
            <w:r>
              <w:rPr>
                <w:color w:val="000000"/>
              </w:rPr>
              <w:t>Tādējādi ir nepieciešams</w:t>
            </w:r>
            <w:r>
              <w:t xml:space="preserve">  </w:t>
            </w:r>
            <w:r w:rsidRPr="00BA2A14">
              <w:t xml:space="preserve">Latvijas Republikas valsts robežas likumā </w:t>
            </w:r>
            <w:r>
              <w:t xml:space="preserve">iekļaut punktu, kas paredz </w:t>
            </w:r>
            <w:r w:rsidRPr="00BA2A14">
              <w:rPr>
                <w:color w:val="000000"/>
              </w:rPr>
              <w:t xml:space="preserve">noteikt </w:t>
            </w:r>
            <w:r w:rsidR="002B4497">
              <w:rPr>
                <w:color w:val="000000"/>
              </w:rPr>
              <w:t xml:space="preserve">atsevišķu </w:t>
            </w:r>
            <w:r w:rsidRPr="00BA2A14">
              <w:rPr>
                <w:color w:val="000000"/>
              </w:rPr>
              <w:t xml:space="preserve">kārtību, kādā ārvalstu </w:t>
            </w:r>
            <w:r w:rsidR="00D61A2A">
              <w:rPr>
                <w:color w:val="000000"/>
              </w:rPr>
              <w:t xml:space="preserve">valsts </w:t>
            </w:r>
            <w:r w:rsidRPr="00BA2A14">
              <w:rPr>
                <w:color w:val="000000"/>
              </w:rPr>
              <w:t>dienest</w:t>
            </w:r>
            <w:r w:rsidR="00D61A2A">
              <w:rPr>
                <w:color w:val="000000"/>
              </w:rPr>
              <w:t>u</w:t>
            </w:r>
            <w:r w:rsidR="00737C01">
              <w:rPr>
                <w:color w:val="000000"/>
              </w:rPr>
              <w:t xml:space="preserve"> kuģi</w:t>
            </w:r>
            <w:r w:rsidRPr="00BA2A14">
              <w:rPr>
                <w:color w:val="000000"/>
              </w:rPr>
              <w:t xml:space="preserve"> ienāk un uzturas Latvijas Republikas teritoriālajā jūrā, iekšējos ūdeņos un ostās, kā arī iziet no teritoriālās jūras, iekšējiem ūdeņiem un ostām.</w:t>
            </w:r>
            <w:r w:rsidR="00410BC6">
              <w:rPr>
                <w:color w:val="000000"/>
              </w:rPr>
              <w:t xml:space="preserve"> </w:t>
            </w:r>
            <w:r w:rsidR="00ED25C4">
              <w:rPr>
                <w:color w:val="000000"/>
              </w:rPr>
              <w:t>Lai ievērotu</w:t>
            </w:r>
            <w:r w:rsidR="00ED25C4">
              <w:t xml:space="preserve"> </w:t>
            </w:r>
            <w:r w:rsidR="00ED25C4" w:rsidRPr="00ED25C4">
              <w:t>Ministru kabineta notei</w:t>
            </w:r>
            <w:r w:rsidR="00ED25C4">
              <w:t xml:space="preserve">kumu projektu izstrādes principu, kas nosaka, ka </w:t>
            </w:r>
            <w:r w:rsidR="00ED25C4" w:rsidRPr="00ED25C4">
              <w:rPr>
                <w:color w:val="000000"/>
              </w:rPr>
              <w:t xml:space="preserve">regulējumu par savstarpēji saistītajiem jautājumiem </w:t>
            </w:r>
            <w:r w:rsidR="00ED25C4">
              <w:rPr>
                <w:color w:val="000000"/>
              </w:rPr>
              <w:t xml:space="preserve">ir vēlams </w:t>
            </w:r>
            <w:r w:rsidR="00ED25C4" w:rsidRPr="00ED25C4">
              <w:rPr>
                <w:color w:val="000000"/>
              </w:rPr>
              <w:t>apvieno</w:t>
            </w:r>
            <w:r w:rsidR="00ED25C4">
              <w:rPr>
                <w:color w:val="000000"/>
              </w:rPr>
              <w:t>t</w:t>
            </w:r>
            <w:r w:rsidR="00ED25C4" w:rsidRPr="00ED25C4">
              <w:rPr>
                <w:color w:val="000000"/>
              </w:rPr>
              <w:t xml:space="preserve"> vienos Ministru kabineta noteikumos, </w:t>
            </w:r>
            <w:r w:rsidR="00ED25C4">
              <w:rPr>
                <w:color w:val="000000"/>
              </w:rPr>
              <w:t>tādējādi</w:t>
            </w:r>
            <w:r w:rsidR="00ED25C4" w:rsidRPr="00ED25C4">
              <w:rPr>
                <w:color w:val="000000"/>
              </w:rPr>
              <w:t xml:space="preserve"> atvieglo</w:t>
            </w:r>
            <w:r w:rsidR="00ED25C4">
              <w:rPr>
                <w:color w:val="000000"/>
              </w:rPr>
              <w:t>jot</w:t>
            </w:r>
            <w:r w:rsidR="00ED25C4" w:rsidRPr="00ED25C4">
              <w:rPr>
                <w:color w:val="000000"/>
              </w:rPr>
              <w:t xml:space="preserve"> orientēšanos tiesiskajā regulējumā un mazin</w:t>
            </w:r>
            <w:r w:rsidR="00ED25C4">
              <w:rPr>
                <w:color w:val="000000"/>
              </w:rPr>
              <w:t>ot</w:t>
            </w:r>
            <w:r w:rsidR="00ED25C4" w:rsidRPr="00ED25C4">
              <w:rPr>
                <w:color w:val="000000"/>
              </w:rPr>
              <w:t xml:space="preserve"> tiesiskā regulējuma pretrunu risku</w:t>
            </w:r>
            <w:r w:rsidR="00ED25C4">
              <w:rPr>
                <w:color w:val="000000"/>
              </w:rPr>
              <w:t xml:space="preserve">, minētā kārtība tiks </w:t>
            </w:r>
            <w:r w:rsidR="002A30AA">
              <w:rPr>
                <w:color w:val="000000"/>
              </w:rPr>
              <w:t>noteikta jaunos</w:t>
            </w:r>
            <w:r w:rsidR="00ED25C4">
              <w:t xml:space="preserve"> </w:t>
            </w:r>
            <w:r w:rsidR="00ED25C4">
              <w:rPr>
                <w:color w:val="000000"/>
              </w:rPr>
              <w:t>Ministru kabineta noteikumos</w:t>
            </w:r>
            <w:r w:rsidR="00ED25C4" w:rsidRPr="00ED25C4">
              <w:rPr>
                <w:color w:val="000000"/>
              </w:rPr>
              <w:t xml:space="preserve"> </w:t>
            </w:r>
            <w:r w:rsidR="002A30AA">
              <w:rPr>
                <w:color w:val="000000"/>
              </w:rPr>
              <w:t>par k</w:t>
            </w:r>
            <w:r w:rsidR="00ED25C4" w:rsidRPr="00ED25C4">
              <w:rPr>
                <w:color w:val="000000"/>
              </w:rPr>
              <w:t>ārtīb</w:t>
            </w:r>
            <w:r w:rsidR="002A30AA">
              <w:rPr>
                <w:color w:val="000000"/>
              </w:rPr>
              <w:t>u</w:t>
            </w:r>
            <w:r w:rsidR="00ED25C4" w:rsidRPr="00ED25C4">
              <w:rPr>
                <w:color w:val="000000"/>
              </w:rPr>
              <w:t>, kādā ārvalstu karakuģi</w:t>
            </w:r>
            <w:r w:rsidR="002A30AA">
              <w:rPr>
                <w:color w:val="000000"/>
              </w:rPr>
              <w:t xml:space="preserve"> un citi ārvalstu valsts dienestu kuģi</w:t>
            </w:r>
            <w:r w:rsidR="00ED25C4" w:rsidRPr="00ED25C4">
              <w:rPr>
                <w:color w:val="000000"/>
              </w:rPr>
              <w:t xml:space="preserve"> ienāk un uzturas Latvijas Republikas teritoriālajā jūrā, iekšējos ūdeņos un ostās un iziet no tām</w:t>
            </w:r>
            <w:r w:rsidR="00ED25C4">
              <w:rPr>
                <w:color w:val="000000"/>
              </w:rPr>
              <w:t>.</w:t>
            </w:r>
            <w:r w:rsidR="00ED25C4">
              <w:t xml:space="preserve"> </w:t>
            </w:r>
            <w:r w:rsidR="00ED25C4">
              <w:rPr>
                <w:color w:val="000000"/>
              </w:rPr>
              <w:t>Ā</w:t>
            </w:r>
            <w:r w:rsidR="00D61A2A">
              <w:rPr>
                <w:color w:val="000000"/>
              </w:rPr>
              <w:t>rvalstu</w:t>
            </w:r>
            <w:r w:rsidR="00ED25C4" w:rsidRPr="00ED25C4">
              <w:rPr>
                <w:color w:val="000000"/>
              </w:rPr>
              <w:t xml:space="preserve"> valsts dienestu kuģu regulējums ir pielīdzināms karakuģu regulējumam, līdz ar to ārvalst</w:t>
            </w:r>
            <w:r w:rsidR="00C63DE9">
              <w:rPr>
                <w:color w:val="000000"/>
              </w:rPr>
              <w:t>u</w:t>
            </w:r>
            <w:r w:rsidR="00ED25C4" w:rsidRPr="00ED25C4">
              <w:rPr>
                <w:color w:val="000000"/>
              </w:rPr>
              <w:t xml:space="preserve"> </w:t>
            </w:r>
            <w:r w:rsidR="00D61A2A">
              <w:rPr>
                <w:color w:val="000000"/>
              </w:rPr>
              <w:t xml:space="preserve">valsts </w:t>
            </w:r>
            <w:r w:rsidR="00ED25C4" w:rsidRPr="00ED25C4">
              <w:rPr>
                <w:color w:val="000000"/>
              </w:rPr>
              <w:t>dienestu kuģu un karakuģu regulējums apvienojams vienā normatīvajā aktā</w:t>
            </w:r>
            <w:r w:rsidR="00ED25C4">
              <w:rPr>
                <w:color w:val="000000"/>
              </w:rPr>
              <w:t xml:space="preserve">. </w:t>
            </w:r>
            <w:r w:rsidR="009310DC">
              <w:rPr>
                <w:color w:val="000000"/>
              </w:rPr>
              <w:t xml:space="preserve">Noteikumi attieksies uz kārtību, </w:t>
            </w:r>
            <w:r w:rsidR="009310DC" w:rsidRPr="009310DC">
              <w:rPr>
                <w:color w:val="000000"/>
              </w:rPr>
              <w:t>kādā ārv</w:t>
            </w:r>
            <w:r w:rsidR="004970FC">
              <w:rPr>
                <w:color w:val="000000"/>
              </w:rPr>
              <w:t xml:space="preserve">alstu </w:t>
            </w:r>
            <w:r w:rsidR="009310DC" w:rsidRPr="009310DC">
              <w:rPr>
                <w:color w:val="000000"/>
              </w:rPr>
              <w:t xml:space="preserve"> </w:t>
            </w:r>
            <w:r w:rsidR="002A30AA">
              <w:rPr>
                <w:color w:val="000000"/>
              </w:rPr>
              <w:t xml:space="preserve">karakuģi un </w:t>
            </w:r>
            <w:r w:rsidR="00D61A2A">
              <w:rPr>
                <w:color w:val="000000"/>
              </w:rPr>
              <w:t xml:space="preserve">valsts </w:t>
            </w:r>
            <w:r w:rsidR="009310DC" w:rsidRPr="009310DC">
              <w:rPr>
                <w:color w:val="000000"/>
              </w:rPr>
              <w:t>dienest</w:t>
            </w:r>
            <w:r w:rsidR="00D61A2A">
              <w:rPr>
                <w:color w:val="000000"/>
              </w:rPr>
              <w:t xml:space="preserve">u </w:t>
            </w:r>
            <w:r w:rsidR="009310DC" w:rsidRPr="009310DC">
              <w:rPr>
                <w:color w:val="000000"/>
              </w:rPr>
              <w:t>kuģi ienāk un uzturas teritoriālajā jūrā, iekšējos ūdeņos un ostās, kā arī iziet no teritoriālās jūras, iekšējiem ūdeņiem un ostām</w:t>
            </w:r>
            <w:r w:rsidR="009310DC">
              <w:rPr>
                <w:color w:val="000000"/>
              </w:rPr>
              <w:t>, savukārt</w:t>
            </w:r>
            <w:r w:rsidR="009310DC">
              <w:t xml:space="preserve"> </w:t>
            </w:r>
            <w:r w:rsidR="009310DC">
              <w:rPr>
                <w:color w:val="000000"/>
              </w:rPr>
              <w:t>kārtība</w:t>
            </w:r>
            <w:r w:rsidR="009310DC" w:rsidRPr="009310DC">
              <w:rPr>
                <w:color w:val="000000"/>
              </w:rPr>
              <w:t xml:space="preserve"> par uz </w:t>
            </w:r>
            <w:r w:rsidR="009310DC">
              <w:rPr>
                <w:color w:val="000000"/>
              </w:rPr>
              <w:t xml:space="preserve">ārvalstu </w:t>
            </w:r>
            <w:r w:rsidR="001E57CE">
              <w:rPr>
                <w:color w:val="000000"/>
              </w:rPr>
              <w:t xml:space="preserve">valsts </w:t>
            </w:r>
            <w:r w:rsidR="009310DC">
              <w:rPr>
                <w:color w:val="000000"/>
              </w:rPr>
              <w:lastRenderedPageBreak/>
              <w:t>dienest</w:t>
            </w:r>
            <w:r w:rsidR="001E57CE">
              <w:rPr>
                <w:color w:val="000000"/>
              </w:rPr>
              <w:t>u</w:t>
            </w:r>
            <w:r w:rsidR="009310DC" w:rsidRPr="009310DC">
              <w:rPr>
                <w:color w:val="000000"/>
              </w:rPr>
              <w:t xml:space="preserve"> kuģiem esošo personu pakļautību </w:t>
            </w:r>
            <w:proofErr w:type="spellStart"/>
            <w:r w:rsidR="009310DC" w:rsidRPr="009310DC">
              <w:rPr>
                <w:color w:val="000000"/>
              </w:rPr>
              <w:t>robežpārbaudēm</w:t>
            </w:r>
            <w:proofErr w:type="spellEnd"/>
            <w:r w:rsidR="009310DC" w:rsidRPr="009310DC">
              <w:rPr>
                <w:color w:val="000000"/>
              </w:rPr>
              <w:t>, robežkontroles veikšanas nosacījum</w:t>
            </w:r>
            <w:r w:rsidR="009310DC">
              <w:rPr>
                <w:color w:val="000000"/>
              </w:rPr>
              <w:t>iem un attiecīgi arī izņēmumiem tiks pārvaldīta, balstoties uz</w:t>
            </w:r>
            <w:r w:rsidR="009310DC">
              <w:t xml:space="preserve"> </w:t>
            </w:r>
            <w:r w:rsidR="009310DC" w:rsidRPr="009310DC">
              <w:rPr>
                <w:color w:val="000000"/>
              </w:rPr>
              <w:t>Eiropas Parlamenta un Pa</w:t>
            </w:r>
            <w:r w:rsidR="009310DC">
              <w:rPr>
                <w:color w:val="000000"/>
              </w:rPr>
              <w:t>domes 2016. gada 9. marta Regulā</w:t>
            </w:r>
            <w:r w:rsidR="009310DC" w:rsidRPr="009310DC">
              <w:rPr>
                <w:color w:val="000000"/>
              </w:rPr>
              <w:t xml:space="preserve"> (ES) 2016/399 par Savienības Kodeksu par noteikumiem, kas reglamentē personu pārvietošanos pār robežām </w:t>
            </w:r>
            <w:r w:rsidR="009310DC">
              <w:rPr>
                <w:color w:val="000000"/>
              </w:rPr>
              <w:t>ietvertajiem nosacījumiem.</w:t>
            </w:r>
          </w:p>
        </w:tc>
      </w:tr>
      <w:tr w:rsidR="00DE5BE7" w:rsidRPr="00871719" w14:paraId="59FAB595" w14:textId="77777777" w:rsidTr="00ED25C4">
        <w:trPr>
          <w:trHeight w:val="8"/>
        </w:trPr>
        <w:tc>
          <w:tcPr>
            <w:tcW w:w="562" w:type="dxa"/>
          </w:tcPr>
          <w:p w14:paraId="0049B24D" w14:textId="77777777" w:rsidR="00DE5BE7" w:rsidRPr="00871719" w:rsidRDefault="00DE5BE7" w:rsidP="008F2C79">
            <w:pPr>
              <w:pStyle w:val="naiskr"/>
              <w:spacing w:before="0" w:after="0"/>
            </w:pPr>
            <w:r w:rsidRPr="00871719">
              <w:lastRenderedPageBreak/>
              <w:t>3.</w:t>
            </w:r>
          </w:p>
        </w:tc>
        <w:tc>
          <w:tcPr>
            <w:tcW w:w="2410" w:type="dxa"/>
          </w:tcPr>
          <w:p w14:paraId="2649EF65" w14:textId="4DE40C12" w:rsidR="00DE5BE7" w:rsidRPr="00871719" w:rsidRDefault="00F965C3" w:rsidP="008F2C79">
            <w:pPr>
              <w:pStyle w:val="naiskr"/>
              <w:spacing w:before="0" w:after="0"/>
            </w:pPr>
            <w:r w:rsidRPr="00871719">
              <w:t>Projekta izstrādē iesaistītās institūcijas un publiskas personas kapitālsabiedrības</w:t>
            </w:r>
          </w:p>
        </w:tc>
        <w:tc>
          <w:tcPr>
            <w:tcW w:w="6105" w:type="dxa"/>
          </w:tcPr>
          <w:p w14:paraId="0CB013F7" w14:textId="0381A7A6" w:rsidR="007E22B9" w:rsidRPr="00871719" w:rsidRDefault="004176F8" w:rsidP="008A24C2">
            <w:pPr>
              <w:pStyle w:val="naiskr"/>
              <w:spacing w:before="0" w:after="0"/>
              <w:jc w:val="both"/>
            </w:pPr>
            <w:r>
              <w:t xml:space="preserve">Aizsardzības ministrija, </w:t>
            </w:r>
            <w:r w:rsidR="003021D2">
              <w:t>Nacionāl</w:t>
            </w:r>
            <w:r w:rsidR="00802985">
              <w:t>ie</w:t>
            </w:r>
            <w:r w:rsidR="003021D2">
              <w:t xml:space="preserve"> bruņot</w:t>
            </w:r>
            <w:r w:rsidR="00802985">
              <w:t>ie</w:t>
            </w:r>
            <w:r w:rsidR="003021D2">
              <w:t xml:space="preserve"> spēk</w:t>
            </w:r>
            <w:r w:rsidR="00802985">
              <w:t>i</w:t>
            </w:r>
            <w:r w:rsidR="008E5FA7">
              <w:t>.</w:t>
            </w:r>
          </w:p>
        </w:tc>
      </w:tr>
      <w:tr w:rsidR="00DE5BE7" w:rsidRPr="00871719" w14:paraId="58BD5D2C" w14:textId="77777777" w:rsidTr="00ED25C4">
        <w:trPr>
          <w:trHeight w:val="246"/>
        </w:trPr>
        <w:tc>
          <w:tcPr>
            <w:tcW w:w="562" w:type="dxa"/>
          </w:tcPr>
          <w:p w14:paraId="02150095" w14:textId="77777777" w:rsidR="00DE5BE7" w:rsidRPr="00871719" w:rsidRDefault="00DE5BE7" w:rsidP="008F2C79">
            <w:pPr>
              <w:pStyle w:val="naiskr"/>
              <w:spacing w:before="0" w:after="0"/>
            </w:pPr>
            <w:r w:rsidRPr="00871719">
              <w:t>4.</w:t>
            </w:r>
          </w:p>
        </w:tc>
        <w:tc>
          <w:tcPr>
            <w:tcW w:w="2410" w:type="dxa"/>
          </w:tcPr>
          <w:p w14:paraId="7AC3F35F" w14:textId="77777777" w:rsidR="00DE5BE7" w:rsidRPr="00871719" w:rsidRDefault="00DE5BE7" w:rsidP="008F2C79">
            <w:pPr>
              <w:pStyle w:val="naiskr"/>
              <w:spacing w:before="0" w:after="0"/>
            </w:pPr>
            <w:r w:rsidRPr="00871719">
              <w:t>Cita informācija</w:t>
            </w:r>
          </w:p>
        </w:tc>
        <w:tc>
          <w:tcPr>
            <w:tcW w:w="6105" w:type="dxa"/>
          </w:tcPr>
          <w:p w14:paraId="4A5C79E7" w14:textId="77777777" w:rsidR="0058508C" w:rsidRPr="00871719" w:rsidRDefault="00616488" w:rsidP="0058508C">
            <w:pPr>
              <w:jc w:val="both"/>
              <w:rPr>
                <w:lang w:eastAsia="ru-RU"/>
              </w:rPr>
            </w:pPr>
            <w:r w:rsidRPr="00871719">
              <w:rPr>
                <w:lang w:eastAsia="ru-RU"/>
              </w:rPr>
              <w:t>Nav</w:t>
            </w:r>
            <w:r w:rsidR="0058508C" w:rsidRPr="00871719">
              <w:rPr>
                <w:lang w:eastAsia="ru-RU"/>
              </w:rPr>
              <w:t>.</w:t>
            </w:r>
          </w:p>
        </w:tc>
      </w:tr>
    </w:tbl>
    <w:p w14:paraId="0401028D" w14:textId="400DB297" w:rsidR="009F13DD" w:rsidRDefault="009F13DD" w:rsidP="008F2C79">
      <w:pPr>
        <w:jc w:val="both"/>
      </w:pPr>
    </w:p>
    <w:p w14:paraId="0AF61554" w14:textId="54A5B3F2" w:rsidR="009F13DD" w:rsidRPr="00871719" w:rsidRDefault="009F13DD" w:rsidP="008F2C79">
      <w:pPr>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3"/>
        <w:gridCol w:w="2469"/>
        <w:gridCol w:w="6095"/>
      </w:tblGrid>
      <w:tr w:rsidR="00AF28BD" w:rsidRPr="00871719" w14:paraId="32ABB16A" w14:textId="77777777" w:rsidTr="00FE162F">
        <w:trPr>
          <w:trHeight w:val="421"/>
          <w:jc w:val="center"/>
        </w:trPr>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4A0EBE69" w14:textId="77777777" w:rsidR="00AF28BD" w:rsidRPr="00871719" w:rsidRDefault="00AF28BD" w:rsidP="00E10CE6">
            <w:pPr>
              <w:pStyle w:val="naisnod"/>
              <w:spacing w:before="0" w:after="0"/>
              <w:ind w:left="57" w:right="57"/>
            </w:pPr>
            <w:r w:rsidRPr="00871719">
              <w:t xml:space="preserve">II. </w:t>
            </w:r>
            <w:r w:rsidRPr="00871719">
              <w:rPr>
                <w:bCs w:val="0"/>
              </w:rPr>
              <w:t>Tiesību akta projekta ietekme uz sabiedrību, tautsaimniecības attīstību un administratīvo slogu</w:t>
            </w:r>
          </w:p>
        </w:tc>
      </w:tr>
      <w:tr w:rsidR="00FE162F" w:rsidRPr="00FE162F" w14:paraId="56EDBEB7" w14:textId="77777777" w:rsidTr="00FE162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3" w:type="dxa"/>
            <w:tcBorders>
              <w:top w:val="outset" w:sz="6" w:space="0" w:color="auto"/>
              <w:left w:val="outset" w:sz="6" w:space="0" w:color="auto"/>
              <w:bottom w:val="nil"/>
              <w:right w:val="outset" w:sz="6" w:space="0" w:color="auto"/>
            </w:tcBorders>
            <w:hideMark/>
          </w:tcPr>
          <w:p w14:paraId="1FFB1A01" w14:textId="77777777" w:rsidR="00FE162F" w:rsidRPr="00FE162F" w:rsidRDefault="00FE162F" w:rsidP="00E10CE6">
            <w:pPr>
              <w:jc w:val="center"/>
              <w:rPr>
                <w:lang w:eastAsia="en-US"/>
              </w:rPr>
            </w:pPr>
            <w:r w:rsidRPr="00FE162F">
              <w:rPr>
                <w:lang w:eastAsia="en-US"/>
              </w:rPr>
              <w:t>1.</w:t>
            </w:r>
          </w:p>
        </w:tc>
        <w:tc>
          <w:tcPr>
            <w:tcW w:w="2469" w:type="dxa"/>
            <w:tcBorders>
              <w:top w:val="outset" w:sz="6" w:space="0" w:color="auto"/>
              <w:left w:val="outset" w:sz="6" w:space="0" w:color="auto"/>
              <w:bottom w:val="nil"/>
              <w:right w:val="outset" w:sz="6" w:space="0" w:color="auto"/>
            </w:tcBorders>
            <w:hideMark/>
          </w:tcPr>
          <w:p w14:paraId="7F2151FB" w14:textId="436FCCAC" w:rsidR="009F13DD" w:rsidRPr="00FE162F" w:rsidRDefault="00FE162F" w:rsidP="00E10CE6">
            <w:pPr>
              <w:jc w:val="both"/>
              <w:rPr>
                <w:lang w:eastAsia="en-US"/>
              </w:rPr>
            </w:pPr>
            <w:r w:rsidRPr="00FE162F">
              <w:rPr>
                <w:lang w:eastAsia="en-US"/>
              </w:rPr>
              <w:t>Sabiedrības mērķgrupas, kuras tiesiskais regulējums ietekmē vai varētu ietekmēt</w:t>
            </w:r>
          </w:p>
        </w:tc>
        <w:tc>
          <w:tcPr>
            <w:tcW w:w="6095" w:type="dxa"/>
            <w:tcBorders>
              <w:top w:val="outset" w:sz="6" w:space="0" w:color="auto"/>
              <w:left w:val="outset" w:sz="6" w:space="0" w:color="auto"/>
              <w:bottom w:val="nil"/>
              <w:right w:val="outset" w:sz="6" w:space="0" w:color="auto"/>
            </w:tcBorders>
            <w:hideMark/>
          </w:tcPr>
          <w:p w14:paraId="3C52FE2C" w14:textId="24554DDF" w:rsidR="009F13DD" w:rsidRPr="00FE162F" w:rsidRDefault="004F671C" w:rsidP="00E10CE6">
            <w:pPr>
              <w:ind w:left="57"/>
              <w:jc w:val="both"/>
              <w:rPr>
                <w:lang w:eastAsia="en-US"/>
              </w:rPr>
            </w:pPr>
            <w:r>
              <w:rPr>
                <w:lang w:eastAsia="en-US"/>
              </w:rPr>
              <w:t>Likum</w:t>
            </w:r>
            <w:r w:rsidR="00FE162F" w:rsidRPr="00FE162F">
              <w:rPr>
                <w:lang w:eastAsia="en-US"/>
              </w:rPr>
              <w:t>projekta tiesiskais regulējums</w:t>
            </w:r>
            <w:r>
              <w:rPr>
                <w:lang w:eastAsia="en-US"/>
              </w:rPr>
              <w:t>, kas paredz jaunu Ministru kabineta noteikumu izveidi,</w:t>
            </w:r>
            <w:r w:rsidR="00FE162F" w:rsidRPr="00FE162F">
              <w:rPr>
                <w:lang w:eastAsia="en-US"/>
              </w:rPr>
              <w:t xml:space="preserve"> attiecināms uz</w:t>
            </w:r>
            <w:r w:rsidR="00643C65">
              <w:rPr>
                <w:lang w:eastAsia="en-US"/>
              </w:rPr>
              <w:t xml:space="preserve"> atbildīgo institūciju (Aizsardzības ministriju), savukārt</w:t>
            </w:r>
            <w:r w:rsidR="00FE162F" w:rsidRPr="00FE162F">
              <w:rPr>
                <w:lang w:eastAsia="en-US"/>
              </w:rPr>
              <w:t xml:space="preserve"> </w:t>
            </w:r>
            <w:r w:rsidR="00643C65">
              <w:rPr>
                <w:lang w:eastAsia="en-US"/>
              </w:rPr>
              <w:t xml:space="preserve">paredzētie noteikumi ietekmēs </w:t>
            </w:r>
            <w:r>
              <w:rPr>
                <w:lang w:eastAsia="en-US"/>
              </w:rPr>
              <w:t>person</w:t>
            </w:r>
            <w:r w:rsidR="00643C65">
              <w:rPr>
                <w:lang w:eastAsia="en-US"/>
              </w:rPr>
              <w:t>as</w:t>
            </w:r>
            <w:r>
              <w:rPr>
                <w:lang w:eastAsia="en-US"/>
              </w:rPr>
              <w:t>, kurām bū</w:t>
            </w:r>
            <w:r w:rsidR="00643C65">
              <w:rPr>
                <w:lang w:eastAsia="en-US"/>
              </w:rPr>
              <w:t>s pienākums kārtot nepieciešamās formalitātes sai</w:t>
            </w:r>
            <w:r w:rsidR="004970FC">
              <w:rPr>
                <w:lang w:eastAsia="en-US"/>
              </w:rPr>
              <w:t xml:space="preserve">stībā ar </w:t>
            </w:r>
            <w:r w:rsidR="002A30AA">
              <w:rPr>
                <w:lang w:eastAsia="en-US"/>
              </w:rPr>
              <w:t xml:space="preserve">ārvalstu karakuģu un </w:t>
            </w:r>
            <w:r w:rsidR="005046A4">
              <w:rPr>
                <w:lang w:eastAsia="en-US"/>
              </w:rPr>
              <w:t xml:space="preserve">citu </w:t>
            </w:r>
            <w:r w:rsidR="00D61A2A">
              <w:rPr>
                <w:lang w:eastAsia="en-US"/>
              </w:rPr>
              <w:t xml:space="preserve">valsts </w:t>
            </w:r>
            <w:r w:rsidR="00643C65">
              <w:rPr>
                <w:lang w:eastAsia="en-US"/>
              </w:rPr>
              <w:t>dienest</w:t>
            </w:r>
            <w:r w:rsidR="00D61A2A">
              <w:rPr>
                <w:lang w:eastAsia="en-US"/>
              </w:rPr>
              <w:t>u</w:t>
            </w:r>
            <w:r w:rsidR="00643C65">
              <w:rPr>
                <w:lang w:eastAsia="en-US"/>
              </w:rPr>
              <w:t xml:space="preserve"> kuģu ienākšanu un uzturēšanos Latvijas teritoriālajos ūdeņos.</w:t>
            </w:r>
          </w:p>
        </w:tc>
      </w:tr>
      <w:tr w:rsidR="00FE162F" w:rsidRPr="00FE162F" w14:paraId="61E16C7F" w14:textId="77777777" w:rsidTr="00FE162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3" w:type="dxa"/>
            <w:tcBorders>
              <w:top w:val="outset" w:sz="6" w:space="0" w:color="auto"/>
              <w:left w:val="outset" w:sz="6" w:space="0" w:color="auto"/>
              <w:bottom w:val="nil"/>
              <w:right w:val="outset" w:sz="6" w:space="0" w:color="auto"/>
            </w:tcBorders>
            <w:hideMark/>
          </w:tcPr>
          <w:p w14:paraId="79BA5F6C" w14:textId="7C6E3189" w:rsidR="00FE162F" w:rsidRPr="00FE162F" w:rsidRDefault="00FE162F" w:rsidP="00E10CE6">
            <w:pPr>
              <w:rPr>
                <w:lang w:eastAsia="en-US"/>
              </w:rPr>
            </w:pPr>
            <w:r w:rsidRPr="00FE162F">
              <w:rPr>
                <w:lang w:eastAsia="en-US"/>
              </w:rPr>
              <w:t>2.</w:t>
            </w:r>
          </w:p>
        </w:tc>
        <w:tc>
          <w:tcPr>
            <w:tcW w:w="2469" w:type="dxa"/>
            <w:tcBorders>
              <w:top w:val="outset" w:sz="6" w:space="0" w:color="auto"/>
              <w:left w:val="outset" w:sz="6" w:space="0" w:color="auto"/>
              <w:bottom w:val="nil"/>
              <w:right w:val="outset" w:sz="6" w:space="0" w:color="auto"/>
            </w:tcBorders>
            <w:hideMark/>
          </w:tcPr>
          <w:p w14:paraId="7DEBB67B" w14:textId="77777777" w:rsidR="00FE162F" w:rsidRPr="00FE162F" w:rsidRDefault="00FE162F" w:rsidP="00E10CE6">
            <w:pPr>
              <w:widowControl w:val="0"/>
              <w:jc w:val="both"/>
              <w:rPr>
                <w:lang w:eastAsia="en-US"/>
              </w:rPr>
            </w:pPr>
            <w:r w:rsidRPr="00FE162F">
              <w:rPr>
                <w:lang w:eastAsia="en-US"/>
              </w:rPr>
              <w:t>Tiesiskā regulējuma ietekme uz tautsaimniecību un administratīvo slogu</w:t>
            </w:r>
          </w:p>
        </w:tc>
        <w:tc>
          <w:tcPr>
            <w:tcW w:w="6095" w:type="dxa"/>
            <w:tcBorders>
              <w:top w:val="outset" w:sz="6" w:space="0" w:color="auto"/>
              <w:left w:val="outset" w:sz="6" w:space="0" w:color="auto"/>
              <w:bottom w:val="nil"/>
              <w:right w:val="outset" w:sz="6" w:space="0" w:color="auto"/>
            </w:tcBorders>
            <w:hideMark/>
          </w:tcPr>
          <w:p w14:paraId="4B0D8CDA" w14:textId="3A45DA58" w:rsidR="00FE162F" w:rsidRPr="00FE162F" w:rsidRDefault="002B4497" w:rsidP="00E10CE6">
            <w:pPr>
              <w:jc w:val="both"/>
            </w:pPr>
            <w:r>
              <w:t>I</w:t>
            </w:r>
            <w:r w:rsidR="004F671C">
              <w:t>esaistītajām i</w:t>
            </w:r>
            <w:r w:rsidRPr="002B4497">
              <w:t>nstitūcijām projekta tiesiskais regulējums nemaina tiesības un pienākumus, kā arī veicamās darbības</w:t>
            </w:r>
            <w:r w:rsidR="004F671C">
              <w:t xml:space="preserve">, taču </w:t>
            </w:r>
            <w:r w:rsidR="00643C65">
              <w:t xml:space="preserve">administratīvais slogs var palielināties personām, </w:t>
            </w:r>
            <w:r w:rsidR="00643C65" w:rsidRPr="00643C65">
              <w:t xml:space="preserve">kurām būs pienākums kārtot nepieciešamās formalitātes saistībā ar ārvalstu </w:t>
            </w:r>
            <w:r w:rsidR="002A30AA">
              <w:t xml:space="preserve">karakuģu un </w:t>
            </w:r>
            <w:r w:rsidR="005046A4">
              <w:t xml:space="preserve">citu </w:t>
            </w:r>
            <w:r w:rsidR="00D61A2A">
              <w:t xml:space="preserve">valsts </w:t>
            </w:r>
            <w:r w:rsidR="00643C65" w:rsidRPr="00643C65">
              <w:t>dienest</w:t>
            </w:r>
            <w:r w:rsidR="00D61A2A">
              <w:t>u</w:t>
            </w:r>
            <w:r w:rsidR="00643C65" w:rsidRPr="00643C65">
              <w:t xml:space="preserve"> kuģu ienākšanu un uzturēšanos Latvijas teritoriālajos ūdeņos.</w:t>
            </w:r>
          </w:p>
        </w:tc>
      </w:tr>
      <w:tr w:rsidR="00FE162F" w:rsidRPr="00FE162F" w14:paraId="2B1FDD81" w14:textId="77777777" w:rsidTr="00FE162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3" w:type="dxa"/>
            <w:tcBorders>
              <w:top w:val="outset" w:sz="6" w:space="0" w:color="auto"/>
              <w:left w:val="outset" w:sz="6" w:space="0" w:color="auto"/>
              <w:bottom w:val="nil"/>
              <w:right w:val="outset" w:sz="6" w:space="0" w:color="auto"/>
            </w:tcBorders>
            <w:hideMark/>
          </w:tcPr>
          <w:p w14:paraId="200C3428" w14:textId="77777777" w:rsidR="00FE162F" w:rsidRPr="00FE162F" w:rsidRDefault="00FE162F" w:rsidP="00E10CE6">
            <w:pPr>
              <w:rPr>
                <w:rFonts w:eastAsia="Arial Unicode MS"/>
                <w:lang w:eastAsia="en-US"/>
              </w:rPr>
            </w:pPr>
            <w:r w:rsidRPr="00FE162F">
              <w:rPr>
                <w:rFonts w:eastAsia="Arial Unicode MS"/>
                <w:lang w:eastAsia="en-US"/>
              </w:rPr>
              <w:t>3.</w:t>
            </w:r>
          </w:p>
        </w:tc>
        <w:tc>
          <w:tcPr>
            <w:tcW w:w="2469" w:type="dxa"/>
            <w:tcBorders>
              <w:top w:val="outset" w:sz="6" w:space="0" w:color="auto"/>
              <w:left w:val="outset" w:sz="6" w:space="0" w:color="auto"/>
              <w:bottom w:val="nil"/>
              <w:right w:val="outset" w:sz="6" w:space="0" w:color="auto"/>
            </w:tcBorders>
            <w:hideMark/>
          </w:tcPr>
          <w:p w14:paraId="0F39AB37" w14:textId="77777777" w:rsidR="00FE162F" w:rsidRPr="00FE162F" w:rsidRDefault="00FE162F" w:rsidP="00E10CE6">
            <w:pPr>
              <w:jc w:val="both"/>
              <w:rPr>
                <w:rFonts w:eastAsia="Arial Unicode MS"/>
                <w:lang w:eastAsia="en-US"/>
              </w:rPr>
            </w:pPr>
            <w:r w:rsidRPr="00FE162F">
              <w:rPr>
                <w:rFonts w:eastAsia="Arial Unicode MS"/>
                <w:lang w:eastAsia="en-US"/>
              </w:rPr>
              <w:t>Administratīvo izmaksu monetārs novērtējums</w:t>
            </w:r>
          </w:p>
        </w:tc>
        <w:tc>
          <w:tcPr>
            <w:tcW w:w="6095" w:type="dxa"/>
            <w:tcBorders>
              <w:top w:val="outset" w:sz="6" w:space="0" w:color="auto"/>
              <w:left w:val="outset" w:sz="6" w:space="0" w:color="auto"/>
              <w:bottom w:val="nil"/>
              <w:right w:val="outset" w:sz="6" w:space="0" w:color="auto"/>
            </w:tcBorders>
            <w:hideMark/>
          </w:tcPr>
          <w:p w14:paraId="326A17CD" w14:textId="14BA68EB" w:rsidR="00FE162F" w:rsidRPr="00FE162F" w:rsidRDefault="00FE162F" w:rsidP="00E10CE6">
            <w:pPr>
              <w:jc w:val="both"/>
              <w:rPr>
                <w:lang w:eastAsia="en-US"/>
              </w:rPr>
            </w:pPr>
            <w:r w:rsidRPr="00FE162F">
              <w:rPr>
                <w:lang w:eastAsia="en-US"/>
              </w:rPr>
              <w:t>Projekts šo jomu neskar</w:t>
            </w:r>
            <w:r w:rsidR="00A71B4F">
              <w:rPr>
                <w:lang w:eastAsia="en-US"/>
              </w:rPr>
              <w:t>.</w:t>
            </w:r>
            <w:r w:rsidRPr="00FE162F">
              <w:rPr>
                <w:lang w:eastAsia="en-US"/>
              </w:rPr>
              <w:t xml:space="preserve"> </w:t>
            </w:r>
          </w:p>
        </w:tc>
      </w:tr>
      <w:tr w:rsidR="00FE162F" w:rsidRPr="00FE162F" w14:paraId="094EC5C5" w14:textId="77777777" w:rsidTr="00FE162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3" w:type="dxa"/>
            <w:tcBorders>
              <w:top w:val="outset" w:sz="6" w:space="0" w:color="auto"/>
              <w:left w:val="outset" w:sz="6" w:space="0" w:color="auto"/>
              <w:bottom w:val="outset" w:sz="6" w:space="0" w:color="auto"/>
              <w:right w:val="outset" w:sz="6" w:space="0" w:color="auto"/>
            </w:tcBorders>
            <w:hideMark/>
          </w:tcPr>
          <w:p w14:paraId="00816307" w14:textId="77777777" w:rsidR="00FE162F" w:rsidRPr="00FE162F" w:rsidRDefault="00FE162F" w:rsidP="00E10CE6">
            <w:pPr>
              <w:rPr>
                <w:rFonts w:eastAsia="Arial Unicode MS"/>
                <w:lang w:eastAsia="en-US"/>
              </w:rPr>
            </w:pPr>
            <w:r w:rsidRPr="00FE162F">
              <w:rPr>
                <w:rFonts w:eastAsia="Arial Unicode MS"/>
                <w:lang w:eastAsia="en-US"/>
              </w:rPr>
              <w:t>4.</w:t>
            </w:r>
          </w:p>
        </w:tc>
        <w:tc>
          <w:tcPr>
            <w:tcW w:w="2469" w:type="dxa"/>
            <w:tcBorders>
              <w:top w:val="outset" w:sz="6" w:space="0" w:color="auto"/>
              <w:left w:val="outset" w:sz="6" w:space="0" w:color="auto"/>
              <w:bottom w:val="outset" w:sz="6" w:space="0" w:color="auto"/>
              <w:right w:val="outset" w:sz="6" w:space="0" w:color="auto"/>
            </w:tcBorders>
            <w:hideMark/>
          </w:tcPr>
          <w:p w14:paraId="7EC0A9C1" w14:textId="77777777" w:rsidR="00FE162F" w:rsidRPr="00FE162F" w:rsidRDefault="00FE162F" w:rsidP="00E10CE6">
            <w:pPr>
              <w:jc w:val="both"/>
              <w:rPr>
                <w:lang w:eastAsia="en-US"/>
              </w:rPr>
            </w:pPr>
            <w:r w:rsidRPr="00FE162F">
              <w:rPr>
                <w:lang w:eastAsia="en-US"/>
              </w:rPr>
              <w:t>Cita informācija</w:t>
            </w:r>
          </w:p>
        </w:tc>
        <w:tc>
          <w:tcPr>
            <w:tcW w:w="6095" w:type="dxa"/>
            <w:tcBorders>
              <w:top w:val="outset" w:sz="6" w:space="0" w:color="auto"/>
              <w:left w:val="outset" w:sz="6" w:space="0" w:color="auto"/>
              <w:bottom w:val="outset" w:sz="6" w:space="0" w:color="auto"/>
              <w:right w:val="outset" w:sz="6" w:space="0" w:color="auto"/>
            </w:tcBorders>
            <w:hideMark/>
          </w:tcPr>
          <w:p w14:paraId="403D4361" w14:textId="77777777" w:rsidR="00FE162F" w:rsidRPr="00FE162F" w:rsidRDefault="00FE162F" w:rsidP="00E10CE6">
            <w:pPr>
              <w:widowControl w:val="0"/>
              <w:jc w:val="both"/>
              <w:rPr>
                <w:lang w:eastAsia="en-US"/>
              </w:rPr>
            </w:pPr>
            <w:r w:rsidRPr="00FE162F">
              <w:rPr>
                <w:lang w:eastAsia="en-US"/>
              </w:rPr>
              <w:t>Nav</w:t>
            </w:r>
          </w:p>
        </w:tc>
      </w:tr>
    </w:tbl>
    <w:p w14:paraId="4D77CE0A" w14:textId="77777777" w:rsidR="00AF28BD" w:rsidRPr="00871719" w:rsidRDefault="00AF28BD" w:rsidP="008F2C79">
      <w:pPr>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AF28BD" w:rsidRPr="00871719" w14:paraId="7772E054" w14:textId="77777777" w:rsidTr="007F3773">
        <w:trPr>
          <w:trHeight w:val="42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16DB55AF" w14:textId="77777777" w:rsidR="00AF28BD" w:rsidRPr="00871719" w:rsidRDefault="00AF28BD" w:rsidP="007F3773">
            <w:pPr>
              <w:pStyle w:val="naisnod"/>
              <w:spacing w:before="0" w:after="0"/>
              <w:ind w:left="57" w:right="57"/>
              <w:rPr>
                <w:bCs w:val="0"/>
              </w:rPr>
            </w:pPr>
            <w:r w:rsidRPr="00871719">
              <w:t xml:space="preserve">III. </w:t>
            </w:r>
            <w:r w:rsidRPr="00871719">
              <w:rPr>
                <w:bCs w:val="0"/>
              </w:rPr>
              <w:t>Tiesību akta projekta ietekme uz valsts budžetu un pašvaldību budžetiem</w:t>
            </w:r>
          </w:p>
        </w:tc>
      </w:tr>
      <w:tr w:rsidR="00AF28BD" w:rsidRPr="00871719" w14:paraId="78E7DB8D" w14:textId="77777777" w:rsidTr="007F3773">
        <w:trPr>
          <w:trHeight w:val="410"/>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0D14FAD8" w14:textId="3FD7366C" w:rsidR="00AF28BD" w:rsidRPr="00871719" w:rsidRDefault="0079620E" w:rsidP="007F3773">
            <w:pPr>
              <w:ind w:left="57" w:right="57"/>
              <w:jc w:val="center"/>
              <w:rPr>
                <w:bCs/>
              </w:rPr>
            </w:pPr>
            <w:r>
              <w:t>P</w:t>
            </w:r>
            <w:r w:rsidR="00AF28BD" w:rsidRPr="00871719">
              <w:t>rojekts šo jomu neskar.</w:t>
            </w:r>
          </w:p>
        </w:tc>
      </w:tr>
    </w:tbl>
    <w:p w14:paraId="49277E9C" w14:textId="19167AB6" w:rsidR="00AF28BD" w:rsidRDefault="00AF28BD" w:rsidP="008F2C79">
      <w:pPr>
        <w:jc w:val="both"/>
      </w:pPr>
    </w:p>
    <w:tbl>
      <w:tblPr>
        <w:tblW w:w="5007" w:type="pct"/>
        <w:tblInd w:w="-3"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2"/>
        <w:gridCol w:w="2100"/>
        <w:gridCol w:w="6096"/>
      </w:tblGrid>
      <w:tr w:rsidR="00AF28BD" w:rsidRPr="00871719" w14:paraId="1C5B2F9D" w14:textId="77777777" w:rsidTr="00955AF6">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6D96096" w14:textId="77777777" w:rsidR="00AF28BD" w:rsidRPr="00871719" w:rsidRDefault="00AF28BD" w:rsidP="007F3773">
            <w:pPr>
              <w:ind w:firstLine="300"/>
              <w:jc w:val="center"/>
              <w:rPr>
                <w:b/>
                <w:bCs/>
              </w:rPr>
            </w:pPr>
            <w:r w:rsidRPr="00871719">
              <w:rPr>
                <w:b/>
                <w:bCs/>
              </w:rPr>
              <w:t>IV. Tiesību akta projekta ietekme uz spēkā esošo tiesību normu sistēmu</w:t>
            </w:r>
          </w:p>
        </w:tc>
      </w:tr>
      <w:tr w:rsidR="00955AF6" w:rsidRPr="00955AF6" w14:paraId="39FF669B" w14:textId="77777777" w:rsidTr="00955AF6">
        <w:tblPrEx>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PrEx>
        <w:tc>
          <w:tcPr>
            <w:tcW w:w="481" w:type="pct"/>
            <w:tcBorders>
              <w:top w:val="outset" w:sz="6" w:space="0" w:color="auto"/>
              <w:left w:val="outset" w:sz="6" w:space="0" w:color="auto"/>
              <w:bottom w:val="nil"/>
              <w:right w:val="outset" w:sz="6" w:space="0" w:color="auto"/>
            </w:tcBorders>
            <w:hideMark/>
          </w:tcPr>
          <w:p w14:paraId="55B88E14" w14:textId="77777777" w:rsidR="00955AF6" w:rsidRPr="00955AF6" w:rsidRDefault="00955AF6" w:rsidP="00955AF6">
            <w:pPr>
              <w:jc w:val="both"/>
            </w:pPr>
            <w:r w:rsidRPr="00955AF6">
              <w:t>1.</w:t>
            </w:r>
          </w:p>
        </w:tc>
        <w:tc>
          <w:tcPr>
            <w:tcW w:w="1158" w:type="pct"/>
            <w:tcBorders>
              <w:top w:val="outset" w:sz="6" w:space="0" w:color="auto"/>
              <w:left w:val="outset" w:sz="6" w:space="0" w:color="auto"/>
              <w:bottom w:val="nil"/>
              <w:right w:val="outset" w:sz="6" w:space="0" w:color="auto"/>
            </w:tcBorders>
            <w:hideMark/>
          </w:tcPr>
          <w:p w14:paraId="242F72DA" w14:textId="0DE8F281" w:rsidR="00955AF6" w:rsidRPr="00955AF6" w:rsidRDefault="00955AF6" w:rsidP="00955AF6">
            <w:pPr>
              <w:jc w:val="both"/>
            </w:pPr>
            <w:r w:rsidRPr="00955AF6">
              <w:t>Saistītie tiesību aktu projekti</w:t>
            </w:r>
          </w:p>
        </w:tc>
        <w:tc>
          <w:tcPr>
            <w:tcW w:w="3361" w:type="pct"/>
            <w:tcBorders>
              <w:top w:val="outset" w:sz="6" w:space="0" w:color="auto"/>
              <w:left w:val="outset" w:sz="6" w:space="0" w:color="auto"/>
              <w:bottom w:val="nil"/>
              <w:right w:val="outset" w:sz="6" w:space="0" w:color="auto"/>
            </w:tcBorders>
            <w:hideMark/>
          </w:tcPr>
          <w:p w14:paraId="4B55EA04" w14:textId="534C8167" w:rsidR="00955AF6" w:rsidRPr="00955AF6" w:rsidRDefault="00955AF6" w:rsidP="00431EAA">
            <w:pPr>
              <w:jc w:val="both"/>
            </w:pPr>
            <w:r>
              <w:t xml:space="preserve">Ne vēlāk kā </w:t>
            </w:r>
            <w:r w:rsidR="00431EAA">
              <w:t>līdz 2022. gada 1. janvārim</w:t>
            </w:r>
            <w:r>
              <w:t xml:space="preserve"> Ministru kabinets </w:t>
            </w:r>
            <w:r w:rsidR="00616927">
              <w:t xml:space="preserve">izdos </w:t>
            </w:r>
            <w:r w:rsidR="00616927" w:rsidRPr="00616927">
              <w:t>Ministru kabineta noteikum</w:t>
            </w:r>
            <w:r w:rsidR="002A30AA">
              <w:t>us</w:t>
            </w:r>
            <w:r w:rsidR="00616927" w:rsidRPr="00616927">
              <w:t xml:space="preserve"> </w:t>
            </w:r>
            <w:r w:rsidR="002A30AA">
              <w:t>par k</w:t>
            </w:r>
            <w:r w:rsidR="00616927" w:rsidRPr="00616927">
              <w:t>ārtīb</w:t>
            </w:r>
            <w:r w:rsidR="002A30AA">
              <w:t>u</w:t>
            </w:r>
            <w:r w:rsidR="00616927" w:rsidRPr="00616927">
              <w:t xml:space="preserve">, kādā ārvalstu karakuģi </w:t>
            </w:r>
            <w:r w:rsidR="002A30AA">
              <w:t xml:space="preserve">un citi ārvalstu valsts dienestu kuģi </w:t>
            </w:r>
            <w:r w:rsidR="00616927" w:rsidRPr="00616927">
              <w:t>ienāk un uzturas Latvijas Republikas teritoriālajā jūrā, iekšējos ū</w:t>
            </w:r>
            <w:r w:rsidR="00616927">
              <w:t>deņos un ostās un iziet no tām</w:t>
            </w:r>
            <w:r w:rsidR="002A30AA">
              <w:t xml:space="preserve"> </w:t>
            </w:r>
            <w:r w:rsidR="00185265">
              <w:t>(virzītājs – Aizsardzības ministrija)</w:t>
            </w:r>
            <w:r w:rsidR="00616927">
              <w:t xml:space="preserve">. </w:t>
            </w:r>
          </w:p>
        </w:tc>
      </w:tr>
      <w:tr w:rsidR="00955AF6" w:rsidRPr="00955AF6" w14:paraId="05CF599C" w14:textId="77777777" w:rsidTr="00955AF6">
        <w:tblPrEx>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PrEx>
        <w:tc>
          <w:tcPr>
            <w:tcW w:w="481" w:type="pct"/>
            <w:tcBorders>
              <w:top w:val="outset" w:sz="6" w:space="0" w:color="auto"/>
              <w:left w:val="outset" w:sz="6" w:space="0" w:color="auto"/>
              <w:bottom w:val="nil"/>
              <w:right w:val="outset" w:sz="6" w:space="0" w:color="auto"/>
            </w:tcBorders>
            <w:hideMark/>
          </w:tcPr>
          <w:p w14:paraId="16102945" w14:textId="77777777" w:rsidR="00955AF6" w:rsidRPr="00955AF6" w:rsidRDefault="00955AF6" w:rsidP="00955AF6">
            <w:pPr>
              <w:jc w:val="both"/>
            </w:pPr>
            <w:r w:rsidRPr="00955AF6">
              <w:t>2.</w:t>
            </w:r>
          </w:p>
        </w:tc>
        <w:tc>
          <w:tcPr>
            <w:tcW w:w="1158" w:type="pct"/>
            <w:tcBorders>
              <w:top w:val="outset" w:sz="6" w:space="0" w:color="auto"/>
              <w:left w:val="outset" w:sz="6" w:space="0" w:color="auto"/>
              <w:bottom w:val="nil"/>
              <w:right w:val="outset" w:sz="6" w:space="0" w:color="auto"/>
            </w:tcBorders>
            <w:hideMark/>
          </w:tcPr>
          <w:p w14:paraId="050BF132" w14:textId="38B23628" w:rsidR="00955AF6" w:rsidRPr="00955AF6" w:rsidRDefault="00955AF6" w:rsidP="00955AF6">
            <w:pPr>
              <w:jc w:val="both"/>
            </w:pPr>
            <w:r w:rsidRPr="00955AF6">
              <w:t>Atbildīgā institūcija</w:t>
            </w:r>
          </w:p>
        </w:tc>
        <w:tc>
          <w:tcPr>
            <w:tcW w:w="3361" w:type="pct"/>
            <w:tcBorders>
              <w:top w:val="outset" w:sz="6" w:space="0" w:color="auto"/>
              <w:left w:val="outset" w:sz="6" w:space="0" w:color="auto"/>
              <w:bottom w:val="nil"/>
              <w:right w:val="outset" w:sz="6" w:space="0" w:color="auto"/>
            </w:tcBorders>
            <w:hideMark/>
          </w:tcPr>
          <w:p w14:paraId="3630B653" w14:textId="103274A5" w:rsidR="00955AF6" w:rsidRPr="00955AF6" w:rsidRDefault="00955AF6" w:rsidP="00955AF6">
            <w:pPr>
              <w:jc w:val="both"/>
            </w:pPr>
            <w:r w:rsidRPr="00955AF6">
              <w:t>Aizsardzības ministrija</w:t>
            </w:r>
          </w:p>
        </w:tc>
      </w:tr>
      <w:tr w:rsidR="00955AF6" w:rsidRPr="00955AF6" w14:paraId="014164E5" w14:textId="77777777" w:rsidTr="00955AF6">
        <w:tblPrEx>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PrEx>
        <w:tc>
          <w:tcPr>
            <w:tcW w:w="481" w:type="pct"/>
            <w:tcBorders>
              <w:top w:val="outset" w:sz="6" w:space="0" w:color="auto"/>
              <w:left w:val="outset" w:sz="6" w:space="0" w:color="auto"/>
              <w:bottom w:val="outset" w:sz="6" w:space="0" w:color="auto"/>
              <w:right w:val="outset" w:sz="6" w:space="0" w:color="auto"/>
            </w:tcBorders>
            <w:hideMark/>
          </w:tcPr>
          <w:p w14:paraId="5CF5FF01" w14:textId="77777777" w:rsidR="00955AF6" w:rsidRPr="00955AF6" w:rsidRDefault="00955AF6" w:rsidP="00955AF6">
            <w:pPr>
              <w:jc w:val="both"/>
            </w:pPr>
            <w:r w:rsidRPr="00955AF6">
              <w:t>4.</w:t>
            </w:r>
          </w:p>
        </w:tc>
        <w:tc>
          <w:tcPr>
            <w:tcW w:w="1158" w:type="pct"/>
            <w:tcBorders>
              <w:top w:val="outset" w:sz="6" w:space="0" w:color="auto"/>
              <w:left w:val="outset" w:sz="6" w:space="0" w:color="auto"/>
              <w:bottom w:val="outset" w:sz="6" w:space="0" w:color="auto"/>
              <w:right w:val="outset" w:sz="6" w:space="0" w:color="auto"/>
            </w:tcBorders>
            <w:hideMark/>
          </w:tcPr>
          <w:p w14:paraId="6444C298" w14:textId="77777777" w:rsidR="00955AF6" w:rsidRPr="00955AF6" w:rsidRDefault="00955AF6" w:rsidP="00955AF6">
            <w:pPr>
              <w:jc w:val="both"/>
            </w:pPr>
            <w:r w:rsidRPr="00955AF6">
              <w:t>Cita informācija</w:t>
            </w:r>
          </w:p>
        </w:tc>
        <w:tc>
          <w:tcPr>
            <w:tcW w:w="3361" w:type="pct"/>
            <w:tcBorders>
              <w:top w:val="outset" w:sz="6" w:space="0" w:color="auto"/>
              <w:left w:val="outset" w:sz="6" w:space="0" w:color="auto"/>
              <w:bottom w:val="outset" w:sz="6" w:space="0" w:color="auto"/>
              <w:right w:val="outset" w:sz="6" w:space="0" w:color="auto"/>
            </w:tcBorders>
            <w:hideMark/>
          </w:tcPr>
          <w:p w14:paraId="3CEA3D60" w14:textId="77777777" w:rsidR="00955AF6" w:rsidRPr="00955AF6" w:rsidRDefault="00955AF6" w:rsidP="00955AF6">
            <w:pPr>
              <w:jc w:val="both"/>
            </w:pPr>
            <w:r w:rsidRPr="00955AF6">
              <w:t>Nav</w:t>
            </w:r>
          </w:p>
        </w:tc>
      </w:tr>
    </w:tbl>
    <w:p w14:paraId="4E593CCD" w14:textId="77777777" w:rsidR="00AF28BD" w:rsidRPr="00871719" w:rsidRDefault="00AF28BD" w:rsidP="008F2C79">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DD1242" w:rsidRPr="00871719" w14:paraId="3DCE18A9" w14:textId="77777777" w:rsidTr="007F3773">
        <w:trPr>
          <w:trHeight w:val="555"/>
        </w:trPr>
        <w:tc>
          <w:tcPr>
            <w:tcW w:w="0" w:type="auto"/>
            <w:tcBorders>
              <w:top w:val="single" w:sz="4" w:space="0" w:color="auto"/>
              <w:left w:val="outset" w:sz="6" w:space="0" w:color="414142"/>
              <w:bottom w:val="outset" w:sz="6" w:space="0" w:color="414142"/>
              <w:right w:val="outset" w:sz="6" w:space="0" w:color="414142"/>
            </w:tcBorders>
            <w:vAlign w:val="center"/>
            <w:hideMark/>
          </w:tcPr>
          <w:p w14:paraId="601FC4CF" w14:textId="77777777" w:rsidR="00DD1242" w:rsidRPr="00871719" w:rsidRDefault="00DD1242" w:rsidP="007F3773">
            <w:pPr>
              <w:ind w:firstLine="300"/>
              <w:jc w:val="center"/>
              <w:rPr>
                <w:b/>
                <w:bCs/>
              </w:rPr>
            </w:pPr>
            <w:r w:rsidRPr="00871719">
              <w:rPr>
                <w:b/>
                <w:bCs/>
              </w:rPr>
              <w:t>V. Tiesību akta projekta atbilstība Latvijas Republikas starptautiskajām saistībām</w:t>
            </w:r>
          </w:p>
        </w:tc>
      </w:tr>
      <w:tr w:rsidR="00DD1242" w:rsidRPr="00871719" w14:paraId="35C6E787" w14:textId="77777777" w:rsidTr="00AF28BD">
        <w:trPr>
          <w:trHeight w:val="328"/>
        </w:trPr>
        <w:tc>
          <w:tcPr>
            <w:tcW w:w="5000" w:type="pct"/>
            <w:tcBorders>
              <w:top w:val="outset" w:sz="6" w:space="0" w:color="414142"/>
              <w:left w:val="outset" w:sz="6" w:space="0" w:color="414142"/>
              <w:bottom w:val="outset" w:sz="6" w:space="0" w:color="414142"/>
              <w:right w:val="outset" w:sz="6" w:space="0" w:color="414142"/>
            </w:tcBorders>
          </w:tcPr>
          <w:p w14:paraId="2694CE9B" w14:textId="262F1592" w:rsidR="00DD1242" w:rsidRPr="00871719" w:rsidRDefault="0079620E" w:rsidP="007F3773">
            <w:pPr>
              <w:jc w:val="center"/>
            </w:pPr>
            <w:r>
              <w:t>P</w:t>
            </w:r>
            <w:r w:rsidR="00AF28BD" w:rsidRPr="00871719">
              <w:t>rojekts šo jomu neskar.</w:t>
            </w:r>
          </w:p>
        </w:tc>
      </w:tr>
    </w:tbl>
    <w:p w14:paraId="05C0ADBB" w14:textId="77777777" w:rsidR="00884543" w:rsidRPr="00871719" w:rsidRDefault="00884543" w:rsidP="008F2C79">
      <w:pPr>
        <w:jc w:val="both"/>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2547"/>
        <w:gridCol w:w="6237"/>
      </w:tblGrid>
      <w:tr w:rsidR="0040612C" w:rsidRPr="00871719" w14:paraId="42649704" w14:textId="77777777" w:rsidTr="00884543">
        <w:trPr>
          <w:trHeight w:val="421"/>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14:paraId="24CF5E62" w14:textId="77777777" w:rsidR="0040612C" w:rsidRPr="00871719" w:rsidRDefault="0040612C" w:rsidP="007F3773">
            <w:pPr>
              <w:pStyle w:val="naisnod"/>
              <w:spacing w:before="0" w:after="0"/>
              <w:ind w:left="57" w:right="57"/>
            </w:pPr>
            <w:r w:rsidRPr="00871719">
              <w:t>VI. Sabiedrības līdzdalība un komunikācijas aktivitātes</w:t>
            </w:r>
          </w:p>
        </w:tc>
      </w:tr>
      <w:tr w:rsidR="0040612C" w:rsidRPr="00871719" w14:paraId="24EBBED0" w14:textId="77777777" w:rsidTr="00ED25C4">
        <w:trPr>
          <w:trHeight w:val="553"/>
          <w:jc w:val="center"/>
        </w:trPr>
        <w:tc>
          <w:tcPr>
            <w:tcW w:w="425" w:type="dxa"/>
            <w:tcBorders>
              <w:top w:val="single" w:sz="4" w:space="0" w:color="auto"/>
              <w:left w:val="single" w:sz="4" w:space="0" w:color="auto"/>
              <w:bottom w:val="single" w:sz="4" w:space="0" w:color="auto"/>
              <w:right w:val="single" w:sz="4" w:space="0" w:color="auto"/>
            </w:tcBorders>
            <w:hideMark/>
          </w:tcPr>
          <w:p w14:paraId="28023DE2" w14:textId="77777777" w:rsidR="0040612C" w:rsidRPr="00871719" w:rsidRDefault="0040612C" w:rsidP="007F3773">
            <w:pPr>
              <w:ind w:left="57" w:right="57"/>
              <w:jc w:val="both"/>
              <w:rPr>
                <w:bCs/>
              </w:rPr>
            </w:pPr>
            <w:r w:rsidRPr="00871719">
              <w:rPr>
                <w:bCs/>
              </w:rPr>
              <w:t>1.</w:t>
            </w:r>
          </w:p>
        </w:tc>
        <w:tc>
          <w:tcPr>
            <w:tcW w:w="2547" w:type="dxa"/>
            <w:tcBorders>
              <w:top w:val="single" w:sz="4" w:space="0" w:color="auto"/>
              <w:left w:val="single" w:sz="4" w:space="0" w:color="auto"/>
              <w:bottom w:val="single" w:sz="4" w:space="0" w:color="auto"/>
              <w:right w:val="single" w:sz="4" w:space="0" w:color="auto"/>
            </w:tcBorders>
            <w:hideMark/>
          </w:tcPr>
          <w:p w14:paraId="790CE13D" w14:textId="77777777" w:rsidR="0040612C" w:rsidRPr="00871719" w:rsidRDefault="0040612C" w:rsidP="007F3773">
            <w:pPr>
              <w:tabs>
                <w:tab w:val="left" w:pos="170"/>
              </w:tabs>
              <w:ind w:left="57" w:right="57"/>
            </w:pPr>
            <w:r w:rsidRPr="00871719">
              <w:t>Plānotās sabiedrības līdzdalības un komunikācijas aktivitātes saistībā ar projektu</w:t>
            </w:r>
          </w:p>
        </w:tc>
        <w:tc>
          <w:tcPr>
            <w:tcW w:w="6237" w:type="dxa"/>
            <w:tcBorders>
              <w:top w:val="single" w:sz="4" w:space="0" w:color="auto"/>
              <w:left w:val="single" w:sz="4" w:space="0" w:color="auto"/>
              <w:bottom w:val="single" w:sz="4" w:space="0" w:color="auto"/>
              <w:right w:val="single" w:sz="4" w:space="0" w:color="auto"/>
            </w:tcBorders>
          </w:tcPr>
          <w:p w14:paraId="1F1FC5D2" w14:textId="20FB6577" w:rsidR="00DC2A18" w:rsidRDefault="002D4AAB" w:rsidP="002D4AAB">
            <w:pPr>
              <w:ind w:right="102"/>
              <w:jc w:val="both"/>
            </w:pPr>
            <w:bookmarkStart w:id="0" w:name="p61"/>
            <w:bookmarkEnd w:id="0"/>
            <w:r w:rsidRPr="002D4AAB">
              <w:t>Saskaņā ar Ministru kabineta 2009.</w:t>
            </w:r>
            <w:r w:rsidR="00A71B4F">
              <w:t> </w:t>
            </w:r>
            <w:r w:rsidRPr="002D4AAB">
              <w:t>gada 25.</w:t>
            </w:r>
            <w:r w:rsidR="00A71B4F">
              <w:t> </w:t>
            </w:r>
            <w:r w:rsidRPr="002D4AAB">
              <w:t>augusta noteikumu Nr.</w:t>
            </w:r>
            <w:r w:rsidR="00A71B4F">
              <w:t> </w:t>
            </w:r>
            <w:r w:rsidRPr="002D4AAB">
              <w:t>970 “Sabiedrības līdzdalības kārtība attīstības plānošanas procesā” 7.4.</w:t>
            </w:r>
            <w:r w:rsidRPr="00802985">
              <w:rPr>
                <w:vertAlign w:val="superscript"/>
              </w:rPr>
              <w:t>1</w:t>
            </w:r>
            <w:r w:rsidR="00A71B4F">
              <w:t> </w:t>
            </w:r>
            <w:r w:rsidRPr="002D4AAB">
              <w:t xml:space="preserve">apakšpunktu sabiedrības pārstāvji </w:t>
            </w:r>
            <w:r w:rsidR="00431EAA">
              <w:t>tika</w:t>
            </w:r>
            <w:r w:rsidRPr="002D4AAB">
              <w:t xml:space="preserve"> aicināti līdzdarboties, r</w:t>
            </w:r>
            <w:r>
              <w:t xml:space="preserve">akstiski sniedzot viedokli par </w:t>
            </w:r>
            <w:r w:rsidR="00185265">
              <w:t>likum</w:t>
            </w:r>
            <w:r>
              <w:t>projektu</w:t>
            </w:r>
            <w:r w:rsidR="00431EAA">
              <w:t xml:space="preserve"> pēc tā publicēšanas</w:t>
            </w:r>
            <w:r w:rsidR="00431EAA" w:rsidRPr="002D4AAB">
              <w:t xml:space="preserve"> Aizsardzības ministrijas tīmekļvietnē </w:t>
            </w:r>
            <w:hyperlink r:id="rId8" w:history="1">
              <w:r w:rsidR="00431EAA" w:rsidRPr="00AC19A3">
                <w:rPr>
                  <w:rStyle w:val="Hyperlink"/>
                </w:rPr>
                <w:t>www.mod.gov.lv</w:t>
              </w:r>
            </w:hyperlink>
            <w:r w:rsidR="00431EAA" w:rsidRPr="002D4AAB">
              <w:t>.</w:t>
            </w:r>
          </w:p>
          <w:p w14:paraId="7E29CEB4" w14:textId="688F8F26" w:rsidR="0040612C" w:rsidRPr="00871719" w:rsidRDefault="00B031B2" w:rsidP="00185265">
            <w:pPr>
              <w:ind w:right="102"/>
              <w:jc w:val="both"/>
            </w:pPr>
            <w:r w:rsidRPr="00871719">
              <w:t xml:space="preserve">Pēc </w:t>
            </w:r>
            <w:r w:rsidR="00185265">
              <w:t>likum</w:t>
            </w:r>
            <w:r w:rsidRPr="00871719">
              <w:t>projekta izsludināšanas Valsts sekretāru sanāksmē tas būs pieejams Ministru kabineta tīmekļa vietnē</w:t>
            </w:r>
            <w:r w:rsidR="00A71B4F">
              <w:t xml:space="preserve"> </w:t>
            </w:r>
            <w:hyperlink r:id="rId9" w:history="1">
              <w:r w:rsidR="001066B1" w:rsidRPr="00871719">
                <w:rPr>
                  <w:rStyle w:val="Hyperlink"/>
                </w:rPr>
                <w:t>www.mk.gov.lv</w:t>
              </w:r>
            </w:hyperlink>
            <w:r w:rsidR="001066B1" w:rsidRPr="00871719">
              <w:t>.</w:t>
            </w:r>
          </w:p>
        </w:tc>
      </w:tr>
      <w:tr w:rsidR="0040612C" w:rsidRPr="00871719" w14:paraId="5AEEE657" w14:textId="77777777" w:rsidTr="00ED25C4">
        <w:trPr>
          <w:trHeight w:val="339"/>
          <w:jc w:val="center"/>
        </w:trPr>
        <w:tc>
          <w:tcPr>
            <w:tcW w:w="425" w:type="dxa"/>
            <w:tcBorders>
              <w:top w:val="single" w:sz="4" w:space="0" w:color="auto"/>
              <w:left w:val="single" w:sz="4" w:space="0" w:color="auto"/>
              <w:bottom w:val="single" w:sz="4" w:space="0" w:color="auto"/>
              <w:right w:val="single" w:sz="4" w:space="0" w:color="auto"/>
            </w:tcBorders>
            <w:hideMark/>
          </w:tcPr>
          <w:p w14:paraId="0303E8F0" w14:textId="77777777" w:rsidR="0040612C" w:rsidRPr="00871719" w:rsidRDefault="0040612C" w:rsidP="007F3773">
            <w:pPr>
              <w:ind w:left="57" w:right="57"/>
              <w:jc w:val="both"/>
              <w:rPr>
                <w:bCs/>
              </w:rPr>
            </w:pPr>
            <w:r w:rsidRPr="00871719">
              <w:rPr>
                <w:bCs/>
              </w:rPr>
              <w:t>2.</w:t>
            </w:r>
          </w:p>
        </w:tc>
        <w:tc>
          <w:tcPr>
            <w:tcW w:w="2547" w:type="dxa"/>
            <w:tcBorders>
              <w:top w:val="single" w:sz="4" w:space="0" w:color="auto"/>
              <w:left w:val="single" w:sz="4" w:space="0" w:color="auto"/>
              <w:bottom w:val="single" w:sz="4" w:space="0" w:color="auto"/>
              <w:right w:val="single" w:sz="4" w:space="0" w:color="auto"/>
            </w:tcBorders>
            <w:hideMark/>
          </w:tcPr>
          <w:p w14:paraId="480BFB94" w14:textId="77777777" w:rsidR="0040612C" w:rsidRPr="00871719" w:rsidRDefault="0040612C" w:rsidP="007F3773">
            <w:pPr>
              <w:ind w:left="57" w:right="57"/>
            </w:pPr>
            <w:r w:rsidRPr="00871719">
              <w:t>Sabiedrības līdzdalība projekta izstrādē</w:t>
            </w:r>
          </w:p>
        </w:tc>
        <w:tc>
          <w:tcPr>
            <w:tcW w:w="6237" w:type="dxa"/>
            <w:tcBorders>
              <w:top w:val="single" w:sz="4" w:space="0" w:color="auto"/>
              <w:left w:val="single" w:sz="4" w:space="0" w:color="auto"/>
              <w:bottom w:val="single" w:sz="4" w:space="0" w:color="auto"/>
              <w:right w:val="single" w:sz="4" w:space="0" w:color="auto"/>
            </w:tcBorders>
            <w:hideMark/>
          </w:tcPr>
          <w:p w14:paraId="21910EF5" w14:textId="08C3790C" w:rsidR="002C0340" w:rsidRDefault="002C0340" w:rsidP="002C0340">
            <w:pPr>
              <w:ind w:right="102"/>
              <w:jc w:val="both"/>
            </w:pPr>
            <w:bookmarkStart w:id="1" w:name="p62"/>
            <w:bookmarkEnd w:id="1"/>
            <w:r>
              <w:t>Likum</w:t>
            </w:r>
            <w:r w:rsidRPr="00D16C50">
              <w:t xml:space="preserve">projekts </w:t>
            </w:r>
            <w:r>
              <w:t>tika</w:t>
            </w:r>
            <w:r w:rsidRPr="00D16C50">
              <w:t xml:space="preserve"> publicēts Aizsardzības ministrijas</w:t>
            </w:r>
            <w:r>
              <w:t xml:space="preserve"> mājaslapas sadaļā </w:t>
            </w:r>
            <w:r w:rsidRPr="003021D2">
              <w:t>“Sabiedriskās un publiskās apspriešanas”</w:t>
            </w:r>
            <w:r>
              <w:t xml:space="preserve"> 2020. gada 25. jūnijā</w:t>
            </w:r>
            <w:r w:rsidRPr="003021D2">
              <w:t xml:space="preserve"> https://www.mod.gov.lv/lv/nozares-politika/sabiedribas-lidzdaliba/sabiedriskas-un-publiskas-apspriesanas</w:t>
            </w:r>
          </w:p>
          <w:p w14:paraId="0EBF460C" w14:textId="635CA625" w:rsidR="0040612C" w:rsidRPr="001233CF" w:rsidRDefault="0040612C" w:rsidP="002C0340">
            <w:pPr>
              <w:ind w:left="-14" w:right="57"/>
              <w:jc w:val="both"/>
            </w:pPr>
          </w:p>
        </w:tc>
      </w:tr>
      <w:tr w:rsidR="0040612C" w:rsidRPr="00871719" w14:paraId="1E017383" w14:textId="77777777" w:rsidTr="00ED25C4">
        <w:trPr>
          <w:trHeight w:val="476"/>
          <w:jc w:val="center"/>
        </w:trPr>
        <w:tc>
          <w:tcPr>
            <w:tcW w:w="425" w:type="dxa"/>
            <w:tcBorders>
              <w:top w:val="single" w:sz="4" w:space="0" w:color="auto"/>
              <w:left w:val="single" w:sz="4" w:space="0" w:color="auto"/>
              <w:bottom w:val="single" w:sz="4" w:space="0" w:color="auto"/>
              <w:right w:val="single" w:sz="4" w:space="0" w:color="auto"/>
            </w:tcBorders>
            <w:hideMark/>
          </w:tcPr>
          <w:p w14:paraId="1A078959" w14:textId="77777777" w:rsidR="0040612C" w:rsidRPr="00871719" w:rsidRDefault="0040612C" w:rsidP="007F3773">
            <w:pPr>
              <w:ind w:left="57" w:right="57"/>
              <w:jc w:val="both"/>
              <w:rPr>
                <w:bCs/>
              </w:rPr>
            </w:pPr>
            <w:r w:rsidRPr="00871719">
              <w:rPr>
                <w:bCs/>
              </w:rPr>
              <w:t>3.</w:t>
            </w:r>
          </w:p>
        </w:tc>
        <w:tc>
          <w:tcPr>
            <w:tcW w:w="2547" w:type="dxa"/>
            <w:tcBorders>
              <w:top w:val="single" w:sz="4" w:space="0" w:color="auto"/>
              <w:left w:val="single" w:sz="4" w:space="0" w:color="auto"/>
              <w:bottom w:val="single" w:sz="4" w:space="0" w:color="auto"/>
              <w:right w:val="single" w:sz="4" w:space="0" w:color="auto"/>
            </w:tcBorders>
            <w:hideMark/>
          </w:tcPr>
          <w:p w14:paraId="2E2CEAD5" w14:textId="77777777" w:rsidR="0040612C" w:rsidRPr="00871719" w:rsidRDefault="0040612C" w:rsidP="007F3773">
            <w:pPr>
              <w:ind w:left="57" w:right="57"/>
            </w:pPr>
            <w:r w:rsidRPr="00871719">
              <w:t>Sabiedrības līdzdalības rezultāti</w:t>
            </w:r>
          </w:p>
        </w:tc>
        <w:tc>
          <w:tcPr>
            <w:tcW w:w="6237" w:type="dxa"/>
            <w:tcBorders>
              <w:top w:val="single" w:sz="4" w:space="0" w:color="auto"/>
              <w:left w:val="single" w:sz="4" w:space="0" w:color="auto"/>
              <w:bottom w:val="single" w:sz="4" w:space="0" w:color="auto"/>
              <w:right w:val="single" w:sz="4" w:space="0" w:color="auto"/>
            </w:tcBorders>
            <w:hideMark/>
          </w:tcPr>
          <w:p w14:paraId="0C39BC82" w14:textId="706C9430" w:rsidR="0040612C" w:rsidRPr="00871719" w:rsidRDefault="00185265" w:rsidP="001233CF">
            <w:pPr>
              <w:shd w:val="clear" w:color="auto" w:fill="FFFFFF"/>
              <w:ind w:right="57"/>
              <w:jc w:val="both"/>
            </w:pPr>
            <w:r w:rsidRPr="00185265">
              <w:rPr>
                <w:rStyle w:val="Emphasis"/>
                <w:bCs/>
                <w:i w:val="0"/>
              </w:rPr>
              <w:t>Sabiedrības pārstāvji nav izteikuši viedokli par likumprojektu.</w:t>
            </w:r>
          </w:p>
        </w:tc>
      </w:tr>
      <w:tr w:rsidR="0040612C" w:rsidRPr="00871719" w14:paraId="4C17243A" w14:textId="77777777" w:rsidTr="00ED25C4">
        <w:trPr>
          <w:trHeight w:val="476"/>
          <w:jc w:val="center"/>
        </w:trPr>
        <w:tc>
          <w:tcPr>
            <w:tcW w:w="425" w:type="dxa"/>
            <w:tcBorders>
              <w:top w:val="single" w:sz="4" w:space="0" w:color="auto"/>
              <w:left w:val="single" w:sz="4" w:space="0" w:color="auto"/>
              <w:bottom w:val="single" w:sz="4" w:space="0" w:color="auto"/>
              <w:right w:val="single" w:sz="4" w:space="0" w:color="auto"/>
            </w:tcBorders>
            <w:hideMark/>
          </w:tcPr>
          <w:p w14:paraId="38B9297B" w14:textId="77777777" w:rsidR="0040612C" w:rsidRPr="00871719" w:rsidRDefault="0040612C" w:rsidP="007F3773">
            <w:pPr>
              <w:ind w:left="57" w:right="57"/>
              <w:jc w:val="both"/>
              <w:rPr>
                <w:bCs/>
              </w:rPr>
            </w:pPr>
            <w:r w:rsidRPr="00871719">
              <w:rPr>
                <w:bCs/>
              </w:rPr>
              <w:t>4.</w:t>
            </w:r>
          </w:p>
        </w:tc>
        <w:tc>
          <w:tcPr>
            <w:tcW w:w="2547" w:type="dxa"/>
            <w:tcBorders>
              <w:top w:val="single" w:sz="4" w:space="0" w:color="auto"/>
              <w:left w:val="single" w:sz="4" w:space="0" w:color="auto"/>
              <w:bottom w:val="single" w:sz="4" w:space="0" w:color="auto"/>
              <w:right w:val="single" w:sz="4" w:space="0" w:color="auto"/>
            </w:tcBorders>
            <w:hideMark/>
          </w:tcPr>
          <w:p w14:paraId="327912B3" w14:textId="77777777" w:rsidR="0040612C" w:rsidRPr="00871719" w:rsidRDefault="0040612C" w:rsidP="007F3773">
            <w:pPr>
              <w:ind w:left="57" w:right="57"/>
            </w:pPr>
            <w:r w:rsidRPr="00871719">
              <w:t>Cita informācija</w:t>
            </w:r>
          </w:p>
        </w:tc>
        <w:tc>
          <w:tcPr>
            <w:tcW w:w="6237" w:type="dxa"/>
            <w:tcBorders>
              <w:top w:val="single" w:sz="4" w:space="0" w:color="auto"/>
              <w:left w:val="single" w:sz="4" w:space="0" w:color="auto"/>
              <w:bottom w:val="single" w:sz="4" w:space="0" w:color="auto"/>
              <w:right w:val="single" w:sz="4" w:space="0" w:color="auto"/>
            </w:tcBorders>
            <w:hideMark/>
          </w:tcPr>
          <w:p w14:paraId="69CF2DA6" w14:textId="5F3587C9" w:rsidR="0040612C" w:rsidRPr="00871719" w:rsidRDefault="003B5BF8" w:rsidP="007F3773">
            <w:pPr>
              <w:ind w:right="57"/>
              <w:jc w:val="both"/>
            </w:pPr>
            <w:r w:rsidRPr="00871719">
              <w:t>Nav.</w:t>
            </w:r>
          </w:p>
        </w:tc>
      </w:tr>
    </w:tbl>
    <w:p w14:paraId="7366C108" w14:textId="77777777" w:rsidR="00884543" w:rsidRPr="00871719" w:rsidRDefault="00884543" w:rsidP="008F2C79">
      <w:pPr>
        <w:jc w:val="both"/>
      </w:pPr>
    </w:p>
    <w:tbl>
      <w:tblPr>
        <w:tblpPr w:leftFromText="180" w:rightFromText="180" w:vertAnchor="text" w:horzAnchor="margin" w:tblpY="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4"/>
        <w:gridCol w:w="3519"/>
        <w:gridCol w:w="5098"/>
      </w:tblGrid>
      <w:tr w:rsidR="007E1773" w:rsidRPr="00871719" w14:paraId="1B7E92A5" w14:textId="77777777" w:rsidTr="007E1773">
        <w:trPr>
          <w:trHeight w:val="231"/>
        </w:trPr>
        <w:tc>
          <w:tcPr>
            <w:tcW w:w="5000" w:type="pct"/>
            <w:gridSpan w:val="3"/>
            <w:tcBorders>
              <w:top w:val="single" w:sz="4" w:space="0" w:color="auto"/>
            </w:tcBorders>
          </w:tcPr>
          <w:p w14:paraId="70CA49D0" w14:textId="77777777" w:rsidR="007E1773" w:rsidRPr="00871719" w:rsidRDefault="007E1773" w:rsidP="007E1773">
            <w:pPr>
              <w:pStyle w:val="naisnod"/>
              <w:spacing w:before="0" w:after="0"/>
              <w:ind w:left="57" w:right="57"/>
            </w:pPr>
            <w:r w:rsidRPr="00871719">
              <w:t>VII. Tiesību akta projekta izpildes nodrošināšana un tās ietekme uz institūcijām</w:t>
            </w:r>
          </w:p>
        </w:tc>
      </w:tr>
      <w:tr w:rsidR="007E1773" w:rsidRPr="00871719" w14:paraId="011B9896" w14:textId="77777777" w:rsidTr="007E1773">
        <w:trPr>
          <w:trHeight w:val="42"/>
        </w:trPr>
        <w:tc>
          <w:tcPr>
            <w:tcW w:w="245" w:type="pct"/>
          </w:tcPr>
          <w:p w14:paraId="61CC94F0" w14:textId="77777777" w:rsidR="007E1773" w:rsidRPr="00871719" w:rsidRDefault="007E1773" w:rsidP="007E1773">
            <w:pPr>
              <w:pStyle w:val="naisnod"/>
              <w:spacing w:before="0" w:after="0"/>
              <w:ind w:left="57" w:right="57"/>
              <w:rPr>
                <w:b w:val="0"/>
              </w:rPr>
            </w:pPr>
            <w:r w:rsidRPr="00871719">
              <w:rPr>
                <w:b w:val="0"/>
              </w:rPr>
              <w:t>1.</w:t>
            </w:r>
          </w:p>
        </w:tc>
        <w:tc>
          <w:tcPr>
            <w:tcW w:w="1942" w:type="pct"/>
          </w:tcPr>
          <w:p w14:paraId="007AA298" w14:textId="77777777" w:rsidR="007E1773" w:rsidRPr="00871719" w:rsidRDefault="007E1773" w:rsidP="007E1773">
            <w:pPr>
              <w:pStyle w:val="naisf"/>
              <w:spacing w:before="0" w:after="0"/>
              <w:ind w:firstLine="0"/>
              <w:jc w:val="left"/>
            </w:pPr>
            <w:r w:rsidRPr="00871719">
              <w:t xml:space="preserve">Projekta izpildē iesaistītās institūcijas </w:t>
            </w:r>
          </w:p>
        </w:tc>
        <w:tc>
          <w:tcPr>
            <w:tcW w:w="2813" w:type="pct"/>
          </w:tcPr>
          <w:p w14:paraId="7BBC47CE" w14:textId="36FE4B6D" w:rsidR="007E1773" w:rsidRPr="00871719" w:rsidRDefault="0025068F" w:rsidP="008A24C2">
            <w:pPr>
              <w:pStyle w:val="naisnod"/>
              <w:spacing w:before="0" w:after="0"/>
              <w:jc w:val="both"/>
              <w:rPr>
                <w:b w:val="0"/>
              </w:rPr>
            </w:pPr>
            <w:r>
              <w:rPr>
                <w:b w:val="0"/>
                <w:color w:val="000000"/>
              </w:rPr>
              <w:t>Aizsardzības ministrija</w:t>
            </w:r>
          </w:p>
        </w:tc>
      </w:tr>
      <w:tr w:rsidR="007E1773" w:rsidRPr="00871719" w14:paraId="09E76AE6" w14:textId="77777777" w:rsidTr="007E1773">
        <w:trPr>
          <w:trHeight w:val="373"/>
        </w:trPr>
        <w:tc>
          <w:tcPr>
            <w:tcW w:w="245" w:type="pct"/>
          </w:tcPr>
          <w:p w14:paraId="1AB95CFB" w14:textId="77777777" w:rsidR="007E1773" w:rsidRPr="00871719" w:rsidRDefault="007E1773" w:rsidP="007E1773">
            <w:pPr>
              <w:pStyle w:val="naisnod"/>
              <w:spacing w:before="0" w:after="0"/>
              <w:ind w:left="57" w:right="57"/>
              <w:rPr>
                <w:b w:val="0"/>
              </w:rPr>
            </w:pPr>
            <w:r w:rsidRPr="00871719">
              <w:rPr>
                <w:b w:val="0"/>
              </w:rPr>
              <w:t>2.</w:t>
            </w:r>
          </w:p>
        </w:tc>
        <w:tc>
          <w:tcPr>
            <w:tcW w:w="1942" w:type="pct"/>
          </w:tcPr>
          <w:p w14:paraId="5430BC49" w14:textId="77777777" w:rsidR="007E1773" w:rsidRPr="00871719" w:rsidRDefault="007E1773" w:rsidP="007E1773">
            <w:r w:rsidRPr="00871719">
              <w:t xml:space="preserve">Projekta izpildes ietekme uz pārvaldes funkcijām un institucionālo struktūru. </w:t>
            </w:r>
          </w:p>
          <w:p w14:paraId="6CB41D36" w14:textId="77777777" w:rsidR="007E1773" w:rsidRPr="00871719" w:rsidRDefault="007E1773" w:rsidP="007E1773"/>
          <w:p w14:paraId="54D19D4C" w14:textId="77777777" w:rsidR="007E1773" w:rsidRPr="00871719" w:rsidRDefault="007E1773" w:rsidP="007E1773">
            <w:pPr>
              <w:pStyle w:val="naisf"/>
              <w:spacing w:before="0" w:after="0"/>
              <w:ind w:firstLine="0"/>
              <w:jc w:val="left"/>
            </w:pPr>
            <w:r w:rsidRPr="00871719">
              <w:t>Jaunu institūciju izveide, esošu institūciju likvidācija vai reorganizācija, to ietekme uz institūcijas cilvēkresursiem</w:t>
            </w:r>
          </w:p>
        </w:tc>
        <w:tc>
          <w:tcPr>
            <w:tcW w:w="2813" w:type="pct"/>
          </w:tcPr>
          <w:p w14:paraId="1F54FE23" w14:textId="033D1632" w:rsidR="003372DA" w:rsidRPr="00871719" w:rsidRDefault="00185265" w:rsidP="003372DA">
            <w:pPr>
              <w:ind w:right="102"/>
              <w:jc w:val="both"/>
              <w:rPr>
                <w:rFonts w:eastAsia="Calibri"/>
                <w:iCs/>
              </w:rPr>
            </w:pPr>
            <w:r>
              <w:rPr>
                <w:rFonts w:eastAsia="Calibri"/>
                <w:iCs/>
              </w:rPr>
              <w:t>Likum</w:t>
            </w:r>
            <w:r w:rsidR="003372DA" w:rsidRPr="00871719">
              <w:rPr>
                <w:rFonts w:eastAsia="Calibri"/>
                <w:iCs/>
              </w:rPr>
              <w:t>projekta izpildes rezultātā netiks izveidotas jaunas institūcijas un netiks likvidētas vai reorganizētas esošās institūcijas.</w:t>
            </w:r>
          </w:p>
          <w:p w14:paraId="088C500B" w14:textId="674A1002" w:rsidR="007E1773" w:rsidRPr="00871719" w:rsidRDefault="007E1773" w:rsidP="007E1773">
            <w:pPr>
              <w:jc w:val="both"/>
            </w:pPr>
          </w:p>
        </w:tc>
      </w:tr>
      <w:tr w:rsidR="007E1773" w:rsidRPr="00871719" w14:paraId="1341157F" w14:textId="77777777" w:rsidTr="007E1773">
        <w:trPr>
          <w:trHeight w:val="201"/>
        </w:trPr>
        <w:tc>
          <w:tcPr>
            <w:tcW w:w="245" w:type="pct"/>
          </w:tcPr>
          <w:p w14:paraId="0DFCB62D" w14:textId="77777777" w:rsidR="007E1773" w:rsidRPr="00871719" w:rsidRDefault="007E1773" w:rsidP="007E1773">
            <w:pPr>
              <w:pStyle w:val="naiskr"/>
              <w:spacing w:before="0" w:after="0"/>
              <w:ind w:left="57" w:right="57"/>
              <w:jc w:val="center"/>
            </w:pPr>
            <w:r w:rsidRPr="00871719">
              <w:t>3.</w:t>
            </w:r>
          </w:p>
        </w:tc>
        <w:tc>
          <w:tcPr>
            <w:tcW w:w="1942" w:type="pct"/>
          </w:tcPr>
          <w:p w14:paraId="32E58DCD" w14:textId="77777777" w:rsidR="007E1773" w:rsidRPr="00871719" w:rsidRDefault="007E1773" w:rsidP="007E1773">
            <w:pPr>
              <w:pStyle w:val="naiskr"/>
              <w:spacing w:before="0" w:after="0"/>
            </w:pPr>
            <w:r w:rsidRPr="00871719">
              <w:t>Cita informācija</w:t>
            </w:r>
          </w:p>
        </w:tc>
        <w:tc>
          <w:tcPr>
            <w:tcW w:w="2813" w:type="pct"/>
          </w:tcPr>
          <w:p w14:paraId="2B7DC6D1" w14:textId="5C5A2C1A" w:rsidR="007E1773" w:rsidRPr="00871719" w:rsidRDefault="007E1773" w:rsidP="007E1773">
            <w:pPr>
              <w:jc w:val="both"/>
            </w:pPr>
            <w:r w:rsidRPr="00871719">
              <w:t xml:space="preserve">Nav. </w:t>
            </w:r>
          </w:p>
        </w:tc>
      </w:tr>
    </w:tbl>
    <w:p w14:paraId="5D76D970" w14:textId="714824E7" w:rsidR="00D90903" w:rsidRPr="00C50772" w:rsidRDefault="00D90903" w:rsidP="008F2C79">
      <w:pPr>
        <w:rPr>
          <w:sz w:val="28"/>
          <w:szCs w:val="28"/>
        </w:rPr>
      </w:pPr>
    </w:p>
    <w:p w14:paraId="3400AE8A" w14:textId="311A3402" w:rsidR="002F40E6" w:rsidRPr="00C50772" w:rsidRDefault="002F40E6" w:rsidP="008F2C79">
      <w:pPr>
        <w:rPr>
          <w:sz w:val="28"/>
          <w:szCs w:val="28"/>
        </w:rPr>
      </w:pPr>
    </w:p>
    <w:p w14:paraId="2686AAE8" w14:textId="2400D871" w:rsidR="00884543" w:rsidRPr="00C50772" w:rsidRDefault="00D16C50" w:rsidP="00C50772">
      <w:pPr>
        <w:ind w:firstLine="709"/>
        <w:rPr>
          <w:sz w:val="28"/>
          <w:szCs w:val="28"/>
        </w:rPr>
      </w:pPr>
      <w:r w:rsidRPr="00C50772">
        <w:rPr>
          <w:sz w:val="28"/>
          <w:szCs w:val="28"/>
        </w:rPr>
        <w:t>Ministru prezidenta biedrs,</w:t>
      </w:r>
    </w:p>
    <w:p w14:paraId="76C0EA8F" w14:textId="40A21C7E" w:rsidR="002F40E6" w:rsidRPr="00C50772" w:rsidRDefault="00D16C50" w:rsidP="00C50772">
      <w:pPr>
        <w:pStyle w:val="StyleRight"/>
        <w:tabs>
          <w:tab w:val="left" w:pos="6521"/>
        </w:tabs>
        <w:spacing w:after="0"/>
        <w:ind w:firstLine="709"/>
        <w:jc w:val="both"/>
      </w:pPr>
      <w:r w:rsidRPr="00C50772">
        <w:t>a</w:t>
      </w:r>
      <w:r w:rsidR="002F40E6" w:rsidRPr="00C50772">
        <w:t>izsardzības ministrs</w:t>
      </w:r>
      <w:r w:rsidR="00C50772" w:rsidRPr="00C50772">
        <w:tab/>
        <w:t>A. </w:t>
      </w:r>
      <w:r w:rsidR="002F40E6" w:rsidRPr="00C50772">
        <w:t>Pabriks</w:t>
      </w:r>
    </w:p>
    <w:p w14:paraId="6AE982D3" w14:textId="77777777" w:rsidR="00F03446" w:rsidRDefault="00F03446" w:rsidP="00B10543">
      <w:pPr>
        <w:pStyle w:val="naisf"/>
        <w:tabs>
          <w:tab w:val="left" w:pos="6804"/>
        </w:tabs>
        <w:spacing w:before="0" w:after="0"/>
        <w:ind w:firstLine="0"/>
      </w:pPr>
    </w:p>
    <w:p w14:paraId="4168DB03" w14:textId="77777777" w:rsidR="00C50772" w:rsidRDefault="00C50772" w:rsidP="00B10543">
      <w:pPr>
        <w:pStyle w:val="naisf"/>
        <w:tabs>
          <w:tab w:val="left" w:pos="6804"/>
        </w:tabs>
        <w:spacing w:before="0" w:after="0"/>
        <w:ind w:firstLine="0"/>
      </w:pPr>
      <w:bookmarkStart w:id="2" w:name="_GoBack"/>
      <w:bookmarkEnd w:id="2"/>
    </w:p>
    <w:p w14:paraId="22DA11AD" w14:textId="77777777" w:rsidR="00C50772" w:rsidRPr="00871719" w:rsidRDefault="00C50772" w:rsidP="00B10543">
      <w:pPr>
        <w:pStyle w:val="naisf"/>
        <w:tabs>
          <w:tab w:val="left" w:pos="6804"/>
        </w:tabs>
        <w:spacing w:before="0" w:after="0"/>
        <w:ind w:firstLine="0"/>
      </w:pPr>
    </w:p>
    <w:p w14:paraId="67F86C45" w14:textId="733EDDBE" w:rsidR="00F35D04" w:rsidRPr="001233CF" w:rsidRDefault="00A71B4F" w:rsidP="00A83488">
      <w:pPr>
        <w:rPr>
          <w:sz w:val="18"/>
          <w:szCs w:val="18"/>
        </w:rPr>
      </w:pPr>
      <w:r>
        <w:rPr>
          <w:sz w:val="18"/>
          <w:szCs w:val="18"/>
        </w:rPr>
        <w:t>I. </w:t>
      </w:r>
      <w:r w:rsidR="00B104F5">
        <w:rPr>
          <w:sz w:val="18"/>
          <w:szCs w:val="18"/>
        </w:rPr>
        <w:t>Rubļevska</w:t>
      </w:r>
      <w:r w:rsidR="00EC108A" w:rsidRPr="001233CF">
        <w:rPr>
          <w:sz w:val="18"/>
          <w:szCs w:val="18"/>
        </w:rPr>
        <w:t>,</w:t>
      </w:r>
      <w:r w:rsidR="00F35D04" w:rsidRPr="001233CF">
        <w:rPr>
          <w:sz w:val="18"/>
          <w:szCs w:val="18"/>
        </w:rPr>
        <w:t xml:space="preserve"> </w:t>
      </w:r>
      <w:r w:rsidR="008B4FF7" w:rsidRPr="001233CF">
        <w:rPr>
          <w:sz w:val="18"/>
          <w:szCs w:val="18"/>
        </w:rPr>
        <w:t>67</w:t>
      </w:r>
      <w:r w:rsidR="00B104F5">
        <w:rPr>
          <w:sz w:val="18"/>
          <w:szCs w:val="18"/>
        </w:rPr>
        <w:t>335088</w:t>
      </w:r>
    </w:p>
    <w:p w14:paraId="4ACE8D31" w14:textId="2674094B" w:rsidR="002F40E6" w:rsidRDefault="00C50772" w:rsidP="00A83488">
      <w:pPr>
        <w:rPr>
          <w:rStyle w:val="Hyperlink"/>
          <w:sz w:val="18"/>
          <w:szCs w:val="18"/>
        </w:rPr>
      </w:pPr>
      <w:hyperlink r:id="rId10" w:history="1">
        <w:r w:rsidR="00B104F5" w:rsidRPr="00AC19A3">
          <w:rPr>
            <w:rStyle w:val="Hyperlink"/>
            <w:sz w:val="18"/>
            <w:szCs w:val="18"/>
          </w:rPr>
          <w:t>ieva.rublevska@mod.gov.lv</w:t>
        </w:r>
      </w:hyperlink>
    </w:p>
    <w:p w14:paraId="22E4DFC2" w14:textId="77777777" w:rsidR="00C50772" w:rsidRDefault="00C50772" w:rsidP="00C50772">
      <w:pPr>
        <w:pStyle w:val="Footer"/>
        <w:rPr>
          <w:sz w:val="16"/>
          <w:szCs w:val="16"/>
        </w:rPr>
      </w:pPr>
      <w:bookmarkStart w:id="3" w:name="_Hlk26364611"/>
    </w:p>
    <w:p w14:paraId="59AB7CA8" w14:textId="77777777" w:rsidR="00C50772" w:rsidRPr="005A3098" w:rsidRDefault="00C50772" w:rsidP="00C50772">
      <w:pPr>
        <w:pStyle w:val="Footer"/>
        <w:rPr>
          <w:sz w:val="16"/>
          <w:szCs w:val="16"/>
        </w:rPr>
      </w:pPr>
      <w:proofErr w:type="spellStart"/>
      <w:r w:rsidRPr="008709C1">
        <w:rPr>
          <w:sz w:val="16"/>
          <w:szCs w:val="16"/>
        </w:rPr>
        <w:t>v_sk</w:t>
      </w:r>
      <w:proofErr w:type="spellEnd"/>
      <w:r w:rsidRPr="008709C1">
        <w:rPr>
          <w:sz w:val="16"/>
          <w:szCs w:val="16"/>
        </w:rPr>
        <w:t xml:space="preserve">. = </w:t>
      </w:r>
      <w:bookmarkEnd w:id="3"/>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Pr>
          <w:noProof/>
          <w:sz w:val="16"/>
          <w:szCs w:val="16"/>
        </w:rPr>
        <w:t>1223</w:t>
      </w:r>
      <w:r w:rsidRPr="008709C1">
        <w:rPr>
          <w:sz w:val="16"/>
          <w:szCs w:val="16"/>
        </w:rPr>
        <w:fldChar w:fldCharType="end"/>
      </w:r>
    </w:p>
    <w:sectPr w:rsidR="00C50772" w:rsidRPr="005A3098" w:rsidSect="003B5BF8">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4285F" w14:textId="77777777" w:rsidR="000C4CAB" w:rsidRDefault="000C4CAB">
      <w:r>
        <w:separator/>
      </w:r>
    </w:p>
  </w:endnote>
  <w:endnote w:type="continuationSeparator" w:id="0">
    <w:p w14:paraId="0286806A" w14:textId="77777777" w:rsidR="000C4CAB" w:rsidRDefault="000C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15649" w14:textId="52E0C181" w:rsidR="007F3773" w:rsidRPr="00255740" w:rsidRDefault="00F17FE7" w:rsidP="00C51999">
    <w:pPr>
      <w:jc w:val="both"/>
      <w:rPr>
        <w:sz w:val="20"/>
        <w:szCs w:val="20"/>
      </w:rPr>
    </w:pPr>
    <w:r>
      <w:rPr>
        <w:color w:val="000000"/>
        <w:sz w:val="20"/>
        <w:szCs w:val="20"/>
      </w:rPr>
      <w:t>AI</w:t>
    </w:r>
    <w:r w:rsidR="007F3773" w:rsidRPr="006C5932">
      <w:rPr>
        <w:color w:val="000000"/>
        <w:sz w:val="20"/>
        <w:szCs w:val="20"/>
      </w:rPr>
      <w:t>M</w:t>
    </w:r>
    <w:r w:rsidR="007F3773">
      <w:rPr>
        <w:color w:val="000000"/>
        <w:sz w:val="20"/>
        <w:szCs w:val="20"/>
      </w:rPr>
      <w:t>a</w:t>
    </w:r>
    <w:r w:rsidR="007F3773" w:rsidRPr="006C5932">
      <w:rPr>
        <w:color w:val="000000"/>
        <w:sz w:val="20"/>
        <w:szCs w:val="20"/>
      </w:rPr>
      <w:t>not</w:t>
    </w:r>
    <w:r w:rsidR="001432C2">
      <w:rPr>
        <w:color w:val="000000"/>
        <w:sz w:val="20"/>
        <w:szCs w:val="20"/>
      </w:rPr>
      <w:t>_robez</w:t>
    </w:r>
    <w:r w:rsidR="00185265">
      <w:rPr>
        <w:color w:val="000000"/>
        <w:sz w:val="20"/>
        <w:szCs w:val="20"/>
      </w:rPr>
      <w:t>as_lik</w:t>
    </w:r>
    <w:r w:rsidR="001432C2">
      <w:rPr>
        <w:color w:val="000000"/>
        <w:sz w:val="20"/>
        <w:szCs w:val="20"/>
      </w:rPr>
      <w:t>.579</w:t>
    </w:r>
    <w:r w:rsidR="00C50772">
      <w:rPr>
        <w:color w:val="000000"/>
        <w:sz w:val="20"/>
        <w:szCs w:val="20"/>
      </w:rPr>
      <w:t xml:space="preserve">  (TA-2611)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18789" w14:textId="77777777" w:rsidR="00C50772" w:rsidRPr="00255740" w:rsidRDefault="00C50772" w:rsidP="00C50772">
    <w:pPr>
      <w:jc w:val="both"/>
      <w:rPr>
        <w:sz w:val="20"/>
        <w:szCs w:val="20"/>
      </w:rPr>
    </w:pPr>
    <w:r>
      <w:rPr>
        <w:color w:val="000000"/>
        <w:sz w:val="20"/>
        <w:szCs w:val="20"/>
      </w:rPr>
      <w:t>AI</w:t>
    </w:r>
    <w:r w:rsidRPr="006C5932">
      <w:rPr>
        <w:color w:val="000000"/>
        <w:sz w:val="20"/>
        <w:szCs w:val="20"/>
      </w:rPr>
      <w:t>M</w:t>
    </w:r>
    <w:r>
      <w:rPr>
        <w:color w:val="000000"/>
        <w:sz w:val="20"/>
        <w:szCs w:val="20"/>
      </w:rPr>
      <w:t>a</w:t>
    </w:r>
    <w:r w:rsidRPr="006C5932">
      <w:rPr>
        <w:color w:val="000000"/>
        <w:sz w:val="20"/>
        <w:szCs w:val="20"/>
      </w:rPr>
      <w:t>not</w:t>
    </w:r>
    <w:r>
      <w:rPr>
        <w:color w:val="000000"/>
        <w:sz w:val="20"/>
        <w:szCs w:val="20"/>
      </w:rPr>
      <w:t>_robezas_lik.579  (TA-2611)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F77DC" w14:textId="77777777" w:rsidR="000C4CAB" w:rsidRDefault="000C4CAB">
      <w:r>
        <w:separator/>
      </w:r>
    </w:p>
  </w:footnote>
  <w:footnote w:type="continuationSeparator" w:id="0">
    <w:p w14:paraId="5819C094" w14:textId="77777777" w:rsidR="000C4CAB" w:rsidRDefault="000C4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FDDB1" w14:textId="77777777" w:rsidR="007F3773" w:rsidRDefault="007F377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F8992F" w14:textId="77777777" w:rsidR="007F3773" w:rsidRDefault="007F37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94BB9" w14:textId="34CF4C80" w:rsidR="007F3773" w:rsidRDefault="007F377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0772">
      <w:rPr>
        <w:rStyle w:val="PageNumber"/>
        <w:noProof/>
      </w:rPr>
      <w:t>4</w:t>
    </w:r>
    <w:r>
      <w:rPr>
        <w:rStyle w:val="PageNumber"/>
      </w:rPr>
      <w:fldChar w:fldCharType="end"/>
    </w:r>
  </w:p>
  <w:p w14:paraId="29CAEA8D" w14:textId="77777777" w:rsidR="007F3773" w:rsidRPr="00DC444E" w:rsidRDefault="007F3773" w:rsidP="00DC444E">
    <w:pPr>
      <w:tabs>
        <w:tab w:val="left" w:pos="14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3968"/>
    <w:multiLevelType w:val="multilevel"/>
    <w:tmpl w:val="EE1E94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7904443"/>
    <w:multiLevelType w:val="hybridMultilevel"/>
    <w:tmpl w:val="C8DC222E"/>
    <w:lvl w:ilvl="0" w:tplc="A10A6A48">
      <w:start w:val="1"/>
      <w:numFmt w:val="decimal"/>
      <w:lvlText w:val="%1."/>
      <w:lvlJc w:val="left"/>
      <w:pPr>
        <w:tabs>
          <w:tab w:val="num" w:pos="949"/>
        </w:tabs>
        <w:ind w:left="949" w:hanging="60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717097"/>
    <w:multiLevelType w:val="hybridMultilevel"/>
    <w:tmpl w:val="3C5E7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35118"/>
    <w:multiLevelType w:val="hybridMultilevel"/>
    <w:tmpl w:val="95E29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067070"/>
    <w:multiLevelType w:val="hybridMultilevel"/>
    <w:tmpl w:val="06F68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BC34D13"/>
    <w:multiLevelType w:val="hybridMultilevel"/>
    <w:tmpl w:val="2130B9C2"/>
    <w:lvl w:ilvl="0" w:tplc="0426000F">
      <w:start w:val="1"/>
      <w:numFmt w:val="decimal"/>
      <w:lvlText w:val="%1."/>
      <w:lvlJc w:val="left"/>
      <w:pPr>
        <w:tabs>
          <w:tab w:val="num" w:pos="1038"/>
        </w:tabs>
        <w:ind w:left="1038" w:hanging="360"/>
      </w:pPr>
    </w:lvl>
    <w:lvl w:ilvl="1" w:tplc="04260019" w:tentative="1">
      <w:start w:val="1"/>
      <w:numFmt w:val="lowerLetter"/>
      <w:lvlText w:val="%2."/>
      <w:lvlJc w:val="left"/>
      <w:pPr>
        <w:tabs>
          <w:tab w:val="num" w:pos="1758"/>
        </w:tabs>
        <w:ind w:left="1758" w:hanging="360"/>
      </w:pPr>
    </w:lvl>
    <w:lvl w:ilvl="2" w:tplc="0426001B" w:tentative="1">
      <w:start w:val="1"/>
      <w:numFmt w:val="lowerRoman"/>
      <w:lvlText w:val="%3."/>
      <w:lvlJc w:val="right"/>
      <w:pPr>
        <w:tabs>
          <w:tab w:val="num" w:pos="2478"/>
        </w:tabs>
        <w:ind w:left="2478" w:hanging="180"/>
      </w:pPr>
    </w:lvl>
    <w:lvl w:ilvl="3" w:tplc="0426000F" w:tentative="1">
      <w:start w:val="1"/>
      <w:numFmt w:val="decimal"/>
      <w:lvlText w:val="%4."/>
      <w:lvlJc w:val="left"/>
      <w:pPr>
        <w:tabs>
          <w:tab w:val="num" w:pos="3198"/>
        </w:tabs>
        <w:ind w:left="3198" w:hanging="360"/>
      </w:pPr>
    </w:lvl>
    <w:lvl w:ilvl="4" w:tplc="04260019" w:tentative="1">
      <w:start w:val="1"/>
      <w:numFmt w:val="lowerLetter"/>
      <w:lvlText w:val="%5."/>
      <w:lvlJc w:val="left"/>
      <w:pPr>
        <w:tabs>
          <w:tab w:val="num" w:pos="3918"/>
        </w:tabs>
        <w:ind w:left="3918" w:hanging="360"/>
      </w:pPr>
    </w:lvl>
    <w:lvl w:ilvl="5" w:tplc="0426001B" w:tentative="1">
      <w:start w:val="1"/>
      <w:numFmt w:val="lowerRoman"/>
      <w:lvlText w:val="%6."/>
      <w:lvlJc w:val="right"/>
      <w:pPr>
        <w:tabs>
          <w:tab w:val="num" w:pos="4638"/>
        </w:tabs>
        <w:ind w:left="4638" w:hanging="180"/>
      </w:pPr>
    </w:lvl>
    <w:lvl w:ilvl="6" w:tplc="0426000F" w:tentative="1">
      <w:start w:val="1"/>
      <w:numFmt w:val="decimal"/>
      <w:lvlText w:val="%7."/>
      <w:lvlJc w:val="left"/>
      <w:pPr>
        <w:tabs>
          <w:tab w:val="num" w:pos="5358"/>
        </w:tabs>
        <w:ind w:left="5358" w:hanging="360"/>
      </w:pPr>
    </w:lvl>
    <w:lvl w:ilvl="7" w:tplc="04260019" w:tentative="1">
      <w:start w:val="1"/>
      <w:numFmt w:val="lowerLetter"/>
      <w:lvlText w:val="%8."/>
      <w:lvlJc w:val="left"/>
      <w:pPr>
        <w:tabs>
          <w:tab w:val="num" w:pos="6078"/>
        </w:tabs>
        <w:ind w:left="6078" w:hanging="360"/>
      </w:pPr>
    </w:lvl>
    <w:lvl w:ilvl="8" w:tplc="0426001B" w:tentative="1">
      <w:start w:val="1"/>
      <w:numFmt w:val="lowerRoman"/>
      <w:lvlText w:val="%9."/>
      <w:lvlJc w:val="right"/>
      <w:pPr>
        <w:tabs>
          <w:tab w:val="num" w:pos="6798"/>
        </w:tabs>
        <w:ind w:left="6798" w:hanging="180"/>
      </w:pPr>
    </w:lvl>
  </w:abstractNum>
  <w:abstractNum w:abstractNumId="9" w15:restartNumberingAfterBreak="0">
    <w:nsid w:val="1D1C5F4B"/>
    <w:multiLevelType w:val="hybridMultilevel"/>
    <w:tmpl w:val="A91E6E7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7513E4"/>
    <w:multiLevelType w:val="hybridMultilevel"/>
    <w:tmpl w:val="687CEB7C"/>
    <w:lvl w:ilvl="0" w:tplc="A87C10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4F4C08"/>
    <w:multiLevelType w:val="hybridMultilevel"/>
    <w:tmpl w:val="9F10C0D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15:restartNumberingAfterBreak="0">
    <w:nsid w:val="382D54C3"/>
    <w:multiLevelType w:val="hybridMultilevel"/>
    <w:tmpl w:val="E5963B1E"/>
    <w:lvl w:ilvl="0" w:tplc="D6F4C6B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A71B2"/>
    <w:multiLevelType w:val="hybridMultilevel"/>
    <w:tmpl w:val="31B4162C"/>
    <w:lvl w:ilvl="0" w:tplc="6C627852">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7" w15:restartNumberingAfterBreak="0">
    <w:nsid w:val="3ABE54D8"/>
    <w:multiLevelType w:val="hybridMultilevel"/>
    <w:tmpl w:val="B4A25862"/>
    <w:lvl w:ilvl="0" w:tplc="4B7C5198">
      <w:numFmt w:val="bullet"/>
      <w:lvlText w:val="-"/>
      <w:lvlJc w:val="left"/>
      <w:pPr>
        <w:ind w:left="720" w:hanging="360"/>
      </w:pPr>
      <w:rPr>
        <w:rFonts w:ascii="Times New Roman" w:eastAsia="Times New Roman" w:hAnsi="Times New Roman" w:hint="default"/>
        <w:u w:val="singl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64E6A"/>
    <w:multiLevelType w:val="hybridMultilevel"/>
    <w:tmpl w:val="BB7AD5C6"/>
    <w:lvl w:ilvl="0" w:tplc="56DA78A4">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C842395"/>
    <w:multiLevelType w:val="hybridMultilevel"/>
    <w:tmpl w:val="8C94922E"/>
    <w:lvl w:ilvl="0" w:tplc="A87C10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4E7D449B"/>
    <w:multiLevelType w:val="hybridMultilevel"/>
    <w:tmpl w:val="C0B0A804"/>
    <w:lvl w:ilvl="0" w:tplc="0426000F">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4" w15:restartNumberingAfterBreak="0">
    <w:nsid w:val="52E56BE9"/>
    <w:multiLevelType w:val="hybridMultilevel"/>
    <w:tmpl w:val="31B42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E659A"/>
    <w:multiLevelType w:val="hybridMultilevel"/>
    <w:tmpl w:val="3CA85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72D1FFD"/>
    <w:multiLevelType w:val="hybridMultilevel"/>
    <w:tmpl w:val="EA788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2E62D0"/>
    <w:multiLevelType w:val="hybridMultilevel"/>
    <w:tmpl w:val="3FD438E2"/>
    <w:lvl w:ilvl="0" w:tplc="D068BE3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5C11416B"/>
    <w:multiLevelType w:val="hybridMultilevel"/>
    <w:tmpl w:val="1F148398"/>
    <w:lvl w:ilvl="0" w:tplc="8C0648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2"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60F26C2D"/>
    <w:multiLevelType w:val="multilevel"/>
    <w:tmpl w:val="77AA3E6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4"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4A97643"/>
    <w:multiLevelType w:val="hybridMultilevel"/>
    <w:tmpl w:val="B68C9F32"/>
    <w:lvl w:ilvl="0" w:tplc="7AAEFA3E">
      <w:start w:val="1"/>
      <w:numFmt w:val="decimal"/>
      <w:lvlText w:val="%1."/>
      <w:lvlJc w:val="left"/>
      <w:pPr>
        <w:ind w:left="652" w:hanging="360"/>
      </w:pPr>
      <w:rPr>
        <w:rFonts w:hint="default"/>
      </w:rPr>
    </w:lvl>
    <w:lvl w:ilvl="1" w:tplc="04260019" w:tentative="1">
      <w:start w:val="1"/>
      <w:numFmt w:val="lowerLetter"/>
      <w:lvlText w:val="%2."/>
      <w:lvlJc w:val="left"/>
      <w:pPr>
        <w:ind w:left="1372" w:hanging="360"/>
      </w:pPr>
    </w:lvl>
    <w:lvl w:ilvl="2" w:tplc="0426001B" w:tentative="1">
      <w:start w:val="1"/>
      <w:numFmt w:val="lowerRoman"/>
      <w:lvlText w:val="%3."/>
      <w:lvlJc w:val="right"/>
      <w:pPr>
        <w:ind w:left="2092" w:hanging="180"/>
      </w:pPr>
    </w:lvl>
    <w:lvl w:ilvl="3" w:tplc="0426000F" w:tentative="1">
      <w:start w:val="1"/>
      <w:numFmt w:val="decimal"/>
      <w:lvlText w:val="%4."/>
      <w:lvlJc w:val="left"/>
      <w:pPr>
        <w:ind w:left="2812" w:hanging="360"/>
      </w:pPr>
    </w:lvl>
    <w:lvl w:ilvl="4" w:tplc="04260019" w:tentative="1">
      <w:start w:val="1"/>
      <w:numFmt w:val="lowerLetter"/>
      <w:lvlText w:val="%5."/>
      <w:lvlJc w:val="left"/>
      <w:pPr>
        <w:ind w:left="3532" w:hanging="360"/>
      </w:pPr>
    </w:lvl>
    <w:lvl w:ilvl="5" w:tplc="0426001B" w:tentative="1">
      <w:start w:val="1"/>
      <w:numFmt w:val="lowerRoman"/>
      <w:lvlText w:val="%6."/>
      <w:lvlJc w:val="right"/>
      <w:pPr>
        <w:ind w:left="4252" w:hanging="180"/>
      </w:pPr>
    </w:lvl>
    <w:lvl w:ilvl="6" w:tplc="0426000F" w:tentative="1">
      <w:start w:val="1"/>
      <w:numFmt w:val="decimal"/>
      <w:lvlText w:val="%7."/>
      <w:lvlJc w:val="left"/>
      <w:pPr>
        <w:ind w:left="4972" w:hanging="360"/>
      </w:pPr>
    </w:lvl>
    <w:lvl w:ilvl="7" w:tplc="04260019" w:tentative="1">
      <w:start w:val="1"/>
      <w:numFmt w:val="lowerLetter"/>
      <w:lvlText w:val="%8."/>
      <w:lvlJc w:val="left"/>
      <w:pPr>
        <w:ind w:left="5692" w:hanging="360"/>
      </w:pPr>
    </w:lvl>
    <w:lvl w:ilvl="8" w:tplc="0426001B" w:tentative="1">
      <w:start w:val="1"/>
      <w:numFmt w:val="lowerRoman"/>
      <w:lvlText w:val="%9."/>
      <w:lvlJc w:val="right"/>
      <w:pPr>
        <w:ind w:left="6412" w:hanging="180"/>
      </w:pPr>
    </w:lvl>
  </w:abstractNum>
  <w:abstractNum w:abstractNumId="36" w15:restartNumberingAfterBreak="0">
    <w:nsid w:val="66367C00"/>
    <w:multiLevelType w:val="hybridMultilevel"/>
    <w:tmpl w:val="CC6A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D3F4926"/>
    <w:multiLevelType w:val="hybridMultilevel"/>
    <w:tmpl w:val="F2AEB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FF4077"/>
    <w:multiLevelType w:val="multilevel"/>
    <w:tmpl w:val="CDDCFAF4"/>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230" w:hanging="123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276187"/>
    <w:multiLevelType w:val="hybridMultilevel"/>
    <w:tmpl w:val="0CEE449C"/>
    <w:lvl w:ilvl="0" w:tplc="0426000F">
      <w:start w:val="1"/>
      <w:numFmt w:val="decimal"/>
      <w:lvlText w:val="%1."/>
      <w:lvlJc w:val="left"/>
      <w:pPr>
        <w:ind w:left="374" w:hanging="360"/>
      </w:pPr>
      <w:rPr>
        <w:rFonts w:hint="default"/>
      </w:rPr>
    </w:lvl>
    <w:lvl w:ilvl="1" w:tplc="04260003" w:tentative="1">
      <w:start w:val="1"/>
      <w:numFmt w:val="bullet"/>
      <w:lvlText w:val="o"/>
      <w:lvlJc w:val="left"/>
      <w:pPr>
        <w:ind w:left="1094" w:hanging="360"/>
      </w:pPr>
      <w:rPr>
        <w:rFonts w:ascii="Courier New" w:hAnsi="Courier New" w:cs="Courier New" w:hint="default"/>
      </w:rPr>
    </w:lvl>
    <w:lvl w:ilvl="2" w:tplc="04260005" w:tentative="1">
      <w:start w:val="1"/>
      <w:numFmt w:val="bullet"/>
      <w:lvlText w:val=""/>
      <w:lvlJc w:val="left"/>
      <w:pPr>
        <w:ind w:left="1814" w:hanging="360"/>
      </w:pPr>
      <w:rPr>
        <w:rFonts w:ascii="Wingdings" w:hAnsi="Wingdings" w:hint="default"/>
      </w:rPr>
    </w:lvl>
    <w:lvl w:ilvl="3" w:tplc="04260001" w:tentative="1">
      <w:start w:val="1"/>
      <w:numFmt w:val="bullet"/>
      <w:lvlText w:val=""/>
      <w:lvlJc w:val="left"/>
      <w:pPr>
        <w:ind w:left="2534" w:hanging="360"/>
      </w:pPr>
      <w:rPr>
        <w:rFonts w:ascii="Symbol" w:hAnsi="Symbol" w:hint="default"/>
      </w:rPr>
    </w:lvl>
    <w:lvl w:ilvl="4" w:tplc="04260003" w:tentative="1">
      <w:start w:val="1"/>
      <w:numFmt w:val="bullet"/>
      <w:lvlText w:val="o"/>
      <w:lvlJc w:val="left"/>
      <w:pPr>
        <w:ind w:left="3254" w:hanging="360"/>
      </w:pPr>
      <w:rPr>
        <w:rFonts w:ascii="Courier New" w:hAnsi="Courier New" w:cs="Courier New" w:hint="default"/>
      </w:rPr>
    </w:lvl>
    <w:lvl w:ilvl="5" w:tplc="04260005" w:tentative="1">
      <w:start w:val="1"/>
      <w:numFmt w:val="bullet"/>
      <w:lvlText w:val=""/>
      <w:lvlJc w:val="left"/>
      <w:pPr>
        <w:ind w:left="3974" w:hanging="360"/>
      </w:pPr>
      <w:rPr>
        <w:rFonts w:ascii="Wingdings" w:hAnsi="Wingdings" w:hint="default"/>
      </w:rPr>
    </w:lvl>
    <w:lvl w:ilvl="6" w:tplc="04260001" w:tentative="1">
      <w:start w:val="1"/>
      <w:numFmt w:val="bullet"/>
      <w:lvlText w:val=""/>
      <w:lvlJc w:val="left"/>
      <w:pPr>
        <w:ind w:left="4694" w:hanging="360"/>
      </w:pPr>
      <w:rPr>
        <w:rFonts w:ascii="Symbol" w:hAnsi="Symbol" w:hint="default"/>
      </w:rPr>
    </w:lvl>
    <w:lvl w:ilvl="7" w:tplc="04260003" w:tentative="1">
      <w:start w:val="1"/>
      <w:numFmt w:val="bullet"/>
      <w:lvlText w:val="o"/>
      <w:lvlJc w:val="left"/>
      <w:pPr>
        <w:ind w:left="5414" w:hanging="360"/>
      </w:pPr>
      <w:rPr>
        <w:rFonts w:ascii="Courier New" w:hAnsi="Courier New" w:cs="Courier New" w:hint="default"/>
      </w:rPr>
    </w:lvl>
    <w:lvl w:ilvl="8" w:tplc="04260005" w:tentative="1">
      <w:start w:val="1"/>
      <w:numFmt w:val="bullet"/>
      <w:lvlText w:val=""/>
      <w:lvlJc w:val="left"/>
      <w:pPr>
        <w:ind w:left="6134" w:hanging="360"/>
      </w:pPr>
      <w:rPr>
        <w:rFonts w:ascii="Wingdings" w:hAnsi="Wingdings" w:hint="default"/>
      </w:rPr>
    </w:lvl>
  </w:abstractNum>
  <w:abstractNum w:abstractNumId="40" w15:restartNumberingAfterBreak="0">
    <w:nsid w:val="79C70711"/>
    <w:multiLevelType w:val="hybridMultilevel"/>
    <w:tmpl w:val="4BCE7106"/>
    <w:lvl w:ilvl="0" w:tplc="8AFA0724">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num w:numId="1">
    <w:abstractNumId w:val="14"/>
  </w:num>
  <w:num w:numId="2">
    <w:abstractNumId w:val="32"/>
  </w:num>
  <w:num w:numId="3">
    <w:abstractNumId w:val="10"/>
  </w:num>
  <w:num w:numId="4">
    <w:abstractNumId w:val="6"/>
  </w:num>
  <w:num w:numId="5">
    <w:abstractNumId w:val="2"/>
  </w:num>
  <w:num w:numId="6">
    <w:abstractNumId w:val="26"/>
  </w:num>
  <w:num w:numId="7">
    <w:abstractNumId w:val="34"/>
  </w:num>
  <w:num w:numId="8">
    <w:abstractNumId w:val="18"/>
  </w:num>
  <w:num w:numId="9">
    <w:abstractNumId w:val="7"/>
  </w:num>
  <w:num w:numId="10">
    <w:abstractNumId w:val="19"/>
  </w:num>
  <w:num w:numId="11">
    <w:abstractNumId w:val="21"/>
  </w:num>
  <w:num w:numId="12">
    <w:abstractNumId w:val="28"/>
  </w:num>
  <w:num w:numId="13">
    <w:abstractNumId w:val="31"/>
  </w:num>
  <w:num w:numId="14">
    <w:abstractNumId w:val="40"/>
  </w:num>
  <w:num w:numId="15">
    <w:abstractNumId w:val="8"/>
  </w:num>
  <w:num w:numId="16">
    <w:abstractNumId w:val="16"/>
  </w:num>
  <w:num w:numId="17">
    <w:abstractNumId w:val="1"/>
  </w:num>
  <w:num w:numId="18">
    <w:abstractNumId w:val="13"/>
  </w:num>
  <w:num w:numId="19">
    <w:abstractNumId w:val="35"/>
  </w:num>
  <w:num w:numId="20">
    <w:abstractNumId w:val="9"/>
  </w:num>
  <w:num w:numId="21">
    <w:abstractNumId w:val="17"/>
  </w:num>
  <w:num w:numId="22">
    <w:abstractNumId w:val="27"/>
  </w:num>
  <w:num w:numId="23">
    <w:abstractNumId w:val="11"/>
  </w:num>
  <w:num w:numId="24">
    <w:abstractNumId w:val="22"/>
  </w:num>
  <w:num w:numId="25">
    <w:abstractNumId w:val="30"/>
  </w:num>
  <w:num w:numId="26">
    <w:abstractNumId w:val="37"/>
  </w:num>
  <w:num w:numId="27">
    <w:abstractNumId w:val="3"/>
  </w:num>
  <w:num w:numId="28">
    <w:abstractNumId w:val="15"/>
  </w:num>
  <w:num w:numId="29">
    <w:abstractNumId w:val="5"/>
  </w:num>
  <w:num w:numId="30">
    <w:abstractNumId w:val="25"/>
  </w:num>
  <w:num w:numId="31">
    <w:abstractNumId w:val="20"/>
  </w:num>
  <w:num w:numId="32">
    <w:abstractNumId w:val="4"/>
  </w:num>
  <w:num w:numId="33">
    <w:abstractNumId w:val="36"/>
  </w:num>
  <w:num w:numId="34">
    <w:abstractNumId w:val="24"/>
  </w:num>
  <w:num w:numId="35">
    <w:abstractNumId w:val="38"/>
  </w:num>
  <w:num w:numId="36">
    <w:abstractNumId w:val="33"/>
  </w:num>
  <w:num w:numId="37">
    <w:abstractNumId w:val="0"/>
  </w:num>
  <w:num w:numId="38">
    <w:abstractNumId w:val="39"/>
  </w:num>
  <w:num w:numId="39">
    <w:abstractNumId w:val="23"/>
  </w:num>
  <w:num w:numId="40">
    <w:abstractNumId w:val="2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0B5"/>
    <w:rsid w:val="00000201"/>
    <w:rsid w:val="00000788"/>
    <w:rsid w:val="00000DC8"/>
    <w:rsid w:val="0000273F"/>
    <w:rsid w:val="000027FE"/>
    <w:rsid w:val="00004313"/>
    <w:rsid w:val="00004A35"/>
    <w:rsid w:val="00005762"/>
    <w:rsid w:val="00010DF5"/>
    <w:rsid w:val="00011D24"/>
    <w:rsid w:val="00013E2C"/>
    <w:rsid w:val="00013FF4"/>
    <w:rsid w:val="00014A7A"/>
    <w:rsid w:val="000164AF"/>
    <w:rsid w:val="00016D31"/>
    <w:rsid w:val="000202AE"/>
    <w:rsid w:val="00020722"/>
    <w:rsid w:val="00020FE1"/>
    <w:rsid w:val="00021E8D"/>
    <w:rsid w:val="00022E13"/>
    <w:rsid w:val="00024A12"/>
    <w:rsid w:val="00026328"/>
    <w:rsid w:val="0002640F"/>
    <w:rsid w:val="00026518"/>
    <w:rsid w:val="00027082"/>
    <w:rsid w:val="00030AB2"/>
    <w:rsid w:val="000310CE"/>
    <w:rsid w:val="00031C64"/>
    <w:rsid w:val="00032388"/>
    <w:rsid w:val="00034182"/>
    <w:rsid w:val="00035977"/>
    <w:rsid w:val="00035CE2"/>
    <w:rsid w:val="0003628D"/>
    <w:rsid w:val="00041713"/>
    <w:rsid w:val="00041841"/>
    <w:rsid w:val="00044B39"/>
    <w:rsid w:val="000453FA"/>
    <w:rsid w:val="00047B81"/>
    <w:rsid w:val="00047D4D"/>
    <w:rsid w:val="00052210"/>
    <w:rsid w:val="000524AA"/>
    <w:rsid w:val="000525F8"/>
    <w:rsid w:val="00053416"/>
    <w:rsid w:val="00054D80"/>
    <w:rsid w:val="0005553B"/>
    <w:rsid w:val="00057062"/>
    <w:rsid w:val="000604D2"/>
    <w:rsid w:val="00063BE2"/>
    <w:rsid w:val="00064FAF"/>
    <w:rsid w:val="0006550E"/>
    <w:rsid w:val="00065979"/>
    <w:rsid w:val="0006710B"/>
    <w:rsid w:val="00070C1D"/>
    <w:rsid w:val="00072781"/>
    <w:rsid w:val="00072A2A"/>
    <w:rsid w:val="00072E85"/>
    <w:rsid w:val="0007404F"/>
    <w:rsid w:val="00081403"/>
    <w:rsid w:val="00084880"/>
    <w:rsid w:val="000848A1"/>
    <w:rsid w:val="00084ED2"/>
    <w:rsid w:val="0009005E"/>
    <w:rsid w:val="00090F27"/>
    <w:rsid w:val="0009189E"/>
    <w:rsid w:val="00091AA5"/>
    <w:rsid w:val="00093162"/>
    <w:rsid w:val="000941C5"/>
    <w:rsid w:val="00094466"/>
    <w:rsid w:val="000947D6"/>
    <w:rsid w:val="00094B78"/>
    <w:rsid w:val="00094FB6"/>
    <w:rsid w:val="000965CD"/>
    <w:rsid w:val="000975EC"/>
    <w:rsid w:val="000A04D2"/>
    <w:rsid w:val="000A0E24"/>
    <w:rsid w:val="000A18C6"/>
    <w:rsid w:val="000A1977"/>
    <w:rsid w:val="000A1D0A"/>
    <w:rsid w:val="000A3E6B"/>
    <w:rsid w:val="000A42F9"/>
    <w:rsid w:val="000A4D5D"/>
    <w:rsid w:val="000A6148"/>
    <w:rsid w:val="000A6451"/>
    <w:rsid w:val="000B064E"/>
    <w:rsid w:val="000B0FC7"/>
    <w:rsid w:val="000B2106"/>
    <w:rsid w:val="000B2391"/>
    <w:rsid w:val="000B28A5"/>
    <w:rsid w:val="000B2B1C"/>
    <w:rsid w:val="000B3CEF"/>
    <w:rsid w:val="000B41C0"/>
    <w:rsid w:val="000B6169"/>
    <w:rsid w:val="000B69CF"/>
    <w:rsid w:val="000B77D4"/>
    <w:rsid w:val="000C3FE0"/>
    <w:rsid w:val="000C4CAB"/>
    <w:rsid w:val="000C4FD4"/>
    <w:rsid w:val="000C53FD"/>
    <w:rsid w:val="000C68B6"/>
    <w:rsid w:val="000C784D"/>
    <w:rsid w:val="000C788D"/>
    <w:rsid w:val="000C790C"/>
    <w:rsid w:val="000C7E32"/>
    <w:rsid w:val="000D00FE"/>
    <w:rsid w:val="000D1B5A"/>
    <w:rsid w:val="000D1C05"/>
    <w:rsid w:val="000D35E0"/>
    <w:rsid w:val="000D58B1"/>
    <w:rsid w:val="000D6556"/>
    <w:rsid w:val="000D798F"/>
    <w:rsid w:val="000E06D0"/>
    <w:rsid w:val="000E1356"/>
    <w:rsid w:val="000E33C6"/>
    <w:rsid w:val="000E3C3F"/>
    <w:rsid w:val="000E411B"/>
    <w:rsid w:val="000E54D9"/>
    <w:rsid w:val="000E6551"/>
    <w:rsid w:val="000E6EE9"/>
    <w:rsid w:val="000E798F"/>
    <w:rsid w:val="000E7EC9"/>
    <w:rsid w:val="000F027B"/>
    <w:rsid w:val="000F061D"/>
    <w:rsid w:val="000F14FC"/>
    <w:rsid w:val="000F171C"/>
    <w:rsid w:val="000F4794"/>
    <w:rsid w:val="000F47AB"/>
    <w:rsid w:val="000F580E"/>
    <w:rsid w:val="000F720A"/>
    <w:rsid w:val="000F72F3"/>
    <w:rsid w:val="00103AAF"/>
    <w:rsid w:val="001046F5"/>
    <w:rsid w:val="00104F06"/>
    <w:rsid w:val="001066B1"/>
    <w:rsid w:val="001140C8"/>
    <w:rsid w:val="001146B9"/>
    <w:rsid w:val="001151EE"/>
    <w:rsid w:val="00116F13"/>
    <w:rsid w:val="0011729F"/>
    <w:rsid w:val="00120D4B"/>
    <w:rsid w:val="001213DD"/>
    <w:rsid w:val="00121665"/>
    <w:rsid w:val="001233CF"/>
    <w:rsid w:val="00124E19"/>
    <w:rsid w:val="00124F12"/>
    <w:rsid w:val="00124F7F"/>
    <w:rsid w:val="001269AB"/>
    <w:rsid w:val="00130A70"/>
    <w:rsid w:val="00131130"/>
    <w:rsid w:val="001328A9"/>
    <w:rsid w:val="001329DB"/>
    <w:rsid w:val="00133E95"/>
    <w:rsid w:val="00136944"/>
    <w:rsid w:val="00137021"/>
    <w:rsid w:val="00137DDD"/>
    <w:rsid w:val="00137FB4"/>
    <w:rsid w:val="00140046"/>
    <w:rsid w:val="00140C62"/>
    <w:rsid w:val="001411F6"/>
    <w:rsid w:val="001416D7"/>
    <w:rsid w:val="00141BB3"/>
    <w:rsid w:val="0014206F"/>
    <w:rsid w:val="001424F9"/>
    <w:rsid w:val="001430E8"/>
    <w:rsid w:val="001432C2"/>
    <w:rsid w:val="00144E3A"/>
    <w:rsid w:val="0014671B"/>
    <w:rsid w:val="00146F5A"/>
    <w:rsid w:val="00146FE4"/>
    <w:rsid w:val="00147F87"/>
    <w:rsid w:val="0015060C"/>
    <w:rsid w:val="00151484"/>
    <w:rsid w:val="00152988"/>
    <w:rsid w:val="00154D2A"/>
    <w:rsid w:val="00156017"/>
    <w:rsid w:val="00157E5E"/>
    <w:rsid w:val="0016018A"/>
    <w:rsid w:val="00161046"/>
    <w:rsid w:val="00161CFA"/>
    <w:rsid w:val="00161F0E"/>
    <w:rsid w:val="001622FD"/>
    <w:rsid w:val="0016309D"/>
    <w:rsid w:val="00163800"/>
    <w:rsid w:val="00164EF9"/>
    <w:rsid w:val="0016574C"/>
    <w:rsid w:val="0016725B"/>
    <w:rsid w:val="00170580"/>
    <w:rsid w:val="001705FF"/>
    <w:rsid w:val="00170E2A"/>
    <w:rsid w:val="00174A45"/>
    <w:rsid w:val="00174B71"/>
    <w:rsid w:val="00174DE8"/>
    <w:rsid w:val="0017563E"/>
    <w:rsid w:val="00176AF4"/>
    <w:rsid w:val="001770A6"/>
    <w:rsid w:val="00177376"/>
    <w:rsid w:val="00177394"/>
    <w:rsid w:val="001807A1"/>
    <w:rsid w:val="00182994"/>
    <w:rsid w:val="00182C18"/>
    <w:rsid w:val="00182E5A"/>
    <w:rsid w:val="00183CC2"/>
    <w:rsid w:val="00185265"/>
    <w:rsid w:val="00185703"/>
    <w:rsid w:val="00185CB9"/>
    <w:rsid w:val="001900E4"/>
    <w:rsid w:val="00190F88"/>
    <w:rsid w:val="00192992"/>
    <w:rsid w:val="00193788"/>
    <w:rsid w:val="00193801"/>
    <w:rsid w:val="001A1354"/>
    <w:rsid w:val="001A3367"/>
    <w:rsid w:val="001A4066"/>
    <w:rsid w:val="001A40C1"/>
    <w:rsid w:val="001A4321"/>
    <w:rsid w:val="001A4581"/>
    <w:rsid w:val="001A4FD0"/>
    <w:rsid w:val="001A517E"/>
    <w:rsid w:val="001A5975"/>
    <w:rsid w:val="001A5D6B"/>
    <w:rsid w:val="001A60C6"/>
    <w:rsid w:val="001A6AE4"/>
    <w:rsid w:val="001A730B"/>
    <w:rsid w:val="001A7460"/>
    <w:rsid w:val="001B001D"/>
    <w:rsid w:val="001B01FD"/>
    <w:rsid w:val="001B132A"/>
    <w:rsid w:val="001B293B"/>
    <w:rsid w:val="001B34E5"/>
    <w:rsid w:val="001B46D8"/>
    <w:rsid w:val="001B4A71"/>
    <w:rsid w:val="001B4EBE"/>
    <w:rsid w:val="001B6F54"/>
    <w:rsid w:val="001B71A6"/>
    <w:rsid w:val="001B74C2"/>
    <w:rsid w:val="001C1554"/>
    <w:rsid w:val="001C1974"/>
    <w:rsid w:val="001C1F97"/>
    <w:rsid w:val="001C4BFF"/>
    <w:rsid w:val="001C517D"/>
    <w:rsid w:val="001C605F"/>
    <w:rsid w:val="001C6492"/>
    <w:rsid w:val="001D1470"/>
    <w:rsid w:val="001D1A4C"/>
    <w:rsid w:val="001D391A"/>
    <w:rsid w:val="001D3984"/>
    <w:rsid w:val="001D39E1"/>
    <w:rsid w:val="001D3D55"/>
    <w:rsid w:val="001D41FA"/>
    <w:rsid w:val="001D50B2"/>
    <w:rsid w:val="001D514B"/>
    <w:rsid w:val="001D5B54"/>
    <w:rsid w:val="001D63EE"/>
    <w:rsid w:val="001D64A6"/>
    <w:rsid w:val="001D672F"/>
    <w:rsid w:val="001D67D3"/>
    <w:rsid w:val="001E1DBF"/>
    <w:rsid w:val="001E1E87"/>
    <w:rsid w:val="001E29EF"/>
    <w:rsid w:val="001E2AA3"/>
    <w:rsid w:val="001E3FA7"/>
    <w:rsid w:val="001E4639"/>
    <w:rsid w:val="001E4A7D"/>
    <w:rsid w:val="001E57BA"/>
    <w:rsid w:val="001E57CE"/>
    <w:rsid w:val="001E598F"/>
    <w:rsid w:val="001E67BE"/>
    <w:rsid w:val="001E786F"/>
    <w:rsid w:val="001F195D"/>
    <w:rsid w:val="001F1F8E"/>
    <w:rsid w:val="001F4209"/>
    <w:rsid w:val="001F43A8"/>
    <w:rsid w:val="001F478D"/>
    <w:rsid w:val="001F4C86"/>
    <w:rsid w:val="001F54DF"/>
    <w:rsid w:val="001F5569"/>
    <w:rsid w:val="001F5CD6"/>
    <w:rsid w:val="001F5E45"/>
    <w:rsid w:val="001F5E46"/>
    <w:rsid w:val="001F7C3F"/>
    <w:rsid w:val="00200C9B"/>
    <w:rsid w:val="00201BBA"/>
    <w:rsid w:val="00204CBA"/>
    <w:rsid w:val="00204E84"/>
    <w:rsid w:val="00205498"/>
    <w:rsid w:val="00206876"/>
    <w:rsid w:val="00207D58"/>
    <w:rsid w:val="0021044A"/>
    <w:rsid w:val="002106E4"/>
    <w:rsid w:val="002116D0"/>
    <w:rsid w:val="0021255C"/>
    <w:rsid w:val="0021263D"/>
    <w:rsid w:val="0021304C"/>
    <w:rsid w:val="00213F0C"/>
    <w:rsid w:val="00214094"/>
    <w:rsid w:val="00215124"/>
    <w:rsid w:val="0021592D"/>
    <w:rsid w:val="00215C2F"/>
    <w:rsid w:val="002164D3"/>
    <w:rsid w:val="00217706"/>
    <w:rsid w:val="00220360"/>
    <w:rsid w:val="002225DB"/>
    <w:rsid w:val="00222D76"/>
    <w:rsid w:val="00223196"/>
    <w:rsid w:val="00223858"/>
    <w:rsid w:val="00223B6F"/>
    <w:rsid w:val="00223BEB"/>
    <w:rsid w:val="00223EB1"/>
    <w:rsid w:val="00225144"/>
    <w:rsid w:val="002271C5"/>
    <w:rsid w:val="00231344"/>
    <w:rsid w:val="00231B35"/>
    <w:rsid w:val="00232765"/>
    <w:rsid w:val="00232AB6"/>
    <w:rsid w:val="00232CFB"/>
    <w:rsid w:val="0023436E"/>
    <w:rsid w:val="002347C0"/>
    <w:rsid w:val="00236150"/>
    <w:rsid w:val="0023696C"/>
    <w:rsid w:val="00237ECF"/>
    <w:rsid w:val="002405DB"/>
    <w:rsid w:val="00241A6C"/>
    <w:rsid w:val="00242D2B"/>
    <w:rsid w:val="00244B8F"/>
    <w:rsid w:val="00246971"/>
    <w:rsid w:val="002475A6"/>
    <w:rsid w:val="0025068F"/>
    <w:rsid w:val="00250772"/>
    <w:rsid w:val="00252D9C"/>
    <w:rsid w:val="00253A58"/>
    <w:rsid w:val="00253ACD"/>
    <w:rsid w:val="0025402D"/>
    <w:rsid w:val="00255740"/>
    <w:rsid w:val="00256F53"/>
    <w:rsid w:val="002574FA"/>
    <w:rsid w:val="00257C70"/>
    <w:rsid w:val="002606B0"/>
    <w:rsid w:val="002620AF"/>
    <w:rsid w:val="00262E2B"/>
    <w:rsid w:val="00263232"/>
    <w:rsid w:val="00264624"/>
    <w:rsid w:val="00265CEA"/>
    <w:rsid w:val="00265E61"/>
    <w:rsid w:val="0026775D"/>
    <w:rsid w:val="00267BDE"/>
    <w:rsid w:val="00267FF7"/>
    <w:rsid w:val="00270429"/>
    <w:rsid w:val="0027056F"/>
    <w:rsid w:val="002712BF"/>
    <w:rsid w:val="002719AA"/>
    <w:rsid w:val="002721C1"/>
    <w:rsid w:val="002723E9"/>
    <w:rsid w:val="00273F9A"/>
    <w:rsid w:val="002747C3"/>
    <w:rsid w:val="00275B0D"/>
    <w:rsid w:val="0027791E"/>
    <w:rsid w:val="00277929"/>
    <w:rsid w:val="002805FA"/>
    <w:rsid w:val="00280E2D"/>
    <w:rsid w:val="0028344B"/>
    <w:rsid w:val="00283B82"/>
    <w:rsid w:val="002846E9"/>
    <w:rsid w:val="00284C34"/>
    <w:rsid w:val="00284CCC"/>
    <w:rsid w:val="00286B25"/>
    <w:rsid w:val="002877DC"/>
    <w:rsid w:val="0029066C"/>
    <w:rsid w:val="00294C7C"/>
    <w:rsid w:val="0029573C"/>
    <w:rsid w:val="00296536"/>
    <w:rsid w:val="002967FD"/>
    <w:rsid w:val="00296D69"/>
    <w:rsid w:val="00297248"/>
    <w:rsid w:val="002A08B4"/>
    <w:rsid w:val="002A1578"/>
    <w:rsid w:val="002A24EA"/>
    <w:rsid w:val="002A2B73"/>
    <w:rsid w:val="002A30AA"/>
    <w:rsid w:val="002A3250"/>
    <w:rsid w:val="002A3DC7"/>
    <w:rsid w:val="002A5143"/>
    <w:rsid w:val="002A53DB"/>
    <w:rsid w:val="002A5A8D"/>
    <w:rsid w:val="002A6F12"/>
    <w:rsid w:val="002A7D2C"/>
    <w:rsid w:val="002B01CD"/>
    <w:rsid w:val="002B0BAD"/>
    <w:rsid w:val="002B25AD"/>
    <w:rsid w:val="002B2EC6"/>
    <w:rsid w:val="002B3940"/>
    <w:rsid w:val="002B42E1"/>
    <w:rsid w:val="002B4497"/>
    <w:rsid w:val="002B50DB"/>
    <w:rsid w:val="002B6937"/>
    <w:rsid w:val="002C0005"/>
    <w:rsid w:val="002C015F"/>
    <w:rsid w:val="002C0340"/>
    <w:rsid w:val="002C12AB"/>
    <w:rsid w:val="002C1789"/>
    <w:rsid w:val="002C29BC"/>
    <w:rsid w:val="002C3857"/>
    <w:rsid w:val="002C76B3"/>
    <w:rsid w:val="002C7CAC"/>
    <w:rsid w:val="002C7F8A"/>
    <w:rsid w:val="002D1B3F"/>
    <w:rsid w:val="002D20C2"/>
    <w:rsid w:val="002D3306"/>
    <w:rsid w:val="002D33AD"/>
    <w:rsid w:val="002D42CA"/>
    <w:rsid w:val="002D4498"/>
    <w:rsid w:val="002D48AA"/>
    <w:rsid w:val="002D4AAB"/>
    <w:rsid w:val="002D4FCF"/>
    <w:rsid w:val="002D5949"/>
    <w:rsid w:val="002D64DE"/>
    <w:rsid w:val="002D7AD7"/>
    <w:rsid w:val="002D7BAA"/>
    <w:rsid w:val="002D7F54"/>
    <w:rsid w:val="002E09AB"/>
    <w:rsid w:val="002E1274"/>
    <w:rsid w:val="002E13A9"/>
    <w:rsid w:val="002E238D"/>
    <w:rsid w:val="002E3A6B"/>
    <w:rsid w:val="002E3D39"/>
    <w:rsid w:val="002E3FF4"/>
    <w:rsid w:val="002E41DF"/>
    <w:rsid w:val="002E5740"/>
    <w:rsid w:val="002E5C58"/>
    <w:rsid w:val="002E5D13"/>
    <w:rsid w:val="002E5F59"/>
    <w:rsid w:val="002E7BEF"/>
    <w:rsid w:val="002F0BDE"/>
    <w:rsid w:val="002F0DA4"/>
    <w:rsid w:val="002F14F2"/>
    <w:rsid w:val="002F2D52"/>
    <w:rsid w:val="002F301C"/>
    <w:rsid w:val="002F40E6"/>
    <w:rsid w:val="002F4131"/>
    <w:rsid w:val="002F4C20"/>
    <w:rsid w:val="002F51DD"/>
    <w:rsid w:val="002F5D18"/>
    <w:rsid w:val="002F6D9F"/>
    <w:rsid w:val="002F78C8"/>
    <w:rsid w:val="00300415"/>
    <w:rsid w:val="00300F7E"/>
    <w:rsid w:val="00301CF3"/>
    <w:rsid w:val="003021D2"/>
    <w:rsid w:val="003024E0"/>
    <w:rsid w:val="00302743"/>
    <w:rsid w:val="00303EB0"/>
    <w:rsid w:val="00306B00"/>
    <w:rsid w:val="003119E6"/>
    <w:rsid w:val="003124BA"/>
    <w:rsid w:val="00312D7A"/>
    <w:rsid w:val="00315C09"/>
    <w:rsid w:val="00316E99"/>
    <w:rsid w:val="00317C87"/>
    <w:rsid w:val="00320F33"/>
    <w:rsid w:val="00322F64"/>
    <w:rsid w:val="00324274"/>
    <w:rsid w:val="00324B3B"/>
    <w:rsid w:val="00326779"/>
    <w:rsid w:val="0032715C"/>
    <w:rsid w:val="00327507"/>
    <w:rsid w:val="00330284"/>
    <w:rsid w:val="00330722"/>
    <w:rsid w:val="00330849"/>
    <w:rsid w:val="00332069"/>
    <w:rsid w:val="003339DD"/>
    <w:rsid w:val="003372DA"/>
    <w:rsid w:val="00337CA5"/>
    <w:rsid w:val="00337FA6"/>
    <w:rsid w:val="00340DE9"/>
    <w:rsid w:val="00345A25"/>
    <w:rsid w:val="003508A7"/>
    <w:rsid w:val="0035128D"/>
    <w:rsid w:val="00351727"/>
    <w:rsid w:val="00352662"/>
    <w:rsid w:val="0035283C"/>
    <w:rsid w:val="003528E3"/>
    <w:rsid w:val="00353111"/>
    <w:rsid w:val="00353680"/>
    <w:rsid w:val="00353B5C"/>
    <w:rsid w:val="00354ED6"/>
    <w:rsid w:val="00355DE3"/>
    <w:rsid w:val="00357E59"/>
    <w:rsid w:val="00360E49"/>
    <w:rsid w:val="00362478"/>
    <w:rsid w:val="0036294E"/>
    <w:rsid w:val="00363A6F"/>
    <w:rsid w:val="00363E26"/>
    <w:rsid w:val="0036489D"/>
    <w:rsid w:val="00366373"/>
    <w:rsid w:val="00366662"/>
    <w:rsid w:val="003710D8"/>
    <w:rsid w:val="003717A6"/>
    <w:rsid w:val="00371EA6"/>
    <w:rsid w:val="003741E7"/>
    <w:rsid w:val="00375B25"/>
    <w:rsid w:val="00377D89"/>
    <w:rsid w:val="00380968"/>
    <w:rsid w:val="0038132C"/>
    <w:rsid w:val="0038158C"/>
    <w:rsid w:val="003823BB"/>
    <w:rsid w:val="00383B83"/>
    <w:rsid w:val="0038596F"/>
    <w:rsid w:val="00387B54"/>
    <w:rsid w:val="00387D8D"/>
    <w:rsid w:val="00387DB7"/>
    <w:rsid w:val="00387E21"/>
    <w:rsid w:val="00390B5A"/>
    <w:rsid w:val="00391999"/>
    <w:rsid w:val="00392972"/>
    <w:rsid w:val="00394E9C"/>
    <w:rsid w:val="0039516F"/>
    <w:rsid w:val="00395247"/>
    <w:rsid w:val="003955B9"/>
    <w:rsid w:val="00396542"/>
    <w:rsid w:val="0039685B"/>
    <w:rsid w:val="003A0049"/>
    <w:rsid w:val="003A083B"/>
    <w:rsid w:val="003A31A6"/>
    <w:rsid w:val="003A3604"/>
    <w:rsid w:val="003A41E6"/>
    <w:rsid w:val="003A7F0C"/>
    <w:rsid w:val="003A7F79"/>
    <w:rsid w:val="003B09EC"/>
    <w:rsid w:val="003B10BF"/>
    <w:rsid w:val="003B39E7"/>
    <w:rsid w:val="003B3E23"/>
    <w:rsid w:val="003B48FC"/>
    <w:rsid w:val="003B506D"/>
    <w:rsid w:val="003B5BF8"/>
    <w:rsid w:val="003B6251"/>
    <w:rsid w:val="003B6404"/>
    <w:rsid w:val="003C0503"/>
    <w:rsid w:val="003C0A55"/>
    <w:rsid w:val="003C16D0"/>
    <w:rsid w:val="003C1837"/>
    <w:rsid w:val="003C21F3"/>
    <w:rsid w:val="003C2962"/>
    <w:rsid w:val="003C2E92"/>
    <w:rsid w:val="003C449B"/>
    <w:rsid w:val="003C7C24"/>
    <w:rsid w:val="003D03C2"/>
    <w:rsid w:val="003D21FF"/>
    <w:rsid w:val="003D238C"/>
    <w:rsid w:val="003D2809"/>
    <w:rsid w:val="003D3A50"/>
    <w:rsid w:val="003D4DF6"/>
    <w:rsid w:val="003D7121"/>
    <w:rsid w:val="003E0778"/>
    <w:rsid w:val="003E15D7"/>
    <w:rsid w:val="003E252B"/>
    <w:rsid w:val="003E25E9"/>
    <w:rsid w:val="003E385B"/>
    <w:rsid w:val="003E439A"/>
    <w:rsid w:val="003E490C"/>
    <w:rsid w:val="003E4938"/>
    <w:rsid w:val="003E4BA5"/>
    <w:rsid w:val="003E7014"/>
    <w:rsid w:val="003F0112"/>
    <w:rsid w:val="003F071A"/>
    <w:rsid w:val="003F160B"/>
    <w:rsid w:val="003F26B8"/>
    <w:rsid w:val="003F2A9B"/>
    <w:rsid w:val="003F2B4C"/>
    <w:rsid w:val="003F486B"/>
    <w:rsid w:val="003F6157"/>
    <w:rsid w:val="003F71FB"/>
    <w:rsid w:val="003F7C02"/>
    <w:rsid w:val="00400032"/>
    <w:rsid w:val="004001FC"/>
    <w:rsid w:val="00400768"/>
    <w:rsid w:val="004008FE"/>
    <w:rsid w:val="00400B5B"/>
    <w:rsid w:val="00400DEE"/>
    <w:rsid w:val="00400EAB"/>
    <w:rsid w:val="004010EC"/>
    <w:rsid w:val="00402448"/>
    <w:rsid w:val="004027D0"/>
    <w:rsid w:val="0040428C"/>
    <w:rsid w:val="004045D9"/>
    <w:rsid w:val="00405A00"/>
    <w:rsid w:val="0040612C"/>
    <w:rsid w:val="00407279"/>
    <w:rsid w:val="00410630"/>
    <w:rsid w:val="00410BC6"/>
    <w:rsid w:val="00411513"/>
    <w:rsid w:val="004125DE"/>
    <w:rsid w:val="004164BD"/>
    <w:rsid w:val="0041678F"/>
    <w:rsid w:val="0041749E"/>
    <w:rsid w:val="004176F8"/>
    <w:rsid w:val="004178F8"/>
    <w:rsid w:val="00417A61"/>
    <w:rsid w:val="004207DA"/>
    <w:rsid w:val="00420870"/>
    <w:rsid w:val="00420D7E"/>
    <w:rsid w:val="00421D39"/>
    <w:rsid w:val="00422BE7"/>
    <w:rsid w:val="00424092"/>
    <w:rsid w:val="00425355"/>
    <w:rsid w:val="00430078"/>
    <w:rsid w:val="0043050E"/>
    <w:rsid w:val="0043133B"/>
    <w:rsid w:val="00431EAA"/>
    <w:rsid w:val="00432365"/>
    <w:rsid w:val="00432D0C"/>
    <w:rsid w:val="00435665"/>
    <w:rsid w:val="00435803"/>
    <w:rsid w:val="00435C16"/>
    <w:rsid w:val="00436070"/>
    <w:rsid w:val="0043669A"/>
    <w:rsid w:val="0043791B"/>
    <w:rsid w:val="004401B0"/>
    <w:rsid w:val="00441483"/>
    <w:rsid w:val="00441B0B"/>
    <w:rsid w:val="00441BCB"/>
    <w:rsid w:val="0044216E"/>
    <w:rsid w:val="0044236B"/>
    <w:rsid w:val="00445B79"/>
    <w:rsid w:val="004466C8"/>
    <w:rsid w:val="0045018F"/>
    <w:rsid w:val="00450452"/>
    <w:rsid w:val="0045131D"/>
    <w:rsid w:val="0045176A"/>
    <w:rsid w:val="00452611"/>
    <w:rsid w:val="004528D6"/>
    <w:rsid w:val="00453599"/>
    <w:rsid w:val="00454352"/>
    <w:rsid w:val="00456332"/>
    <w:rsid w:val="004572F5"/>
    <w:rsid w:val="00457DCA"/>
    <w:rsid w:val="00461826"/>
    <w:rsid w:val="00462221"/>
    <w:rsid w:val="00464A72"/>
    <w:rsid w:val="00464E80"/>
    <w:rsid w:val="00465309"/>
    <w:rsid w:val="00466060"/>
    <w:rsid w:val="00467D91"/>
    <w:rsid w:val="00470D59"/>
    <w:rsid w:val="00470E03"/>
    <w:rsid w:val="0047207B"/>
    <w:rsid w:val="0047207E"/>
    <w:rsid w:val="00472F73"/>
    <w:rsid w:val="00473A2F"/>
    <w:rsid w:val="0047479B"/>
    <w:rsid w:val="004754DB"/>
    <w:rsid w:val="00475688"/>
    <w:rsid w:val="004777A8"/>
    <w:rsid w:val="00477948"/>
    <w:rsid w:val="00477B37"/>
    <w:rsid w:val="004800F9"/>
    <w:rsid w:val="00481887"/>
    <w:rsid w:val="00481F92"/>
    <w:rsid w:val="00482FD3"/>
    <w:rsid w:val="004837D7"/>
    <w:rsid w:val="00483DCB"/>
    <w:rsid w:val="00484032"/>
    <w:rsid w:val="00485DE1"/>
    <w:rsid w:val="0049115A"/>
    <w:rsid w:val="0049134A"/>
    <w:rsid w:val="00491B59"/>
    <w:rsid w:val="00495440"/>
    <w:rsid w:val="00495603"/>
    <w:rsid w:val="00496EAD"/>
    <w:rsid w:val="004970FC"/>
    <w:rsid w:val="004A0123"/>
    <w:rsid w:val="004A0BA1"/>
    <w:rsid w:val="004A38FE"/>
    <w:rsid w:val="004A58CB"/>
    <w:rsid w:val="004A781D"/>
    <w:rsid w:val="004B1795"/>
    <w:rsid w:val="004B26C1"/>
    <w:rsid w:val="004B4136"/>
    <w:rsid w:val="004B56DD"/>
    <w:rsid w:val="004B6484"/>
    <w:rsid w:val="004B69E0"/>
    <w:rsid w:val="004C020F"/>
    <w:rsid w:val="004C1935"/>
    <w:rsid w:val="004C1AFD"/>
    <w:rsid w:val="004C4A0F"/>
    <w:rsid w:val="004C4F6D"/>
    <w:rsid w:val="004C5114"/>
    <w:rsid w:val="004C5256"/>
    <w:rsid w:val="004C558B"/>
    <w:rsid w:val="004C571F"/>
    <w:rsid w:val="004C687F"/>
    <w:rsid w:val="004C74EA"/>
    <w:rsid w:val="004D0AE7"/>
    <w:rsid w:val="004D2128"/>
    <w:rsid w:val="004D2397"/>
    <w:rsid w:val="004D2D15"/>
    <w:rsid w:val="004D3169"/>
    <w:rsid w:val="004D7149"/>
    <w:rsid w:val="004D71F4"/>
    <w:rsid w:val="004D7A18"/>
    <w:rsid w:val="004D7BDA"/>
    <w:rsid w:val="004D7FCD"/>
    <w:rsid w:val="004E1917"/>
    <w:rsid w:val="004E225E"/>
    <w:rsid w:val="004E264C"/>
    <w:rsid w:val="004E5901"/>
    <w:rsid w:val="004E5D7F"/>
    <w:rsid w:val="004E60EC"/>
    <w:rsid w:val="004E6187"/>
    <w:rsid w:val="004E6EE8"/>
    <w:rsid w:val="004F1F88"/>
    <w:rsid w:val="004F22F8"/>
    <w:rsid w:val="004F3039"/>
    <w:rsid w:val="004F366D"/>
    <w:rsid w:val="004F5674"/>
    <w:rsid w:val="004F5CFA"/>
    <w:rsid w:val="004F5F1B"/>
    <w:rsid w:val="004F671C"/>
    <w:rsid w:val="00501960"/>
    <w:rsid w:val="00502374"/>
    <w:rsid w:val="00503505"/>
    <w:rsid w:val="005046A4"/>
    <w:rsid w:val="0050602F"/>
    <w:rsid w:val="005060A1"/>
    <w:rsid w:val="00506E22"/>
    <w:rsid w:val="005108C2"/>
    <w:rsid w:val="005112A8"/>
    <w:rsid w:val="0051131C"/>
    <w:rsid w:val="0051164F"/>
    <w:rsid w:val="00511F6A"/>
    <w:rsid w:val="00512733"/>
    <w:rsid w:val="00512A83"/>
    <w:rsid w:val="0051319F"/>
    <w:rsid w:val="0051390D"/>
    <w:rsid w:val="00514069"/>
    <w:rsid w:val="0051545B"/>
    <w:rsid w:val="00516072"/>
    <w:rsid w:val="00516D40"/>
    <w:rsid w:val="00517B47"/>
    <w:rsid w:val="005211B4"/>
    <w:rsid w:val="0052157A"/>
    <w:rsid w:val="00521945"/>
    <w:rsid w:val="00521A41"/>
    <w:rsid w:val="0052439B"/>
    <w:rsid w:val="0052594D"/>
    <w:rsid w:val="00525DA8"/>
    <w:rsid w:val="00530DC8"/>
    <w:rsid w:val="005314AB"/>
    <w:rsid w:val="00531DE0"/>
    <w:rsid w:val="00532775"/>
    <w:rsid w:val="005332EC"/>
    <w:rsid w:val="005339C4"/>
    <w:rsid w:val="00533F52"/>
    <w:rsid w:val="00533F8F"/>
    <w:rsid w:val="00534418"/>
    <w:rsid w:val="00534B1E"/>
    <w:rsid w:val="00534C34"/>
    <w:rsid w:val="005353AB"/>
    <w:rsid w:val="005353DA"/>
    <w:rsid w:val="00536BF2"/>
    <w:rsid w:val="00537889"/>
    <w:rsid w:val="00537D2A"/>
    <w:rsid w:val="00540069"/>
    <w:rsid w:val="00540FAF"/>
    <w:rsid w:val="00541C34"/>
    <w:rsid w:val="00543DF4"/>
    <w:rsid w:val="00544034"/>
    <w:rsid w:val="0054507F"/>
    <w:rsid w:val="00546339"/>
    <w:rsid w:val="00547A14"/>
    <w:rsid w:val="0055171F"/>
    <w:rsid w:val="00551F1E"/>
    <w:rsid w:val="005526DA"/>
    <w:rsid w:val="005543B5"/>
    <w:rsid w:val="0055499B"/>
    <w:rsid w:val="00554B31"/>
    <w:rsid w:val="005560BC"/>
    <w:rsid w:val="0055689E"/>
    <w:rsid w:val="005573BE"/>
    <w:rsid w:val="0055740A"/>
    <w:rsid w:val="005613E3"/>
    <w:rsid w:val="00561789"/>
    <w:rsid w:val="00561D5F"/>
    <w:rsid w:val="00561F90"/>
    <w:rsid w:val="00562697"/>
    <w:rsid w:val="0056328A"/>
    <w:rsid w:val="005649B3"/>
    <w:rsid w:val="0056558E"/>
    <w:rsid w:val="0056577A"/>
    <w:rsid w:val="00565B90"/>
    <w:rsid w:val="005660FF"/>
    <w:rsid w:val="00566E97"/>
    <w:rsid w:val="00567ABB"/>
    <w:rsid w:val="00567BD2"/>
    <w:rsid w:val="00567FF8"/>
    <w:rsid w:val="00570375"/>
    <w:rsid w:val="00570511"/>
    <w:rsid w:val="00570A0E"/>
    <w:rsid w:val="005720EC"/>
    <w:rsid w:val="005726F6"/>
    <w:rsid w:val="00572700"/>
    <w:rsid w:val="0057370C"/>
    <w:rsid w:val="005753C5"/>
    <w:rsid w:val="00576057"/>
    <w:rsid w:val="00576EBE"/>
    <w:rsid w:val="00577684"/>
    <w:rsid w:val="00577B46"/>
    <w:rsid w:val="00580468"/>
    <w:rsid w:val="00582231"/>
    <w:rsid w:val="00582785"/>
    <w:rsid w:val="00582E2D"/>
    <w:rsid w:val="00584500"/>
    <w:rsid w:val="00584F92"/>
    <w:rsid w:val="0058508C"/>
    <w:rsid w:val="0058593C"/>
    <w:rsid w:val="00585AF4"/>
    <w:rsid w:val="0058603B"/>
    <w:rsid w:val="00586530"/>
    <w:rsid w:val="00587491"/>
    <w:rsid w:val="005905E7"/>
    <w:rsid w:val="0059164B"/>
    <w:rsid w:val="00592B55"/>
    <w:rsid w:val="00593009"/>
    <w:rsid w:val="005934BD"/>
    <w:rsid w:val="00593CA6"/>
    <w:rsid w:val="0059431B"/>
    <w:rsid w:val="00595AB0"/>
    <w:rsid w:val="00596CD2"/>
    <w:rsid w:val="00597F8D"/>
    <w:rsid w:val="005A2BFA"/>
    <w:rsid w:val="005A39CC"/>
    <w:rsid w:val="005A68C8"/>
    <w:rsid w:val="005A7497"/>
    <w:rsid w:val="005A7F03"/>
    <w:rsid w:val="005A7F5D"/>
    <w:rsid w:val="005B2068"/>
    <w:rsid w:val="005B31CF"/>
    <w:rsid w:val="005B439A"/>
    <w:rsid w:val="005B4730"/>
    <w:rsid w:val="005B53C8"/>
    <w:rsid w:val="005B6041"/>
    <w:rsid w:val="005B71F3"/>
    <w:rsid w:val="005C1C7B"/>
    <w:rsid w:val="005C2232"/>
    <w:rsid w:val="005C2606"/>
    <w:rsid w:val="005C3128"/>
    <w:rsid w:val="005C331E"/>
    <w:rsid w:val="005C4827"/>
    <w:rsid w:val="005C4B16"/>
    <w:rsid w:val="005C66D3"/>
    <w:rsid w:val="005C6AE2"/>
    <w:rsid w:val="005C7774"/>
    <w:rsid w:val="005C7C8E"/>
    <w:rsid w:val="005D0558"/>
    <w:rsid w:val="005D2E13"/>
    <w:rsid w:val="005D492D"/>
    <w:rsid w:val="005D4B60"/>
    <w:rsid w:val="005D5D27"/>
    <w:rsid w:val="005D7584"/>
    <w:rsid w:val="005D7B27"/>
    <w:rsid w:val="005D7E28"/>
    <w:rsid w:val="005D7E44"/>
    <w:rsid w:val="005E040F"/>
    <w:rsid w:val="005E05D7"/>
    <w:rsid w:val="005E1B93"/>
    <w:rsid w:val="005E22A0"/>
    <w:rsid w:val="005E3469"/>
    <w:rsid w:val="005E36A0"/>
    <w:rsid w:val="005E3CB6"/>
    <w:rsid w:val="005E41E7"/>
    <w:rsid w:val="005E44C2"/>
    <w:rsid w:val="005E450F"/>
    <w:rsid w:val="005E5136"/>
    <w:rsid w:val="005E64F6"/>
    <w:rsid w:val="005E65A7"/>
    <w:rsid w:val="005E72A6"/>
    <w:rsid w:val="005E7871"/>
    <w:rsid w:val="005F17AF"/>
    <w:rsid w:val="005F2166"/>
    <w:rsid w:val="005F4ADF"/>
    <w:rsid w:val="005F5411"/>
    <w:rsid w:val="005F577E"/>
    <w:rsid w:val="00600343"/>
    <w:rsid w:val="00600CEE"/>
    <w:rsid w:val="00600D27"/>
    <w:rsid w:val="00601453"/>
    <w:rsid w:val="00601836"/>
    <w:rsid w:val="00602990"/>
    <w:rsid w:val="00602FF7"/>
    <w:rsid w:val="006049F9"/>
    <w:rsid w:val="00605421"/>
    <w:rsid w:val="00610F7B"/>
    <w:rsid w:val="00616488"/>
    <w:rsid w:val="00616927"/>
    <w:rsid w:val="00617F55"/>
    <w:rsid w:val="0062087E"/>
    <w:rsid w:val="006211B3"/>
    <w:rsid w:val="00621D96"/>
    <w:rsid w:val="0062298A"/>
    <w:rsid w:val="00625EB6"/>
    <w:rsid w:val="00626514"/>
    <w:rsid w:val="00626589"/>
    <w:rsid w:val="00626FE5"/>
    <w:rsid w:val="006273F2"/>
    <w:rsid w:val="00627554"/>
    <w:rsid w:val="0063266F"/>
    <w:rsid w:val="006331B2"/>
    <w:rsid w:val="00633699"/>
    <w:rsid w:val="006339A0"/>
    <w:rsid w:val="00634179"/>
    <w:rsid w:val="00635869"/>
    <w:rsid w:val="00635E07"/>
    <w:rsid w:val="006368FC"/>
    <w:rsid w:val="00636AC7"/>
    <w:rsid w:val="00637851"/>
    <w:rsid w:val="006404F7"/>
    <w:rsid w:val="00640DAE"/>
    <w:rsid w:val="006413A8"/>
    <w:rsid w:val="00641DCD"/>
    <w:rsid w:val="00642030"/>
    <w:rsid w:val="00642E56"/>
    <w:rsid w:val="00643C65"/>
    <w:rsid w:val="0064486A"/>
    <w:rsid w:val="00647A8B"/>
    <w:rsid w:val="00651A05"/>
    <w:rsid w:val="00651E00"/>
    <w:rsid w:val="00653254"/>
    <w:rsid w:val="006533F5"/>
    <w:rsid w:val="0065416C"/>
    <w:rsid w:val="00654D58"/>
    <w:rsid w:val="00655E09"/>
    <w:rsid w:val="00656814"/>
    <w:rsid w:val="00660B25"/>
    <w:rsid w:val="00660C68"/>
    <w:rsid w:val="00660E44"/>
    <w:rsid w:val="00662833"/>
    <w:rsid w:val="00664C54"/>
    <w:rsid w:val="00665755"/>
    <w:rsid w:val="00666694"/>
    <w:rsid w:val="006672EE"/>
    <w:rsid w:val="0067016C"/>
    <w:rsid w:val="00670D5A"/>
    <w:rsid w:val="00671A16"/>
    <w:rsid w:val="00671ED2"/>
    <w:rsid w:val="00672096"/>
    <w:rsid w:val="00673A0A"/>
    <w:rsid w:val="006744CF"/>
    <w:rsid w:val="00674572"/>
    <w:rsid w:val="00674F19"/>
    <w:rsid w:val="00674F54"/>
    <w:rsid w:val="00674FCF"/>
    <w:rsid w:val="00675922"/>
    <w:rsid w:val="006779AC"/>
    <w:rsid w:val="00680497"/>
    <w:rsid w:val="00681A96"/>
    <w:rsid w:val="0068439D"/>
    <w:rsid w:val="0068477C"/>
    <w:rsid w:val="00684C5F"/>
    <w:rsid w:val="00684DBE"/>
    <w:rsid w:val="006860DF"/>
    <w:rsid w:val="00686710"/>
    <w:rsid w:val="00686AB7"/>
    <w:rsid w:val="00686D07"/>
    <w:rsid w:val="00687763"/>
    <w:rsid w:val="006903AB"/>
    <w:rsid w:val="0069296A"/>
    <w:rsid w:val="00692B0D"/>
    <w:rsid w:val="00693CA8"/>
    <w:rsid w:val="00693E0E"/>
    <w:rsid w:val="00695FC3"/>
    <w:rsid w:val="00696CB1"/>
    <w:rsid w:val="006A03D2"/>
    <w:rsid w:val="006A1AE3"/>
    <w:rsid w:val="006A523D"/>
    <w:rsid w:val="006A5FA2"/>
    <w:rsid w:val="006A6A76"/>
    <w:rsid w:val="006A7255"/>
    <w:rsid w:val="006B1AB9"/>
    <w:rsid w:val="006B3CFA"/>
    <w:rsid w:val="006B61A7"/>
    <w:rsid w:val="006C0B26"/>
    <w:rsid w:val="006C0DB3"/>
    <w:rsid w:val="006C13CE"/>
    <w:rsid w:val="006C1579"/>
    <w:rsid w:val="006C21D4"/>
    <w:rsid w:val="006C2DD0"/>
    <w:rsid w:val="006C30E1"/>
    <w:rsid w:val="006C4607"/>
    <w:rsid w:val="006C51EC"/>
    <w:rsid w:val="006C582E"/>
    <w:rsid w:val="006C58A4"/>
    <w:rsid w:val="006C5932"/>
    <w:rsid w:val="006C6989"/>
    <w:rsid w:val="006C6C82"/>
    <w:rsid w:val="006D1282"/>
    <w:rsid w:val="006D1821"/>
    <w:rsid w:val="006D1EAD"/>
    <w:rsid w:val="006D48F1"/>
    <w:rsid w:val="006D6814"/>
    <w:rsid w:val="006D6851"/>
    <w:rsid w:val="006D77DC"/>
    <w:rsid w:val="006E10CF"/>
    <w:rsid w:val="006E27A2"/>
    <w:rsid w:val="006E3A4A"/>
    <w:rsid w:val="006E4AEF"/>
    <w:rsid w:val="006E5BB2"/>
    <w:rsid w:val="006E7EA8"/>
    <w:rsid w:val="006F236C"/>
    <w:rsid w:val="006F3DBE"/>
    <w:rsid w:val="006F45BE"/>
    <w:rsid w:val="006F5A19"/>
    <w:rsid w:val="006F5F75"/>
    <w:rsid w:val="006F62A9"/>
    <w:rsid w:val="006F67B8"/>
    <w:rsid w:val="006F75BC"/>
    <w:rsid w:val="007004FC"/>
    <w:rsid w:val="00701446"/>
    <w:rsid w:val="007040B1"/>
    <w:rsid w:val="00704868"/>
    <w:rsid w:val="0070496D"/>
    <w:rsid w:val="00705032"/>
    <w:rsid w:val="00706519"/>
    <w:rsid w:val="00706670"/>
    <w:rsid w:val="007112B5"/>
    <w:rsid w:val="007114C4"/>
    <w:rsid w:val="007118A2"/>
    <w:rsid w:val="00711F59"/>
    <w:rsid w:val="0071295F"/>
    <w:rsid w:val="00712C31"/>
    <w:rsid w:val="007136E3"/>
    <w:rsid w:val="007202DF"/>
    <w:rsid w:val="00720965"/>
    <w:rsid w:val="00720A41"/>
    <w:rsid w:val="0072121A"/>
    <w:rsid w:val="0072167E"/>
    <w:rsid w:val="007216BC"/>
    <w:rsid w:val="00721DAA"/>
    <w:rsid w:val="007220BE"/>
    <w:rsid w:val="00723625"/>
    <w:rsid w:val="0072417C"/>
    <w:rsid w:val="007273F9"/>
    <w:rsid w:val="00727BBD"/>
    <w:rsid w:val="007302B6"/>
    <w:rsid w:val="00730B06"/>
    <w:rsid w:val="00734450"/>
    <w:rsid w:val="0073467A"/>
    <w:rsid w:val="00735347"/>
    <w:rsid w:val="0073571E"/>
    <w:rsid w:val="00735724"/>
    <w:rsid w:val="0073715E"/>
    <w:rsid w:val="00737C01"/>
    <w:rsid w:val="00740D30"/>
    <w:rsid w:val="00741BB7"/>
    <w:rsid w:val="007429AB"/>
    <w:rsid w:val="00743FBA"/>
    <w:rsid w:val="0074538F"/>
    <w:rsid w:val="00745BDC"/>
    <w:rsid w:val="00745F67"/>
    <w:rsid w:val="0075039E"/>
    <w:rsid w:val="007510FC"/>
    <w:rsid w:val="007516B6"/>
    <w:rsid w:val="00752320"/>
    <w:rsid w:val="00752D9D"/>
    <w:rsid w:val="00754784"/>
    <w:rsid w:val="00754EA8"/>
    <w:rsid w:val="00755262"/>
    <w:rsid w:val="00756214"/>
    <w:rsid w:val="00757C6E"/>
    <w:rsid w:val="007600F4"/>
    <w:rsid w:val="00760ED6"/>
    <w:rsid w:val="007617C5"/>
    <w:rsid w:val="00761AB2"/>
    <w:rsid w:val="00762BDA"/>
    <w:rsid w:val="007636D5"/>
    <w:rsid w:val="007676E0"/>
    <w:rsid w:val="00770F93"/>
    <w:rsid w:val="007738EA"/>
    <w:rsid w:val="00773BEA"/>
    <w:rsid w:val="007756AA"/>
    <w:rsid w:val="007805FD"/>
    <w:rsid w:val="00780AE8"/>
    <w:rsid w:val="007815DD"/>
    <w:rsid w:val="00783AE2"/>
    <w:rsid w:val="00784422"/>
    <w:rsid w:val="007848B8"/>
    <w:rsid w:val="00787077"/>
    <w:rsid w:val="00787644"/>
    <w:rsid w:val="007879B1"/>
    <w:rsid w:val="00790E38"/>
    <w:rsid w:val="00791727"/>
    <w:rsid w:val="00791DFB"/>
    <w:rsid w:val="00792C93"/>
    <w:rsid w:val="00793B93"/>
    <w:rsid w:val="00795951"/>
    <w:rsid w:val="0079620E"/>
    <w:rsid w:val="00796257"/>
    <w:rsid w:val="00796BC3"/>
    <w:rsid w:val="007A03AE"/>
    <w:rsid w:val="007A0966"/>
    <w:rsid w:val="007A0975"/>
    <w:rsid w:val="007A0D21"/>
    <w:rsid w:val="007A50A4"/>
    <w:rsid w:val="007A574A"/>
    <w:rsid w:val="007A7446"/>
    <w:rsid w:val="007A7969"/>
    <w:rsid w:val="007A7C87"/>
    <w:rsid w:val="007B10C8"/>
    <w:rsid w:val="007B3B54"/>
    <w:rsid w:val="007B3FA0"/>
    <w:rsid w:val="007B4C01"/>
    <w:rsid w:val="007B7359"/>
    <w:rsid w:val="007C03A0"/>
    <w:rsid w:val="007C0F2C"/>
    <w:rsid w:val="007C24DD"/>
    <w:rsid w:val="007C2BCC"/>
    <w:rsid w:val="007C4EF0"/>
    <w:rsid w:val="007C5861"/>
    <w:rsid w:val="007C710A"/>
    <w:rsid w:val="007D06EC"/>
    <w:rsid w:val="007D099D"/>
    <w:rsid w:val="007D117E"/>
    <w:rsid w:val="007D229F"/>
    <w:rsid w:val="007D2A6E"/>
    <w:rsid w:val="007D6756"/>
    <w:rsid w:val="007D6823"/>
    <w:rsid w:val="007D71DC"/>
    <w:rsid w:val="007E02DB"/>
    <w:rsid w:val="007E1773"/>
    <w:rsid w:val="007E17F0"/>
    <w:rsid w:val="007E22B9"/>
    <w:rsid w:val="007E2664"/>
    <w:rsid w:val="007E3ABF"/>
    <w:rsid w:val="007E4561"/>
    <w:rsid w:val="007E4DD1"/>
    <w:rsid w:val="007E5111"/>
    <w:rsid w:val="007E5BFA"/>
    <w:rsid w:val="007E6689"/>
    <w:rsid w:val="007E7173"/>
    <w:rsid w:val="007E731C"/>
    <w:rsid w:val="007F0A03"/>
    <w:rsid w:val="007F2047"/>
    <w:rsid w:val="007F2F90"/>
    <w:rsid w:val="007F3773"/>
    <w:rsid w:val="007F7D66"/>
    <w:rsid w:val="00800D1A"/>
    <w:rsid w:val="00801049"/>
    <w:rsid w:val="00801EEE"/>
    <w:rsid w:val="008023EB"/>
    <w:rsid w:val="00802653"/>
    <w:rsid w:val="00802985"/>
    <w:rsid w:val="00810040"/>
    <w:rsid w:val="00810704"/>
    <w:rsid w:val="008126A8"/>
    <w:rsid w:val="00813633"/>
    <w:rsid w:val="0081387A"/>
    <w:rsid w:val="00813D79"/>
    <w:rsid w:val="00814062"/>
    <w:rsid w:val="00816802"/>
    <w:rsid w:val="0082023A"/>
    <w:rsid w:val="0082048B"/>
    <w:rsid w:val="00820AA7"/>
    <w:rsid w:val="0082143F"/>
    <w:rsid w:val="00821A7A"/>
    <w:rsid w:val="00821F0C"/>
    <w:rsid w:val="00821FC1"/>
    <w:rsid w:val="0082316F"/>
    <w:rsid w:val="00823244"/>
    <w:rsid w:val="00823BAC"/>
    <w:rsid w:val="008253F8"/>
    <w:rsid w:val="00827358"/>
    <w:rsid w:val="0082766C"/>
    <w:rsid w:val="00830E22"/>
    <w:rsid w:val="00831410"/>
    <w:rsid w:val="00831840"/>
    <w:rsid w:val="008325E4"/>
    <w:rsid w:val="00832A2B"/>
    <w:rsid w:val="00835318"/>
    <w:rsid w:val="00835EC7"/>
    <w:rsid w:val="00837D6F"/>
    <w:rsid w:val="00840203"/>
    <w:rsid w:val="008406DE"/>
    <w:rsid w:val="00841F93"/>
    <w:rsid w:val="00842431"/>
    <w:rsid w:val="00843040"/>
    <w:rsid w:val="00844747"/>
    <w:rsid w:val="00845811"/>
    <w:rsid w:val="00846994"/>
    <w:rsid w:val="00850451"/>
    <w:rsid w:val="0085125F"/>
    <w:rsid w:val="0085128C"/>
    <w:rsid w:val="00851897"/>
    <w:rsid w:val="00852042"/>
    <w:rsid w:val="00852D64"/>
    <w:rsid w:val="008534C9"/>
    <w:rsid w:val="00853D57"/>
    <w:rsid w:val="00854C05"/>
    <w:rsid w:val="00854DF4"/>
    <w:rsid w:val="0085599D"/>
    <w:rsid w:val="00855B35"/>
    <w:rsid w:val="00856EFC"/>
    <w:rsid w:val="00861BCB"/>
    <w:rsid w:val="0086327E"/>
    <w:rsid w:val="008655F6"/>
    <w:rsid w:val="00870E3D"/>
    <w:rsid w:val="00871719"/>
    <w:rsid w:val="00874475"/>
    <w:rsid w:val="008749D4"/>
    <w:rsid w:val="00874F5A"/>
    <w:rsid w:val="0087510C"/>
    <w:rsid w:val="00880239"/>
    <w:rsid w:val="008804E0"/>
    <w:rsid w:val="00880C9B"/>
    <w:rsid w:val="0088187E"/>
    <w:rsid w:val="00881D19"/>
    <w:rsid w:val="00882B88"/>
    <w:rsid w:val="00884543"/>
    <w:rsid w:val="00884A6D"/>
    <w:rsid w:val="00886559"/>
    <w:rsid w:val="0089010D"/>
    <w:rsid w:val="00890360"/>
    <w:rsid w:val="008905AD"/>
    <w:rsid w:val="00890933"/>
    <w:rsid w:val="00891DB8"/>
    <w:rsid w:val="00892A92"/>
    <w:rsid w:val="00893C8B"/>
    <w:rsid w:val="00896091"/>
    <w:rsid w:val="008964E6"/>
    <w:rsid w:val="008966DF"/>
    <w:rsid w:val="008968D2"/>
    <w:rsid w:val="00896DBF"/>
    <w:rsid w:val="00896DE2"/>
    <w:rsid w:val="0089738E"/>
    <w:rsid w:val="008A0197"/>
    <w:rsid w:val="008A036C"/>
    <w:rsid w:val="008A0663"/>
    <w:rsid w:val="008A0AF0"/>
    <w:rsid w:val="008A24C2"/>
    <w:rsid w:val="008A327E"/>
    <w:rsid w:val="008A3E48"/>
    <w:rsid w:val="008A4757"/>
    <w:rsid w:val="008A579E"/>
    <w:rsid w:val="008A5CEC"/>
    <w:rsid w:val="008B40E0"/>
    <w:rsid w:val="008B47C1"/>
    <w:rsid w:val="008B4FF7"/>
    <w:rsid w:val="008B517E"/>
    <w:rsid w:val="008B57AF"/>
    <w:rsid w:val="008B5DF7"/>
    <w:rsid w:val="008B5FDB"/>
    <w:rsid w:val="008C0ECF"/>
    <w:rsid w:val="008C21F5"/>
    <w:rsid w:val="008C3FAD"/>
    <w:rsid w:val="008C50F4"/>
    <w:rsid w:val="008C5649"/>
    <w:rsid w:val="008C63D1"/>
    <w:rsid w:val="008C76BE"/>
    <w:rsid w:val="008C7D39"/>
    <w:rsid w:val="008D040F"/>
    <w:rsid w:val="008D09D5"/>
    <w:rsid w:val="008D1715"/>
    <w:rsid w:val="008D5997"/>
    <w:rsid w:val="008E0FDF"/>
    <w:rsid w:val="008E15E6"/>
    <w:rsid w:val="008E1CE4"/>
    <w:rsid w:val="008E1EFC"/>
    <w:rsid w:val="008E244A"/>
    <w:rsid w:val="008E44A2"/>
    <w:rsid w:val="008E5FA7"/>
    <w:rsid w:val="008E6638"/>
    <w:rsid w:val="008E67B9"/>
    <w:rsid w:val="008E697D"/>
    <w:rsid w:val="008E7964"/>
    <w:rsid w:val="008E7CCB"/>
    <w:rsid w:val="008F2C79"/>
    <w:rsid w:val="008F4E8F"/>
    <w:rsid w:val="008F7455"/>
    <w:rsid w:val="009003A7"/>
    <w:rsid w:val="00900628"/>
    <w:rsid w:val="00900A83"/>
    <w:rsid w:val="00900D93"/>
    <w:rsid w:val="00903263"/>
    <w:rsid w:val="00904AFE"/>
    <w:rsid w:val="00906A21"/>
    <w:rsid w:val="009079C3"/>
    <w:rsid w:val="00910462"/>
    <w:rsid w:val="00911E95"/>
    <w:rsid w:val="0091267C"/>
    <w:rsid w:val="00914CFC"/>
    <w:rsid w:val="00915AB1"/>
    <w:rsid w:val="00915B68"/>
    <w:rsid w:val="009163E9"/>
    <w:rsid w:val="00917532"/>
    <w:rsid w:val="00920904"/>
    <w:rsid w:val="0092273B"/>
    <w:rsid w:val="00923534"/>
    <w:rsid w:val="009235BA"/>
    <w:rsid w:val="00924023"/>
    <w:rsid w:val="00924CE2"/>
    <w:rsid w:val="00925197"/>
    <w:rsid w:val="0092542C"/>
    <w:rsid w:val="00925B9F"/>
    <w:rsid w:val="00925E5C"/>
    <w:rsid w:val="009272B6"/>
    <w:rsid w:val="00927C85"/>
    <w:rsid w:val="009310DC"/>
    <w:rsid w:val="00931A6A"/>
    <w:rsid w:val="00931AED"/>
    <w:rsid w:val="00933696"/>
    <w:rsid w:val="0093369C"/>
    <w:rsid w:val="0093491D"/>
    <w:rsid w:val="00934C49"/>
    <w:rsid w:val="00935867"/>
    <w:rsid w:val="0093749E"/>
    <w:rsid w:val="00937D2B"/>
    <w:rsid w:val="00940623"/>
    <w:rsid w:val="00941CCB"/>
    <w:rsid w:val="00943AB3"/>
    <w:rsid w:val="00944D35"/>
    <w:rsid w:val="00945517"/>
    <w:rsid w:val="009476A3"/>
    <w:rsid w:val="00947E72"/>
    <w:rsid w:val="00950645"/>
    <w:rsid w:val="009512D0"/>
    <w:rsid w:val="0095133E"/>
    <w:rsid w:val="00952763"/>
    <w:rsid w:val="00952D70"/>
    <w:rsid w:val="0095334F"/>
    <w:rsid w:val="00953D14"/>
    <w:rsid w:val="009544E6"/>
    <w:rsid w:val="00954944"/>
    <w:rsid w:val="00955AF6"/>
    <w:rsid w:val="00957131"/>
    <w:rsid w:val="00960402"/>
    <w:rsid w:val="009628B5"/>
    <w:rsid w:val="00965897"/>
    <w:rsid w:val="0096671F"/>
    <w:rsid w:val="0096765C"/>
    <w:rsid w:val="00967697"/>
    <w:rsid w:val="0096793C"/>
    <w:rsid w:val="009702E2"/>
    <w:rsid w:val="00972550"/>
    <w:rsid w:val="009727E4"/>
    <w:rsid w:val="009751DE"/>
    <w:rsid w:val="00976424"/>
    <w:rsid w:val="00976806"/>
    <w:rsid w:val="0097796A"/>
    <w:rsid w:val="00977D51"/>
    <w:rsid w:val="00980F6A"/>
    <w:rsid w:val="009825B8"/>
    <w:rsid w:val="00983570"/>
    <w:rsid w:val="009835F4"/>
    <w:rsid w:val="00984793"/>
    <w:rsid w:val="009900DD"/>
    <w:rsid w:val="00991391"/>
    <w:rsid w:val="00992B12"/>
    <w:rsid w:val="009934C5"/>
    <w:rsid w:val="00993653"/>
    <w:rsid w:val="00994C0F"/>
    <w:rsid w:val="00996270"/>
    <w:rsid w:val="009A00A2"/>
    <w:rsid w:val="009A24FF"/>
    <w:rsid w:val="009A4210"/>
    <w:rsid w:val="009B02AC"/>
    <w:rsid w:val="009B0762"/>
    <w:rsid w:val="009B07E4"/>
    <w:rsid w:val="009B11AB"/>
    <w:rsid w:val="009B12C3"/>
    <w:rsid w:val="009B1E54"/>
    <w:rsid w:val="009B2167"/>
    <w:rsid w:val="009B2291"/>
    <w:rsid w:val="009B22D7"/>
    <w:rsid w:val="009B2604"/>
    <w:rsid w:val="009B3AD1"/>
    <w:rsid w:val="009B499D"/>
    <w:rsid w:val="009B616B"/>
    <w:rsid w:val="009B72A4"/>
    <w:rsid w:val="009B72ED"/>
    <w:rsid w:val="009B7BD8"/>
    <w:rsid w:val="009C1619"/>
    <w:rsid w:val="009C35F9"/>
    <w:rsid w:val="009C4C29"/>
    <w:rsid w:val="009C6D55"/>
    <w:rsid w:val="009C6DEB"/>
    <w:rsid w:val="009D096C"/>
    <w:rsid w:val="009D2316"/>
    <w:rsid w:val="009D6046"/>
    <w:rsid w:val="009D6504"/>
    <w:rsid w:val="009D6BA0"/>
    <w:rsid w:val="009D6C00"/>
    <w:rsid w:val="009D7A04"/>
    <w:rsid w:val="009E12D7"/>
    <w:rsid w:val="009E16B2"/>
    <w:rsid w:val="009E1CE1"/>
    <w:rsid w:val="009E247C"/>
    <w:rsid w:val="009E2701"/>
    <w:rsid w:val="009E3135"/>
    <w:rsid w:val="009E450E"/>
    <w:rsid w:val="009E4E43"/>
    <w:rsid w:val="009E5B44"/>
    <w:rsid w:val="009E661A"/>
    <w:rsid w:val="009E72F0"/>
    <w:rsid w:val="009E76F6"/>
    <w:rsid w:val="009E7EFD"/>
    <w:rsid w:val="009F13DD"/>
    <w:rsid w:val="009F18FA"/>
    <w:rsid w:val="009F2C43"/>
    <w:rsid w:val="009F517B"/>
    <w:rsid w:val="009F59C7"/>
    <w:rsid w:val="009F746D"/>
    <w:rsid w:val="00A007DF"/>
    <w:rsid w:val="00A019C0"/>
    <w:rsid w:val="00A022C8"/>
    <w:rsid w:val="00A036CC"/>
    <w:rsid w:val="00A065BB"/>
    <w:rsid w:val="00A06781"/>
    <w:rsid w:val="00A07350"/>
    <w:rsid w:val="00A074C3"/>
    <w:rsid w:val="00A10418"/>
    <w:rsid w:val="00A1225A"/>
    <w:rsid w:val="00A1372D"/>
    <w:rsid w:val="00A13B7E"/>
    <w:rsid w:val="00A1509C"/>
    <w:rsid w:val="00A15A1F"/>
    <w:rsid w:val="00A1785A"/>
    <w:rsid w:val="00A213F5"/>
    <w:rsid w:val="00A21B66"/>
    <w:rsid w:val="00A2229E"/>
    <w:rsid w:val="00A230A9"/>
    <w:rsid w:val="00A23A0E"/>
    <w:rsid w:val="00A23F17"/>
    <w:rsid w:val="00A249B9"/>
    <w:rsid w:val="00A254AA"/>
    <w:rsid w:val="00A25E98"/>
    <w:rsid w:val="00A31744"/>
    <w:rsid w:val="00A32534"/>
    <w:rsid w:val="00A33C53"/>
    <w:rsid w:val="00A34260"/>
    <w:rsid w:val="00A35B73"/>
    <w:rsid w:val="00A3631C"/>
    <w:rsid w:val="00A3646B"/>
    <w:rsid w:val="00A372C5"/>
    <w:rsid w:val="00A377BC"/>
    <w:rsid w:val="00A43184"/>
    <w:rsid w:val="00A43E39"/>
    <w:rsid w:val="00A4607F"/>
    <w:rsid w:val="00A477BA"/>
    <w:rsid w:val="00A50F88"/>
    <w:rsid w:val="00A52F31"/>
    <w:rsid w:val="00A5646A"/>
    <w:rsid w:val="00A56B20"/>
    <w:rsid w:val="00A60162"/>
    <w:rsid w:val="00A61358"/>
    <w:rsid w:val="00A63A91"/>
    <w:rsid w:val="00A63B5D"/>
    <w:rsid w:val="00A63D82"/>
    <w:rsid w:val="00A642CB"/>
    <w:rsid w:val="00A66798"/>
    <w:rsid w:val="00A667C2"/>
    <w:rsid w:val="00A67E98"/>
    <w:rsid w:val="00A70198"/>
    <w:rsid w:val="00A70CFD"/>
    <w:rsid w:val="00A70E6C"/>
    <w:rsid w:val="00A71B4F"/>
    <w:rsid w:val="00A72806"/>
    <w:rsid w:val="00A72A0B"/>
    <w:rsid w:val="00A74E77"/>
    <w:rsid w:val="00A75E3A"/>
    <w:rsid w:val="00A77BE3"/>
    <w:rsid w:val="00A80815"/>
    <w:rsid w:val="00A811AD"/>
    <w:rsid w:val="00A81E42"/>
    <w:rsid w:val="00A820D3"/>
    <w:rsid w:val="00A82691"/>
    <w:rsid w:val="00A8298E"/>
    <w:rsid w:val="00A83488"/>
    <w:rsid w:val="00A84CA0"/>
    <w:rsid w:val="00A864FE"/>
    <w:rsid w:val="00A86F41"/>
    <w:rsid w:val="00A8764D"/>
    <w:rsid w:val="00A87877"/>
    <w:rsid w:val="00A87BB8"/>
    <w:rsid w:val="00A87D04"/>
    <w:rsid w:val="00A903E6"/>
    <w:rsid w:val="00A915E9"/>
    <w:rsid w:val="00A936ED"/>
    <w:rsid w:val="00A93970"/>
    <w:rsid w:val="00A94AD4"/>
    <w:rsid w:val="00A94E57"/>
    <w:rsid w:val="00A950C5"/>
    <w:rsid w:val="00A96E72"/>
    <w:rsid w:val="00AA19DB"/>
    <w:rsid w:val="00AA1D25"/>
    <w:rsid w:val="00AA2F58"/>
    <w:rsid w:val="00AA3CC6"/>
    <w:rsid w:val="00AA3D3B"/>
    <w:rsid w:val="00AA7B92"/>
    <w:rsid w:val="00AA7F5E"/>
    <w:rsid w:val="00AB28CD"/>
    <w:rsid w:val="00AB2B1A"/>
    <w:rsid w:val="00AB3587"/>
    <w:rsid w:val="00AB397F"/>
    <w:rsid w:val="00AB3F84"/>
    <w:rsid w:val="00AB50C8"/>
    <w:rsid w:val="00AB5832"/>
    <w:rsid w:val="00AB655F"/>
    <w:rsid w:val="00AB77DA"/>
    <w:rsid w:val="00AB7896"/>
    <w:rsid w:val="00AC171F"/>
    <w:rsid w:val="00AC31FB"/>
    <w:rsid w:val="00AC3D41"/>
    <w:rsid w:val="00AC3FD1"/>
    <w:rsid w:val="00AC4C11"/>
    <w:rsid w:val="00AC51F2"/>
    <w:rsid w:val="00AC5297"/>
    <w:rsid w:val="00AC672C"/>
    <w:rsid w:val="00AC75CE"/>
    <w:rsid w:val="00AC7937"/>
    <w:rsid w:val="00AD3269"/>
    <w:rsid w:val="00AD476B"/>
    <w:rsid w:val="00AD50B5"/>
    <w:rsid w:val="00AD5A27"/>
    <w:rsid w:val="00AD655B"/>
    <w:rsid w:val="00AD6678"/>
    <w:rsid w:val="00AD6E20"/>
    <w:rsid w:val="00AD7326"/>
    <w:rsid w:val="00AD7446"/>
    <w:rsid w:val="00AD77C1"/>
    <w:rsid w:val="00AE06C7"/>
    <w:rsid w:val="00AE1210"/>
    <w:rsid w:val="00AE2B44"/>
    <w:rsid w:val="00AE2CB2"/>
    <w:rsid w:val="00AE431B"/>
    <w:rsid w:val="00AE4B00"/>
    <w:rsid w:val="00AE5045"/>
    <w:rsid w:val="00AE5066"/>
    <w:rsid w:val="00AE5E24"/>
    <w:rsid w:val="00AE61B7"/>
    <w:rsid w:val="00AE6C76"/>
    <w:rsid w:val="00AE6CBA"/>
    <w:rsid w:val="00AE6EB0"/>
    <w:rsid w:val="00AE6F41"/>
    <w:rsid w:val="00AE79AD"/>
    <w:rsid w:val="00AE7F82"/>
    <w:rsid w:val="00AF0579"/>
    <w:rsid w:val="00AF0651"/>
    <w:rsid w:val="00AF22D0"/>
    <w:rsid w:val="00AF28BD"/>
    <w:rsid w:val="00AF35E4"/>
    <w:rsid w:val="00AF3774"/>
    <w:rsid w:val="00AF5911"/>
    <w:rsid w:val="00AF5CDE"/>
    <w:rsid w:val="00AF5E16"/>
    <w:rsid w:val="00AF64F9"/>
    <w:rsid w:val="00AF7384"/>
    <w:rsid w:val="00AF7666"/>
    <w:rsid w:val="00B00001"/>
    <w:rsid w:val="00B009A4"/>
    <w:rsid w:val="00B00B04"/>
    <w:rsid w:val="00B01A30"/>
    <w:rsid w:val="00B02F5A"/>
    <w:rsid w:val="00B031B2"/>
    <w:rsid w:val="00B03DD2"/>
    <w:rsid w:val="00B06A96"/>
    <w:rsid w:val="00B07678"/>
    <w:rsid w:val="00B07BCE"/>
    <w:rsid w:val="00B104F5"/>
    <w:rsid w:val="00B10543"/>
    <w:rsid w:val="00B11A57"/>
    <w:rsid w:val="00B11CEB"/>
    <w:rsid w:val="00B122B2"/>
    <w:rsid w:val="00B128A3"/>
    <w:rsid w:val="00B13D1E"/>
    <w:rsid w:val="00B14517"/>
    <w:rsid w:val="00B15166"/>
    <w:rsid w:val="00B159D9"/>
    <w:rsid w:val="00B15A33"/>
    <w:rsid w:val="00B164A7"/>
    <w:rsid w:val="00B20DAE"/>
    <w:rsid w:val="00B211C3"/>
    <w:rsid w:val="00B23E70"/>
    <w:rsid w:val="00B25597"/>
    <w:rsid w:val="00B25756"/>
    <w:rsid w:val="00B2590F"/>
    <w:rsid w:val="00B267B9"/>
    <w:rsid w:val="00B317F2"/>
    <w:rsid w:val="00B31942"/>
    <w:rsid w:val="00B32F11"/>
    <w:rsid w:val="00B331CC"/>
    <w:rsid w:val="00B33E09"/>
    <w:rsid w:val="00B350F1"/>
    <w:rsid w:val="00B35407"/>
    <w:rsid w:val="00B36F5D"/>
    <w:rsid w:val="00B374D0"/>
    <w:rsid w:val="00B37FAF"/>
    <w:rsid w:val="00B4128F"/>
    <w:rsid w:val="00B41712"/>
    <w:rsid w:val="00B4539D"/>
    <w:rsid w:val="00B4769D"/>
    <w:rsid w:val="00B47BE9"/>
    <w:rsid w:val="00B50708"/>
    <w:rsid w:val="00B50C68"/>
    <w:rsid w:val="00B51293"/>
    <w:rsid w:val="00B52B1E"/>
    <w:rsid w:val="00B5537A"/>
    <w:rsid w:val="00B5545D"/>
    <w:rsid w:val="00B55481"/>
    <w:rsid w:val="00B55F9C"/>
    <w:rsid w:val="00B56C32"/>
    <w:rsid w:val="00B57132"/>
    <w:rsid w:val="00B57385"/>
    <w:rsid w:val="00B57ACF"/>
    <w:rsid w:val="00B63CCC"/>
    <w:rsid w:val="00B63F07"/>
    <w:rsid w:val="00B64699"/>
    <w:rsid w:val="00B64BB1"/>
    <w:rsid w:val="00B661E4"/>
    <w:rsid w:val="00B66339"/>
    <w:rsid w:val="00B70507"/>
    <w:rsid w:val="00B73166"/>
    <w:rsid w:val="00B735AB"/>
    <w:rsid w:val="00B7372B"/>
    <w:rsid w:val="00B73A39"/>
    <w:rsid w:val="00B75006"/>
    <w:rsid w:val="00B75A68"/>
    <w:rsid w:val="00B75B37"/>
    <w:rsid w:val="00B779F4"/>
    <w:rsid w:val="00B80D50"/>
    <w:rsid w:val="00B817CB"/>
    <w:rsid w:val="00B8235E"/>
    <w:rsid w:val="00B82696"/>
    <w:rsid w:val="00B8426C"/>
    <w:rsid w:val="00B85E79"/>
    <w:rsid w:val="00B8785E"/>
    <w:rsid w:val="00B91B8D"/>
    <w:rsid w:val="00B93265"/>
    <w:rsid w:val="00B9379E"/>
    <w:rsid w:val="00B94418"/>
    <w:rsid w:val="00B94E90"/>
    <w:rsid w:val="00B97672"/>
    <w:rsid w:val="00B97B89"/>
    <w:rsid w:val="00B97C36"/>
    <w:rsid w:val="00BA23A6"/>
    <w:rsid w:val="00BA2A14"/>
    <w:rsid w:val="00BA3ED0"/>
    <w:rsid w:val="00BA529F"/>
    <w:rsid w:val="00BA555A"/>
    <w:rsid w:val="00BA5EB9"/>
    <w:rsid w:val="00BB0A82"/>
    <w:rsid w:val="00BB0C9A"/>
    <w:rsid w:val="00BB4305"/>
    <w:rsid w:val="00BB4B89"/>
    <w:rsid w:val="00BB5E83"/>
    <w:rsid w:val="00BB6374"/>
    <w:rsid w:val="00BB6DE8"/>
    <w:rsid w:val="00BB764A"/>
    <w:rsid w:val="00BB7C94"/>
    <w:rsid w:val="00BC071B"/>
    <w:rsid w:val="00BC0A9D"/>
    <w:rsid w:val="00BC0AAC"/>
    <w:rsid w:val="00BC20F6"/>
    <w:rsid w:val="00BC493D"/>
    <w:rsid w:val="00BC4A2F"/>
    <w:rsid w:val="00BC5796"/>
    <w:rsid w:val="00BC6F1D"/>
    <w:rsid w:val="00BC7A1A"/>
    <w:rsid w:val="00BD034A"/>
    <w:rsid w:val="00BD4D7D"/>
    <w:rsid w:val="00BD4DF3"/>
    <w:rsid w:val="00BD61F3"/>
    <w:rsid w:val="00BE0BD2"/>
    <w:rsid w:val="00BE2BCF"/>
    <w:rsid w:val="00BE394D"/>
    <w:rsid w:val="00BE44F9"/>
    <w:rsid w:val="00BE4CF2"/>
    <w:rsid w:val="00BE6541"/>
    <w:rsid w:val="00BE6A8C"/>
    <w:rsid w:val="00BF0B1D"/>
    <w:rsid w:val="00BF19C3"/>
    <w:rsid w:val="00BF2314"/>
    <w:rsid w:val="00BF3136"/>
    <w:rsid w:val="00BF40ED"/>
    <w:rsid w:val="00BF5BC2"/>
    <w:rsid w:val="00BF6D0B"/>
    <w:rsid w:val="00BF7F45"/>
    <w:rsid w:val="00C00575"/>
    <w:rsid w:val="00C009FB"/>
    <w:rsid w:val="00C00D6E"/>
    <w:rsid w:val="00C00F15"/>
    <w:rsid w:val="00C010D4"/>
    <w:rsid w:val="00C0350B"/>
    <w:rsid w:val="00C03FAF"/>
    <w:rsid w:val="00C1021F"/>
    <w:rsid w:val="00C104EF"/>
    <w:rsid w:val="00C10696"/>
    <w:rsid w:val="00C1133D"/>
    <w:rsid w:val="00C13129"/>
    <w:rsid w:val="00C2125B"/>
    <w:rsid w:val="00C21E76"/>
    <w:rsid w:val="00C23D7C"/>
    <w:rsid w:val="00C247DD"/>
    <w:rsid w:val="00C2491C"/>
    <w:rsid w:val="00C266D9"/>
    <w:rsid w:val="00C27626"/>
    <w:rsid w:val="00C27A08"/>
    <w:rsid w:val="00C302C2"/>
    <w:rsid w:val="00C31312"/>
    <w:rsid w:val="00C31B92"/>
    <w:rsid w:val="00C31E36"/>
    <w:rsid w:val="00C31EF5"/>
    <w:rsid w:val="00C326C6"/>
    <w:rsid w:val="00C35295"/>
    <w:rsid w:val="00C3534A"/>
    <w:rsid w:val="00C354CF"/>
    <w:rsid w:val="00C3654A"/>
    <w:rsid w:val="00C36ADD"/>
    <w:rsid w:val="00C36AE6"/>
    <w:rsid w:val="00C36E74"/>
    <w:rsid w:val="00C37A92"/>
    <w:rsid w:val="00C37AFB"/>
    <w:rsid w:val="00C4021A"/>
    <w:rsid w:val="00C403AF"/>
    <w:rsid w:val="00C40595"/>
    <w:rsid w:val="00C41226"/>
    <w:rsid w:val="00C41621"/>
    <w:rsid w:val="00C42B4A"/>
    <w:rsid w:val="00C43EEA"/>
    <w:rsid w:val="00C4499E"/>
    <w:rsid w:val="00C449FA"/>
    <w:rsid w:val="00C4516A"/>
    <w:rsid w:val="00C468CD"/>
    <w:rsid w:val="00C4789F"/>
    <w:rsid w:val="00C478DB"/>
    <w:rsid w:val="00C505C0"/>
    <w:rsid w:val="00C50772"/>
    <w:rsid w:val="00C50F47"/>
    <w:rsid w:val="00C5180B"/>
    <w:rsid w:val="00C51999"/>
    <w:rsid w:val="00C5238A"/>
    <w:rsid w:val="00C52E17"/>
    <w:rsid w:val="00C5384F"/>
    <w:rsid w:val="00C53D9A"/>
    <w:rsid w:val="00C55C08"/>
    <w:rsid w:val="00C565DA"/>
    <w:rsid w:val="00C56964"/>
    <w:rsid w:val="00C57164"/>
    <w:rsid w:val="00C57872"/>
    <w:rsid w:val="00C57C02"/>
    <w:rsid w:val="00C6039D"/>
    <w:rsid w:val="00C612D9"/>
    <w:rsid w:val="00C62FD5"/>
    <w:rsid w:val="00C63DE4"/>
    <w:rsid w:val="00C63DE9"/>
    <w:rsid w:val="00C656D5"/>
    <w:rsid w:val="00C67103"/>
    <w:rsid w:val="00C673A1"/>
    <w:rsid w:val="00C6743F"/>
    <w:rsid w:val="00C719DE"/>
    <w:rsid w:val="00C71BB9"/>
    <w:rsid w:val="00C71DFB"/>
    <w:rsid w:val="00C724C7"/>
    <w:rsid w:val="00C727F2"/>
    <w:rsid w:val="00C72A80"/>
    <w:rsid w:val="00C734FD"/>
    <w:rsid w:val="00C7596C"/>
    <w:rsid w:val="00C75FB6"/>
    <w:rsid w:val="00C76E94"/>
    <w:rsid w:val="00C80ED9"/>
    <w:rsid w:val="00C81273"/>
    <w:rsid w:val="00C81CC6"/>
    <w:rsid w:val="00C83A68"/>
    <w:rsid w:val="00C84268"/>
    <w:rsid w:val="00C84383"/>
    <w:rsid w:val="00C843FB"/>
    <w:rsid w:val="00C8455C"/>
    <w:rsid w:val="00C84F8A"/>
    <w:rsid w:val="00C91027"/>
    <w:rsid w:val="00C91448"/>
    <w:rsid w:val="00C92007"/>
    <w:rsid w:val="00C93909"/>
    <w:rsid w:val="00C94C28"/>
    <w:rsid w:val="00C9583E"/>
    <w:rsid w:val="00CA0CA3"/>
    <w:rsid w:val="00CA118B"/>
    <w:rsid w:val="00CA1602"/>
    <w:rsid w:val="00CA1FBF"/>
    <w:rsid w:val="00CA257C"/>
    <w:rsid w:val="00CA3BB0"/>
    <w:rsid w:val="00CA5AF1"/>
    <w:rsid w:val="00CA5B8C"/>
    <w:rsid w:val="00CA5FEA"/>
    <w:rsid w:val="00CB0247"/>
    <w:rsid w:val="00CB0E3A"/>
    <w:rsid w:val="00CB0F71"/>
    <w:rsid w:val="00CB1498"/>
    <w:rsid w:val="00CB17A1"/>
    <w:rsid w:val="00CB1A0D"/>
    <w:rsid w:val="00CB3440"/>
    <w:rsid w:val="00CB478B"/>
    <w:rsid w:val="00CB4A33"/>
    <w:rsid w:val="00CC1175"/>
    <w:rsid w:val="00CC1692"/>
    <w:rsid w:val="00CC382A"/>
    <w:rsid w:val="00CC3AAC"/>
    <w:rsid w:val="00CC3B8C"/>
    <w:rsid w:val="00CC3FA8"/>
    <w:rsid w:val="00CC5CF5"/>
    <w:rsid w:val="00CC5CF6"/>
    <w:rsid w:val="00CC7476"/>
    <w:rsid w:val="00CC77B2"/>
    <w:rsid w:val="00CC7F3D"/>
    <w:rsid w:val="00CD09E2"/>
    <w:rsid w:val="00CD10BE"/>
    <w:rsid w:val="00CD138B"/>
    <w:rsid w:val="00CD2AF5"/>
    <w:rsid w:val="00CD3271"/>
    <w:rsid w:val="00CD3E31"/>
    <w:rsid w:val="00CD4657"/>
    <w:rsid w:val="00CD5CC1"/>
    <w:rsid w:val="00CD74A3"/>
    <w:rsid w:val="00CD7B39"/>
    <w:rsid w:val="00CE0527"/>
    <w:rsid w:val="00CE0AD0"/>
    <w:rsid w:val="00CE12FC"/>
    <w:rsid w:val="00CE157B"/>
    <w:rsid w:val="00CE19EF"/>
    <w:rsid w:val="00CE35C0"/>
    <w:rsid w:val="00CE4F14"/>
    <w:rsid w:val="00CE505A"/>
    <w:rsid w:val="00CE5B23"/>
    <w:rsid w:val="00CE61A6"/>
    <w:rsid w:val="00CE6529"/>
    <w:rsid w:val="00CE6732"/>
    <w:rsid w:val="00CE683A"/>
    <w:rsid w:val="00CE6B67"/>
    <w:rsid w:val="00CE6D78"/>
    <w:rsid w:val="00CE74C5"/>
    <w:rsid w:val="00CF32C3"/>
    <w:rsid w:val="00CF3DC7"/>
    <w:rsid w:val="00CF4592"/>
    <w:rsid w:val="00CF62F5"/>
    <w:rsid w:val="00CF70AD"/>
    <w:rsid w:val="00CF7729"/>
    <w:rsid w:val="00D00059"/>
    <w:rsid w:val="00D00626"/>
    <w:rsid w:val="00D00DCE"/>
    <w:rsid w:val="00D01F5E"/>
    <w:rsid w:val="00D0306A"/>
    <w:rsid w:val="00D035FC"/>
    <w:rsid w:val="00D05B54"/>
    <w:rsid w:val="00D0659A"/>
    <w:rsid w:val="00D06678"/>
    <w:rsid w:val="00D0685A"/>
    <w:rsid w:val="00D06F94"/>
    <w:rsid w:val="00D07104"/>
    <w:rsid w:val="00D07B10"/>
    <w:rsid w:val="00D07B19"/>
    <w:rsid w:val="00D107FA"/>
    <w:rsid w:val="00D10D45"/>
    <w:rsid w:val="00D114B7"/>
    <w:rsid w:val="00D12275"/>
    <w:rsid w:val="00D12766"/>
    <w:rsid w:val="00D13AFE"/>
    <w:rsid w:val="00D14D3A"/>
    <w:rsid w:val="00D15C9C"/>
    <w:rsid w:val="00D1654D"/>
    <w:rsid w:val="00D16C50"/>
    <w:rsid w:val="00D202F1"/>
    <w:rsid w:val="00D20C5A"/>
    <w:rsid w:val="00D20FF4"/>
    <w:rsid w:val="00D24D2C"/>
    <w:rsid w:val="00D26BA7"/>
    <w:rsid w:val="00D30679"/>
    <w:rsid w:val="00D35881"/>
    <w:rsid w:val="00D359D1"/>
    <w:rsid w:val="00D36ED9"/>
    <w:rsid w:val="00D40FF4"/>
    <w:rsid w:val="00D422D5"/>
    <w:rsid w:val="00D465C2"/>
    <w:rsid w:val="00D46A3C"/>
    <w:rsid w:val="00D50AB7"/>
    <w:rsid w:val="00D512C1"/>
    <w:rsid w:val="00D5287E"/>
    <w:rsid w:val="00D531F6"/>
    <w:rsid w:val="00D54E84"/>
    <w:rsid w:val="00D553B4"/>
    <w:rsid w:val="00D57EB0"/>
    <w:rsid w:val="00D60638"/>
    <w:rsid w:val="00D60D3E"/>
    <w:rsid w:val="00D61A2A"/>
    <w:rsid w:val="00D63C47"/>
    <w:rsid w:val="00D64259"/>
    <w:rsid w:val="00D65F1E"/>
    <w:rsid w:val="00D66020"/>
    <w:rsid w:val="00D67826"/>
    <w:rsid w:val="00D70F99"/>
    <w:rsid w:val="00D72F4E"/>
    <w:rsid w:val="00D744A8"/>
    <w:rsid w:val="00D7462A"/>
    <w:rsid w:val="00D76D7B"/>
    <w:rsid w:val="00D81A7F"/>
    <w:rsid w:val="00D8222D"/>
    <w:rsid w:val="00D83030"/>
    <w:rsid w:val="00D8353D"/>
    <w:rsid w:val="00D865A2"/>
    <w:rsid w:val="00D86786"/>
    <w:rsid w:val="00D86C70"/>
    <w:rsid w:val="00D8741E"/>
    <w:rsid w:val="00D8790F"/>
    <w:rsid w:val="00D87A5D"/>
    <w:rsid w:val="00D907B9"/>
    <w:rsid w:val="00D90903"/>
    <w:rsid w:val="00D9130A"/>
    <w:rsid w:val="00D92A71"/>
    <w:rsid w:val="00D93DD1"/>
    <w:rsid w:val="00D95CF0"/>
    <w:rsid w:val="00D9621C"/>
    <w:rsid w:val="00D97F72"/>
    <w:rsid w:val="00DA3309"/>
    <w:rsid w:val="00DA67FE"/>
    <w:rsid w:val="00DA6CA8"/>
    <w:rsid w:val="00DA776A"/>
    <w:rsid w:val="00DA7DA5"/>
    <w:rsid w:val="00DB032A"/>
    <w:rsid w:val="00DB0390"/>
    <w:rsid w:val="00DB073B"/>
    <w:rsid w:val="00DB1CFC"/>
    <w:rsid w:val="00DB3252"/>
    <w:rsid w:val="00DB3C91"/>
    <w:rsid w:val="00DB417C"/>
    <w:rsid w:val="00DB62B9"/>
    <w:rsid w:val="00DB6FCA"/>
    <w:rsid w:val="00DB78F0"/>
    <w:rsid w:val="00DB7D1E"/>
    <w:rsid w:val="00DC0CEA"/>
    <w:rsid w:val="00DC0CF2"/>
    <w:rsid w:val="00DC2A18"/>
    <w:rsid w:val="00DC2E43"/>
    <w:rsid w:val="00DC444E"/>
    <w:rsid w:val="00DC5090"/>
    <w:rsid w:val="00DC6F60"/>
    <w:rsid w:val="00DC7FA6"/>
    <w:rsid w:val="00DD095C"/>
    <w:rsid w:val="00DD0EFE"/>
    <w:rsid w:val="00DD1020"/>
    <w:rsid w:val="00DD1242"/>
    <w:rsid w:val="00DD1330"/>
    <w:rsid w:val="00DD2D5F"/>
    <w:rsid w:val="00DD3299"/>
    <w:rsid w:val="00DD4017"/>
    <w:rsid w:val="00DD4E58"/>
    <w:rsid w:val="00DD6F70"/>
    <w:rsid w:val="00DE0B83"/>
    <w:rsid w:val="00DE0D11"/>
    <w:rsid w:val="00DE1A81"/>
    <w:rsid w:val="00DE1C13"/>
    <w:rsid w:val="00DE1E85"/>
    <w:rsid w:val="00DE3FD6"/>
    <w:rsid w:val="00DE40FC"/>
    <w:rsid w:val="00DE49CB"/>
    <w:rsid w:val="00DE4E10"/>
    <w:rsid w:val="00DE5B86"/>
    <w:rsid w:val="00DE5BE7"/>
    <w:rsid w:val="00DE63B6"/>
    <w:rsid w:val="00DE6AA0"/>
    <w:rsid w:val="00DE7C8D"/>
    <w:rsid w:val="00DE7F6D"/>
    <w:rsid w:val="00DF2333"/>
    <w:rsid w:val="00DF37EC"/>
    <w:rsid w:val="00DF5ABD"/>
    <w:rsid w:val="00DF7037"/>
    <w:rsid w:val="00DF798F"/>
    <w:rsid w:val="00E0128E"/>
    <w:rsid w:val="00E02ABF"/>
    <w:rsid w:val="00E03A07"/>
    <w:rsid w:val="00E04A58"/>
    <w:rsid w:val="00E0551A"/>
    <w:rsid w:val="00E05A6B"/>
    <w:rsid w:val="00E07840"/>
    <w:rsid w:val="00E07BAF"/>
    <w:rsid w:val="00E10CE6"/>
    <w:rsid w:val="00E1201B"/>
    <w:rsid w:val="00E1272A"/>
    <w:rsid w:val="00E1356E"/>
    <w:rsid w:val="00E1420B"/>
    <w:rsid w:val="00E14600"/>
    <w:rsid w:val="00E14995"/>
    <w:rsid w:val="00E171FA"/>
    <w:rsid w:val="00E179CD"/>
    <w:rsid w:val="00E20D6B"/>
    <w:rsid w:val="00E216A1"/>
    <w:rsid w:val="00E22BB1"/>
    <w:rsid w:val="00E23E8D"/>
    <w:rsid w:val="00E2650D"/>
    <w:rsid w:val="00E26855"/>
    <w:rsid w:val="00E32D07"/>
    <w:rsid w:val="00E3393D"/>
    <w:rsid w:val="00E33A4B"/>
    <w:rsid w:val="00E35D5F"/>
    <w:rsid w:val="00E36962"/>
    <w:rsid w:val="00E3700F"/>
    <w:rsid w:val="00E37476"/>
    <w:rsid w:val="00E37F5E"/>
    <w:rsid w:val="00E37F98"/>
    <w:rsid w:val="00E40424"/>
    <w:rsid w:val="00E4365F"/>
    <w:rsid w:val="00E437A1"/>
    <w:rsid w:val="00E446B1"/>
    <w:rsid w:val="00E454A1"/>
    <w:rsid w:val="00E46559"/>
    <w:rsid w:val="00E47A3D"/>
    <w:rsid w:val="00E47D6E"/>
    <w:rsid w:val="00E52D1E"/>
    <w:rsid w:val="00E551E5"/>
    <w:rsid w:val="00E57390"/>
    <w:rsid w:val="00E575CB"/>
    <w:rsid w:val="00E6076C"/>
    <w:rsid w:val="00E61B67"/>
    <w:rsid w:val="00E624A4"/>
    <w:rsid w:val="00E65657"/>
    <w:rsid w:val="00E6619E"/>
    <w:rsid w:val="00E66540"/>
    <w:rsid w:val="00E6670C"/>
    <w:rsid w:val="00E7416F"/>
    <w:rsid w:val="00E748BB"/>
    <w:rsid w:val="00E771F2"/>
    <w:rsid w:val="00E776E8"/>
    <w:rsid w:val="00E80878"/>
    <w:rsid w:val="00E81A02"/>
    <w:rsid w:val="00E81A45"/>
    <w:rsid w:val="00E828E7"/>
    <w:rsid w:val="00E84A1C"/>
    <w:rsid w:val="00E850BA"/>
    <w:rsid w:val="00E850C3"/>
    <w:rsid w:val="00E85601"/>
    <w:rsid w:val="00E85714"/>
    <w:rsid w:val="00E86773"/>
    <w:rsid w:val="00E86E44"/>
    <w:rsid w:val="00E87770"/>
    <w:rsid w:val="00E90965"/>
    <w:rsid w:val="00E9257F"/>
    <w:rsid w:val="00E92C1F"/>
    <w:rsid w:val="00E9340C"/>
    <w:rsid w:val="00E93A54"/>
    <w:rsid w:val="00E93D52"/>
    <w:rsid w:val="00E93EF2"/>
    <w:rsid w:val="00E93F22"/>
    <w:rsid w:val="00E95102"/>
    <w:rsid w:val="00E95A57"/>
    <w:rsid w:val="00E95D4B"/>
    <w:rsid w:val="00E97988"/>
    <w:rsid w:val="00EA03DE"/>
    <w:rsid w:val="00EA2742"/>
    <w:rsid w:val="00EA3DDA"/>
    <w:rsid w:val="00EA4C27"/>
    <w:rsid w:val="00EB199F"/>
    <w:rsid w:val="00EB19DD"/>
    <w:rsid w:val="00EB1D88"/>
    <w:rsid w:val="00EB2CF1"/>
    <w:rsid w:val="00EB2E4E"/>
    <w:rsid w:val="00EB5D6A"/>
    <w:rsid w:val="00EB62A1"/>
    <w:rsid w:val="00EB6518"/>
    <w:rsid w:val="00EB6972"/>
    <w:rsid w:val="00EB71A9"/>
    <w:rsid w:val="00EC108A"/>
    <w:rsid w:val="00EC1E39"/>
    <w:rsid w:val="00EC23F7"/>
    <w:rsid w:val="00EC3812"/>
    <w:rsid w:val="00EC4481"/>
    <w:rsid w:val="00EC47A0"/>
    <w:rsid w:val="00EC4B50"/>
    <w:rsid w:val="00EC4BD8"/>
    <w:rsid w:val="00EC5AE3"/>
    <w:rsid w:val="00EC63EB"/>
    <w:rsid w:val="00EC6C67"/>
    <w:rsid w:val="00EC71C8"/>
    <w:rsid w:val="00ED0076"/>
    <w:rsid w:val="00ED25C4"/>
    <w:rsid w:val="00ED26DE"/>
    <w:rsid w:val="00ED2BC4"/>
    <w:rsid w:val="00ED38A5"/>
    <w:rsid w:val="00ED412F"/>
    <w:rsid w:val="00ED580C"/>
    <w:rsid w:val="00ED6452"/>
    <w:rsid w:val="00ED7614"/>
    <w:rsid w:val="00EE18BB"/>
    <w:rsid w:val="00EE1ECE"/>
    <w:rsid w:val="00EE417E"/>
    <w:rsid w:val="00EE6008"/>
    <w:rsid w:val="00EE6C87"/>
    <w:rsid w:val="00EE7A5B"/>
    <w:rsid w:val="00EE7B17"/>
    <w:rsid w:val="00EF04B0"/>
    <w:rsid w:val="00EF36B2"/>
    <w:rsid w:val="00EF3B89"/>
    <w:rsid w:val="00EF3D0A"/>
    <w:rsid w:val="00EF52D8"/>
    <w:rsid w:val="00EF53BF"/>
    <w:rsid w:val="00EF7C90"/>
    <w:rsid w:val="00F000FA"/>
    <w:rsid w:val="00F0055A"/>
    <w:rsid w:val="00F02AB1"/>
    <w:rsid w:val="00F02B16"/>
    <w:rsid w:val="00F03446"/>
    <w:rsid w:val="00F10E94"/>
    <w:rsid w:val="00F10F66"/>
    <w:rsid w:val="00F10F75"/>
    <w:rsid w:val="00F11D8F"/>
    <w:rsid w:val="00F1246B"/>
    <w:rsid w:val="00F14CD7"/>
    <w:rsid w:val="00F16E30"/>
    <w:rsid w:val="00F17FE7"/>
    <w:rsid w:val="00F201EC"/>
    <w:rsid w:val="00F208A9"/>
    <w:rsid w:val="00F21364"/>
    <w:rsid w:val="00F241AA"/>
    <w:rsid w:val="00F244FC"/>
    <w:rsid w:val="00F2556A"/>
    <w:rsid w:val="00F26787"/>
    <w:rsid w:val="00F27E9D"/>
    <w:rsid w:val="00F33590"/>
    <w:rsid w:val="00F35D04"/>
    <w:rsid w:val="00F35FDE"/>
    <w:rsid w:val="00F36388"/>
    <w:rsid w:val="00F368AB"/>
    <w:rsid w:val="00F37BD2"/>
    <w:rsid w:val="00F408F4"/>
    <w:rsid w:val="00F41D75"/>
    <w:rsid w:val="00F42FC7"/>
    <w:rsid w:val="00F43DE6"/>
    <w:rsid w:val="00F4415D"/>
    <w:rsid w:val="00F45D7F"/>
    <w:rsid w:val="00F4723D"/>
    <w:rsid w:val="00F5139D"/>
    <w:rsid w:val="00F51EEA"/>
    <w:rsid w:val="00F5247F"/>
    <w:rsid w:val="00F52B7B"/>
    <w:rsid w:val="00F55533"/>
    <w:rsid w:val="00F55C85"/>
    <w:rsid w:val="00F56963"/>
    <w:rsid w:val="00F604BB"/>
    <w:rsid w:val="00F62B7E"/>
    <w:rsid w:val="00F63DAC"/>
    <w:rsid w:val="00F719A8"/>
    <w:rsid w:val="00F72DE4"/>
    <w:rsid w:val="00F73CD8"/>
    <w:rsid w:val="00F743A9"/>
    <w:rsid w:val="00F7454F"/>
    <w:rsid w:val="00F763BB"/>
    <w:rsid w:val="00F77988"/>
    <w:rsid w:val="00F77F48"/>
    <w:rsid w:val="00F805D9"/>
    <w:rsid w:val="00F80B30"/>
    <w:rsid w:val="00F83B94"/>
    <w:rsid w:val="00F83BF4"/>
    <w:rsid w:val="00F8427E"/>
    <w:rsid w:val="00F85FB7"/>
    <w:rsid w:val="00F87AB6"/>
    <w:rsid w:val="00F9370E"/>
    <w:rsid w:val="00F937D8"/>
    <w:rsid w:val="00F95184"/>
    <w:rsid w:val="00F95759"/>
    <w:rsid w:val="00F95AAA"/>
    <w:rsid w:val="00F965C3"/>
    <w:rsid w:val="00F96F51"/>
    <w:rsid w:val="00F976B4"/>
    <w:rsid w:val="00F97D97"/>
    <w:rsid w:val="00FA0388"/>
    <w:rsid w:val="00FA0B36"/>
    <w:rsid w:val="00FA18FF"/>
    <w:rsid w:val="00FA20E5"/>
    <w:rsid w:val="00FA3E5E"/>
    <w:rsid w:val="00FA41B7"/>
    <w:rsid w:val="00FA4401"/>
    <w:rsid w:val="00FA574C"/>
    <w:rsid w:val="00FB0420"/>
    <w:rsid w:val="00FB1A60"/>
    <w:rsid w:val="00FB1DDE"/>
    <w:rsid w:val="00FB1FD2"/>
    <w:rsid w:val="00FB30F1"/>
    <w:rsid w:val="00FB53E7"/>
    <w:rsid w:val="00FB5AE3"/>
    <w:rsid w:val="00FB64CD"/>
    <w:rsid w:val="00FC1309"/>
    <w:rsid w:val="00FC2644"/>
    <w:rsid w:val="00FC2DD5"/>
    <w:rsid w:val="00FC5176"/>
    <w:rsid w:val="00FC5B20"/>
    <w:rsid w:val="00FC5CBE"/>
    <w:rsid w:val="00FD09EF"/>
    <w:rsid w:val="00FD1314"/>
    <w:rsid w:val="00FD2387"/>
    <w:rsid w:val="00FD27C6"/>
    <w:rsid w:val="00FD2A68"/>
    <w:rsid w:val="00FD2A8A"/>
    <w:rsid w:val="00FD36AE"/>
    <w:rsid w:val="00FD4505"/>
    <w:rsid w:val="00FD5E5B"/>
    <w:rsid w:val="00FD608C"/>
    <w:rsid w:val="00FD63BF"/>
    <w:rsid w:val="00FD6CEC"/>
    <w:rsid w:val="00FD7195"/>
    <w:rsid w:val="00FD7492"/>
    <w:rsid w:val="00FE162F"/>
    <w:rsid w:val="00FE39D6"/>
    <w:rsid w:val="00FE4557"/>
    <w:rsid w:val="00FE49C5"/>
    <w:rsid w:val="00FE49DF"/>
    <w:rsid w:val="00FE4BEF"/>
    <w:rsid w:val="00FE4E98"/>
    <w:rsid w:val="00FE4FB3"/>
    <w:rsid w:val="00FE5A37"/>
    <w:rsid w:val="00FE607A"/>
    <w:rsid w:val="00FE6FBF"/>
    <w:rsid w:val="00FE716D"/>
    <w:rsid w:val="00FE781F"/>
    <w:rsid w:val="00FF027D"/>
    <w:rsid w:val="00FF107D"/>
    <w:rsid w:val="00FF14EC"/>
    <w:rsid w:val="00FF1517"/>
    <w:rsid w:val="00FF4565"/>
    <w:rsid w:val="00FF6DA7"/>
    <w:rsid w:val="00FF70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F0BB23F"/>
  <w15:chartTrackingRefBased/>
  <w15:docId w15:val="{7DADE9DB-F9AC-4AF0-AD01-579668B3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A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rPr>
      <w:lang w:val="x-none" w:eastAsia="x-none"/>
    </w:r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PlainText">
    <w:name w:val="Plain Text"/>
    <w:basedOn w:val="Normal"/>
    <w:unhideWhenUsed/>
    <w:rsid w:val="00823BAC"/>
    <w:rPr>
      <w:rFonts w:eastAsia="Calibri"/>
    </w:rPr>
  </w:style>
  <w:style w:type="paragraph" w:styleId="BodyTextIndent">
    <w:name w:val="Body Text Indent"/>
    <w:basedOn w:val="Normal"/>
    <w:rsid w:val="00823BAC"/>
    <w:pPr>
      <w:spacing w:after="120"/>
      <w:ind w:left="283"/>
    </w:pPr>
    <w:rPr>
      <w:rFonts w:eastAsia="Calibri"/>
      <w:lang w:eastAsia="en-US"/>
    </w:rPr>
  </w:style>
  <w:style w:type="paragraph" w:customStyle="1" w:styleId="RakstzCharCharRakstzCharCharRakstz">
    <w:name w:val="Rakstz. Char Char Rakstz. Char Char Rakstz."/>
    <w:basedOn w:val="Normal"/>
    <w:rsid w:val="00E454A1"/>
    <w:pPr>
      <w:spacing w:after="160" w:line="240" w:lineRule="exact"/>
    </w:pPr>
    <w:rPr>
      <w:rFonts w:ascii="Tahoma" w:hAnsi="Tahoma"/>
      <w:sz w:val="20"/>
      <w:szCs w:val="20"/>
      <w:lang w:val="en-US" w:eastAsia="en-US"/>
    </w:rPr>
  </w:style>
  <w:style w:type="character" w:customStyle="1" w:styleId="fontsize21">
    <w:name w:val="fontsize21"/>
    <w:rsid w:val="00800D1A"/>
    <w:rPr>
      <w:i/>
      <w:iCs/>
      <w:sz w:val="15"/>
      <w:szCs w:val="15"/>
    </w:rPr>
  </w:style>
  <w:style w:type="paragraph" w:styleId="HTMLPreformatted">
    <w:name w:val="HTML Preformatted"/>
    <w:basedOn w:val="Normal"/>
    <w:unhideWhenUsed/>
    <w:rsid w:val="00246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unhideWhenUsed/>
    <w:rsid w:val="00BC0AAC"/>
    <w:pPr>
      <w:spacing w:before="100" w:beforeAutospacing="1" w:after="100" w:afterAutospacing="1"/>
      <w:jc w:val="both"/>
    </w:pPr>
    <w:rPr>
      <w:lang w:val="en-GB" w:eastAsia="en-US"/>
    </w:rPr>
  </w:style>
  <w:style w:type="character" w:customStyle="1" w:styleId="HeaderChar">
    <w:name w:val="Header Char"/>
    <w:link w:val="Header"/>
    <w:uiPriority w:val="99"/>
    <w:rsid w:val="001411F6"/>
    <w:rPr>
      <w:sz w:val="24"/>
      <w:szCs w:val="24"/>
    </w:rPr>
  </w:style>
  <w:style w:type="paragraph" w:customStyle="1" w:styleId="StyleRight">
    <w:name w:val="Style Right"/>
    <w:basedOn w:val="Normal"/>
    <w:rsid w:val="001411F6"/>
    <w:pPr>
      <w:spacing w:after="120"/>
      <w:ind w:firstLine="720"/>
      <w:jc w:val="right"/>
    </w:pPr>
    <w:rPr>
      <w:sz w:val="28"/>
      <w:szCs w:val="28"/>
      <w:lang w:eastAsia="en-US"/>
    </w:rPr>
  </w:style>
  <w:style w:type="paragraph" w:customStyle="1" w:styleId="tvhtml">
    <w:name w:val="tv_html"/>
    <w:basedOn w:val="Normal"/>
    <w:rsid w:val="00391999"/>
    <w:pPr>
      <w:spacing w:before="100" w:beforeAutospacing="1" w:after="100" w:afterAutospacing="1"/>
    </w:pPr>
  </w:style>
  <w:style w:type="paragraph" w:styleId="ListParagraph">
    <w:name w:val="List Paragraph"/>
    <w:basedOn w:val="Normal"/>
    <w:uiPriority w:val="34"/>
    <w:qFormat/>
    <w:rsid w:val="00306B00"/>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0B3CEF"/>
    <w:rPr>
      <w:sz w:val="24"/>
      <w:szCs w:val="24"/>
    </w:rPr>
  </w:style>
  <w:style w:type="paragraph" w:customStyle="1" w:styleId="Virsraksts21">
    <w:name w:val="Virsraksts 21"/>
    <w:rsid w:val="00495603"/>
    <w:rPr>
      <w:b/>
      <w:i/>
      <w:sz w:val="22"/>
      <w:szCs w:val="28"/>
    </w:rPr>
  </w:style>
  <w:style w:type="paragraph" w:customStyle="1" w:styleId="naispie">
    <w:name w:val="naispie"/>
    <w:basedOn w:val="Normal"/>
    <w:rsid w:val="0000273F"/>
    <w:pPr>
      <w:spacing w:before="100" w:beforeAutospacing="1" w:after="100" w:afterAutospacing="1"/>
    </w:pPr>
  </w:style>
  <w:style w:type="character" w:styleId="Strong">
    <w:name w:val="Strong"/>
    <w:uiPriority w:val="22"/>
    <w:qFormat/>
    <w:rsid w:val="00904AFE"/>
    <w:rPr>
      <w:b/>
      <w:bCs/>
    </w:rPr>
  </w:style>
  <w:style w:type="paragraph" w:customStyle="1" w:styleId="tv213">
    <w:name w:val="tv213"/>
    <w:basedOn w:val="Normal"/>
    <w:rsid w:val="00E35D5F"/>
    <w:pPr>
      <w:spacing w:before="100" w:beforeAutospacing="1" w:after="100" w:afterAutospacing="1"/>
    </w:pPr>
    <w:rPr>
      <w:lang w:val="en-US" w:eastAsia="en-US"/>
    </w:rPr>
  </w:style>
  <w:style w:type="character" w:customStyle="1" w:styleId="FootnoteTextChar">
    <w:name w:val="Footnote Text Char"/>
    <w:link w:val="FootnoteText"/>
    <w:uiPriority w:val="99"/>
    <w:semiHidden/>
    <w:rsid w:val="00A72806"/>
    <w:rPr>
      <w:lang w:val="lv-LV" w:eastAsia="lv-LV"/>
    </w:rPr>
  </w:style>
  <w:style w:type="paragraph" w:customStyle="1" w:styleId="tv2131">
    <w:name w:val="tv2131"/>
    <w:basedOn w:val="Normal"/>
    <w:rsid w:val="00A72806"/>
    <w:pPr>
      <w:spacing w:line="360" w:lineRule="auto"/>
      <w:ind w:firstLine="300"/>
    </w:pPr>
    <w:rPr>
      <w:color w:val="414142"/>
      <w:sz w:val="20"/>
      <w:szCs w:val="20"/>
    </w:rPr>
  </w:style>
  <w:style w:type="character" w:styleId="FollowedHyperlink">
    <w:name w:val="FollowedHyperlink"/>
    <w:rsid w:val="006E5BB2"/>
    <w:rPr>
      <w:color w:val="954F72"/>
      <w:u w:val="single"/>
    </w:rPr>
  </w:style>
  <w:style w:type="paragraph" w:styleId="Revision">
    <w:name w:val="Revision"/>
    <w:hidden/>
    <w:uiPriority w:val="99"/>
    <w:semiHidden/>
    <w:rsid w:val="005F2166"/>
    <w:rPr>
      <w:sz w:val="24"/>
      <w:szCs w:val="24"/>
    </w:rPr>
  </w:style>
  <w:style w:type="paragraph" w:customStyle="1" w:styleId="Default">
    <w:name w:val="Default"/>
    <w:rsid w:val="005A68C8"/>
    <w:pPr>
      <w:autoSpaceDE w:val="0"/>
      <w:autoSpaceDN w:val="0"/>
      <w:adjustRightInd w:val="0"/>
    </w:pPr>
    <w:rPr>
      <w:rFonts w:eastAsia="Calibri"/>
      <w:color w:val="000000"/>
      <w:sz w:val="24"/>
      <w:szCs w:val="24"/>
      <w:lang w:eastAsia="en-US"/>
    </w:rPr>
  </w:style>
  <w:style w:type="character" w:customStyle="1" w:styleId="CharStyle16">
    <w:name w:val="Char Style 16"/>
    <w:link w:val="Style15"/>
    <w:uiPriority w:val="99"/>
    <w:rsid w:val="00C81CC6"/>
    <w:rPr>
      <w:sz w:val="23"/>
      <w:szCs w:val="23"/>
      <w:shd w:val="clear" w:color="auto" w:fill="FFFFFF"/>
    </w:rPr>
  </w:style>
  <w:style w:type="paragraph" w:customStyle="1" w:styleId="Style15">
    <w:name w:val="Style 15"/>
    <w:basedOn w:val="Normal"/>
    <w:link w:val="CharStyle16"/>
    <w:uiPriority w:val="99"/>
    <w:rsid w:val="00C81CC6"/>
    <w:pPr>
      <w:widowControl w:val="0"/>
      <w:shd w:val="clear" w:color="auto" w:fill="FFFFFF"/>
      <w:spacing w:before="240" w:line="274" w:lineRule="exact"/>
      <w:jc w:val="both"/>
    </w:pPr>
    <w:rPr>
      <w:sz w:val="23"/>
      <w:szCs w:val="23"/>
    </w:rPr>
  </w:style>
  <w:style w:type="paragraph" w:customStyle="1" w:styleId="tv2132">
    <w:name w:val="tv2132"/>
    <w:basedOn w:val="Normal"/>
    <w:rsid w:val="009D2316"/>
    <w:pPr>
      <w:spacing w:line="360" w:lineRule="auto"/>
      <w:ind w:firstLine="300"/>
    </w:pPr>
    <w:rPr>
      <w:color w:val="414142"/>
      <w:sz w:val="20"/>
      <w:szCs w:val="20"/>
    </w:rPr>
  </w:style>
  <w:style w:type="paragraph" w:customStyle="1" w:styleId="normal2">
    <w:name w:val="normal2"/>
    <w:basedOn w:val="Normal"/>
    <w:rsid w:val="00F33590"/>
    <w:pPr>
      <w:spacing w:before="120" w:line="312" w:lineRule="atLeast"/>
      <w:jc w:val="both"/>
    </w:pPr>
  </w:style>
  <w:style w:type="paragraph" w:customStyle="1" w:styleId="doc-ti2">
    <w:name w:val="doc-ti2"/>
    <w:basedOn w:val="Normal"/>
    <w:rsid w:val="00F33590"/>
    <w:pPr>
      <w:spacing w:before="240" w:after="120" w:line="312" w:lineRule="atLeast"/>
      <w:jc w:val="center"/>
    </w:pPr>
    <w:rPr>
      <w:b/>
      <w:bCs/>
    </w:rPr>
  </w:style>
  <w:style w:type="character" w:styleId="Emphasis">
    <w:name w:val="Emphasis"/>
    <w:basedOn w:val="DefaultParagraphFont"/>
    <w:uiPriority w:val="20"/>
    <w:qFormat/>
    <w:rsid w:val="00B031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18057">
      <w:bodyDiv w:val="1"/>
      <w:marLeft w:val="0"/>
      <w:marRight w:val="0"/>
      <w:marTop w:val="0"/>
      <w:marBottom w:val="0"/>
      <w:divBdr>
        <w:top w:val="none" w:sz="0" w:space="0" w:color="auto"/>
        <w:left w:val="none" w:sz="0" w:space="0" w:color="auto"/>
        <w:bottom w:val="none" w:sz="0" w:space="0" w:color="auto"/>
        <w:right w:val="none" w:sz="0" w:space="0" w:color="auto"/>
      </w:divBdr>
    </w:div>
    <w:div w:id="427192904">
      <w:bodyDiv w:val="1"/>
      <w:marLeft w:val="0"/>
      <w:marRight w:val="0"/>
      <w:marTop w:val="0"/>
      <w:marBottom w:val="0"/>
      <w:divBdr>
        <w:top w:val="none" w:sz="0" w:space="0" w:color="auto"/>
        <w:left w:val="none" w:sz="0" w:space="0" w:color="auto"/>
        <w:bottom w:val="none" w:sz="0" w:space="0" w:color="auto"/>
        <w:right w:val="none" w:sz="0" w:space="0" w:color="auto"/>
      </w:divBdr>
    </w:div>
    <w:div w:id="583884095">
      <w:bodyDiv w:val="1"/>
      <w:marLeft w:val="0"/>
      <w:marRight w:val="0"/>
      <w:marTop w:val="0"/>
      <w:marBottom w:val="0"/>
      <w:divBdr>
        <w:top w:val="none" w:sz="0" w:space="0" w:color="auto"/>
        <w:left w:val="none" w:sz="0" w:space="0" w:color="auto"/>
        <w:bottom w:val="none" w:sz="0" w:space="0" w:color="auto"/>
        <w:right w:val="none" w:sz="0" w:space="0" w:color="auto"/>
      </w:divBdr>
    </w:div>
    <w:div w:id="627467559">
      <w:bodyDiv w:val="1"/>
      <w:marLeft w:val="0"/>
      <w:marRight w:val="0"/>
      <w:marTop w:val="0"/>
      <w:marBottom w:val="0"/>
      <w:divBdr>
        <w:top w:val="none" w:sz="0" w:space="0" w:color="auto"/>
        <w:left w:val="none" w:sz="0" w:space="0" w:color="auto"/>
        <w:bottom w:val="none" w:sz="0" w:space="0" w:color="auto"/>
        <w:right w:val="none" w:sz="0" w:space="0" w:color="auto"/>
      </w:divBdr>
      <w:divsChild>
        <w:div w:id="1560281649">
          <w:marLeft w:val="0"/>
          <w:marRight w:val="0"/>
          <w:marTop w:val="0"/>
          <w:marBottom w:val="0"/>
          <w:divBdr>
            <w:top w:val="none" w:sz="0" w:space="0" w:color="auto"/>
            <w:left w:val="none" w:sz="0" w:space="0" w:color="auto"/>
            <w:bottom w:val="none" w:sz="0" w:space="0" w:color="auto"/>
            <w:right w:val="none" w:sz="0" w:space="0" w:color="auto"/>
          </w:divBdr>
          <w:divsChild>
            <w:div w:id="14781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2207">
      <w:bodyDiv w:val="1"/>
      <w:marLeft w:val="0"/>
      <w:marRight w:val="0"/>
      <w:marTop w:val="0"/>
      <w:marBottom w:val="0"/>
      <w:divBdr>
        <w:top w:val="none" w:sz="0" w:space="0" w:color="auto"/>
        <w:left w:val="none" w:sz="0" w:space="0" w:color="auto"/>
        <w:bottom w:val="none" w:sz="0" w:space="0" w:color="auto"/>
        <w:right w:val="none" w:sz="0" w:space="0" w:color="auto"/>
      </w:divBdr>
      <w:divsChild>
        <w:div w:id="370886932">
          <w:marLeft w:val="0"/>
          <w:marRight w:val="0"/>
          <w:marTop w:val="0"/>
          <w:marBottom w:val="0"/>
          <w:divBdr>
            <w:top w:val="none" w:sz="0" w:space="0" w:color="auto"/>
            <w:left w:val="none" w:sz="0" w:space="0" w:color="auto"/>
            <w:bottom w:val="none" w:sz="0" w:space="0" w:color="auto"/>
            <w:right w:val="none" w:sz="0" w:space="0" w:color="auto"/>
          </w:divBdr>
          <w:divsChild>
            <w:div w:id="325474501">
              <w:marLeft w:val="0"/>
              <w:marRight w:val="0"/>
              <w:marTop w:val="0"/>
              <w:marBottom w:val="0"/>
              <w:divBdr>
                <w:top w:val="none" w:sz="0" w:space="0" w:color="auto"/>
                <w:left w:val="none" w:sz="0" w:space="0" w:color="auto"/>
                <w:bottom w:val="none" w:sz="0" w:space="0" w:color="auto"/>
                <w:right w:val="none" w:sz="0" w:space="0" w:color="auto"/>
              </w:divBdr>
              <w:divsChild>
                <w:div w:id="619149875">
                  <w:marLeft w:val="0"/>
                  <w:marRight w:val="0"/>
                  <w:marTop w:val="0"/>
                  <w:marBottom w:val="0"/>
                  <w:divBdr>
                    <w:top w:val="none" w:sz="0" w:space="0" w:color="auto"/>
                    <w:left w:val="none" w:sz="0" w:space="0" w:color="auto"/>
                    <w:bottom w:val="none" w:sz="0" w:space="0" w:color="auto"/>
                    <w:right w:val="none" w:sz="0" w:space="0" w:color="auto"/>
                  </w:divBdr>
                  <w:divsChild>
                    <w:div w:id="1877889287">
                      <w:marLeft w:val="0"/>
                      <w:marRight w:val="0"/>
                      <w:marTop w:val="0"/>
                      <w:marBottom w:val="0"/>
                      <w:divBdr>
                        <w:top w:val="none" w:sz="0" w:space="0" w:color="auto"/>
                        <w:left w:val="none" w:sz="0" w:space="0" w:color="auto"/>
                        <w:bottom w:val="none" w:sz="0" w:space="0" w:color="auto"/>
                        <w:right w:val="none" w:sz="0" w:space="0" w:color="auto"/>
                      </w:divBdr>
                      <w:divsChild>
                        <w:div w:id="1703096131">
                          <w:marLeft w:val="0"/>
                          <w:marRight w:val="0"/>
                          <w:marTop w:val="0"/>
                          <w:marBottom w:val="0"/>
                          <w:divBdr>
                            <w:top w:val="none" w:sz="0" w:space="0" w:color="auto"/>
                            <w:left w:val="none" w:sz="0" w:space="0" w:color="auto"/>
                            <w:bottom w:val="none" w:sz="0" w:space="0" w:color="auto"/>
                            <w:right w:val="none" w:sz="0" w:space="0" w:color="auto"/>
                          </w:divBdr>
                          <w:divsChild>
                            <w:div w:id="2856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82427">
      <w:bodyDiv w:val="1"/>
      <w:marLeft w:val="0"/>
      <w:marRight w:val="0"/>
      <w:marTop w:val="0"/>
      <w:marBottom w:val="0"/>
      <w:divBdr>
        <w:top w:val="none" w:sz="0" w:space="0" w:color="auto"/>
        <w:left w:val="none" w:sz="0" w:space="0" w:color="auto"/>
        <w:bottom w:val="none" w:sz="0" w:space="0" w:color="auto"/>
        <w:right w:val="none" w:sz="0" w:space="0" w:color="auto"/>
      </w:divBdr>
      <w:divsChild>
        <w:div w:id="608240718">
          <w:marLeft w:val="0"/>
          <w:marRight w:val="0"/>
          <w:marTop w:val="0"/>
          <w:marBottom w:val="0"/>
          <w:divBdr>
            <w:top w:val="none" w:sz="0" w:space="0" w:color="auto"/>
            <w:left w:val="none" w:sz="0" w:space="0" w:color="auto"/>
            <w:bottom w:val="none" w:sz="0" w:space="0" w:color="auto"/>
            <w:right w:val="none" w:sz="0" w:space="0" w:color="auto"/>
          </w:divBdr>
          <w:divsChild>
            <w:div w:id="155221275">
              <w:marLeft w:val="0"/>
              <w:marRight w:val="0"/>
              <w:marTop w:val="0"/>
              <w:marBottom w:val="0"/>
              <w:divBdr>
                <w:top w:val="none" w:sz="0" w:space="0" w:color="auto"/>
                <w:left w:val="none" w:sz="0" w:space="0" w:color="auto"/>
                <w:bottom w:val="none" w:sz="0" w:space="0" w:color="auto"/>
                <w:right w:val="none" w:sz="0" w:space="0" w:color="auto"/>
              </w:divBdr>
              <w:divsChild>
                <w:div w:id="1046904097">
                  <w:marLeft w:val="0"/>
                  <w:marRight w:val="0"/>
                  <w:marTop w:val="0"/>
                  <w:marBottom w:val="0"/>
                  <w:divBdr>
                    <w:top w:val="none" w:sz="0" w:space="0" w:color="auto"/>
                    <w:left w:val="none" w:sz="0" w:space="0" w:color="auto"/>
                    <w:bottom w:val="none" w:sz="0" w:space="0" w:color="auto"/>
                    <w:right w:val="none" w:sz="0" w:space="0" w:color="auto"/>
                  </w:divBdr>
                  <w:divsChild>
                    <w:div w:id="1010261247">
                      <w:marLeft w:val="0"/>
                      <w:marRight w:val="0"/>
                      <w:marTop w:val="0"/>
                      <w:marBottom w:val="0"/>
                      <w:divBdr>
                        <w:top w:val="none" w:sz="0" w:space="0" w:color="auto"/>
                        <w:left w:val="none" w:sz="0" w:space="0" w:color="auto"/>
                        <w:bottom w:val="none" w:sz="0" w:space="0" w:color="auto"/>
                        <w:right w:val="none" w:sz="0" w:space="0" w:color="auto"/>
                      </w:divBdr>
                      <w:divsChild>
                        <w:div w:id="1886794619">
                          <w:marLeft w:val="0"/>
                          <w:marRight w:val="0"/>
                          <w:marTop w:val="0"/>
                          <w:marBottom w:val="0"/>
                          <w:divBdr>
                            <w:top w:val="none" w:sz="0" w:space="0" w:color="auto"/>
                            <w:left w:val="none" w:sz="0" w:space="0" w:color="auto"/>
                            <w:bottom w:val="none" w:sz="0" w:space="0" w:color="auto"/>
                            <w:right w:val="none" w:sz="0" w:space="0" w:color="auto"/>
                          </w:divBdr>
                          <w:divsChild>
                            <w:div w:id="963342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870302">
      <w:bodyDiv w:val="1"/>
      <w:marLeft w:val="0"/>
      <w:marRight w:val="0"/>
      <w:marTop w:val="0"/>
      <w:marBottom w:val="0"/>
      <w:divBdr>
        <w:top w:val="none" w:sz="0" w:space="0" w:color="auto"/>
        <w:left w:val="none" w:sz="0" w:space="0" w:color="auto"/>
        <w:bottom w:val="none" w:sz="0" w:space="0" w:color="auto"/>
        <w:right w:val="none" w:sz="0" w:space="0" w:color="auto"/>
      </w:divBdr>
      <w:divsChild>
        <w:div w:id="1024405075">
          <w:marLeft w:val="0"/>
          <w:marRight w:val="0"/>
          <w:marTop w:val="0"/>
          <w:marBottom w:val="0"/>
          <w:divBdr>
            <w:top w:val="none" w:sz="0" w:space="0" w:color="auto"/>
            <w:left w:val="none" w:sz="0" w:space="0" w:color="auto"/>
            <w:bottom w:val="none" w:sz="0" w:space="0" w:color="auto"/>
            <w:right w:val="none" w:sz="0" w:space="0" w:color="auto"/>
          </w:divBdr>
          <w:divsChild>
            <w:div w:id="816383765">
              <w:marLeft w:val="0"/>
              <w:marRight w:val="0"/>
              <w:marTop w:val="0"/>
              <w:marBottom w:val="0"/>
              <w:divBdr>
                <w:top w:val="none" w:sz="0" w:space="0" w:color="auto"/>
                <w:left w:val="none" w:sz="0" w:space="0" w:color="auto"/>
                <w:bottom w:val="none" w:sz="0" w:space="0" w:color="auto"/>
                <w:right w:val="none" w:sz="0" w:space="0" w:color="auto"/>
              </w:divBdr>
              <w:divsChild>
                <w:div w:id="1641960248">
                  <w:marLeft w:val="0"/>
                  <w:marRight w:val="0"/>
                  <w:marTop w:val="0"/>
                  <w:marBottom w:val="0"/>
                  <w:divBdr>
                    <w:top w:val="none" w:sz="0" w:space="0" w:color="auto"/>
                    <w:left w:val="none" w:sz="0" w:space="0" w:color="auto"/>
                    <w:bottom w:val="none" w:sz="0" w:space="0" w:color="auto"/>
                    <w:right w:val="none" w:sz="0" w:space="0" w:color="auto"/>
                  </w:divBdr>
                  <w:divsChild>
                    <w:div w:id="1782336113">
                      <w:marLeft w:val="0"/>
                      <w:marRight w:val="0"/>
                      <w:marTop w:val="0"/>
                      <w:marBottom w:val="0"/>
                      <w:divBdr>
                        <w:top w:val="none" w:sz="0" w:space="0" w:color="auto"/>
                        <w:left w:val="none" w:sz="0" w:space="0" w:color="auto"/>
                        <w:bottom w:val="none" w:sz="0" w:space="0" w:color="auto"/>
                        <w:right w:val="none" w:sz="0" w:space="0" w:color="auto"/>
                      </w:divBdr>
                      <w:divsChild>
                        <w:div w:id="571159829">
                          <w:marLeft w:val="0"/>
                          <w:marRight w:val="0"/>
                          <w:marTop w:val="0"/>
                          <w:marBottom w:val="0"/>
                          <w:divBdr>
                            <w:top w:val="none" w:sz="0" w:space="0" w:color="auto"/>
                            <w:left w:val="none" w:sz="0" w:space="0" w:color="auto"/>
                            <w:bottom w:val="none" w:sz="0" w:space="0" w:color="auto"/>
                            <w:right w:val="none" w:sz="0" w:space="0" w:color="auto"/>
                          </w:divBdr>
                          <w:divsChild>
                            <w:div w:id="433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294817">
      <w:bodyDiv w:val="1"/>
      <w:marLeft w:val="0"/>
      <w:marRight w:val="0"/>
      <w:marTop w:val="0"/>
      <w:marBottom w:val="0"/>
      <w:divBdr>
        <w:top w:val="none" w:sz="0" w:space="0" w:color="auto"/>
        <w:left w:val="none" w:sz="0" w:space="0" w:color="auto"/>
        <w:bottom w:val="none" w:sz="0" w:space="0" w:color="auto"/>
        <w:right w:val="none" w:sz="0" w:space="0" w:color="auto"/>
      </w:divBdr>
    </w:div>
    <w:div w:id="905190165">
      <w:bodyDiv w:val="1"/>
      <w:marLeft w:val="0"/>
      <w:marRight w:val="0"/>
      <w:marTop w:val="0"/>
      <w:marBottom w:val="0"/>
      <w:divBdr>
        <w:top w:val="none" w:sz="0" w:space="0" w:color="auto"/>
        <w:left w:val="none" w:sz="0" w:space="0" w:color="auto"/>
        <w:bottom w:val="none" w:sz="0" w:space="0" w:color="auto"/>
        <w:right w:val="none" w:sz="0" w:space="0" w:color="auto"/>
      </w:divBdr>
    </w:div>
    <w:div w:id="950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561772">
          <w:marLeft w:val="0"/>
          <w:marRight w:val="0"/>
          <w:marTop w:val="0"/>
          <w:marBottom w:val="0"/>
          <w:divBdr>
            <w:top w:val="none" w:sz="0" w:space="0" w:color="auto"/>
            <w:left w:val="none" w:sz="0" w:space="0" w:color="auto"/>
            <w:bottom w:val="none" w:sz="0" w:space="0" w:color="auto"/>
            <w:right w:val="none" w:sz="0" w:space="0" w:color="auto"/>
          </w:divBdr>
          <w:divsChild>
            <w:div w:id="20351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79487">
      <w:bodyDiv w:val="1"/>
      <w:marLeft w:val="0"/>
      <w:marRight w:val="0"/>
      <w:marTop w:val="0"/>
      <w:marBottom w:val="0"/>
      <w:divBdr>
        <w:top w:val="none" w:sz="0" w:space="0" w:color="auto"/>
        <w:left w:val="none" w:sz="0" w:space="0" w:color="auto"/>
        <w:bottom w:val="none" w:sz="0" w:space="0" w:color="auto"/>
        <w:right w:val="none" w:sz="0" w:space="0" w:color="auto"/>
      </w:divBdr>
    </w:div>
    <w:div w:id="1234782473">
      <w:bodyDiv w:val="1"/>
      <w:marLeft w:val="0"/>
      <w:marRight w:val="0"/>
      <w:marTop w:val="0"/>
      <w:marBottom w:val="0"/>
      <w:divBdr>
        <w:top w:val="none" w:sz="0" w:space="0" w:color="auto"/>
        <w:left w:val="none" w:sz="0" w:space="0" w:color="auto"/>
        <w:bottom w:val="none" w:sz="0" w:space="0" w:color="auto"/>
        <w:right w:val="none" w:sz="0" w:space="0" w:color="auto"/>
      </w:divBdr>
      <w:divsChild>
        <w:div w:id="12659063">
          <w:marLeft w:val="0"/>
          <w:marRight w:val="0"/>
          <w:marTop w:val="0"/>
          <w:marBottom w:val="0"/>
          <w:divBdr>
            <w:top w:val="none" w:sz="0" w:space="0" w:color="auto"/>
            <w:left w:val="none" w:sz="0" w:space="0" w:color="auto"/>
            <w:bottom w:val="none" w:sz="0" w:space="0" w:color="auto"/>
            <w:right w:val="none" w:sz="0" w:space="0" w:color="auto"/>
          </w:divBdr>
          <w:divsChild>
            <w:div w:id="1471826359">
              <w:marLeft w:val="0"/>
              <w:marRight w:val="0"/>
              <w:marTop w:val="0"/>
              <w:marBottom w:val="0"/>
              <w:divBdr>
                <w:top w:val="none" w:sz="0" w:space="0" w:color="auto"/>
                <w:left w:val="none" w:sz="0" w:space="0" w:color="auto"/>
                <w:bottom w:val="none" w:sz="0" w:space="0" w:color="auto"/>
                <w:right w:val="none" w:sz="0" w:space="0" w:color="auto"/>
              </w:divBdr>
              <w:divsChild>
                <w:div w:id="929702726">
                  <w:marLeft w:val="0"/>
                  <w:marRight w:val="0"/>
                  <w:marTop w:val="0"/>
                  <w:marBottom w:val="0"/>
                  <w:divBdr>
                    <w:top w:val="none" w:sz="0" w:space="0" w:color="auto"/>
                    <w:left w:val="none" w:sz="0" w:space="0" w:color="auto"/>
                    <w:bottom w:val="none" w:sz="0" w:space="0" w:color="auto"/>
                    <w:right w:val="none" w:sz="0" w:space="0" w:color="auto"/>
                  </w:divBdr>
                  <w:divsChild>
                    <w:div w:id="178662368">
                      <w:marLeft w:val="1"/>
                      <w:marRight w:val="1"/>
                      <w:marTop w:val="0"/>
                      <w:marBottom w:val="0"/>
                      <w:divBdr>
                        <w:top w:val="none" w:sz="0" w:space="0" w:color="auto"/>
                        <w:left w:val="none" w:sz="0" w:space="0" w:color="auto"/>
                        <w:bottom w:val="none" w:sz="0" w:space="0" w:color="auto"/>
                        <w:right w:val="none" w:sz="0" w:space="0" w:color="auto"/>
                      </w:divBdr>
                      <w:divsChild>
                        <w:div w:id="1346639527">
                          <w:marLeft w:val="0"/>
                          <w:marRight w:val="0"/>
                          <w:marTop w:val="0"/>
                          <w:marBottom w:val="0"/>
                          <w:divBdr>
                            <w:top w:val="none" w:sz="0" w:space="0" w:color="auto"/>
                            <w:left w:val="none" w:sz="0" w:space="0" w:color="auto"/>
                            <w:bottom w:val="none" w:sz="0" w:space="0" w:color="auto"/>
                            <w:right w:val="none" w:sz="0" w:space="0" w:color="auto"/>
                          </w:divBdr>
                          <w:divsChild>
                            <w:div w:id="244925734">
                              <w:marLeft w:val="0"/>
                              <w:marRight w:val="0"/>
                              <w:marTop w:val="0"/>
                              <w:marBottom w:val="360"/>
                              <w:divBdr>
                                <w:top w:val="none" w:sz="0" w:space="0" w:color="auto"/>
                                <w:left w:val="none" w:sz="0" w:space="0" w:color="auto"/>
                                <w:bottom w:val="none" w:sz="0" w:space="0" w:color="auto"/>
                                <w:right w:val="none" w:sz="0" w:space="0" w:color="auto"/>
                              </w:divBdr>
                              <w:divsChild>
                                <w:div w:id="1367292529">
                                  <w:marLeft w:val="0"/>
                                  <w:marRight w:val="0"/>
                                  <w:marTop w:val="0"/>
                                  <w:marBottom w:val="0"/>
                                  <w:divBdr>
                                    <w:top w:val="none" w:sz="0" w:space="0" w:color="auto"/>
                                    <w:left w:val="none" w:sz="0" w:space="0" w:color="auto"/>
                                    <w:bottom w:val="none" w:sz="0" w:space="0" w:color="auto"/>
                                    <w:right w:val="none" w:sz="0" w:space="0" w:color="auto"/>
                                  </w:divBdr>
                                  <w:divsChild>
                                    <w:div w:id="2059815690">
                                      <w:marLeft w:val="0"/>
                                      <w:marRight w:val="0"/>
                                      <w:marTop w:val="0"/>
                                      <w:marBottom w:val="0"/>
                                      <w:divBdr>
                                        <w:top w:val="none" w:sz="0" w:space="0" w:color="auto"/>
                                        <w:left w:val="none" w:sz="0" w:space="0" w:color="auto"/>
                                        <w:bottom w:val="none" w:sz="0" w:space="0" w:color="auto"/>
                                        <w:right w:val="none" w:sz="0" w:space="0" w:color="auto"/>
                                      </w:divBdr>
                                      <w:divsChild>
                                        <w:div w:id="1072119071">
                                          <w:marLeft w:val="0"/>
                                          <w:marRight w:val="0"/>
                                          <w:marTop w:val="0"/>
                                          <w:marBottom w:val="0"/>
                                          <w:divBdr>
                                            <w:top w:val="none" w:sz="0" w:space="0" w:color="auto"/>
                                            <w:left w:val="none" w:sz="0" w:space="0" w:color="auto"/>
                                            <w:bottom w:val="none" w:sz="0" w:space="0" w:color="auto"/>
                                            <w:right w:val="none" w:sz="0" w:space="0" w:color="auto"/>
                                          </w:divBdr>
                                          <w:divsChild>
                                            <w:div w:id="375349927">
                                              <w:marLeft w:val="0"/>
                                              <w:marRight w:val="0"/>
                                              <w:marTop w:val="0"/>
                                              <w:marBottom w:val="0"/>
                                              <w:divBdr>
                                                <w:top w:val="none" w:sz="0" w:space="0" w:color="auto"/>
                                                <w:left w:val="none" w:sz="0" w:space="0" w:color="auto"/>
                                                <w:bottom w:val="none" w:sz="0" w:space="0" w:color="auto"/>
                                                <w:right w:val="none" w:sz="0" w:space="0" w:color="auto"/>
                                              </w:divBdr>
                                              <w:divsChild>
                                                <w:div w:id="1850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4900014">
      <w:bodyDiv w:val="1"/>
      <w:marLeft w:val="0"/>
      <w:marRight w:val="0"/>
      <w:marTop w:val="0"/>
      <w:marBottom w:val="0"/>
      <w:divBdr>
        <w:top w:val="none" w:sz="0" w:space="0" w:color="auto"/>
        <w:left w:val="none" w:sz="0" w:space="0" w:color="auto"/>
        <w:bottom w:val="none" w:sz="0" w:space="0" w:color="auto"/>
        <w:right w:val="none" w:sz="0" w:space="0" w:color="auto"/>
      </w:divBdr>
    </w:div>
    <w:div w:id="1341734886">
      <w:bodyDiv w:val="1"/>
      <w:marLeft w:val="0"/>
      <w:marRight w:val="0"/>
      <w:marTop w:val="0"/>
      <w:marBottom w:val="0"/>
      <w:divBdr>
        <w:top w:val="none" w:sz="0" w:space="0" w:color="auto"/>
        <w:left w:val="none" w:sz="0" w:space="0" w:color="auto"/>
        <w:bottom w:val="none" w:sz="0" w:space="0" w:color="auto"/>
        <w:right w:val="none" w:sz="0" w:space="0" w:color="auto"/>
      </w:divBdr>
    </w:div>
    <w:div w:id="1385905877">
      <w:bodyDiv w:val="1"/>
      <w:marLeft w:val="0"/>
      <w:marRight w:val="0"/>
      <w:marTop w:val="0"/>
      <w:marBottom w:val="0"/>
      <w:divBdr>
        <w:top w:val="none" w:sz="0" w:space="0" w:color="auto"/>
        <w:left w:val="none" w:sz="0" w:space="0" w:color="auto"/>
        <w:bottom w:val="none" w:sz="0" w:space="0" w:color="auto"/>
        <w:right w:val="none" w:sz="0" w:space="0" w:color="auto"/>
      </w:divBdr>
    </w:div>
    <w:div w:id="1492872762">
      <w:bodyDiv w:val="1"/>
      <w:marLeft w:val="0"/>
      <w:marRight w:val="0"/>
      <w:marTop w:val="0"/>
      <w:marBottom w:val="0"/>
      <w:divBdr>
        <w:top w:val="none" w:sz="0" w:space="0" w:color="auto"/>
        <w:left w:val="none" w:sz="0" w:space="0" w:color="auto"/>
        <w:bottom w:val="none" w:sz="0" w:space="0" w:color="auto"/>
        <w:right w:val="none" w:sz="0" w:space="0" w:color="auto"/>
      </w:divBdr>
      <w:divsChild>
        <w:div w:id="187254464">
          <w:marLeft w:val="0"/>
          <w:marRight w:val="0"/>
          <w:marTop w:val="0"/>
          <w:marBottom w:val="0"/>
          <w:divBdr>
            <w:top w:val="none" w:sz="0" w:space="0" w:color="auto"/>
            <w:left w:val="none" w:sz="0" w:space="0" w:color="auto"/>
            <w:bottom w:val="none" w:sz="0" w:space="0" w:color="auto"/>
            <w:right w:val="none" w:sz="0" w:space="0" w:color="auto"/>
          </w:divBdr>
          <w:divsChild>
            <w:div w:id="1313632317">
              <w:marLeft w:val="0"/>
              <w:marRight w:val="0"/>
              <w:marTop w:val="0"/>
              <w:marBottom w:val="0"/>
              <w:divBdr>
                <w:top w:val="none" w:sz="0" w:space="0" w:color="auto"/>
                <w:left w:val="none" w:sz="0" w:space="0" w:color="auto"/>
                <w:bottom w:val="none" w:sz="0" w:space="0" w:color="auto"/>
                <w:right w:val="none" w:sz="0" w:space="0" w:color="auto"/>
              </w:divBdr>
              <w:divsChild>
                <w:div w:id="1147287111">
                  <w:marLeft w:val="0"/>
                  <w:marRight w:val="0"/>
                  <w:marTop w:val="0"/>
                  <w:marBottom w:val="0"/>
                  <w:divBdr>
                    <w:top w:val="none" w:sz="0" w:space="0" w:color="auto"/>
                    <w:left w:val="none" w:sz="0" w:space="0" w:color="auto"/>
                    <w:bottom w:val="none" w:sz="0" w:space="0" w:color="auto"/>
                    <w:right w:val="none" w:sz="0" w:space="0" w:color="auto"/>
                  </w:divBdr>
                  <w:divsChild>
                    <w:div w:id="333534749">
                      <w:marLeft w:val="1"/>
                      <w:marRight w:val="1"/>
                      <w:marTop w:val="0"/>
                      <w:marBottom w:val="0"/>
                      <w:divBdr>
                        <w:top w:val="none" w:sz="0" w:space="0" w:color="auto"/>
                        <w:left w:val="none" w:sz="0" w:space="0" w:color="auto"/>
                        <w:bottom w:val="none" w:sz="0" w:space="0" w:color="auto"/>
                        <w:right w:val="none" w:sz="0" w:space="0" w:color="auto"/>
                      </w:divBdr>
                      <w:divsChild>
                        <w:div w:id="820661697">
                          <w:marLeft w:val="0"/>
                          <w:marRight w:val="0"/>
                          <w:marTop w:val="0"/>
                          <w:marBottom w:val="0"/>
                          <w:divBdr>
                            <w:top w:val="none" w:sz="0" w:space="0" w:color="auto"/>
                            <w:left w:val="none" w:sz="0" w:space="0" w:color="auto"/>
                            <w:bottom w:val="none" w:sz="0" w:space="0" w:color="auto"/>
                            <w:right w:val="none" w:sz="0" w:space="0" w:color="auto"/>
                          </w:divBdr>
                          <w:divsChild>
                            <w:div w:id="1991249632">
                              <w:marLeft w:val="0"/>
                              <w:marRight w:val="0"/>
                              <w:marTop w:val="0"/>
                              <w:marBottom w:val="360"/>
                              <w:divBdr>
                                <w:top w:val="none" w:sz="0" w:space="0" w:color="auto"/>
                                <w:left w:val="none" w:sz="0" w:space="0" w:color="auto"/>
                                <w:bottom w:val="none" w:sz="0" w:space="0" w:color="auto"/>
                                <w:right w:val="none" w:sz="0" w:space="0" w:color="auto"/>
                              </w:divBdr>
                              <w:divsChild>
                                <w:div w:id="1209803661">
                                  <w:marLeft w:val="0"/>
                                  <w:marRight w:val="0"/>
                                  <w:marTop w:val="0"/>
                                  <w:marBottom w:val="0"/>
                                  <w:divBdr>
                                    <w:top w:val="none" w:sz="0" w:space="0" w:color="auto"/>
                                    <w:left w:val="none" w:sz="0" w:space="0" w:color="auto"/>
                                    <w:bottom w:val="none" w:sz="0" w:space="0" w:color="auto"/>
                                    <w:right w:val="none" w:sz="0" w:space="0" w:color="auto"/>
                                  </w:divBdr>
                                  <w:divsChild>
                                    <w:div w:id="366416375">
                                      <w:marLeft w:val="0"/>
                                      <w:marRight w:val="0"/>
                                      <w:marTop w:val="0"/>
                                      <w:marBottom w:val="0"/>
                                      <w:divBdr>
                                        <w:top w:val="none" w:sz="0" w:space="0" w:color="auto"/>
                                        <w:left w:val="none" w:sz="0" w:space="0" w:color="auto"/>
                                        <w:bottom w:val="none" w:sz="0" w:space="0" w:color="auto"/>
                                        <w:right w:val="none" w:sz="0" w:space="0" w:color="auto"/>
                                      </w:divBdr>
                                      <w:divsChild>
                                        <w:div w:id="1451826826">
                                          <w:marLeft w:val="0"/>
                                          <w:marRight w:val="0"/>
                                          <w:marTop w:val="0"/>
                                          <w:marBottom w:val="0"/>
                                          <w:divBdr>
                                            <w:top w:val="none" w:sz="0" w:space="0" w:color="auto"/>
                                            <w:left w:val="none" w:sz="0" w:space="0" w:color="auto"/>
                                            <w:bottom w:val="none" w:sz="0" w:space="0" w:color="auto"/>
                                            <w:right w:val="none" w:sz="0" w:space="0" w:color="auto"/>
                                          </w:divBdr>
                                          <w:divsChild>
                                            <w:div w:id="1988784018">
                                              <w:marLeft w:val="0"/>
                                              <w:marRight w:val="0"/>
                                              <w:marTop w:val="0"/>
                                              <w:marBottom w:val="0"/>
                                              <w:divBdr>
                                                <w:top w:val="none" w:sz="0" w:space="0" w:color="auto"/>
                                                <w:left w:val="none" w:sz="0" w:space="0" w:color="auto"/>
                                                <w:bottom w:val="none" w:sz="0" w:space="0" w:color="auto"/>
                                                <w:right w:val="none" w:sz="0" w:space="0" w:color="auto"/>
                                              </w:divBdr>
                                              <w:divsChild>
                                                <w:div w:id="8892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150937">
      <w:bodyDiv w:val="1"/>
      <w:marLeft w:val="0"/>
      <w:marRight w:val="0"/>
      <w:marTop w:val="0"/>
      <w:marBottom w:val="0"/>
      <w:divBdr>
        <w:top w:val="none" w:sz="0" w:space="0" w:color="auto"/>
        <w:left w:val="none" w:sz="0" w:space="0" w:color="auto"/>
        <w:bottom w:val="none" w:sz="0" w:space="0" w:color="auto"/>
        <w:right w:val="none" w:sz="0" w:space="0" w:color="auto"/>
      </w:divBdr>
      <w:divsChild>
        <w:div w:id="331643381">
          <w:marLeft w:val="0"/>
          <w:marRight w:val="0"/>
          <w:marTop w:val="100"/>
          <w:marBottom w:val="100"/>
          <w:divBdr>
            <w:top w:val="none" w:sz="0" w:space="0" w:color="auto"/>
            <w:left w:val="none" w:sz="0" w:space="0" w:color="auto"/>
            <w:bottom w:val="none" w:sz="0" w:space="0" w:color="auto"/>
            <w:right w:val="none" w:sz="0" w:space="0" w:color="auto"/>
          </w:divBdr>
          <w:divsChild>
            <w:div w:id="1452286578">
              <w:marLeft w:val="0"/>
              <w:marRight w:val="0"/>
              <w:marTop w:val="0"/>
              <w:marBottom w:val="0"/>
              <w:divBdr>
                <w:top w:val="none" w:sz="0" w:space="0" w:color="auto"/>
                <w:left w:val="none" w:sz="0" w:space="0" w:color="auto"/>
                <w:bottom w:val="none" w:sz="0" w:space="0" w:color="auto"/>
                <w:right w:val="none" w:sz="0" w:space="0" w:color="auto"/>
              </w:divBdr>
              <w:divsChild>
                <w:div w:id="1443067774">
                  <w:marLeft w:val="0"/>
                  <w:marRight w:val="0"/>
                  <w:marTop w:val="100"/>
                  <w:marBottom w:val="100"/>
                  <w:divBdr>
                    <w:top w:val="none" w:sz="0" w:space="0" w:color="auto"/>
                    <w:left w:val="none" w:sz="0" w:space="0" w:color="auto"/>
                    <w:bottom w:val="none" w:sz="0" w:space="0" w:color="auto"/>
                    <w:right w:val="none" w:sz="0" w:space="0" w:color="auto"/>
                  </w:divBdr>
                  <w:divsChild>
                    <w:div w:id="798452902">
                      <w:marLeft w:val="0"/>
                      <w:marRight w:val="0"/>
                      <w:marTop w:val="0"/>
                      <w:marBottom w:val="0"/>
                      <w:divBdr>
                        <w:top w:val="none" w:sz="0" w:space="0" w:color="auto"/>
                        <w:left w:val="none" w:sz="0" w:space="0" w:color="auto"/>
                        <w:bottom w:val="none" w:sz="0" w:space="0" w:color="auto"/>
                        <w:right w:val="none" w:sz="0" w:space="0" w:color="auto"/>
                      </w:divBdr>
                      <w:divsChild>
                        <w:div w:id="1414551910">
                          <w:marLeft w:val="0"/>
                          <w:marRight w:val="0"/>
                          <w:marTop w:val="240"/>
                          <w:marBottom w:val="0"/>
                          <w:divBdr>
                            <w:top w:val="none" w:sz="0" w:space="0" w:color="auto"/>
                            <w:left w:val="none" w:sz="0" w:space="0" w:color="auto"/>
                            <w:bottom w:val="none" w:sz="0" w:space="0" w:color="auto"/>
                            <w:right w:val="none" w:sz="0" w:space="0" w:color="auto"/>
                          </w:divBdr>
                          <w:divsChild>
                            <w:div w:id="1316689106">
                              <w:marLeft w:val="0"/>
                              <w:marRight w:val="0"/>
                              <w:marTop w:val="300"/>
                              <w:marBottom w:val="300"/>
                              <w:divBdr>
                                <w:top w:val="single" w:sz="36" w:space="0" w:color="7F142B"/>
                                <w:left w:val="none" w:sz="0" w:space="0" w:color="auto"/>
                                <w:bottom w:val="none" w:sz="0" w:space="0" w:color="auto"/>
                                <w:right w:val="none" w:sz="0" w:space="0" w:color="auto"/>
                              </w:divBdr>
                              <w:divsChild>
                                <w:div w:id="367338324">
                                  <w:marLeft w:val="0"/>
                                  <w:marRight w:val="0"/>
                                  <w:marTop w:val="0"/>
                                  <w:marBottom w:val="0"/>
                                  <w:divBdr>
                                    <w:top w:val="none" w:sz="0" w:space="0" w:color="auto"/>
                                    <w:left w:val="none" w:sz="0" w:space="0" w:color="auto"/>
                                    <w:bottom w:val="none" w:sz="0" w:space="0" w:color="auto"/>
                                    <w:right w:val="none" w:sz="0" w:space="0" w:color="auto"/>
                                  </w:divBdr>
                                  <w:divsChild>
                                    <w:div w:id="1997226780">
                                      <w:marLeft w:val="0"/>
                                      <w:marRight w:val="0"/>
                                      <w:marTop w:val="0"/>
                                      <w:marBottom w:val="0"/>
                                      <w:divBdr>
                                        <w:top w:val="none" w:sz="0" w:space="0" w:color="auto"/>
                                        <w:left w:val="none" w:sz="0" w:space="0" w:color="auto"/>
                                        <w:bottom w:val="none" w:sz="0" w:space="0" w:color="auto"/>
                                        <w:right w:val="none" w:sz="0" w:space="0" w:color="auto"/>
                                      </w:divBdr>
                                      <w:divsChild>
                                        <w:div w:id="1942251554">
                                          <w:marLeft w:val="0"/>
                                          <w:marRight w:val="0"/>
                                          <w:marTop w:val="0"/>
                                          <w:marBottom w:val="0"/>
                                          <w:divBdr>
                                            <w:top w:val="none" w:sz="0" w:space="0" w:color="auto"/>
                                            <w:left w:val="none" w:sz="0" w:space="0" w:color="auto"/>
                                            <w:bottom w:val="none" w:sz="0" w:space="0" w:color="auto"/>
                                            <w:right w:val="none" w:sz="0" w:space="0" w:color="auto"/>
                                          </w:divBdr>
                                          <w:divsChild>
                                            <w:div w:id="42291659">
                                              <w:marLeft w:val="0"/>
                                              <w:marRight w:val="0"/>
                                              <w:marTop w:val="0"/>
                                              <w:marBottom w:val="0"/>
                                              <w:divBdr>
                                                <w:top w:val="none" w:sz="0" w:space="0" w:color="auto"/>
                                                <w:left w:val="none" w:sz="0" w:space="0" w:color="auto"/>
                                                <w:bottom w:val="none" w:sz="0" w:space="0" w:color="auto"/>
                                                <w:right w:val="none" w:sz="0" w:space="0" w:color="auto"/>
                                              </w:divBdr>
                                              <w:divsChild>
                                                <w:div w:id="693308053">
                                                  <w:marLeft w:val="0"/>
                                                  <w:marRight w:val="0"/>
                                                  <w:marTop w:val="300"/>
                                                  <w:marBottom w:val="300"/>
                                                  <w:divBdr>
                                                    <w:top w:val="none" w:sz="0" w:space="0" w:color="auto"/>
                                                    <w:left w:val="none" w:sz="0" w:space="0" w:color="auto"/>
                                                    <w:bottom w:val="none" w:sz="0" w:space="0" w:color="auto"/>
                                                    <w:right w:val="none" w:sz="0" w:space="0" w:color="auto"/>
                                                  </w:divBdr>
                                                  <w:divsChild>
                                                    <w:div w:id="1185903028">
                                                      <w:marLeft w:val="0"/>
                                                      <w:marRight w:val="0"/>
                                                      <w:marTop w:val="0"/>
                                                      <w:marBottom w:val="0"/>
                                                      <w:divBdr>
                                                        <w:top w:val="none" w:sz="0" w:space="0" w:color="auto"/>
                                                        <w:left w:val="none" w:sz="0" w:space="0" w:color="auto"/>
                                                        <w:bottom w:val="none" w:sz="0" w:space="0" w:color="auto"/>
                                                        <w:right w:val="none" w:sz="0" w:space="0" w:color="auto"/>
                                                      </w:divBdr>
                                                      <w:divsChild>
                                                        <w:div w:id="445272041">
                                                          <w:marLeft w:val="0"/>
                                                          <w:marRight w:val="0"/>
                                                          <w:marTop w:val="0"/>
                                                          <w:marBottom w:val="0"/>
                                                          <w:divBdr>
                                                            <w:top w:val="none" w:sz="0" w:space="0" w:color="auto"/>
                                                            <w:left w:val="none" w:sz="0" w:space="0" w:color="auto"/>
                                                            <w:bottom w:val="none" w:sz="0" w:space="0" w:color="auto"/>
                                                            <w:right w:val="none" w:sz="0" w:space="0" w:color="auto"/>
                                                          </w:divBdr>
                                                          <w:divsChild>
                                                            <w:div w:id="1872692618">
                                                              <w:marLeft w:val="0"/>
                                                              <w:marRight w:val="0"/>
                                                              <w:marTop w:val="0"/>
                                                              <w:marBottom w:val="0"/>
                                                              <w:divBdr>
                                                                <w:top w:val="none" w:sz="0" w:space="0" w:color="auto"/>
                                                                <w:left w:val="none" w:sz="0" w:space="0" w:color="auto"/>
                                                                <w:bottom w:val="none" w:sz="0" w:space="0" w:color="auto"/>
                                                                <w:right w:val="none" w:sz="0" w:space="0" w:color="auto"/>
                                                              </w:divBdr>
                                                              <w:divsChild>
                                                                <w:div w:id="2144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390800">
      <w:bodyDiv w:val="1"/>
      <w:marLeft w:val="0"/>
      <w:marRight w:val="0"/>
      <w:marTop w:val="0"/>
      <w:marBottom w:val="0"/>
      <w:divBdr>
        <w:top w:val="none" w:sz="0" w:space="0" w:color="auto"/>
        <w:left w:val="none" w:sz="0" w:space="0" w:color="auto"/>
        <w:bottom w:val="none" w:sz="0" w:space="0" w:color="auto"/>
        <w:right w:val="none" w:sz="0" w:space="0" w:color="auto"/>
      </w:divBdr>
      <w:divsChild>
        <w:div w:id="1827012977">
          <w:marLeft w:val="0"/>
          <w:marRight w:val="0"/>
          <w:marTop w:val="100"/>
          <w:marBottom w:val="100"/>
          <w:divBdr>
            <w:top w:val="none" w:sz="0" w:space="0" w:color="auto"/>
            <w:left w:val="none" w:sz="0" w:space="0" w:color="auto"/>
            <w:bottom w:val="none" w:sz="0" w:space="0" w:color="auto"/>
            <w:right w:val="none" w:sz="0" w:space="0" w:color="auto"/>
          </w:divBdr>
          <w:divsChild>
            <w:div w:id="171144403">
              <w:marLeft w:val="0"/>
              <w:marRight w:val="0"/>
              <w:marTop w:val="0"/>
              <w:marBottom w:val="0"/>
              <w:divBdr>
                <w:top w:val="none" w:sz="0" w:space="0" w:color="auto"/>
                <w:left w:val="none" w:sz="0" w:space="0" w:color="auto"/>
                <w:bottom w:val="none" w:sz="0" w:space="0" w:color="auto"/>
                <w:right w:val="none" w:sz="0" w:space="0" w:color="auto"/>
              </w:divBdr>
              <w:divsChild>
                <w:div w:id="1301571441">
                  <w:marLeft w:val="0"/>
                  <w:marRight w:val="0"/>
                  <w:marTop w:val="100"/>
                  <w:marBottom w:val="100"/>
                  <w:divBdr>
                    <w:top w:val="none" w:sz="0" w:space="0" w:color="auto"/>
                    <w:left w:val="none" w:sz="0" w:space="0" w:color="auto"/>
                    <w:bottom w:val="none" w:sz="0" w:space="0" w:color="auto"/>
                    <w:right w:val="none" w:sz="0" w:space="0" w:color="auto"/>
                  </w:divBdr>
                  <w:divsChild>
                    <w:div w:id="1990400664">
                      <w:marLeft w:val="0"/>
                      <w:marRight w:val="0"/>
                      <w:marTop w:val="0"/>
                      <w:marBottom w:val="0"/>
                      <w:divBdr>
                        <w:top w:val="none" w:sz="0" w:space="0" w:color="auto"/>
                        <w:left w:val="none" w:sz="0" w:space="0" w:color="auto"/>
                        <w:bottom w:val="none" w:sz="0" w:space="0" w:color="auto"/>
                        <w:right w:val="none" w:sz="0" w:space="0" w:color="auto"/>
                      </w:divBdr>
                      <w:divsChild>
                        <w:div w:id="1973055576">
                          <w:marLeft w:val="0"/>
                          <w:marRight w:val="0"/>
                          <w:marTop w:val="240"/>
                          <w:marBottom w:val="0"/>
                          <w:divBdr>
                            <w:top w:val="none" w:sz="0" w:space="0" w:color="auto"/>
                            <w:left w:val="none" w:sz="0" w:space="0" w:color="auto"/>
                            <w:bottom w:val="none" w:sz="0" w:space="0" w:color="auto"/>
                            <w:right w:val="none" w:sz="0" w:space="0" w:color="auto"/>
                          </w:divBdr>
                          <w:divsChild>
                            <w:div w:id="1756707323">
                              <w:marLeft w:val="0"/>
                              <w:marRight w:val="0"/>
                              <w:marTop w:val="300"/>
                              <w:marBottom w:val="300"/>
                              <w:divBdr>
                                <w:top w:val="single" w:sz="36" w:space="0" w:color="7F142B"/>
                                <w:left w:val="none" w:sz="0" w:space="0" w:color="auto"/>
                                <w:bottom w:val="none" w:sz="0" w:space="0" w:color="auto"/>
                                <w:right w:val="none" w:sz="0" w:space="0" w:color="auto"/>
                              </w:divBdr>
                              <w:divsChild>
                                <w:div w:id="594288545">
                                  <w:marLeft w:val="0"/>
                                  <w:marRight w:val="0"/>
                                  <w:marTop w:val="0"/>
                                  <w:marBottom w:val="0"/>
                                  <w:divBdr>
                                    <w:top w:val="none" w:sz="0" w:space="0" w:color="auto"/>
                                    <w:left w:val="none" w:sz="0" w:space="0" w:color="auto"/>
                                    <w:bottom w:val="none" w:sz="0" w:space="0" w:color="auto"/>
                                    <w:right w:val="none" w:sz="0" w:space="0" w:color="auto"/>
                                  </w:divBdr>
                                  <w:divsChild>
                                    <w:div w:id="142552832">
                                      <w:marLeft w:val="0"/>
                                      <w:marRight w:val="0"/>
                                      <w:marTop w:val="0"/>
                                      <w:marBottom w:val="0"/>
                                      <w:divBdr>
                                        <w:top w:val="none" w:sz="0" w:space="0" w:color="auto"/>
                                        <w:left w:val="none" w:sz="0" w:space="0" w:color="auto"/>
                                        <w:bottom w:val="none" w:sz="0" w:space="0" w:color="auto"/>
                                        <w:right w:val="none" w:sz="0" w:space="0" w:color="auto"/>
                                      </w:divBdr>
                                      <w:divsChild>
                                        <w:div w:id="603464026">
                                          <w:marLeft w:val="0"/>
                                          <w:marRight w:val="0"/>
                                          <w:marTop w:val="0"/>
                                          <w:marBottom w:val="0"/>
                                          <w:divBdr>
                                            <w:top w:val="none" w:sz="0" w:space="0" w:color="auto"/>
                                            <w:left w:val="none" w:sz="0" w:space="0" w:color="auto"/>
                                            <w:bottom w:val="none" w:sz="0" w:space="0" w:color="auto"/>
                                            <w:right w:val="none" w:sz="0" w:space="0" w:color="auto"/>
                                          </w:divBdr>
                                          <w:divsChild>
                                            <w:div w:id="1958484594">
                                              <w:marLeft w:val="0"/>
                                              <w:marRight w:val="0"/>
                                              <w:marTop w:val="0"/>
                                              <w:marBottom w:val="0"/>
                                              <w:divBdr>
                                                <w:top w:val="none" w:sz="0" w:space="0" w:color="auto"/>
                                                <w:left w:val="none" w:sz="0" w:space="0" w:color="auto"/>
                                                <w:bottom w:val="none" w:sz="0" w:space="0" w:color="auto"/>
                                                <w:right w:val="none" w:sz="0" w:space="0" w:color="auto"/>
                                              </w:divBdr>
                                              <w:divsChild>
                                                <w:div w:id="546992866">
                                                  <w:marLeft w:val="0"/>
                                                  <w:marRight w:val="0"/>
                                                  <w:marTop w:val="300"/>
                                                  <w:marBottom w:val="300"/>
                                                  <w:divBdr>
                                                    <w:top w:val="none" w:sz="0" w:space="0" w:color="auto"/>
                                                    <w:left w:val="none" w:sz="0" w:space="0" w:color="auto"/>
                                                    <w:bottom w:val="none" w:sz="0" w:space="0" w:color="auto"/>
                                                    <w:right w:val="none" w:sz="0" w:space="0" w:color="auto"/>
                                                  </w:divBdr>
                                                  <w:divsChild>
                                                    <w:div w:id="972248344">
                                                      <w:marLeft w:val="0"/>
                                                      <w:marRight w:val="0"/>
                                                      <w:marTop w:val="0"/>
                                                      <w:marBottom w:val="0"/>
                                                      <w:divBdr>
                                                        <w:top w:val="none" w:sz="0" w:space="0" w:color="auto"/>
                                                        <w:left w:val="none" w:sz="0" w:space="0" w:color="auto"/>
                                                        <w:bottom w:val="none" w:sz="0" w:space="0" w:color="auto"/>
                                                        <w:right w:val="none" w:sz="0" w:space="0" w:color="auto"/>
                                                      </w:divBdr>
                                                      <w:divsChild>
                                                        <w:div w:id="662202590">
                                                          <w:marLeft w:val="0"/>
                                                          <w:marRight w:val="0"/>
                                                          <w:marTop w:val="300"/>
                                                          <w:marBottom w:val="300"/>
                                                          <w:divBdr>
                                                            <w:top w:val="none" w:sz="0" w:space="0" w:color="auto"/>
                                                            <w:left w:val="none" w:sz="0" w:space="0" w:color="auto"/>
                                                            <w:bottom w:val="none" w:sz="0" w:space="0" w:color="auto"/>
                                                            <w:right w:val="none" w:sz="0" w:space="0" w:color="auto"/>
                                                          </w:divBdr>
                                                          <w:divsChild>
                                                            <w:div w:id="419907129">
                                                              <w:marLeft w:val="0"/>
                                                              <w:marRight w:val="0"/>
                                                              <w:marTop w:val="0"/>
                                                              <w:marBottom w:val="0"/>
                                                              <w:divBdr>
                                                                <w:top w:val="none" w:sz="0" w:space="0" w:color="auto"/>
                                                                <w:left w:val="none" w:sz="0" w:space="0" w:color="auto"/>
                                                                <w:bottom w:val="none" w:sz="0" w:space="0" w:color="auto"/>
                                                                <w:right w:val="none" w:sz="0" w:space="0" w:color="auto"/>
                                                              </w:divBdr>
                                                              <w:divsChild>
                                                                <w:div w:id="951326822">
                                                                  <w:marLeft w:val="0"/>
                                                                  <w:marRight w:val="0"/>
                                                                  <w:marTop w:val="0"/>
                                                                  <w:marBottom w:val="0"/>
                                                                  <w:divBdr>
                                                                    <w:top w:val="none" w:sz="0" w:space="0" w:color="auto"/>
                                                                    <w:left w:val="none" w:sz="0" w:space="0" w:color="auto"/>
                                                                    <w:bottom w:val="none" w:sz="0" w:space="0" w:color="auto"/>
                                                                    <w:right w:val="none" w:sz="0" w:space="0" w:color="auto"/>
                                                                  </w:divBdr>
                                                                  <w:divsChild>
                                                                    <w:div w:id="2894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4689489">
      <w:bodyDiv w:val="1"/>
      <w:marLeft w:val="0"/>
      <w:marRight w:val="0"/>
      <w:marTop w:val="0"/>
      <w:marBottom w:val="0"/>
      <w:divBdr>
        <w:top w:val="none" w:sz="0" w:space="0" w:color="auto"/>
        <w:left w:val="none" w:sz="0" w:space="0" w:color="auto"/>
        <w:bottom w:val="none" w:sz="0" w:space="0" w:color="auto"/>
        <w:right w:val="none" w:sz="0" w:space="0" w:color="auto"/>
      </w:divBdr>
    </w:div>
    <w:div w:id="1821993905">
      <w:bodyDiv w:val="1"/>
      <w:marLeft w:val="0"/>
      <w:marRight w:val="0"/>
      <w:marTop w:val="0"/>
      <w:marBottom w:val="0"/>
      <w:divBdr>
        <w:top w:val="none" w:sz="0" w:space="0" w:color="auto"/>
        <w:left w:val="none" w:sz="0" w:space="0" w:color="auto"/>
        <w:bottom w:val="none" w:sz="0" w:space="0" w:color="auto"/>
        <w:right w:val="none" w:sz="0" w:space="0" w:color="auto"/>
      </w:divBdr>
      <w:divsChild>
        <w:div w:id="1518494603">
          <w:marLeft w:val="0"/>
          <w:marRight w:val="0"/>
          <w:marTop w:val="100"/>
          <w:marBottom w:val="100"/>
          <w:divBdr>
            <w:top w:val="none" w:sz="0" w:space="0" w:color="auto"/>
            <w:left w:val="none" w:sz="0" w:space="0" w:color="auto"/>
            <w:bottom w:val="none" w:sz="0" w:space="0" w:color="auto"/>
            <w:right w:val="none" w:sz="0" w:space="0" w:color="auto"/>
          </w:divBdr>
          <w:divsChild>
            <w:div w:id="1485581938">
              <w:marLeft w:val="0"/>
              <w:marRight w:val="0"/>
              <w:marTop w:val="0"/>
              <w:marBottom w:val="0"/>
              <w:divBdr>
                <w:top w:val="none" w:sz="0" w:space="0" w:color="auto"/>
                <w:left w:val="none" w:sz="0" w:space="0" w:color="auto"/>
                <w:bottom w:val="none" w:sz="0" w:space="0" w:color="auto"/>
                <w:right w:val="none" w:sz="0" w:space="0" w:color="auto"/>
              </w:divBdr>
              <w:divsChild>
                <w:div w:id="1352147639">
                  <w:marLeft w:val="0"/>
                  <w:marRight w:val="0"/>
                  <w:marTop w:val="100"/>
                  <w:marBottom w:val="100"/>
                  <w:divBdr>
                    <w:top w:val="none" w:sz="0" w:space="0" w:color="auto"/>
                    <w:left w:val="none" w:sz="0" w:space="0" w:color="auto"/>
                    <w:bottom w:val="none" w:sz="0" w:space="0" w:color="auto"/>
                    <w:right w:val="none" w:sz="0" w:space="0" w:color="auto"/>
                  </w:divBdr>
                  <w:divsChild>
                    <w:div w:id="753667966">
                      <w:marLeft w:val="0"/>
                      <w:marRight w:val="0"/>
                      <w:marTop w:val="0"/>
                      <w:marBottom w:val="0"/>
                      <w:divBdr>
                        <w:top w:val="none" w:sz="0" w:space="0" w:color="auto"/>
                        <w:left w:val="none" w:sz="0" w:space="0" w:color="auto"/>
                        <w:bottom w:val="none" w:sz="0" w:space="0" w:color="auto"/>
                        <w:right w:val="none" w:sz="0" w:space="0" w:color="auto"/>
                      </w:divBdr>
                      <w:divsChild>
                        <w:div w:id="1044259230">
                          <w:marLeft w:val="0"/>
                          <w:marRight w:val="0"/>
                          <w:marTop w:val="240"/>
                          <w:marBottom w:val="0"/>
                          <w:divBdr>
                            <w:top w:val="none" w:sz="0" w:space="0" w:color="auto"/>
                            <w:left w:val="none" w:sz="0" w:space="0" w:color="auto"/>
                            <w:bottom w:val="none" w:sz="0" w:space="0" w:color="auto"/>
                            <w:right w:val="none" w:sz="0" w:space="0" w:color="auto"/>
                          </w:divBdr>
                          <w:divsChild>
                            <w:div w:id="1353996563">
                              <w:marLeft w:val="0"/>
                              <w:marRight w:val="0"/>
                              <w:marTop w:val="300"/>
                              <w:marBottom w:val="300"/>
                              <w:divBdr>
                                <w:top w:val="single" w:sz="36" w:space="0" w:color="7F142B"/>
                                <w:left w:val="none" w:sz="0" w:space="0" w:color="auto"/>
                                <w:bottom w:val="none" w:sz="0" w:space="0" w:color="auto"/>
                                <w:right w:val="none" w:sz="0" w:space="0" w:color="auto"/>
                              </w:divBdr>
                              <w:divsChild>
                                <w:div w:id="1789472690">
                                  <w:marLeft w:val="0"/>
                                  <w:marRight w:val="0"/>
                                  <w:marTop w:val="0"/>
                                  <w:marBottom w:val="0"/>
                                  <w:divBdr>
                                    <w:top w:val="none" w:sz="0" w:space="0" w:color="auto"/>
                                    <w:left w:val="none" w:sz="0" w:space="0" w:color="auto"/>
                                    <w:bottom w:val="none" w:sz="0" w:space="0" w:color="auto"/>
                                    <w:right w:val="none" w:sz="0" w:space="0" w:color="auto"/>
                                  </w:divBdr>
                                  <w:divsChild>
                                    <w:div w:id="1518278223">
                                      <w:marLeft w:val="0"/>
                                      <w:marRight w:val="0"/>
                                      <w:marTop w:val="0"/>
                                      <w:marBottom w:val="0"/>
                                      <w:divBdr>
                                        <w:top w:val="none" w:sz="0" w:space="0" w:color="auto"/>
                                        <w:left w:val="none" w:sz="0" w:space="0" w:color="auto"/>
                                        <w:bottom w:val="none" w:sz="0" w:space="0" w:color="auto"/>
                                        <w:right w:val="none" w:sz="0" w:space="0" w:color="auto"/>
                                      </w:divBdr>
                                      <w:divsChild>
                                        <w:div w:id="2061514354">
                                          <w:marLeft w:val="0"/>
                                          <w:marRight w:val="0"/>
                                          <w:marTop w:val="0"/>
                                          <w:marBottom w:val="0"/>
                                          <w:divBdr>
                                            <w:top w:val="none" w:sz="0" w:space="0" w:color="auto"/>
                                            <w:left w:val="none" w:sz="0" w:space="0" w:color="auto"/>
                                            <w:bottom w:val="none" w:sz="0" w:space="0" w:color="auto"/>
                                            <w:right w:val="none" w:sz="0" w:space="0" w:color="auto"/>
                                          </w:divBdr>
                                          <w:divsChild>
                                            <w:div w:id="2067216731">
                                              <w:marLeft w:val="0"/>
                                              <w:marRight w:val="0"/>
                                              <w:marTop w:val="0"/>
                                              <w:marBottom w:val="0"/>
                                              <w:divBdr>
                                                <w:top w:val="none" w:sz="0" w:space="0" w:color="auto"/>
                                                <w:left w:val="none" w:sz="0" w:space="0" w:color="auto"/>
                                                <w:bottom w:val="none" w:sz="0" w:space="0" w:color="auto"/>
                                                <w:right w:val="none" w:sz="0" w:space="0" w:color="auto"/>
                                              </w:divBdr>
                                              <w:divsChild>
                                                <w:div w:id="836502004">
                                                  <w:marLeft w:val="0"/>
                                                  <w:marRight w:val="0"/>
                                                  <w:marTop w:val="300"/>
                                                  <w:marBottom w:val="300"/>
                                                  <w:divBdr>
                                                    <w:top w:val="none" w:sz="0" w:space="0" w:color="auto"/>
                                                    <w:left w:val="none" w:sz="0" w:space="0" w:color="auto"/>
                                                    <w:bottom w:val="none" w:sz="0" w:space="0" w:color="auto"/>
                                                    <w:right w:val="none" w:sz="0" w:space="0" w:color="auto"/>
                                                  </w:divBdr>
                                                  <w:divsChild>
                                                    <w:div w:id="117837526">
                                                      <w:marLeft w:val="0"/>
                                                      <w:marRight w:val="0"/>
                                                      <w:marTop w:val="0"/>
                                                      <w:marBottom w:val="0"/>
                                                      <w:divBdr>
                                                        <w:top w:val="none" w:sz="0" w:space="0" w:color="auto"/>
                                                        <w:left w:val="none" w:sz="0" w:space="0" w:color="auto"/>
                                                        <w:bottom w:val="none" w:sz="0" w:space="0" w:color="auto"/>
                                                        <w:right w:val="none" w:sz="0" w:space="0" w:color="auto"/>
                                                      </w:divBdr>
                                                      <w:divsChild>
                                                        <w:div w:id="293410127">
                                                          <w:marLeft w:val="0"/>
                                                          <w:marRight w:val="0"/>
                                                          <w:marTop w:val="300"/>
                                                          <w:marBottom w:val="300"/>
                                                          <w:divBdr>
                                                            <w:top w:val="none" w:sz="0" w:space="0" w:color="auto"/>
                                                            <w:left w:val="none" w:sz="0" w:space="0" w:color="auto"/>
                                                            <w:bottom w:val="none" w:sz="0" w:space="0" w:color="auto"/>
                                                            <w:right w:val="none" w:sz="0" w:space="0" w:color="auto"/>
                                                          </w:divBdr>
                                                          <w:divsChild>
                                                            <w:div w:id="1451164849">
                                                              <w:marLeft w:val="0"/>
                                                              <w:marRight w:val="0"/>
                                                              <w:marTop w:val="0"/>
                                                              <w:marBottom w:val="0"/>
                                                              <w:divBdr>
                                                                <w:top w:val="none" w:sz="0" w:space="0" w:color="auto"/>
                                                                <w:left w:val="none" w:sz="0" w:space="0" w:color="auto"/>
                                                                <w:bottom w:val="none" w:sz="0" w:space="0" w:color="auto"/>
                                                                <w:right w:val="none" w:sz="0" w:space="0" w:color="auto"/>
                                                              </w:divBdr>
                                                              <w:divsChild>
                                                                <w:div w:id="835802817">
                                                                  <w:marLeft w:val="0"/>
                                                                  <w:marRight w:val="0"/>
                                                                  <w:marTop w:val="0"/>
                                                                  <w:marBottom w:val="0"/>
                                                                  <w:divBdr>
                                                                    <w:top w:val="none" w:sz="0" w:space="0" w:color="auto"/>
                                                                    <w:left w:val="none" w:sz="0" w:space="0" w:color="auto"/>
                                                                    <w:bottom w:val="none" w:sz="0" w:space="0" w:color="auto"/>
                                                                    <w:right w:val="none" w:sz="0" w:space="0" w:color="auto"/>
                                                                  </w:divBdr>
                                                                  <w:divsChild>
                                                                    <w:div w:id="915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9973470">
      <w:bodyDiv w:val="1"/>
      <w:marLeft w:val="0"/>
      <w:marRight w:val="0"/>
      <w:marTop w:val="0"/>
      <w:marBottom w:val="0"/>
      <w:divBdr>
        <w:top w:val="none" w:sz="0" w:space="0" w:color="auto"/>
        <w:left w:val="none" w:sz="0" w:space="0" w:color="auto"/>
        <w:bottom w:val="none" w:sz="0" w:space="0" w:color="auto"/>
        <w:right w:val="none" w:sz="0" w:space="0" w:color="auto"/>
      </w:divBdr>
    </w:div>
    <w:div w:id="1973709998">
      <w:bodyDiv w:val="1"/>
      <w:marLeft w:val="0"/>
      <w:marRight w:val="0"/>
      <w:marTop w:val="0"/>
      <w:marBottom w:val="0"/>
      <w:divBdr>
        <w:top w:val="none" w:sz="0" w:space="0" w:color="auto"/>
        <w:left w:val="none" w:sz="0" w:space="0" w:color="auto"/>
        <w:bottom w:val="none" w:sz="0" w:space="0" w:color="auto"/>
        <w:right w:val="none" w:sz="0" w:space="0" w:color="auto"/>
      </w:divBdr>
    </w:div>
    <w:div w:id="2018921164">
      <w:bodyDiv w:val="1"/>
      <w:marLeft w:val="0"/>
      <w:marRight w:val="0"/>
      <w:marTop w:val="0"/>
      <w:marBottom w:val="0"/>
      <w:divBdr>
        <w:top w:val="none" w:sz="0" w:space="0" w:color="auto"/>
        <w:left w:val="none" w:sz="0" w:space="0" w:color="auto"/>
        <w:bottom w:val="none" w:sz="0" w:space="0" w:color="auto"/>
        <w:right w:val="none" w:sz="0" w:space="0" w:color="auto"/>
      </w:divBdr>
      <w:divsChild>
        <w:div w:id="1947803927">
          <w:marLeft w:val="0"/>
          <w:marRight w:val="0"/>
          <w:marTop w:val="0"/>
          <w:marBottom w:val="0"/>
          <w:divBdr>
            <w:top w:val="none" w:sz="0" w:space="0" w:color="auto"/>
            <w:left w:val="none" w:sz="0" w:space="0" w:color="auto"/>
            <w:bottom w:val="none" w:sz="0" w:space="0" w:color="auto"/>
            <w:right w:val="none" w:sz="0" w:space="0" w:color="auto"/>
          </w:divBdr>
          <w:divsChild>
            <w:div w:id="710304211">
              <w:marLeft w:val="0"/>
              <w:marRight w:val="0"/>
              <w:marTop w:val="0"/>
              <w:marBottom w:val="0"/>
              <w:divBdr>
                <w:top w:val="none" w:sz="0" w:space="0" w:color="auto"/>
                <w:left w:val="none" w:sz="0" w:space="0" w:color="auto"/>
                <w:bottom w:val="none" w:sz="0" w:space="0" w:color="auto"/>
                <w:right w:val="none" w:sz="0" w:space="0" w:color="auto"/>
              </w:divBdr>
              <w:divsChild>
                <w:div w:id="398207457">
                  <w:marLeft w:val="0"/>
                  <w:marRight w:val="0"/>
                  <w:marTop w:val="0"/>
                  <w:marBottom w:val="0"/>
                  <w:divBdr>
                    <w:top w:val="none" w:sz="0" w:space="0" w:color="auto"/>
                    <w:left w:val="none" w:sz="0" w:space="0" w:color="auto"/>
                    <w:bottom w:val="none" w:sz="0" w:space="0" w:color="auto"/>
                    <w:right w:val="none" w:sz="0" w:space="0" w:color="auto"/>
                  </w:divBdr>
                  <w:divsChild>
                    <w:div w:id="23748255">
                      <w:marLeft w:val="0"/>
                      <w:marRight w:val="0"/>
                      <w:marTop w:val="0"/>
                      <w:marBottom w:val="0"/>
                      <w:divBdr>
                        <w:top w:val="none" w:sz="0" w:space="0" w:color="auto"/>
                        <w:left w:val="none" w:sz="0" w:space="0" w:color="auto"/>
                        <w:bottom w:val="none" w:sz="0" w:space="0" w:color="auto"/>
                        <w:right w:val="none" w:sz="0" w:space="0" w:color="auto"/>
                      </w:divBdr>
                      <w:divsChild>
                        <w:div w:id="1911695461">
                          <w:marLeft w:val="0"/>
                          <w:marRight w:val="0"/>
                          <w:marTop w:val="0"/>
                          <w:marBottom w:val="0"/>
                          <w:divBdr>
                            <w:top w:val="none" w:sz="0" w:space="0" w:color="auto"/>
                            <w:left w:val="none" w:sz="0" w:space="0" w:color="auto"/>
                            <w:bottom w:val="none" w:sz="0" w:space="0" w:color="auto"/>
                            <w:right w:val="none" w:sz="0" w:space="0" w:color="auto"/>
                          </w:divBdr>
                          <w:divsChild>
                            <w:div w:id="1239755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d.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eva.rublevska@mod.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08107-D708-4477-8212-EFD1A6F53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4</Pages>
  <Words>1223</Words>
  <Characters>8751</Characters>
  <Application>Microsoft Office Word</Application>
  <DocSecurity>0</DocSecurity>
  <Lines>265</Lines>
  <Paragraphs>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2007.gada 20.novembra noteikumos Nr.779 "Kārtība, kādā rezerves karavīrus un rezervistus reģistrē un uzskaita, rezerves karavīrus iesauc aktīvajā dienestā, kā arī pieprasa un izsniedz infor</vt:lpstr>
      <vt:lpstr>Ministru kabineta noteikumu projekta "Grozījums Ministru kabineta 2014. gada 16. septembra noteikumos Nr. 553 "Latvijas Pētniecības un inovācijas stratēģiskās padomes nolikums"" sākotnējās ietekmes novērtējuma ziņojums (anotācija)</vt:lpstr>
    </vt:vector>
  </TitlesOfParts>
  <Company>Aizsardzības ministrija</Company>
  <LinksUpToDate>false</LinksUpToDate>
  <CharactersWithSpaces>9884</CharactersWithSpaces>
  <SharedDoc>false</SharedDoc>
  <HLinks>
    <vt:vector size="12" baseType="variant">
      <vt:variant>
        <vt:i4>5963871</vt:i4>
      </vt:variant>
      <vt:variant>
        <vt:i4>3</vt:i4>
      </vt:variant>
      <vt:variant>
        <vt:i4>0</vt:i4>
      </vt:variant>
      <vt:variant>
        <vt:i4>5</vt:i4>
      </vt:variant>
      <vt:variant>
        <vt:lpwstr>https://likumi.lv/doc.php?id=18863</vt:lpwstr>
      </vt:variant>
      <vt:variant>
        <vt:lpwstr>p4</vt:lpwstr>
      </vt:variant>
      <vt:variant>
        <vt:i4>5963871</vt:i4>
      </vt:variant>
      <vt:variant>
        <vt:i4>0</vt:i4>
      </vt:variant>
      <vt:variant>
        <vt:i4>0</vt:i4>
      </vt:variant>
      <vt:variant>
        <vt:i4>5</vt:i4>
      </vt:variant>
      <vt:variant>
        <vt:lpwstr>https://likumi.lv/doc.php?id=18863</vt:lpwstr>
      </vt:variant>
      <vt:variant>
        <vt:lpwstr>p4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2007.gada 20.novembra noteikumos Nr.779 "Kārtība, kādā rezerves karavīrus un rezervistus reģistrē un uzskaita, rezerves karavīrus iesauc aktīvajā dienestā, kā arī pieprasa un izsniedz informāciju par rezerves karavīriem un rezervistiem"" sākotnējās ietekmes novērtējuma ziņojums (anotācija)</dc:title>
  <dc:subject>Anotācija</dc:subject>
  <dc:creator>Ieva Gulbe</dc:creator>
  <cp:keywords/>
  <dc:description>67335127, ieva.gulbe@mod.gov.lv</dc:description>
  <cp:lastModifiedBy>User</cp:lastModifiedBy>
  <cp:revision>21</cp:revision>
  <cp:lastPrinted>2018-02-16T14:55:00Z</cp:lastPrinted>
  <dcterms:created xsi:type="dcterms:W3CDTF">2020-07-14T08:38:00Z</dcterms:created>
  <dcterms:modified xsi:type="dcterms:W3CDTF">2021-01-11T07:20:00Z</dcterms:modified>
</cp:coreProperties>
</file>