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65E6" w14:textId="77777777" w:rsidR="00894C55" w:rsidRPr="00F55775" w:rsidRDefault="00E712D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F55775">
        <w:rPr>
          <w:rFonts w:ascii="Times New Roman" w:eastAsia="Times New Roman" w:hAnsi="Times New Roman" w:cs="Times New Roman"/>
          <w:b/>
          <w:bCs/>
          <w:sz w:val="28"/>
          <w:szCs w:val="24"/>
          <w:lang w:eastAsia="lv-LV"/>
        </w:rPr>
        <w:t>Likum</w:t>
      </w:r>
      <w:r w:rsidR="00894C55" w:rsidRPr="00F55775">
        <w:rPr>
          <w:rFonts w:ascii="Times New Roman" w:eastAsia="Times New Roman" w:hAnsi="Times New Roman" w:cs="Times New Roman"/>
          <w:b/>
          <w:bCs/>
          <w:sz w:val="28"/>
          <w:szCs w:val="24"/>
          <w:lang w:eastAsia="lv-LV"/>
        </w:rPr>
        <w:t>projekta</w:t>
      </w:r>
      <w:r w:rsidRPr="00F55775">
        <w:rPr>
          <w:rFonts w:ascii="Times New Roman" w:eastAsia="Times New Roman" w:hAnsi="Times New Roman" w:cs="Times New Roman"/>
          <w:b/>
          <w:bCs/>
          <w:sz w:val="28"/>
          <w:szCs w:val="24"/>
          <w:lang w:eastAsia="lv-LV"/>
        </w:rPr>
        <w:t xml:space="preserve"> </w:t>
      </w:r>
      <w:bookmarkStart w:id="0" w:name="OLE_LINK1"/>
      <w:r w:rsidRPr="00F55775">
        <w:rPr>
          <w:rFonts w:ascii="Times New Roman" w:hAnsi="Times New Roman" w:cs="Times New Roman"/>
          <w:b/>
          <w:sz w:val="28"/>
          <w:szCs w:val="20"/>
        </w:rPr>
        <w:t>“Grozījumi Starptautiskās palīdzības likumā”</w:t>
      </w:r>
      <w:bookmarkEnd w:id="0"/>
      <w:r w:rsidR="003B0BF9" w:rsidRPr="00F55775">
        <w:rPr>
          <w:rFonts w:ascii="Times New Roman" w:eastAsia="Times New Roman" w:hAnsi="Times New Roman" w:cs="Times New Roman"/>
          <w:b/>
          <w:bCs/>
          <w:sz w:val="28"/>
          <w:szCs w:val="24"/>
          <w:lang w:eastAsia="lv-LV"/>
        </w:rPr>
        <w:br/>
      </w:r>
      <w:r w:rsidR="00894C55" w:rsidRPr="00F55775">
        <w:rPr>
          <w:rFonts w:ascii="Times New Roman" w:eastAsia="Times New Roman" w:hAnsi="Times New Roman" w:cs="Times New Roman"/>
          <w:b/>
          <w:bCs/>
          <w:sz w:val="28"/>
          <w:szCs w:val="24"/>
          <w:lang w:eastAsia="lv-LV"/>
        </w:rPr>
        <w:t>sākotnējās ietekmes novērtējuma ziņojums (anotācija)</w:t>
      </w:r>
    </w:p>
    <w:p w14:paraId="46BBE9BE" w14:textId="77777777" w:rsidR="00E5323B" w:rsidRPr="00F5577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1876" w:rsidRPr="00F55775" w14:paraId="3713E9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02F8EA"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Tiesību akta projekta anotācijas kopsavilkums</w:t>
            </w:r>
          </w:p>
        </w:tc>
      </w:tr>
      <w:tr w:rsidR="003B1876" w:rsidRPr="00F55775" w14:paraId="25665C4B" w14:textId="77777777" w:rsidTr="00C64BC3">
        <w:trPr>
          <w:tblCellSpacing w:w="15" w:type="dxa"/>
        </w:trPr>
        <w:tc>
          <w:tcPr>
            <w:tcW w:w="1980" w:type="pct"/>
            <w:tcBorders>
              <w:top w:val="outset" w:sz="6" w:space="0" w:color="auto"/>
              <w:left w:val="outset" w:sz="6" w:space="0" w:color="auto"/>
              <w:bottom w:val="outset" w:sz="6" w:space="0" w:color="auto"/>
              <w:right w:val="outset" w:sz="6" w:space="0" w:color="auto"/>
            </w:tcBorders>
            <w:shd w:val="clear" w:color="auto" w:fill="auto"/>
            <w:hideMark/>
          </w:tcPr>
          <w:p w14:paraId="11E41CDE" w14:textId="77777777" w:rsidR="00E5323B" w:rsidRPr="00C64BC3" w:rsidRDefault="00E5323B" w:rsidP="00F463C0">
            <w:pPr>
              <w:spacing w:after="0" w:line="240" w:lineRule="auto"/>
              <w:rPr>
                <w:rFonts w:ascii="Times New Roman" w:eastAsia="Times New Roman" w:hAnsi="Times New Roman" w:cs="Times New Roman"/>
                <w:iCs/>
                <w:sz w:val="24"/>
                <w:szCs w:val="24"/>
                <w:lang w:eastAsia="lv-LV"/>
              </w:rPr>
            </w:pPr>
            <w:r w:rsidRPr="00C64BC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3500A3BB" w14:textId="09D3B521" w:rsidR="00E5323B" w:rsidRPr="00C64BC3" w:rsidRDefault="00E8272D" w:rsidP="00723B0C">
            <w:pPr>
              <w:spacing w:after="0" w:line="240" w:lineRule="auto"/>
              <w:jc w:val="both"/>
              <w:rPr>
                <w:rFonts w:ascii="Times New Roman" w:eastAsia="Times New Roman" w:hAnsi="Times New Roman" w:cs="Times New Roman"/>
                <w:sz w:val="24"/>
                <w:szCs w:val="24"/>
                <w:lang w:eastAsia="lv-LV"/>
              </w:rPr>
            </w:pPr>
            <w:r w:rsidRPr="00C64BC3">
              <w:rPr>
                <w:rFonts w:ascii="Times New Roman" w:eastAsia="Times New Roman" w:hAnsi="Times New Roman" w:cs="Times New Roman"/>
                <w:iCs/>
                <w:sz w:val="24"/>
                <w:szCs w:val="24"/>
                <w:lang w:eastAsia="lv-LV"/>
              </w:rPr>
              <w:t>Likum</w:t>
            </w:r>
            <w:r w:rsidR="00124D71" w:rsidRPr="00C64BC3">
              <w:rPr>
                <w:rFonts w:ascii="Times New Roman" w:eastAsia="Times New Roman" w:hAnsi="Times New Roman" w:cs="Times New Roman"/>
                <w:iCs/>
                <w:sz w:val="24"/>
                <w:szCs w:val="24"/>
                <w:lang w:eastAsia="lv-LV"/>
              </w:rPr>
              <w:t xml:space="preserve">projekta </w:t>
            </w:r>
            <w:r w:rsidR="00F463C0" w:rsidRPr="00C64BC3">
              <w:rPr>
                <w:rFonts w:ascii="Times New Roman" w:eastAsia="Times New Roman" w:hAnsi="Times New Roman" w:cs="Times New Roman"/>
                <w:iCs/>
                <w:sz w:val="24"/>
                <w:szCs w:val="24"/>
                <w:lang w:eastAsia="lv-LV"/>
              </w:rPr>
              <w:t xml:space="preserve">”Grozījumi </w:t>
            </w:r>
            <w:r w:rsidR="000D71E7" w:rsidRPr="00C64BC3">
              <w:rPr>
                <w:rFonts w:ascii="Times New Roman" w:eastAsia="Times New Roman" w:hAnsi="Times New Roman" w:cs="Times New Roman"/>
                <w:iCs/>
                <w:sz w:val="24"/>
                <w:szCs w:val="24"/>
                <w:lang w:eastAsia="lv-LV"/>
              </w:rPr>
              <w:t>S</w:t>
            </w:r>
            <w:r w:rsidR="00F463C0" w:rsidRPr="00C64BC3">
              <w:rPr>
                <w:rFonts w:ascii="Times New Roman" w:eastAsia="Times New Roman" w:hAnsi="Times New Roman" w:cs="Times New Roman"/>
                <w:iCs/>
                <w:sz w:val="24"/>
                <w:szCs w:val="24"/>
                <w:lang w:eastAsia="lv-LV"/>
              </w:rPr>
              <w:t>tarptautiskās palīdz</w:t>
            </w:r>
            <w:r w:rsidR="00441A9E" w:rsidRPr="00C64BC3">
              <w:rPr>
                <w:rFonts w:ascii="Times New Roman" w:eastAsia="Times New Roman" w:hAnsi="Times New Roman" w:cs="Times New Roman"/>
                <w:iCs/>
                <w:sz w:val="24"/>
                <w:szCs w:val="24"/>
                <w:lang w:eastAsia="lv-LV"/>
              </w:rPr>
              <w:t>ības likumā</w:t>
            </w:r>
            <w:r w:rsidR="00BF48F6" w:rsidRPr="00C64BC3">
              <w:rPr>
                <w:rFonts w:ascii="Times New Roman" w:eastAsia="Times New Roman" w:hAnsi="Times New Roman" w:cs="Times New Roman"/>
                <w:iCs/>
                <w:sz w:val="24"/>
                <w:szCs w:val="24"/>
                <w:lang w:eastAsia="lv-LV"/>
              </w:rPr>
              <w:t>”</w:t>
            </w:r>
            <w:r w:rsidR="00441A9E" w:rsidRPr="00C64BC3">
              <w:rPr>
                <w:rFonts w:ascii="Times New Roman" w:eastAsia="Times New Roman" w:hAnsi="Times New Roman" w:cs="Times New Roman"/>
                <w:iCs/>
                <w:sz w:val="24"/>
                <w:szCs w:val="24"/>
                <w:lang w:eastAsia="lv-LV"/>
              </w:rPr>
              <w:t xml:space="preserve"> (turpmāk – Likumprojekts) </w:t>
            </w:r>
            <w:r w:rsidR="00124D71" w:rsidRPr="00C64BC3">
              <w:rPr>
                <w:rFonts w:ascii="Times New Roman" w:eastAsia="Times New Roman" w:hAnsi="Times New Roman" w:cs="Times New Roman"/>
                <w:iCs/>
                <w:sz w:val="24"/>
                <w:szCs w:val="24"/>
                <w:lang w:eastAsia="lv-LV"/>
              </w:rPr>
              <w:t xml:space="preserve">mērķis ir </w:t>
            </w:r>
            <w:r w:rsidR="00153B11" w:rsidRPr="00C64BC3">
              <w:rPr>
                <w:rFonts w:ascii="Times New Roman" w:eastAsia="Times New Roman" w:hAnsi="Times New Roman" w:cs="Times New Roman"/>
                <w:sz w:val="24"/>
                <w:szCs w:val="24"/>
                <w:lang w:eastAsia="lv-LV"/>
              </w:rPr>
              <w:t xml:space="preserve">papildināt regulējumu, nosakot </w:t>
            </w:r>
            <w:r w:rsidR="007D1769" w:rsidRPr="00C64BC3">
              <w:rPr>
                <w:rFonts w:ascii="Times New Roman" w:eastAsia="Times New Roman" w:hAnsi="Times New Roman" w:cs="Times New Roman"/>
                <w:sz w:val="24"/>
                <w:szCs w:val="24"/>
                <w:lang w:eastAsia="lv-LV"/>
              </w:rPr>
              <w:t>institucionālo risinājumu, kas saistīts ar Latvijas iesaistes sekmēšanu ES ārējās darbības instrumentu finansētos projektos</w:t>
            </w:r>
            <w:r w:rsidR="00723B0C" w:rsidRPr="00C64BC3">
              <w:rPr>
                <w:rFonts w:ascii="Times New Roman" w:eastAsia="Times New Roman" w:hAnsi="Times New Roman" w:cs="Times New Roman"/>
                <w:sz w:val="24"/>
                <w:szCs w:val="24"/>
                <w:lang w:eastAsia="lv-LV"/>
              </w:rPr>
              <w:t>.</w:t>
            </w:r>
          </w:p>
          <w:p w14:paraId="5DE9D11D" w14:textId="77777777" w:rsidR="00723B0C" w:rsidRPr="00C64BC3" w:rsidRDefault="00723B0C" w:rsidP="0057083C">
            <w:pPr>
              <w:spacing w:after="0" w:line="240" w:lineRule="auto"/>
              <w:jc w:val="both"/>
              <w:rPr>
                <w:rFonts w:ascii="Times New Roman" w:eastAsia="Times New Roman" w:hAnsi="Times New Roman" w:cs="Times New Roman"/>
                <w:sz w:val="24"/>
                <w:szCs w:val="24"/>
                <w:lang w:eastAsia="lv-LV"/>
              </w:rPr>
            </w:pPr>
            <w:r w:rsidRPr="00C64BC3">
              <w:rPr>
                <w:rFonts w:ascii="Times New Roman" w:eastAsia="Times New Roman" w:hAnsi="Times New Roman" w:cs="Times New Roman"/>
                <w:sz w:val="24"/>
                <w:szCs w:val="24"/>
                <w:lang w:eastAsia="lv-LV"/>
              </w:rPr>
              <w:t xml:space="preserve">Lai </w:t>
            </w:r>
            <w:r w:rsidR="007D1769" w:rsidRPr="00C64BC3">
              <w:rPr>
                <w:rFonts w:ascii="Times New Roman" w:eastAsia="Times New Roman" w:hAnsi="Times New Roman" w:cs="Times New Roman"/>
                <w:sz w:val="24"/>
                <w:szCs w:val="24"/>
                <w:lang w:eastAsia="lv-LV"/>
              </w:rPr>
              <w:t>nodrošinātu atbilstību OECD 1997.gada 21.novembra Konvencijai par ārvalstu amatpersonu kukuļošanas apkarošanu starptautiskajos biznesa darījumos</w:t>
            </w:r>
            <w:r w:rsidR="000F136C" w:rsidRPr="00C64BC3">
              <w:rPr>
                <w:rFonts w:ascii="Times New Roman" w:eastAsia="Times New Roman" w:hAnsi="Times New Roman" w:cs="Times New Roman"/>
                <w:sz w:val="24"/>
                <w:szCs w:val="24"/>
                <w:lang w:eastAsia="lv-LV"/>
              </w:rPr>
              <w:t>,</w:t>
            </w:r>
            <w:r w:rsidR="007D1769" w:rsidRPr="00C64BC3">
              <w:rPr>
                <w:rFonts w:ascii="Times New Roman" w:eastAsia="Times New Roman" w:hAnsi="Times New Roman" w:cs="Times New Roman"/>
                <w:sz w:val="24"/>
                <w:szCs w:val="24"/>
                <w:lang w:eastAsia="lv-LV"/>
              </w:rPr>
              <w:t xml:space="preserve"> Ārlietu ministrijai </w:t>
            </w:r>
            <w:r w:rsidRPr="00C64BC3">
              <w:rPr>
                <w:rFonts w:ascii="Times New Roman" w:eastAsia="Times New Roman" w:hAnsi="Times New Roman" w:cs="Times New Roman"/>
                <w:sz w:val="24"/>
                <w:szCs w:val="24"/>
                <w:lang w:eastAsia="lv-LV"/>
              </w:rPr>
              <w:t xml:space="preserve">tiek paredzētas tiesības </w:t>
            </w:r>
            <w:r w:rsidR="001214B0" w:rsidRPr="00C64BC3">
              <w:rPr>
                <w:rFonts w:ascii="Times New Roman" w:eastAsia="Times New Roman" w:hAnsi="Times New Roman" w:cs="Times New Roman"/>
                <w:sz w:val="24"/>
                <w:szCs w:val="24"/>
                <w:lang w:eastAsia="lv-LV"/>
              </w:rPr>
              <w:t>nepiešķirt grantu, ja projekta iesniedzējs vai persona, kura ir projekta iesniedzēja valdes vai padomes loceklis vai prokūrists, vai persona, kura ir pilnvarota pārstāvēt projekta iesniedzēju ar filiāli saistītās darbībās</w:t>
            </w:r>
            <w:r w:rsidR="005E022F" w:rsidRPr="00C64BC3">
              <w:rPr>
                <w:rFonts w:ascii="Times New Roman" w:eastAsia="Times New Roman" w:hAnsi="Times New Roman" w:cs="Times New Roman"/>
                <w:sz w:val="24"/>
                <w:szCs w:val="24"/>
                <w:lang w:eastAsia="lv-LV"/>
              </w:rPr>
              <w:t xml:space="preserve"> vai cita projekta iesniegumā minētā persona</w:t>
            </w:r>
            <w:r w:rsidR="001214B0" w:rsidRPr="00C64BC3">
              <w:rPr>
                <w:rFonts w:ascii="Times New Roman" w:eastAsia="Times New Roman" w:hAnsi="Times New Roman" w:cs="Times New Roman"/>
                <w:sz w:val="24"/>
                <w:szCs w:val="24"/>
                <w:lang w:eastAsia="lv-LV"/>
              </w:rPr>
              <w:t>, ar tādu prokurora priekšrakstu par sodu vai tiesas spriedumu, kas stājies spēkā un kļuvis neapstrīdams un nepārsūdzams, ir atzīta par vainīgu kukuļņemšanā, kukuļdošanā, kukuļa piesavināšanās, starpniecībā kukuļošanā, neatļauta labuma pieņemšanā vai komerciālā uzpirkšanā</w:t>
            </w:r>
            <w:r w:rsidR="000178CC" w:rsidRPr="00C64BC3">
              <w:rPr>
                <w:rFonts w:ascii="Times New Roman" w:eastAsia="Times New Roman" w:hAnsi="Times New Roman" w:cs="Times New Roman"/>
                <w:sz w:val="24"/>
                <w:szCs w:val="24"/>
                <w:lang w:eastAsia="lv-LV"/>
              </w:rPr>
              <w:t xml:space="preserve">. </w:t>
            </w:r>
            <w:r w:rsidR="001214B0" w:rsidRPr="00C64BC3">
              <w:rPr>
                <w:rFonts w:ascii="Times New Roman" w:eastAsia="Times New Roman" w:hAnsi="Times New Roman" w:cs="Times New Roman"/>
                <w:sz w:val="24"/>
                <w:szCs w:val="24"/>
                <w:lang w:eastAsia="lv-LV"/>
              </w:rPr>
              <w:t xml:space="preserve">Lai nodrošinātu minētā </w:t>
            </w:r>
            <w:r w:rsidR="000178CC" w:rsidRPr="00C64BC3">
              <w:rPr>
                <w:rFonts w:ascii="Times New Roman" w:eastAsia="Times New Roman" w:hAnsi="Times New Roman" w:cs="Times New Roman"/>
                <w:sz w:val="24"/>
                <w:szCs w:val="24"/>
                <w:lang w:eastAsia="lv-LV"/>
              </w:rPr>
              <w:t xml:space="preserve">nosacījuma kontroli, Ārlietu ministrijai noteiktas tiesības </w:t>
            </w:r>
            <w:r w:rsidRPr="00C64BC3">
              <w:rPr>
                <w:rFonts w:ascii="Times New Roman" w:eastAsia="Times New Roman" w:hAnsi="Times New Roman" w:cs="Times New Roman"/>
                <w:sz w:val="24"/>
                <w:szCs w:val="24"/>
                <w:lang w:eastAsia="lv-LV"/>
              </w:rPr>
              <w:t xml:space="preserve">pieprasīt ziņas no </w:t>
            </w:r>
            <w:r w:rsidR="000178CC" w:rsidRPr="00C64BC3">
              <w:rPr>
                <w:rFonts w:ascii="Times New Roman" w:eastAsia="Times New Roman" w:hAnsi="Times New Roman" w:cs="Times New Roman"/>
                <w:sz w:val="24"/>
                <w:szCs w:val="24"/>
                <w:lang w:eastAsia="lv-LV"/>
              </w:rPr>
              <w:t>Iekšlietu ministrijas Informācijas centra (</w:t>
            </w:r>
            <w:r w:rsidRPr="00C64BC3">
              <w:rPr>
                <w:rFonts w:ascii="Times New Roman" w:eastAsia="Times New Roman" w:hAnsi="Times New Roman" w:cs="Times New Roman"/>
                <w:sz w:val="24"/>
                <w:szCs w:val="24"/>
                <w:lang w:eastAsia="lv-LV"/>
              </w:rPr>
              <w:t>Sodu reģistra</w:t>
            </w:r>
            <w:r w:rsidR="000178CC" w:rsidRPr="00C64BC3">
              <w:rPr>
                <w:rFonts w:ascii="Times New Roman" w:eastAsia="Times New Roman" w:hAnsi="Times New Roman" w:cs="Times New Roman"/>
                <w:sz w:val="24"/>
                <w:szCs w:val="24"/>
                <w:lang w:eastAsia="lv-LV"/>
              </w:rPr>
              <w:t>)</w:t>
            </w:r>
            <w:r w:rsidRPr="00C64BC3">
              <w:rPr>
                <w:rFonts w:ascii="Times New Roman" w:eastAsia="Times New Roman" w:hAnsi="Times New Roman" w:cs="Times New Roman"/>
                <w:sz w:val="24"/>
                <w:szCs w:val="24"/>
                <w:lang w:eastAsia="lv-LV"/>
              </w:rPr>
              <w:t xml:space="preserve"> par </w:t>
            </w:r>
            <w:r w:rsidR="007D1769" w:rsidRPr="00C64BC3">
              <w:rPr>
                <w:rFonts w:ascii="Times New Roman" w:eastAsia="Times New Roman" w:hAnsi="Times New Roman" w:cs="Times New Roman"/>
                <w:sz w:val="24"/>
                <w:szCs w:val="24"/>
                <w:lang w:eastAsia="lv-LV"/>
              </w:rPr>
              <w:t xml:space="preserve">attīstības sadarbības projektos iesaistīto </w:t>
            </w:r>
            <w:r w:rsidRPr="00C64BC3">
              <w:rPr>
                <w:rFonts w:ascii="Times New Roman" w:eastAsia="Times New Roman" w:hAnsi="Times New Roman" w:cs="Times New Roman"/>
                <w:sz w:val="24"/>
                <w:szCs w:val="24"/>
                <w:lang w:eastAsia="lv-LV"/>
              </w:rPr>
              <w:t>personu sodāmību par kukuļošanu.</w:t>
            </w:r>
          </w:p>
          <w:p w14:paraId="77341DC1" w14:textId="74597B90" w:rsidR="0057083C" w:rsidRPr="007D1769" w:rsidRDefault="0057083C" w:rsidP="00D17D6A">
            <w:pPr>
              <w:spacing w:before="120" w:after="0" w:line="240" w:lineRule="auto"/>
              <w:jc w:val="both"/>
              <w:rPr>
                <w:rFonts w:ascii="Times New Roman" w:eastAsia="Times New Roman" w:hAnsi="Times New Roman" w:cs="Times New Roman"/>
                <w:sz w:val="24"/>
                <w:szCs w:val="24"/>
                <w:lang w:eastAsia="lv-LV"/>
              </w:rPr>
            </w:pPr>
            <w:r w:rsidRPr="00C64BC3">
              <w:rPr>
                <w:rFonts w:ascii="Times New Roman" w:eastAsia="Times New Roman" w:hAnsi="Times New Roman" w:cs="Times New Roman"/>
                <w:sz w:val="24"/>
                <w:szCs w:val="24"/>
                <w:lang w:eastAsia="lv-LV"/>
              </w:rPr>
              <w:t xml:space="preserve">Likumprojektā ietvertās normas ir attiecināmas tikai uz </w:t>
            </w:r>
            <w:r w:rsidR="00D17D6A" w:rsidRPr="00C64BC3">
              <w:rPr>
                <w:rFonts w:ascii="Times New Roman" w:eastAsia="Times New Roman" w:hAnsi="Times New Roman" w:cs="Times New Roman"/>
                <w:sz w:val="24"/>
                <w:szCs w:val="24"/>
                <w:lang w:eastAsia="lv-LV"/>
              </w:rPr>
              <w:t xml:space="preserve">Starptautiskās palīdzības </w:t>
            </w:r>
            <w:r w:rsidRPr="00C64BC3">
              <w:rPr>
                <w:rFonts w:ascii="Times New Roman" w:eastAsia="Times New Roman" w:hAnsi="Times New Roman" w:cs="Times New Roman"/>
                <w:sz w:val="24"/>
                <w:szCs w:val="24"/>
                <w:lang w:eastAsia="lv-LV"/>
              </w:rPr>
              <w:t>likuma mērķ</w:t>
            </w:r>
            <w:r w:rsidR="00D17D6A" w:rsidRPr="00C64BC3">
              <w:rPr>
                <w:rFonts w:ascii="Times New Roman" w:eastAsia="Times New Roman" w:hAnsi="Times New Roman" w:cs="Times New Roman"/>
                <w:sz w:val="24"/>
                <w:szCs w:val="24"/>
                <w:lang w:eastAsia="lv-LV"/>
              </w:rPr>
              <w:t>ī</w:t>
            </w:r>
            <w:r w:rsidRPr="00C64BC3">
              <w:rPr>
                <w:rFonts w:ascii="Times New Roman" w:eastAsia="Times New Roman" w:hAnsi="Times New Roman" w:cs="Times New Roman"/>
                <w:sz w:val="24"/>
                <w:szCs w:val="24"/>
                <w:lang w:eastAsia="lv-LV"/>
              </w:rPr>
              <w:t xml:space="preserve"> un darbības jomās (attiecīgi 2. un 3.pants) noteikto Latvijas Republikas sniegtās starptautiskās palīdzības plānošanu un īstenošanu.</w:t>
            </w:r>
          </w:p>
        </w:tc>
      </w:tr>
    </w:tbl>
    <w:p w14:paraId="62EF615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3B4D9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72EDD"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 Tiesību akta projekta izstrādes nepieciešamība</w:t>
            </w:r>
          </w:p>
        </w:tc>
      </w:tr>
      <w:tr w:rsidR="003B1876" w:rsidRPr="00F55775" w14:paraId="37ACEF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0FFC9"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A1999D"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8EDC79" w14:textId="18B9450C" w:rsidR="00E5323B" w:rsidRPr="00F55775" w:rsidRDefault="00F463C0" w:rsidP="008E395D">
            <w:pPr>
              <w:spacing w:after="0" w:line="240" w:lineRule="auto"/>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 xml:space="preserve">Likumprojekts ir izstrādāts saskaņā ar Attīstības plānošanas sistēmas likumu, Ministru kabineta (turpmāk – MK) 2014. gada 2. decembra noteikumiem Nr. 737 “Attīstības plānošanas dokumentu izstrādes un ietekmes izvērtēšanas noteikumi”, kā arī </w:t>
            </w:r>
            <w:r w:rsidRPr="00B53844">
              <w:rPr>
                <w:rFonts w:ascii="Times New Roman" w:hAnsi="Times New Roman" w:cs="Times New Roman"/>
                <w:sz w:val="24"/>
                <w:szCs w:val="24"/>
              </w:rPr>
              <w:t>pildot MK 20</w:t>
            </w:r>
            <w:r w:rsidR="008E395D" w:rsidRPr="00B53844">
              <w:rPr>
                <w:rFonts w:ascii="Times New Roman" w:hAnsi="Times New Roman" w:cs="Times New Roman"/>
                <w:sz w:val="24"/>
                <w:szCs w:val="24"/>
              </w:rPr>
              <w:t>20</w:t>
            </w:r>
            <w:r w:rsidRPr="00B53844">
              <w:rPr>
                <w:rFonts w:ascii="Times New Roman" w:hAnsi="Times New Roman" w:cs="Times New Roman"/>
                <w:sz w:val="24"/>
                <w:szCs w:val="24"/>
              </w:rPr>
              <w:t>.gada 2.</w:t>
            </w:r>
            <w:r w:rsidR="008E395D" w:rsidRPr="00B53844">
              <w:rPr>
                <w:rFonts w:ascii="Times New Roman" w:hAnsi="Times New Roman" w:cs="Times New Roman"/>
                <w:sz w:val="24"/>
                <w:szCs w:val="24"/>
              </w:rPr>
              <w:t>septrembra</w:t>
            </w:r>
            <w:r w:rsidRPr="00B53844">
              <w:rPr>
                <w:rFonts w:ascii="Times New Roman" w:hAnsi="Times New Roman" w:cs="Times New Roman"/>
                <w:sz w:val="24"/>
                <w:szCs w:val="24"/>
              </w:rPr>
              <w:t xml:space="preserve"> sēdes protokollēmumā (prot. Nr.</w:t>
            </w:r>
            <w:r w:rsidR="008E395D" w:rsidRPr="00B53844">
              <w:rPr>
                <w:rFonts w:ascii="Times New Roman" w:hAnsi="Times New Roman" w:cs="Times New Roman"/>
                <w:sz w:val="24"/>
                <w:szCs w:val="24"/>
              </w:rPr>
              <w:t>51</w:t>
            </w:r>
            <w:r w:rsidRPr="00B53844">
              <w:rPr>
                <w:rFonts w:ascii="Times New Roman" w:hAnsi="Times New Roman" w:cs="Times New Roman"/>
                <w:sz w:val="24"/>
                <w:szCs w:val="24"/>
              </w:rPr>
              <w:t xml:space="preserve">, </w:t>
            </w:r>
            <w:r w:rsidR="008E395D" w:rsidRPr="00B53844">
              <w:rPr>
                <w:rFonts w:ascii="Times New Roman" w:hAnsi="Times New Roman" w:cs="Times New Roman"/>
                <w:sz w:val="24"/>
                <w:szCs w:val="24"/>
              </w:rPr>
              <w:t>36</w:t>
            </w:r>
            <w:r w:rsidRPr="00B53844">
              <w:rPr>
                <w:rFonts w:ascii="Times New Roman" w:hAnsi="Times New Roman" w:cs="Times New Roman"/>
                <w:sz w:val="24"/>
                <w:szCs w:val="24"/>
              </w:rPr>
              <w:t xml:space="preserve">. § </w:t>
            </w:r>
            <w:r w:rsidR="008E395D" w:rsidRPr="00B53844">
              <w:rPr>
                <w:rFonts w:ascii="Times New Roman" w:hAnsi="Times New Roman" w:cs="Times New Roman"/>
                <w:sz w:val="24"/>
                <w:szCs w:val="24"/>
              </w:rPr>
              <w:t>3</w:t>
            </w:r>
            <w:r w:rsidRPr="00B53844">
              <w:rPr>
                <w:rFonts w:ascii="Times New Roman" w:hAnsi="Times New Roman" w:cs="Times New Roman"/>
                <w:sz w:val="24"/>
                <w:szCs w:val="24"/>
              </w:rPr>
              <w:t xml:space="preserve">.punkts) doto uzdevumu </w:t>
            </w:r>
            <w:r w:rsidR="008E395D" w:rsidRPr="00B53844">
              <w:rPr>
                <w:rFonts w:ascii="Times New Roman" w:hAnsi="Times New Roman" w:cs="Times New Roman"/>
                <w:sz w:val="24"/>
                <w:szCs w:val="24"/>
              </w:rPr>
              <w:t>Ārlietu ministrijai sadarbībā ar</w:t>
            </w:r>
            <w:r w:rsidR="008E395D" w:rsidRPr="008E395D">
              <w:rPr>
                <w:rFonts w:ascii="Times New Roman" w:hAnsi="Times New Roman" w:cs="Times New Roman"/>
                <w:sz w:val="24"/>
                <w:szCs w:val="24"/>
              </w:rPr>
              <w:t xml:space="preserve"> Centrālo finanšu un līgumu aģentūru līdz 2020.gada 31.decembrim sagatavot un iesniegt izskatīšanai Ministru kabinetā grozījumus Starptautiskās palīdzības likumā</w:t>
            </w:r>
            <w:r w:rsidRPr="00F55775">
              <w:rPr>
                <w:rFonts w:ascii="Times New Roman" w:hAnsi="Times New Roman" w:cs="Times New Roman"/>
                <w:sz w:val="24"/>
                <w:szCs w:val="24"/>
              </w:rPr>
              <w:t>.</w:t>
            </w:r>
          </w:p>
        </w:tc>
      </w:tr>
      <w:tr w:rsidR="003B1876" w:rsidRPr="00F55775" w14:paraId="45DEF3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BC0D1"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78C857" w14:textId="0B98AEB6" w:rsidR="00E5323B" w:rsidRPr="00F55775" w:rsidRDefault="00E5323B" w:rsidP="0057083C">
            <w:pPr>
              <w:spacing w:after="0" w:line="240" w:lineRule="auto"/>
              <w:jc w:val="both"/>
              <w:rPr>
                <w:rFonts w:ascii="Times New Roman" w:eastAsia="Times New Roman" w:hAnsi="Times New Roman" w:cs="Times New Roman"/>
                <w:sz w:val="24"/>
                <w:szCs w:val="24"/>
                <w:lang w:eastAsia="lv-LV"/>
              </w:rPr>
            </w:pPr>
            <w:r w:rsidRPr="00F55775">
              <w:rPr>
                <w:rFonts w:ascii="Times New Roman" w:eastAsia="Times New Roman" w:hAnsi="Times New Roman" w:cs="Times New Roman"/>
                <w:iCs/>
                <w:sz w:val="24"/>
                <w:szCs w:val="24"/>
                <w:lang w:eastAsia="lv-LV"/>
              </w:rPr>
              <w:t xml:space="preserve">Pašreizējā situācija un problēmas, kuru risināšanai </w:t>
            </w:r>
            <w:r w:rsidRPr="00F55775">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7AA73EB" w14:textId="2C559225" w:rsidR="00441A9E" w:rsidRDefault="00441A9E" w:rsidP="00F31F20">
            <w:pPr>
              <w:spacing w:after="120" w:line="240" w:lineRule="auto"/>
              <w:ind w:left="79" w:right="74"/>
              <w:jc w:val="both"/>
              <w:rPr>
                <w:rFonts w:ascii="Times New Roman" w:hAnsi="Times New Roman" w:cs="Times New Roman"/>
                <w:bCs/>
                <w:sz w:val="24"/>
                <w:szCs w:val="24"/>
              </w:rPr>
            </w:pPr>
            <w:r w:rsidRPr="00F55775">
              <w:rPr>
                <w:rFonts w:ascii="Times New Roman" w:hAnsi="Times New Roman" w:cs="Times New Roman"/>
                <w:sz w:val="24"/>
                <w:szCs w:val="24"/>
              </w:rPr>
              <w:lastRenderedPageBreak/>
              <w:t xml:space="preserve">Spēkā esošais </w:t>
            </w:r>
            <w:r w:rsidRPr="00F55775">
              <w:rPr>
                <w:rFonts w:ascii="Times New Roman" w:hAnsi="Times New Roman" w:cs="Times New Roman"/>
                <w:bCs/>
                <w:sz w:val="24"/>
                <w:szCs w:val="24"/>
              </w:rPr>
              <w:t xml:space="preserve">Starptautiskās palīdzības likums (turpmāk – Likums) definē, kas ir Latvijas Republikas </w:t>
            </w:r>
            <w:r w:rsidRPr="00F55775">
              <w:rPr>
                <w:rFonts w:ascii="Times New Roman" w:hAnsi="Times New Roman" w:cs="Times New Roman"/>
                <w:bCs/>
                <w:sz w:val="24"/>
                <w:szCs w:val="24"/>
              </w:rPr>
              <w:lastRenderedPageBreak/>
              <w:t xml:space="preserve">īstenotā starptautiskā palīdzība, nosaka principus un kārtību, kādā tā tiek plānota un īstenota. </w:t>
            </w:r>
            <w:r w:rsidR="00607397">
              <w:rPr>
                <w:rFonts w:ascii="Times New Roman" w:hAnsi="Times New Roman" w:cs="Times New Roman"/>
                <w:bCs/>
                <w:sz w:val="24"/>
                <w:szCs w:val="24"/>
              </w:rPr>
              <w:t>Likuma ietvars nosaka un attiecas uz Ārlietu ministrijas attīstības sadarbības aktivitātēm paredzētā finansējuma apgūšanu.</w:t>
            </w:r>
          </w:p>
          <w:p w14:paraId="64B0E214" w14:textId="77777777" w:rsidR="0083080B" w:rsidRDefault="00DC1738" w:rsidP="0083080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w:t>
            </w:r>
            <w:r w:rsidR="00EC0F7B">
              <w:rPr>
                <w:rFonts w:ascii="Times New Roman" w:hAnsi="Times New Roman" w:cs="Times New Roman"/>
                <w:sz w:val="24"/>
                <w:szCs w:val="24"/>
              </w:rPr>
              <w:t xml:space="preserve">Latvijā </w:t>
            </w:r>
            <w:r>
              <w:rPr>
                <w:rFonts w:ascii="Times New Roman" w:hAnsi="Times New Roman" w:cs="Times New Roman"/>
                <w:sz w:val="24"/>
                <w:szCs w:val="24"/>
              </w:rPr>
              <w:t>nav noteikts visaptverošs regulējums un institucionālais ietvars</w:t>
            </w:r>
            <w:r w:rsidRPr="00DC1738">
              <w:rPr>
                <w:rFonts w:ascii="Times New Roman" w:hAnsi="Times New Roman" w:cs="Times New Roman"/>
                <w:sz w:val="24"/>
                <w:szCs w:val="24"/>
              </w:rPr>
              <w:t xml:space="preserve">, kas sniegtu atbalstu un radītu jaunas iespējas Latvijas projektu īstenotājiem iesaistīties ES </w:t>
            </w:r>
            <w:r w:rsidR="0083080B">
              <w:rPr>
                <w:rFonts w:ascii="Times New Roman" w:hAnsi="Times New Roman" w:cs="Times New Roman"/>
                <w:sz w:val="24"/>
                <w:szCs w:val="24"/>
              </w:rPr>
              <w:t xml:space="preserve">finansēto </w:t>
            </w:r>
            <w:r w:rsidRPr="00DC1738">
              <w:rPr>
                <w:rFonts w:ascii="Times New Roman" w:hAnsi="Times New Roman" w:cs="Times New Roman"/>
                <w:sz w:val="24"/>
                <w:szCs w:val="24"/>
              </w:rPr>
              <w:t xml:space="preserve">attīstības sadarbības projektu īstenošanā. </w:t>
            </w:r>
          </w:p>
          <w:p w14:paraId="1D103BF5" w14:textId="3B3E6B8D" w:rsidR="00DC1738" w:rsidRPr="0083080B" w:rsidRDefault="00DC1738" w:rsidP="0083080B">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Šobrīd v</w:t>
            </w:r>
            <w:r w:rsidRPr="00607397">
              <w:rPr>
                <w:rFonts w:ascii="Times New Roman" w:hAnsi="Times New Roman" w:cs="Times New Roman"/>
                <w:bCs/>
                <w:sz w:val="24"/>
                <w:szCs w:val="24"/>
              </w:rPr>
              <w:t>alsts pārvaldes iestāžu iesaisti ES ārējās darbības vai starptautisko institūciju finansēto programmu īstenošanā nosaka Likuma par budžetu un finanšu vadību</w:t>
            </w:r>
            <w:r w:rsidRPr="00607397" w:rsidDel="00C91EF3">
              <w:rPr>
                <w:rFonts w:ascii="Times New Roman" w:hAnsi="Times New Roman" w:cs="Times New Roman"/>
                <w:bCs/>
                <w:sz w:val="24"/>
                <w:szCs w:val="24"/>
              </w:rPr>
              <w:t xml:space="preserve"> </w:t>
            </w:r>
            <w:r w:rsidRPr="00607397">
              <w:rPr>
                <w:rFonts w:ascii="Times New Roman" w:hAnsi="Times New Roman" w:cs="Times New Roman"/>
                <w:bCs/>
                <w:sz w:val="24"/>
                <w:szCs w:val="24"/>
              </w:rPr>
              <w:t>5.panta trīspadsmitā daļa.</w:t>
            </w:r>
          </w:p>
          <w:p w14:paraId="629A3F66" w14:textId="1FAF4E7B" w:rsidR="0083080B" w:rsidRDefault="00DC1738" w:rsidP="00DC1738">
            <w:pPr>
              <w:spacing w:after="120" w:line="240" w:lineRule="auto"/>
              <w:jc w:val="both"/>
              <w:rPr>
                <w:rFonts w:ascii="Times New Roman" w:hAnsi="Times New Roman" w:cs="Times New Roman"/>
                <w:bCs/>
                <w:iCs/>
                <w:sz w:val="24"/>
                <w:szCs w:val="24"/>
              </w:rPr>
            </w:pPr>
            <w:r>
              <w:rPr>
                <w:rFonts w:ascii="Times New Roman" w:hAnsi="Times New Roman" w:cs="Times New Roman"/>
                <w:bCs/>
                <w:sz w:val="24"/>
                <w:szCs w:val="24"/>
              </w:rPr>
              <w:t>Pamatojoties uz</w:t>
            </w:r>
            <w:r w:rsidRPr="00607397">
              <w:rPr>
                <w:rFonts w:ascii="Times New Roman" w:hAnsi="Times New Roman" w:cs="Times New Roman"/>
                <w:bCs/>
                <w:sz w:val="24"/>
                <w:szCs w:val="24"/>
              </w:rPr>
              <w:t xml:space="preserve"> minēt</w:t>
            </w:r>
            <w:r w:rsidR="0083080B">
              <w:rPr>
                <w:rFonts w:ascii="Times New Roman" w:hAnsi="Times New Roman" w:cs="Times New Roman"/>
                <w:bCs/>
                <w:sz w:val="24"/>
                <w:szCs w:val="24"/>
              </w:rPr>
              <w:t>ā likuma</w:t>
            </w:r>
            <w:r w:rsidRPr="00607397">
              <w:rPr>
                <w:rFonts w:ascii="Times New Roman" w:hAnsi="Times New Roman" w:cs="Times New Roman"/>
                <w:bCs/>
                <w:sz w:val="24"/>
                <w:szCs w:val="24"/>
              </w:rPr>
              <w:t xml:space="preserve"> deleģējumu ir izdoti Ministru kabineta 2009.gada 13.oktobra noteikumi Nr.1161 "Noteikumi par valsts budžeta finansētas institūcijas dalību Eiropas Savienības finansēto institūciju stiprināšanas programmu projektu īstenošanā citā valstī un projekta fina</w:t>
            </w:r>
            <w:r w:rsidR="0083080B">
              <w:rPr>
                <w:rFonts w:ascii="Times New Roman" w:hAnsi="Times New Roman" w:cs="Times New Roman"/>
                <w:bCs/>
                <w:sz w:val="24"/>
                <w:szCs w:val="24"/>
              </w:rPr>
              <w:t xml:space="preserve">nsējuma plānošanu un uzskaiti". </w:t>
            </w:r>
            <w:r w:rsidR="00EC0F7B">
              <w:rPr>
                <w:rFonts w:ascii="Times New Roman" w:hAnsi="Times New Roman" w:cs="Times New Roman"/>
                <w:bCs/>
                <w:sz w:val="24"/>
                <w:szCs w:val="24"/>
              </w:rPr>
              <w:t xml:space="preserve">Minētais regulējums nosaka </w:t>
            </w:r>
            <w:r w:rsidR="0083080B" w:rsidRPr="00607397">
              <w:rPr>
                <w:rFonts w:ascii="Times New Roman" w:hAnsi="Times New Roman" w:cs="Times New Roman"/>
                <w:bCs/>
                <w:sz w:val="24"/>
                <w:szCs w:val="24"/>
              </w:rPr>
              <w:t xml:space="preserve">kārtību, kādā valsts budžeta finansētas iestādes piedalās </w:t>
            </w:r>
            <w:r w:rsidR="0083080B" w:rsidRPr="00DC1738">
              <w:rPr>
                <w:rFonts w:ascii="Times New Roman" w:hAnsi="Times New Roman" w:cs="Times New Roman"/>
                <w:bCs/>
                <w:iCs/>
                <w:sz w:val="24"/>
                <w:szCs w:val="24"/>
              </w:rPr>
              <w:t>ES finansēt</w:t>
            </w:r>
            <w:r w:rsidR="0083080B">
              <w:rPr>
                <w:rFonts w:ascii="Times New Roman" w:hAnsi="Times New Roman" w:cs="Times New Roman"/>
                <w:bCs/>
                <w:iCs/>
                <w:sz w:val="24"/>
                <w:szCs w:val="24"/>
              </w:rPr>
              <w:t>o</w:t>
            </w:r>
            <w:r w:rsidR="0083080B" w:rsidRPr="00DC1738">
              <w:rPr>
                <w:rFonts w:ascii="Times New Roman" w:hAnsi="Times New Roman" w:cs="Times New Roman"/>
                <w:bCs/>
                <w:iCs/>
                <w:sz w:val="24"/>
                <w:szCs w:val="24"/>
              </w:rPr>
              <w:t xml:space="preserve"> mērķsadarbības </w:t>
            </w:r>
            <w:r w:rsidR="0083080B">
              <w:rPr>
                <w:rFonts w:ascii="Times New Roman" w:hAnsi="Times New Roman" w:cs="Times New Roman"/>
                <w:bCs/>
                <w:iCs/>
                <w:sz w:val="24"/>
                <w:szCs w:val="24"/>
              </w:rPr>
              <w:t>(</w:t>
            </w:r>
            <w:proofErr w:type="spellStart"/>
            <w:r w:rsidR="0083080B" w:rsidRPr="00607397">
              <w:rPr>
                <w:rFonts w:ascii="Times New Roman" w:hAnsi="Times New Roman" w:cs="Times New Roman"/>
                <w:bCs/>
                <w:iCs/>
                <w:sz w:val="24"/>
                <w:szCs w:val="24"/>
              </w:rPr>
              <w:t>Twinning</w:t>
            </w:r>
            <w:proofErr w:type="spellEnd"/>
            <w:r w:rsidR="0083080B" w:rsidRPr="00607397">
              <w:rPr>
                <w:rFonts w:ascii="Times New Roman" w:hAnsi="Times New Roman" w:cs="Times New Roman"/>
                <w:bCs/>
                <w:sz w:val="24"/>
                <w:szCs w:val="24"/>
              </w:rPr>
              <w:t xml:space="preserve"> un </w:t>
            </w:r>
            <w:proofErr w:type="spellStart"/>
            <w:r w:rsidR="0083080B" w:rsidRPr="00607397">
              <w:rPr>
                <w:rFonts w:ascii="Times New Roman" w:hAnsi="Times New Roman" w:cs="Times New Roman"/>
                <w:bCs/>
                <w:iCs/>
                <w:sz w:val="24"/>
                <w:szCs w:val="24"/>
              </w:rPr>
              <w:t>Twinning</w:t>
            </w:r>
            <w:proofErr w:type="spellEnd"/>
            <w:r w:rsidR="0083080B" w:rsidRPr="00607397">
              <w:rPr>
                <w:rFonts w:ascii="Times New Roman" w:hAnsi="Times New Roman" w:cs="Times New Roman"/>
                <w:bCs/>
                <w:iCs/>
                <w:sz w:val="24"/>
                <w:szCs w:val="24"/>
              </w:rPr>
              <w:t xml:space="preserve"> </w:t>
            </w:r>
            <w:proofErr w:type="spellStart"/>
            <w:r w:rsidR="0083080B" w:rsidRPr="00607397">
              <w:rPr>
                <w:rFonts w:ascii="Times New Roman" w:hAnsi="Times New Roman" w:cs="Times New Roman"/>
                <w:bCs/>
                <w:iCs/>
                <w:sz w:val="24"/>
                <w:szCs w:val="24"/>
              </w:rPr>
              <w:t>Light</w:t>
            </w:r>
            <w:proofErr w:type="spellEnd"/>
            <w:r w:rsidR="0083080B">
              <w:rPr>
                <w:rFonts w:ascii="Times New Roman" w:hAnsi="Times New Roman" w:cs="Times New Roman"/>
                <w:bCs/>
                <w:iCs/>
                <w:sz w:val="24"/>
                <w:szCs w:val="24"/>
              </w:rPr>
              <w:t>)</w:t>
            </w:r>
            <w:r w:rsidR="0083080B">
              <w:rPr>
                <w:rFonts w:ascii="Times New Roman" w:hAnsi="Times New Roman" w:cs="Times New Roman"/>
                <w:bCs/>
                <w:sz w:val="24"/>
                <w:szCs w:val="24"/>
              </w:rPr>
              <w:t xml:space="preserve"> </w:t>
            </w:r>
            <w:r w:rsidR="0083080B" w:rsidRPr="00607397">
              <w:rPr>
                <w:rFonts w:ascii="Times New Roman" w:hAnsi="Times New Roman" w:cs="Times New Roman"/>
                <w:bCs/>
                <w:sz w:val="24"/>
                <w:szCs w:val="24"/>
              </w:rPr>
              <w:t>projektu īstenošanā</w:t>
            </w:r>
            <w:r w:rsidR="0083080B" w:rsidRPr="00607397">
              <w:rPr>
                <w:rFonts w:ascii="Times New Roman" w:hAnsi="Times New Roman" w:cs="Times New Roman"/>
                <w:bCs/>
                <w:iCs/>
                <w:sz w:val="24"/>
                <w:szCs w:val="24"/>
              </w:rPr>
              <w:t>.</w:t>
            </w:r>
          </w:p>
          <w:p w14:paraId="4ABFC27F" w14:textId="4A4FCD98" w:rsidR="001F6FBD" w:rsidRDefault="00F31F20" w:rsidP="00DC1738">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Tāpat </w:t>
            </w:r>
            <w:r w:rsidR="00DC1738">
              <w:rPr>
                <w:rFonts w:ascii="Times New Roman" w:hAnsi="Times New Roman" w:cs="Times New Roman"/>
                <w:bCs/>
                <w:iCs/>
                <w:sz w:val="24"/>
                <w:szCs w:val="24"/>
              </w:rPr>
              <w:t>Latvijā nav noteikt</w:t>
            </w:r>
            <w:r w:rsidR="0083080B">
              <w:rPr>
                <w:rFonts w:ascii="Times New Roman" w:hAnsi="Times New Roman" w:cs="Times New Roman"/>
                <w:bCs/>
                <w:iCs/>
                <w:sz w:val="24"/>
                <w:szCs w:val="24"/>
              </w:rPr>
              <w:t xml:space="preserve">a koordinējošā institūcija un attiecīgais regulējums, lai </w:t>
            </w:r>
            <w:r w:rsidR="0083080B" w:rsidRPr="0083080B">
              <w:rPr>
                <w:rFonts w:ascii="Times New Roman" w:hAnsi="Times New Roman" w:cs="Times New Roman"/>
                <w:bCs/>
                <w:iCs/>
                <w:sz w:val="24"/>
                <w:szCs w:val="24"/>
              </w:rPr>
              <w:t xml:space="preserve">centralizēti un, ievērojot vienotu pieeju un metodiku, sniegtu konsultatīvu un administratīvu atbalstu Latvijas institūcijām un citām ieinteresētajām </w:t>
            </w:r>
            <w:r w:rsidR="00D17D6A">
              <w:rPr>
                <w:rFonts w:ascii="Times New Roman" w:hAnsi="Times New Roman" w:cs="Times New Roman"/>
                <w:bCs/>
                <w:iCs/>
                <w:sz w:val="24"/>
                <w:szCs w:val="24"/>
              </w:rPr>
              <w:t>personām</w:t>
            </w:r>
            <w:r w:rsidR="0083080B" w:rsidRPr="0083080B">
              <w:rPr>
                <w:rFonts w:ascii="Times New Roman" w:hAnsi="Times New Roman" w:cs="Times New Roman"/>
                <w:bCs/>
                <w:iCs/>
                <w:sz w:val="24"/>
                <w:szCs w:val="24"/>
              </w:rPr>
              <w:t xml:space="preserve">, kas vēlas pieteikties dalībai ES projektos, </w:t>
            </w:r>
            <w:r w:rsidR="001F6FBD">
              <w:rPr>
                <w:rFonts w:ascii="Times New Roman" w:hAnsi="Times New Roman" w:cs="Times New Roman"/>
                <w:bCs/>
                <w:iCs/>
                <w:sz w:val="24"/>
                <w:szCs w:val="24"/>
              </w:rPr>
              <w:t>kas nav tikai ES</w:t>
            </w:r>
            <w:r w:rsidR="001F6FBD">
              <w:t xml:space="preserve"> </w:t>
            </w:r>
            <w:r w:rsidR="001F6FBD" w:rsidRPr="001F6FBD">
              <w:rPr>
                <w:rFonts w:ascii="Times New Roman" w:hAnsi="Times New Roman" w:cs="Times New Roman"/>
                <w:bCs/>
                <w:iCs/>
                <w:sz w:val="24"/>
                <w:szCs w:val="24"/>
              </w:rPr>
              <w:t>mērķsadarbības</w:t>
            </w:r>
            <w:r w:rsidR="001F6FBD">
              <w:rPr>
                <w:rFonts w:ascii="Times New Roman" w:hAnsi="Times New Roman" w:cs="Times New Roman"/>
                <w:bCs/>
                <w:iCs/>
                <w:sz w:val="24"/>
                <w:szCs w:val="24"/>
              </w:rPr>
              <w:t xml:space="preserve"> projekti</w:t>
            </w:r>
            <w:r w:rsidR="001F6FBD">
              <w:rPr>
                <w:rStyle w:val="FootnoteReference"/>
                <w:rFonts w:ascii="Times New Roman" w:hAnsi="Times New Roman" w:cs="Times New Roman"/>
                <w:bCs/>
                <w:iCs/>
                <w:sz w:val="24"/>
                <w:szCs w:val="24"/>
              </w:rPr>
              <w:footnoteReference w:id="1"/>
            </w:r>
            <w:r w:rsidR="001F6FBD">
              <w:rPr>
                <w:rFonts w:ascii="Times New Roman" w:hAnsi="Times New Roman" w:cs="Times New Roman"/>
                <w:bCs/>
                <w:iCs/>
                <w:sz w:val="24"/>
                <w:szCs w:val="24"/>
              </w:rPr>
              <w:t xml:space="preserve">, kā arī </w:t>
            </w:r>
            <w:r w:rsidR="0083080B" w:rsidRPr="0083080B">
              <w:rPr>
                <w:rFonts w:ascii="Times New Roman" w:hAnsi="Times New Roman" w:cs="Times New Roman"/>
                <w:bCs/>
                <w:iCs/>
                <w:sz w:val="24"/>
                <w:szCs w:val="24"/>
              </w:rPr>
              <w:t xml:space="preserve">sadarbībā ar citiem sadarbības partneriem nodrošinātu atbilstību liela apjoma </w:t>
            </w:r>
            <w:r w:rsidR="001F6FBD">
              <w:rPr>
                <w:rFonts w:ascii="Times New Roman" w:hAnsi="Times New Roman" w:cs="Times New Roman"/>
                <w:bCs/>
                <w:iCs/>
                <w:sz w:val="24"/>
                <w:szCs w:val="24"/>
              </w:rPr>
              <w:t xml:space="preserve">ES </w:t>
            </w:r>
            <w:r w:rsidR="0083080B" w:rsidRPr="0083080B">
              <w:rPr>
                <w:rFonts w:ascii="Times New Roman" w:hAnsi="Times New Roman" w:cs="Times New Roman"/>
                <w:bCs/>
                <w:iCs/>
                <w:sz w:val="24"/>
                <w:szCs w:val="24"/>
              </w:rPr>
              <w:t>projektu tehniskajiem un finanšu kritērijiem.</w:t>
            </w:r>
          </w:p>
          <w:p w14:paraId="78697038" w14:textId="7CF9D5BE" w:rsidR="0083080B" w:rsidRDefault="0083080B" w:rsidP="00DC1738">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Ar Likuma grozījumiem </w:t>
            </w:r>
            <w:r w:rsidR="00816AD7">
              <w:rPr>
                <w:rFonts w:ascii="Times New Roman" w:hAnsi="Times New Roman" w:cs="Times New Roman"/>
                <w:bCs/>
                <w:iCs/>
                <w:sz w:val="24"/>
                <w:szCs w:val="24"/>
              </w:rPr>
              <w:t xml:space="preserve">šādas jaunas koordinējošās institūcijas jeb aģentūras funkcijas paredzēts noteikt </w:t>
            </w:r>
            <w:r w:rsidRPr="0083080B">
              <w:rPr>
                <w:rFonts w:ascii="Times New Roman" w:hAnsi="Times New Roman" w:cs="Times New Roman"/>
                <w:bCs/>
                <w:iCs/>
                <w:sz w:val="24"/>
                <w:szCs w:val="24"/>
              </w:rPr>
              <w:t>Centrālajai finanšu un līgumu aģentūrai (turpmāk - CFLA)</w:t>
            </w:r>
            <w:r w:rsidR="00816AD7">
              <w:rPr>
                <w:rFonts w:ascii="Times New Roman" w:hAnsi="Times New Roman" w:cs="Times New Roman"/>
                <w:bCs/>
                <w:iCs/>
                <w:sz w:val="24"/>
                <w:szCs w:val="24"/>
              </w:rPr>
              <w:t xml:space="preserve">. Tās ietvertu </w:t>
            </w:r>
            <w:r w:rsidRPr="0083080B">
              <w:rPr>
                <w:rFonts w:ascii="Times New Roman" w:hAnsi="Times New Roman" w:cs="Times New Roman"/>
                <w:bCs/>
                <w:iCs/>
                <w:sz w:val="24"/>
                <w:szCs w:val="24"/>
              </w:rPr>
              <w:t xml:space="preserve">Latvijas iesaistes sekmēšanu ES ārējās darbības instrumentu finansētos projektos, t.sk. nodrošinot ES ārējās darbības instrumentu finansētu projektu administrēšanu, sniedzot atbalstu valsts pārvaldes institūcijām, </w:t>
            </w:r>
            <w:r>
              <w:rPr>
                <w:rFonts w:ascii="Times New Roman" w:hAnsi="Times New Roman" w:cs="Times New Roman"/>
                <w:bCs/>
                <w:iCs/>
                <w:sz w:val="24"/>
                <w:szCs w:val="24"/>
              </w:rPr>
              <w:t>pilsoniskās sabiedrības organizācijām</w:t>
            </w:r>
            <w:r w:rsidRPr="0083080B">
              <w:rPr>
                <w:rFonts w:ascii="Times New Roman" w:hAnsi="Times New Roman" w:cs="Times New Roman"/>
                <w:bCs/>
                <w:iCs/>
                <w:sz w:val="24"/>
                <w:szCs w:val="24"/>
              </w:rPr>
              <w:t xml:space="preserve">, kā arī komersantiem , kuri ir ieinteresēti iesaistīties ES ārējās darbības instrumentu finansētu </w:t>
            </w:r>
            <w:r w:rsidRPr="0083080B">
              <w:rPr>
                <w:rFonts w:ascii="Times New Roman" w:hAnsi="Times New Roman" w:cs="Times New Roman"/>
                <w:bCs/>
                <w:iCs/>
                <w:sz w:val="24"/>
                <w:szCs w:val="24"/>
              </w:rPr>
              <w:lastRenderedPageBreak/>
              <w:t xml:space="preserve">projektu ieviešanā, uzņemoties vienotā kontaktpunkta un koordinatora lomu projektu piedāvājumu izstrādes, iesniegšanas un projektu administrēšanas, t.sk. uzraudzības un </w:t>
            </w:r>
            <w:proofErr w:type="spellStart"/>
            <w:r w:rsidRPr="0083080B">
              <w:rPr>
                <w:rFonts w:ascii="Times New Roman" w:hAnsi="Times New Roman" w:cs="Times New Roman"/>
                <w:bCs/>
                <w:iCs/>
                <w:sz w:val="24"/>
                <w:szCs w:val="24"/>
              </w:rPr>
              <w:t>pēcuzraudzības</w:t>
            </w:r>
            <w:proofErr w:type="spellEnd"/>
            <w:r w:rsidRPr="0083080B">
              <w:rPr>
                <w:rFonts w:ascii="Times New Roman" w:hAnsi="Times New Roman" w:cs="Times New Roman"/>
                <w:bCs/>
                <w:iCs/>
                <w:sz w:val="24"/>
                <w:szCs w:val="24"/>
              </w:rPr>
              <w:t xml:space="preserve"> procesā.</w:t>
            </w:r>
          </w:p>
          <w:p w14:paraId="4893A4D3" w14:textId="676F647A" w:rsidR="00816AD7" w:rsidRPr="00B5691B" w:rsidRDefault="00816AD7" w:rsidP="00F31F20">
            <w:pPr>
              <w:pStyle w:val="FootnoteText"/>
              <w:spacing w:after="120"/>
              <w:jc w:val="both"/>
              <w:rPr>
                <w:rFonts w:ascii="Times New Roman" w:hAnsi="Times New Roman" w:cs="Times New Roman"/>
                <w:sz w:val="24"/>
                <w:szCs w:val="24"/>
              </w:rPr>
            </w:pPr>
            <w:r w:rsidRPr="00B5691B">
              <w:rPr>
                <w:rFonts w:ascii="Times New Roman" w:hAnsi="Times New Roman" w:cs="Times New Roman"/>
                <w:sz w:val="24"/>
                <w:szCs w:val="24"/>
              </w:rPr>
              <w:t xml:space="preserve">Līdzīgi kā administrējot ES struktūrfondu un Kohēzijas fonda projektus, lai Eiropas Komisija varētu uzticēt ES ārējā finansējuma budžeta izpildi (programmas un projektus) dalībvalstu iestādēm vai organizācijām un slēgt konkrētus nolīgumus (t.i. netiešās pārvaldības iemaksu nolīgumus), vienlaikus nodrošinot noteiktu ES finansiālo interešu aizsardzības līmeni, saskaņā </w:t>
            </w:r>
            <w:r w:rsidR="00F31F20">
              <w:rPr>
                <w:rFonts w:ascii="Times New Roman" w:hAnsi="Times New Roman" w:cs="Times New Roman"/>
                <w:sz w:val="24"/>
                <w:szCs w:val="24"/>
              </w:rPr>
              <w:t xml:space="preserve">ar Eiropas Parlamenta un </w:t>
            </w:r>
            <w:r w:rsidRPr="009A387B">
              <w:rPr>
                <w:rFonts w:ascii="Times New Roman" w:hAnsi="Times New Roman" w:cs="Times New Roman"/>
                <w:sz w:val="24"/>
                <w:szCs w:val="24"/>
              </w:rPr>
              <w:t xml:space="preserve">Padomes 2018. gada 18. jūlija Regula (ES, </w:t>
            </w:r>
            <w:proofErr w:type="spellStart"/>
            <w:r w:rsidRPr="009A387B">
              <w:rPr>
                <w:rFonts w:ascii="Times New Roman" w:hAnsi="Times New Roman" w:cs="Times New Roman"/>
                <w:sz w:val="24"/>
                <w:szCs w:val="24"/>
              </w:rPr>
              <w:t>Euratom</w:t>
            </w:r>
            <w:proofErr w:type="spellEnd"/>
            <w:r w:rsidRPr="009A387B">
              <w:rPr>
                <w:rFonts w:ascii="Times New Roman" w:hAnsi="Times New Roman" w:cs="Times New Roman"/>
                <w:sz w:val="24"/>
                <w:szCs w:val="24"/>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Pr="009A387B">
              <w:rPr>
                <w:rFonts w:ascii="Times New Roman" w:hAnsi="Times New Roman" w:cs="Times New Roman"/>
                <w:sz w:val="24"/>
                <w:szCs w:val="24"/>
              </w:rPr>
              <w:t>Euratom</w:t>
            </w:r>
            <w:proofErr w:type="spellEnd"/>
            <w:r w:rsidRPr="009A387B">
              <w:rPr>
                <w:rFonts w:ascii="Times New Roman" w:hAnsi="Times New Roman" w:cs="Times New Roman"/>
                <w:sz w:val="24"/>
                <w:szCs w:val="24"/>
              </w:rPr>
              <w:t>) Nr. 966/2012</w:t>
            </w:r>
            <w:r w:rsidRPr="00B5691B">
              <w:rPr>
                <w:rFonts w:ascii="Times New Roman" w:hAnsi="Times New Roman" w:cs="Times New Roman"/>
                <w:sz w:val="24"/>
                <w:szCs w:val="24"/>
              </w:rPr>
              <w:t xml:space="preserve"> tiek veikts iestādes vai organizācijas deviņu pīlāru izvērtējums. Šie pīlāri saistīti ar 1) efektīvu iekšējās kontroles sistēmu; 2) grāmatvedības sistēmu; 3) neatkarīgu ārējo  revīziju; kā arī noteikumiem un procedūrām, kuras attiecas uz 4) finansējuma nodrošināšanu no ES līdzekļiem dotāciju veidā; 5) iepirkumiem; 6) finanšu instrumentiem; kā arī 7) izslēgšanu no piekļuves finansējumam; 8) informācijas par saņēmējiem publiskošanu un 9) personas datu aizsardzību. </w:t>
            </w:r>
          </w:p>
          <w:p w14:paraId="6DF9F9B7" w14:textId="3E038629" w:rsidR="00816AD7" w:rsidRPr="00B5691B" w:rsidRDefault="00816AD7" w:rsidP="00F31F20">
            <w:pPr>
              <w:spacing w:before="120"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Izvērtējot augstāk minētos kritērijus, kā arī ņemot vērā atbilstošu profesionālo kapacitāti, visefektīvāk un ar vismazākajiem resursiem tos varētu ieviest </w:t>
            </w:r>
            <w:r>
              <w:rPr>
                <w:rFonts w:ascii="Times New Roman" w:hAnsi="Times New Roman" w:cs="Times New Roman"/>
                <w:sz w:val="24"/>
                <w:szCs w:val="24"/>
              </w:rPr>
              <w:t xml:space="preserve">CFLA kā institūcija </w:t>
            </w:r>
            <w:r w:rsidRPr="00816AD7">
              <w:rPr>
                <w:rFonts w:ascii="Times New Roman" w:hAnsi="Times New Roman" w:cs="Times New Roman"/>
                <w:sz w:val="24"/>
                <w:szCs w:val="24"/>
              </w:rPr>
              <w:t>ar iepriekšēju pieredzi ES fondu līdzfinansēto projektu administrēšanā</w:t>
            </w:r>
            <w:r>
              <w:rPr>
                <w:rFonts w:ascii="Times New Roman" w:hAnsi="Times New Roman" w:cs="Times New Roman"/>
                <w:sz w:val="24"/>
                <w:szCs w:val="24"/>
              </w:rPr>
              <w:t xml:space="preserve">, un kurai ir </w:t>
            </w:r>
            <w:r w:rsidRPr="00816AD7">
              <w:rPr>
                <w:rFonts w:ascii="Times New Roman" w:hAnsi="Times New Roman" w:cs="Times New Roman"/>
                <w:sz w:val="24"/>
                <w:szCs w:val="24"/>
              </w:rPr>
              <w:t>uzticēta vienīgās nacionālās sadarbības iestādes funkcijas</w:t>
            </w:r>
            <w:r>
              <w:rPr>
                <w:rFonts w:ascii="Times New Roman" w:hAnsi="Times New Roman" w:cs="Times New Roman"/>
                <w:sz w:val="24"/>
                <w:szCs w:val="24"/>
              </w:rPr>
              <w:t>.</w:t>
            </w:r>
          </w:p>
          <w:p w14:paraId="4E036CF9" w14:textId="26376CA2" w:rsidR="00C914A1" w:rsidRDefault="00C914A1" w:rsidP="00F31F20">
            <w:pPr>
              <w:spacing w:before="240" w:after="120" w:line="240" w:lineRule="auto"/>
              <w:ind w:right="74"/>
              <w:jc w:val="both"/>
              <w:rPr>
                <w:rFonts w:ascii="Times New Roman" w:hAnsi="Times New Roman" w:cs="Times New Roman"/>
                <w:bCs/>
                <w:sz w:val="24"/>
                <w:szCs w:val="24"/>
              </w:rPr>
            </w:pPr>
            <w:r w:rsidRPr="00F55775">
              <w:rPr>
                <w:rFonts w:ascii="Times New Roman" w:hAnsi="Times New Roman" w:cs="Times New Roman"/>
                <w:bCs/>
                <w:sz w:val="24"/>
                <w:szCs w:val="24"/>
                <w:u w:val="single"/>
              </w:rPr>
              <w:t xml:space="preserve">Likuma grozījumi, kas attiecas uz </w:t>
            </w:r>
            <w:r w:rsidR="004C1F45">
              <w:rPr>
                <w:rFonts w:ascii="Times New Roman" w:hAnsi="Times New Roman" w:cs="Times New Roman"/>
                <w:bCs/>
                <w:sz w:val="24"/>
                <w:szCs w:val="24"/>
                <w:u w:val="single"/>
              </w:rPr>
              <w:t>d</w:t>
            </w:r>
            <w:r w:rsidR="004C1F45" w:rsidRPr="004C1F45">
              <w:rPr>
                <w:rFonts w:ascii="Times New Roman" w:hAnsi="Times New Roman" w:cs="Times New Roman"/>
                <w:bCs/>
                <w:sz w:val="24"/>
                <w:szCs w:val="24"/>
                <w:u w:val="single"/>
              </w:rPr>
              <w:t>alīb</w:t>
            </w:r>
            <w:r w:rsidR="004C1F45">
              <w:rPr>
                <w:rFonts w:ascii="Times New Roman" w:hAnsi="Times New Roman" w:cs="Times New Roman"/>
                <w:bCs/>
                <w:sz w:val="24"/>
                <w:szCs w:val="24"/>
                <w:u w:val="single"/>
              </w:rPr>
              <w:t>u</w:t>
            </w:r>
            <w:r w:rsidR="004C1F45" w:rsidRPr="004C1F45">
              <w:rPr>
                <w:rFonts w:ascii="Times New Roman" w:hAnsi="Times New Roman" w:cs="Times New Roman"/>
                <w:bCs/>
                <w:sz w:val="24"/>
                <w:szCs w:val="24"/>
                <w:u w:val="single"/>
              </w:rPr>
              <w:t xml:space="preserve"> ārvalstu finansētā attīstības sadarbības projektā vai aktivitāšu programmā</w:t>
            </w:r>
            <w:r w:rsidR="00D500BA">
              <w:rPr>
                <w:rFonts w:ascii="Times New Roman" w:hAnsi="Times New Roman" w:cs="Times New Roman"/>
                <w:bCs/>
                <w:sz w:val="24"/>
                <w:szCs w:val="24"/>
                <w:u w:val="single"/>
              </w:rPr>
              <w:t xml:space="preserve">, nosakot jaunu funkciju </w:t>
            </w:r>
            <w:r w:rsidR="00AD7630">
              <w:rPr>
                <w:rFonts w:ascii="Times New Roman" w:hAnsi="Times New Roman" w:cs="Times New Roman"/>
                <w:bCs/>
                <w:sz w:val="24"/>
                <w:szCs w:val="24"/>
                <w:u w:val="single"/>
              </w:rPr>
              <w:t>deleģējumu</w:t>
            </w:r>
            <w:r w:rsidRPr="00F55775">
              <w:rPr>
                <w:rFonts w:ascii="Times New Roman" w:hAnsi="Times New Roman" w:cs="Times New Roman"/>
                <w:bCs/>
                <w:sz w:val="24"/>
                <w:szCs w:val="24"/>
              </w:rPr>
              <w:t>:</w:t>
            </w:r>
          </w:p>
          <w:p w14:paraId="68CD1917" w14:textId="5A07B6FF" w:rsidR="00816AD7" w:rsidRDefault="009B47F0" w:rsidP="00F31F20">
            <w:pPr>
              <w:tabs>
                <w:tab w:val="left" w:pos="129"/>
              </w:tabs>
              <w:spacing w:after="120" w:line="240" w:lineRule="auto"/>
              <w:ind w:left="79" w:right="74"/>
              <w:jc w:val="both"/>
              <w:rPr>
                <w:rFonts w:ascii="Times New Roman" w:hAnsi="Times New Roman" w:cs="Times New Roman"/>
                <w:bCs/>
                <w:sz w:val="24"/>
                <w:szCs w:val="24"/>
              </w:rPr>
            </w:pPr>
            <w:r w:rsidRPr="00404C15">
              <w:rPr>
                <w:rFonts w:ascii="Times New Roman" w:hAnsi="Times New Roman" w:cs="Times New Roman"/>
                <w:bCs/>
                <w:sz w:val="24"/>
                <w:szCs w:val="24"/>
              </w:rPr>
              <w:t>Lai nodrošinātu iepriekš minēto</w:t>
            </w:r>
            <w:r w:rsidR="00D17D6A">
              <w:rPr>
                <w:rFonts w:ascii="Times New Roman" w:hAnsi="Times New Roman" w:cs="Times New Roman"/>
                <w:bCs/>
                <w:sz w:val="24"/>
                <w:szCs w:val="24"/>
              </w:rPr>
              <w:t>,</w:t>
            </w:r>
            <w:r w:rsidRPr="00404C15">
              <w:rPr>
                <w:rFonts w:ascii="Times New Roman" w:hAnsi="Times New Roman" w:cs="Times New Roman"/>
                <w:bCs/>
                <w:sz w:val="24"/>
                <w:szCs w:val="24"/>
              </w:rPr>
              <w:t xml:space="preserve"> l</w:t>
            </w:r>
            <w:r w:rsidR="00CF7BF3" w:rsidRPr="00404C15">
              <w:rPr>
                <w:rFonts w:ascii="Times New Roman" w:hAnsi="Times New Roman" w:cs="Times New Roman"/>
                <w:bCs/>
                <w:sz w:val="24"/>
                <w:szCs w:val="24"/>
              </w:rPr>
              <w:t xml:space="preserve">ikuma 1.pants tiek papildināts ar jaunu terminu, definējot </w:t>
            </w:r>
            <w:r w:rsidR="00E734B0">
              <w:rPr>
                <w:rFonts w:ascii="Times New Roman" w:hAnsi="Times New Roman" w:cs="Times New Roman"/>
                <w:bCs/>
                <w:sz w:val="24"/>
                <w:szCs w:val="24"/>
              </w:rPr>
              <w:t xml:space="preserve">koordinējošās institūcijas jeb </w:t>
            </w:r>
            <w:r w:rsidR="00CF7BF3" w:rsidRPr="00404C15">
              <w:rPr>
                <w:rFonts w:ascii="Times New Roman" w:hAnsi="Times New Roman" w:cs="Times New Roman"/>
                <w:bCs/>
                <w:sz w:val="24"/>
                <w:szCs w:val="24"/>
              </w:rPr>
              <w:t xml:space="preserve">aģentūras lomu </w:t>
            </w:r>
            <w:r w:rsidR="00E734B0">
              <w:rPr>
                <w:rFonts w:ascii="Times New Roman" w:hAnsi="Times New Roman" w:cs="Times New Roman"/>
                <w:bCs/>
                <w:sz w:val="24"/>
                <w:szCs w:val="24"/>
              </w:rPr>
              <w:t>un pienākumus</w:t>
            </w:r>
            <w:r w:rsidR="00CF7BF3" w:rsidRPr="00404C15">
              <w:rPr>
                <w:rFonts w:ascii="Times New Roman" w:hAnsi="Times New Roman" w:cs="Times New Roman"/>
                <w:bCs/>
                <w:sz w:val="24"/>
                <w:szCs w:val="24"/>
              </w:rPr>
              <w:t>.</w:t>
            </w:r>
            <w:r w:rsidRPr="00404C15">
              <w:rPr>
                <w:rFonts w:ascii="Times New Roman" w:hAnsi="Times New Roman" w:cs="Times New Roman"/>
                <w:bCs/>
                <w:sz w:val="24"/>
                <w:szCs w:val="24"/>
              </w:rPr>
              <w:t xml:space="preserve"> </w:t>
            </w:r>
          </w:p>
          <w:p w14:paraId="46106DA6" w14:textId="5EEBFCBF" w:rsidR="00A752AE" w:rsidRDefault="00E734B0" w:rsidP="00F31F20">
            <w:pPr>
              <w:tabs>
                <w:tab w:val="left" w:pos="129"/>
              </w:tabs>
              <w:spacing w:after="12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Likuma mērķis 2.pantā tiek paplašināts</w:t>
            </w:r>
            <w:r w:rsidR="00F31F20">
              <w:rPr>
                <w:rFonts w:ascii="Times New Roman" w:hAnsi="Times New Roman" w:cs="Times New Roman"/>
                <w:bCs/>
                <w:sz w:val="24"/>
                <w:szCs w:val="24"/>
              </w:rPr>
              <w:t>,</w:t>
            </w:r>
            <w:r>
              <w:rPr>
                <w:rFonts w:ascii="Times New Roman" w:hAnsi="Times New Roman" w:cs="Times New Roman"/>
                <w:bCs/>
                <w:sz w:val="24"/>
                <w:szCs w:val="24"/>
              </w:rPr>
              <w:t xml:space="preserve"> </w:t>
            </w:r>
            <w:r w:rsidR="008E1D5F">
              <w:rPr>
                <w:rFonts w:ascii="Times New Roman" w:hAnsi="Times New Roman" w:cs="Times New Roman"/>
                <w:bCs/>
                <w:sz w:val="24"/>
                <w:szCs w:val="24"/>
              </w:rPr>
              <w:t xml:space="preserve">ietverot </w:t>
            </w:r>
            <w:r w:rsidR="00D17D6A">
              <w:rPr>
                <w:rFonts w:ascii="Times New Roman" w:hAnsi="Times New Roman" w:cs="Times New Roman"/>
                <w:bCs/>
                <w:sz w:val="24"/>
                <w:szCs w:val="24"/>
              </w:rPr>
              <w:t xml:space="preserve">uzdevumu </w:t>
            </w:r>
            <w:r w:rsidR="008E1D5F">
              <w:rPr>
                <w:rFonts w:ascii="Times New Roman" w:hAnsi="Times New Roman" w:cs="Times New Roman"/>
                <w:bCs/>
                <w:sz w:val="24"/>
                <w:szCs w:val="24"/>
              </w:rPr>
              <w:t xml:space="preserve">sniegt atbalstu arī </w:t>
            </w:r>
            <w:r>
              <w:rPr>
                <w:rFonts w:ascii="Times New Roman" w:hAnsi="Times New Roman" w:cs="Times New Roman"/>
                <w:bCs/>
                <w:sz w:val="24"/>
                <w:szCs w:val="24"/>
              </w:rPr>
              <w:t>Latvijas attīstības sadarbības projektu īstenot</w:t>
            </w:r>
            <w:r w:rsidR="008E1D5F">
              <w:rPr>
                <w:rFonts w:ascii="Times New Roman" w:hAnsi="Times New Roman" w:cs="Times New Roman"/>
                <w:bCs/>
                <w:sz w:val="24"/>
                <w:szCs w:val="24"/>
              </w:rPr>
              <w:t xml:space="preserve">āju dalībai </w:t>
            </w:r>
            <w:r w:rsidR="00BC2737">
              <w:rPr>
                <w:rFonts w:ascii="Times New Roman" w:hAnsi="Times New Roman" w:cs="Times New Roman"/>
                <w:bCs/>
                <w:sz w:val="24"/>
                <w:szCs w:val="24"/>
              </w:rPr>
              <w:t>starptautiski finansētos</w:t>
            </w:r>
            <w:r w:rsidR="008E1D5F">
              <w:rPr>
                <w:rFonts w:ascii="Times New Roman" w:hAnsi="Times New Roman" w:cs="Times New Roman"/>
                <w:bCs/>
                <w:sz w:val="24"/>
                <w:szCs w:val="24"/>
              </w:rPr>
              <w:t xml:space="preserve"> </w:t>
            </w:r>
            <w:r w:rsidR="00BC2737">
              <w:rPr>
                <w:rFonts w:ascii="Times New Roman" w:hAnsi="Times New Roman" w:cs="Times New Roman"/>
                <w:bCs/>
                <w:sz w:val="24"/>
                <w:szCs w:val="24"/>
              </w:rPr>
              <w:t>attīstības sadarbības projektos</w:t>
            </w:r>
            <w:r w:rsidR="00CF7BF3" w:rsidRPr="00404C15">
              <w:rPr>
                <w:rFonts w:ascii="Times New Roman" w:hAnsi="Times New Roman" w:cs="Times New Roman"/>
                <w:bCs/>
                <w:sz w:val="24"/>
                <w:szCs w:val="24"/>
              </w:rPr>
              <w:t>.</w:t>
            </w:r>
            <w:r w:rsidR="009B47F0" w:rsidRPr="00404C15">
              <w:rPr>
                <w:rFonts w:ascii="Times New Roman" w:hAnsi="Times New Roman" w:cs="Times New Roman"/>
                <w:bCs/>
                <w:sz w:val="24"/>
                <w:szCs w:val="24"/>
              </w:rPr>
              <w:t xml:space="preserve"> </w:t>
            </w:r>
          </w:p>
          <w:p w14:paraId="7E602F24" w14:textId="0B9E8E16" w:rsidR="00A06AE0" w:rsidRPr="00404C15" w:rsidRDefault="00EE6D68" w:rsidP="00F31F20">
            <w:pPr>
              <w:tabs>
                <w:tab w:val="left" w:pos="129"/>
              </w:tabs>
              <w:spacing w:after="12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L</w:t>
            </w:r>
            <w:r w:rsidR="00A06AE0" w:rsidRPr="00404C15">
              <w:rPr>
                <w:rFonts w:ascii="Times New Roman" w:hAnsi="Times New Roman" w:cs="Times New Roman"/>
                <w:bCs/>
                <w:sz w:val="24"/>
                <w:szCs w:val="24"/>
              </w:rPr>
              <w:t>ikuma 4.pant</w:t>
            </w:r>
            <w:r>
              <w:rPr>
                <w:rFonts w:ascii="Times New Roman" w:hAnsi="Times New Roman" w:cs="Times New Roman"/>
                <w:bCs/>
                <w:sz w:val="24"/>
                <w:szCs w:val="24"/>
              </w:rPr>
              <w:t>s</w:t>
            </w:r>
            <w:r w:rsidR="00A06AE0" w:rsidRPr="00404C15">
              <w:rPr>
                <w:rFonts w:ascii="Times New Roman" w:hAnsi="Times New Roman" w:cs="Times New Roman"/>
                <w:bCs/>
                <w:sz w:val="24"/>
                <w:szCs w:val="24"/>
              </w:rPr>
              <w:t xml:space="preserve"> </w:t>
            </w:r>
            <w:r>
              <w:rPr>
                <w:rFonts w:ascii="Times New Roman" w:hAnsi="Times New Roman" w:cs="Times New Roman"/>
                <w:bCs/>
                <w:sz w:val="24"/>
                <w:szCs w:val="24"/>
              </w:rPr>
              <w:t xml:space="preserve">tiek papildināts </w:t>
            </w:r>
            <w:r w:rsidR="00A06AE0" w:rsidRPr="00404C15">
              <w:rPr>
                <w:rFonts w:ascii="Times New Roman" w:hAnsi="Times New Roman" w:cs="Times New Roman"/>
                <w:bCs/>
                <w:sz w:val="24"/>
                <w:szCs w:val="24"/>
              </w:rPr>
              <w:t xml:space="preserve">ar jaunu daļu, </w:t>
            </w:r>
            <w:r>
              <w:rPr>
                <w:rFonts w:ascii="Times New Roman" w:hAnsi="Times New Roman" w:cs="Times New Roman"/>
                <w:bCs/>
                <w:sz w:val="24"/>
                <w:szCs w:val="24"/>
              </w:rPr>
              <w:t>kas nosaka aģentūras darbības ietvaru</w:t>
            </w:r>
            <w:r w:rsidR="00A06AE0" w:rsidRPr="00404C15">
              <w:rPr>
                <w:rFonts w:ascii="Times New Roman" w:hAnsi="Times New Roman" w:cs="Times New Roman"/>
                <w:bCs/>
                <w:sz w:val="24"/>
                <w:szCs w:val="24"/>
              </w:rPr>
              <w:t xml:space="preserve"> un aģentūras funkciju </w:t>
            </w:r>
            <w:r>
              <w:rPr>
                <w:rFonts w:ascii="Times New Roman" w:hAnsi="Times New Roman" w:cs="Times New Roman"/>
                <w:bCs/>
                <w:sz w:val="24"/>
                <w:szCs w:val="24"/>
              </w:rPr>
              <w:t>veicēju</w:t>
            </w:r>
            <w:r w:rsidR="00D745A1" w:rsidRPr="00404C15">
              <w:rPr>
                <w:rFonts w:ascii="Times New Roman" w:hAnsi="Times New Roman" w:cs="Times New Roman"/>
                <w:bCs/>
                <w:sz w:val="24"/>
                <w:szCs w:val="24"/>
              </w:rPr>
              <w:t>.</w:t>
            </w:r>
          </w:p>
          <w:p w14:paraId="59705187" w14:textId="2F3959F8" w:rsidR="00936A50" w:rsidRDefault="00EE6D68" w:rsidP="00936A50">
            <w:pPr>
              <w:tabs>
                <w:tab w:val="left" w:pos="129"/>
              </w:tabs>
              <w:spacing w:after="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Likumprojekts</w:t>
            </w:r>
            <w:r w:rsidR="00936A50" w:rsidRPr="00404C15">
              <w:rPr>
                <w:rFonts w:ascii="Times New Roman" w:hAnsi="Times New Roman" w:cs="Times New Roman"/>
                <w:bCs/>
                <w:sz w:val="24"/>
                <w:szCs w:val="24"/>
              </w:rPr>
              <w:t xml:space="preserve"> </w:t>
            </w:r>
            <w:r w:rsidR="00936A50">
              <w:rPr>
                <w:rFonts w:ascii="Times New Roman" w:hAnsi="Times New Roman" w:cs="Times New Roman"/>
                <w:bCs/>
                <w:sz w:val="24"/>
                <w:szCs w:val="24"/>
              </w:rPr>
              <w:t>paredz papildināt likumu ar jaunu pantu par d</w:t>
            </w:r>
            <w:r w:rsidR="00936A50" w:rsidRPr="00936A50">
              <w:rPr>
                <w:rFonts w:ascii="Times New Roman" w:hAnsi="Times New Roman" w:cs="Times New Roman"/>
                <w:bCs/>
                <w:sz w:val="24"/>
                <w:szCs w:val="24"/>
              </w:rPr>
              <w:t>alīb</w:t>
            </w:r>
            <w:r w:rsidR="00F31F20">
              <w:rPr>
                <w:rFonts w:ascii="Times New Roman" w:hAnsi="Times New Roman" w:cs="Times New Roman"/>
                <w:bCs/>
                <w:sz w:val="24"/>
                <w:szCs w:val="24"/>
              </w:rPr>
              <w:t>u</w:t>
            </w:r>
            <w:r w:rsidR="00936A50" w:rsidRPr="00936A50">
              <w:rPr>
                <w:rFonts w:ascii="Times New Roman" w:hAnsi="Times New Roman" w:cs="Times New Roman"/>
                <w:bCs/>
                <w:sz w:val="24"/>
                <w:szCs w:val="24"/>
              </w:rPr>
              <w:t xml:space="preserve"> ārvalstu starptautiskās palīdzības finansētāja attīstības sadarbības projekt</w:t>
            </w:r>
            <w:r w:rsidR="00936A50">
              <w:rPr>
                <w:rFonts w:ascii="Times New Roman" w:hAnsi="Times New Roman" w:cs="Times New Roman"/>
                <w:bCs/>
                <w:sz w:val="24"/>
                <w:szCs w:val="24"/>
              </w:rPr>
              <w:t>os.</w:t>
            </w:r>
          </w:p>
          <w:p w14:paraId="7CD56DC9" w14:textId="35C47602" w:rsidR="00936A50" w:rsidRDefault="00936A50" w:rsidP="00936A50">
            <w:pPr>
              <w:tabs>
                <w:tab w:val="left" w:pos="129"/>
              </w:tabs>
              <w:spacing w:after="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 xml:space="preserve">Panta pirmajā daļā tiek noteiktas personas, kas var piedalīties šādos projektos, </w:t>
            </w:r>
            <w:r w:rsidRPr="00936A50">
              <w:rPr>
                <w:rFonts w:ascii="Times New Roman" w:hAnsi="Times New Roman" w:cs="Times New Roman"/>
                <w:bCs/>
                <w:sz w:val="24"/>
                <w:szCs w:val="24"/>
              </w:rPr>
              <w:t>ievērojot attiecīgā starptautiskās palīdzības finansētāja noteikumus, kādā tiek izvēlēti tā finansēta attīstības sadarbības projekta īstenotāji.</w:t>
            </w:r>
          </w:p>
          <w:p w14:paraId="5FAD7B76" w14:textId="77777777" w:rsidR="00936A50" w:rsidRDefault="00936A50" w:rsidP="00936A50">
            <w:pPr>
              <w:tabs>
                <w:tab w:val="left" w:pos="129"/>
              </w:tabs>
              <w:spacing w:after="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Otrā daļa nosaka aģentūras (</w:t>
            </w:r>
            <w:r w:rsidR="009467DD" w:rsidRPr="00681967">
              <w:rPr>
                <w:rFonts w:ascii="Times New Roman" w:hAnsi="Times New Roman" w:cs="Times New Roman"/>
                <w:bCs/>
                <w:sz w:val="24"/>
                <w:szCs w:val="24"/>
              </w:rPr>
              <w:t>CFLA</w:t>
            </w:r>
            <w:r>
              <w:rPr>
                <w:rFonts w:ascii="Times New Roman" w:hAnsi="Times New Roman" w:cs="Times New Roman"/>
                <w:bCs/>
                <w:sz w:val="24"/>
                <w:szCs w:val="24"/>
              </w:rPr>
              <w:t>)</w:t>
            </w:r>
            <w:r w:rsidR="009467DD" w:rsidRPr="00681967">
              <w:rPr>
                <w:rFonts w:ascii="Times New Roman" w:hAnsi="Times New Roman" w:cs="Times New Roman"/>
                <w:bCs/>
                <w:sz w:val="24"/>
                <w:szCs w:val="24"/>
              </w:rPr>
              <w:t xml:space="preserve"> iesaist</w:t>
            </w:r>
            <w:r>
              <w:rPr>
                <w:rFonts w:ascii="Times New Roman" w:hAnsi="Times New Roman" w:cs="Times New Roman"/>
                <w:bCs/>
                <w:sz w:val="24"/>
                <w:szCs w:val="24"/>
              </w:rPr>
              <w:t>i</w:t>
            </w:r>
            <w:r w:rsidR="009467DD" w:rsidRPr="00681967">
              <w:rPr>
                <w:rFonts w:ascii="Times New Roman" w:hAnsi="Times New Roman" w:cs="Times New Roman"/>
                <w:bCs/>
                <w:sz w:val="24"/>
                <w:szCs w:val="24"/>
              </w:rPr>
              <w:t>, piedāvājot konsultatīvu atbalstu projektu izstrādē, iesniegšanā un administrēšanā</w:t>
            </w:r>
            <w:r>
              <w:rPr>
                <w:rFonts w:ascii="Times New Roman" w:hAnsi="Times New Roman" w:cs="Times New Roman"/>
                <w:bCs/>
                <w:sz w:val="24"/>
                <w:szCs w:val="24"/>
              </w:rPr>
              <w:t>, kā arī paredz deleģējumu a</w:t>
            </w:r>
            <w:r w:rsidRPr="00936A50">
              <w:rPr>
                <w:rFonts w:ascii="Times New Roman" w:hAnsi="Times New Roman" w:cs="Times New Roman"/>
                <w:bCs/>
                <w:sz w:val="24"/>
                <w:szCs w:val="24"/>
              </w:rPr>
              <w:t>ģentūras atbalsta sniegšanas nosacījumus, sniegtā atbalsta apjomu un atbalsta sniegšanas kārtību no</w:t>
            </w:r>
            <w:r>
              <w:rPr>
                <w:rFonts w:ascii="Times New Roman" w:hAnsi="Times New Roman" w:cs="Times New Roman"/>
                <w:bCs/>
                <w:sz w:val="24"/>
                <w:szCs w:val="24"/>
              </w:rPr>
              <w:t>teikt</w:t>
            </w:r>
            <w:r w:rsidRPr="00936A50">
              <w:rPr>
                <w:rFonts w:ascii="Times New Roman" w:hAnsi="Times New Roman" w:cs="Times New Roman"/>
                <w:bCs/>
                <w:sz w:val="24"/>
                <w:szCs w:val="24"/>
              </w:rPr>
              <w:t xml:space="preserve"> Ministru kabinet</w:t>
            </w:r>
            <w:r>
              <w:rPr>
                <w:rFonts w:ascii="Times New Roman" w:hAnsi="Times New Roman" w:cs="Times New Roman"/>
                <w:bCs/>
                <w:sz w:val="24"/>
                <w:szCs w:val="24"/>
              </w:rPr>
              <w:t>am</w:t>
            </w:r>
            <w:r w:rsidR="009467DD" w:rsidRPr="00681967">
              <w:rPr>
                <w:rFonts w:ascii="Times New Roman" w:hAnsi="Times New Roman" w:cs="Times New Roman"/>
                <w:bCs/>
                <w:sz w:val="24"/>
                <w:szCs w:val="24"/>
              </w:rPr>
              <w:t>.</w:t>
            </w:r>
          </w:p>
          <w:p w14:paraId="61DF0556" w14:textId="77777777" w:rsidR="00404C15" w:rsidRDefault="009467DD" w:rsidP="00936A50">
            <w:pPr>
              <w:tabs>
                <w:tab w:val="left" w:pos="129"/>
              </w:tabs>
              <w:spacing w:after="0" w:line="240" w:lineRule="auto"/>
              <w:ind w:left="79" w:right="74"/>
              <w:jc w:val="both"/>
              <w:rPr>
                <w:rFonts w:ascii="Times New Roman" w:hAnsi="Times New Roman" w:cs="Times New Roman"/>
                <w:bCs/>
                <w:sz w:val="24"/>
                <w:szCs w:val="24"/>
              </w:rPr>
            </w:pPr>
            <w:r w:rsidRPr="00681967">
              <w:rPr>
                <w:rFonts w:ascii="Times New Roman" w:hAnsi="Times New Roman" w:cs="Times New Roman"/>
                <w:bCs/>
                <w:sz w:val="24"/>
                <w:szCs w:val="24"/>
              </w:rPr>
              <w:t>Valsts pārvaldes iestādes, PSO un komersanti ar pietiekamu projektu vadības kapacitāti un pieredzi attīstības projektu plānošanā un īstenošanā, arī turpmāk varēs patstāvīgi izstrādāt, iesniegt un īstenot projektus ES attīstības sadarbības finanšu instrumentos, un iespēja sadarboties ar CFLA būs pieejama pēc brīvprātības principa.</w:t>
            </w:r>
          </w:p>
          <w:p w14:paraId="7C618545" w14:textId="65C38CF1" w:rsidR="009467DD" w:rsidRPr="00681967" w:rsidRDefault="00404C15" w:rsidP="000E5936">
            <w:pPr>
              <w:tabs>
                <w:tab w:val="left" w:pos="129"/>
              </w:tabs>
              <w:spacing w:after="120" w:line="240" w:lineRule="auto"/>
              <w:ind w:left="79" w:right="74"/>
              <w:jc w:val="both"/>
              <w:rPr>
                <w:rFonts w:ascii="Times New Roman" w:hAnsi="Times New Roman" w:cs="Times New Roman"/>
                <w:bCs/>
                <w:sz w:val="24"/>
                <w:szCs w:val="24"/>
              </w:rPr>
            </w:pPr>
            <w:r>
              <w:rPr>
                <w:rFonts w:ascii="Times New Roman" w:hAnsi="Times New Roman" w:cs="Times New Roman"/>
                <w:bCs/>
                <w:sz w:val="24"/>
                <w:szCs w:val="24"/>
              </w:rPr>
              <w:t xml:space="preserve">Trešā daļa deleģē tiesības aģentūrai </w:t>
            </w:r>
            <w:r w:rsidRPr="00404C15">
              <w:rPr>
                <w:rFonts w:ascii="Times New Roman" w:hAnsi="Times New Roman" w:cs="Times New Roman"/>
                <w:bCs/>
                <w:sz w:val="24"/>
                <w:szCs w:val="24"/>
              </w:rPr>
              <w:t>uzņemties attīstības sadarbības projekta koordinatora lomu un iesniegt pieteikumu vai projekta piedāvājumu dalībai ārvalstu starptautiskās palīdzības finansētāja attīstības sadarbības projekta īstenošanā</w:t>
            </w:r>
            <w:r>
              <w:rPr>
                <w:rFonts w:ascii="Times New Roman" w:hAnsi="Times New Roman" w:cs="Times New Roman"/>
                <w:bCs/>
                <w:sz w:val="24"/>
                <w:szCs w:val="24"/>
              </w:rPr>
              <w:t xml:space="preserve"> </w:t>
            </w:r>
            <w:r w:rsidR="009467DD" w:rsidRPr="00681967">
              <w:rPr>
                <w:rFonts w:ascii="Times New Roman" w:hAnsi="Times New Roman" w:cs="Times New Roman"/>
                <w:bCs/>
                <w:sz w:val="24"/>
                <w:szCs w:val="24"/>
              </w:rPr>
              <w:t>gadījumos, kad projekta saturisko ekspertīzi nodrošinošās institūcijas ieskatā būtu lietderīgi iesaistīties tikai konkrētu projekta aktivitāšu ieviešanā, neuzņemoties visa projekta īstenošanu vai galvenā partnera lomu, to uzticot starptautiskajam partnerim</w:t>
            </w:r>
            <w:r>
              <w:rPr>
                <w:rFonts w:ascii="Times New Roman" w:hAnsi="Times New Roman" w:cs="Times New Roman"/>
                <w:bCs/>
                <w:sz w:val="24"/>
                <w:szCs w:val="24"/>
              </w:rPr>
              <w:t xml:space="preserve"> vai aģentūrai</w:t>
            </w:r>
            <w:r w:rsidR="009467DD" w:rsidRPr="00681967">
              <w:rPr>
                <w:rFonts w:ascii="Times New Roman" w:hAnsi="Times New Roman" w:cs="Times New Roman"/>
                <w:bCs/>
                <w:sz w:val="24"/>
                <w:szCs w:val="24"/>
              </w:rPr>
              <w:t>.</w:t>
            </w:r>
          </w:p>
          <w:p w14:paraId="40BED8AF" w14:textId="77777777" w:rsidR="000E5936" w:rsidRPr="00C64BC3" w:rsidRDefault="00562514" w:rsidP="000E5936">
            <w:pPr>
              <w:tabs>
                <w:tab w:val="left" w:pos="129"/>
              </w:tabs>
              <w:spacing w:after="120" w:line="240" w:lineRule="auto"/>
              <w:ind w:left="79" w:right="74"/>
              <w:jc w:val="both"/>
              <w:rPr>
                <w:rFonts w:ascii="Times New Roman" w:hAnsi="Times New Roman" w:cs="Times New Roman"/>
                <w:sz w:val="24"/>
                <w:szCs w:val="24"/>
              </w:rPr>
            </w:pPr>
            <w:r w:rsidRPr="00562514">
              <w:rPr>
                <w:rFonts w:ascii="Times New Roman" w:hAnsi="Times New Roman" w:cs="Times New Roman"/>
                <w:sz w:val="24"/>
                <w:szCs w:val="24"/>
              </w:rPr>
              <w:t xml:space="preserve">Lai nodrošinātu </w:t>
            </w:r>
            <w:r w:rsidR="0038275F">
              <w:rPr>
                <w:rFonts w:ascii="Times New Roman" w:hAnsi="Times New Roman" w:cs="Times New Roman"/>
                <w:sz w:val="24"/>
                <w:szCs w:val="24"/>
              </w:rPr>
              <w:t xml:space="preserve">augstāk minētā deleģējumu Ministru kabinetam noteikt kārtību vienotu </w:t>
            </w:r>
            <w:r w:rsidRPr="00562514">
              <w:rPr>
                <w:rFonts w:ascii="Times New Roman" w:hAnsi="Times New Roman" w:cs="Times New Roman"/>
                <w:sz w:val="24"/>
                <w:szCs w:val="24"/>
              </w:rPr>
              <w:t xml:space="preserve">normatīvo regulējumu kārtībai, kādā budžeta finansēta institūcija piedalās Eiropas Savienības un starptautisko institūciju finansēto programmu īstenošanā citā valstī un plāno, un uzskaita projekta finansējumu, nepieciešams </w:t>
            </w:r>
            <w:r w:rsidR="00F31F20">
              <w:rPr>
                <w:rFonts w:ascii="Times New Roman" w:hAnsi="Times New Roman" w:cs="Times New Roman"/>
                <w:sz w:val="24"/>
                <w:szCs w:val="24"/>
              </w:rPr>
              <w:t xml:space="preserve">izdot jaunus noteikums, aizstājot </w:t>
            </w:r>
            <w:r>
              <w:rPr>
                <w:rFonts w:ascii="Times New Roman" w:hAnsi="Times New Roman" w:cs="Times New Roman"/>
                <w:sz w:val="24"/>
                <w:szCs w:val="24"/>
              </w:rPr>
              <w:t xml:space="preserve">šobrīd </w:t>
            </w:r>
            <w:r w:rsidRPr="00562514">
              <w:rPr>
                <w:rFonts w:ascii="Times New Roman" w:hAnsi="Times New Roman" w:cs="Times New Roman"/>
                <w:sz w:val="24"/>
                <w:szCs w:val="24"/>
              </w:rPr>
              <w:t>uz Likuma par budžetu un finanšu vadību 5.panta trīspadsmitā daļa</w:t>
            </w:r>
            <w:r>
              <w:rPr>
                <w:rFonts w:ascii="Times New Roman" w:hAnsi="Times New Roman" w:cs="Times New Roman"/>
                <w:sz w:val="24"/>
                <w:szCs w:val="24"/>
              </w:rPr>
              <w:t xml:space="preserve">s pamata izdotos </w:t>
            </w:r>
            <w:r w:rsidRPr="00C64BC3">
              <w:rPr>
                <w:rFonts w:ascii="Times New Roman" w:hAnsi="Times New Roman" w:cs="Times New Roman"/>
                <w:sz w:val="24"/>
                <w:szCs w:val="24"/>
              </w:rPr>
              <w:t>2009.gada 13.oktobra MK noteikumus Nr.1161</w:t>
            </w:r>
            <w:r w:rsidR="000E5936" w:rsidRPr="00C64BC3">
              <w:rPr>
                <w:rFonts w:ascii="Times New Roman" w:hAnsi="Times New Roman" w:cs="Times New Roman"/>
                <w:sz w:val="24"/>
                <w:szCs w:val="24"/>
              </w:rPr>
              <w:t>.</w:t>
            </w:r>
          </w:p>
          <w:p w14:paraId="68CFBF9D" w14:textId="628A578F" w:rsidR="009B47F0" w:rsidRDefault="000E5936" w:rsidP="000E5936">
            <w:pPr>
              <w:tabs>
                <w:tab w:val="left" w:pos="129"/>
              </w:tabs>
              <w:spacing w:after="120" w:line="240" w:lineRule="auto"/>
              <w:ind w:left="80" w:right="74"/>
              <w:jc w:val="both"/>
              <w:rPr>
                <w:rFonts w:ascii="Times New Roman" w:hAnsi="Times New Roman" w:cs="Times New Roman"/>
                <w:sz w:val="24"/>
                <w:szCs w:val="24"/>
              </w:rPr>
            </w:pPr>
            <w:r w:rsidRPr="00C64BC3">
              <w:rPr>
                <w:rFonts w:ascii="Times New Roman" w:hAnsi="Times New Roman" w:cs="Times New Roman"/>
                <w:sz w:val="24"/>
                <w:szCs w:val="24"/>
              </w:rPr>
              <w:t>Noteikumi</w:t>
            </w:r>
            <w:r w:rsidR="006A35CB" w:rsidRPr="00C64BC3">
              <w:rPr>
                <w:rFonts w:ascii="Times New Roman" w:hAnsi="Times New Roman" w:cs="Times New Roman"/>
                <w:sz w:val="24"/>
                <w:szCs w:val="24"/>
              </w:rPr>
              <w:t xml:space="preserve"> tiks izdoti pamatojoties uz Likuma par budžetu un finanšu vadību 5.panta trīspadsmito daļu un</w:t>
            </w:r>
            <w:r w:rsidRPr="00C64BC3">
              <w:rPr>
                <w:rFonts w:ascii="Times New Roman" w:hAnsi="Times New Roman" w:cs="Times New Roman"/>
                <w:sz w:val="24"/>
                <w:szCs w:val="24"/>
              </w:rPr>
              <w:t xml:space="preserve"> </w:t>
            </w:r>
            <w:r w:rsidR="00F31F20" w:rsidRPr="00C64BC3">
              <w:rPr>
                <w:rFonts w:ascii="Times New Roman" w:hAnsi="Times New Roman" w:cs="Times New Roman"/>
                <w:sz w:val="24"/>
                <w:szCs w:val="24"/>
              </w:rPr>
              <w:t>papildus</w:t>
            </w:r>
            <w:r w:rsidRPr="00C64BC3">
              <w:rPr>
                <w:rFonts w:ascii="Times New Roman" w:hAnsi="Times New Roman" w:cs="Times New Roman"/>
                <w:sz w:val="24"/>
                <w:szCs w:val="24"/>
              </w:rPr>
              <w:t xml:space="preserve"> jau šobrīd noteiktajai</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F10418" w:rsidRPr="00562514">
              <w:rPr>
                <w:rFonts w:ascii="Times New Roman" w:hAnsi="Times New Roman" w:cs="Times New Roman"/>
                <w:sz w:val="24"/>
                <w:szCs w:val="24"/>
              </w:rPr>
              <w:t>winning</w:t>
            </w:r>
            <w:proofErr w:type="spellEnd"/>
            <w:r w:rsidR="00F10418" w:rsidRPr="00562514">
              <w:rPr>
                <w:rFonts w:ascii="Times New Roman" w:hAnsi="Times New Roman" w:cs="Times New Roman"/>
                <w:sz w:val="24"/>
                <w:szCs w:val="24"/>
              </w:rPr>
              <w:t xml:space="preserve"> un </w:t>
            </w:r>
            <w:proofErr w:type="spellStart"/>
            <w:r w:rsidR="00F10418" w:rsidRPr="00562514">
              <w:rPr>
                <w:rFonts w:ascii="Times New Roman" w:hAnsi="Times New Roman" w:cs="Times New Roman"/>
                <w:sz w:val="24"/>
                <w:szCs w:val="24"/>
              </w:rPr>
              <w:t>Tw</w:t>
            </w:r>
            <w:r w:rsidR="00F10418">
              <w:rPr>
                <w:rFonts w:ascii="Times New Roman" w:hAnsi="Times New Roman" w:cs="Times New Roman"/>
                <w:sz w:val="24"/>
                <w:szCs w:val="24"/>
              </w:rPr>
              <w:t>i</w:t>
            </w:r>
            <w:r>
              <w:rPr>
                <w:rFonts w:ascii="Times New Roman" w:hAnsi="Times New Roman" w:cs="Times New Roman"/>
                <w:sz w:val="24"/>
                <w:szCs w:val="24"/>
              </w:rPr>
              <w:t>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projektu īstenošanas kārtībai noteiktu visaptverošākā</w:t>
            </w:r>
            <w:r w:rsidR="00F10418">
              <w:rPr>
                <w:rFonts w:ascii="Times New Roman" w:hAnsi="Times New Roman" w:cs="Times New Roman"/>
                <w:sz w:val="24"/>
                <w:szCs w:val="24"/>
              </w:rPr>
              <w:t xml:space="preserve"> </w:t>
            </w:r>
            <w:r>
              <w:rPr>
                <w:rFonts w:ascii="Times New Roman" w:hAnsi="Times New Roman" w:cs="Times New Roman"/>
                <w:sz w:val="24"/>
                <w:szCs w:val="24"/>
              </w:rPr>
              <w:t>kārtībā</w:t>
            </w:r>
            <w:r w:rsidR="00562514" w:rsidRPr="00562514">
              <w:rPr>
                <w:rFonts w:ascii="Times New Roman" w:hAnsi="Times New Roman" w:cs="Times New Roman"/>
                <w:sz w:val="24"/>
                <w:szCs w:val="24"/>
              </w:rPr>
              <w:t>, kādā budžeta finansēta institūcija piedalās Eiropas Savienības un starptautisko institūciju finansēto programmu īstenošanā citā valstī un plāno, u</w:t>
            </w:r>
            <w:r w:rsidR="00562514">
              <w:rPr>
                <w:rFonts w:ascii="Times New Roman" w:hAnsi="Times New Roman" w:cs="Times New Roman"/>
                <w:sz w:val="24"/>
                <w:szCs w:val="24"/>
              </w:rPr>
              <w:t>n uzskaita projekta finansējumu</w:t>
            </w:r>
            <w:r>
              <w:rPr>
                <w:rFonts w:ascii="Times New Roman" w:hAnsi="Times New Roman" w:cs="Times New Roman"/>
                <w:sz w:val="24"/>
                <w:szCs w:val="24"/>
              </w:rPr>
              <w:t>, tādejādi vienviet nosakot kārtību līdzīgu projektu īstenošanai.</w:t>
            </w:r>
          </w:p>
          <w:p w14:paraId="704DEE1A" w14:textId="5CFDA4A1" w:rsidR="00A26FF0" w:rsidRPr="008D7BC7" w:rsidRDefault="00A26FF0" w:rsidP="000E5936">
            <w:pPr>
              <w:tabs>
                <w:tab w:val="left" w:pos="129"/>
              </w:tabs>
              <w:spacing w:after="120" w:line="240" w:lineRule="auto"/>
              <w:ind w:left="80" w:right="74"/>
              <w:jc w:val="both"/>
              <w:rPr>
                <w:rFonts w:ascii="Times New Roman" w:hAnsi="Times New Roman" w:cs="Times New Roman"/>
                <w:sz w:val="24"/>
                <w:szCs w:val="24"/>
              </w:rPr>
            </w:pPr>
            <w:r w:rsidRPr="008D7BC7">
              <w:rPr>
                <w:rFonts w:ascii="Times New Roman" w:hAnsi="Times New Roman" w:cs="Times New Roman"/>
                <w:sz w:val="24"/>
                <w:szCs w:val="24"/>
              </w:rPr>
              <w:t xml:space="preserve">Likumprojekts neietekmē </w:t>
            </w:r>
            <w:r w:rsidRPr="008D7BC7">
              <w:rPr>
                <w:rFonts w:ascii="Times New Roman" w:hAnsi="Times New Roman" w:cs="Times New Roman"/>
                <w:bCs/>
                <w:sz w:val="24"/>
                <w:szCs w:val="24"/>
                <w:shd w:val="clear" w:color="auto" w:fill="FFFFFF"/>
              </w:rPr>
              <w:t xml:space="preserve">Eiropas Savienības finanšu instrumentu PHARE programmas un Pārejas programmas likumā noteiktās nacionālā koordinatora mērķsadarbības projektu jautājumos funkcijas. </w:t>
            </w:r>
          </w:p>
          <w:p w14:paraId="655F51B6" w14:textId="6FF8608A" w:rsidR="008F2315" w:rsidRPr="00F55775" w:rsidRDefault="008F2315" w:rsidP="008B2069">
            <w:pPr>
              <w:spacing w:line="240" w:lineRule="auto"/>
              <w:ind w:left="80" w:right="74"/>
              <w:jc w:val="both"/>
              <w:rPr>
                <w:rFonts w:ascii="Times New Roman" w:hAnsi="Times New Roman" w:cs="Times New Roman"/>
                <w:sz w:val="24"/>
                <w:szCs w:val="24"/>
                <w:u w:val="single"/>
              </w:rPr>
            </w:pPr>
            <w:r w:rsidRPr="00F55775">
              <w:rPr>
                <w:rFonts w:ascii="Times New Roman" w:hAnsi="Times New Roman" w:cs="Times New Roman"/>
                <w:sz w:val="24"/>
                <w:szCs w:val="24"/>
                <w:u w:val="single"/>
              </w:rPr>
              <w:t xml:space="preserve">Likuma grozījumi, kas attiecas uz </w:t>
            </w:r>
            <w:r w:rsidR="009C7856">
              <w:rPr>
                <w:rFonts w:ascii="Times New Roman" w:hAnsi="Times New Roman" w:cs="Times New Roman"/>
                <w:sz w:val="24"/>
                <w:szCs w:val="24"/>
                <w:u w:val="single"/>
              </w:rPr>
              <w:t>OECD rekomendācijas izpildi.</w:t>
            </w:r>
          </w:p>
          <w:p w14:paraId="1297E5E3" w14:textId="77777777" w:rsidR="000F136C" w:rsidRDefault="008F2315" w:rsidP="008E4899">
            <w:pPr>
              <w:spacing w:line="240" w:lineRule="auto"/>
              <w:ind w:left="80" w:right="74"/>
              <w:jc w:val="both"/>
              <w:rPr>
                <w:rFonts w:ascii="Times New Roman" w:hAnsi="Times New Roman" w:cs="Times New Roman"/>
                <w:sz w:val="24"/>
                <w:szCs w:val="24"/>
              </w:rPr>
            </w:pPr>
            <w:r w:rsidRPr="00F55775">
              <w:rPr>
                <w:rFonts w:ascii="Times New Roman" w:hAnsi="Times New Roman" w:cs="Times New Roman"/>
                <w:sz w:val="24"/>
                <w:szCs w:val="24"/>
              </w:rPr>
              <w:t xml:space="preserve">Ņemot vērā </w:t>
            </w:r>
            <w:r w:rsidR="000F136C">
              <w:rPr>
                <w:rFonts w:ascii="Times New Roman" w:eastAsia="Times New Roman" w:hAnsi="Times New Roman" w:cs="Times New Roman"/>
                <w:sz w:val="24"/>
                <w:szCs w:val="24"/>
                <w:lang w:eastAsia="lv-LV"/>
              </w:rPr>
              <w:t xml:space="preserve">OECD </w:t>
            </w:r>
            <w:r w:rsidR="000F136C" w:rsidRPr="007D1769">
              <w:rPr>
                <w:rFonts w:ascii="Times New Roman" w:eastAsia="Times New Roman" w:hAnsi="Times New Roman" w:cs="Times New Roman"/>
                <w:sz w:val="24"/>
                <w:szCs w:val="24"/>
                <w:lang w:eastAsia="lv-LV"/>
              </w:rPr>
              <w:t>Kukuļošanas apkarošanas starptautiskajos biznesa darījumos darba grupas</w:t>
            </w:r>
            <w:r w:rsidR="000F136C">
              <w:rPr>
                <w:rFonts w:ascii="Times New Roman" w:eastAsia="Times New Roman" w:hAnsi="Times New Roman" w:cs="Times New Roman"/>
                <w:sz w:val="24"/>
                <w:szCs w:val="24"/>
                <w:lang w:eastAsia="lv-LV"/>
              </w:rPr>
              <w:t xml:space="preserve"> izteikto rekomendāciju par to, </w:t>
            </w:r>
            <w:r w:rsidR="009C7856">
              <w:rPr>
                <w:rFonts w:ascii="Times New Roman" w:hAnsi="Times New Roman" w:cs="Times New Roman"/>
                <w:sz w:val="24"/>
                <w:szCs w:val="24"/>
              </w:rPr>
              <w:t xml:space="preserve">ka izvērtējot iesniegtos granta projektu </w:t>
            </w:r>
            <w:r w:rsidR="009C7856" w:rsidRPr="007037C6">
              <w:rPr>
                <w:rFonts w:ascii="Times New Roman" w:hAnsi="Times New Roman" w:cs="Times New Roman"/>
                <w:sz w:val="24"/>
                <w:szCs w:val="24"/>
              </w:rPr>
              <w:t>iesniegum</w:t>
            </w:r>
            <w:r w:rsidR="002C2042" w:rsidRPr="007037C6">
              <w:rPr>
                <w:rFonts w:ascii="Times New Roman" w:hAnsi="Times New Roman" w:cs="Times New Roman"/>
                <w:sz w:val="24"/>
                <w:szCs w:val="24"/>
              </w:rPr>
              <w:t>u</w:t>
            </w:r>
            <w:r w:rsidR="009C7856" w:rsidRPr="007037C6">
              <w:rPr>
                <w:rFonts w:ascii="Times New Roman" w:hAnsi="Times New Roman" w:cs="Times New Roman"/>
                <w:sz w:val="24"/>
                <w:szCs w:val="24"/>
              </w:rPr>
              <w:t xml:space="preserve">s, jāparedz </w:t>
            </w:r>
            <w:r w:rsidR="008833DF" w:rsidRPr="007037C6">
              <w:rPr>
                <w:rFonts w:ascii="Times New Roman" w:hAnsi="Times New Roman" w:cs="Times New Roman"/>
                <w:sz w:val="24"/>
                <w:szCs w:val="24"/>
              </w:rPr>
              <w:t>tiesības nepiešķirt grantu, ja projekta iesniedzējs vai persona, kura ir projekta iesniedzēja valdes vai padomes loceklis vai prokūrists, vai persona, kura ir pilnvarota pārstāvēt projekta iesniedzēju ar filiāli saistītās darbībās</w:t>
            </w:r>
            <w:r w:rsidR="005E022F" w:rsidRPr="007037C6">
              <w:rPr>
                <w:rFonts w:ascii="Times New Roman" w:hAnsi="Times New Roman" w:cs="Times New Roman"/>
                <w:sz w:val="24"/>
                <w:szCs w:val="24"/>
              </w:rPr>
              <w:t>, vai cita projekta iesniegumā minētā persona</w:t>
            </w:r>
            <w:r w:rsidR="008833DF" w:rsidRPr="007037C6">
              <w:rPr>
                <w:rFonts w:ascii="Times New Roman" w:hAnsi="Times New Roman" w:cs="Times New Roman"/>
                <w:sz w:val="24"/>
                <w:szCs w:val="24"/>
              </w:rPr>
              <w:t>, ar tādu prokurora priekšrakstu par sodu vai tiesas spriedumu, kas stājies spēkā un kļuvis neapstrīdams un nepārsūdzams, ir atzīta par vainīgu kukuļņemšanā, kukuļdošanā, kukuļa piesavināšanās, starpniecībā kukuļošanā, neatļauta labuma pieņemšanā vai komerciālā uzpirkšanā</w:t>
            </w:r>
            <w:r w:rsidR="00915658" w:rsidRPr="007037C6">
              <w:rPr>
                <w:rFonts w:ascii="Times New Roman" w:hAnsi="Times New Roman" w:cs="Times New Roman"/>
                <w:sz w:val="24"/>
                <w:szCs w:val="24"/>
              </w:rPr>
              <w:t>, attiecīga norma iekļaujama Starptautiskās palīdzības likumā</w:t>
            </w:r>
            <w:r w:rsidR="008833DF" w:rsidRPr="007037C6">
              <w:rPr>
                <w:rFonts w:ascii="Times New Roman" w:hAnsi="Times New Roman" w:cs="Times New Roman"/>
                <w:sz w:val="24"/>
                <w:szCs w:val="24"/>
              </w:rPr>
              <w:t>.</w:t>
            </w:r>
            <w:r w:rsidR="00915658" w:rsidRPr="007037C6">
              <w:rPr>
                <w:rFonts w:ascii="Times New Roman" w:hAnsi="Times New Roman" w:cs="Times New Roman"/>
                <w:sz w:val="24"/>
                <w:szCs w:val="24"/>
              </w:rPr>
              <w:t xml:space="preserve"> Papildus, l</w:t>
            </w:r>
            <w:r w:rsidR="008833DF" w:rsidRPr="007037C6">
              <w:rPr>
                <w:rFonts w:ascii="Times New Roman" w:hAnsi="Times New Roman" w:cs="Times New Roman"/>
                <w:sz w:val="24"/>
                <w:szCs w:val="24"/>
              </w:rPr>
              <w:t>ai nodrošinātu minētā nosacījuma kontroli, Ārlietu ministrijai no</w:t>
            </w:r>
            <w:r w:rsidR="00915658" w:rsidRPr="007037C6">
              <w:rPr>
                <w:rFonts w:ascii="Times New Roman" w:hAnsi="Times New Roman" w:cs="Times New Roman"/>
                <w:sz w:val="24"/>
                <w:szCs w:val="24"/>
              </w:rPr>
              <w:t>sakāmas</w:t>
            </w:r>
            <w:r w:rsidR="008833DF" w:rsidRPr="007037C6">
              <w:rPr>
                <w:rFonts w:ascii="Times New Roman" w:hAnsi="Times New Roman" w:cs="Times New Roman"/>
                <w:sz w:val="24"/>
                <w:szCs w:val="24"/>
              </w:rPr>
              <w:t xml:space="preserve"> tiesības pieprasīt </w:t>
            </w:r>
            <w:r w:rsidR="00915658" w:rsidRPr="007037C6">
              <w:rPr>
                <w:rFonts w:ascii="Times New Roman" w:hAnsi="Times New Roman" w:cs="Times New Roman"/>
                <w:sz w:val="24"/>
                <w:szCs w:val="24"/>
              </w:rPr>
              <w:t xml:space="preserve">attiecīgas </w:t>
            </w:r>
            <w:r w:rsidR="008833DF" w:rsidRPr="007037C6">
              <w:rPr>
                <w:rFonts w:ascii="Times New Roman" w:hAnsi="Times New Roman" w:cs="Times New Roman"/>
                <w:sz w:val="24"/>
                <w:szCs w:val="24"/>
              </w:rPr>
              <w:t>ziņas no Iekšlietu ministrijas Informācijas centra (Sodu reģistra</w:t>
            </w:r>
            <w:r w:rsidR="00CE4ED3" w:rsidRPr="007037C6">
              <w:rPr>
                <w:rFonts w:ascii="Times New Roman" w:hAnsi="Times New Roman" w:cs="Times New Roman"/>
                <w:sz w:val="24"/>
                <w:szCs w:val="24"/>
              </w:rPr>
              <w:t>)</w:t>
            </w:r>
            <w:r w:rsidR="008E4899" w:rsidRPr="007037C6">
              <w:rPr>
                <w:rFonts w:ascii="Times New Roman" w:hAnsi="Times New Roman" w:cs="Times New Roman"/>
                <w:sz w:val="24"/>
                <w:szCs w:val="24"/>
              </w:rPr>
              <w:t>.</w:t>
            </w:r>
          </w:p>
          <w:p w14:paraId="5BEA4827" w14:textId="171DEA96" w:rsidR="0057083C" w:rsidRPr="001052B6" w:rsidRDefault="0057083C" w:rsidP="008E4899">
            <w:pPr>
              <w:spacing w:line="240" w:lineRule="auto"/>
              <w:ind w:left="80" w:right="74"/>
              <w:jc w:val="both"/>
              <w:rPr>
                <w:rFonts w:ascii="Times New Roman" w:hAnsi="Times New Roman" w:cs="Times New Roman"/>
                <w:sz w:val="24"/>
                <w:szCs w:val="24"/>
              </w:rPr>
            </w:pPr>
          </w:p>
        </w:tc>
      </w:tr>
      <w:tr w:rsidR="003B1876" w:rsidRPr="00F55775" w14:paraId="7955C4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424F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AA2DB5"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A851C4" w14:textId="62588621" w:rsidR="00E5323B" w:rsidRPr="00F55775" w:rsidRDefault="00562514" w:rsidP="00043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 xml:space="preserve">Ārlietu ministrija, </w:t>
            </w:r>
            <w:r w:rsidR="000430BE">
              <w:rPr>
                <w:rFonts w:ascii="Times New Roman" w:eastAsia="Times New Roman" w:hAnsi="Times New Roman" w:cs="Times New Roman"/>
                <w:sz w:val="24"/>
                <w:szCs w:val="24"/>
              </w:rPr>
              <w:t xml:space="preserve">Finanšu </w:t>
            </w:r>
            <w:r w:rsidR="000430BE" w:rsidRPr="000430BE">
              <w:rPr>
                <w:rFonts w:ascii="Times New Roman" w:eastAsia="Times New Roman" w:hAnsi="Times New Roman" w:cs="Times New Roman"/>
                <w:sz w:val="24"/>
                <w:szCs w:val="24"/>
              </w:rPr>
              <w:t>ministrija (</w:t>
            </w:r>
            <w:r w:rsidRPr="000430BE">
              <w:rPr>
                <w:rFonts w:ascii="Times New Roman" w:eastAsia="Times New Roman" w:hAnsi="Times New Roman" w:cs="Times New Roman"/>
                <w:sz w:val="24"/>
                <w:szCs w:val="24"/>
              </w:rPr>
              <w:t>CFLA</w:t>
            </w:r>
            <w:r w:rsidR="000430BE" w:rsidRPr="000430BE">
              <w:rPr>
                <w:rFonts w:ascii="Times New Roman" w:eastAsia="Times New Roman" w:hAnsi="Times New Roman" w:cs="Times New Roman"/>
                <w:sz w:val="24"/>
                <w:szCs w:val="24"/>
              </w:rPr>
              <w:t>)</w:t>
            </w:r>
          </w:p>
        </w:tc>
      </w:tr>
      <w:tr w:rsidR="003B1876" w:rsidRPr="00F55775" w14:paraId="464FFF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9116B"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FE267C"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7637A" w14:textId="77777777" w:rsidR="00E5323B" w:rsidRPr="00F55775" w:rsidRDefault="00BE4876" w:rsidP="007C4226">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0610B78B"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10D63C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DF03D"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1876" w:rsidRPr="00F55775" w14:paraId="4AF43AEA"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A4EB7"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0A7FC6"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4D498BB" w14:textId="77777777" w:rsidR="00E5323B" w:rsidRPr="00F55775" w:rsidRDefault="002C4860" w:rsidP="008B2069">
            <w:pPr>
              <w:spacing w:after="0" w:line="240" w:lineRule="auto"/>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Likumprojekts skar fiziskās un juridiskās personas, kuras piedalās starptautiskās palīdzības aktivitāšu īstenošanā.</w:t>
            </w:r>
          </w:p>
        </w:tc>
      </w:tr>
      <w:tr w:rsidR="003B1876" w:rsidRPr="00F55775" w14:paraId="14B7F26F"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4FBF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C2640F"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796F168" w14:textId="40B2CB10" w:rsidR="00E5323B" w:rsidRPr="00F55775" w:rsidRDefault="002C4860" w:rsidP="00562514">
            <w:pPr>
              <w:spacing w:after="0" w:line="240" w:lineRule="auto"/>
              <w:ind w:left="-14" w:right="29" w:firstLine="14"/>
              <w:jc w:val="both"/>
              <w:rPr>
                <w:rFonts w:ascii="Times New Roman" w:eastAsia="Times New Roman" w:hAnsi="Times New Roman" w:cs="Times New Roman"/>
                <w:iCs/>
                <w:sz w:val="24"/>
                <w:szCs w:val="24"/>
                <w:lang w:eastAsia="lv-LV"/>
              </w:rPr>
            </w:pPr>
            <w:r w:rsidRPr="00F55775">
              <w:rPr>
                <w:rFonts w:ascii="Times New Roman" w:hAnsi="Times New Roman" w:cs="Times New Roman"/>
                <w:sz w:val="24"/>
                <w:szCs w:val="24"/>
              </w:rPr>
              <w:t xml:space="preserve">Tiks </w:t>
            </w:r>
            <w:r w:rsidR="00562514">
              <w:rPr>
                <w:rFonts w:ascii="Times New Roman" w:hAnsi="Times New Roman" w:cs="Times New Roman"/>
                <w:sz w:val="24"/>
                <w:szCs w:val="24"/>
              </w:rPr>
              <w:t xml:space="preserve">radītas </w:t>
            </w:r>
            <w:r w:rsidR="00562514" w:rsidRPr="00562514">
              <w:rPr>
                <w:rFonts w:ascii="Times New Roman" w:hAnsi="Times New Roman" w:cs="Times New Roman"/>
                <w:sz w:val="24"/>
                <w:szCs w:val="24"/>
              </w:rPr>
              <w:t>iespējas</w:t>
            </w:r>
            <w:r w:rsidR="00562514">
              <w:rPr>
                <w:rFonts w:ascii="Times New Roman" w:hAnsi="Times New Roman" w:cs="Times New Roman"/>
                <w:sz w:val="24"/>
                <w:szCs w:val="24"/>
              </w:rPr>
              <w:t xml:space="preserve"> Latvijas valsts pārvaldes un privātā sektora pārstāvjiem</w:t>
            </w:r>
            <w:r w:rsidR="00562514" w:rsidRPr="00562514">
              <w:rPr>
                <w:rFonts w:ascii="Times New Roman" w:hAnsi="Times New Roman" w:cs="Times New Roman"/>
                <w:sz w:val="24"/>
                <w:szCs w:val="24"/>
              </w:rPr>
              <w:t xml:space="preserve"> īstenot starptautisko palīdzību ar Eiropas Savienības ārējās darbības un starptautisko institūciju finansēto attīstības sadarbības programmu atbalstu, kā arī atbilstoši </w:t>
            </w:r>
            <w:r w:rsidR="00562514" w:rsidRPr="000F136C">
              <w:rPr>
                <w:rFonts w:ascii="Times New Roman" w:hAnsi="Times New Roman" w:cs="Times New Roman"/>
                <w:sz w:val="24"/>
                <w:szCs w:val="24"/>
              </w:rPr>
              <w:t>OECD rekomendācijām</w:t>
            </w:r>
            <w:r w:rsidR="00562514" w:rsidRPr="00562514">
              <w:rPr>
                <w:rFonts w:ascii="Times New Roman" w:hAnsi="Times New Roman" w:cs="Times New Roman"/>
                <w:sz w:val="24"/>
                <w:szCs w:val="24"/>
              </w:rPr>
              <w:t xml:space="preserve"> pilnveidotu Latvijas divpusējo attīstības sadarbības iesniegto projektu iesniegumu izvērtēšanu</w:t>
            </w:r>
            <w:r w:rsidRPr="00F55775">
              <w:rPr>
                <w:rFonts w:ascii="Times New Roman" w:hAnsi="Times New Roman" w:cs="Times New Roman"/>
                <w:sz w:val="24"/>
                <w:szCs w:val="24"/>
              </w:rPr>
              <w:t>.</w:t>
            </w:r>
          </w:p>
        </w:tc>
      </w:tr>
      <w:tr w:rsidR="003B1876" w:rsidRPr="00F55775" w14:paraId="79BE78B7"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D56B1" w14:textId="17B39F91" w:rsidR="00655F2C" w:rsidRPr="00F55775" w:rsidRDefault="00A0024F"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r w:rsidR="00E5323B" w:rsidRPr="00F5577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03388DD"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416417B" w14:textId="77777777" w:rsidR="00E5323B" w:rsidRPr="00F55775" w:rsidRDefault="002C4860"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p w14:paraId="24DAD231" w14:textId="77777777" w:rsidR="00712F78" w:rsidRPr="00F55775" w:rsidRDefault="00712F78" w:rsidP="00E5323B">
            <w:pPr>
              <w:spacing w:after="0" w:line="240" w:lineRule="auto"/>
              <w:rPr>
                <w:rFonts w:ascii="Times New Roman" w:eastAsia="Times New Roman" w:hAnsi="Times New Roman" w:cs="Times New Roman"/>
                <w:iCs/>
                <w:sz w:val="24"/>
                <w:szCs w:val="24"/>
                <w:lang w:eastAsia="lv-LV"/>
              </w:rPr>
            </w:pPr>
          </w:p>
        </w:tc>
      </w:tr>
      <w:tr w:rsidR="003B1876" w:rsidRPr="00F55775" w14:paraId="3ADBD617" w14:textId="77777777" w:rsidTr="00E358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9F94C" w14:textId="60FD38F1" w:rsidR="00655F2C" w:rsidRPr="00F55775" w:rsidRDefault="00A0024F"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4</w:t>
            </w:r>
            <w:r w:rsidR="00E5323B" w:rsidRPr="00F5577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344D92FB"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0C6DC5" w14:textId="77777777" w:rsidR="00E5323B" w:rsidRPr="00F55775" w:rsidRDefault="00BE487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Nav.</w:t>
            </w:r>
          </w:p>
        </w:tc>
      </w:tr>
    </w:tbl>
    <w:p w14:paraId="1EB0FAB0"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1876" w:rsidRPr="00F55775" w14:paraId="0DBAD8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DEC9C"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III. Tiesību akta projekta ietekme uz valsts budžetu un pašvaldību budžetiem</w:t>
            </w:r>
          </w:p>
        </w:tc>
      </w:tr>
      <w:tr w:rsidR="003B1876" w:rsidRPr="00F55775" w14:paraId="1D299A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1AA49A" w14:textId="5D919EEE" w:rsidR="002C4860" w:rsidRPr="007877A2" w:rsidRDefault="00987AF1" w:rsidP="00DA5E9C">
            <w:pPr>
              <w:pStyle w:val="NoSpacing"/>
              <w:jc w:val="both"/>
              <w:rPr>
                <w:rFonts w:ascii="Times New Roman" w:eastAsia="Times New Roman" w:hAnsi="Times New Roman"/>
                <w:bCs/>
                <w:iCs/>
                <w:sz w:val="24"/>
                <w:szCs w:val="24"/>
                <w:lang w:val="lv-LV" w:eastAsia="lv-LV"/>
              </w:rPr>
            </w:pPr>
            <w:r>
              <w:rPr>
                <w:rFonts w:ascii="Times New Roman" w:eastAsia="Times New Roman" w:hAnsi="Times New Roman"/>
                <w:bCs/>
                <w:iCs/>
                <w:sz w:val="24"/>
                <w:szCs w:val="24"/>
                <w:lang w:val="lv-LV" w:eastAsia="lv-LV"/>
              </w:rPr>
              <w:t>Likumprojekts šo jomu neskar.</w:t>
            </w:r>
          </w:p>
        </w:tc>
      </w:tr>
    </w:tbl>
    <w:p w14:paraId="600B03A9"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69EE9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84728"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IV. Tiesību akta projekta ietekme uz spēkā esošo tiesību normu sistēmu</w:t>
            </w:r>
          </w:p>
        </w:tc>
      </w:tr>
      <w:tr w:rsidR="003B1876" w:rsidRPr="00F55775" w14:paraId="6DCB78E6" w14:textId="77777777" w:rsidTr="000F2891">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02408DB9" w14:textId="77777777" w:rsidR="00655F2C" w:rsidRPr="000F2891" w:rsidRDefault="00E5323B" w:rsidP="00E5323B">
            <w:pPr>
              <w:spacing w:after="0" w:line="240" w:lineRule="auto"/>
              <w:rPr>
                <w:rFonts w:ascii="Times New Roman" w:eastAsia="Times New Roman" w:hAnsi="Times New Roman" w:cs="Times New Roman"/>
                <w:iCs/>
                <w:sz w:val="24"/>
                <w:szCs w:val="24"/>
                <w:lang w:eastAsia="lv-LV"/>
              </w:rPr>
            </w:pPr>
            <w:r w:rsidRPr="000F289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0189A8AF" w14:textId="77777777" w:rsidR="00E5323B" w:rsidRPr="000F2891" w:rsidRDefault="00E5323B" w:rsidP="00E5323B">
            <w:pPr>
              <w:spacing w:after="0" w:line="240" w:lineRule="auto"/>
              <w:rPr>
                <w:rFonts w:ascii="Times New Roman" w:eastAsia="Times New Roman" w:hAnsi="Times New Roman" w:cs="Times New Roman"/>
                <w:iCs/>
                <w:sz w:val="24"/>
                <w:szCs w:val="24"/>
                <w:lang w:eastAsia="lv-LV"/>
              </w:rPr>
            </w:pPr>
            <w:r w:rsidRPr="000F289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AE6547B" w14:textId="536D9A3A" w:rsidR="00E5323B" w:rsidRPr="00C64BC3" w:rsidRDefault="002C4860" w:rsidP="007D2DFD">
            <w:pPr>
              <w:spacing w:after="0" w:line="240" w:lineRule="auto"/>
              <w:jc w:val="both"/>
              <w:rPr>
                <w:rFonts w:ascii="Times New Roman" w:hAnsi="Times New Roman" w:cs="Times New Roman"/>
                <w:sz w:val="24"/>
                <w:szCs w:val="24"/>
              </w:rPr>
            </w:pPr>
            <w:r w:rsidRPr="000F2891">
              <w:rPr>
                <w:rFonts w:ascii="Times New Roman" w:hAnsi="Times New Roman" w:cs="Times New Roman"/>
                <w:sz w:val="24"/>
                <w:szCs w:val="24"/>
              </w:rPr>
              <w:t>MK līdz 20</w:t>
            </w:r>
            <w:r w:rsidR="00562514" w:rsidRPr="000F2891">
              <w:rPr>
                <w:rFonts w:ascii="Times New Roman" w:hAnsi="Times New Roman" w:cs="Times New Roman"/>
                <w:sz w:val="24"/>
                <w:szCs w:val="24"/>
              </w:rPr>
              <w:t>2</w:t>
            </w:r>
            <w:r w:rsidR="007D2DFD">
              <w:rPr>
                <w:rFonts w:ascii="Times New Roman" w:hAnsi="Times New Roman" w:cs="Times New Roman"/>
                <w:sz w:val="24"/>
                <w:szCs w:val="24"/>
              </w:rPr>
              <w:t>1</w:t>
            </w:r>
            <w:r w:rsidRPr="000F2891">
              <w:rPr>
                <w:rFonts w:ascii="Times New Roman" w:hAnsi="Times New Roman" w:cs="Times New Roman"/>
                <w:sz w:val="24"/>
                <w:szCs w:val="24"/>
              </w:rPr>
              <w:t xml:space="preserve">.gada </w:t>
            </w:r>
            <w:r w:rsidR="00A01F5E" w:rsidRPr="000F2891">
              <w:rPr>
                <w:rFonts w:ascii="Times New Roman" w:hAnsi="Times New Roman" w:cs="Times New Roman"/>
                <w:sz w:val="24"/>
                <w:szCs w:val="24"/>
              </w:rPr>
              <w:t>3</w:t>
            </w:r>
            <w:r w:rsidR="007D2DFD">
              <w:rPr>
                <w:rFonts w:ascii="Times New Roman" w:hAnsi="Times New Roman" w:cs="Times New Roman"/>
                <w:sz w:val="24"/>
                <w:szCs w:val="24"/>
              </w:rPr>
              <w:t>1</w:t>
            </w:r>
            <w:r w:rsidRPr="000F2891">
              <w:rPr>
                <w:rFonts w:ascii="Times New Roman" w:hAnsi="Times New Roman" w:cs="Times New Roman"/>
                <w:sz w:val="24"/>
                <w:szCs w:val="24"/>
              </w:rPr>
              <w:t>.</w:t>
            </w:r>
            <w:r w:rsidR="007D2DFD">
              <w:rPr>
                <w:rFonts w:ascii="Times New Roman" w:hAnsi="Times New Roman" w:cs="Times New Roman"/>
                <w:sz w:val="24"/>
                <w:szCs w:val="24"/>
              </w:rPr>
              <w:t>decembrim</w:t>
            </w:r>
            <w:r w:rsidR="006A35CB" w:rsidRPr="00C64BC3">
              <w:rPr>
                <w:rFonts w:ascii="Times New Roman" w:hAnsi="Times New Roman" w:cs="Times New Roman"/>
                <w:sz w:val="24"/>
                <w:szCs w:val="24"/>
              </w:rPr>
              <w:t>, pamatojoties uz Likuma par budžetu un finanšu vadību 5.panta trīspadsmito daļu,</w:t>
            </w:r>
            <w:r w:rsidR="00A01F5E" w:rsidRPr="00C64BC3">
              <w:rPr>
                <w:rFonts w:ascii="Times New Roman" w:hAnsi="Times New Roman" w:cs="Times New Roman"/>
                <w:sz w:val="24"/>
                <w:szCs w:val="24"/>
              </w:rPr>
              <w:t xml:space="preserve"> </w:t>
            </w:r>
            <w:r w:rsidR="00A26FF0" w:rsidRPr="00C64BC3">
              <w:rPr>
                <w:rFonts w:ascii="Times New Roman" w:hAnsi="Times New Roman" w:cs="Times New Roman"/>
                <w:sz w:val="24"/>
                <w:szCs w:val="24"/>
              </w:rPr>
              <w:t>būs nepieciešams</w:t>
            </w:r>
            <w:r w:rsidRPr="00C64BC3">
              <w:rPr>
                <w:rFonts w:ascii="Times New Roman" w:hAnsi="Times New Roman" w:cs="Times New Roman"/>
                <w:sz w:val="24"/>
                <w:szCs w:val="24"/>
              </w:rPr>
              <w:t xml:space="preserve"> izdot</w:t>
            </w:r>
            <w:r w:rsidR="007D2DFD" w:rsidRPr="00C64BC3">
              <w:rPr>
                <w:rFonts w:ascii="Times New Roman" w:hAnsi="Times New Roman" w:cs="Times New Roman"/>
                <w:sz w:val="24"/>
                <w:szCs w:val="24"/>
              </w:rPr>
              <w:t xml:space="preserve"> </w:t>
            </w:r>
            <w:r w:rsidR="009D65A8" w:rsidRPr="00C64BC3">
              <w:rPr>
                <w:rFonts w:ascii="Times New Roman" w:hAnsi="Times New Roman" w:cs="Times New Roman"/>
                <w:sz w:val="24"/>
                <w:szCs w:val="24"/>
              </w:rPr>
              <w:t>jaunus noteikumus</w:t>
            </w:r>
            <w:r w:rsidR="007D2DFD" w:rsidRPr="00C64BC3">
              <w:rPr>
                <w:rFonts w:ascii="Times New Roman" w:hAnsi="Times New Roman" w:cs="Times New Roman"/>
                <w:sz w:val="24"/>
                <w:szCs w:val="24"/>
              </w:rPr>
              <w:t xml:space="preserve">, </w:t>
            </w:r>
            <w:r w:rsidR="000E5936" w:rsidRPr="00C64BC3">
              <w:rPr>
                <w:rFonts w:ascii="Times New Roman" w:hAnsi="Times New Roman" w:cs="Times New Roman"/>
                <w:sz w:val="24"/>
                <w:szCs w:val="24"/>
              </w:rPr>
              <w:t>aizstājot</w:t>
            </w:r>
            <w:r w:rsidR="000F2891" w:rsidRPr="00C64BC3">
              <w:rPr>
                <w:rFonts w:ascii="Times New Roman" w:hAnsi="Times New Roman" w:cs="Times New Roman"/>
                <w:sz w:val="24"/>
                <w:szCs w:val="24"/>
              </w:rPr>
              <w:t xml:space="preserve"> </w:t>
            </w:r>
            <w:r w:rsidR="00F10418" w:rsidRPr="00C64BC3">
              <w:rPr>
                <w:rFonts w:ascii="Times New Roman" w:hAnsi="Times New Roman" w:cs="Times New Roman"/>
                <w:sz w:val="24"/>
                <w:szCs w:val="24"/>
              </w:rPr>
              <w:t>MK</w:t>
            </w:r>
            <w:r w:rsidR="00D71803" w:rsidRPr="00C64BC3">
              <w:rPr>
                <w:rFonts w:ascii="Times New Roman" w:hAnsi="Times New Roman" w:cs="Times New Roman"/>
                <w:sz w:val="24"/>
                <w:szCs w:val="24"/>
              </w:rPr>
              <w:t xml:space="preserve"> </w:t>
            </w:r>
            <w:r w:rsidR="009D65A8" w:rsidRPr="00C64BC3">
              <w:rPr>
                <w:rFonts w:ascii="Times New Roman" w:hAnsi="Times New Roman" w:cs="Times New Roman"/>
                <w:sz w:val="24"/>
                <w:szCs w:val="24"/>
              </w:rPr>
              <w:t>2009.gada 13.oktobra</w:t>
            </w:r>
            <w:r w:rsidR="00F10418" w:rsidRPr="00C64BC3">
              <w:rPr>
                <w:rFonts w:ascii="Times New Roman" w:hAnsi="Times New Roman" w:cs="Times New Roman"/>
                <w:sz w:val="24"/>
                <w:szCs w:val="24"/>
              </w:rPr>
              <w:t xml:space="preserve"> noteikumo</w:t>
            </w:r>
            <w:r w:rsidR="008C36DB" w:rsidRPr="00C64BC3">
              <w:rPr>
                <w:rFonts w:ascii="Times New Roman" w:hAnsi="Times New Roman" w:cs="Times New Roman"/>
                <w:sz w:val="24"/>
                <w:szCs w:val="24"/>
              </w:rPr>
              <w:t>s</w:t>
            </w:r>
            <w:r w:rsidR="009D65A8" w:rsidRPr="00C64BC3">
              <w:rPr>
                <w:rFonts w:ascii="Times New Roman" w:hAnsi="Times New Roman" w:cs="Times New Roman"/>
                <w:sz w:val="24"/>
                <w:szCs w:val="24"/>
              </w:rPr>
              <w:t xml:space="preserve"> Nr. 1161</w:t>
            </w:r>
            <w:r w:rsidR="008C36DB" w:rsidRPr="00C64BC3">
              <w:rPr>
                <w:rFonts w:ascii="Times New Roman" w:hAnsi="Times New Roman" w:cs="Times New Roman"/>
                <w:sz w:val="24"/>
                <w:szCs w:val="24"/>
              </w:rPr>
              <w:t xml:space="preserve"> </w:t>
            </w:r>
            <w:r w:rsidR="009D65A8" w:rsidRPr="00C64BC3">
              <w:rPr>
                <w:rFonts w:ascii="Times New Roman" w:hAnsi="Times New Roman" w:cs="Times New Roman"/>
                <w:sz w:val="24"/>
                <w:szCs w:val="24"/>
              </w:rPr>
              <w:t>“Noteikumi par valsts budžeta finansētas institūcijas dalību Eiropas Savienības finansēto institūciju stiprināšanas programmu projektu īstenošanā citā valstī un projekta finansējuma plānošanu un uzskaiti</w:t>
            </w:r>
            <w:r w:rsidRPr="00C64BC3">
              <w:rPr>
                <w:rFonts w:ascii="Times New Roman" w:hAnsi="Times New Roman" w:cs="Times New Roman"/>
                <w:sz w:val="24"/>
                <w:szCs w:val="24"/>
              </w:rPr>
              <w:t>.</w:t>
            </w:r>
            <w:r w:rsidR="009D65A8" w:rsidRPr="00C64BC3">
              <w:rPr>
                <w:rFonts w:ascii="Times New Roman" w:hAnsi="Times New Roman" w:cs="Times New Roman"/>
                <w:sz w:val="24"/>
                <w:szCs w:val="24"/>
              </w:rPr>
              <w:t>”</w:t>
            </w:r>
          </w:p>
          <w:p w14:paraId="1918F714" w14:textId="7E736EB5" w:rsidR="0057083C" w:rsidRPr="000F2891" w:rsidRDefault="0057083C" w:rsidP="0057083C">
            <w:pPr>
              <w:spacing w:after="0" w:line="240" w:lineRule="auto"/>
              <w:jc w:val="both"/>
              <w:rPr>
                <w:rFonts w:ascii="Times New Roman" w:hAnsi="Times New Roman" w:cs="Times New Roman"/>
                <w:sz w:val="24"/>
                <w:szCs w:val="24"/>
              </w:rPr>
            </w:pPr>
            <w:r w:rsidRPr="00C64BC3">
              <w:rPr>
                <w:rFonts w:ascii="Times New Roman" w:hAnsi="Times New Roman" w:cs="Times New Roman"/>
                <w:sz w:val="24"/>
                <w:szCs w:val="24"/>
              </w:rPr>
              <w:t>Noteikumu projektu izstrādās un izskatīšanai Ministru kabineta sēdē virzīs Ārlietu ministrija.</w:t>
            </w:r>
          </w:p>
        </w:tc>
      </w:tr>
      <w:tr w:rsidR="003B1876" w:rsidRPr="00F55775" w14:paraId="664E5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9F6F0"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B32A14"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F6239C0" w14:textId="77777777" w:rsidR="00E5323B" w:rsidRPr="00F55775" w:rsidRDefault="007C4226" w:rsidP="007C4226">
            <w:pPr>
              <w:spacing w:after="60" w:line="276"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Ārlietu ministrija</w:t>
            </w:r>
          </w:p>
        </w:tc>
      </w:tr>
      <w:tr w:rsidR="003B1876" w:rsidRPr="00F55775" w14:paraId="39D1C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82F15A"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71FE0F"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C62A9" w14:textId="77777777" w:rsidR="00E5323B" w:rsidRPr="00F55775" w:rsidRDefault="007C4226" w:rsidP="007C4226">
            <w:pPr>
              <w:spacing w:after="60" w:line="276"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3F9B9D0E" w14:textId="56CD3AA4"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024F" w:rsidRPr="00F55775" w14:paraId="1E5FC0E6" w14:textId="77777777" w:rsidTr="00EC50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1BD15" w14:textId="77777777" w:rsidR="00A0024F" w:rsidRPr="00F55775" w:rsidRDefault="00A0024F" w:rsidP="00B2617A">
            <w:pPr>
              <w:keepNext/>
              <w:spacing w:after="0" w:line="240" w:lineRule="auto"/>
              <w:jc w:val="center"/>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024F" w:rsidRPr="00F55775" w14:paraId="45862352" w14:textId="77777777" w:rsidTr="00EC50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7EB2E" w14:textId="77777777" w:rsidR="00A0024F" w:rsidRPr="00F55775" w:rsidRDefault="00A0024F" w:rsidP="00A0024F">
            <w:pPr>
              <w:spacing w:after="0" w:line="240" w:lineRule="auto"/>
              <w:jc w:val="center"/>
              <w:rPr>
                <w:rFonts w:ascii="Times New Roman" w:eastAsia="Times New Roman" w:hAnsi="Times New Roman" w:cs="Times New Roman"/>
                <w:bCs/>
                <w:iCs/>
                <w:sz w:val="24"/>
                <w:szCs w:val="24"/>
                <w:lang w:eastAsia="lv-LV"/>
              </w:rPr>
            </w:pPr>
            <w:r w:rsidRPr="00F55775">
              <w:rPr>
                <w:rFonts w:ascii="Times New Roman" w:eastAsia="Times New Roman" w:hAnsi="Times New Roman" w:cs="Times New Roman"/>
                <w:bCs/>
                <w:iCs/>
                <w:sz w:val="24"/>
                <w:szCs w:val="24"/>
                <w:lang w:eastAsia="lv-LV"/>
              </w:rPr>
              <w:t>Projekts šo jomu neskar.</w:t>
            </w:r>
          </w:p>
        </w:tc>
      </w:tr>
    </w:tbl>
    <w:p w14:paraId="2C175B00" w14:textId="485F55FA" w:rsidR="00A0024F"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6ADCBD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862F98" w14:textId="77777777" w:rsidR="00655F2C" w:rsidRPr="00F55775" w:rsidRDefault="00E5323B" w:rsidP="00E916AF">
            <w:pPr>
              <w:keepNext/>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VI. Sabiedrības līdzdalība un komunikācijas aktivitātes</w:t>
            </w:r>
          </w:p>
        </w:tc>
      </w:tr>
      <w:tr w:rsidR="00152AA7" w:rsidRPr="003B28D8" w14:paraId="04FD169D" w14:textId="77777777" w:rsidTr="00A276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8C39B6" w14:textId="77777777" w:rsidR="00152AA7" w:rsidRPr="003B28D8" w:rsidRDefault="00152AA7" w:rsidP="00A276E0">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8ED1F7" w14:textId="77777777" w:rsidR="00152AA7" w:rsidRPr="003B28D8" w:rsidRDefault="00152AA7" w:rsidP="00A276E0">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191991DA" w14:textId="77777777" w:rsidR="00152AA7" w:rsidRPr="003B28D8" w:rsidRDefault="00152AA7" w:rsidP="00A276E0">
            <w:pPr>
              <w:spacing w:after="0" w:line="240" w:lineRule="auto"/>
              <w:jc w:val="both"/>
              <w:rPr>
                <w:rFonts w:ascii="Times New Roman" w:eastAsia="Times New Roman" w:hAnsi="Times New Roman" w:cs="Times New Roman"/>
                <w:iCs/>
                <w:sz w:val="24"/>
                <w:szCs w:val="24"/>
                <w:lang w:eastAsia="lv-LV"/>
              </w:rPr>
            </w:pPr>
            <w:bookmarkStart w:id="1"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dota iespēja rakstiski sniegt viedokli par likumprojektu tā izstrādes</w:t>
            </w:r>
            <w:r w:rsidRPr="003B28D8">
              <w:rPr>
                <w:rFonts w:ascii="Times New Roman" w:hAnsi="Times New Roman" w:cs="Times New Roman"/>
                <w:sz w:val="24"/>
                <w:szCs w:val="24"/>
              </w:rPr>
              <w:t xml:space="preserve"> stadijā</w:t>
            </w:r>
            <w:bookmarkEnd w:id="1"/>
            <w:r>
              <w:rPr>
                <w:rFonts w:ascii="Times New Roman" w:hAnsi="Times New Roman" w:cs="Times New Roman"/>
                <w:sz w:val="24"/>
                <w:szCs w:val="24"/>
              </w:rPr>
              <w:t xml:space="preserve">. </w:t>
            </w:r>
          </w:p>
        </w:tc>
      </w:tr>
      <w:tr w:rsidR="00EE402C" w:rsidRPr="00EE402C" w14:paraId="35DABDDD" w14:textId="77777777" w:rsidTr="00A276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594445" w14:textId="77777777" w:rsidR="00152AA7" w:rsidRPr="00EE402C" w:rsidRDefault="00152AA7" w:rsidP="00A276E0">
            <w:pPr>
              <w:spacing w:after="0" w:line="240" w:lineRule="auto"/>
              <w:rPr>
                <w:rFonts w:ascii="Times New Roman" w:eastAsia="Times New Roman" w:hAnsi="Times New Roman" w:cs="Times New Roman"/>
                <w:iCs/>
                <w:sz w:val="24"/>
                <w:szCs w:val="24"/>
                <w:lang w:eastAsia="lv-LV"/>
              </w:rPr>
            </w:pPr>
            <w:r w:rsidRPr="00EE402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79D16F6" w14:textId="77777777" w:rsidR="00152AA7" w:rsidRPr="00EE402C" w:rsidRDefault="00152AA7" w:rsidP="00A276E0">
            <w:pPr>
              <w:spacing w:after="0" w:line="240" w:lineRule="auto"/>
              <w:rPr>
                <w:rFonts w:ascii="Times New Roman" w:eastAsia="Times New Roman" w:hAnsi="Times New Roman" w:cs="Times New Roman"/>
                <w:iCs/>
                <w:sz w:val="24"/>
                <w:szCs w:val="24"/>
                <w:lang w:eastAsia="lv-LV"/>
              </w:rPr>
            </w:pPr>
            <w:r w:rsidRPr="00EE402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431CEFF" w14:textId="437CFC28" w:rsidR="007D2DFD" w:rsidRPr="00EE402C" w:rsidRDefault="00881755" w:rsidP="00881755">
            <w:pPr>
              <w:spacing w:after="0" w:line="240" w:lineRule="auto"/>
              <w:jc w:val="both"/>
              <w:rPr>
                <w:rFonts w:ascii="Times New Roman" w:hAnsi="Times New Roman" w:cs="Times New Roman"/>
                <w:sz w:val="24"/>
                <w:szCs w:val="24"/>
              </w:rPr>
            </w:pPr>
            <w:r w:rsidRPr="00EE402C">
              <w:rPr>
                <w:rFonts w:ascii="Times New Roman" w:hAnsi="Times New Roman" w:cs="Times New Roman"/>
                <w:sz w:val="24"/>
                <w:szCs w:val="24"/>
              </w:rPr>
              <w:t>Grozījumi apspriesti Attīstības sadarbības politikas konsultatīvās padomes 2020.gada 28.februāra un 2020.gada 12.novembra sēdēs.</w:t>
            </w:r>
          </w:p>
          <w:p w14:paraId="0DF791B9" w14:textId="3DCB87C2" w:rsidR="007D2DFD" w:rsidRPr="00EE402C" w:rsidRDefault="007D2DFD" w:rsidP="00152AA7">
            <w:pPr>
              <w:spacing w:after="0" w:line="240" w:lineRule="auto"/>
              <w:jc w:val="both"/>
              <w:rPr>
                <w:rFonts w:ascii="Times New Roman" w:hAnsi="Times New Roman" w:cs="Times New Roman"/>
                <w:sz w:val="24"/>
                <w:szCs w:val="24"/>
              </w:rPr>
            </w:pPr>
            <w:r w:rsidRPr="00EE402C">
              <w:rPr>
                <w:rFonts w:ascii="Times New Roman" w:hAnsi="Times New Roman" w:cs="Times New Roman"/>
                <w:sz w:val="24"/>
                <w:szCs w:val="24"/>
              </w:rPr>
              <w:t>Situācijas izklāsts sniegts un risinājumi apspriesti</w:t>
            </w:r>
            <w:r w:rsidR="00881755" w:rsidRPr="00EE402C">
              <w:rPr>
                <w:rFonts w:ascii="Times New Roman" w:hAnsi="Times New Roman" w:cs="Times New Roman"/>
                <w:sz w:val="24"/>
                <w:szCs w:val="24"/>
              </w:rPr>
              <w:t xml:space="preserve"> informatīvais ziņojumā "Par institucionālo risinājumu Latvijas iesaistei Eiropas Savienības attīstības sadarbības finanšu instrumentu īstenošanā", kas tika izskatīts un pieņemts 2020.gada 2.septrembra MK sēdē (prot. Nr.51, 36.§).</w:t>
            </w:r>
          </w:p>
          <w:p w14:paraId="308693A4" w14:textId="542E9A33" w:rsidR="00152AA7" w:rsidRPr="00EE402C" w:rsidRDefault="00152AA7" w:rsidP="00EE402C">
            <w:pPr>
              <w:spacing w:after="0" w:line="240" w:lineRule="auto"/>
              <w:jc w:val="both"/>
              <w:rPr>
                <w:rFonts w:ascii="Times New Roman" w:eastAsia="Times New Roman" w:hAnsi="Times New Roman" w:cs="Times New Roman"/>
                <w:iCs/>
                <w:sz w:val="24"/>
                <w:szCs w:val="24"/>
                <w:u w:val="single"/>
                <w:lang w:eastAsia="lv-LV"/>
              </w:rPr>
            </w:pPr>
            <w:r w:rsidRPr="00EE402C">
              <w:rPr>
                <w:rFonts w:ascii="Times New Roman" w:hAnsi="Times New Roman" w:cs="Times New Roman"/>
                <w:sz w:val="24"/>
                <w:szCs w:val="24"/>
              </w:rPr>
              <w:t>Paziņojums par līdzdalības iespējām tiesību akta izstrādes procesā 202</w:t>
            </w:r>
            <w:r w:rsidR="00881755" w:rsidRPr="00EE402C">
              <w:rPr>
                <w:rFonts w:ascii="Times New Roman" w:hAnsi="Times New Roman" w:cs="Times New Roman"/>
                <w:sz w:val="24"/>
                <w:szCs w:val="24"/>
              </w:rPr>
              <w:t>1.gada 1.</w:t>
            </w:r>
            <w:r w:rsidR="00EE402C" w:rsidRPr="00EE402C">
              <w:rPr>
                <w:rFonts w:ascii="Times New Roman" w:hAnsi="Times New Roman" w:cs="Times New Roman"/>
                <w:sz w:val="24"/>
                <w:szCs w:val="24"/>
              </w:rPr>
              <w:t>februārī</w:t>
            </w:r>
            <w:r w:rsidRPr="00EE402C">
              <w:rPr>
                <w:rFonts w:ascii="Times New Roman" w:hAnsi="Times New Roman" w:cs="Times New Roman"/>
                <w:sz w:val="24"/>
                <w:szCs w:val="24"/>
              </w:rPr>
              <w:t xml:space="preserve"> publicēts Ārlietu ministrijas tīmekļvietnē</w:t>
            </w:r>
          </w:p>
        </w:tc>
      </w:tr>
      <w:tr w:rsidR="00152AA7" w:rsidRPr="003B28D8" w14:paraId="2ECE99BE" w14:textId="77777777" w:rsidTr="00A276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2E10" w14:textId="77777777" w:rsidR="00152AA7" w:rsidRPr="003B28D8" w:rsidRDefault="00152AA7" w:rsidP="00A276E0">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38E791" w14:textId="77777777" w:rsidR="00152AA7" w:rsidRPr="000E673D" w:rsidRDefault="00152AA7" w:rsidP="00A276E0">
            <w:pPr>
              <w:spacing w:after="0" w:line="240" w:lineRule="auto"/>
              <w:rPr>
                <w:rFonts w:ascii="Times New Roman" w:eastAsia="Times New Roman" w:hAnsi="Times New Roman" w:cs="Times New Roman"/>
                <w:iCs/>
                <w:sz w:val="24"/>
                <w:szCs w:val="24"/>
                <w:lang w:eastAsia="lv-LV"/>
              </w:rPr>
            </w:pPr>
            <w:r w:rsidRPr="000E673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01CCF48E" w14:textId="5ACDD546" w:rsidR="00152AA7" w:rsidRPr="00C87356" w:rsidRDefault="00152AA7" w:rsidP="00A276E0">
            <w:pPr>
              <w:spacing w:after="0" w:line="240" w:lineRule="auto"/>
              <w:jc w:val="both"/>
              <w:rPr>
                <w:rFonts w:ascii="Times New Roman" w:eastAsia="Times New Roman" w:hAnsi="Times New Roman" w:cs="Times New Roman"/>
                <w:iCs/>
                <w:sz w:val="24"/>
                <w:szCs w:val="24"/>
                <w:lang w:eastAsia="lv-LV"/>
              </w:rPr>
            </w:pPr>
          </w:p>
        </w:tc>
      </w:tr>
      <w:tr w:rsidR="003B1876" w:rsidRPr="00F55775" w14:paraId="16E61DE1" w14:textId="77777777" w:rsidTr="00CF2F21">
        <w:trPr>
          <w:trHeight w:val="20"/>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14:paraId="315EA4D4" w14:textId="52D840B7" w:rsidR="00934A2F" w:rsidRPr="00F55775" w:rsidRDefault="00934A2F" w:rsidP="006509C6">
            <w:pPr>
              <w:spacing w:after="0" w:line="240" w:lineRule="auto"/>
              <w:jc w:val="both"/>
              <w:rPr>
                <w:rFonts w:ascii="Times New Roman" w:eastAsia="Times New Roman" w:hAnsi="Times New Roman" w:cs="Times New Roman"/>
                <w:b/>
                <w:bCs/>
                <w:iCs/>
                <w:sz w:val="24"/>
                <w:szCs w:val="24"/>
                <w:lang w:eastAsia="lv-LV"/>
              </w:rPr>
            </w:pPr>
          </w:p>
        </w:tc>
      </w:tr>
    </w:tbl>
    <w:p w14:paraId="1514F172"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F55775" w14:paraId="337099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F5870" w14:textId="77777777" w:rsidR="00655F2C" w:rsidRPr="00F55775" w:rsidRDefault="00E5323B" w:rsidP="00E5323B">
            <w:pPr>
              <w:spacing w:after="0" w:line="240" w:lineRule="auto"/>
              <w:rPr>
                <w:rFonts w:ascii="Times New Roman" w:eastAsia="Times New Roman" w:hAnsi="Times New Roman" w:cs="Times New Roman"/>
                <w:b/>
                <w:bCs/>
                <w:iCs/>
                <w:sz w:val="24"/>
                <w:szCs w:val="24"/>
                <w:lang w:eastAsia="lv-LV"/>
              </w:rPr>
            </w:pPr>
            <w:r w:rsidRPr="00F5577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1876" w:rsidRPr="00F55775" w14:paraId="2BDE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E612D"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2AFF3"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B4C463" w14:textId="77777777" w:rsidR="00E5323B" w:rsidRPr="00F55775" w:rsidRDefault="007C422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sz w:val="24"/>
                <w:szCs w:val="24"/>
              </w:rPr>
              <w:t>Ārlietu ministrija.</w:t>
            </w:r>
          </w:p>
        </w:tc>
      </w:tr>
      <w:tr w:rsidR="003B1876" w:rsidRPr="00F55775" w14:paraId="6938FF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B3A910"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6988E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izpildes ietekme uz pārvaldes funkcijām un institucionālo struktūru.</w:t>
            </w:r>
            <w:r w:rsidRPr="00F5577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26DDED" w14:textId="77777777" w:rsidR="00A0024F" w:rsidRPr="00F55775" w:rsidRDefault="00A0024F" w:rsidP="00A0024F">
            <w:pPr>
              <w:spacing w:after="0" w:line="240" w:lineRule="auto"/>
              <w:jc w:val="both"/>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Projekta izpilde notiks esošo pārvaldes funkciju ietvaros.</w:t>
            </w:r>
          </w:p>
          <w:p w14:paraId="59456954" w14:textId="77777777" w:rsidR="00E5323B" w:rsidRDefault="007D2DF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A0024F" w:rsidRPr="00F55775">
              <w:rPr>
                <w:rFonts w:ascii="Times New Roman" w:eastAsia="Times New Roman" w:hAnsi="Times New Roman" w:cs="Times New Roman"/>
                <w:iCs/>
                <w:sz w:val="24"/>
                <w:szCs w:val="24"/>
                <w:lang w:eastAsia="lv-LV"/>
              </w:rPr>
              <w:t>rojekts neparedz jaunu institūciju izveidi, esošo likvidēšanu vai reorganizāciju.</w:t>
            </w:r>
          </w:p>
          <w:p w14:paraId="002A1374" w14:textId="2A0DDBA6" w:rsidR="007D2DFD" w:rsidRPr="00F55775" w:rsidRDefault="007D2DFD" w:rsidP="00E5323B">
            <w:pPr>
              <w:spacing w:after="0" w:line="240" w:lineRule="auto"/>
              <w:rPr>
                <w:rFonts w:ascii="Times New Roman" w:eastAsia="Times New Roman" w:hAnsi="Times New Roman" w:cs="Times New Roman"/>
                <w:iCs/>
                <w:sz w:val="24"/>
                <w:szCs w:val="24"/>
                <w:lang w:eastAsia="lv-LV"/>
              </w:rPr>
            </w:pPr>
            <w:r w:rsidRPr="000E5936">
              <w:rPr>
                <w:rFonts w:ascii="Times New Roman" w:eastAsia="Times New Roman" w:hAnsi="Times New Roman" w:cs="Times New Roman"/>
                <w:iCs/>
                <w:sz w:val="24"/>
                <w:szCs w:val="24"/>
                <w:lang w:eastAsia="lv-LV"/>
              </w:rPr>
              <w:t>Projekts paredz jaunu funkciju uzticēšanu CFLA.</w:t>
            </w:r>
          </w:p>
        </w:tc>
      </w:tr>
      <w:tr w:rsidR="00E5323B" w:rsidRPr="00F55775" w14:paraId="7A11B5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BA583" w14:textId="77777777" w:rsidR="00655F2C"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9629E" w14:textId="77777777" w:rsidR="00E5323B" w:rsidRPr="00F55775" w:rsidRDefault="00E5323B"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8FA94" w14:textId="77777777" w:rsidR="00E5323B" w:rsidRPr="00F55775" w:rsidRDefault="007C4226" w:rsidP="00E5323B">
            <w:pPr>
              <w:spacing w:after="0" w:line="240" w:lineRule="auto"/>
              <w:rPr>
                <w:rFonts w:ascii="Times New Roman" w:eastAsia="Times New Roman" w:hAnsi="Times New Roman" w:cs="Times New Roman"/>
                <w:iCs/>
                <w:sz w:val="24"/>
                <w:szCs w:val="24"/>
                <w:lang w:eastAsia="lv-LV"/>
              </w:rPr>
            </w:pPr>
            <w:r w:rsidRPr="00F55775">
              <w:rPr>
                <w:rFonts w:ascii="Times New Roman" w:eastAsia="Times New Roman" w:hAnsi="Times New Roman" w:cs="Times New Roman"/>
                <w:iCs/>
                <w:sz w:val="24"/>
                <w:szCs w:val="24"/>
                <w:lang w:eastAsia="lv-LV"/>
              </w:rPr>
              <w:t>Nav.</w:t>
            </w:r>
          </w:p>
        </w:tc>
      </w:tr>
    </w:tbl>
    <w:p w14:paraId="146F3F30" w14:textId="77777777" w:rsidR="00C25B49" w:rsidRPr="00F55775" w:rsidRDefault="00C25B49" w:rsidP="00894C55">
      <w:pPr>
        <w:spacing w:after="0" w:line="240" w:lineRule="auto"/>
        <w:rPr>
          <w:rFonts w:ascii="Times New Roman" w:hAnsi="Times New Roman" w:cs="Times New Roman"/>
          <w:sz w:val="28"/>
          <w:szCs w:val="28"/>
        </w:rPr>
      </w:pPr>
    </w:p>
    <w:p w14:paraId="3932D7B5" w14:textId="77777777" w:rsidR="007C4226" w:rsidRPr="00F55775" w:rsidRDefault="007C4226" w:rsidP="007C4226">
      <w:pPr>
        <w:spacing w:after="0" w:line="240" w:lineRule="auto"/>
        <w:rPr>
          <w:rFonts w:ascii="Times New Roman" w:hAnsi="Times New Roman" w:cs="Times New Roman"/>
          <w:sz w:val="28"/>
          <w:szCs w:val="28"/>
        </w:rPr>
      </w:pPr>
    </w:p>
    <w:p w14:paraId="39693DAF" w14:textId="3222D837" w:rsidR="00F162F9" w:rsidRPr="00F55775" w:rsidRDefault="00F162F9" w:rsidP="00FC1A60">
      <w:pPr>
        <w:tabs>
          <w:tab w:val="left" w:pos="900"/>
          <w:tab w:val="left" w:pos="990"/>
          <w:tab w:val="left" w:pos="7200"/>
          <w:tab w:val="left" w:pos="7650"/>
        </w:tabs>
        <w:spacing w:after="0" w:line="240" w:lineRule="auto"/>
        <w:rPr>
          <w:rFonts w:ascii="Times New Roman" w:hAnsi="Times New Roman" w:cs="Times New Roman"/>
          <w:sz w:val="28"/>
          <w:szCs w:val="28"/>
        </w:rPr>
      </w:pPr>
      <w:r w:rsidRPr="00F55775">
        <w:rPr>
          <w:rFonts w:ascii="Times New Roman" w:hAnsi="Times New Roman" w:cs="Times New Roman"/>
          <w:sz w:val="28"/>
          <w:szCs w:val="28"/>
        </w:rPr>
        <w:t>Ārlietu ministrs</w:t>
      </w:r>
      <w:r w:rsidRPr="00F55775">
        <w:rPr>
          <w:rFonts w:ascii="Times New Roman" w:hAnsi="Times New Roman" w:cs="Times New Roman"/>
          <w:sz w:val="28"/>
          <w:szCs w:val="28"/>
        </w:rPr>
        <w:tab/>
        <w:t>E. Rinkēvi</w:t>
      </w:r>
      <w:r w:rsidR="0052551C" w:rsidRPr="00F55775">
        <w:rPr>
          <w:rFonts w:ascii="Times New Roman" w:hAnsi="Times New Roman" w:cs="Times New Roman"/>
          <w:sz w:val="28"/>
          <w:szCs w:val="28"/>
        </w:rPr>
        <w:t>čs</w:t>
      </w:r>
    </w:p>
    <w:p w14:paraId="157040C3" w14:textId="77777777" w:rsidR="00F162F9" w:rsidRPr="00F55775" w:rsidRDefault="00F162F9" w:rsidP="00F162F9">
      <w:pPr>
        <w:spacing w:after="0" w:line="240" w:lineRule="auto"/>
        <w:ind w:firstLine="720"/>
        <w:rPr>
          <w:rFonts w:ascii="Times New Roman" w:hAnsi="Times New Roman" w:cs="Times New Roman"/>
          <w:sz w:val="28"/>
          <w:szCs w:val="28"/>
        </w:rPr>
      </w:pPr>
    </w:p>
    <w:p w14:paraId="0E7138AF" w14:textId="77777777" w:rsidR="00F162F9" w:rsidRPr="00F55775" w:rsidRDefault="00F162F9" w:rsidP="00F162F9">
      <w:pPr>
        <w:spacing w:after="0" w:line="240" w:lineRule="auto"/>
        <w:ind w:firstLine="720"/>
        <w:rPr>
          <w:rFonts w:ascii="Times New Roman" w:hAnsi="Times New Roman" w:cs="Times New Roman"/>
          <w:sz w:val="28"/>
          <w:szCs w:val="28"/>
        </w:rPr>
      </w:pPr>
    </w:p>
    <w:p w14:paraId="7339656E" w14:textId="77777777" w:rsidR="00F162F9" w:rsidRPr="00F55775" w:rsidRDefault="00F162F9" w:rsidP="00E358EE">
      <w:pPr>
        <w:tabs>
          <w:tab w:val="left" w:pos="6237"/>
        </w:tabs>
        <w:spacing w:after="0" w:line="240" w:lineRule="auto"/>
        <w:rPr>
          <w:rFonts w:ascii="Times New Roman" w:hAnsi="Times New Roman" w:cs="Times New Roman"/>
          <w:sz w:val="28"/>
          <w:szCs w:val="28"/>
        </w:rPr>
      </w:pPr>
    </w:p>
    <w:p w14:paraId="7BF512A3" w14:textId="77777777" w:rsidR="00F162F9" w:rsidRPr="00F55775" w:rsidRDefault="00F162F9" w:rsidP="00F162F9">
      <w:pPr>
        <w:tabs>
          <w:tab w:val="left" w:pos="6237"/>
        </w:tabs>
        <w:spacing w:after="0" w:line="240" w:lineRule="auto"/>
        <w:ind w:firstLine="720"/>
        <w:rPr>
          <w:rFonts w:ascii="Times New Roman" w:hAnsi="Times New Roman" w:cs="Times New Roman"/>
          <w:sz w:val="28"/>
          <w:szCs w:val="28"/>
        </w:rPr>
      </w:pPr>
    </w:p>
    <w:p w14:paraId="0D79C7E2" w14:textId="05F24466" w:rsidR="008B2069" w:rsidRPr="00881755" w:rsidRDefault="008B2069" w:rsidP="00F162F9">
      <w:pPr>
        <w:tabs>
          <w:tab w:val="left" w:pos="6237"/>
        </w:tabs>
        <w:spacing w:after="0" w:line="240" w:lineRule="auto"/>
        <w:rPr>
          <w:rFonts w:ascii="Times New Roman" w:hAnsi="Times New Roman" w:cs="Times New Roman"/>
          <w:sz w:val="24"/>
          <w:szCs w:val="28"/>
        </w:rPr>
      </w:pPr>
      <w:proofErr w:type="spellStart"/>
      <w:r w:rsidRPr="00881755">
        <w:rPr>
          <w:rFonts w:ascii="Times New Roman" w:hAnsi="Times New Roman" w:cs="Times New Roman"/>
          <w:sz w:val="24"/>
          <w:szCs w:val="28"/>
        </w:rPr>
        <w:t>Trokša</w:t>
      </w:r>
      <w:proofErr w:type="spellEnd"/>
      <w:r w:rsidRPr="00881755">
        <w:rPr>
          <w:rFonts w:ascii="Times New Roman" w:hAnsi="Times New Roman" w:cs="Times New Roman"/>
          <w:sz w:val="24"/>
          <w:szCs w:val="28"/>
        </w:rPr>
        <w:t xml:space="preserve"> 67016252</w:t>
      </w:r>
    </w:p>
    <w:p w14:paraId="61675536" w14:textId="5AF90863" w:rsidR="008B2069" w:rsidRPr="00881755" w:rsidRDefault="002754AB" w:rsidP="00F162F9">
      <w:pPr>
        <w:tabs>
          <w:tab w:val="left" w:pos="6237"/>
        </w:tabs>
        <w:spacing w:after="0" w:line="240" w:lineRule="auto"/>
        <w:rPr>
          <w:rFonts w:ascii="Times New Roman" w:hAnsi="Times New Roman" w:cs="Times New Roman"/>
          <w:sz w:val="24"/>
          <w:szCs w:val="28"/>
        </w:rPr>
      </w:pPr>
      <w:hyperlink r:id="rId7" w:history="1">
        <w:r w:rsidR="00881755" w:rsidRPr="00FB7B6F">
          <w:rPr>
            <w:rStyle w:val="Hyperlink"/>
            <w:rFonts w:ascii="Times New Roman" w:hAnsi="Times New Roman" w:cs="Times New Roman"/>
            <w:sz w:val="24"/>
            <w:szCs w:val="28"/>
          </w:rPr>
          <w:t>reinis.troksa@mfa.gov.lv</w:t>
        </w:r>
      </w:hyperlink>
      <w:r w:rsidR="008B2069" w:rsidRPr="00881755">
        <w:rPr>
          <w:rFonts w:ascii="Times New Roman" w:hAnsi="Times New Roman" w:cs="Times New Roman"/>
          <w:sz w:val="24"/>
          <w:szCs w:val="28"/>
        </w:rPr>
        <w:t xml:space="preserve"> </w:t>
      </w:r>
    </w:p>
    <w:p w14:paraId="79F70219" w14:textId="3E24EFB0" w:rsidR="008B2069" w:rsidRPr="00881755" w:rsidRDefault="008B2069" w:rsidP="00F162F9">
      <w:pPr>
        <w:tabs>
          <w:tab w:val="left" w:pos="6237"/>
        </w:tabs>
        <w:spacing w:after="0" w:line="240" w:lineRule="auto"/>
        <w:rPr>
          <w:rFonts w:ascii="Times New Roman" w:hAnsi="Times New Roman" w:cs="Times New Roman"/>
          <w:sz w:val="24"/>
          <w:szCs w:val="28"/>
        </w:rPr>
      </w:pPr>
    </w:p>
    <w:p w14:paraId="2A0BF912" w14:textId="77777777" w:rsidR="008B2069" w:rsidRPr="00881755" w:rsidRDefault="008B2069" w:rsidP="00F162F9">
      <w:pPr>
        <w:tabs>
          <w:tab w:val="left" w:pos="6237"/>
        </w:tabs>
        <w:spacing w:after="0" w:line="240" w:lineRule="auto"/>
        <w:rPr>
          <w:rFonts w:ascii="Times New Roman" w:hAnsi="Times New Roman" w:cs="Times New Roman"/>
          <w:sz w:val="24"/>
          <w:szCs w:val="28"/>
        </w:rPr>
      </w:pPr>
    </w:p>
    <w:p w14:paraId="6BBA00F5" w14:textId="7DF79209" w:rsidR="008B2069" w:rsidRPr="00881755" w:rsidRDefault="0083188B" w:rsidP="00F162F9">
      <w:pPr>
        <w:tabs>
          <w:tab w:val="left" w:pos="6237"/>
        </w:tabs>
        <w:spacing w:after="0" w:line="240" w:lineRule="auto"/>
        <w:rPr>
          <w:rFonts w:ascii="Times New Roman" w:hAnsi="Times New Roman" w:cs="Times New Roman"/>
          <w:sz w:val="24"/>
          <w:szCs w:val="28"/>
        </w:rPr>
      </w:pPr>
      <w:r w:rsidRPr="00881755">
        <w:rPr>
          <w:rFonts w:ascii="Times New Roman" w:hAnsi="Times New Roman" w:cs="Times New Roman"/>
          <w:sz w:val="24"/>
          <w:szCs w:val="28"/>
        </w:rPr>
        <w:t>Fridmanis</w:t>
      </w:r>
      <w:r w:rsidR="008B2069" w:rsidRPr="00881755">
        <w:rPr>
          <w:rFonts w:ascii="Times New Roman" w:hAnsi="Times New Roman" w:cs="Times New Roman"/>
          <w:sz w:val="24"/>
          <w:szCs w:val="28"/>
        </w:rPr>
        <w:t xml:space="preserve"> 67016</w:t>
      </w:r>
      <w:r w:rsidRPr="00881755">
        <w:rPr>
          <w:rFonts w:ascii="Times New Roman" w:hAnsi="Times New Roman" w:cs="Times New Roman"/>
          <w:sz w:val="24"/>
          <w:szCs w:val="28"/>
        </w:rPr>
        <w:t>418</w:t>
      </w:r>
    </w:p>
    <w:p w14:paraId="27F21E4C" w14:textId="11FC810F" w:rsidR="00F162F9" w:rsidRPr="003B1876" w:rsidRDefault="002754AB" w:rsidP="00DB403C">
      <w:pPr>
        <w:tabs>
          <w:tab w:val="left" w:pos="6237"/>
        </w:tabs>
        <w:spacing w:after="0" w:line="240" w:lineRule="auto"/>
        <w:rPr>
          <w:rFonts w:ascii="Times New Roman" w:hAnsi="Times New Roman" w:cs="Times New Roman"/>
          <w:sz w:val="24"/>
          <w:szCs w:val="28"/>
        </w:rPr>
      </w:pPr>
      <w:hyperlink r:id="rId8" w:history="1">
        <w:r w:rsidR="006A35CB" w:rsidRPr="00792239">
          <w:rPr>
            <w:rStyle w:val="Hyperlink"/>
            <w:rFonts w:ascii="Times New Roman" w:hAnsi="Times New Roman" w:cs="Times New Roman"/>
            <w:sz w:val="24"/>
            <w:szCs w:val="28"/>
          </w:rPr>
          <w:t>oskars.fridmanis@mfa.gov.lv</w:t>
        </w:r>
      </w:hyperlink>
    </w:p>
    <w:sectPr w:rsidR="00F162F9" w:rsidRPr="003B1876"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751C5" w16cid:durableId="23A996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5E87" w14:textId="77777777" w:rsidR="00FE34F1" w:rsidRDefault="00FE34F1" w:rsidP="00894C55">
      <w:pPr>
        <w:spacing w:after="0" w:line="240" w:lineRule="auto"/>
      </w:pPr>
      <w:r>
        <w:separator/>
      </w:r>
    </w:p>
  </w:endnote>
  <w:endnote w:type="continuationSeparator" w:id="0">
    <w:p w14:paraId="6A4E950F" w14:textId="77777777" w:rsidR="00FE34F1" w:rsidRDefault="00FE34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3F6F" w14:textId="77777777" w:rsidR="00EE402C" w:rsidRDefault="00EE4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F6E2" w14:textId="1C9FA51D" w:rsidR="00441A9E" w:rsidRPr="00894C55" w:rsidRDefault="009D65A8">
    <w:pPr>
      <w:pStyle w:val="Footer"/>
      <w:rPr>
        <w:rFonts w:ascii="Times New Roman" w:hAnsi="Times New Roman" w:cs="Times New Roman"/>
        <w:sz w:val="20"/>
        <w:szCs w:val="20"/>
      </w:rPr>
    </w:pPr>
    <w:r w:rsidRPr="00EE402C">
      <w:rPr>
        <w:rFonts w:ascii="Times New Roman" w:hAnsi="Times New Roman" w:cs="Times New Roman"/>
        <w:sz w:val="20"/>
        <w:szCs w:val="20"/>
      </w:rPr>
      <w:fldChar w:fldCharType="begin"/>
    </w:r>
    <w:r w:rsidRPr="00EE402C">
      <w:rPr>
        <w:rFonts w:ascii="Times New Roman" w:hAnsi="Times New Roman" w:cs="Times New Roman"/>
        <w:sz w:val="20"/>
        <w:szCs w:val="20"/>
      </w:rPr>
      <w:instrText xml:space="preserve"> FILENAME   \* MERGEFORMAT </w:instrText>
    </w:r>
    <w:r w:rsidRPr="00EE402C">
      <w:rPr>
        <w:rFonts w:ascii="Times New Roman" w:hAnsi="Times New Roman" w:cs="Times New Roman"/>
        <w:sz w:val="20"/>
        <w:szCs w:val="20"/>
      </w:rPr>
      <w:fldChar w:fldCharType="separate"/>
    </w:r>
    <w:r w:rsidRPr="00EE402C">
      <w:rPr>
        <w:rFonts w:ascii="Times New Roman" w:hAnsi="Times New Roman" w:cs="Times New Roman"/>
        <w:noProof/>
        <w:sz w:val="20"/>
        <w:szCs w:val="20"/>
      </w:rPr>
      <w:t>AManot_</w:t>
    </w:r>
    <w:r w:rsidR="00EE402C" w:rsidRPr="00EE402C">
      <w:rPr>
        <w:rFonts w:ascii="Times New Roman" w:hAnsi="Times New Roman" w:cs="Times New Roman"/>
        <w:noProof/>
        <w:sz w:val="20"/>
        <w:szCs w:val="20"/>
      </w:rPr>
      <w:t>0</w:t>
    </w:r>
    <w:r w:rsidR="002754AB">
      <w:rPr>
        <w:rFonts w:ascii="Times New Roman" w:hAnsi="Times New Roman" w:cs="Times New Roman"/>
        <w:noProof/>
        <w:sz w:val="20"/>
        <w:szCs w:val="20"/>
      </w:rPr>
      <w:t>2</w:t>
    </w:r>
    <w:bookmarkStart w:id="2" w:name="_GoBack"/>
    <w:bookmarkEnd w:id="2"/>
    <w:r w:rsidR="006C53C9" w:rsidRPr="00EE402C">
      <w:rPr>
        <w:rFonts w:ascii="Times New Roman" w:hAnsi="Times New Roman" w:cs="Times New Roman"/>
        <w:noProof/>
        <w:sz w:val="20"/>
        <w:szCs w:val="20"/>
      </w:rPr>
      <w:t>0</w:t>
    </w:r>
    <w:r w:rsidRPr="00EE402C">
      <w:rPr>
        <w:rFonts w:ascii="Times New Roman" w:hAnsi="Times New Roman" w:cs="Times New Roman"/>
        <w:noProof/>
        <w:sz w:val="20"/>
        <w:szCs w:val="20"/>
      </w:rPr>
      <w:t>22</w:t>
    </w:r>
    <w:r w:rsidR="006C53C9" w:rsidRPr="00EE402C">
      <w:rPr>
        <w:rFonts w:ascii="Times New Roman" w:hAnsi="Times New Roman" w:cs="Times New Roman"/>
        <w:noProof/>
        <w:sz w:val="20"/>
        <w:szCs w:val="20"/>
      </w:rPr>
      <w:t>1</w:t>
    </w:r>
    <w:r w:rsidRPr="00EE402C">
      <w:rPr>
        <w:rFonts w:ascii="Times New Roman" w:hAnsi="Times New Roman" w:cs="Times New Roman"/>
        <w:noProof/>
        <w:sz w:val="20"/>
        <w:szCs w:val="20"/>
      </w:rPr>
      <w:t>_SPL</w:t>
    </w:r>
    <w:r w:rsidRPr="00EE402C">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2996" w14:textId="7452DC97" w:rsidR="00441A9E" w:rsidRPr="009A2654" w:rsidRDefault="00FB2517">
    <w:pPr>
      <w:pStyle w:val="Footer"/>
      <w:rPr>
        <w:rFonts w:ascii="Times New Roman" w:hAnsi="Times New Roman" w:cs="Times New Roman"/>
        <w:sz w:val="20"/>
        <w:szCs w:val="20"/>
      </w:rPr>
    </w:pPr>
    <w:r w:rsidRPr="00EE402C">
      <w:rPr>
        <w:rFonts w:ascii="Times New Roman" w:hAnsi="Times New Roman" w:cs="Times New Roman"/>
        <w:sz w:val="20"/>
        <w:szCs w:val="20"/>
      </w:rPr>
      <w:fldChar w:fldCharType="begin"/>
    </w:r>
    <w:r w:rsidRPr="00EE402C">
      <w:rPr>
        <w:rFonts w:ascii="Times New Roman" w:hAnsi="Times New Roman" w:cs="Times New Roman"/>
        <w:sz w:val="20"/>
        <w:szCs w:val="20"/>
      </w:rPr>
      <w:instrText xml:space="preserve"> FILENAME   \* MERGEFORMAT </w:instrText>
    </w:r>
    <w:r w:rsidRPr="00EE402C">
      <w:rPr>
        <w:rFonts w:ascii="Times New Roman" w:hAnsi="Times New Roman" w:cs="Times New Roman"/>
        <w:sz w:val="20"/>
        <w:szCs w:val="20"/>
      </w:rPr>
      <w:fldChar w:fldCharType="separate"/>
    </w:r>
    <w:r w:rsidR="00C703F5" w:rsidRPr="00EE402C">
      <w:rPr>
        <w:rFonts w:ascii="Times New Roman" w:hAnsi="Times New Roman" w:cs="Times New Roman"/>
        <w:noProof/>
        <w:sz w:val="20"/>
        <w:szCs w:val="20"/>
      </w:rPr>
      <w:t>AManot_</w:t>
    </w:r>
    <w:r w:rsidR="00EE402C" w:rsidRPr="00EE402C">
      <w:rPr>
        <w:rFonts w:ascii="Times New Roman" w:hAnsi="Times New Roman" w:cs="Times New Roman"/>
        <w:noProof/>
        <w:sz w:val="20"/>
        <w:szCs w:val="20"/>
      </w:rPr>
      <w:t>0</w:t>
    </w:r>
    <w:r w:rsidR="002754AB">
      <w:rPr>
        <w:rFonts w:ascii="Times New Roman" w:hAnsi="Times New Roman" w:cs="Times New Roman"/>
        <w:noProof/>
        <w:sz w:val="20"/>
        <w:szCs w:val="20"/>
      </w:rPr>
      <w:t>2</w:t>
    </w:r>
    <w:r w:rsidR="006C53C9" w:rsidRPr="00EE402C">
      <w:rPr>
        <w:rFonts w:ascii="Times New Roman" w:hAnsi="Times New Roman" w:cs="Times New Roman"/>
        <w:noProof/>
        <w:sz w:val="20"/>
        <w:szCs w:val="20"/>
      </w:rPr>
      <w:t>0</w:t>
    </w:r>
    <w:r w:rsidR="000F2891" w:rsidRPr="00EE402C">
      <w:rPr>
        <w:rFonts w:ascii="Times New Roman" w:hAnsi="Times New Roman" w:cs="Times New Roman"/>
        <w:noProof/>
        <w:sz w:val="20"/>
        <w:szCs w:val="20"/>
      </w:rPr>
      <w:t>22</w:t>
    </w:r>
    <w:r w:rsidR="006C53C9" w:rsidRPr="00EE402C">
      <w:rPr>
        <w:rFonts w:ascii="Times New Roman" w:hAnsi="Times New Roman" w:cs="Times New Roman"/>
        <w:noProof/>
        <w:sz w:val="20"/>
        <w:szCs w:val="20"/>
      </w:rPr>
      <w:t>1</w:t>
    </w:r>
    <w:r w:rsidR="00C703F5" w:rsidRPr="00EE402C">
      <w:rPr>
        <w:rFonts w:ascii="Times New Roman" w:hAnsi="Times New Roman" w:cs="Times New Roman"/>
        <w:noProof/>
        <w:sz w:val="20"/>
        <w:szCs w:val="20"/>
      </w:rPr>
      <w:t>_SPL</w:t>
    </w:r>
    <w:r w:rsidRPr="00EE402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1183" w14:textId="77777777" w:rsidR="00FE34F1" w:rsidRDefault="00FE34F1" w:rsidP="00894C55">
      <w:pPr>
        <w:spacing w:after="0" w:line="240" w:lineRule="auto"/>
      </w:pPr>
      <w:r>
        <w:separator/>
      </w:r>
    </w:p>
  </w:footnote>
  <w:footnote w:type="continuationSeparator" w:id="0">
    <w:p w14:paraId="3380BA29" w14:textId="77777777" w:rsidR="00FE34F1" w:rsidRDefault="00FE34F1" w:rsidP="00894C55">
      <w:pPr>
        <w:spacing w:after="0" w:line="240" w:lineRule="auto"/>
      </w:pPr>
      <w:r>
        <w:continuationSeparator/>
      </w:r>
    </w:p>
  </w:footnote>
  <w:footnote w:id="1">
    <w:p w14:paraId="6D955685" w14:textId="717AECE7" w:rsidR="001F6FBD" w:rsidRPr="001F6FBD" w:rsidRDefault="001F6FBD" w:rsidP="001F6FBD">
      <w:pPr>
        <w:pStyle w:val="FootnoteText"/>
        <w:jc w:val="both"/>
        <w:rPr>
          <w:rFonts w:ascii="Times New Roman" w:hAnsi="Times New Roman" w:cs="Times New Roman"/>
        </w:rPr>
      </w:pPr>
      <w:r w:rsidRPr="001F6FBD">
        <w:rPr>
          <w:rStyle w:val="FootnoteReference"/>
          <w:rFonts w:ascii="Times New Roman" w:hAnsi="Times New Roman" w:cs="Times New Roman"/>
        </w:rPr>
        <w:footnoteRef/>
      </w:r>
      <w:r w:rsidRPr="001F6FBD">
        <w:rPr>
          <w:rFonts w:ascii="Times New Roman" w:hAnsi="Times New Roman" w:cs="Times New Roman"/>
        </w:rPr>
        <w:t xml:space="preserve"> Lai maksimizētu ES finansējuma ietekmi, ES attīstības sadarbības finansējums tiek ieviests dažādos veidos: tiešais atbalsts attīstības valstu valdībām (budžeta atbalsts), granti, iepirkumi (pakalpojumi, piegādes, darbi), kā arī finanšu instrumenti privātajam sektoram (aizdevumi, garantijas). Tādu ieviešanas veidu kā grantu un iepirkumu īstenošanai var tikt izmantotas dažādas pārvaldības formas – Eiropas Komisijai nodrošinot tiešu un netiešu pārvaldību. Netiešās ieviešanas jeb deleģētās sadarbības gadījumā viss instrumenta ieviešanas cikls tiek uzticēts trešajai pusei (piemēram, ES dalībvalstu attīstības aģentūrām vai starptautiskajām organizācijām).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85DE" w14:textId="77777777" w:rsidR="00EE402C" w:rsidRDefault="00EE4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0A476" w14:textId="08A4BAA7" w:rsidR="00441A9E" w:rsidRPr="00C25B49" w:rsidRDefault="00441A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54A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A20E" w14:textId="77777777" w:rsidR="00EE402C" w:rsidRDefault="00EE4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8CC"/>
    <w:rsid w:val="00022C4C"/>
    <w:rsid w:val="00024FD8"/>
    <w:rsid w:val="000430BE"/>
    <w:rsid w:val="00093AC1"/>
    <w:rsid w:val="000A7AE5"/>
    <w:rsid w:val="000D71E7"/>
    <w:rsid w:val="000E5936"/>
    <w:rsid w:val="000F136C"/>
    <w:rsid w:val="000F2891"/>
    <w:rsid w:val="000F4BAA"/>
    <w:rsid w:val="001052B6"/>
    <w:rsid w:val="00113658"/>
    <w:rsid w:val="001214B0"/>
    <w:rsid w:val="00124D71"/>
    <w:rsid w:val="00141E12"/>
    <w:rsid w:val="00152AA7"/>
    <w:rsid w:val="00153B11"/>
    <w:rsid w:val="00167E7D"/>
    <w:rsid w:val="001F35F9"/>
    <w:rsid w:val="001F6FBD"/>
    <w:rsid w:val="00203D63"/>
    <w:rsid w:val="00216698"/>
    <w:rsid w:val="002242E7"/>
    <w:rsid w:val="002418CA"/>
    <w:rsid w:val="00243426"/>
    <w:rsid w:val="002754AB"/>
    <w:rsid w:val="002A6678"/>
    <w:rsid w:val="002B31AF"/>
    <w:rsid w:val="002C2042"/>
    <w:rsid w:val="002C4860"/>
    <w:rsid w:val="002E1C05"/>
    <w:rsid w:val="0038275F"/>
    <w:rsid w:val="003B0BF9"/>
    <w:rsid w:val="003B1876"/>
    <w:rsid w:val="003D1590"/>
    <w:rsid w:val="003D2177"/>
    <w:rsid w:val="003E0791"/>
    <w:rsid w:val="003F28AC"/>
    <w:rsid w:val="00400BF3"/>
    <w:rsid w:val="00404C15"/>
    <w:rsid w:val="004123A2"/>
    <w:rsid w:val="00413096"/>
    <w:rsid w:val="00441A9E"/>
    <w:rsid w:val="004454FE"/>
    <w:rsid w:val="00456E40"/>
    <w:rsid w:val="00471F27"/>
    <w:rsid w:val="0049036F"/>
    <w:rsid w:val="004930BF"/>
    <w:rsid w:val="004C1F45"/>
    <w:rsid w:val="004D2D8F"/>
    <w:rsid w:val="0050178F"/>
    <w:rsid w:val="00502579"/>
    <w:rsid w:val="0052551C"/>
    <w:rsid w:val="00526743"/>
    <w:rsid w:val="0054275B"/>
    <w:rsid w:val="00551F32"/>
    <w:rsid w:val="00562514"/>
    <w:rsid w:val="0057083C"/>
    <w:rsid w:val="00583FF8"/>
    <w:rsid w:val="00596458"/>
    <w:rsid w:val="005C4812"/>
    <w:rsid w:val="005E022F"/>
    <w:rsid w:val="0060127E"/>
    <w:rsid w:val="00607397"/>
    <w:rsid w:val="006509C6"/>
    <w:rsid w:val="0065189B"/>
    <w:rsid w:val="00655F2C"/>
    <w:rsid w:val="00661533"/>
    <w:rsid w:val="006621E8"/>
    <w:rsid w:val="00681967"/>
    <w:rsid w:val="006A35CB"/>
    <w:rsid w:val="006C53C9"/>
    <w:rsid w:val="006E1081"/>
    <w:rsid w:val="007037C6"/>
    <w:rsid w:val="00712F78"/>
    <w:rsid w:val="007132F9"/>
    <w:rsid w:val="00713ABB"/>
    <w:rsid w:val="00720585"/>
    <w:rsid w:val="00723B0C"/>
    <w:rsid w:val="007356B5"/>
    <w:rsid w:val="00773AF6"/>
    <w:rsid w:val="00781F28"/>
    <w:rsid w:val="007877A2"/>
    <w:rsid w:val="00791DB6"/>
    <w:rsid w:val="007938AB"/>
    <w:rsid w:val="00794988"/>
    <w:rsid w:val="00795F71"/>
    <w:rsid w:val="007C4226"/>
    <w:rsid w:val="007D1769"/>
    <w:rsid w:val="007D2DFD"/>
    <w:rsid w:val="007E5F7A"/>
    <w:rsid w:val="007E73AB"/>
    <w:rsid w:val="00816079"/>
    <w:rsid w:val="00816AD7"/>
    <w:rsid w:val="00816C11"/>
    <w:rsid w:val="0083080B"/>
    <w:rsid w:val="0083188B"/>
    <w:rsid w:val="00832B84"/>
    <w:rsid w:val="00861DE9"/>
    <w:rsid w:val="00864117"/>
    <w:rsid w:val="008654DA"/>
    <w:rsid w:val="00881755"/>
    <w:rsid w:val="008833DF"/>
    <w:rsid w:val="00894C55"/>
    <w:rsid w:val="008A4931"/>
    <w:rsid w:val="008B2069"/>
    <w:rsid w:val="008C36DB"/>
    <w:rsid w:val="008D7BC7"/>
    <w:rsid w:val="008E1D5F"/>
    <w:rsid w:val="008E20CF"/>
    <w:rsid w:val="008E395D"/>
    <w:rsid w:val="008E4899"/>
    <w:rsid w:val="008F1314"/>
    <w:rsid w:val="008F2315"/>
    <w:rsid w:val="008F374C"/>
    <w:rsid w:val="00915658"/>
    <w:rsid w:val="00933A1A"/>
    <w:rsid w:val="00934A2F"/>
    <w:rsid w:val="00936A50"/>
    <w:rsid w:val="009467DD"/>
    <w:rsid w:val="00987AF1"/>
    <w:rsid w:val="009A1299"/>
    <w:rsid w:val="009A2654"/>
    <w:rsid w:val="009B3FC2"/>
    <w:rsid w:val="009B47F0"/>
    <w:rsid w:val="009C7856"/>
    <w:rsid w:val="009D488B"/>
    <w:rsid w:val="009D65A8"/>
    <w:rsid w:val="009F6C09"/>
    <w:rsid w:val="00A0024F"/>
    <w:rsid w:val="00A01F5E"/>
    <w:rsid w:val="00A06AE0"/>
    <w:rsid w:val="00A10FC3"/>
    <w:rsid w:val="00A26FF0"/>
    <w:rsid w:val="00A43485"/>
    <w:rsid w:val="00A54710"/>
    <w:rsid w:val="00A6073E"/>
    <w:rsid w:val="00A752AE"/>
    <w:rsid w:val="00A95C35"/>
    <w:rsid w:val="00AD7630"/>
    <w:rsid w:val="00AE2D9F"/>
    <w:rsid w:val="00AE5567"/>
    <w:rsid w:val="00AF1239"/>
    <w:rsid w:val="00B07260"/>
    <w:rsid w:val="00B16480"/>
    <w:rsid w:val="00B2165C"/>
    <w:rsid w:val="00B232E3"/>
    <w:rsid w:val="00B2617A"/>
    <w:rsid w:val="00B31B38"/>
    <w:rsid w:val="00B531BE"/>
    <w:rsid w:val="00B53844"/>
    <w:rsid w:val="00B937F4"/>
    <w:rsid w:val="00BA20AA"/>
    <w:rsid w:val="00BC2737"/>
    <w:rsid w:val="00BD4425"/>
    <w:rsid w:val="00BE4876"/>
    <w:rsid w:val="00BF48F6"/>
    <w:rsid w:val="00C22F5A"/>
    <w:rsid w:val="00C254EE"/>
    <w:rsid w:val="00C25B49"/>
    <w:rsid w:val="00C41BC7"/>
    <w:rsid w:val="00C64BC3"/>
    <w:rsid w:val="00C703F5"/>
    <w:rsid w:val="00C914A1"/>
    <w:rsid w:val="00CC0D2D"/>
    <w:rsid w:val="00CD2DA4"/>
    <w:rsid w:val="00CE4ED3"/>
    <w:rsid w:val="00CE5657"/>
    <w:rsid w:val="00CF2F21"/>
    <w:rsid w:val="00CF5FAB"/>
    <w:rsid w:val="00CF7BF3"/>
    <w:rsid w:val="00D133F8"/>
    <w:rsid w:val="00D14A3E"/>
    <w:rsid w:val="00D17D6A"/>
    <w:rsid w:val="00D350B7"/>
    <w:rsid w:val="00D500BA"/>
    <w:rsid w:val="00D71803"/>
    <w:rsid w:val="00D745A1"/>
    <w:rsid w:val="00D85DC7"/>
    <w:rsid w:val="00DA5E9C"/>
    <w:rsid w:val="00DB403C"/>
    <w:rsid w:val="00DC1738"/>
    <w:rsid w:val="00DE4445"/>
    <w:rsid w:val="00E150CE"/>
    <w:rsid w:val="00E27CD8"/>
    <w:rsid w:val="00E33336"/>
    <w:rsid w:val="00E33F89"/>
    <w:rsid w:val="00E358EE"/>
    <w:rsid w:val="00E3716B"/>
    <w:rsid w:val="00E5323B"/>
    <w:rsid w:val="00E712D1"/>
    <w:rsid w:val="00E734B0"/>
    <w:rsid w:val="00E80D91"/>
    <w:rsid w:val="00E8272D"/>
    <w:rsid w:val="00E8749E"/>
    <w:rsid w:val="00E90C01"/>
    <w:rsid w:val="00E916AF"/>
    <w:rsid w:val="00EA486E"/>
    <w:rsid w:val="00EB1A45"/>
    <w:rsid w:val="00EC0F7B"/>
    <w:rsid w:val="00EE402C"/>
    <w:rsid w:val="00EE6D68"/>
    <w:rsid w:val="00F10418"/>
    <w:rsid w:val="00F162F9"/>
    <w:rsid w:val="00F31F20"/>
    <w:rsid w:val="00F463C0"/>
    <w:rsid w:val="00F55775"/>
    <w:rsid w:val="00F57B0C"/>
    <w:rsid w:val="00FB2517"/>
    <w:rsid w:val="00FC1A60"/>
    <w:rsid w:val="00FC4B3A"/>
    <w:rsid w:val="00FE0B4F"/>
    <w:rsid w:val="00FE34F1"/>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40E71"/>
  <w15:docId w15:val="{4D628FE0-4CE7-4EE7-9450-4B09F21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712D1"/>
    <w:rPr>
      <w:sz w:val="16"/>
      <w:szCs w:val="16"/>
    </w:rPr>
  </w:style>
  <w:style w:type="paragraph" w:styleId="CommentText">
    <w:name w:val="annotation text"/>
    <w:basedOn w:val="Normal"/>
    <w:link w:val="CommentTextChar"/>
    <w:uiPriority w:val="99"/>
    <w:semiHidden/>
    <w:unhideWhenUsed/>
    <w:rsid w:val="00E712D1"/>
    <w:pPr>
      <w:spacing w:line="240" w:lineRule="auto"/>
    </w:pPr>
    <w:rPr>
      <w:sz w:val="20"/>
      <w:szCs w:val="20"/>
    </w:rPr>
  </w:style>
  <w:style w:type="character" w:customStyle="1" w:styleId="CommentTextChar">
    <w:name w:val="Comment Text Char"/>
    <w:basedOn w:val="DefaultParagraphFont"/>
    <w:link w:val="CommentText"/>
    <w:uiPriority w:val="99"/>
    <w:semiHidden/>
    <w:rsid w:val="00E712D1"/>
    <w:rPr>
      <w:sz w:val="20"/>
      <w:szCs w:val="20"/>
    </w:rPr>
  </w:style>
  <w:style w:type="paragraph" w:styleId="CommentSubject">
    <w:name w:val="annotation subject"/>
    <w:basedOn w:val="CommentText"/>
    <w:next w:val="CommentText"/>
    <w:link w:val="CommentSubjectChar"/>
    <w:uiPriority w:val="99"/>
    <w:semiHidden/>
    <w:unhideWhenUsed/>
    <w:rsid w:val="00E712D1"/>
    <w:rPr>
      <w:b/>
      <w:bCs/>
    </w:rPr>
  </w:style>
  <w:style w:type="character" w:customStyle="1" w:styleId="CommentSubjectChar">
    <w:name w:val="Comment Subject Char"/>
    <w:basedOn w:val="CommentTextChar"/>
    <w:link w:val="CommentSubject"/>
    <w:uiPriority w:val="99"/>
    <w:semiHidden/>
    <w:rsid w:val="00E712D1"/>
    <w:rPr>
      <w:b/>
      <w:bCs/>
      <w:sz w:val="20"/>
      <w:szCs w:val="20"/>
    </w:rPr>
  </w:style>
  <w:style w:type="paragraph" w:styleId="NoSpacing">
    <w:name w:val="No Spacing"/>
    <w:uiPriority w:val="1"/>
    <w:qFormat/>
    <w:rsid w:val="00861DE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qFormat/>
    <w:rsid w:val="00816AD7"/>
    <w:pPr>
      <w:spacing w:after="0" w:line="240" w:lineRule="auto"/>
    </w:pPr>
    <w:rPr>
      <w:sz w:val="20"/>
      <w:szCs w:val="20"/>
    </w:rPr>
  </w:style>
  <w:style w:type="character" w:customStyle="1" w:styleId="FootnoteTextChar">
    <w:name w:val="Footnote Text Char"/>
    <w:basedOn w:val="DefaultParagraphFont"/>
    <w:link w:val="FootnoteText"/>
    <w:uiPriority w:val="99"/>
    <w:rsid w:val="00816AD7"/>
    <w:rPr>
      <w:sz w:val="20"/>
      <w:szCs w:val="20"/>
    </w:rPr>
  </w:style>
  <w:style w:type="character" w:styleId="FootnoteReference">
    <w:name w:val="footnote reference"/>
    <w:basedOn w:val="DefaultParagraphFont"/>
    <w:uiPriority w:val="99"/>
    <w:semiHidden/>
    <w:unhideWhenUsed/>
    <w:rsid w:val="001F6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s.fridmanis@mfa.gov.l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mailto:reinis.troksa@mfa.gov.lv"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4" ma:contentTypeDescription="Izveidot jaunu dokumentu." ma:contentTypeScope="" ma:versionID="9b6d41b454668d6f254ecf26deab730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Izstrādāto grozījumu Starptautiskās palīdzības likumā izsludināšana VSS</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Oskars Fridmanis</DisplayName>
        <AccountId>660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61-1995</amNumurs>
    <amPiekluvesLimenaPamatojums xmlns="801ff49e-5150-41f0-9cd7-015d16134d38" xsi:nil="true"/>
  </documentManagement>
</p:properties>
</file>

<file path=customXml/itemProps1.xml><?xml version="1.0" encoding="utf-8"?>
<ds:datastoreItem xmlns:ds="http://schemas.openxmlformats.org/officeDocument/2006/customXml" ds:itemID="{61CBFF20-48AF-431A-9F30-B0BFD238C770}"/>
</file>

<file path=customXml/itemProps2.xml><?xml version="1.0" encoding="utf-8"?>
<ds:datastoreItem xmlns:ds="http://schemas.openxmlformats.org/officeDocument/2006/customXml" ds:itemID="{DD2F128E-A6C9-4124-BB06-DF366BCC39DB}"/>
</file>

<file path=customXml/itemProps3.xml><?xml version="1.0" encoding="utf-8"?>
<ds:datastoreItem xmlns:ds="http://schemas.openxmlformats.org/officeDocument/2006/customXml" ds:itemID="{965FB453-621F-46B1-AEC3-20D423998CA5}"/>
</file>

<file path=customXml/itemProps4.xml><?xml version="1.0" encoding="utf-8"?>
<ds:datastoreItem xmlns:ds="http://schemas.openxmlformats.org/officeDocument/2006/customXml" ds:itemID="{EC847EEB-0A0E-441D-8C87-6DE22F31D6D4}"/>
</file>

<file path=customXml/itemProps5.xml><?xml version="1.0" encoding="utf-8"?>
<ds:datastoreItem xmlns:ds="http://schemas.openxmlformats.org/officeDocument/2006/customXml" ds:itemID="{BEA6D63D-6D30-45FD-88FB-8971445EC5BC}"/>
</file>

<file path=customXml/itemProps6.xml><?xml version="1.0" encoding="utf-8"?>
<ds:datastoreItem xmlns:ds="http://schemas.openxmlformats.org/officeDocument/2006/customXml" ds:itemID="{91BE1BE6-88BE-4AF8-9A11-86B2F5CB374D}"/>
</file>

<file path=docProps/app.xml><?xml version="1.0" encoding="utf-8"?>
<Properties xmlns="http://schemas.openxmlformats.org/officeDocument/2006/extended-properties" xmlns:vt="http://schemas.openxmlformats.org/officeDocument/2006/docPropsVTypes">
  <Template>Normal</Template>
  <TotalTime>12</TotalTime>
  <Pages>7</Pages>
  <Words>9141</Words>
  <Characters>5211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Likumprojekts “Grozījumi Starptautiskās palīdzības likumā”</vt:lpstr>
    </vt:vector>
  </TitlesOfParts>
  <Company>Ārlietu ministrija</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Starptautiskās palīdzības likumā”</dc:title>
  <dc:subject>Anotācija</dc:subject>
  <dc:creator>Reinis Trokša</dc:creator>
  <dc:description>67016252, reinis.troksa@mfa.gov.lv</dc:description>
  <cp:lastModifiedBy>Oskars Fridmanis</cp:lastModifiedBy>
  <cp:revision>7</cp:revision>
  <cp:lastPrinted>2019-08-06T12:35:00Z</cp:lastPrinted>
  <dcterms:created xsi:type="dcterms:W3CDTF">2021-02-01T12:30:00Z</dcterms:created>
  <dcterms:modified xsi:type="dcterms:W3CDTF">2021-02-01T13:54:00Z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