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A11B" w14:textId="77777777" w:rsidR="001009E5" w:rsidRDefault="001009E5" w:rsidP="002243C3">
      <w:pPr>
        <w:rPr>
          <w:rFonts w:eastAsia="Times New Roman" w:cs="Times New Roman"/>
          <w:bCs/>
          <w:color w:val="000000" w:themeColor="text1"/>
          <w:szCs w:val="28"/>
        </w:rPr>
      </w:pPr>
    </w:p>
    <w:p w14:paraId="0F937867" w14:textId="77777777" w:rsidR="002243C3" w:rsidRDefault="002243C3" w:rsidP="002243C3">
      <w:pPr>
        <w:rPr>
          <w:rFonts w:eastAsia="Times New Roman" w:cs="Times New Roman"/>
          <w:bCs/>
          <w:color w:val="000000" w:themeColor="text1"/>
          <w:szCs w:val="28"/>
        </w:rPr>
      </w:pPr>
    </w:p>
    <w:p w14:paraId="277EB979" w14:textId="77777777" w:rsidR="002243C3" w:rsidRPr="002243C3" w:rsidRDefault="002243C3" w:rsidP="002243C3">
      <w:pPr>
        <w:rPr>
          <w:rFonts w:eastAsia="Times New Roman" w:cs="Times New Roman"/>
          <w:bCs/>
          <w:color w:val="000000" w:themeColor="text1"/>
          <w:szCs w:val="28"/>
        </w:rPr>
      </w:pPr>
    </w:p>
    <w:p w14:paraId="23BD2D86" w14:textId="0725C2A7" w:rsidR="002243C3" w:rsidRPr="002243C3" w:rsidRDefault="002243C3" w:rsidP="002243C3">
      <w:pPr>
        <w:tabs>
          <w:tab w:val="left" w:pos="6663"/>
        </w:tabs>
        <w:rPr>
          <w:rFonts w:eastAsia="Times New Roman" w:cs="Times New Roman"/>
          <w:b/>
          <w:szCs w:val="28"/>
        </w:rPr>
      </w:pPr>
      <w:r w:rsidRPr="002243C3">
        <w:rPr>
          <w:rFonts w:eastAsia="Times New Roman" w:cs="Times New Roman"/>
          <w:szCs w:val="28"/>
        </w:rPr>
        <w:t>2021</w:t>
      </w:r>
      <w:r w:rsidRPr="002243C3">
        <w:rPr>
          <w:rFonts w:cs="Times New Roman"/>
          <w:szCs w:val="28"/>
        </w:rPr>
        <w:t xml:space="preserve">. gada </w:t>
      </w:r>
      <w:r w:rsidR="00452BCC">
        <w:rPr>
          <w:szCs w:val="28"/>
        </w:rPr>
        <w:t>7. janvārī</w:t>
      </w:r>
      <w:r w:rsidRPr="002243C3">
        <w:rPr>
          <w:rFonts w:cs="Times New Roman"/>
          <w:szCs w:val="28"/>
        </w:rPr>
        <w:tab/>
        <w:t>Noteikumi</w:t>
      </w:r>
      <w:r w:rsidRPr="002243C3">
        <w:rPr>
          <w:rFonts w:eastAsia="Times New Roman" w:cs="Times New Roman"/>
          <w:szCs w:val="28"/>
        </w:rPr>
        <w:t xml:space="preserve"> Nr.</w:t>
      </w:r>
      <w:r w:rsidR="00452BCC">
        <w:rPr>
          <w:rFonts w:eastAsia="Times New Roman" w:cs="Times New Roman"/>
          <w:szCs w:val="28"/>
        </w:rPr>
        <w:t> 6</w:t>
      </w:r>
    </w:p>
    <w:p w14:paraId="2B883D1B" w14:textId="7C98D5F6" w:rsidR="002243C3" w:rsidRPr="002243C3" w:rsidRDefault="002243C3" w:rsidP="002243C3">
      <w:pPr>
        <w:tabs>
          <w:tab w:val="left" w:pos="6663"/>
        </w:tabs>
        <w:rPr>
          <w:rFonts w:eastAsia="Times New Roman" w:cs="Times New Roman"/>
          <w:szCs w:val="28"/>
        </w:rPr>
      </w:pPr>
      <w:r w:rsidRPr="002243C3">
        <w:rPr>
          <w:rFonts w:eastAsia="Times New Roman" w:cs="Times New Roman"/>
          <w:szCs w:val="28"/>
        </w:rPr>
        <w:t>Rīgā</w:t>
      </w:r>
      <w:r w:rsidRPr="002243C3">
        <w:rPr>
          <w:rFonts w:eastAsia="Times New Roman" w:cs="Times New Roman"/>
          <w:szCs w:val="28"/>
        </w:rPr>
        <w:tab/>
        <w:t>(prot. Nr.</w:t>
      </w:r>
      <w:r w:rsidR="00452BCC">
        <w:rPr>
          <w:rFonts w:eastAsia="Times New Roman" w:cs="Times New Roman"/>
          <w:szCs w:val="28"/>
        </w:rPr>
        <w:t> 2 6</w:t>
      </w:r>
      <w:bookmarkStart w:id="0" w:name="_GoBack"/>
      <w:bookmarkEnd w:id="0"/>
      <w:r w:rsidRPr="002243C3">
        <w:rPr>
          <w:rFonts w:eastAsia="Times New Roman" w:cs="Times New Roman"/>
          <w:szCs w:val="28"/>
        </w:rPr>
        <w:t>. §)</w:t>
      </w:r>
    </w:p>
    <w:p w14:paraId="7A9C9BF4" w14:textId="77777777" w:rsidR="001009E5" w:rsidRPr="002243C3" w:rsidRDefault="001009E5" w:rsidP="002243C3">
      <w:pPr>
        <w:shd w:val="clear" w:color="auto" w:fill="FFFFFF"/>
        <w:contextualSpacing/>
        <w:rPr>
          <w:rFonts w:eastAsia="Times New Roman" w:cs="Times New Roman"/>
          <w:bCs/>
          <w:szCs w:val="28"/>
          <w:lang w:eastAsia="lv-LV"/>
        </w:rPr>
      </w:pPr>
    </w:p>
    <w:p w14:paraId="6517DD12" w14:textId="760EB6E1" w:rsidR="001009E5" w:rsidRPr="002243C3" w:rsidRDefault="001009E5" w:rsidP="002243C3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2243C3">
        <w:rPr>
          <w:rFonts w:eastAsia="Times New Roman" w:cs="Times New Roman"/>
          <w:b/>
          <w:bCs/>
          <w:szCs w:val="28"/>
          <w:lang w:eastAsia="lv-LV"/>
        </w:rPr>
        <w:t xml:space="preserve">Grozījumi Ministru kabineta 2015. gada 30. jūnija noteikumos Nr. 333 </w:t>
      </w:r>
      <w:r w:rsidR="00C8192B">
        <w:rPr>
          <w:rFonts w:eastAsia="Times New Roman" w:cs="Times New Roman"/>
          <w:b/>
          <w:bCs/>
          <w:szCs w:val="28"/>
          <w:lang w:eastAsia="lv-LV"/>
        </w:rPr>
        <w:t>"</w:t>
      </w:r>
      <w:r w:rsidRPr="002243C3">
        <w:rPr>
          <w:rFonts w:eastAsia="Times New Roman" w:cs="Times New Roman"/>
          <w:b/>
          <w:bCs/>
          <w:szCs w:val="28"/>
          <w:lang w:eastAsia="lv-LV"/>
        </w:rPr>
        <w:t xml:space="preserve">Noteikumi par Latvijas būvnormatīvu LBN 201-15 </w:t>
      </w:r>
      <w:r w:rsidR="00C8192B">
        <w:rPr>
          <w:rFonts w:eastAsia="Times New Roman" w:cs="Times New Roman"/>
          <w:b/>
          <w:bCs/>
          <w:szCs w:val="28"/>
          <w:lang w:eastAsia="lv-LV"/>
        </w:rPr>
        <w:t>"</w:t>
      </w:r>
      <w:r w:rsidRPr="002243C3">
        <w:rPr>
          <w:rFonts w:cs="Times New Roman"/>
          <w:b/>
          <w:szCs w:val="28"/>
        </w:rPr>
        <w:t>Būvju ugunsdrošība</w:t>
      </w:r>
      <w:r w:rsidR="00C8192B">
        <w:rPr>
          <w:rFonts w:eastAsia="Times New Roman" w:cs="Times New Roman"/>
          <w:b/>
          <w:bCs/>
          <w:szCs w:val="28"/>
          <w:lang w:eastAsia="lv-LV"/>
        </w:rPr>
        <w:t>""</w:t>
      </w:r>
    </w:p>
    <w:p w14:paraId="5F88D813" w14:textId="77777777" w:rsidR="000D045C" w:rsidRPr="002243C3" w:rsidRDefault="000D045C" w:rsidP="002243C3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1FD63742" w14:textId="7454BB27" w:rsidR="001009E5" w:rsidRPr="008417E8" w:rsidRDefault="00B52188" w:rsidP="002243C3">
      <w:pPr>
        <w:jc w:val="right"/>
        <w:rPr>
          <w:rFonts w:cs="Times New Roman"/>
          <w:szCs w:val="28"/>
        </w:rPr>
      </w:pPr>
      <w:r w:rsidRPr="008417E8">
        <w:rPr>
          <w:rFonts w:cs="Times New Roman"/>
          <w:iCs/>
          <w:szCs w:val="28"/>
          <w:shd w:val="clear" w:color="auto" w:fill="FFFFFF"/>
        </w:rPr>
        <w:t>Izdoti saskaņā ar Būvniecības likuma</w:t>
      </w:r>
      <w:r w:rsidRPr="008417E8">
        <w:rPr>
          <w:rFonts w:cs="Times New Roman"/>
          <w:iCs/>
          <w:szCs w:val="28"/>
        </w:rPr>
        <w:br/>
      </w:r>
      <w:r w:rsidRPr="008417E8">
        <w:rPr>
          <w:rFonts w:cs="Times New Roman"/>
          <w:iCs/>
          <w:szCs w:val="28"/>
          <w:shd w:val="clear" w:color="auto" w:fill="FFFFFF"/>
        </w:rPr>
        <w:t>5.</w:t>
      </w:r>
      <w:r w:rsidR="00292798" w:rsidRPr="008417E8">
        <w:rPr>
          <w:rFonts w:cs="Times New Roman"/>
          <w:iCs/>
          <w:szCs w:val="28"/>
          <w:shd w:val="clear" w:color="auto" w:fill="FFFFFF"/>
        </w:rPr>
        <w:t xml:space="preserve"> </w:t>
      </w:r>
      <w:r w:rsidRPr="008417E8">
        <w:rPr>
          <w:rFonts w:cs="Times New Roman"/>
          <w:iCs/>
          <w:szCs w:val="28"/>
          <w:shd w:val="clear" w:color="auto" w:fill="FFFFFF"/>
        </w:rPr>
        <w:t>panta pirmās daļas 3.</w:t>
      </w:r>
      <w:r w:rsidR="002B1D62" w:rsidRPr="008417E8">
        <w:rPr>
          <w:rFonts w:cs="Times New Roman"/>
          <w:iCs/>
          <w:szCs w:val="28"/>
          <w:shd w:val="clear" w:color="auto" w:fill="FFFFFF"/>
        </w:rPr>
        <w:t xml:space="preserve"> </w:t>
      </w:r>
      <w:r w:rsidRPr="008417E8">
        <w:rPr>
          <w:rFonts w:cs="Times New Roman"/>
          <w:iCs/>
          <w:szCs w:val="28"/>
          <w:shd w:val="clear" w:color="auto" w:fill="FFFFFF"/>
        </w:rPr>
        <w:t>punktu</w:t>
      </w:r>
    </w:p>
    <w:p w14:paraId="78129718" w14:textId="77777777" w:rsidR="001009E5" w:rsidRPr="002243C3" w:rsidRDefault="001009E5" w:rsidP="002243C3">
      <w:pPr>
        <w:rPr>
          <w:rFonts w:cs="Times New Roman"/>
          <w:szCs w:val="28"/>
        </w:rPr>
      </w:pPr>
    </w:p>
    <w:p w14:paraId="7C3B75CA" w14:textId="52CDF772" w:rsidR="001009E5" w:rsidRPr="002243C3" w:rsidRDefault="001009E5" w:rsidP="002243C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2015. gada 30. jūnija noteikumos Nr. 333</w:t>
      </w:r>
      <w:r w:rsidR="00116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92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Noteikumi par Latvijas būvnormatīvu LBN 201-15</w:t>
      </w:r>
      <w:r w:rsidR="00116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92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Būvju ugunsdrošība</w:t>
      </w:r>
      <w:r w:rsidR="00C8192B">
        <w:rPr>
          <w:rFonts w:ascii="Times New Roman" w:hAnsi="Times New Roman" w:cs="Times New Roman"/>
          <w:color w:val="000000" w:themeColor="text1"/>
          <w:sz w:val="28"/>
          <w:szCs w:val="28"/>
        </w:rPr>
        <w:t>""</w:t>
      </w:r>
      <w:r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Latvijas Vēstnesis, 2015, 125. nr.</w:t>
      </w:r>
      <w:r w:rsidR="0003770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2017, 76. nr</w:t>
      </w:r>
      <w:r w:rsidR="00A7594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770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7594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2018, 84.</w:t>
      </w:r>
      <w:r w:rsidR="0003770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594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182.</w:t>
      </w:r>
      <w:r w:rsidR="0003770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94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03770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7594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2019, 216.</w:t>
      </w:r>
      <w:r w:rsidR="00116B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75945"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Pr="0022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šādus grozījumus: </w:t>
      </w:r>
    </w:p>
    <w:p w14:paraId="1022D32D" w14:textId="77777777" w:rsidR="001009E5" w:rsidRPr="00D23437" w:rsidRDefault="001009E5" w:rsidP="002243C3">
      <w:pPr>
        <w:ind w:firstLine="709"/>
        <w:rPr>
          <w:rFonts w:cs="Times New Roman"/>
          <w:szCs w:val="28"/>
        </w:rPr>
      </w:pPr>
    </w:p>
    <w:p w14:paraId="3B756DCB" w14:textId="77777777" w:rsidR="00D23437" w:rsidRPr="00D23437" w:rsidRDefault="001009E5" w:rsidP="002243C3">
      <w:pPr>
        <w:ind w:firstLine="709"/>
        <w:jc w:val="both"/>
        <w:rPr>
          <w:rFonts w:cs="Times New Roman"/>
          <w:szCs w:val="28"/>
        </w:rPr>
      </w:pPr>
      <w:r w:rsidRPr="00D23437">
        <w:rPr>
          <w:rFonts w:cs="Times New Roman"/>
          <w:szCs w:val="28"/>
        </w:rPr>
        <w:t>1.</w:t>
      </w:r>
      <w:r w:rsidR="005942F8" w:rsidRPr="00D23437">
        <w:rPr>
          <w:rFonts w:cs="Times New Roman"/>
          <w:szCs w:val="28"/>
        </w:rPr>
        <w:t> </w:t>
      </w:r>
      <w:r w:rsidR="00D23437" w:rsidRPr="00D23437">
        <w:rPr>
          <w:rFonts w:cs="Times New Roman"/>
          <w:szCs w:val="28"/>
        </w:rPr>
        <w:t>Izteikt</w:t>
      </w:r>
      <w:r w:rsidRPr="00D23437">
        <w:rPr>
          <w:rFonts w:cs="Times New Roman"/>
          <w:szCs w:val="28"/>
        </w:rPr>
        <w:t xml:space="preserve"> būvnormatīv</w:t>
      </w:r>
      <w:r w:rsidR="00C779F1" w:rsidRPr="00D23437">
        <w:rPr>
          <w:rFonts w:cs="Times New Roman"/>
          <w:szCs w:val="28"/>
        </w:rPr>
        <w:t>a</w:t>
      </w:r>
      <w:r w:rsidRPr="00D23437">
        <w:rPr>
          <w:rFonts w:cs="Times New Roman"/>
          <w:szCs w:val="28"/>
        </w:rPr>
        <w:t xml:space="preserve"> </w:t>
      </w:r>
      <w:r w:rsidR="00A75945" w:rsidRPr="00D23437">
        <w:rPr>
          <w:rFonts w:cs="Times New Roman"/>
          <w:szCs w:val="28"/>
        </w:rPr>
        <w:t>8</w:t>
      </w:r>
      <w:r w:rsidRPr="00D23437">
        <w:rPr>
          <w:rFonts w:cs="Times New Roman"/>
          <w:szCs w:val="28"/>
        </w:rPr>
        <w:t>. punkt</w:t>
      </w:r>
      <w:r w:rsidR="00D65E4F" w:rsidRPr="00D23437">
        <w:rPr>
          <w:rFonts w:cs="Times New Roman"/>
          <w:szCs w:val="28"/>
        </w:rPr>
        <w:t>a</w:t>
      </w:r>
      <w:r w:rsidRPr="00D23437">
        <w:rPr>
          <w:rFonts w:cs="Times New Roman"/>
          <w:szCs w:val="28"/>
        </w:rPr>
        <w:t xml:space="preserve"> </w:t>
      </w:r>
      <w:r w:rsidR="00D65E4F" w:rsidRPr="00D23437">
        <w:rPr>
          <w:rFonts w:cs="Times New Roman"/>
          <w:szCs w:val="28"/>
        </w:rPr>
        <w:t>otr</w:t>
      </w:r>
      <w:r w:rsidR="00D23437" w:rsidRPr="00D23437">
        <w:rPr>
          <w:rFonts w:cs="Times New Roman"/>
          <w:szCs w:val="28"/>
        </w:rPr>
        <w:t>o</w:t>
      </w:r>
      <w:r w:rsidR="00D65E4F" w:rsidRPr="00D23437">
        <w:rPr>
          <w:rFonts w:cs="Times New Roman"/>
          <w:szCs w:val="28"/>
        </w:rPr>
        <w:t xml:space="preserve"> teikum</w:t>
      </w:r>
      <w:r w:rsidR="00D23437" w:rsidRPr="00D23437">
        <w:rPr>
          <w:rFonts w:cs="Times New Roman"/>
          <w:szCs w:val="28"/>
        </w:rPr>
        <w:t>u šādā redakcijā:</w:t>
      </w:r>
    </w:p>
    <w:p w14:paraId="074C7D6B" w14:textId="77777777" w:rsidR="00D23437" w:rsidRPr="00D23437" w:rsidRDefault="00D23437" w:rsidP="002243C3">
      <w:pPr>
        <w:ind w:firstLine="709"/>
        <w:jc w:val="both"/>
        <w:rPr>
          <w:rFonts w:cs="Times New Roman"/>
          <w:szCs w:val="28"/>
        </w:rPr>
      </w:pPr>
    </w:p>
    <w:p w14:paraId="16F8DB19" w14:textId="498E0689" w:rsidR="001A21C3" w:rsidRPr="00D23437" w:rsidRDefault="00C8192B" w:rsidP="002243C3">
      <w:pPr>
        <w:ind w:firstLine="709"/>
        <w:jc w:val="both"/>
        <w:rPr>
          <w:rFonts w:cs="Times New Roman"/>
          <w:szCs w:val="28"/>
        </w:rPr>
      </w:pPr>
      <w:r w:rsidRPr="00D23437">
        <w:rPr>
          <w:rFonts w:cs="Times New Roman"/>
          <w:szCs w:val="28"/>
        </w:rPr>
        <w:t>"</w:t>
      </w:r>
      <w:r w:rsidR="00D23437" w:rsidRPr="00D23437">
        <w:rPr>
          <w:rFonts w:cs="Times New Roman"/>
          <w:szCs w:val="28"/>
          <w:shd w:val="clear" w:color="auto" w:fill="FFFFFF"/>
        </w:rPr>
        <w:t xml:space="preserve">Uguns izplatības iespēju starp atšķirīgas </w:t>
      </w:r>
      <w:proofErr w:type="spellStart"/>
      <w:r w:rsidR="00D23437" w:rsidRPr="00D23437">
        <w:rPr>
          <w:rFonts w:cs="Times New Roman"/>
          <w:szCs w:val="28"/>
          <w:shd w:val="clear" w:color="auto" w:fill="FFFFFF"/>
        </w:rPr>
        <w:t>ugunsnoturības</w:t>
      </w:r>
      <w:proofErr w:type="spellEnd"/>
      <w:r w:rsidR="00D23437" w:rsidRPr="00D23437">
        <w:rPr>
          <w:rFonts w:cs="Times New Roman"/>
          <w:szCs w:val="28"/>
          <w:shd w:val="clear" w:color="auto" w:fill="FFFFFF"/>
        </w:rPr>
        <w:t xml:space="preserve"> pakāpes būves daļām novērš ar </w:t>
      </w:r>
      <w:r w:rsidR="00C04711" w:rsidRPr="002243C3">
        <w:rPr>
          <w:rFonts w:cs="Times New Roman"/>
          <w:szCs w:val="28"/>
        </w:rPr>
        <w:t>ugunsdrošības nodalījumu</w:t>
      </w:r>
      <w:r w:rsidR="00C04711">
        <w:rPr>
          <w:rFonts w:cs="Times New Roman"/>
          <w:szCs w:val="28"/>
        </w:rPr>
        <w:t>s norobežojošām</w:t>
      </w:r>
      <w:r w:rsidR="00C04711" w:rsidRPr="002243C3">
        <w:rPr>
          <w:rFonts w:cs="Times New Roman"/>
          <w:szCs w:val="28"/>
        </w:rPr>
        <w:t xml:space="preserve"> </w:t>
      </w:r>
      <w:r w:rsidR="00D23437" w:rsidRPr="00D23437">
        <w:rPr>
          <w:rFonts w:cs="Times New Roman"/>
          <w:szCs w:val="28"/>
          <w:shd w:val="clear" w:color="auto" w:fill="FFFFFF"/>
        </w:rPr>
        <w:t>konstrukcijām.</w:t>
      </w:r>
      <w:r w:rsidRPr="00D23437">
        <w:rPr>
          <w:rFonts w:cs="Times New Roman"/>
          <w:szCs w:val="28"/>
        </w:rPr>
        <w:t>"</w:t>
      </w:r>
    </w:p>
    <w:p w14:paraId="1FFD587D" w14:textId="0EA4E906" w:rsidR="001009E5" w:rsidRPr="00D23437" w:rsidRDefault="001009E5" w:rsidP="002243C3">
      <w:pPr>
        <w:ind w:firstLine="709"/>
        <w:jc w:val="both"/>
        <w:rPr>
          <w:rFonts w:cs="Times New Roman"/>
          <w:szCs w:val="28"/>
        </w:rPr>
      </w:pPr>
    </w:p>
    <w:p w14:paraId="55386F5A" w14:textId="077567CA" w:rsidR="001009E5" w:rsidRPr="00D23437" w:rsidRDefault="001A21C3" w:rsidP="002243C3">
      <w:pPr>
        <w:ind w:firstLine="709"/>
        <w:jc w:val="both"/>
        <w:rPr>
          <w:rFonts w:cs="Times New Roman"/>
          <w:szCs w:val="28"/>
        </w:rPr>
      </w:pPr>
      <w:r w:rsidRPr="00D23437">
        <w:rPr>
          <w:rFonts w:cs="Times New Roman"/>
          <w:szCs w:val="28"/>
        </w:rPr>
        <w:tab/>
      </w:r>
      <w:r w:rsidR="005F069F" w:rsidRPr="00D23437">
        <w:rPr>
          <w:rFonts w:cs="Times New Roman"/>
          <w:szCs w:val="28"/>
        </w:rPr>
        <w:t>2.</w:t>
      </w:r>
      <w:r w:rsidR="002911B2" w:rsidRPr="00D23437">
        <w:rPr>
          <w:rFonts w:cs="Times New Roman"/>
          <w:szCs w:val="28"/>
        </w:rPr>
        <w:t> </w:t>
      </w:r>
      <w:r w:rsidR="00C12429" w:rsidRPr="00D23437">
        <w:rPr>
          <w:rFonts w:cs="Times New Roman"/>
          <w:szCs w:val="28"/>
        </w:rPr>
        <w:t>I</w:t>
      </w:r>
      <w:r w:rsidR="001009E5" w:rsidRPr="00D23437">
        <w:rPr>
          <w:rFonts w:cs="Times New Roman"/>
          <w:szCs w:val="28"/>
        </w:rPr>
        <w:t>zteikt būvnormatīva 13.</w:t>
      </w:r>
      <w:r w:rsidR="002911B2" w:rsidRPr="00D23437">
        <w:rPr>
          <w:rFonts w:cs="Times New Roman"/>
          <w:szCs w:val="28"/>
        </w:rPr>
        <w:t> </w:t>
      </w:r>
      <w:r w:rsidR="001009E5" w:rsidRPr="00D23437">
        <w:rPr>
          <w:rFonts w:cs="Times New Roman"/>
          <w:szCs w:val="28"/>
        </w:rPr>
        <w:t>punktu šādā redakcijā:</w:t>
      </w:r>
    </w:p>
    <w:p w14:paraId="3AE56B66" w14:textId="77777777" w:rsidR="00C12429" w:rsidRPr="00D23437" w:rsidRDefault="00C12429" w:rsidP="002243C3">
      <w:pPr>
        <w:ind w:firstLine="709"/>
        <w:jc w:val="both"/>
        <w:rPr>
          <w:rFonts w:cs="Times New Roman"/>
          <w:szCs w:val="28"/>
        </w:rPr>
      </w:pPr>
    </w:p>
    <w:p w14:paraId="7114B585" w14:textId="364C8C94" w:rsidR="001009E5" w:rsidRPr="002243C3" w:rsidRDefault="00C8192B" w:rsidP="002243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r w:rsidR="005F069F" w:rsidRPr="002243C3">
        <w:rPr>
          <w:rFonts w:cs="Times New Roman"/>
          <w:szCs w:val="28"/>
        </w:rPr>
        <w:t>13.</w:t>
      </w:r>
      <w:r w:rsidR="002911B2" w:rsidRPr="002243C3">
        <w:rPr>
          <w:rFonts w:cs="Times New Roman"/>
          <w:szCs w:val="28"/>
        </w:rPr>
        <w:t> </w:t>
      </w:r>
      <w:r w:rsidR="00A75945" w:rsidRPr="002243C3">
        <w:rPr>
          <w:rFonts w:cs="Times New Roman"/>
          <w:szCs w:val="28"/>
        </w:rPr>
        <w:t>Būvju un to ugunsdrošības nodalījumu nesošo konstrukciju un ugunsdrošības nodalījumu veidojošo būvkonstrukciju nepieciešamo uguns</w:t>
      </w:r>
      <w:r w:rsidR="00116BC7">
        <w:rPr>
          <w:rFonts w:cs="Times New Roman"/>
          <w:szCs w:val="28"/>
        </w:rPr>
        <w:softHyphen/>
      </w:r>
      <w:r w:rsidR="00A75945" w:rsidRPr="002243C3">
        <w:rPr>
          <w:rFonts w:cs="Times New Roman"/>
          <w:szCs w:val="28"/>
        </w:rPr>
        <w:t>izturību nosaka, ņemot vērā būves un t</w:t>
      </w:r>
      <w:r w:rsidR="00355F3A" w:rsidRPr="002243C3">
        <w:rPr>
          <w:rFonts w:cs="Times New Roman"/>
          <w:szCs w:val="28"/>
        </w:rPr>
        <w:t>ās</w:t>
      </w:r>
      <w:r w:rsidR="00A75945" w:rsidRPr="002243C3">
        <w:rPr>
          <w:rFonts w:cs="Times New Roman"/>
          <w:szCs w:val="28"/>
        </w:rPr>
        <w:t xml:space="preserve"> ugunsdrošības nodalījumu lietošanas veidu, nepieciešamo būves un </w:t>
      </w:r>
      <w:r w:rsidR="00355F3A" w:rsidRPr="002243C3">
        <w:rPr>
          <w:rFonts w:cs="Times New Roman"/>
          <w:szCs w:val="28"/>
        </w:rPr>
        <w:t xml:space="preserve">tās </w:t>
      </w:r>
      <w:r w:rsidR="00A75945" w:rsidRPr="002243C3">
        <w:rPr>
          <w:rFonts w:cs="Times New Roman"/>
          <w:szCs w:val="28"/>
        </w:rPr>
        <w:t xml:space="preserve">ugunsdrošības nodalījumu </w:t>
      </w:r>
      <w:proofErr w:type="spellStart"/>
      <w:r w:rsidR="00A75945" w:rsidRPr="002243C3">
        <w:rPr>
          <w:rFonts w:cs="Times New Roman"/>
          <w:szCs w:val="28"/>
        </w:rPr>
        <w:t>ugunsnoturības</w:t>
      </w:r>
      <w:proofErr w:type="spellEnd"/>
      <w:r w:rsidR="00A75945" w:rsidRPr="002243C3">
        <w:rPr>
          <w:rFonts w:cs="Times New Roman"/>
          <w:szCs w:val="28"/>
        </w:rPr>
        <w:t xml:space="preserve"> pakāpi, būves </w:t>
      </w:r>
      <w:r w:rsidR="00D23437">
        <w:rPr>
          <w:rFonts w:cs="Times New Roman"/>
          <w:szCs w:val="28"/>
        </w:rPr>
        <w:t xml:space="preserve">un </w:t>
      </w:r>
      <w:r w:rsidR="00D23437" w:rsidRPr="00D23437">
        <w:rPr>
          <w:rFonts w:cs="Times New Roman"/>
          <w:szCs w:val="28"/>
        </w:rPr>
        <w:t>ugunsdrošības nodalījuma</w:t>
      </w:r>
      <w:r w:rsidR="00D23437" w:rsidRPr="002243C3">
        <w:rPr>
          <w:rFonts w:cs="Times New Roman"/>
          <w:b/>
          <w:bCs/>
          <w:szCs w:val="28"/>
        </w:rPr>
        <w:t xml:space="preserve"> </w:t>
      </w:r>
      <w:r w:rsidR="00A75945" w:rsidRPr="002243C3">
        <w:rPr>
          <w:rFonts w:cs="Times New Roman"/>
          <w:szCs w:val="28"/>
        </w:rPr>
        <w:t>augstākā stāva grīdas līmeni, ugunsdrošības nodalījuma pieļaujamo platību un būves vai tās daļu ugunsslodzi.</w:t>
      </w:r>
      <w:r>
        <w:rPr>
          <w:rFonts w:cs="Times New Roman"/>
          <w:szCs w:val="28"/>
        </w:rPr>
        <w:t>"</w:t>
      </w:r>
    </w:p>
    <w:p w14:paraId="4284A9C0" w14:textId="6035D732" w:rsidR="001009E5" w:rsidRPr="002243C3" w:rsidRDefault="001009E5" w:rsidP="002243C3">
      <w:pPr>
        <w:ind w:firstLine="709"/>
        <w:jc w:val="both"/>
        <w:rPr>
          <w:rFonts w:cs="Times New Roman"/>
          <w:szCs w:val="28"/>
        </w:rPr>
      </w:pPr>
    </w:p>
    <w:p w14:paraId="7670FD18" w14:textId="353A8D5D" w:rsidR="001009E5" w:rsidRPr="002243C3" w:rsidRDefault="001A21C3" w:rsidP="002243C3">
      <w:pPr>
        <w:ind w:firstLine="709"/>
        <w:jc w:val="both"/>
        <w:rPr>
          <w:rFonts w:cs="Times New Roman"/>
          <w:szCs w:val="28"/>
        </w:rPr>
      </w:pPr>
      <w:r w:rsidRPr="002243C3">
        <w:rPr>
          <w:rFonts w:cs="Times New Roman"/>
          <w:szCs w:val="28"/>
        </w:rPr>
        <w:tab/>
      </w:r>
      <w:r w:rsidR="001009E5" w:rsidRPr="002243C3">
        <w:rPr>
          <w:rFonts w:cs="Times New Roman"/>
          <w:szCs w:val="28"/>
        </w:rPr>
        <w:t>3. </w:t>
      </w:r>
      <w:r w:rsidR="00C12429" w:rsidRPr="002243C3">
        <w:rPr>
          <w:rFonts w:cs="Times New Roman"/>
          <w:szCs w:val="28"/>
        </w:rPr>
        <w:t>I</w:t>
      </w:r>
      <w:r w:rsidR="001009E5" w:rsidRPr="002243C3">
        <w:rPr>
          <w:rFonts w:cs="Times New Roman"/>
          <w:szCs w:val="28"/>
        </w:rPr>
        <w:t xml:space="preserve">zteikt būvnormatīva </w:t>
      </w:r>
      <w:r w:rsidR="00D01B86" w:rsidRPr="002243C3">
        <w:rPr>
          <w:rFonts w:cs="Times New Roman"/>
          <w:szCs w:val="28"/>
        </w:rPr>
        <w:t>pielikuma 1. tabulas nosaukumu</w:t>
      </w:r>
      <w:r w:rsidR="001009E5" w:rsidRPr="002243C3">
        <w:rPr>
          <w:rFonts w:cs="Times New Roman"/>
          <w:szCs w:val="28"/>
        </w:rPr>
        <w:t xml:space="preserve"> šādā redakcijā:</w:t>
      </w:r>
    </w:p>
    <w:p w14:paraId="7E3AF8B8" w14:textId="77777777" w:rsidR="00BA5153" w:rsidRPr="002243C3" w:rsidRDefault="00BA5153" w:rsidP="002243C3">
      <w:pPr>
        <w:ind w:firstLine="709"/>
        <w:jc w:val="both"/>
        <w:rPr>
          <w:rFonts w:cs="Times New Roman"/>
          <w:szCs w:val="28"/>
        </w:rPr>
      </w:pPr>
    </w:p>
    <w:p w14:paraId="67AA7375" w14:textId="047899C0" w:rsidR="001009E5" w:rsidRPr="002243C3" w:rsidRDefault="00C8192B" w:rsidP="002243C3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r w:rsidR="00D01B86" w:rsidRPr="002243C3">
        <w:rPr>
          <w:rFonts w:cs="Times New Roman"/>
          <w:b/>
          <w:bCs/>
          <w:szCs w:val="28"/>
        </w:rPr>
        <w:t>Būvju un to ugunsdrošības nodalījumu būvkonstrukciju ugunsizturība</w:t>
      </w:r>
      <w:r>
        <w:rPr>
          <w:rFonts w:cs="Times New Roman"/>
          <w:szCs w:val="28"/>
        </w:rPr>
        <w:t>"</w:t>
      </w:r>
      <w:r w:rsidR="002037B0" w:rsidRPr="002243C3">
        <w:rPr>
          <w:rFonts w:cs="Times New Roman"/>
          <w:szCs w:val="28"/>
        </w:rPr>
        <w:t>.</w:t>
      </w:r>
    </w:p>
    <w:p w14:paraId="111C4585" w14:textId="77777777" w:rsidR="00D01B86" w:rsidRPr="002243C3" w:rsidRDefault="00D01B86" w:rsidP="002243C3">
      <w:pPr>
        <w:ind w:firstLine="709"/>
        <w:jc w:val="both"/>
        <w:rPr>
          <w:rFonts w:cs="Times New Roman"/>
          <w:szCs w:val="28"/>
        </w:rPr>
      </w:pPr>
    </w:p>
    <w:p w14:paraId="04A3B605" w14:textId="394ADB2C" w:rsidR="00D01B86" w:rsidRPr="002243C3" w:rsidRDefault="001A21C3" w:rsidP="002243C3">
      <w:pPr>
        <w:ind w:firstLine="709"/>
        <w:jc w:val="both"/>
        <w:rPr>
          <w:rFonts w:cs="Times New Roman"/>
          <w:szCs w:val="28"/>
        </w:rPr>
      </w:pPr>
      <w:r w:rsidRPr="002243C3">
        <w:rPr>
          <w:rFonts w:cs="Times New Roman"/>
          <w:szCs w:val="28"/>
        </w:rPr>
        <w:tab/>
      </w:r>
      <w:r w:rsidR="00D01B86" w:rsidRPr="002243C3">
        <w:rPr>
          <w:rFonts w:cs="Times New Roman"/>
          <w:szCs w:val="28"/>
        </w:rPr>
        <w:t>4. </w:t>
      </w:r>
      <w:r w:rsidR="00BA5153" w:rsidRPr="002243C3">
        <w:rPr>
          <w:rFonts w:cs="Times New Roman"/>
          <w:szCs w:val="28"/>
        </w:rPr>
        <w:t>I</w:t>
      </w:r>
      <w:r w:rsidR="00D01B86" w:rsidRPr="002243C3">
        <w:rPr>
          <w:rFonts w:cs="Times New Roman"/>
          <w:szCs w:val="28"/>
        </w:rPr>
        <w:t xml:space="preserve">zteikt būvnormatīva pielikuma 1. tabulas trešās </w:t>
      </w:r>
      <w:r w:rsidR="00355F3A" w:rsidRPr="002243C3">
        <w:rPr>
          <w:rFonts w:cs="Times New Roman"/>
          <w:szCs w:val="28"/>
        </w:rPr>
        <w:t>ailes</w:t>
      </w:r>
      <w:r w:rsidR="00D01B86" w:rsidRPr="002243C3">
        <w:rPr>
          <w:rFonts w:cs="Times New Roman"/>
          <w:szCs w:val="28"/>
        </w:rPr>
        <w:t xml:space="preserve"> nosaukumu šādā redakcijā:</w:t>
      </w:r>
    </w:p>
    <w:p w14:paraId="706DDC4F" w14:textId="77777777" w:rsidR="0010602C" w:rsidRPr="002243C3" w:rsidRDefault="0010602C" w:rsidP="002243C3">
      <w:pPr>
        <w:ind w:firstLine="709"/>
        <w:jc w:val="both"/>
        <w:rPr>
          <w:rFonts w:cs="Times New Roman"/>
          <w:szCs w:val="28"/>
        </w:rPr>
      </w:pPr>
    </w:p>
    <w:p w14:paraId="178A81DC" w14:textId="429ABBF0" w:rsidR="00D01B86" w:rsidRDefault="00C8192B" w:rsidP="002243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"</w:t>
      </w:r>
      <w:r w:rsidR="00D01B86" w:rsidRPr="002243C3">
        <w:rPr>
          <w:rFonts w:cs="Times New Roman"/>
          <w:szCs w:val="28"/>
        </w:rPr>
        <w:t xml:space="preserve">Būvju un to ugunsdrošības nodalījumu būvkonstrukciju minimālā ugunsizturība atkarībā no būvju vai to ugunsdrošības nodalījumu </w:t>
      </w:r>
      <w:proofErr w:type="spellStart"/>
      <w:r w:rsidR="00D01B86" w:rsidRPr="002243C3">
        <w:rPr>
          <w:rFonts w:cs="Times New Roman"/>
          <w:szCs w:val="28"/>
        </w:rPr>
        <w:t>ugunsnoturības</w:t>
      </w:r>
      <w:proofErr w:type="spellEnd"/>
      <w:r w:rsidR="00D01B86" w:rsidRPr="002243C3">
        <w:rPr>
          <w:rFonts w:cs="Times New Roman"/>
          <w:szCs w:val="28"/>
        </w:rPr>
        <w:t xml:space="preserve"> pakāpēm</w:t>
      </w:r>
      <w:r>
        <w:rPr>
          <w:rFonts w:cs="Times New Roman"/>
          <w:szCs w:val="28"/>
        </w:rPr>
        <w:t>"</w:t>
      </w:r>
      <w:r w:rsidR="002037B0" w:rsidRPr="002243C3">
        <w:rPr>
          <w:rFonts w:cs="Times New Roman"/>
          <w:szCs w:val="28"/>
        </w:rPr>
        <w:t>.</w:t>
      </w:r>
    </w:p>
    <w:p w14:paraId="4528B2C4" w14:textId="77777777" w:rsidR="00116BC7" w:rsidRPr="002243C3" w:rsidRDefault="00116BC7" w:rsidP="002243C3">
      <w:pPr>
        <w:ind w:firstLine="709"/>
        <w:jc w:val="both"/>
        <w:rPr>
          <w:rFonts w:cs="Times New Roman"/>
          <w:szCs w:val="28"/>
        </w:rPr>
      </w:pPr>
    </w:p>
    <w:p w14:paraId="4505FDF2" w14:textId="72715232" w:rsidR="00D96A2B" w:rsidRPr="002243C3" w:rsidRDefault="00D96A2B" w:rsidP="002243C3">
      <w:pPr>
        <w:ind w:firstLine="709"/>
        <w:jc w:val="both"/>
        <w:rPr>
          <w:rFonts w:cs="Times New Roman"/>
          <w:szCs w:val="28"/>
        </w:rPr>
      </w:pPr>
      <w:r w:rsidRPr="002243C3">
        <w:rPr>
          <w:rFonts w:cs="Times New Roman"/>
          <w:szCs w:val="28"/>
        </w:rPr>
        <w:t>5.</w:t>
      </w:r>
      <w:r w:rsidR="001D0845" w:rsidRPr="002243C3">
        <w:rPr>
          <w:rFonts w:cs="Times New Roman"/>
          <w:szCs w:val="28"/>
        </w:rPr>
        <w:t> </w:t>
      </w:r>
      <w:r w:rsidRPr="002243C3">
        <w:rPr>
          <w:rFonts w:cs="Times New Roman"/>
          <w:szCs w:val="28"/>
        </w:rPr>
        <w:t>Izteikt būvnormatīva pielikuma 1.</w:t>
      </w:r>
      <w:r w:rsidR="00F05A93" w:rsidRPr="002243C3">
        <w:rPr>
          <w:rFonts w:cs="Times New Roman"/>
          <w:szCs w:val="28"/>
        </w:rPr>
        <w:t> </w:t>
      </w:r>
      <w:r w:rsidRPr="002243C3">
        <w:rPr>
          <w:rFonts w:cs="Times New Roman"/>
          <w:szCs w:val="28"/>
        </w:rPr>
        <w:t>tabulas 2.</w:t>
      </w:r>
      <w:r w:rsidR="00F05A93" w:rsidRPr="002243C3">
        <w:rPr>
          <w:rFonts w:cs="Times New Roman"/>
          <w:szCs w:val="28"/>
        </w:rPr>
        <w:t> </w:t>
      </w:r>
      <w:r w:rsidRPr="002243C3">
        <w:rPr>
          <w:rFonts w:cs="Times New Roman"/>
          <w:szCs w:val="28"/>
        </w:rPr>
        <w:t>piezīmi šādā redakcijā:</w:t>
      </w:r>
    </w:p>
    <w:p w14:paraId="54C789B7" w14:textId="77777777" w:rsidR="00D96A2B" w:rsidRPr="002243C3" w:rsidRDefault="00D96A2B" w:rsidP="002243C3">
      <w:pPr>
        <w:widowControl w:val="0"/>
        <w:ind w:firstLine="709"/>
        <w:jc w:val="both"/>
        <w:rPr>
          <w:rFonts w:eastAsia="Calibri" w:cs="Times New Roman"/>
          <w:color w:val="000000"/>
          <w:szCs w:val="28"/>
        </w:rPr>
      </w:pPr>
    </w:p>
    <w:p w14:paraId="2C5D7CE2" w14:textId="46D8B4B4" w:rsidR="00D96A2B" w:rsidRPr="002243C3" w:rsidRDefault="00C8192B" w:rsidP="002243C3">
      <w:pPr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"</w:t>
      </w:r>
      <w:r w:rsidR="00D96A2B" w:rsidRPr="002243C3">
        <w:rPr>
          <w:rFonts w:eastAsia="Calibri" w:cs="Times New Roman"/>
          <w:color w:val="000000"/>
          <w:szCs w:val="28"/>
        </w:rPr>
        <w:t xml:space="preserve">2.** U1b vai U2b </w:t>
      </w:r>
      <w:proofErr w:type="spellStart"/>
      <w:r w:rsidR="00D96A2B" w:rsidRPr="002243C3">
        <w:rPr>
          <w:rFonts w:eastAsia="Calibri" w:cs="Times New Roman"/>
          <w:color w:val="000000"/>
          <w:szCs w:val="28"/>
        </w:rPr>
        <w:t>ugunsnoturības</w:t>
      </w:r>
      <w:proofErr w:type="spellEnd"/>
      <w:r w:rsidR="00D96A2B" w:rsidRPr="002243C3">
        <w:rPr>
          <w:rFonts w:eastAsia="Calibri" w:cs="Times New Roman"/>
          <w:color w:val="000000"/>
          <w:szCs w:val="28"/>
        </w:rPr>
        <w:t xml:space="preserve"> pakāpes vienstāva būvei vai vienstāva būves daļai kolonnu minimālā ugunsizturība netiek reglamentēta, ja kolonnu būvizstrādājumu </w:t>
      </w:r>
      <w:proofErr w:type="spellStart"/>
      <w:r w:rsidR="00D96A2B" w:rsidRPr="002243C3">
        <w:rPr>
          <w:rFonts w:eastAsia="Calibri" w:cs="Times New Roman"/>
          <w:color w:val="000000"/>
          <w:szCs w:val="28"/>
        </w:rPr>
        <w:t>ugunsreakcij</w:t>
      </w:r>
      <w:r w:rsidR="00355F3A" w:rsidRPr="002243C3">
        <w:rPr>
          <w:rFonts w:eastAsia="Calibri" w:cs="Times New Roman"/>
          <w:color w:val="000000"/>
          <w:szCs w:val="28"/>
        </w:rPr>
        <w:t>as</w:t>
      </w:r>
      <w:proofErr w:type="spellEnd"/>
      <w:r w:rsidR="00355F3A" w:rsidRPr="002243C3">
        <w:rPr>
          <w:rFonts w:eastAsia="Calibri" w:cs="Times New Roman"/>
          <w:color w:val="000000"/>
          <w:szCs w:val="28"/>
        </w:rPr>
        <w:t xml:space="preserve"> klase ir vismaz A2-s1, d0.</w:t>
      </w:r>
      <w:r>
        <w:rPr>
          <w:rFonts w:eastAsia="Calibri" w:cs="Times New Roman"/>
          <w:color w:val="000000"/>
          <w:szCs w:val="28"/>
        </w:rPr>
        <w:t>"</w:t>
      </w:r>
    </w:p>
    <w:p w14:paraId="37A4968F" w14:textId="29AFD148" w:rsidR="0024180B" w:rsidRPr="002243C3" w:rsidRDefault="0024180B" w:rsidP="002243C3">
      <w:pPr>
        <w:ind w:firstLine="709"/>
        <w:jc w:val="both"/>
        <w:rPr>
          <w:rFonts w:cs="Times New Roman"/>
          <w:szCs w:val="28"/>
        </w:rPr>
      </w:pPr>
    </w:p>
    <w:p w14:paraId="4030CA49" w14:textId="33682334" w:rsidR="0024180B" w:rsidRPr="002243C3" w:rsidRDefault="001A21C3" w:rsidP="002243C3">
      <w:pPr>
        <w:ind w:firstLine="709"/>
        <w:jc w:val="both"/>
        <w:rPr>
          <w:rFonts w:cs="Times New Roman"/>
          <w:szCs w:val="28"/>
        </w:rPr>
      </w:pPr>
      <w:r w:rsidRPr="002243C3">
        <w:rPr>
          <w:rFonts w:cs="Times New Roman"/>
          <w:szCs w:val="28"/>
        </w:rPr>
        <w:tab/>
      </w:r>
      <w:r w:rsidR="00263B13" w:rsidRPr="002243C3">
        <w:rPr>
          <w:rFonts w:cs="Times New Roman"/>
          <w:szCs w:val="28"/>
        </w:rPr>
        <w:t>6</w:t>
      </w:r>
      <w:r w:rsidR="0024180B" w:rsidRPr="002243C3">
        <w:rPr>
          <w:rFonts w:cs="Times New Roman"/>
          <w:szCs w:val="28"/>
        </w:rPr>
        <w:t>. </w:t>
      </w:r>
      <w:r w:rsidR="002037B0" w:rsidRPr="002243C3">
        <w:rPr>
          <w:rFonts w:cs="Times New Roman"/>
          <w:szCs w:val="28"/>
        </w:rPr>
        <w:t>I</w:t>
      </w:r>
      <w:r w:rsidR="0024180B" w:rsidRPr="002243C3">
        <w:rPr>
          <w:rFonts w:cs="Times New Roman"/>
          <w:szCs w:val="28"/>
        </w:rPr>
        <w:t xml:space="preserve">zteikt būvnormatīva pielikuma 2. tabulas trešās </w:t>
      </w:r>
      <w:r w:rsidR="00355F3A" w:rsidRPr="002243C3">
        <w:rPr>
          <w:rFonts w:cs="Times New Roman"/>
          <w:szCs w:val="28"/>
        </w:rPr>
        <w:t xml:space="preserve">ailes </w:t>
      </w:r>
      <w:r w:rsidR="0024180B" w:rsidRPr="002243C3">
        <w:rPr>
          <w:rFonts w:cs="Times New Roman"/>
          <w:szCs w:val="28"/>
        </w:rPr>
        <w:t>nosaukumu šādā redakcijā:</w:t>
      </w:r>
    </w:p>
    <w:p w14:paraId="1E51C0CE" w14:textId="77777777" w:rsidR="002037B0" w:rsidRPr="002243C3" w:rsidRDefault="002037B0" w:rsidP="002243C3">
      <w:pPr>
        <w:ind w:firstLine="709"/>
        <w:jc w:val="both"/>
        <w:rPr>
          <w:rFonts w:cs="Times New Roman"/>
          <w:szCs w:val="28"/>
        </w:rPr>
      </w:pPr>
    </w:p>
    <w:p w14:paraId="2ACD204C" w14:textId="4DA044CF" w:rsidR="0024180B" w:rsidRPr="002243C3" w:rsidRDefault="00C8192B" w:rsidP="002243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r w:rsidR="0024180B" w:rsidRPr="002243C3">
        <w:rPr>
          <w:rFonts w:cs="Times New Roman"/>
          <w:szCs w:val="28"/>
        </w:rPr>
        <w:t>Būvju vai to ugunsdrošības nodalījum</w:t>
      </w:r>
      <w:r w:rsidR="00355F3A" w:rsidRPr="002243C3">
        <w:rPr>
          <w:rFonts w:cs="Times New Roman"/>
          <w:szCs w:val="28"/>
        </w:rPr>
        <w:t>u</w:t>
      </w:r>
      <w:r w:rsidR="0024180B" w:rsidRPr="002243C3">
        <w:rPr>
          <w:rFonts w:cs="Times New Roman"/>
          <w:szCs w:val="28"/>
        </w:rPr>
        <w:t xml:space="preserve"> būvkonstrukciju minimālās būvizstrādājumu </w:t>
      </w:r>
      <w:proofErr w:type="spellStart"/>
      <w:r w:rsidR="0024180B" w:rsidRPr="002243C3">
        <w:rPr>
          <w:rFonts w:cs="Times New Roman"/>
          <w:szCs w:val="28"/>
        </w:rPr>
        <w:t>ugunsreakcijas</w:t>
      </w:r>
      <w:proofErr w:type="spellEnd"/>
      <w:r w:rsidR="0024180B" w:rsidRPr="002243C3">
        <w:rPr>
          <w:rFonts w:cs="Times New Roman"/>
          <w:szCs w:val="28"/>
        </w:rPr>
        <w:t xml:space="preserve"> klases atkarībā no būvju </w:t>
      </w:r>
      <w:proofErr w:type="spellStart"/>
      <w:r w:rsidR="0024180B" w:rsidRPr="002243C3">
        <w:rPr>
          <w:rFonts w:cs="Times New Roman"/>
          <w:szCs w:val="28"/>
        </w:rPr>
        <w:t>ugunsnoturības</w:t>
      </w:r>
      <w:proofErr w:type="spellEnd"/>
      <w:r w:rsidR="0024180B" w:rsidRPr="002243C3">
        <w:rPr>
          <w:rFonts w:cs="Times New Roman"/>
          <w:szCs w:val="28"/>
        </w:rPr>
        <w:t xml:space="preserve"> pakāpēm</w:t>
      </w:r>
      <w:r>
        <w:rPr>
          <w:rFonts w:cs="Times New Roman"/>
          <w:szCs w:val="28"/>
        </w:rPr>
        <w:t>"</w:t>
      </w:r>
      <w:r w:rsidR="002037B0" w:rsidRPr="002243C3">
        <w:rPr>
          <w:rFonts w:cs="Times New Roman"/>
          <w:szCs w:val="28"/>
        </w:rPr>
        <w:t>.</w:t>
      </w:r>
    </w:p>
    <w:p w14:paraId="1A5CCBEB" w14:textId="77777777" w:rsidR="0024180B" w:rsidRPr="00184251" w:rsidRDefault="0024180B" w:rsidP="00D868EC">
      <w:pPr>
        <w:ind w:firstLine="709"/>
        <w:jc w:val="both"/>
        <w:rPr>
          <w:rFonts w:cs="Times New Roman"/>
          <w:szCs w:val="28"/>
        </w:rPr>
      </w:pPr>
    </w:p>
    <w:p w14:paraId="7507B4B5" w14:textId="75AEDD4A" w:rsidR="0024180B" w:rsidRPr="00184251" w:rsidRDefault="00263B13" w:rsidP="00D868EC">
      <w:pPr>
        <w:ind w:firstLine="709"/>
        <w:jc w:val="both"/>
        <w:rPr>
          <w:rFonts w:cs="Times New Roman"/>
          <w:szCs w:val="28"/>
        </w:rPr>
      </w:pPr>
      <w:r w:rsidRPr="00184251">
        <w:rPr>
          <w:rFonts w:cs="Times New Roman"/>
          <w:szCs w:val="28"/>
        </w:rPr>
        <w:t>7</w:t>
      </w:r>
      <w:r w:rsidR="0024180B" w:rsidRPr="00184251">
        <w:rPr>
          <w:rFonts w:cs="Times New Roman"/>
          <w:szCs w:val="28"/>
        </w:rPr>
        <w:t>. </w:t>
      </w:r>
      <w:r w:rsidR="002037B0" w:rsidRPr="00184251">
        <w:rPr>
          <w:rFonts w:cs="Times New Roman"/>
          <w:szCs w:val="28"/>
        </w:rPr>
        <w:t>I</w:t>
      </w:r>
      <w:r w:rsidR="0024180B" w:rsidRPr="00184251">
        <w:rPr>
          <w:rFonts w:cs="Times New Roman"/>
          <w:szCs w:val="28"/>
        </w:rPr>
        <w:t xml:space="preserve">zteikt būvnormatīva pielikuma 3. tabulas nosaukumu </w:t>
      </w:r>
      <w:r w:rsidR="00EE090E" w:rsidRPr="00184251">
        <w:rPr>
          <w:rFonts w:cs="Times New Roman"/>
          <w:szCs w:val="28"/>
        </w:rPr>
        <w:t>šādā redakcijā:</w:t>
      </w:r>
    </w:p>
    <w:p w14:paraId="79770A77" w14:textId="77777777" w:rsidR="002037B0" w:rsidRPr="00184251" w:rsidRDefault="002037B0" w:rsidP="00D868EC">
      <w:pPr>
        <w:ind w:firstLine="709"/>
        <w:jc w:val="both"/>
        <w:rPr>
          <w:rFonts w:cs="Times New Roman"/>
          <w:szCs w:val="28"/>
        </w:rPr>
      </w:pPr>
    </w:p>
    <w:p w14:paraId="43AC88C0" w14:textId="3117C724" w:rsidR="0024180B" w:rsidRPr="00184251" w:rsidRDefault="00C8192B" w:rsidP="00D868EC">
      <w:pPr>
        <w:jc w:val="center"/>
        <w:rPr>
          <w:rFonts w:cs="Times New Roman"/>
          <w:szCs w:val="28"/>
        </w:rPr>
      </w:pPr>
      <w:r w:rsidRPr="00184251">
        <w:rPr>
          <w:rFonts w:cs="Times New Roman"/>
          <w:szCs w:val="28"/>
        </w:rPr>
        <w:t>"</w:t>
      </w:r>
      <w:r w:rsidR="0024180B" w:rsidRPr="00184251">
        <w:rPr>
          <w:rFonts w:cs="Times New Roman"/>
          <w:b/>
          <w:bCs/>
          <w:szCs w:val="28"/>
        </w:rPr>
        <w:t>Būves vai ugunsdrošības nodalījuma augstākā stāva grīdas līmeņa atzīme un ugunsdrošības nodalījuma maksimālā platība</w:t>
      </w:r>
      <w:r w:rsidR="008417E8" w:rsidRPr="00184251">
        <w:rPr>
          <w:rFonts w:cs="Times New Roman"/>
          <w:szCs w:val="28"/>
        </w:rPr>
        <w:t>"</w:t>
      </w:r>
      <w:r w:rsidR="008417E8">
        <w:rPr>
          <w:rFonts w:cs="Times New Roman"/>
          <w:szCs w:val="28"/>
        </w:rPr>
        <w:t>.</w:t>
      </w:r>
    </w:p>
    <w:p w14:paraId="72ED7DF5" w14:textId="7E83FB33" w:rsidR="00D61DC5" w:rsidRPr="00184251" w:rsidRDefault="00D61DC5" w:rsidP="00D868EC">
      <w:pPr>
        <w:ind w:firstLine="709"/>
        <w:jc w:val="both"/>
        <w:rPr>
          <w:rFonts w:cs="Times New Roman"/>
          <w:szCs w:val="28"/>
        </w:rPr>
      </w:pPr>
    </w:p>
    <w:p w14:paraId="323D533B" w14:textId="57CCF80D" w:rsidR="00184251" w:rsidRPr="00184251" w:rsidRDefault="00184251" w:rsidP="001842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184251">
        <w:rPr>
          <w:rFonts w:cs="Times New Roman"/>
          <w:szCs w:val="28"/>
        </w:rPr>
        <w:t>. Izteikt būvnormatīva pielikuma 3. tabulas pirmās ailes nosaukumu šādā redakcijā:</w:t>
      </w:r>
    </w:p>
    <w:p w14:paraId="2848CE56" w14:textId="0C2087FF" w:rsidR="00184251" w:rsidRPr="00184251" w:rsidRDefault="00184251" w:rsidP="00D868EC">
      <w:pPr>
        <w:ind w:firstLine="709"/>
        <w:jc w:val="both"/>
        <w:rPr>
          <w:rFonts w:cs="Times New Roman"/>
          <w:szCs w:val="28"/>
        </w:rPr>
      </w:pPr>
    </w:p>
    <w:p w14:paraId="570DF171" w14:textId="5A57BBB8" w:rsidR="00184251" w:rsidRPr="00184251" w:rsidRDefault="00184251" w:rsidP="00D868EC">
      <w:pPr>
        <w:ind w:firstLine="709"/>
        <w:jc w:val="both"/>
        <w:rPr>
          <w:rFonts w:cs="Times New Roman"/>
          <w:szCs w:val="28"/>
        </w:rPr>
      </w:pPr>
      <w:r w:rsidRPr="00184251">
        <w:rPr>
          <w:rFonts w:cs="Times New Roman"/>
          <w:szCs w:val="28"/>
        </w:rPr>
        <w:t>"</w:t>
      </w:r>
      <w:r w:rsidRPr="00184251">
        <w:rPr>
          <w:rFonts w:eastAsia="Times New Roman" w:cs="Times New Roman"/>
          <w:szCs w:val="28"/>
          <w:lang w:eastAsia="lv-LV"/>
        </w:rPr>
        <w:t xml:space="preserve">Būves </w:t>
      </w:r>
      <w:r w:rsidRPr="00184251">
        <w:rPr>
          <w:rFonts w:cs="Times New Roman"/>
          <w:szCs w:val="28"/>
        </w:rPr>
        <w:t xml:space="preserve">vai tās ugunsdrošības nodalījuma </w:t>
      </w:r>
      <w:r w:rsidRPr="00184251">
        <w:rPr>
          <w:rFonts w:eastAsia="Times New Roman" w:cs="Times New Roman"/>
          <w:szCs w:val="28"/>
          <w:lang w:eastAsia="lv-LV"/>
        </w:rPr>
        <w:t>lietošanas veids</w:t>
      </w:r>
      <w:r w:rsidRPr="00184251">
        <w:rPr>
          <w:rFonts w:cs="Times New Roman"/>
          <w:szCs w:val="28"/>
        </w:rPr>
        <w:t>".</w:t>
      </w:r>
    </w:p>
    <w:p w14:paraId="53E92500" w14:textId="556218C3" w:rsidR="00184251" w:rsidRPr="00184251" w:rsidRDefault="00184251" w:rsidP="00D868EC">
      <w:pPr>
        <w:ind w:firstLine="709"/>
        <w:jc w:val="both"/>
        <w:rPr>
          <w:rFonts w:cs="Times New Roman"/>
          <w:szCs w:val="28"/>
        </w:rPr>
      </w:pPr>
    </w:p>
    <w:p w14:paraId="7BE36371" w14:textId="7BE71873" w:rsidR="00184251" w:rsidRPr="00184251" w:rsidRDefault="008417E8" w:rsidP="001842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184251" w:rsidRPr="00184251">
        <w:rPr>
          <w:rFonts w:cs="Times New Roman"/>
          <w:szCs w:val="28"/>
        </w:rPr>
        <w:t>. Izteikt būvnormatīva pielikuma 3. tabulas trešās ailes nosaukumu šādā redakcijā:</w:t>
      </w:r>
    </w:p>
    <w:p w14:paraId="2F5CD82B" w14:textId="17DDAF9B" w:rsidR="00184251" w:rsidRPr="00184251" w:rsidRDefault="00184251" w:rsidP="00D868EC">
      <w:pPr>
        <w:ind w:firstLine="709"/>
        <w:jc w:val="both"/>
        <w:rPr>
          <w:rFonts w:cs="Times New Roman"/>
          <w:szCs w:val="28"/>
        </w:rPr>
      </w:pPr>
    </w:p>
    <w:p w14:paraId="2EA699D0" w14:textId="1D582A34" w:rsidR="00184251" w:rsidRPr="00184251" w:rsidRDefault="00184251" w:rsidP="00D868E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84251">
        <w:rPr>
          <w:rFonts w:cs="Times New Roman"/>
          <w:szCs w:val="28"/>
        </w:rPr>
        <w:t>"</w:t>
      </w:r>
      <w:r w:rsidRPr="00184251">
        <w:rPr>
          <w:rFonts w:eastAsia="Times New Roman" w:cs="Times New Roman"/>
          <w:szCs w:val="28"/>
          <w:lang w:eastAsia="lv-LV"/>
        </w:rPr>
        <w:t xml:space="preserve">Būves </w:t>
      </w:r>
      <w:r w:rsidRPr="00184251">
        <w:rPr>
          <w:rFonts w:cs="Times New Roman"/>
          <w:szCs w:val="28"/>
        </w:rPr>
        <w:t xml:space="preserve">vai tās ugunsdrošības nodalījuma </w:t>
      </w:r>
      <w:r w:rsidRPr="00184251">
        <w:rPr>
          <w:rFonts w:eastAsia="Times New Roman" w:cs="Times New Roman"/>
          <w:szCs w:val="28"/>
          <w:lang w:eastAsia="lv-LV"/>
        </w:rPr>
        <w:t>augstākā stāva grīdas līmeņa atzīme (m)</w:t>
      </w:r>
      <w:r w:rsidRPr="00184251">
        <w:rPr>
          <w:rFonts w:cs="Times New Roman"/>
          <w:szCs w:val="28"/>
        </w:rPr>
        <w:t>".</w:t>
      </w:r>
    </w:p>
    <w:p w14:paraId="3FF4A124" w14:textId="77777777" w:rsidR="00184251" w:rsidRPr="00184251" w:rsidRDefault="00184251" w:rsidP="00D868EC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36143779" w14:textId="420A22B7" w:rsidR="00D868EC" w:rsidRPr="00D868EC" w:rsidRDefault="00184251" w:rsidP="00D868EC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D868EC" w:rsidRPr="00184251">
        <w:rPr>
          <w:rFonts w:eastAsia="Times New Roman" w:cs="Times New Roman"/>
          <w:szCs w:val="28"/>
          <w:lang w:eastAsia="lv-LV"/>
        </w:rPr>
        <w:t>. Aizstāt</w:t>
      </w:r>
      <w:r w:rsidR="00D868EC" w:rsidRPr="00D868EC">
        <w:rPr>
          <w:rFonts w:eastAsia="Times New Roman" w:cs="Times New Roman"/>
          <w:szCs w:val="28"/>
          <w:lang w:eastAsia="lv-LV"/>
        </w:rPr>
        <w:t xml:space="preserve"> būvnormatīva pielikuma 3.</w:t>
      </w:r>
      <w:r w:rsidR="00D868EC">
        <w:rPr>
          <w:rFonts w:eastAsia="Times New Roman" w:cs="Times New Roman"/>
          <w:szCs w:val="28"/>
          <w:lang w:eastAsia="lv-LV"/>
        </w:rPr>
        <w:t> </w:t>
      </w:r>
      <w:r w:rsidR="00D868EC" w:rsidRPr="00D868EC">
        <w:rPr>
          <w:rFonts w:eastAsia="Times New Roman" w:cs="Times New Roman"/>
          <w:szCs w:val="28"/>
          <w:lang w:eastAsia="lv-LV"/>
        </w:rPr>
        <w:t xml:space="preserve">tabulā I būves </w:t>
      </w:r>
      <w:r w:rsidR="00D868EC" w:rsidRPr="00D868EC">
        <w:rPr>
          <w:rFonts w:cs="Times New Roman"/>
          <w:szCs w:val="28"/>
        </w:rPr>
        <w:t xml:space="preserve">vai tās ugunsdrošības nodalījuma </w:t>
      </w:r>
      <w:r w:rsidR="00D868EC" w:rsidRPr="00D868EC">
        <w:rPr>
          <w:rFonts w:eastAsia="Times New Roman" w:cs="Times New Roman"/>
          <w:szCs w:val="28"/>
          <w:lang w:eastAsia="lv-LV"/>
        </w:rPr>
        <w:t>lietošanas veida rindu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4"/>
        <w:gridCol w:w="2807"/>
        <w:gridCol w:w="2264"/>
      </w:tblGrid>
      <w:tr w:rsidR="00D868EC" w:rsidRPr="00D868EC" w14:paraId="0AA1520D" w14:textId="77777777" w:rsidTr="00D868EC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A0E0C4" w14:textId="77777777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"U3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DBA7CD" w14:textId="6B8EA87C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līdz 8*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C15330" w14:textId="77777777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1600"</w:t>
            </w:r>
          </w:p>
        </w:tc>
      </w:tr>
    </w:tbl>
    <w:p w14:paraId="69D568A1" w14:textId="77777777" w:rsidR="00D868EC" w:rsidRPr="00D868EC" w:rsidRDefault="00D868EC" w:rsidP="00D868EC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868EC">
        <w:rPr>
          <w:rFonts w:eastAsia="Times New Roman" w:cs="Times New Roman"/>
          <w:szCs w:val="28"/>
          <w:lang w:eastAsia="lv-LV"/>
        </w:rPr>
        <w:t>ar rindu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4"/>
        <w:gridCol w:w="2807"/>
        <w:gridCol w:w="2264"/>
      </w:tblGrid>
      <w:tr w:rsidR="00D868EC" w:rsidRPr="00D868EC" w14:paraId="32247511" w14:textId="77777777" w:rsidTr="00D868EC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1BD343" w14:textId="77777777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"U3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8484F6" w14:textId="77777777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līdz 8*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EDA01E" w14:textId="4155E1D4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1600**"</w:t>
            </w:r>
          </w:p>
        </w:tc>
      </w:tr>
    </w:tbl>
    <w:p w14:paraId="77BC2289" w14:textId="77777777" w:rsidR="00D868EC" w:rsidRDefault="00D868EC" w:rsidP="00D868EC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3BABE2AB" w14:textId="5383E943" w:rsidR="00D868EC" w:rsidRPr="00D868EC" w:rsidRDefault="00184251" w:rsidP="00D868EC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="00D868EC" w:rsidRPr="00D868EC">
        <w:rPr>
          <w:rFonts w:eastAsia="Times New Roman" w:cs="Times New Roman"/>
          <w:szCs w:val="28"/>
          <w:lang w:eastAsia="lv-LV"/>
        </w:rPr>
        <w:t>.</w:t>
      </w:r>
      <w:r w:rsidR="00D868EC">
        <w:rPr>
          <w:rFonts w:eastAsia="Times New Roman" w:cs="Times New Roman"/>
          <w:szCs w:val="28"/>
          <w:lang w:eastAsia="lv-LV"/>
        </w:rPr>
        <w:t> </w:t>
      </w:r>
      <w:r w:rsidR="00D868EC" w:rsidRPr="00D868EC">
        <w:rPr>
          <w:rFonts w:eastAsia="Times New Roman" w:cs="Times New Roman"/>
          <w:szCs w:val="28"/>
          <w:lang w:eastAsia="lv-LV"/>
        </w:rPr>
        <w:t>Aizstāt būvnormatīva pielikuma 3.</w:t>
      </w:r>
      <w:r w:rsidR="00D868EC">
        <w:rPr>
          <w:rFonts w:eastAsia="Times New Roman" w:cs="Times New Roman"/>
          <w:szCs w:val="28"/>
          <w:lang w:eastAsia="lv-LV"/>
        </w:rPr>
        <w:t> </w:t>
      </w:r>
      <w:r w:rsidR="00D868EC" w:rsidRPr="00D868EC">
        <w:rPr>
          <w:rFonts w:eastAsia="Times New Roman" w:cs="Times New Roman"/>
          <w:szCs w:val="28"/>
          <w:lang w:eastAsia="lv-LV"/>
        </w:rPr>
        <w:t xml:space="preserve">tabulā II, V būves </w:t>
      </w:r>
      <w:r w:rsidR="00D868EC" w:rsidRPr="00D868EC">
        <w:rPr>
          <w:rFonts w:cs="Times New Roman"/>
          <w:szCs w:val="28"/>
        </w:rPr>
        <w:t xml:space="preserve">vai tās ugunsdrošības nodalījuma </w:t>
      </w:r>
      <w:r w:rsidR="00D868EC" w:rsidRPr="00D868EC">
        <w:rPr>
          <w:rFonts w:eastAsia="Times New Roman" w:cs="Times New Roman"/>
          <w:szCs w:val="28"/>
          <w:lang w:eastAsia="lv-LV"/>
        </w:rPr>
        <w:t>lietošanas veida rindu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4"/>
        <w:gridCol w:w="2807"/>
        <w:gridCol w:w="2264"/>
      </w:tblGrid>
      <w:tr w:rsidR="00D868EC" w:rsidRPr="00D868EC" w14:paraId="43ADB990" w14:textId="77777777" w:rsidTr="00D868EC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239DA0" w14:textId="77777777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"U3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62E55C" w14:textId="1953F590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līdz 8*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05B2EB" w14:textId="77777777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1600"</w:t>
            </w:r>
          </w:p>
        </w:tc>
      </w:tr>
    </w:tbl>
    <w:p w14:paraId="7AB49B22" w14:textId="77777777" w:rsidR="00D868EC" w:rsidRPr="00D868EC" w:rsidRDefault="00D868EC" w:rsidP="00D868EC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868EC">
        <w:rPr>
          <w:rFonts w:eastAsia="Times New Roman" w:cs="Times New Roman"/>
          <w:szCs w:val="28"/>
          <w:lang w:eastAsia="lv-LV"/>
        </w:rPr>
        <w:t>ar rindu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2"/>
        <w:gridCol w:w="2835"/>
        <w:gridCol w:w="2258"/>
      </w:tblGrid>
      <w:tr w:rsidR="00D868EC" w:rsidRPr="00D868EC" w14:paraId="44E177E4" w14:textId="77777777" w:rsidTr="00D868EC">
        <w:tc>
          <w:tcPr>
            <w:tcW w:w="2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B04EAD" w14:textId="77777777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"U3</w:t>
            </w:r>
          </w:p>
        </w:tc>
        <w:tc>
          <w:tcPr>
            <w:tcW w:w="1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C72F44" w14:textId="77777777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līdz 8*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6D3D9D" w14:textId="0C85BE1E" w:rsidR="00D868EC" w:rsidRPr="00D868EC" w:rsidRDefault="00D868EC" w:rsidP="00D868EC">
            <w:pPr>
              <w:spacing w:line="293" w:lineRule="atLeast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868EC">
              <w:rPr>
                <w:rFonts w:eastAsia="Times New Roman" w:cs="Times New Roman"/>
                <w:sz w:val="24"/>
                <w:szCs w:val="24"/>
                <w:lang w:eastAsia="lv-LV"/>
              </w:rPr>
              <w:t>1600***"</w:t>
            </w:r>
          </w:p>
        </w:tc>
      </w:tr>
    </w:tbl>
    <w:p w14:paraId="2731C071" w14:textId="3AB06F6A" w:rsidR="00D868EC" w:rsidRPr="00D868EC" w:rsidRDefault="00D868EC" w:rsidP="00D868EC">
      <w:pPr>
        <w:ind w:firstLine="709"/>
        <w:jc w:val="both"/>
        <w:rPr>
          <w:rFonts w:cs="Times New Roman"/>
          <w:szCs w:val="28"/>
        </w:rPr>
      </w:pPr>
    </w:p>
    <w:p w14:paraId="7A56997D" w14:textId="2485DEE0" w:rsidR="00C779F1" w:rsidRPr="002243C3" w:rsidRDefault="00D868EC" w:rsidP="002243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184251">
        <w:rPr>
          <w:rFonts w:cs="Times New Roman"/>
          <w:szCs w:val="28"/>
        </w:rPr>
        <w:t>2</w:t>
      </w:r>
      <w:r w:rsidR="0024180B" w:rsidRPr="002243C3">
        <w:rPr>
          <w:rFonts w:cs="Times New Roman"/>
          <w:szCs w:val="28"/>
        </w:rPr>
        <w:t>. </w:t>
      </w:r>
      <w:r w:rsidR="00ED498B" w:rsidRPr="002243C3">
        <w:rPr>
          <w:rFonts w:cs="Times New Roman"/>
          <w:szCs w:val="28"/>
        </w:rPr>
        <w:t>S</w:t>
      </w:r>
      <w:r w:rsidR="00F97DAE" w:rsidRPr="002243C3">
        <w:rPr>
          <w:rFonts w:cs="Times New Roman"/>
          <w:szCs w:val="28"/>
        </w:rPr>
        <w:t>vītro</w:t>
      </w:r>
      <w:r w:rsidR="00C779F1" w:rsidRPr="002243C3">
        <w:rPr>
          <w:rFonts w:cs="Times New Roman"/>
          <w:szCs w:val="28"/>
        </w:rPr>
        <w:t>t būvnormatīva pielikuma 3. tabulas 2. piezīm</w:t>
      </w:r>
      <w:r w:rsidR="00F97DAE" w:rsidRPr="002243C3">
        <w:rPr>
          <w:rFonts w:cs="Times New Roman"/>
          <w:szCs w:val="28"/>
        </w:rPr>
        <w:t xml:space="preserve">ē vārdus </w:t>
      </w:r>
      <w:r w:rsidR="00B45C64" w:rsidRPr="002243C3">
        <w:rPr>
          <w:rFonts w:cs="Times New Roman"/>
          <w:szCs w:val="28"/>
        </w:rPr>
        <w:t xml:space="preserve">un skaitli </w:t>
      </w:r>
      <w:r w:rsidR="00C8192B">
        <w:rPr>
          <w:rFonts w:cs="Times New Roman"/>
          <w:szCs w:val="28"/>
        </w:rPr>
        <w:t>"</w:t>
      </w:r>
      <w:r w:rsidR="00F97DAE" w:rsidRPr="002243C3">
        <w:rPr>
          <w:rFonts w:cs="Times New Roman"/>
          <w:szCs w:val="28"/>
        </w:rPr>
        <w:t>un stāvu skaitu līdz 6</w:t>
      </w:r>
      <w:r w:rsidR="00C8192B">
        <w:rPr>
          <w:rFonts w:cs="Times New Roman"/>
          <w:szCs w:val="28"/>
        </w:rPr>
        <w:t>"</w:t>
      </w:r>
      <w:r w:rsidR="00ED498B" w:rsidRPr="002243C3">
        <w:rPr>
          <w:rFonts w:cs="Times New Roman"/>
          <w:szCs w:val="28"/>
        </w:rPr>
        <w:t>.</w:t>
      </w:r>
    </w:p>
    <w:p w14:paraId="697DC723" w14:textId="77777777" w:rsidR="00F97DAE" w:rsidRPr="002243C3" w:rsidRDefault="00F97DAE" w:rsidP="002243C3">
      <w:pPr>
        <w:ind w:firstLine="709"/>
        <w:jc w:val="both"/>
        <w:rPr>
          <w:rFonts w:cs="Times New Roman"/>
          <w:szCs w:val="28"/>
        </w:rPr>
      </w:pPr>
    </w:p>
    <w:p w14:paraId="09EA51F2" w14:textId="4F7E3186" w:rsidR="00B705CC" w:rsidRPr="002243C3" w:rsidRDefault="00D868EC" w:rsidP="002243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184251">
        <w:rPr>
          <w:rFonts w:cs="Times New Roman"/>
          <w:szCs w:val="28"/>
        </w:rPr>
        <w:t>3</w:t>
      </w:r>
      <w:r w:rsidR="00C779F1" w:rsidRPr="002243C3">
        <w:rPr>
          <w:rFonts w:cs="Times New Roman"/>
          <w:szCs w:val="28"/>
        </w:rPr>
        <w:t>. </w:t>
      </w:r>
      <w:r w:rsidR="00ED498B" w:rsidRPr="002243C3">
        <w:rPr>
          <w:rFonts w:cs="Times New Roman"/>
          <w:szCs w:val="28"/>
        </w:rPr>
        <w:t>P</w:t>
      </w:r>
      <w:r w:rsidR="0024180B" w:rsidRPr="002243C3">
        <w:rPr>
          <w:rFonts w:cs="Times New Roman"/>
          <w:szCs w:val="28"/>
        </w:rPr>
        <w:t>apildināt būvnormatīva pielikuma 3. tabulu ar 3.</w:t>
      </w:r>
      <w:r w:rsidR="00626978">
        <w:rPr>
          <w:rFonts w:cs="Times New Roman"/>
          <w:szCs w:val="28"/>
        </w:rPr>
        <w:t xml:space="preserve">, </w:t>
      </w:r>
      <w:r w:rsidR="00626978" w:rsidRPr="002243C3">
        <w:rPr>
          <w:rFonts w:cs="Times New Roman"/>
          <w:szCs w:val="28"/>
        </w:rPr>
        <w:t>4. un 5. piezīmi</w:t>
      </w:r>
      <w:r w:rsidR="0024180B" w:rsidRPr="002243C3">
        <w:rPr>
          <w:rFonts w:cs="Times New Roman"/>
          <w:szCs w:val="28"/>
        </w:rPr>
        <w:t xml:space="preserve"> šādā redakcijā:</w:t>
      </w:r>
    </w:p>
    <w:p w14:paraId="394C64AF" w14:textId="77777777" w:rsidR="00C1024F" w:rsidRPr="002243C3" w:rsidRDefault="00C1024F" w:rsidP="002243C3">
      <w:pPr>
        <w:ind w:firstLine="709"/>
        <w:jc w:val="both"/>
        <w:rPr>
          <w:rFonts w:cs="Times New Roman"/>
          <w:szCs w:val="28"/>
        </w:rPr>
      </w:pPr>
    </w:p>
    <w:p w14:paraId="26D1C583" w14:textId="772D5B67" w:rsidR="00450C19" w:rsidRPr="002243C3" w:rsidRDefault="00C8192B" w:rsidP="002243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r w:rsidR="006958CD" w:rsidRPr="002243C3">
        <w:rPr>
          <w:rFonts w:cs="Times New Roman"/>
          <w:szCs w:val="28"/>
        </w:rPr>
        <w:t>3.</w:t>
      </w:r>
      <w:r w:rsidR="002911B2" w:rsidRPr="002243C3">
        <w:rPr>
          <w:rFonts w:cs="Times New Roman"/>
          <w:szCs w:val="28"/>
        </w:rPr>
        <w:t> </w:t>
      </w:r>
      <w:r w:rsidR="00450C19" w:rsidRPr="002243C3">
        <w:rPr>
          <w:rFonts w:cs="Times New Roman"/>
          <w:szCs w:val="28"/>
        </w:rPr>
        <w:t xml:space="preserve">Ja būve sadalīta ugunsdrošības nodalījumos, kuriem ir dažādas </w:t>
      </w:r>
      <w:proofErr w:type="spellStart"/>
      <w:r w:rsidR="00450C19" w:rsidRPr="002243C3">
        <w:rPr>
          <w:rFonts w:cs="Times New Roman"/>
          <w:szCs w:val="28"/>
        </w:rPr>
        <w:t>ugunsnoturības</w:t>
      </w:r>
      <w:proofErr w:type="spellEnd"/>
      <w:r w:rsidR="00450C19" w:rsidRPr="002243C3">
        <w:rPr>
          <w:rFonts w:cs="Times New Roman"/>
          <w:szCs w:val="28"/>
        </w:rPr>
        <w:t xml:space="preserve"> pakāpes, ievēro šādas prasības:</w:t>
      </w:r>
    </w:p>
    <w:p w14:paraId="58930862" w14:textId="2AE630DD" w:rsidR="00450C19" w:rsidRPr="002243C3" w:rsidRDefault="00450C19" w:rsidP="002243C3">
      <w:pPr>
        <w:ind w:firstLine="709"/>
        <w:jc w:val="both"/>
        <w:rPr>
          <w:rFonts w:cs="Times New Roman"/>
          <w:szCs w:val="28"/>
        </w:rPr>
      </w:pPr>
      <w:r w:rsidRPr="002243C3">
        <w:rPr>
          <w:rFonts w:cs="Times New Roman"/>
          <w:szCs w:val="28"/>
        </w:rPr>
        <w:t>1)</w:t>
      </w:r>
      <w:r w:rsidR="002911B2" w:rsidRPr="002243C3">
        <w:rPr>
          <w:rFonts w:cs="Times New Roman"/>
          <w:szCs w:val="28"/>
        </w:rPr>
        <w:t> </w:t>
      </w:r>
      <w:r w:rsidRPr="002243C3">
        <w:rPr>
          <w:rFonts w:cs="Times New Roman"/>
          <w:szCs w:val="28"/>
        </w:rPr>
        <w:t>kopīgā</w:t>
      </w:r>
      <w:r w:rsidR="00C04711">
        <w:rPr>
          <w:rFonts w:cs="Times New Roman"/>
          <w:szCs w:val="28"/>
        </w:rPr>
        <w:t>s</w:t>
      </w:r>
      <w:r w:rsidRPr="002243C3">
        <w:rPr>
          <w:rFonts w:cs="Times New Roman"/>
          <w:szCs w:val="28"/>
        </w:rPr>
        <w:t xml:space="preserve"> ugunsdrošības nodalījumu</w:t>
      </w:r>
      <w:r w:rsidR="00C04711">
        <w:rPr>
          <w:rFonts w:cs="Times New Roman"/>
          <w:szCs w:val="28"/>
        </w:rPr>
        <w:t>s norobežojošās</w:t>
      </w:r>
      <w:r w:rsidRPr="002243C3">
        <w:rPr>
          <w:rFonts w:cs="Times New Roman"/>
          <w:szCs w:val="28"/>
        </w:rPr>
        <w:t xml:space="preserve"> būvkonstrukcij</w:t>
      </w:r>
      <w:r w:rsidR="00C04711">
        <w:rPr>
          <w:rFonts w:cs="Times New Roman"/>
          <w:szCs w:val="28"/>
        </w:rPr>
        <w:t>as</w:t>
      </w:r>
      <w:r w:rsidRPr="002243C3">
        <w:rPr>
          <w:rFonts w:cs="Times New Roman"/>
          <w:szCs w:val="28"/>
        </w:rPr>
        <w:t xml:space="preserve"> atbilst prasībām, kas izvirzītas ugunsdrošības nodalījumam ar augstāko </w:t>
      </w:r>
      <w:proofErr w:type="spellStart"/>
      <w:r w:rsidRPr="002243C3">
        <w:rPr>
          <w:rFonts w:cs="Times New Roman"/>
          <w:szCs w:val="28"/>
        </w:rPr>
        <w:t>ugunsnoturības</w:t>
      </w:r>
      <w:proofErr w:type="spellEnd"/>
      <w:r w:rsidRPr="002243C3">
        <w:rPr>
          <w:rFonts w:cs="Times New Roman"/>
          <w:szCs w:val="28"/>
        </w:rPr>
        <w:t xml:space="preserve"> pakāpi;</w:t>
      </w:r>
    </w:p>
    <w:p w14:paraId="1BB5709E" w14:textId="65EE63CF" w:rsidR="00450C19" w:rsidRPr="002243C3" w:rsidRDefault="00450C19" w:rsidP="002243C3">
      <w:pPr>
        <w:ind w:firstLine="709"/>
        <w:jc w:val="both"/>
        <w:rPr>
          <w:rFonts w:cs="Times New Roman"/>
          <w:szCs w:val="28"/>
        </w:rPr>
      </w:pPr>
      <w:r w:rsidRPr="002243C3">
        <w:rPr>
          <w:rFonts w:cs="Times New Roman"/>
          <w:szCs w:val="28"/>
        </w:rPr>
        <w:t>2)</w:t>
      </w:r>
      <w:r w:rsidR="002911B2" w:rsidRPr="002243C3">
        <w:rPr>
          <w:rFonts w:cs="Times New Roman"/>
          <w:szCs w:val="28"/>
        </w:rPr>
        <w:t> </w:t>
      </w:r>
      <w:r w:rsidRPr="002243C3">
        <w:rPr>
          <w:rFonts w:cs="Times New Roman"/>
          <w:szCs w:val="28"/>
        </w:rPr>
        <w:t>zemāk izvietoto ugunsdrošības nodalījumu nesošo būvkonstrukciju minimāl</w:t>
      </w:r>
      <w:r w:rsidR="00C04711">
        <w:rPr>
          <w:rFonts w:cs="Times New Roman"/>
          <w:szCs w:val="28"/>
        </w:rPr>
        <w:t>ā</w:t>
      </w:r>
      <w:r w:rsidRPr="002243C3">
        <w:rPr>
          <w:rFonts w:cs="Times New Roman"/>
          <w:szCs w:val="28"/>
        </w:rPr>
        <w:t xml:space="preserve"> ugunsizturība un </w:t>
      </w:r>
      <w:proofErr w:type="spellStart"/>
      <w:r w:rsidRPr="002243C3">
        <w:rPr>
          <w:rFonts w:cs="Times New Roman"/>
          <w:szCs w:val="28"/>
        </w:rPr>
        <w:t>ugunsreakcijas</w:t>
      </w:r>
      <w:proofErr w:type="spellEnd"/>
      <w:r w:rsidRPr="002243C3">
        <w:rPr>
          <w:rFonts w:cs="Times New Roman"/>
          <w:szCs w:val="28"/>
        </w:rPr>
        <w:t xml:space="preserve"> klase </w:t>
      </w:r>
      <w:r w:rsidR="00C04711">
        <w:rPr>
          <w:rFonts w:cs="Times New Roman"/>
          <w:szCs w:val="28"/>
        </w:rPr>
        <w:t>ir</w:t>
      </w:r>
      <w:r w:rsidRPr="002243C3">
        <w:rPr>
          <w:rFonts w:cs="Times New Roman"/>
          <w:szCs w:val="28"/>
        </w:rPr>
        <w:t xml:space="preserve"> ne mazāka par kopīgo ugunsdrošības nodalījumu būvkonstrukciju ugunsizturību un </w:t>
      </w:r>
      <w:proofErr w:type="spellStart"/>
      <w:r w:rsidRPr="002243C3">
        <w:rPr>
          <w:rFonts w:cs="Times New Roman"/>
          <w:szCs w:val="28"/>
        </w:rPr>
        <w:t>ugunsreakcijas</w:t>
      </w:r>
      <w:proofErr w:type="spellEnd"/>
      <w:r w:rsidRPr="002243C3">
        <w:rPr>
          <w:rFonts w:cs="Times New Roman"/>
          <w:szCs w:val="28"/>
        </w:rPr>
        <w:t xml:space="preserve"> klasi;</w:t>
      </w:r>
    </w:p>
    <w:p w14:paraId="1AAE2F26" w14:textId="620A676A" w:rsidR="00450C19" w:rsidRPr="002243C3" w:rsidRDefault="00450C19" w:rsidP="002243C3">
      <w:pPr>
        <w:ind w:firstLine="709"/>
        <w:jc w:val="both"/>
        <w:rPr>
          <w:rFonts w:cs="Times New Roman"/>
          <w:szCs w:val="28"/>
        </w:rPr>
      </w:pPr>
      <w:r w:rsidRPr="002243C3">
        <w:rPr>
          <w:rFonts w:cs="Times New Roman"/>
          <w:szCs w:val="28"/>
        </w:rPr>
        <w:t>3)</w:t>
      </w:r>
      <w:r w:rsidR="00ED1477" w:rsidRPr="002243C3">
        <w:rPr>
          <w:rFonts w:cs="Times New Roman"/>
          <w:szCs w:val="28"/>
        </w:rPr>
        <w:t> </w:t>
      </w:r>
      <w:r w:rsidRPr="002243C3">
        <w:rPr>
          <w:rFonts w:cs="Times New Roman"/>
          <w:szCs w:val="28"/>
        </w:rPr>
        <w:t xml:space="preserve">ja ugunsdroši atdalītas telpas funkcionāli saistītas ar vairāk </w:t>
      </w:r>
      <w:r w:rsidR="00C04711">
        <w:rPr>
          <w:rFonts w:cs="Times New Roman"/>
          <w:szCs w:val="28"/>
        </w:rPr>
        <w:t>ne</w:t>
      </w:r>
      <w:r w:rsidRPr="002243C3">
        <w:rPr>
          <w:rFonts w:cs="Times New Roman"/>
          <w:szCs w:val="28"/>
        </w:rPr>
        <w:t xml:space="preserve">kā vienu ugunsdrošības nodalījumu, to norobežojošo būvkonstrukciju minimālā ugunsizturība un būvizstrādājumu minimālā </w:t>
      </w:r>
      <w:proofErr w:type="spellStart"/>
      <w:r w:rsidRPr="002243C3">
        <w:rPr>
          <w:rFonts w:cs="Times New Roman"/>
          <w:szCs w:val="28"/>
        </w:rPr>
        <w:t>ugunsreakcijas</w:t>
      </w:r>
      <w:proofErr w:type="spellEnd"/>
      <w:r w:rsidRPr="002243C3">
        <w:rPr>
          <w:rFonts w:cs="Times New Roman"/>
          <w:szCs w:val="28"/>
        </w:rPr>
        <w:t xml:space="preserve"> klase nav zemāka, kā tas noteikts ugunsdroši atdalītām telpām ugunsdrošības nodalījumā ar augstāko </w:t>
      </w:r>
      <w:proofErr w:type="spellStart"/>
      <w:r w:rsidRPr="002243C3">
        <w:rPr>
          <w:rFonts w:cs="Times New Roman"/>
          <w:szCs w:val="28"/>
        </w:rPr>
        <w:t>ugunsnoturības</w:t>
      </w:r>
      <w:proofErr w:type="spellEnd"/>
      <w:r w:rsidRPr="002243C3">
        <w:rPr>
          <w:rFonts w:cs="Times New Roman"/>
          <w:szCs w:val="28"/>
        </w:rPr>
        <w:t xml:space="preserve"> pakāpi</w:t>
      </w:r>
      <w:r w:rsidR="00C1024F" w:rsidRPr="002243C3">
        <w:rPr>
          <w:rFonts w:cs="Times New Roman"/>
          <w:szCs w:val="28"/>
        </w:rPr>
        <w:t>;</w:t>
      </w:r>
    </w:p>
    <w:p w14:paraId="7D567253" w14:textId="7CFA4B7E" w:rsidR="00A75945" w:rsidRPr="002243C3" w:rsidRDefault="00450C19" w:rsidP="002243C3">
      <w:pPr>
        <w:ind w:firstLine="709"/>
        <w:jc w:val="both"/>
        <w:rPr>
          <w:rFonts w:cs="Times New Roman"/>
          <w:szCs w:val="28"/>
        </w:rPr>
      </w:pPr>
      <w:r w:rsidRPr="002243C3">
        <w:rPr>
          <w:rFonts w:cs="Times New Roman"/>
          <w:szCs w:val="28"/>
        </w:rPr>
        <w:t>4)</w:t>
      </w:r>
      <w:r w:rsidR="002911B2" w:rsidRPr="002243C3">
        <w:rPr>
          <w:rFonts w:cs="Times New Roman"/>
          <w:szCs w:val="28"/>
        </w:rPr>
        <w:t> </w:t>
      </w:r>
      <w:r w:rsidRPr="002243C3">
        <w:rPr>
          <w:rFonts w:cs="Times New Roman"/>
          <w:szCs w:val="28"/>
        </w:rPr>
        <w:t xml:space="preserve">virs U3 </w:t>
      </w:r>
      <w:proofErr w:type="spellStart"/>
      <w:r w:rsidRPr="002243C3">
        <w:rPr>
          <w:rFonts w:cs="Times New Roman"/>
          <w:szCs w:val="28"/>
        </w:rPr>
        <w:t>ugunsnoturības</w:t>
      </w:r>
      <w:proofErr w:type="spellEnd"/>
      <w:r w:rsidRPr="002243C3">
        <w:rPr>
          <w:rFonts w:cs="Times New Roman"/>
          <w:szCs w:val="28"/>
        </w:rPr>
        <w:t xml:space="preserve"> pakāpes ugunsdrošības nodalījuma aizliegts paredzēt ugunsdrošības nodalījumus ar citu </w:t>
      </w:r>
      <w:proofErr w:type="spellStart"/>
      <w:r w:rsidRPr="002243C3">
        <w:rPr>
          <w:rFonts w:cs="Times New Roman"/>
          <w:szCs w:val="28"/>
        </w:rPr>
        <w:t>ugunsnoturības</w:t>
      </w:r>
      <w:proofErr w:type="spellEnd"/>
      <w:r w:rsidRPr="002243C3">
        <w:rPr>
          <w:rFonts w:cs="Times New Roman"/>
          <w:szCs w:val="28"/>
        </w:rPr>
        <w:t xml:space="preserve"> pakāpi.</w:t>
      </w:r>
    </w:p>
    <w:p w14:paraId="109242AD" w14:textId="77777777" w:rsidR="00626978" w:rsidRDefault="00626978" w:rsidP="00C04711">
      <w:pPr>
        <w:ind w:firstLine="709"/>
        <w:jc w:val="both"/>
        <w:rPr>
          <w:rFonts w:cs="Times New Roman"/>
          <w:szCs w:val="28"/>
        </w:rPr>
      </w:pPr>
    </w:p>
    <w:p w14:paraId="1FCD4FB8" w14:textId="292F2459" w:rsidR="009C26AF" w:rsidRPr="00181314" w:rsidRDefault="00940BEB" w:rsidP="00C04711">
      <w:pPr>
        <w:ind w:firstLine="709"/>
        <w:jc w:val="both"/>
        <w:rPr>
          <w:rFonts w:cs="Times New Roman"/>
          <w:szCs w:val="28"/>
        </w:rPr>
      </w:pPr>
      <w:r w:rsidRPr="00181314">
        <w:rPr>
          <w:rFonts w:cs="Times New Roman"/>
          <w:szCs w:val="28"/>
        </w:rPr>
        <w:t>4. **</w:t>
      </w:r>
      <w:r w:rsidR="00523285" w:rsidRPr="00181314">
        <w:rPr>
          <w:rFonts w:cs="Times New Roman"/>
          <w:szCs w:val="28"/>
        </w:rPr>
        <w:t> </w:t>
      </w:r>
      <w:r w:rsidR="00181314" w:rsidRPr="00181314">
        <w:rPr>
          <w:rFonts w:cs="Times New Roman"/>
          <w:szCs w:val="28"/>
        </w:rPr>
        <w:t>Ievērojot</w:t>
      </w:r>
      <w:r w:rsidRPr="00181314">
        <w:rPr>
          <w:rFonts w:cs="Times New Roman"/>
          <w:szCs w:val="28"/>
        </w:rPr>
        <w:t xml:space="preserve"> š</w:t>
      </w:r>
      <w:r w:rsidR="00181314" w:rsidRPr="00181314">
        <w:rPr>
          <w:rFonts w:cs="Times New Roman"/>
          <w:szCs w:val="28"/>
        </w:rPr>
        <w:t>ā</w:t>
      </w:r>
      <w:r w:rsidRPr="00181314">
        <w:rPr>
          <w:rFonts w:cs="Times New Roman"/>
          <w:szCs w:val="28"/>
        </w:rPr>
        <w:t xml:space="preserve"> būvnormatīva pielikuma 3. tabulas 2. piezīmi</w:t>
      </w:r>
      <w:r w:rsidR="008417E8" w:rsidRPr="00181314">
        <w:rPr>
          <w:rFonts w:cs="Times New Roman"/>
          <w:szCs w:val="28"/>
        </w:rPr>
        <w:t>,</w:t>
      </w:r>
      <w:r w:rsidRPr="00181314">
        <w:rPr>
          <w:rFonts w:cs="Times New Roman"/>
          <w:szCs w:val="28"/>
        </w:rPr>
        <w:t xml:space="preserve"> </w:t>
      </w:r>
      <w:r w:rsidR="00181314" w:rsidRPr="00181314">
        <w:rPr>
          <w:rFonts w:cs="Times New Roman"/>
          <w:szCs w:val="28"/>
        </w:rPr>
        <w:t>U3</w:t>
      </w:r>
      <w:r w:rsidR="00181314">
        <w:rPr>
          <w:rFonts w:cs="Times New Roman"/>
          <w:szCs w:val="28"/>
        </w:rPr>
        <w:t> </w:t>
      </w:r>
      <w:proofErr w:type="spellStart"/>
      <w:r w:rsidR="00181314" w:rsidRPr="00181314">
        <w:rPr>
          <w:rFonts w:cs="Times New Roman"/>
          <w:szCs w:val="28"/>
        </w:rPr>
        <w:t>ugunsnoturības</w:t>
      </w:r>
      <w:proofErr w:type="spellEnd"/>
      <w:r w:rsidR="00181314" w:rsidRPr="00181314">
        <w:rPr>
          <w:rFonts w:cs="Times New Roman"/>
          <w:szCs w:val="28"/>
        </w:rPr>
        <w:t xml:space="preserve"> pakāpes </w:t>
      </w:r>
      <w:r w:rsidRPr="00181314">
        <w:rPr>
          <w:rFonts w:cs="Times New Roman"/>
          <w:szCs w:val="28"/>
        </w:rPr>
        <w:t>I</w:t>
      </w:r>
      <w:r w:rsidR="00C04711" w:rsidRPr="00181314">
        <w:rPr>
          <w:rFonts w:cs="Times New Roman"/>
          <w:szCs w:val="28"/>
        </w:rPr>
        <w:t> </w:t>
      </w:r>
      <w:r w:rsidRPr="00181314">
        <w:rPr>
          <w:rFonts w:cs="Times New Roman"/>
          <w:szCs w:val="28"/>
        </w:rPr>
        <w:t xml:space="preserve">lietošanas veida būvēs </w:t>
      </w:r>
      <w:r w:rsidR="00181314" w:rsidRPr="00181314">
        <w:rPr>
          <w:rFonts w:cs="Times New Roman"/>
          <w:szCs w:val="28"/>
        </w:rPr>
        <w:t xml:space="preserve">atļauts </w:t>
      </w:r>
      <w:r w:rsidRPr="00181314">
        <w:rPr>
          <w:rFonts w:cs="Times New Roman"/>
          <w:szCs w:val="28"/>
        </w:rPr>
        <w:t>palielināt ugunsdrošības nodalījuma maksimāli pieļaujamo platību līdz 2000 m</w:t>
      </w:r>
      <w:r w:rsidRPr="00181314">
        <w:rPr>
          <w:rFonts w:cs="Times New Roman"/>
          <w:szCs w:val="28"/>
          <w:vertAlign w:val="superscript"/>
        </w:rPr>
        <w:t>2</w:t>
      </w:r>
      <w:r w:rsidR="00355F3A" w:rsidRPr="00181314">
        <w:rPr>
          <w:rFonts w:cs="Times New Roman"/>
          <w:szCs w:val="28"/>
        </w:rPr>
        <w:t>.</w:t>
      </w:r>
    </w:p>
    <w:p w14:paraId="2D5D7825" w14:textId="75D6ED78" w:rsidR="00940BEB" w:rsidRPr="00181314" w:rsidRDefault="00940BEB" w:rsidP="002243C3">
      <w:pPr>
        <w:ind w:firstLine="709"/>
        <w:rPr>
          <w:rFonts w:cs="Times New Roman"/>
          <w:szCs w:val="28"/>
        </w:rPr>
      </w:pPr>
    </w:p>
    <w:p w14:paraId="5161001D" w14:textId="3CC043D2" w:rsidR="00940BEB" w:rsidRPr="002243C3" w:rsidRDefault="00940BEB" w:rsidP="00C04711">
      <w:pPr>
        <w:ind w:firstLine="709"/>
        <w:jc w:val="both"/>
        <w:rPr>
          <w:rFonts w:cs="Times New Roman"/>
          <w:szCs w:val="28"/>
        </w:rPr>
      </w:pPr>
      <w:r w:rsidRPr="00181314">
        <w:rPr>
          <w:rFonts w:cs="Times New Roman"/>
          <w:szCs w:val="28"/>
        </w:rPr>
        <w:t>5. ***</w:t>
      </w:r>
      <w:r w:rsidR="00523285" w:rsidRPr="00181314">
        <w:rPr>
          <w:rFonts w:cs="Times New Roman"/>
          <w:szCs w:val="28"/>
        </w:rPr>
        <w:t> </w:t>
      </w:r>
      <w:r w:rsidR="00181314" w:rsidRPr="00181314">
        <w:rPr>
          <w:rFonts w:cs="Times New Roman"/>
          <w:szCs w:val="28"/>
        </w:rPr>
        <w:t xml:space="preserve">Ievērojot </w:t>
      </w:r>
      <w:r w:rsidRPr="00181314">
        <w:rPr>
          <w:rFonts w:cs="Times New Roman"/>
          <w:szCs w:val="28"/>
        </w:rPr>
        <w:t>š</w:t>
      </w:r>
      <w:r w:rsidR="00181314" w:rsidRPr="00181314">
        <w:rPr>
          <w:rFonts w:cs="Times New Roman"/>
          <w:szCs w:val="28"/>
        </w:rPr>
        <w:t>ā</w:t>
      </w:r>
      <w:r w:rsidRPr="00181314">
        <w:rPr>
          <w:rFonts w:cs="Times New Roman"/>
          <w:szCs w:val="28"/>
        </w:rPr>
        <w:t xml:space="preserve"> būvnormatīva pielikuma 3.</w:t>
      </w:r>
      <w:r w:rsidR="00523285" w:rsidRPr="00181314">
        <w:rPr>
          <w:rFonts w:cs="Times New Roman"/>
          <w:szCs w:val="28"/>
        </w:rPr>
        <w:t> </w:t>
      </w:r>
      <w:r w:rsidRPr="00181314">
        <w:rPr>
          <w:rFonts w:cs="Times New Roman"/>
          <w:szCs w:val="28"/>
        </w:rPr>
        <w:t>tabulas 2.</w:t>
      </w:r>
      <w:r w:rsidR="002911B2" w:rsidRPr="00181314">
        <w:rPr>
          <w:rFonts w:cs="Times New Roman"/>
          <w:szCs w:val="28"/>
        </w:rPr>
        <w:t> </w:t>
      </w:r>
      <w:r w:rsidRPr="00181314">
        <w:rPr>
          <w:rFonts w:cs="Times New Roman"/>
          <w:szCs w:val="28"/>
        </w:rPr>
        <w:t>piezīmi</w:t>
      </w:r>
      <w:r w:rsidR="008417E8" w:rsidRPr="00181314">
        <w:rPr>
          <w:rFonts w:cs="Times New Roman"/>
          <w:szCs w:val="28"/>
        </w:rPr>
        <w:t>,</w:t>
      </w:r>
      <w:r w:rsidRPr="00181314">
        <w:rPr>
          <w:rFonts w:cs="Times New Roman"/>
          <w:szCs w:val="28"/>
        </w:rPr>
        <w:t xml:space="preserve"> </w:t>
      </w:r>
      <w:r w:rsidR="00181314" w:rsidRPr="00181314">
        <w:rPr>
          <w:rFonts w:cs="Times New Roman"/>
          <w:szCs w:val="28"/>
        </w:rPr>
        <w:t>U3</w:t>
      </w:r>
      <w:r w:rsidR="00181314">
        <w:rPr>
          <w:rFonts w:cs="Times New Roman"/>
          <w:szCs w:val="28"/>
        </w:rPr>
        <w:t> </w:t>
      </w:r>
      <w:proofErr w:type="spellStart"/>
      <w:r w:rsidR="00181314" w:rsidRPr="00181314">
        <w:rPr>
          <w:rFonts w:cs="Times New Roman"/>
          <w:szCs w:val="28"/>
        </w:rPr>
        <w:t>ugunsnoturības</w:t>
      </w:r>
      <w:proofErr w:type="spellEnd"/>
      <w:r w:rsidR="00181314" w:rsidRPr="00181314">
        <w:rPr>
          <w:rFonts w:cs="Times New Roman"/>
          <w:szCs w:val="28"/>
        </w:rPr>
        <w:t xml:space="preserve"> pakāpes </w:t>
      </w:r>
      <w:r w:rsidRPr="00181314">
        <w:rPr>
          <w:rFonts w:cs="Times New Roman"/>
          <w:szCs w:val="28"/>
        </w:rPr>
        <w:t xml:space="preserve">II un V lietošanas veida būvēs </w:t>
      </w:r>
      <w:r w:rsidR="00181314" w:rsidRPr="00181314">
        <w:rPr>
          <w:rFonts w:cs="Times New Roman"/>
          <w:szCs w:val="28"/>
        </w:rPr>
        <w:t xml:space="preserve">atļauts </w:t>
      </w:r>
      <w:r w:rsidRPr="00181314">
        <w:rPr>
          <w:rFonts w:cs="Times New Roman"/>
          <w:szCs w:val="28"/>
        </w:rPr>
        <w:t>palielināt ugunsdrošības nodalījuma maksimāli pieļaujamo platību līdz 3500 m</w:t>
      </w:r>
      <w:r w:rsidRPr="00181314">
        <w:rPr>
          <w:rFonts w:cs="Times New Roman"/>
          <w:szCs w:val="28"/>
          <w:vertAlign w:val="superscript"/>
        </w:rPr>
        <w:t>2</w:t>
      </w:r>
      <w:r w:rsidR="00355F3A" w:rsidRPr="00181314">
        <w:rPr>
          <w:rFonts w:cs="Times New Roman"/>
          <w:szCs w:val="28"/>
        </w:rPr>
        <w:t>.</w:t>
      </w:r>
      <w:r w:rsidR="00C8192B" w:rsidRPr="00181314">
        <w:rPr>
          <w:rFonts w:cs="Times New Roman"/>
          <w:szCs w:val="28"/>
        </w:rPr>
        <w:t>"</w:t>
      </w:r>
    </w:p>
    <w:p w14:paraId="28591168" w14:textId="7BFD8DC8" w:rsidR="00CE446A" w:rsidRPr="002243C3" w:rsidRDefault="00CE446A" w:rsidP="002243C3">
      <w:pPr>
        <w:ind w:firstLine="709"/>
        <w:rPr>
          <w:rFonts w:cs="Times New Roman"/>
          <w:szCs w:val="28"/>
        </w:rPr>
      </w:pPr>
    </w:p>
    <w:p w14:paraId="65F371C1" w14:textId="773F6A83" w:rsidR="002243C3" w:rsidRPr="002243C3" w:rsidRDefault="002243C3" w:rsidP="002243C3">
      <w:pPr>
        <w:ind w:firstLine="709"/>
        <w:rPr>
          <w:rFonts w:cs="Times New Roman"/>
          <w:szCs w:val="28"/>
        </w:rPr>
      </w:pPr>
    </w:p>
    <w:p w14:paraId="475FE011" w14:textId="77777777" w:rsidR="002243C3" w:rsidRPr="002243C3" w:rsidRDefault="002243C3" w:rsidP="002243C3">
      <w:pPr>
        <w:ind w:firstLine="709"/>
        <w:rPr>
          <w:rFonts w:cs="Times New Roman"/>
          <w:szCs w:val="28"/>
        </w:rPr>
      </w:pPr>
    </w:p>
    <w:p w14:paraId="0CDC1316" w14:textId="37BEDA42" w:rsidR="009C59AB" w:rsidRPr="002243C3" w:rsidRDefault="002243C3" w:rsidP="002243C3">
      <w:pPr>
        <w:tabs>
          <w:tab w:val="left" w:pos="6521"/>
        </w:tabs>
        <w:ind w:firstLine="709"/>
        <w:jc w:val="both"/>
        <w:rPr>
          <w:rFonts w:eastAsia="Times New Roman" w:cs="Times New Roman"/>
          <w:szCs w:val="28"/>
        </w:rPr>
      </w:pPr>
      <w:r w:rsidRPr="002243C3">
        <w:rPr>
          <w:rFonts w:eastAsia="Times New Roman" w:cs="Times New Roman"/>
          <w:szCs w:val="28"/>
        </w:rPr>
        <w:t>Ministru prezidents</w:t>
      </w:r>
      <w:r w:rsidRPr="002243C3">
        <w:rPr>
          <w:rFonts w:eastAsia="Times New Roman" w:cs="Times New Roman"/>
          <w:szCs w:val="28"/>
        </w:rPr>
        <w:tab/>
        <w:t>A. K. </w:t>
      </w:r>
      <w:r w:rsidR="009C59AB" w:rsidRPr="002243C3">
        <w:rPr>
          <w:rFonts w:eastAsia="Times New Roman" w:cs="Times New Roman"/>
          <w:szCs w:val="28"/>
        </w:rPr>
        <w:t>Kariņš</w:t>
      </w:r>
    </w:p>
    <w:p w14:paraId="5D792DBA" w14:textId="77777777" w:rsidR="009C59AB" w:rsidRPr="002243C3" w:rsidRDefault="009C59AB" w:rsidP="002243C3">
      <w:pPr>
        <w:ind w:firstLine="709"/>
        <w:rPr>
          <w:rFonts w:cs="Times New Roman"/>
          <w:color w:val="000000" w:themeColor="text1"/>
          <w:szCs w:val="28"/>
        </w:rPr>
      </w:pPr>
    </w:p>
    <w:p w14:paraId="4423B5AE" w14:textId="77777777" w:rsidR="002243C3" w:rsidRPr="002243C3" w:rsidRDefault="002243C3" w:rsidP="002243C3">
      <w:pPr>
        <w:ind w:firstLine="709"/>
        <w:rPr>
          <w:rFonts w:cs="Times New Roman"/>
          <w:color w:val="000000" w:themeColor="text1"/>
          <w:szCs w:val="28"/>
        </w:rPr>
      </w:pPr>
    </w:p>
    <w:p w14:paraId="28FDB552" w14:textId="77777777" w:rsidR="002243C3" w:rsidRPr="002243C3" w:rsidRDefault="002243C3" w:rsidP="002243C3">
      <w:pPr>
        <w:ind w:firstLine="709"/>
        <w:rPr>
          <w:rFonts w:cs="Times New Roman"/>
          <w:color w:val="000000" w:themeColor="text1"/>
          <w:szCs w:val="28"/>
        </w:rPr>
      </w:pPr>
    </w:p>
    <w:p w14:paraId="008C230F" w14:textId="2505AE10" w:rsidR="00C779F1" w:rsidRPr="002243C3" w:rsidRDefault="002243C3" w:rsidP="002243C3">
      <w:pPr>
        <w:tabs>
          <w:tab w:val="left" w:pos="6521"/>
        </w:tabs>
        <w:ind w:firstLine="709"/>
        <w:rPr>
          <w:rFonts w:cs="Times New Roman"/>
          <w:color w:val="000000" w:themeColor="text1"/>
          <w:szCs w:val="28"/>
        </w:rPr>
      </w:pPr>
      <w:r w:rsidRPr="002243C3">
        <w:rPr>
          <w:rFonts w:cs="Times New Roman"/>
          <w:color w:val="000000" w:themeColor="text1"/>
          <w:szCs w:val="28"/>
        </w:rPr>
        <w:t>Ekonomikas ministrs</w:t>
      </w:r>
      <w:r w:rsidRPr="002243C3">
        <w:rPr>
          <w:rFonts w:cs="Times New Roman"/>
          <w:color w:val="000000" w:themeColor="text1"/>
          <w:szCs w:val="28"/>
        </w:rPr>
        <w:tab/>
      </w:r>
      <w:r w:rsidR="00C779F1" w:rsidRPr="002243C3">
        <w:rPr>
          <w:rFonts w:cs="Times New Roman"/>
          <w:color w:val="000000" w:themeColor="text1"/>
          <w:szCs w:val="28"/>
        </w:rPr>
        <w:t>J.</w:t>
      </w:r>
      <w:r w:rsidRPr="002243C3">
        <w:rPr>
          <w:rFonts w:cs="Times New Roman"/>
          <w:color w:val="000000" w:themeColor="text1"/>
          <w:szCs w:val="28"/>
        </w:rPr>
        <w:t> </w:t>
      </w:r>
      <w:proofErr w:type="spellStart"/>
      <w:r w:rsidR="00C779F1" w:rsidRPr="002243C3">
        <w:rPr>
          <w:rFonts w:cs="Times New Roman"/>
          <w:color w:val="000000" w:themeColor="text1"/>
          <w:szCs w:val="28"/>
        </w:rPr>
        <w:t>Vitenbergs</w:t>
      </w:r>
      <w:proofErr w:type="spellEnd"/>
    </w:p>
    <w:sectPr w:rsidR="00C779F1" w:rsidRPr="002243C3" w:rsidSect="002243C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A446" w16cex:dateUtc="2021-01-05T06:39:00Z"/>
  <w16cex:commentExtensible w16cex:durableId="239D96E7" w16cex:dateUtc="2021-01-04T11:30:00Z"/>
  <w16cex:commentExtensible w16cex:durableId="239D9848" w16cex:dateUtc="2021-01-04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8225" w14:textId="77777777" w:rsidR="008B62FE" w:rsidRDefault="008B62FE" w:rsidP="007C0421">
      <w:r>
        <w:separator/>
      </w:r>
    </w:p>
  </w:endnote>
  <w:endnote w:type="continuationSeparator" w:id="0">
    <w:p w14:paraId="140BA76C" w14:textId="77777777" w:rsidR="008B62FE" w:rsidRDefault="008B62FE" w:rsidP="007C0421">
      <w:r>
        <w:continuationSeparator/>
      </w:r>
    </w:p>
  </w:endnote>
  <w:endnote w:type="continuationNotice" w:id="1">
    <w:p w14:paraId="31C54CB5" w14:textId="77777777" w:rsidR="008B62FE" w:rsidRDefault="008B6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EDEB" w14:textId="77777777" w:rsidR="002243C3" w:rsidRPr="002243C3" w:rsidRDefault="002243C3" w:rsidP="002243C3">
    <w:pPr>
      <w:pStyle w:val="Footer"/>
      <w:rPr>
        <w:sz w:val="16"/>
        <w:szCs w:val="16"/>
      </w:rPr>
    </w:pPr>
    <w:r>
      <w:rPr>
        <w:sz w:val="16"/>
        <w:szCs w:val="16"/>
      </w:rPr>
      <w:t>N2418_0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838B" w14:textId="354D9581" w:rsidR="002243C3" w:rsidRPr="002243C3" w:rsidRDefault="002243C3">
    <w:pPr>
      <w:pStyle w:val="Footer"/>
      <w:rPr>
        <w:sz w:val="16"/>
        <w:szCs w:val="16"/>
      </w:rPr>
    </w:pPr>
    <w:r>
      <w:rPr>
        <w:sz w:val="16"/>
        <w:szCs w:val="16"/>
      </w:rPr>
      <w:t>N2418_0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CAD3" w14:textId="77777777" w:rsidR="008B62FE" w:rsidRDefault="008B62FE" w:rsidP="007C0421">
      <w:r>
        <w:separator/>
      </w:r>
    </w:p>
  </w:footnote>
  <w:footnote w:type="continuationSeparator" w:id="0">
    <w:p w14:paraId="2F0349DC" w14:textId="77777777" w:rsidR="008B62FE" w:rsidRDefault="008B62FE" w:rsidP="007C0421">
      <w:r>
        <w:continuationSeparator/>
      </w:r>
    </w:p>
  </w:footnote>
  <w:footnote w:type="continuationNotice" w:id="1">
    <w:p w14:paraId="143D34CD" w14:textId="77777777" w:rsidR="008B62FE" w:rsidRDefault="008B6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01339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FB5731F" w14:textId="3DA4D328" w:rsidR="008B62FE" w:rsidRPr="002243C3" w:rsidRDefault="008B62FE">
        <w:pPr>
          <w:pStyle w:val="Header"/>
          <w:jc w:val="center"/>
          <w:rPr>
            <w:sz w:val="24"/>
            <w:szCs w:val="24"/>
          </w:rPr>
        </w:pPr>
        <w:r w:rsidRPr="002243C3">
          <w:rPr>
            <w:sz w:val="24"/>
            <w:szCs w:val="24"/>
          </w:rPr>
          <w:fldChar w:fldCharType="begin"/>
        </w:r>
        <w:r w:rsidRPr="002243C3">
          <w:rPr>
            <w:sz w:val="24"/>
            <w:szCs w:val="24"/>
          </w:rPr>
          <w:instrText xml:space="preserve"> PAGE   \* MERGEFORMAT </w:instrText>
        </w:r>
        <w:r w:rsidRPr="002243C3">
          <w:rPr>
            <w:sz w:val="24"/>
            <w:szCs w:val="24"/>
          </w:rPr>
          <w:fldChar w:fldCharType="separate"/>
        </w:r>
        <w:r w:rsidR="00C8192B">
          <w:rPr>
            <w:noProof/>
            <w:sz w:val="24"/>
            <w:szCs w:val="24"/>
          </w:rPr>
          <w:t>3</w:t>
        </w:r>
        <w:r w:rsidRPr="002243C3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FE96" w14:textId="77777777" w:rsidR="002243C3" w:rsidRDefault="002243C3">
    <w:pPr>
      <w:pStyle w:val="Header"/>
      <w:rPr>
        <w:sz w:val="24"/>
        <w:szCs w:val="24"/>
      </w:rPr>
    </w:pPr>
  </w:p>
  <w:p w14:paraId="470D3B5B" w14:textId="77777777" w:rsidR="002243C3" w:rsidRDefault="002243C3" w:rsidP="002243C3">
    <w:pPr>
      <w:pStyle w:val="Header"/>
    </w:pPr>
    <w:r>
      <w:rPr>
        <w:noProof/>
        <w:lang w:eastAsia="lv-LV"/>
      </w:rPr>
      <w:drawing>
        <wp:inline distT="0" distB="0" distL="0" distR="0" wp14:anchorId="61AADE09" wp14:editId="7314EB9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E5"/>
    <w:rsid w:val="00002F35"/>
    <w:rsid w:val="00013029"/>
    <w:rsid w:val="00037705"/>
    <w:rsid w:val="00061106"/>
    <w:rsid w:val="000D045C"/>
    <w:rsid w:val="000E51FC"/>
    <w:rsid w:val="000F452E"/>
    <w:rsid w:val="001009E5"/>
    <w:rsid w:val="0010602C"/>
    <w:rsid w:val="00116BC7"/>
    <w:rsid w:val="00163AD3"/>
    <w:rsid w:val="00181314"/>
    <w:rsid w:val="00184251"/>
    <w:rsid w:val="001874EA"/>
    <w:rsid w:val="001A21C3"/>
    <w:rsid w:val="001D0845"/>
    <w:rsid w:val="002037B0"/>
    <w:rsid w:val="002175EC"/>
    <w:rsid w:val="002243C3"/>
    <w:rsid w:val="0024027B"/>
    <w:rsid w:val="0024180B"/>
    <w:rsid w:val="00245E11"/>
    <w:rsid w:val="00263B13"/>
    <w:rsid w:val="002911B2"/>
    <w:rsid w:val="00292798"/>
    <w:rsid w:val="002B1D62"/>
    <w:rsid w:val="002F6F09"/>
    <w:rsid w:val="00330AB6"/>
    <w:rsid w:val="00355F3A"/>
    <w:rsid w:val="003B2BAA"/>
    <w:rsid w:val="0043095C"/>
    <w:rsid w:val="00450C19"/>
    <w:rsid w:val="004518E1"/>
    <w:rsid w:val="00452BCC"/>
    <w:rsid w:val="004E38DD"/>
    <w:rsid w:val="00523285"/>
    <w:rsid w:val="005942F8"/>
    <w:rsid w:val="005C3A35"/>
    <w:rsid w:val="005C43CC"/>
    <w:rsid w:val="005E557C"/>
    <w:rsid w:val="005F069F"/>
    <w:rsid w:val="00603585"/>
    <w:rsid w:val="00626978"/>
    <w:rsid w:val="0066169F"/>
    <w:rsid w:val="006958CD"/>
    <w:rsid w:val="006B068D"/>
    <w:rsid w:val="006F252E"/>
    <w:rsid w:val="007514BD"/>
    <w:rsid w:val="00770490"/>
    <w:rsid w:val="00770E1C"/>
    <w:rsid w:val="007A28ED"/>
    <w:rsid w:val="007A6254"/>
    <w:rsid w:val="007A7725"/>
    <w:rsid w:val="007C0421"/>
    <w:rsid w:val="008417E8"/>
    <w:rsid w:val="00857B97"/>
    <w:rsid w:val="008B62FE"/>
    <w:rsid w:val="0090503B"/>
    <w:rsid w:val="00940BEB"/>
    <w:rsid w:val="00957F05"/>
    <w:rsid w:val="00963797"/>
    <w:rsid w:val="00981B75"/>
    <w:rsid w:val="00986536"/>
    <w:rsid w:val="009C26AF"/>
    <w:rsid w:val="009C59AB"/>
    <w:rsid w:val="009D1C97"/>
    <w:rsid w:val="00A75945"/>
    <w:rsid w:val="00A87880"/>
    <w:rsid w:val="00A9041D"/>
    <w:rsid w:val="00AE25E4"/>
    <w:rsid w:val="00B15E52"/>
    <w:rsid w:val="00B35F8E"/>
    <w:rsid w:val="00B42B3E"/>
    <w:rsid w:val="00B45C64"/>
    <w:rsid w:val="00B52188"/>
    <w:rsid w:val="00B526F7"/>
    <w:rsid w:val="00B705CC"/>
    <w:rsid w:val="00BA5153"/>
    <w:rsid w:val="00C04711"/>
    <w:rsid w:val="00C1024F"/>
    <w:rsid w:val="00C12429"/>
    <w:rsid w:val="00C207E4"/>
    <w:rsid w:val="00C25084"/>
    <w:rsid w:val="00C52633"/>
    <w:rsid w:val="00C779F1"/>
    <w:rsid w:val="00C8192B"/>
    <w:rsid w:val="00CD4E12"/>
    <w:rsid w:val="00CE446A"/>
    <w:rsid w:val="00D01B86"/>
    <w:rsid w:val="00D037E3"/>
    <w:rsid w:val="00D106E4"/>
    <w:rsid w:val="00D23437"/>
    <w:rsid w:val="00D6197C"/>
    <w:rsid w:val="00D61DC5"/>
    <w:rsid w:val="00D65E4F"/>
    <w:rsid w:val="00D720CC"/>
    <w:rsid w:val="00D77CB5"/>
    <w:rsid w:val="00D868EC"/>
    <w:rsid w:val="00D932D5"/>
    <w:rsid w:val="00D96A2B"/>
    <w:rsid w:val="00DB0A9F"/>
    <w:rsid w:val="00DB3578"/>
    <w:rsid w:val="00DD2C47"/>
    <w:rsid w:val="00E05206"/>
    <w:rsid w:val="00E56B68"/>
    <w:rsid w:val="00E76983"/>
    <w:rsid w:val="00EA3087"/>
    <w:rsid w:val="00ED1477"/>
    <w:rsid w:val="00ED498B"/>
    <w:rsid w:val="00EE090E"/>
    <w:rsid w:val="00EE141F"/>
    <w:rsid w:val="00F05A93"/>
    <w:rsid w:val="00F06C84"/>
    <w:rsid w:val="00F15E53"/>
    <w:rsid w:val="00F33C09"/>
    <w:rsid w:val="00F7025A"/>
    <w:rsid w:val="00F97DAE"/>
    <w:rsid w:val="00FB6214"/>
    <w:rsid w:val="00FE04BD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3B9819"/>
  <w15:chartTrackingRefBased/>
  <w15:docId w15:val="{E9CBDA43-E37E-4E0A-A1AF-7685697C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9E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2 Char"/>
    <w:link w:val="ListParagraph"/>
    <w:uiPriority w:val="34"/>
    <w:locked/>
    <w:rsid w:val="001009E5"/>
  </w:style>
  <w:style w:type="paragraph" w:styleId="ListParagraph">
    <w:name w:val="List Paragraph"/>
    <w:aliases w:val="2"/>
    <w:basedOn w:val="Normal"/>
    <w:link w:val="ListParagraphChar"/>
    <w:uiPriority w:val="34"/>
    <w:qFormat/>
    <w:rsid w:val="001009E5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4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2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C04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21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B521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C0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C09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C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68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2915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Leontine Babkina</cp:lastModifiedBy>
  <cp:revision>17</cp:revision>
  <cp:lastPrinted>2021-01-05T06:59:00Z</cp:lastPrinted>
  <dcterms:created xsi:type="dcterms:W3CDTF">2020-11-23T15:09:00Z</dcterms:created>
  <dcterms:modified xsi:type="dcterms:W3CDTF">2021-01-12T08:25:00Z</dcterms:modified>
</cp:coreProperties>
</file>