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72FF8D2B" w:rsidR="00681E25" w:rsidRPr="0066377F" w:rsidRDefault="00920A52" w:rsidP="00DA68E7">
      <w:pPr>
        <w:jc w:val="center"/>
        <w:rPr>
          <w:b/>
          <w:sz w:val="26"/>
          <w:szCs w:val="26"/>
        </w:rPr>
      </w:pPr>
      <w:bookmarkStart w:id="0" w:name="OLE_LINK3"/>
      <w:bookmarkStart w:id="1" w:name="OLE_LINK4"/>
      <w:bookmarkStart w:id="2" w:name="OLE_LINK1"/>
      <w:r w:rsidRPr="0066377F">
        <w:rPr>
          <w:b/>
          <w:sz w:val="26"/>
          <w:szCs w:val="26"/>
        </w:rPr>
        <w:t>Minis</w:t>
      </w:r>
      <w:r w:rsidR="00113533" w:rsidRPr="0066377F">
        <w:rPr>
          <w:b/>
          <w:sz w:val="26"/>
          <w:szCs w:val="26"/>
        </w:rPr>
        <w:t>tru kabineta rīkojuma projekta „</w:t>
      </w:r>
      <w:r w:rsidR="00DA68E7" w:rsidRPr="0066377F">
        <w:rPr>
          <w:b/>
          <w:sz w:val="26"/>
          <w:szCs w:val="26"/>
        </w:rPr>
        <w:t>Par finanšu līdzekļu piešķiršanu no valsts budžeta programmas „Līdzekļi neparedzētiem gadījumiem””</w:t>
      </w:r>
      <w:r w:rsidRPr="0066377F">
        <w:rPr>
          <w:b/>
          <w:sz w:val="26"/>
          <w:szCs w:val="26"/>
        </w:rPr>
        <w:t xml:space="preserve"> sākotnējās ietekmes novērtējuma ziņojums (anotācija)</w:t>
      </w:r>
    </w:p>
    <w:p w14:paraId="4E59E4F2" w14:textId="77777777" w:rsidR="00761B03" w:rsidRPr="0066377F"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66377F" w14:paraId="43EC8E26" w14:textId="77777777" w:rsidTr="00DB6D8A">
        <w:tc>
          <w:tcPr>
            <w:tcW w:w="10060" w:type="dxa"/>
            <w:gridSpan w:val="2"/>
            <w:vAlign w:val="center"/>
          </w:tcPr>
          <w:p w14:paraId="69B0EFCD" w14:textId="77777777" w:rsidR="00717D4B" w:rsidRPr="0066377F" w:rsidRDefault="00717D4B" w:rsidP="001B2A96">
            <w:pPr>
              <w:pStyle w:val="naisnod"/>
              <w:spacing w:before="0" w:after="0"/>
            </w:pPr>
            <w:r w:rsidRPr="0066377F">
              <w:t>Tiesību akta projekta anotācijas kopsavilkums</w:t>
            </w:r>
          </w:p>
        </w:tc>
      </w:tr>
      <w:tr w:rsidR="00667437" w:rsidRPr="0066377F" w14:paraId="1F5874AC" w14:textId="77777777" w:rsidTr="00DB6D8A">
        <w:trPr>
          <w:trHeight w:val="476"/>
        </w:trPr>
        <w:tc>
          <w:tcPr>
            <w:tcW w:w="2547" w:type="dxa"/>
            <w:tcBorders>
              <w:bottom w:val="single" w:sz="4" w:space="0" w:color="auto"/>
            </w:tcBorders>
          </w:tcPr>
          <w:p w14:paraId="65161940" w14:textId="387F3FA4" w:rsidR="00667437" w:rsidRPr="0066377F" w:rsidRDefault="00A67C41" w:rsidP="00667437">
            <w:pPr>
              <w:pStyle w:val="naiskr"/>
              <w:spacing w:before="0" w:after="0"/>
              <w:ind w:left="141"/>
            </w:pPr>
            <w:r w:rsidRPr="0066377F">
              <w:t>Mērķis, risinājums un projekta spēkā stāšanās laiks (500 zīmes bez atstarpēm)</w:t>
            </w:r>
          </w:p>
        </w:tc>
        <w:tc>
          <w:tcPr>
            <w:tcW w:w="7513" w:type="dxa"/>
            <w:tcBorders>
              <w:bottom w:val="single" w:sz="4" w:space="0" w:color="auto"/>
            </w:tcBorders>
          </w:tcPr>
          <w:p w14:paraId="48BD0376" w14:textId="098B8854" w:rsidR="00387295" w:rsidRPr="0066377F" w:rsidRDefault="00032A0F" w:rsidP="00387295">
            <w:pPr>
              <w:tabs>
                <w:tab w:val="left" w:pos="426"/>
              </w:tabs>
              <w:autoSpaceDE w:val="0"/>
              <w:autoSpaceDN w:val="0"/>
              <w:adjustRightInd w:val="0"/>
              <w:ind w:firstLine="709"/>
              <w:jc w:val="both"/>
            </w:pPr>
            <w:r w:rsidRPr="0066377F">
              <w:t xml:space="preserve">Projekts paredz </w:t>
            </w:r>
            <w:r w:rsidR="000D0D39" w:rsidRPr="0066377F">
              <w:t xml:space="preserve">no valsts budžeta programmas 02.00.00 „Līdzekļi neparedzētiem gadījumiem” piešķirt Izglītības un zinātnes ministrijai </w:t>
            </w:r>
            <w:r w:rsidR="00BD3F90" w:rsidRPr="0066377F">
              <w:br/>
            </w:r>
            <w:r w:rsidR="00904AB6" w:rsidRPr="0066377F">
              <w:t>6 340 018</w:t>
            </w:r>
            <w:r w:rsidR="00CE3077" w:rsidRPr="0066377F">
              <w:t> </w:t>
            </w:r>
            <w:r w:rsidR="00387295" w:rsidRPr="0066377F">
              <w:rPr>
                <w:i/>
              </w:rPr>
              <w:t>euro</w:t>
            </w:r>
            <w:r w:rsidR="00387295" w:rsidRPr="0066377F">
              <w:t xml:space="preserve">, tai skaitā 4 437 124 </w:t>
            </w:r>
            <w:r w:rsidR="00387295" w:rsidRPr="0066377F">
              <w:rPr>
                <w:i/>
                <w:iCs/>
              </w:rPr>
              <w:t xml:space="preserve">euro, </w:t>
            </w:r>
            <w:r w:rsidR="00387295" w:rsidRPr="0066377F">
              <w:rPr>
                <w:color w:val="212121"/>
                <w:lang w:eastAsia="en-GB"/>
              </w:rPr>
              <w:t>piemaksas piešķiršanai pirmsskolas izglītības iestāžu  un speciālās izglītības iestāžu pedagogiem</w:t>
            </w:r>
            <w:r w:rsidR="002E31FA">
              <w:rPr>
                <w:color w:val="212121"/>
                <w:lang w:eastAsia="en-GB"/>
              </w:rPr>
              <w:t>, tai skaitā pedagogu palīgiem,</w:t>
            </w:r>
            <w:r w:rsidR="00387295" w:rsidRPr="0066377F">
              <w:rPr>
                <w:color w:val="212121"/>
                <w:lang w:eastAsia="en-GB"/>
              </w:rPr>
              <w:t xml:space="preserve"> par darbu Covid-19 pandēmijas laikā, 300,00 EUR</w:t>
            </w:r>
            <w:r w:rsidR="005F77AD">
              <w:rPr>
                <w:color w:val="212121"/>
                <w:lang w:eastAsia="en-GB"/>
              </w:rPr>
              <w:t xml:space="preserve">, </w:t>
            </w:r>
            <w:bookmarkStart w:id="3" w:name="_GoBack"/>
            <w:bookmarkEnd w:id="3"/>
            <w:r w:rsidR="00387295" w:rsidRPr="0066377F">
              <w:rPr>
                <w:color w:val="212121"/>
                <w:lang w:eastAsia="en-GB"/>
              </w:rPr>
              <w:t xml:space="preserve"> </w:t>
            </w:r>
            <w:r w:rsidR="005F77AD">
              <w:t xml:space="preserve"> </w:t>
            </w:r>
            <w:r w:rsidR="005F77AD" w:rsidRPr="005F77AD">
              <w:rPr>
                <w:color w:val="212121"/>
                <w:lang w:eastAsia="en-GB"/>
              </w:rPr>
              <w:t xml:space="preserve">ieskaitot darba devēja valsts sociālās apdrošināšanas obligātās iemaksas (VSAOI) </w:t>
            </w:r>
            <w:r w:rsidR="00387295" w:rsidRPr="0066377F">
              <w:rPr>
                <w:color w:val="212121"/>
                <w:lang w:eastAsia="en-GB"/>
              </w:rPr>
              <w:t xml:space="preserve"> par vienu likmi un </w:t>
            </w:r>
            <w:r w:rsidR="00CE3077" w:rsidRPr="0066377F">
              <w:t>1 </w:t>
            </w:r>
            <w:r w:rsidR="00904AB6" w:rsidRPr="0066377F">
              <w:t>902</w:t>
            </w:r>
            <w:r w:rsidR="00CE3077" w:rsidRPr="0066377F">
              <w:t> </w:t>
            </w:r>
            <w:r w:rsidR="00904AB6" w:rsidRPr="0066377F">
              <w:t>894</w:t>
            </w:r>
            <w:r w:rsidR="00CE3077" w:rsidRPr="0066377F">
              <w:t> </w:t>
            </w:r>
            <w:r w:rsidR="00387295" w:rsidRPr="0066377F">
              <w:rPr>
                <w:i/>
              </w:rPr>
              <w:t>euro</w:t>
            </w:r>
            <w:r w:rsidR="00387295" w:rsidRPr="0066377F">
              <w:t xml:space="preserve">, piemaksas piešķiršanai personām, kuras sniedz aukles pakalpojumus pirmsskolas izglītības iestādēs un speciālās izglītības iestādēs (aukle, auklis, </w:t>
            </w:r>
            <w:r w:rsidR="0046501A" w:rsidRPr="0066377F">
              <w:t>skolotāja</w:t>
            </w:r>
            <w:r w:rsidR="00387295" w:rsidRPr="0066377F">
              <w:t xml:space="preserve"> palīgs), par darbu Covid-19 pandēmijas laikā, 300,00 EUR</w:t>
            </w:r>
            <w:r w:rsidR="002E31FA">
              <w:t xml:space="preserve">, </w:t>
            </w:r>
            <w:r w:rsidR="002E31FA">
              <w:rPr>
                <w:b/>
              </w:rPr>
              <w:t xml:space="preserve"> </w:t>
            </w:r>
            <w:r w:rsidR="002E31FA" w:rsidRPr="00115146">
              <w:t>ieskaitot darba devēja valsts sociālās apdrošināšanas obligātās iemaksas (VSAOI)</w:t>
            </w:r>
            <w:r w:rsidR="00387295" w:rsidRPr="00115146">
              <w:t xml:space="preserve"> par </w:t>
            </w:r>
            <w:r w:rsidR="002E31FA" w:rsidRPr="00115146">
              <w:t>slodzi</w:t>
            </w:r>
            <w:r w:rsidR="00387295" w:rsidRPr="0066377F">
              <w:t>, tai skaitā:</w:t>
            </w:r>
          </w:p>
          <w:p w14:paraId="163A966B" w14:textId="51050285" w:rsidR="00387295" w:rsidRPr="0066377F" w:rsidRDefault="00387295" w:rsidP="00387295">
            <w:pPr>
              <w:tabs>
                <w:tab w:val="left" w:pos="426"/>
              </w:tabs>
              <w:autoSpaceDE w:val="0"/>
              <w:autoSpaceDN w:val="0"/>
              <w:adjustRightInd w:val="0"/>
              <w:ind w:firstLine="709"/>
              <w:jc w:val="both"/>
              <w:rPr>
                <w:color w:val="212121"/>
                <w:lang w:eastAsia="en-GB"/>
              </w:rPr>
            </w:pPr>
            <w:r w:rsidRPr="0066377F">
              <w:t xml:space="preserve">1.1. </w:t>
            </w:r>
            <w:r w:rsidR="00CE3077" w:rsidRPr="0066377F">
              <w:t>5 </w:t>
            </w:r>
            <w:r w:rsidR="00904AB6" w:rsidRPr="0066377F">
              <w:t>816</w:t>
            </w:r>
            <w:r w:rsidR="00CE3077" w:rsidRPr="0066377F">
              <w:t> </w:t>
            </w:r>
            <w:r w:rsidR="00904AB6" w:rsidRPr="0066377F">
              <w:t>300</w:t>
            </w:r>
            <w:r w:rsidRPr="0066377F">
              <w:t> </w:t>
            </w:r>
            <w:r w:rsidRPr="0066377F">
              <w:rPr>
                <w:i/>
              </w:rPr>
              <w:t>euro</w:t>
            </w:r>
            <w:r w:rsidRPr="0066377F">
              <w:t> Izglītības un zinātnes ministrijai (62. resors "Mērķdotācijas pašvaldībām");</w:t>
            </w:r>
          </w:p>
          <w:p w14:paraId="60A94476" w14:textId="34BF2DF6" w:rsidR="00387295" w:rsidRPr="0066377F" w:rsidRDefault="00387295" w:rsidP="00387295">
            <w:pPr>
              <w:tabs>
                <w:tab w:val="left" w:pos="426"/>
              </w:tabs>
              <w:autoSpaceDE w:val="0"/>
              <w:autoSpaceDN w:val="0"/>
              <w:adjustRightInd w:val="0"/>
              <w:ind w:firstLine="709"/>
              <w:jc w:val="both"/>
            </w:pPr>
            <w:r w:rsidRPr="0066377F">
              <w:t xml:space="preserve">1.2. </w:t>
            </w:r>
            <w:r w:rsidR="00904AB6" w:rsidRPr="0066377F">
              <w:t>523</w:t>
            </w:r>
            <w:r w:rsidR="00CE3077" w:rsidRPr="0066377F">
              <w:t> </w:t>
            </w:r>
            <w:r w:rsidR="00904AB6" w:rsidRPr="0066377F">
              <w:t>718</w:t>
            </w:r>
            <w:r w:rsidRPr="0066377F">
              <w:t> </w:t>
            </w:r>
            <w:r w:rsidRPr="0066377F">
              <w:rPr>
                <w:i/>
              </w:rPr>
              <w:t>euro</w:t>
            </w:r>
            <w:r w:rsidRPr="0066377F">
              <w:t> Izglītības un zinātnes ministrijai (15. resors "Izglītības un zinātnes ministrija").</w:t>
            </w:r>
            <w:r w:rsidRPr="0066377F">
              <w:rPr>
                <w:color w:val="212121"/>
                <w:lang w:eastAsia="en-GB"/>
              </w:rPr>
              <w:t xml:space="preserve"> </w:t>
            </w:r>
          </w:p>
          <w:p w14:paraId="1BD3971A" w14:textId="5FCFFA2A" w:rsidR="00032A0F" w:rsidRPr="0066377F" w:rsidRDefault="00032A0F" w:rsidP="00387295">
            <w:pPr>
              <w:ind w:left="82" w:right="141"/>
              <w:jc w:val="both"/>
            </w:pPr>
          </w:p>
        </w:tc>
      </w:tr>
    </w:tbl>
    <w:p w14:paraId="1F80B51E" w14:textId="2D0735BB" w:rsidR="00717D4B" w:rsidRPr="0066377F"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755"/>
      </w:tblGrid>
      <w:tr w:rsidR="00585B7B" w:rsidRPr="0066377F" w14:paraId="49F7013D" w14:textId="77777777" w:rsidTr="00DA1547">
        <w:tc>
          <w:tcPr>
            <w:tcW w:w="10201" w:type="dxa"/>
            <w:gridSpan w:val="3"/>
            <w:vAlign w:val="center"/>
          </w:tcPr>
          <w:bookmarkEnd w:id="0"/>
          <w:bookmarkEnd w:id="1"/>
          <w:bookmarkEnd w:id="2"/>
          <w:p w14:paraId="27B0F014" w14:textId="77777777" w:rsidR="00585B7B" w:rsidRPr="0066377F" w:rsidRDefault="00585B7B" w:rsidP="00194A0F">
            <w:pPr>
              <w:pStyle w:val="naisnod"/>
              <w:spacing w:before="0" w:after="0"/>
            </w:pPr>
            <w:r w:rsidRPr="0066377F">
              <w:t>I. Tiesību akta projekta izstrādes nepieciešamība</w:t>
            </w:r>
          </w:p>
        </w:tc>
      </w:tr>
      <w:tr w:rsidR="00585B7B" w:rsidRPr="0066377F" w14:paraId="1B27C5D4" w14:textId="77777777" w:rsidTr="00DA1547">
        <w:trPr>
          <w:trHeight w:val="630"/>
        </w:trPr>
        <w:tc>
          <w:tcPr>
            <w:tcW w:w="562" w:type="dxa"/>
          </w:tcPr>
          <w:p w14:paraId="23F75010" w14:textId="77777777" w:rsidR="00585B7B" w:rsidRPr="0066377F" w:rsidRDefault="00585B7B" w:rsidP="00BD696A">
            <w:pPr>
              <w:pStyle w:val="naiskr"/>
              <w:spacing w:before="0" w:after="0"/>
              <w:jc w:val="center"/>
            </w:pPr>
            <w:r w:rsidRPr="0066377F">
              <w:t>1.</w:t>
            </w:r>
          </w:p>
        </w:tc>
        <w:tc>
          <w:tcPr>
            <w:tcW w:w="1884" w:type="dxa"/>
          </w:tcPr>
          <w:p w14:paraId="61C7338D" w14:textId="3B25BEC8" w:rsidR="00ED01CB" w:rsidRPr="0066377F" w:rsidRDefault="00585B7B" w:rsidP="00B33243">
            <w:pPr>
              <w:pStyle w:val="naiskr"/>
              <w:tabs>
                <w:tab w:val="right" w:pos="2537"/>
              </w:tabs>
              <w:spacing w:before="0" w:after="0"/>
              <w:ind w:left="141" w:hanging="10"/>
            </w:pPr>
            <w:r w:rsidRPr="0066377F">
              <w:t>Pamatojums</w:t>
            </w:r>
            <w:r w:rsidR="00B33243" w:rsidRPr="0066377F">
              <w:tab/>
            </w:r>
          </w:p>
          <w:p w14:paraId="34EB22D4" w14:textId="77777777" w:rsidR="00ED01CB" w:rsidRPr="0066377F" w:rsidRDefault="00ED01CB" w:rsidP="00ED01CB"/>
          <w:p w14:paraId="1CA5BA33" w14:textId="77777777" w:rsidR="00ED01CB" w:rsidRPr="0066377F" w:rsidRDefault="00ED01CB" w:rsidP="00ED01CB"/>
          <w:p w14:paraId="15AFB181" w14:textId="77777777" w:rsidR="00ED01CB" w:rsidRPr="0066377F" w:rsidRDefault="00ED01CB" w:rsidP="00ED01CB"/>
          <w:p w14:paraId="3214E29D" w14:textId="10395172" w:rsidR="00ED01CB" w:rsidRPr="0066377F" w:rsidRDefault="00ED01CB" w:rsidP="00ED01CB"/>
          <w:p w14:paraId="01F64302" w14:textId="77777777" w:rsidR="00585B7B" w:rsidRPr="0066377F" w:rsidRDefault="00585B7B" w:rsidP="00ED01CB">
            <w:pPr>
              <w:jc w:val="center"/>
            </w:pPr>
          </w:p>
        </w:tc>
        <w:tc>
          <w:tcPr>
            <w:tcW w:w="7755" w:type="dxa"/>
          </w:tcPr>
          <w:p w14:paraId="02CEB141" w14:textId="44197FAC" w:rsidR="005035AC" w:rsidRPr="0066377F" w:rsidRDefault="005035AC" w:rsidP="005035AC">
            <w:pPr>
              <w:pStyle w:val="ListParagraph"/>
              <w:numPr>
                <w:ilvl w:val="0"/>
                <w:numId w:val="26"/>
              </w:numPr>
              <w:ind w:left="461" w:right="142"/>
              <w:jc w:val="both"/>
            </w:pPr>
            <w:r w:rsidRPr="0066377F">
              <w:t xml:space="preserve">Nepieciešamība piešķirt piemaksas </w:t>
            </w:r>
            <w:r w:rsidRPr="0066377F">
              <w:rPr>
                <w:color w:val="212121"/>
                <w:lang w:eastAsia="en-GB"/>
              </w:rPr>
              <w:t>pirmsskolas izglītības iestāžu  un speciālās izglītības iestāžu pedagogiem</w:t>
            </w:r>
            <w:r w:rsidR="002E31FA">
              <w:rPr>
                <w:color w:val="212121"/>
                <w:lang w:eastAsia="en-GB"/>
              </w:rPr>
              <w:t xml:space="preserve">, tai skaitā pedagogu palīgiem, </w:t>
            </w:r>
            <w:r w:rsidRPr="0066377F">
              <w:rPr>
                <w:color w:val="212121"/>
                <w:lang w:eastAsia="en-GB"/>
              </w:rPr>
              <w:t xml:space="preserve"> un </w:t>
            </w:r>
            <w:r w:rsidRPr="0066377F">
              <w:t xml:space="preserve">personām, kuras sniedz aukles pakalpojumus pirmsskolas izglītības iestādēs un speciālās izglītības iestādēs (aukle, auklis, </w:t>
            </w:r>
            <w:r w:rsidR="0046501A" w:rsidRPr="0066377F">
              <w:t>skolotāja</w:t>
            </w:r>
            <w:r w:rsidRPr="0066377F">
              <w:t xml:space="preserve"> palīgs), </w:t>
            </w:r>
            <w:r w:rsidRPr="0066377F">
              <w:rPr>
                <w:color w:val="212121"/>
                <w:lang w:eastAsia="en-GB"/>
              </w:rPr>
              <w:t>par darbu Covid-19 pandēmijas laikā</w:t>
            </w:r>
            <w:r w:rsidRPr="0066377F">
              <w:t>.</w:t>
            </w:r>
          </w:p>
          <w:p w14:paraId="206F6700" w14:textId="44C5171D" w:rsidR="005035AC" w:rsidRPr="0066377F" w:rsidRDefault="005F77AD" w:rsidP="005035AC">
            <w:pPr>
              <w:pStyle w:val="ListParagraph"/>
              <w:numPr>
                <w:ilvl w:val="0"/>
                <w:numId w:val="26"/>
              </w:numPr>
              <w:ind w:left="461" w:right="142"/>
              <w:jc w:val="both"/>
            </w:pPr>
            <w:hyperlink r:id="rId8" w:tgtFrame="_blank" w:history="1">
              <w:r w:rsidR="005035AC" w:rsidRPr="0066377F">
                <w:rPr>
                  <w:rStyle w:val="Hyperlink"/>
                  <w:color w:val="auto"/>
                  <w:u w:val="none"/>
                  <w:shd w:val="clear" w:color="auto" w:fill="FFFFFF"/>
                </w:rPr>
                <w:t>Covid-19 infekcijas izplatības seku pārvarēšanas likuma</w:t>
              </w:r>
            </w:hyperlink>
            <w:r w:rsidR="005035AC" w:rsidRPr="0066377F">
              <w:rPr>
                <w:shd w:val="clear" w:color="auto" w:fill="FFFFFF"/>
              </w:rPr>
              <w:t> </w:t>
            </w:r>
            <w:hyperlink r:id="rId9" w:anchor="p24" w:tgtFrame="_blank" w:history="1">
              <w:r w:rsidR="005035AC" w:rsidRPr="0066377F">
                <w:rPr>
                  <w:rStyle w:val="Hyperlink"/>
                  <w:color w:val="auto"/>
                  <w:u w:val="none"/>
                  <w:shd w:val="clear" w:color="auto" w:fill="FFFFFF"/>
                </w:rPr>
                <w:t>24.</w:t>
              </w:r>
            </w:hyperlink>
            <w:r w:rsidR="005035AC" w:rsidRPr="0066377F">
              <w:rPr>
                <w:shd w:val="clear" w:color="auto" w:fill="FFFFFF"/>
              </w:rPr>
              <w:t> pants.</w:t>
            </w:r>
          </w:p>
          <w:p w14:paraId="689444FE" w14:textId="6CCF376D" w:rsidR="002C76A3" w:rsidRPr="0066377F" w:rsidRDefault="005035AC" w:rsidP="005035AC">
            <w:pPr>
              <w:pStyle w:val="ListParagraph"/>
              <w:numPr>
                <w:ilvl w:val="0"/>
                <w:numId w:val="26"/>
              </w:numPr>
              <w:ind w:left="461" w:right="142"/>
              <w:jc w:val="both"/>
            </w:pPr>
            <w:r w:rsidRPr="0066377F">
              <w:t>Ministru kabineta 2018. gada 17. jūlija noteikumu Nr. 421 „Kārtība, kādā veic gadskārtējā valsts budžeta likumā noteiktās apropriācijas izmaiņas” 41. un 43. punkts.</w:t>
            </w:r>
          </w:p>
        </w:tc>
      </w:tr>
      <w:tr w:rsidR="00585B7B" w:rsidRPr="0066377F" w14:paraId="4917C93B" w14:textId="77777777" w:rsidTr="00DA1547">
        <w:trPr>
          <w:trHeight w:val="562"/>
        </w:trPr>
        <w:tc>
          <w:tcPr>
            <w:tcW w:w="562" w:type="dxa"/>
          </w:tcPr>
          <w:p w14:paraId="5FDD0BAA" w14:textId="6A9AB84C" w:rsidR="00585B7B" w:rsidRPr="0066377F" w:rsidRDefault="00585B7B" w:rsidP="00BD696A">
            <w:pPr>
              <w:pStyle w:val="naiskr"/>
              <w:spacing w:before="0" w:after="0"/>
              <w:jc w:val="center"/>
            </w:pPr>
            <w:r w:rsidRPr="0066377F">
              <w:t>2.</w:t>
            </w:r>
          </w:p>
        </w:tc>
        <w:tc>
          <w:tcPr>
            <w:tcW w:w="1884" w:type="dxa"/>
          </w:tcPr>
          <w:p w14:paraId="3E1554B2" w14:textId="77777777" w:rsidR="00955825" w:rsidRPr="0066377F" w:rsidRDefault="00005A9D" w:rsidP="00916055">
            <w:pPr>
              <w:pStyle w:val="naiskr"/>
              <w:tabs>
                <w:tab w:val="left" w:pos="170"/>
              </w:tabs>
              <w:spacing w:before="0" w:after="0"/>
              <w:ind w:left="141"/>
            </w:pPr>
            <w:r w:rsidRPr="0066377F">
              <w:t>Pašreizējā situācija un problēmas, kuru risināšanai tiesību akta projekts izstrādāts, tiesiskā regulējuma mērķis un būtība</w:t>
            </w:r>
          </w:p>
          <w:p w14:paraId="535F05A2" w14:textId="77777777" w:rsidR="00955825" w:rsidRPr="0066377F" w:rsidRDefault="00955825" w:rsidP="00955825"/>
          <w:p w14:paraId="7F67F0F0" w14:textId="77777777" w:rsidR="00585B7B" w:rsidRPr="0066377F" w:rsidRDefault="00585B7B" w:rsidP="00955825">
            <w:pPr>
              <w:ind w:firstLine="720"/>
            </w:pPr>
          </w:p>
        </w:tc>
        <w:tc>
          <w:tcPr>
            <w:tcW w:w="7755" w:type="dxa"/>
          </w:tcPr>
          <w:p w14:paraId="2001A8AD" w14:textId="1E28FDAB" w:rsidR="000B4435" w:rsidRPr="0066377F" w:rsidRDefault="00B4131C" w:rsidP="00387295">
            <w:pPr>
              <w:ind w:left="101" w:right="142"/>
              <w:jc w:val="both"/>
              <w:rPr>
                <w:noProof/>
              </w:rPr>
            </w:pPr>
            <w:r w:rsidRPr="0066377F">
              <w:tab/>
            </w:r>
          </w:p>
          <w:p w14:paraId="3801016A" w14:textId="77777777" w:rsidR="00CD06FB" w:rsidRPr="0066377F" w:rsidRDefault="00CD06FB" w:rsidP="00CD06FB">
            <w:pPr>
              <w:pStyle w:val="Paraststmeklis1"/>
              <w:spacing w:before="0" w:after="0"/>
              <w:ind w:firstLine="720"/>
              <w:jc w:val="both"/>
            </w:pPr>
            <w:r w:rsidRPr="0066377F">
              <w:rPr>
                <w:rStyle w:val="Noklusjumarindkopasfonts1"/>
              </w:rPr>
              <w:t>Saskaņā ar Izglītības un zinātnes ministrijas (turpmāk - ministrija) 2020.gada 7.janvāra rīkojumu Nr.1-2e/21/9, tika iz</w:t>
            </w:r>
            <w:r w:rsidRPr="0066377F">
              <w:t xml:space="preserve">veidota starpinstitucionālā darba grupa, kurā iekļauti pārstāvji no Kultūras ministrijas, Latvijas Izglītības un zinātnes darbinieku arodbiedrības, Latvijas Pašvaldību savienības, Rektoru padomes, Rīgas domes, Latvijas Koledžu asociācijas, Latvijas Izglītības vadītāju asociācijas, pirmskolas izglītības iestādes. Minētās darba grupas uzdevums bija divu nedēļu laikā, bet ne vēlāk kā līdz 2021.gada 22.janvārim, sagatavot priekšlikumus kritērijiem piemaksas piešķiršanai pedagogiem dažādās izglītības pakāpēs, sākot no pirmskolas līdz augstākajai izglītībai, atkarībā no darba slodzes pamatapjoma. Darba grupa uzsāka darbu 2021.gada 8.janvārī. </w:t>
            </w:r>
          </w:p>
          <w:p w14:paraId="19A003FF" w14:textId="77777777" w:rsidR="00CD06FB" w:rsidRPr="0066377F" w:rsidRDefault="00CD06FB" w:rsidP="00CD06FB">
            <w:pPr>
              <w:pStyle w:val="Paraststmeklis1"/>
              <w:spacing w:before="0" w:after="0"/>
              <w:ind w:firstLine="720"/>
              <w:jc w:val="both"/>
              <w:rPr>
                <w:rStyle w:val="Noklusjumarindkopasfonts1"/>
              </w:rPr>
            </w:pPr>
            <w:r w:rsidRPr="0066377F">
              <w:rPr>
                <w:rStyle w:val="Noklusjumarindkopasfonts1"/>
              </w:rPr>
              <w:t>Darba grupas ietvaros ir notikušas divas sanāksmes ar mērķi</w:t>
            </w:r>
            <w:r w:rsidRPr="0066377F">
              <w:t xml:space="preserve"> izstrādāt pamatojumu piemaksu piešķiršanai pedagogiem Covid-19 ārkārtas apstākļos. Izvērtējot darba grupā sniegtos priekšlikumus, kā arī ņemot vērā </w:t>
            </w:r>
            <w:r w:rsidRPr="0066377F">
              <w:rPr>
                <w:rStyle w:val="Noklusjumarindkopasfonts1"/>
                <w:color w:val="000000"/>
              </w:rPr>
              <w:t>nozaru attīstības tendences 2020.gadā, darba grupa pieņēma lēmumu par vienreizējas piemaksas piešķiršanu pirmsskolas izgl</w:t>
            </w:r>
            <w:r w:rsidRPr="0066377F">
              <w:rPr>
                <w:rStyle w:val="Noklusjumarindkopasfonts1"/>
                <w:color w:val="1F497D"/>
              </w:rPr>
              <w:t>ī</w:t>
            </w:r>
            <w:r w:rsidRPr="0066377F">
              <w:rPr>
                <w:rStyle w:val="Noklusjumarindkopasfonts1"/>
                <w:color w:val="000000"/>
              </w:rPr>
              <w:t xml:space="preserve">tības iestāžu un speciālās izglītības iestāžu pedagogiem un personām, kuras sniedz aukles pakalpojumus, kam nav iespējas ikdienā strādāt attālināti un šobrīd darbs tiek veikts klātienē - paaugstinātos riska apstākļos, kā arī ņemot vērā pirmsskolas un </w:t>
            </w:r>
            <w:r w:rsidRPr="0066377F">
              <w:rPr>
                <w:rStyle w:val="Noklusjumarindkopasfonts1"/>
              </w:rPr>
              <w:t xml:space="preserve">speciālo izglītības iestāžu darba specifiku distancēšanas iespējas ir ierobežotas. </w:t>
            </w:r>
            <w:r w:rsidRPr="0066377F">
              <w:t xml:space="preserve">Pirmskolas izglītības iestādes un speciālās izglītības iestādes no 2020.gada 9. novembra, kad valstī izsludināja </w:t>
            </w:r>
            <w:r w:rsidRPr="0066377F">
              <w:lastRenderedPageBreak/>
              <w:t>ārkārtas stāvokli Covid-19 pandēmiju, turpina darbu klātienē atšķirībā no citām izglītības iestādēm, kas nodrošina mācību procesu attālināti.</w:t>
            </w:r>
          </w:p>
          <w:p w14:paraId="40312263" w14:textId="77777777" w:rsidR="00CD06FB" w:rsidRPr="0066377F" w:rsidRDefault="00CD06FB" w:rsidP="00BD4A5C">
            <w:pPr>
              <w:autoSpaceDE w:val="0"/>
              <w:autoSpaceDN w:val="0"/>
              <w:adjustRightInd w:val="0"/>
              <w:ind w:left="198" w:right="171" w:firstLine="641"/>
              <w:jc w:val="both"/>
              <w:rPr>
                <w:shd w:val="clear" w:color="auto" w:fill="FFFFFF"/>
              </w:rPr>
            </w:pPr>
          </w:p>
          <w:p w14:paraId="690D891A" w14:textId="1EAB580C" w:rsidR="000B4435" w:rsidRPr="0066377F" w:rsidRDefault="009367BD" w:rsidP="00BD4A5C">
            <w:pPr>
              <w:autoSpaceDE w:val="0"/>
              <w:autoSpaceDN w:val="0"/>
              <w:adjustRightInd w:val="0"/>
              <w:ind w:left="198" w:right="171" w:firstLine="641"/>
              <w:jc w:val="both"/>
            </w:pPr>
            <w:r w:rsidRPr="0066377F">
              <w:rPr>
                <w:shd w:val="clear" w:color="auto" w:fill="FFFFFF"/>
              </w:rPr>
              <w:t>Saskaņā ar  </w:t>
            </w:r>
            <w:hyperlink r:id="rId10" w:tgtFrame="_blank" w:history="1">
              <w:r w:rsidRPr="0066377F">
                <w:rPr>
                  <w:rStyle w:val="Hyperlink"/>
                  <w:color w:val="auto"/>
                  <w:u w:val="none"/>
                  <w:shd w:val="clear" w:color="auto" w:fill="FFFFFF"/>
                </w:rPr>
                <w:t>Covid-19 infekcijas izplatības seku pārvarēšanas likuma</w:t>
              </w:r>
            </w:hyperlink>
            <w:r w:rsidRPr="0066377F">
              <w:rPr>
                <w:shd w:val="clear" w:color="auto" w:fill="FFFFFF"/>
              </w:rPr>
              <w:t> </w:t>
            </w:r>
            <w:hyperlink r:id="rId11" w:anchor="p24" w:tgtFrame="_blank" w:history="1">
              <w:r w:rsidRPr="0066377F">
                <w:rPr>
                  <w:rStyle w:val="Hyperlink"/>
                  <w:color w:val="auto"/>
                  <w:u w:val="none"/>
                  <w:shd w:val="clear" w:color="auto" w:fill="FFFFFF"/>
                </w:rPr>
                <w:t>24.</w:t>
              </w:r>
            </w:hyperlink>
            <w:r w:rsidRPr="0066377F">
              <w:rPr>
                <w:shd w:val="clear" w:color="auto" w:fill="FFFFFF"/>
              </w:rPr>
              <w:t> pantu</w:t>
            </w:r>
            <w:r w:rsidR="00CD06FB" w:rsidRPr="0066377F">
              <w:rPr>
                <w:shd w:val="clear" w:color="auto" w:fill="FFFFFF"/>
              </w:rPr>
              <w:t>, pasākumus ar Covid-19 izplatību saistītā valsts apdraudējuma un tā seku novēršanai un pārvarēšanai finansē no budžeta finansētajām institūcijām iedalītajiem valsts budžeta un pašvaldību budžetu līdzekļiem. Ministru kabinets pēc pamatota ministriju pieprasījuma var pieņemt lēmumu par valsts apdraudējuma seku novēršanas un pārvarēšanas pasākumiem, kā arī par finansējuma piešķiršanu no valsts budžeta programmas 02.00.00 "Līdzekļi neparedzētiem gadījumiem".</w:t>
            </w:r>
          </w:p>
          <w:p w14:paraId="4FF8D9A7" w14:textId="24760CC9" w:rsidR="00CD06FB" w:rsidRPr="0066377F" w:rsidRDefault="00CD06FB" w:rsidP="00CD06FB">
            <w:pPr>
              <w:ind w:left="141" w:right="142" w:firstLine="579"/>
              <w:jc w:val="both"/>
            </w:pPr>
            <w:r w:rsidRPr="0066377F">
              <w:t xml:space="preserve"> Ņemot vērā minēto, tiek plānots, ka finansējums atbalsta sniegšanai pedagogiem Covid-19 infekcijas izplatības laikā tiks pieprasīts no 2021.gada valsts budžetā plānotā finansējuma neparedzētiem gadījumiem.</w:t>
            </w:r>
          </w:p>
          <w:p w14:paraId="0889C007" w14:textId="034C5049" w:rsidR="00BE6EA9" w:rsidRPr="0066377F" w:rsidRDefault="00CD06FB" w:rsidP="001F558A">
            <w:pPr>
              <w:ind w:left="141" w:right="142"/>
              <w:jc w:val="both"/>
            </w:pPr>
            <w:r w:rsidRPr="0066377F">
              <w:t xml:space="preserve">           </w:t>
            </w:r>
            <w:r w:rsidR="00374636" w:rsidRPr="0066377F">
              <w:t>Saskaņā ar  Ministru kabineta 2018.</w:t>
            </w:r>
            <w:r w:rsidR="00190FB4" w:rsidRPr="0066377F">
              <w:t xml:space="preserve"> </w:t>
            </w:r>
            <w:r w:rsidR="00374636" w:rsidRPr="0066377F">
              <w:t>gada 17.</w:t>
            </w:r>
            <w:r w:rsidR="00190FB4" w:rsidRPr="0066377F">
              <w:t xml:space="preserve"> </w:t>
            </w:r>
            <w:r w:rsidR="00374636" w:rsidRPr="0066377F">
              <w:t xml:space="preserve">jūlija noteikumu </w:t>
            </w:r>
            <w:r w:rsidR="00190FB4" w:rsidRPr="0066377F">
              <w:br/>
            </w:r>
            <w:r w:rsidR="00374636" w:rsidRPr="0066377F">
              <w:t>Nr.</w:t>
            </w:r>
            <w:r w:rsidR="00190FB4" w:rsidRPr="0066377F">
              <w:t xml:space="preserve"> </w:t>
            </w:r>
            <w:r w:rsidR="00374636" w:rsidRPr="0066377F">
              <w:t>421 „Kārtība, kādā veic gadskārtējā valsts budžeta likumā noteiktās apropriācijas izmaiņas” 41.</w:t>
            </w:r>
            <w:r w:rsidR="00190FB4" w:rsidRPr="0066377F">
              <w:t xml:space="preserve"> </w:t>
            </w:r>
            <w:r w:rsidR="00374636" w:rsidRPr="0066377F">
              <w:t>punktu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 Līdzekļu piešķiršanu valstiski īpaši nozīmīgiem pasākumiem paredz arī Likuma par budžetu un finanšu vadību 12.</w:t>
            </w:r>
            <w:r w:rsidR="00B92C2B" w:rsidRPr="0066377F">
              <w:t xml:space="preserve"> </w:t>
            </w:r>
            <w:r w:rsidR="00374636" w:rsidRPr="0066377F">
              <w:t>panta pirmā daļa.</w:t>
            </w:r>
            <w:r w:rsidR="00736911" w:rsidRPr="0066377F">
              <w:t xml:space="preserve"> </w:t>
            </w:r>
          </w:p>
          <w:p w14:paraId="5C0966F2" w14:textId="7CB4525D" w:rsidR="00BD78BA" w:rsidRPr="0066377F" w:rsidRDefault="00374636" w:rsidP="001F558A">
            <w:pPr>
              <w:ind w:left="141" w:right="142"/>
              <w:jc w:val="both"/>
            </w:pPr>
            <w:r w:rsidRPr="0066377F">
              <w:tab/>
              <w:t>Saskaņā ar  Ministru kabineta 2018. gada 17. jūlija noteikumu Nr.421 „Kārtība, kādā veic gadskārtējā valsts budžeta likumā noteiktās apropriācijas izmaiņas” 43. punktu ministrija pieprasījumu apropriācijas pārdalei no programmas „Līdzekļi neparedzētiem gadījumiem” sagatavo kā tiesību akta projektu, ko normatīvajos aktos noteiktajā kārtībā iesniedz izskatīšanai Ministru kabinetā.</w:t>
            </w:r>
          </w:p>
          <w:p w14:paraId="5531DB12" w14:textId="77777777" w:rsidR="00156CFC" w:rsidRPr="0066377F" w:rsidRDefault="00156CFC" w:rsidP="00E11A22">
            <w:pPr>
              <w:ind w:left="141" w:right="142" w:firstLine="567"/>
              <w:jc w:val="both"/>
            </w:pPr>
          </w:p>
          <w:p w14:paraId="0FC5C042" w14:textId="46DC368F" w:rsidR="00BC52B9" w:rsidRPr="0066377F" w:rsidRDefault="0065105A" w:rsidP="00BC52B9">
            <w:pPr>
              <w:tabs>
                <w:tab w:val="left" w:pos="426"/>
              </w:tabs>
              <w:autoSpaceDE w:val="0"/>
              <w:autoSpaceDN w:val="0"/>
              <w:adjustRightInd w:val="0"/>
              <w:ind w:firstLine="709"/>
              <w:jc w:val="both"/>
            </w:pPr>
            <w:r w:rsidRPr="0066377F">
              <w:t>Ievērojot minēto</w:t>
            </w:r>
            <w:r w:rsidR="003B38AA" w:rsidRPr="0066377F">
              <w:t xml:space="preserve">, </w:t>
            </w:r>
            <w:r w:rsidR="00190FB4" w:rsidRPr="0066377F">
              <w:t>IZM</w:t>
            </w:r>
            <w:r w:rsidR="00B33243" w:rsidRPr="0066377F">
              <w:t xml:space="preserve"> ir izstrādājusi</w:t>
            </w:r>
            <w:r w:rsidR="00BC52B9" w:rsidRPr="0066377F">
              <w:t xml:space="preserve"> </w:t>
            </w:r>
            <w:r w:rsidR="00B33243" w:rsidRPr="0066377F">
              <w:t xml:space="preserve">Ministru kabineta rīkojuma projektu </w:t>
            </w:r>
            <w:r w:rsidR="00113533" w:rsidRPr="0066377F">
              <w:t>„</w:t>
            </w:r>
            <w:r w:rsidR="00B911D8" w:rsidRPr="0066377F">
              <w:t>Par finanšu līdzekļu piešķiršanu no valsts budžeta programmas „Līdzekļi neparedzētiem gadījumiem””</w:t>
            </w:r>
            <w:r w:rsidR="00260175" w:rsidRPr="0066377F">
              <w:t xml:space="preserve">, </w:t>
            </w:r>
            <w:r w:rsidR="00B911D8" w:rsidRPr="0066377F">
              <w:t>kas</w:t>
            </w:r>
            <w:r w:rsidR="00260175" w:rsidRPr="0066377F">
              <w:t xml:space="preserve"> paredz</w:t>
            </w:r>
            <w:r w:rsidR="00374775" w:rsidRPr="0066377F">
              <w:t xml:space="preserve"> </w:t>
            </w:r>
            <w:r w:rsidR="00B911D8" w:rsidRPr="0066377F">
              <w:t xml:space="preserve">uzdevumu Finanšu ministrijai no valsts budžeta programmas 02.00.00 „Līdzekļi neparedzētiem gadījumiem” </w:t>
            </w:r>
            <w:r w:rsidR="00374775" w:rsidRPr="0066377F">
              <w:t xml:space="preserve">piešķirt </w:t>
            </w:r>
            <w:r w:rsidR="00BC0368" w:rsidRPr="0066377F">
              <w:t>IZM</w:t>
            </w:r>
            <w:r w:rsidR="00083F1F" w:rsidRPr="0066377F">
              <w:t xml:space="preserve"> </w:t>
            </w:r>
            <w:r w:rsidR="00C829BB" w:rsidRPr="0066377F">
              <w:t>6 340 018 </w:t>
            </w:r>
            <w:r w:rsidR="00BC52B9" w:rsidRPr="0066377F">
              <w:rPr>
                <w:i/>
              </w:rPr>
              <w:t>euro</w:t>
            </w:r>
            <w:r w:rsidR="00CE3077" w:rsidRPr="0066377F">
              <w:t>, tai skaitā 4 437 </w:t>
            </w:r>
            <w:r w:rsidR="00BC52B9" w:rsidRPr="0066377F">
              <w:t xml:space="preserve">124 </w:t>
            </w:r>
            <w:r w:rsidR="00BC52B9" w:rsidRPr="0066377F">
              <w:rPr>
                <w:i/>
                <w:iCs/>
              </w:rPr>
              <w:t xml:space="preserve">euro, </w:t>
            </w:r>
            <w:r w:rsidR="00BC52B9" w:rsidRPr="0066377F">
              <w:rPr>
                <w:color w:val="212121"/>
                <w:lang w:eastAsia="en-GB"/>
              </w:rPr>
              <w:t>piemaksas piešķiršanai pirmsskolas izglītības iestāžu  un speciālās izglītības iestāžu pedagogiem</w:t>
            </w:r>
            <w:r w:rsidR="00115146">
              <w:rPr>
                <w:color w:val="212121"/>
                <w:lang w:eastAsia="en-GB"/>
              </w:rPr>
              <w:t>, tai skaitā pedagogu palīgiem,</w:t>
            </w:r>
            <w:r w:rsidR="00BC52B9" w:rsidRPr="0066377F">
              <w:rPr>
                <w:color w:val="212121"/>
                <w:lang w:eastAsia="en-GB"/>
              </w:rPr>
              <w:t xml:space="preserve"> par darbu Covid-19 pandēmijas laikā, 300,00 EUR</w:t>
            </w:r>
            <w:r w:rsidR="00115146">
              <w:rPr>
                <w:color w:val="212121"/>
                <w:lang w:eastAsia="en-GB"/>
              </w:rPr>
              <w:t>,</w:t>
            </w:r>
            <w:r w:rsidR="00BC52B9" w:rsidRPr="0066377F">
              <w:rPr>
                <w:color w:val="212121"/>
                <w:lang w:eastAsia="en-GB"/>
              </w:rPr>
              <w:t xml:space="preserve"> </w:t>
            </w:r>
            <w:r w:rsidR="00115146">
              <w:t xml:space="preserve"> </w:t>
            </w:r>
            <w:r w:rsidR="00115146" w:rsidRPr="00115146">
              <w:rPr>
                <w:color w:val="212121"/>
                <w:lang w:eastAsia="en-GB"/>
              </w:rPr>
              <w:t xml:space="preserve">ieskaitot darba devēja valsts sociālās apdrošināšanas obligātās iemaksas (VSAOI) </w:t>
            </w:r>
            <w:r w:rsidR="00BC52B9" w:rsidRPr="0066377F">
              <w:rPr>
                <w:color w:val="212121"/>
                <w:lang w:eastAsia="en-GB"/>
              </w:rPr>
              <w:t xml:space="preserve">par vienu likmi un </w:t>
            </w:r>
            <w:r w:rsidR="00C829BB" w:rsidRPr="0066377F">
              <w:t>1 902 894 </w:t>
            </w:r>
            <w:r w:rsidR="00BC52B9" w:rsidRPr="0066377F">
              <w:rPr>
                <w:i/>
              </w:rPr>
              <w:t>euro</w:t>
            </w:r>
            <w:r w:rsidR="00BC52B9" w:rsidRPr="0066377F">
              <w:t xml:space="preserve">, piemaksas piešķiršanai personām, kuras sniedz aukles pakalpojumus pirmsskolas izglītības iestādēs un speciālās izglītības iestādēs (aukle, auklis, </w:t>
            </w:r>
            <w:r w:rsidR="0046501A" w:rsidRPr="0066377F">
              <w:t>skolotāja</w:t>
            </w:r>
            <w:r w:rsidR="00BC52B9" w:rsidRPr="0066377F">
              <w:t xml:space="preserve"> palīgs), par darbu Covid-19 pandēmijas laikā, 300,00 EUR</w:t>
            </w:r>
            <w:r w:rsidR="00115146">
              <w:t>,</w:t>
            </w:r>
            <w:r w:rsidR="00BC52B9" w:rsidRPr="0066377F">
              <w:t xml:space="preserve"> </w:t>
            </w:r>
            <w:r w:rsidR="00115146">
              <w:t xml:space="preserve"> </w:t>
            </w:r>
            <w:r w:rsidR="00115146" w:rsidRPr="00115146">
              <w:t xml:space="preserve">ieskaitot darba devēja valsts sociālās apdrošināšanas obligātās iemaksas (VSAOI) par slodzi </w:t>
            </w:r>
            <w:r w:rsidR="00BC52B9" w:rsidRPr="0066377F">
              <w:t>, tai skaitā:</w:t>
            </w:r>
          </w:p>
          <w:p w14:paraId="306D5BCD" w14:textId="71EABF5B" w:rsidR="00BC52B9" w:rsidRPr="0066377F" w:rsidRDefault="00BC52B9" w:rsidP="00BC52B9">
            <w:pPr>
              <w:tabs>
                <w:tab w:val="left" w:pos="426"/>
              </w:tabs>
              <w:autoSpaceDE w:val="0"/>
              <w:autoSpaceDN w:val="0"/>
              <w:adjustRightInd w:val="0"/>
              <w:ind w:firstLine="709"/>
              <w:jc w:val="both"/>
              <w:rPr>
                <w:color w:val="212121"/>
                <w:lang w:eastAsia="en-GB"/>
              </w:rPr>
            </w:pPr>
            <w:r w:rsidRPr="0066377F">
              <w:t xml:space="preserve">1.1. </w:t>
            </w:r>
            <w:r w:rsidR="00C829BB" w:rsidRPr="0066377F">
              <w:t>5 816 300 </w:t>
            </w:r>
            <w:r w:rsidRPr="0066377F">
              <w:rPr>
                <w:i/>
              </w:rPr>
              <w:t>euro</w:t>
            </w:r>
            <w:r w:rsidRPr="0066377F">
              <w:t> Izglītības un zinātnes ministrijai (62. resors "Mērķdotācijas pašvaldībām");</w:t>
            </w:r>
          </w:p>
          <w:p w14:paraId="6E67874F" w14:textId="4E3D9434" w:rsidR="00BC52B9" w:rsidRPr="0066377F" w:rsidRDefault="00BC52B9" w:rsidP="00BC52B9">
            <w:pPr>
              <w:tabs>
                <w:tab w:val="left" w:pos="426"/>
              </w:tabs>
              <w:autoSpaceDE w:val="0"/>
              <w:autoSpaceDN w:val="0"/>
              <w:adjustRightInd w:val="0"/>
              <w:ind w:firstLine="709"/>
              <w:jc w:val="both"/>
            </w:pPr>
            <w:r w:rsidRPr="0066377F">
              <w:t xml:space="preserve">1.2. </w:t>
            </w:r>
            <w:r w:rsidR="00C829BB" w:rsidRPr="0066377F">
              <w:t>523 718 </w:t>
            </w:r>
            <w:r w:rsidRPr="0066377F">
              <w:rPr>
                <w:i/>
              </w:rPr>
              <w:t>euro</w:t>
            </w:r>
            <w:r w:rsidRPr="0066377F">
              <w:t> Izglītības un zinātnes ministrijai (15. resors "Izglītības un zinātnes ministrija").</w:t>
            </w:r>
            <w:r w:rsidRPr="0066377F">
              <w:rPr>
                <w:color w:val="212121"/>
                <w:lang w:eastAsia="en-GB"/>
              </w:rPr>
              <w:t xml:space="preserve"> </w:t>
            </w:r>
          </w:p>
          <w:p w14:paraId="4A2A053D" w14:textId="7C5394D4" w:rsidR="00E61BB0" w:rsidRPr="0066377F" w:rsidRDefault="0099206A" w:rsidP="00BC52B9">
            <w:pPr>
              <w:ind w:left="141" w:right="142" w:firstLine="567"/>
              <w:jc w:val="both"/>
            </w:pPr>
            <w:r w:rsidRPr="0099206A">
              <w:t>Rīkojums paredz, ka pašvaldības, Izglītības un zinātnes ministrijas padotības izglītības iestāde “Sociālās korekcijas izglītības iestāde "Naukšēni"” un privātās izglītības iestādes sagatavo pārskatu par piešķirtā finansējuma izlietojumu. Pārskatu apkopošanai pašvaldības un izglītības iestādes izmantos ePārskatos pieejamās veidlapas atbilstoši normatīviem aktiem, kādā nodrošināma informācijas aprite, izmantojot Valsts kases e-pakalpojumus.</w:t>
            </w:r>
          </w:p>
        </w:tc>
      </w:tr>
      <w:tr w:rsidR="00585B7B" w:rsidRPr="0066377F" w14:paraId="42AC8649" w14:textId="77777777" w:rsidTr="00DA1547">
        <w:trPr>
          <w:trHeight w:val="476"/>
        </w:trPr>
        <w:tc>
          <w:tcPr>
            <w:tcW w:w="562" w:type="dxa"/>
            <w:tcBorders>
              <w:bottom w:val="single" w:sz="4" w:space="0" w:color="auto"/>
            </w:tcBorders>
          </w:tcPr>
          <w:p w14:paraId="308FAEA2" w14:textId="71AE82FE" w:rsidR="00585B7B" w:rsidRPr="0066377F" w:rsidRDefault="00005A9D" w:rsidP="00BD696A">
            <w:pPr>
              <w:pStyle w:val="naiskr"/>
              <w:spacing w:before="0" w:after="0"/>
              <w:jc w:val="center"/>
            </w:pPr>
            <w:r w:rsidRPr="0066377F">
              <w:lastRenderedPageBreak/>
              <w:t>3.</w:t>
            </w:r>
          </w:p>
        </w:tc>
        <w:tc>
          <w:tcPr>
            <w:tcW w:w="1884" w:type="dxa"/>
            <w:tcBorders>
              <w:bottom w:val="single" w:sz="4" w:space="0" w:color="auto"/>
            </w:tcBorders>
          </w:tcPr>
          <w:p w14:paraId="132B3A4C" w14:textId="77777777" w:rsidR="00585B7B" w:rsidRPr="0066377F" w:rsidRDefault="00943E1D" w:rsidP="00916055">
            <w:pPr>
              <w:pStyle w:val="naiskr"/>
              <w:spacing w:before="0" w:after="0"/>
              <w:ind w:left="141"/>
            </w:pPr>
            <w:r w:rsidRPr="0066377F">
              <w:t>Projekta izstrādē iesaistītās institūcijas un publiskas personas kapitālsabiedrības</w:t>
            </w:r>
          </w:p>
        </w:tc>
        <w:tc>
          <w:tcPr>
            <w:tcW w:w="7755" w:type="dxa"/>
            <w:tcBorders>
              <w:bottom w:val="single" w:sz="4" w:space="0" w:color="auto"/>
            </w:tcBorders>
          </w:tcPr>
          <w:p w14:paraId="7C6826FC" w14:textId="79A100D4" w:rsidR="00643E6C" w:rsidRPr="0066377F" w:rsidRDefault="00BB3C51" w:rsidP="00BC52B9">
            <w:pPr>
              <w:ind w:left="101" w:right="142"/>
              <w:jc w:val="both"/>
            </w:pPr>
            <w:r w:rsidRPr="0066377F">
              <w:t xml:space="preserve">Rīkojuma </w:t>
            </w:r>
            <w:r w:rsidR="00B73BB9" w:rsidRPr="0066377F">
              <w:t xml:space="preserve">projektu </w:t>
            </w:r>
            <w:r w:rsidR="00DC332F" w:rsidRPr="0066377F">
              <w:t>izstrādāja IZM.</w:t>
            </w:r>
            <w:r w:rsidR="00790CFC" w:rsidRPr="0066377F">
              <w:t xml:space="preserve"> </w:t>
            </w:r>
          </w:p>
        </w:tc>
      </w:tr>
      <w:tr w:rsidR="00585B7B" w:rsidRPr="0066377F" w14:paraId="26593524" w14:textId="77777777" w:rsidTr="00DA1547">
        <w:tc>
          <w:tcPr>
            <w:tcW w:w="562" w:type="dxa"/>
            <w:tcBorders>
              <w:top w:val="single" w:sz="4" w:space="0" w:color="auto"/>
              <w:left w:val="single" w:sz="4" w:space="0" w:color="auto"/>
              <w:bottom w:val="single" w:sz="4" w:space="0" w:color="auto"/>
              <w:right w:val="single" w:sz="4" w:space="0" w:color="auto"/>
            </w:tcBorders>
          </w:tcPr>
          <w:p w14:paraId="6FA8785B" w14:textId="41D390DE" w:rsidR="00585B7B" w:rsidRPr="0066377F" w:rsidRDefault="00005A9D" w:rsidP="00BD696A">
            <w:pPr>
              <w:pStyle w:val="naiskr"/>
              <w:spacing w:before="0" w:after="0"/>
              <w:jc w:val="center"/>
            </w:pPr>
            <w:r w:rsidRPr="0066377F">
              <w:t>4</w:t>
            </w:r>
            <w:r w:rsidR="00585B7B" w:rsidRPr="0066377F">
              <w:t>.</w:t>
            </w:r>
          </w:p>
        </w:tc>
        <w:tc>
          <w:tcPr>
            <w:tcW w:w="1884" w:type="dxa"/>
            <w:tcBorders>
              <w:top w:val="single" w:sz="4" w:space="0" w:color="auto"/>
              <w:left w:val="single" w:sz="4" w:space="0" w:color="auto"/>
              <w:bottom w:val="single" w:sz="4" w:space="0" w:color="auto"/>
              <w:right w:val="single" w:sz="4" w:space="0" w:color="auto"/>
            </w:tcBorders>
          </w:tcPr>
          <w:p w14:paraId="2D1E3318" w14:textId="77777777" w:rsidR="00585B7B" w:rsidRPr="0066377F" w:rsidRDefault="00585B7B" w:rsidP="00916055">
            <w:pPr>
              <w:pStyle w:val="naiskr"/>
              <w:spacing w:before="0" w:after="0"/>
              <w:ind w:left="141"/>
            </w:pPr>
            <w:r w:rsidRPr="0066377F">
              <w:t>Cita informācija</w:t>
            </w:r>
          </w:p>
        </w:tc>
        <w:tc>
          <w:tcPr>
            <w:tcW w:w="7755" w:type="dxa"/>
            <w:tcBorders>
              <w:top w:val="single" w:sz="4" w:space="0" w:color="auto"/>
              <w:left w:val="single" w:sz="4" w:space="0" w:color="auto"/>
              <w:bottom w:val="single" w:sz="4" w:space="0" w:color="auto"/>
              <w:right w:val="single" w:sz="4" w:space="0" w:color="auto"/>
            </w:tcBorders>
          </w:tcPr>
          <w:p w14:paraId="7A9AF941" w14:textId="720C03DD" w:rsidR="00C20F7F" w:rsidRPr="0066377F" w:rsidRDefault="000A2EB1" w:rsidP="00BC52B9">
            <w:pPr>
              <w:ind w:left="114" w:right="127"/>
              <w:jc w:val="both"/>
            </w:pPr>
            <w:r w:rsidRPr="0066377F">
              <w:t xml:space="preserve">Rīkojuma projekts </w:t>
            </w:r>
            <w:r w:rsidRPr="000A2EB1">
              <w:t>attiecas uz Izglītības un zinātnes politiku.</w:t>
            </w:r>
          </w:p>
        </w:tc>
      </w:tr>
    </w:tbl>
    <w:p w14:paraId="0D78B04E" w14:textId="6A104C51" w:rsidR="007C4713" w:rsidRPr="0066377F" w:rsidRDefault="007C4713">
      <w:pPr>
        <w:rPr>
          <w:b/>
          <w:bCs/>
        </w:rPr>
      </w:pPr>
    </w:p>
    <w:p w14:paraId="4E895B22" w14:textId="77777777" w:rsidR="00BD4A5C" w:rsidRPr="0066377F" w:rsidRDefault="00BD4A5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66377F" w14:paraId="014B972D" w14:textId="77777777" w:rsidTr="0053721C">
        <w:tc>
          <w:tcPr>
            <w:tcW w:w="10060" w:type="dxa"/>
            <w:vAlign w:val="center"/>
          </w:tcPr>
          <w:p w14:paraId="25DD5253" w14:textId="3458C077" w:rsidR="00C66A35" w:rsidRPr="0066377F" w:rsidRDefault="00C66A35" w:rsidP="001B2A96">
            <w:pPr>
              <w:pStyle w:val="naisnod"/>
              <w:spacing w:before="0" w:after="0"/>
            </w:pPr>
            <w:r w:rsidRPr="0066377F">
              <w:t xml:space="preserve">II. Tiesību akta projekta ietekme uz sabiedrību, tautsaimniecības attīstību un </w:t>
            </w:r>
          </w:p>
          <w:p w14:paraId="36AC0BC0" w14:textId="77777777" w:rsidR="00C66A35" w:rsidRPr="0066377F" w:rsidRDefault="00C66A35" w:rsidP="001B2A96">
            <w:pPr>
              <w:pStyle w:val="naisnod"/>
              <w:spacing w:before="0" w:after="0"/>
            </w:pPr>
            <w:r w:rsidRPr="0066377F">
              <w:t>administratīvo slogu</w:t>
            </w:r>
          </w:p>
        </w:tc>
      </w:tr>
      <w:tr w:rsidR="00C66A35" w:rsidRPr="0066377F" w14:paraId="4EB79942" w14:textId="77777777" w:rsidTr="0053721C">
        <w:trPr>
          <w:trHeight w:val="273"/>
        </w:trPr>
        <w:tc>
          <w:tcPr>
            <w:tcW w:w="10060" w:type="dxa"/>
          </w:tcPr>
          <w:p w14:paraId="4BF34555" w14:textId="77777777" w:rsidR="00C66A35" w:rsidRPr="0066377F" w:rsidRDefault="00C66A35" w:rsidP="001B2A96">
            <w:pPr>
              <w:ind w:right="127"/>
              <w:jc w:val="center"/>
            </w:pPr>
            <w:r w:rsidRPr="0066377F">
              <w:t>Projekts šo jomu neskar</w:t>
            </w:r>
          </w:p>
        </w:tc>
      </w:tr>
    </w:tbl>
    <w:p w14:paraId="747F53F0" w14:textId="77777777" w:rsidR="00C66A35" w:rsidRPr="0066377F" w:rsidRDefault="00C66A35"/>
    <w:tbl>
      <w:tblPr>
        <w:tblW w:w="10065" w:type="dxa"/>
        <w:tblInd w:w="-289" w:type="dxa"/>
        <w:tblLayout w:type="fixed"/>
        <w:tblLook w:val="04A0" w:firstRow="1" w:lastRow="0" w:firstColumn="1" w:lastColumn="0" w:noHBand="0" w:noVBand="1"/>
      </w:tblPr>
      <w:tblGrid>
        <w:gridCol w:w="1418"/>
        <w:gridCol w:w="1276"/>
        <w:gridCol w:w="1134"/>
        <w:gridCol w:w="1276"/>
        <w:gridCol w:w="1276"/>
        <w:gridCol w:w="1275"/>
        <w:gridCol w:w="1276"/>
        <w:gridCol w:w="1134"/>
      </w:tblGrid>
      <w:tr w:rsidR="00387295" w:rsidRPr="0066377F" w14:paraId="568AC554" w14:textId="77777777" w:rsidTr="001C5319">
        <w:trPr>
          <w:trHeight w:val="268"/>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6EABE13" w14:textId="77777777" w:rsidR="00387295" w:rsidRPr="0066377F" w:rsidRDefault="00387295" w:rsidP="001C5319">
            <w:pPr>
              <w:ind w:right="-55"/>
              <w:jc w:val="center"/>
              <w:rPr>
                <w:b/>
                <w:bCs/>
                <w:color w:val="000000"/>
              </w:rPr>
            </w:pPr>
            <w:r w:rsidRPr="0066377F">
              <w:rPr>
                <w:b/>
                <w:bCs/>
                <w:color w:val="000000"/>
              </w:rPr>
              <w:t>III. Tiesību akta projekta ietekme uz valsts budžetu un pašvaldību budžetiem</w:t>
            </w:r>
          </w:p>
        </w:tc>
      </w:tr>
      <w:tr w:rsidR="00387295" w:rsidRPr="0066377F" w14:paraId="3836E9CF" w14:textId="77777777" w:rsidTr="001C5319">
        <w:trPr>
          <w:trHeight w:val="31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4C10CF8" w14:textId="77777777" w:rsidR="00387295" w:rsidRPr="0066377F" w:rsidRDefault="00387295" w:rsidP="001C5319">
            <w:pPr>
              <w:jc w:val="center"/>
              <w:rPr>
                <w:color w:val="000000"/>
                <w:sz w:val="20"/>
                <w:szCs w:val="20"/>
              </w:rPr>
            </w:pPr>
            <w:r w:rsidRPr="0066377F">
              <w:rPr>
                <w:color w:val="000000"/>
                <w:sz w:val="20"/>
                <w:szCs w:val="20"/>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B5DB0" w14:textId="77777777" w:rsidR="00387295" w:rsidRPr="0066377F" w:rsidRDefault="00387295" w:rsidP="001C5319">
            <w:pPr>
              <w:jc w:val="center"/>
              <w:rPr>
                <w:color w:val="000000"/>
                <w:sz w:val="20"/>
                <w:szCs w:val="20"/>
              </w:rPr>
            </w:pPr>
            <w:r w:rsidRPr="0066377F">
              <w:rPr>
                <w:color w:val="000000"/>
                <w:sz w:val="20"/>
                <w:szCs w:val="20"/>
              </w:rPr>
              <w:t>2021.gads</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3DE5E960" w14:textId="77777777" w:rsidR="00387295" w:rsidRPr="0066377F" w:rsidRDefault="00387295" w:rsidP="001C5319">
            <w:pPr>
              <w:jc w:val="center"/>
              <w:rPr>
                <w:color w:val="000000"/>
                <w:sz w:val="20"/>
                <w:szCs w:val="20"/>
              </w:rPr>
            </w:pPr>
            <w:r w:rsidRPr="0066377F">
              <w:rPr>
                <w:color w:val="000000"/>
                <w:sz w:val="20"/>
                <w:szCs w:val="20"/>
              </w:rPr>
              <w:t>Turpmākie trīs gadi (</w:t>
            </w:r>
            <w:r w:rsidRPr="0066377F">
              <w:rPr>
                <w:i/>
                <w:iCs/>
                <w:color w:val="000000"/>
                <w:sz w:val="20"/>
                <w:szCs w:val="20"/>
              </w:rPr>
              <w:t>euro</w:t>
            </w:r>
            <w:r w:rsidRPr="0066377F">
              <w:rPr>
                <w:color w:val="000000"/>
                <w:sz w:val="20"/>
                <w:szCs w:val="20"/>
              </w:rPr>
              <w:t>)</w:t>
            </w:r>
          </w:p>
        </w:tc>
      </w:tr>
      <w:tr w:rsidR="00387295" w:rsidRPr="0066377F" w14:paraId="4567D3CC" w14:textId="77777777" w:rsidTr="001C5319">
        <w:trPr>
          <w:trHeight w:val="315"/>
        </w:trPr>
        <w:tc>
          <w:tcPr>
            <w:tcW w:w="1418" w:type="dxa"/>
            <w:vMerge/>
            <w:tcBorders>
              <w:top w:val="nil"/>
              <w:left w:val="single" w:sz="4" w:space="0" w:color="auto"/>
              <w:bottom w:val="single" w:sz="4" w:space="0" w:color="auto"/>
              <w:right w:val="single" w:sz="4" w:space="0" w:color="auto"/>
            </w:tcBorders>
            <w:vAlign w:val="center"/>
            <w:hideMark/>
          </w:tcPr>
          <w:p w14:paraId="2DB46D30" w14:textId="77777777" w:rsidR="00387295" w:rsidRPr="0066377F" w:rsidRDefault="00387295" w:rsidP="001C5319">
            <w:pPr>
              <w:rPr>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DCD8CBF" w14:textId="77777777" w:rsidR="00387295" w:rsidRPr="0066377F" w:rsidRDefault="00387295" w:rsidP="001C5319">
            <w:pPr>
              <w:rPr>
                <w:color w:val="000000"/>
                <w:sz w:val="20"/>
                <w:szCs w:val="20"/>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519D7213" w14:textId="77777777" w:rsidR="00387295" w:rsidRPr="0066377F" w:rsidRDefault="00387295" w:rsidP="001C5319">
            <w:pPr>
              <w:jc w:val="center"/>
              <w:rPr>
                <w:color w:val="000000"/>
                <w:sz w:val="20"/>
                <w:szCs w:val="20"/>
              </w:rPr>
            </w:pPr>
            <w:r w:rsidRPr="0066377F">
              <w:rPr>
                <w:color w:val="000000"/>
                <w:sz w:val="20"/>
                <w:szCs w:val="20"/>
              </w:rPr>
              <w:t>2022.gads</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14:paraId="202E11F4" w14:textId="77777777" w:rsidR="00387295" w:rsidRPr="0066377F" w:rsidRDefault="00387295" w:rsidP="001C5319">
            <w:pPr>
              <w:jc w:val="center"/>
              <w:rPr>
                <w:color w:val="000000"/>
                <w:sz w:val="20"/>
                <w:szCs w:val="20"/>
              </w:rPr>
            </w:pPr>
            <w:r w:rsidRPr="0066377F">
              <w:rPr>
                <w:color w:val="000000"/>
                <w:sz w:val="20"/>
                <w:szCs w:val="20"/>
              </w:rPr>
              <w:t>2023.gads</w:t>
            </w:r>
          </w:p>
        </w:tc>
        <w:tc>
          <w:tcPr>
            <w:tcW w:w="1134" w:type="dxa"/>
            <w:tcBorders>
              <w:top w:val="nil"/>
              <w:left w:val="nil"/>
              <w:bottom w:val="single" w:sz="4" w:space="0" w:color="auto"/>
              <w:right w:val="single" w:sz="4" w:space="0" w:color="auto"/>
            </w:tcBorders>
            <w:shd w:val="clear" w:color="auto" w:fill="auto"/>
            <w:vAlign w:val="center"/>
            <w:hideMark/>
          </w:tcPr>
          <w:p w14:paraId="22738952" w14:textId="77777777" w:rsidR="00387295" w:rsidRPr="0066377F" w:rsidRDefault="00387295" w:rsidP="001C5319">
            <w:pPr>
              <w:jc w:val="center"/>
              <w:rPr>
                <w:color w:val="000000"/>
                <w:sz w:val="20"/>
                <w:szCs w:val="20"/>
              </w:rPr>
            </w:pPr>
            <w:r w:rsidRPr="0066377F">
              <w:rPr>
                <w:color w:val="000000"/>
                <w:sz w:val="20"/>
                <w:szCs w:val="20"/>
              </w:rPr>
              <w:t>2024.gads</w:t>
            </w:r>
          </w:p>
        </w:tc>
      </w:tr>
      <w:tr w:rsidR="00387295" w:rsidRPr="0066377F" w14:paraId="34C1FCF0" w14:textId="77777777" w:rsidTr="001C5319">
        <w:trPr>
          <w:trHeight w:val="1675"/>
        </w:trPr>
        <w:tc>
          <w:tcPr>
            <w:tcW w:w="1418" w:type="dxa"/>
            <w:vMerge/>
            <w:tcBorders>
              <w:top w:val="nil"/>
              <w:left w:val="single" w:sz="4" w:space="0" w:color="auto"/>
              <w:bottom w:val="single" w:sz="4" w:space="0" w:color="auto"/>
              <w:right w:val="single" w:sz="4" w:space="0" w:color="auto"/>
            </w:tcBorders>
            <w:vAlign w:val="center"/>
            <w:hideMark/>
          </w:tcPr>
          <w:p w14:paraId="3B351E1D" w14:textId="77777777" w:rsidR="00387295" w:rsidRPr="0066377F" w:rsidRDefault="00387295" w:rsidP="001C5319">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7FD112AD" w14:textId="77777777" w:rsidR="00387295" w:rsidRPr="0066377F" w:rsidRDefault="00387295" w:rsidP="001C5319">
            <w:pPr>
              <w:jc w:val="center"/>
              <w:rPr>
                <w:color w:val="000000"/>
                <w:sz w:val="20"/>
                <w:szCs w:val="20"/>
              </w:rPr>
            </w:pPr>
            <w:r w:rsidRPr="0066377F">
              <w:rPr>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12C67661" w14:textId="77777777" w:rsidR="00387295" w:rsidRPr="0066377F" w:rsidRDefault="00387295" w:rsidP="001C5319">
            <w:pPr>
              <w:jc w:val="center"/>
              <w:rPr>
                <w:color w:val="000000"/>
                <w:sz w:val="20"/>
                <w:szCs w:val="20"/>
              </w:rPr>
            </w:pPr>
            <w:r w:rsidRPr="0066377F">
              <w:rPr>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62B820B5" w14:textId="77777777" w:rsidR="00387295" w:rsidRPr="0066377F" w:rsidRDefault="00387295" w:rsidP="001C5319">
            <w:pPr>
              <w:jc w:val="center"/>
              <w:rPr>
                <w:color w:val="000000"/>
                <w:sz w:val="20"/>
                <w:szCs w:val="20"/>
              </w:rPr>
            </w:pPr>
            <w:r w:rsidRPr="0066377F">
              <w:rPr>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4CCBA5CE" w14:textId="77777777" w:rsidR="00387295" w:rsidRPr="0066377F" w:rsidRDefault="00387295" w:rsidP="001C5319">
            <w:pPr>
              <w:jc w:val="center"/>
              <w:rPr>
                <w:color w:val="000000"/>
                <w:sz w:val="20"/>
                <w:szCs w:val="20"/>
              </w:rPr>
            </w:pPr>
            <w:r w:rsidRPr="0066377F">
              <w:rPr>
                <w:color w:val="000000"/>
                <w:sz w:val="20"/>
                <w:szCs w:val="20"/>
              </w:rPr>
              <w:t>izmaiņas, salīdzinot ar vidēja termiņa budžeta ietvaru 2022.gadam</w:t>
            </w:r>
          </w:p>
        </w:tc>
        <w:tc>
          <w:tcPr>
            <w:tcW w:w="1275" w:type="dxa"/>
            <w:tcBorders>
              <w:top w:val="nil"/>
              <w:left w:val="nil"/>
              <w:bottom w:val="single" w:sz="4" w:space="0" w:color="auto"/>
              <w:right w:val="single" w:sz="4" w:space="0" w:color="auto"/>
            </w:tcBorders>
            <w:shd w:val="clear" w:color="auto" w:fill="auto"/>
            <w:vAlign w:val="center"/>
            <w:hideMark/>
          </w:tcPr>
          <w:p w14:paraId="3BA4B8D0" w14:textId="77777777" w:rsidR="00387295" w:rsidRPr="0066377F" w:rsidRDefault="00387295" w:rsidP="001C5319">
            <w:pPr>
              <w:jc w:val="center"/>
              <w:rPr>
                <w:color w:val="000000"/>
                <w:sz w:val="20"/>
                <w:szCs w:val="20"/>
              </w:rPr>
            </w:pPr>
            <w:r w:rsidRPr="0066377F">
              <w:rPr>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3952C965" w14:textId="77777777" w:rsidR="00387295" w:rsidRPr="0066377F" w:rsidRDefault="00387295" w:rsidP="001C5319">
            <w:pPr>
              <w:jc w:val="center"/>
              <w:rPr>
                <w:color w:val="000000"/>
                <w:sz w:val="20"/>
                <w:szCs w:val="20"/>
              </w:rPr>
            </w:pPr>
            <w:r w:rsidRPr="0066377F">
              <w:rPr>
                <w:color w:val="000000"/>
                <w:sz w:val="20"/>
                <w:szCs w:val="20"/>
              </w:rPr>
              <w:t>izmaiņas, salīdzinot ar vidēja termiņa budžeta ietvaru 2023.gadam</w:t>
            </w:r>
          </w:p>
        </w:tc>
        <w:tc>
          <w:tcPr>
            <w:tcW w:w="1134" w:type="dxa"/>
            <w:tcBorders>
              <w:top w:val="nil"/>
              <w:left w:val="nil"/>
              <w:bottom w:val="single" w:sz="4" w:space="0" w:color="auto"/>
              <w:right w:val="single" w:sz="4" w:space="0" w:color="auto"/>
            </w:tcBorders>
            <w:shd w:val="clear" w:color="auto" w:fill="auto"/>
            <w:vAlign w:val="center"/>
            <w:hideMark/>
          </w:tcPr>
          <w:p w14:paraId="38050C9F" w14:textId="77777777" w:rsidR="00387295" w:rsidRPr="0066377F" w:rsidRDefault="00387295" w:rsidP="001C5319">
            <w:pPr>
              <w:jc w:val="center"/>
              <w:rPr>
                <w:color w:val="000000"/>
                <w:sz w:val="20"/>
                <w:szCs w:val="20"/>
              </w:rPr>
            </w:pPr>
            <w:r w:rsidRPr="0066377F">
              <w:rPr>
                <w:color w:val="000000"/>
                <w:sz w:val="20"/>
                <w:szCs w:val="20"/>
              </w:rPr>
              <w:t>izmaiņas, salīdzinot ar vidēja termiņa budžeta ietvaru 2023.gadam</w:t>
            </w:r>
          </w:p>
        </w:tc>
      </w:tr>
      <w:tr w:rsidR="00387295" w:rsidRPr="0066377F" w14:paraId="61975878" w14:textId="77777777" w:rsidTr="001C5319">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111607A" w14:textId="77777777" w:rsidR="00387295" w:rsidRPr="0066377F" w:rsidRDefault="00387295" w:rsidP="001C5319">
            <w:pPr>
              <w:jc w:val="center"/>
              <w:rPr>
                <w:color w:val="000000"/>
                <w:sz w:val="20"/>
                <w:szCs w:val="20"/>
              </w:rPr>
            </w:pPr>
            <w:r w:rsidRPr="0066377F">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62AEE144" w14:textId="77777777" w:rsidR="00387295" w:rsidRPr="0066377F" w:rsidRDefault="00387295" w:rsidP="001C5319">
            <w:pPr>
              <w:jc w:val="center"/>
              <w:rPr>
                <w:color w:val="000000"/>
                <w:sz w:val="20"/>
                <w:szCs w:val="20"/>
              </w:rPr>
            </w:pPr>
            <w:r w:rsidRPr="0066377F">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6A04C957" w14:textId="77777777" w:rsidR="00387295" w:rsidRPr="0066377F" w:rsidRDefault="00387295" w:rsidP="001C5319">
            <w:pPr>
              <w:jc w:val="center"/>
              <w:rPr>
                <w:color w:val="000000"/>
                <w:sz w:val="20"/>
                <w:szCs w:val="20"/>
              </w:rPr>
            </w:pPr>
            <w:r w:rsidRPr="0066377F">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54ACEE10" w14:textId="77777777" w:rsidR="00387295" w:rsidRPr="0066377F" w:rsidRDefault="00387295" w:rsidP="001C5319">
            <w:pPr>
              <w:jc w:val="center"/>
              <w:rPr>
                <w:color w:val="000000"/>
                <w:sz w:val="20"/>
                <w:szCs w:val="20"/>
              </w:rPr>
            </w:pPr>
            <w:r w:rsidRPr="0066377F">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14:paraId="0935C564" w14:textId="77777777" w:rsidR="00387295" w:rsidRPr="0066377F" w:rsidRDefault="00387295" w:rsidP="001C5319">
            <w:pPr>
              <w:jc w:val="center"/>
              <w:rPr>
                <w:color w:val="000000"/>
                <w:sz w:val="20"/>
                <w:szCs w:val="20"/>
              </w:rPr>
            </w:pPr>
            <w:r w:rsidRPr="0066377F">
              <w:rPr>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14:paraId="6EE23E2E" w14:textId="77777777" w:rsidR="00387295" w:rsidRPr="0066377F" w:rsidRDefault="00387295" w:rsidP="001C5319">
            <w:pPr>
              <w:jc w:val="center"/>
              <w:rPr>
                <w:color w:val="000000"/>
                <w:sz w:val="20"/>
                <w:szCs w:val="20"/>
              </w:rPr>
            </w:pPr>
            <w:r w:rsidRPr="0066377F">
              <w:rPr>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14:paraId="78785508" w14:textId="77777777" w:rsidR="00387295" w:rsidRPr="0066377F" w:rsidRDefault="00387295" w:rsidP="001C5319">
            <w:pPr>
              <w:jc w:val="center"/>
              <w:rPr>
                <w:color w:val="000000"/>
                <w:sz w:val="20"/>
                <w:szCs w:val="20"/>
              </w:rPr>
            </w:pPr>
            <w:r w:rsidRPr="0066377F">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3B630A85" w14:textId="77777777" w:rsidR="00387295" w:rsidRPr="0066377F" w:rsidRDefault="00387295" w:rsidP="001C5319">
            <w:pPr>
              <w:jc w:val="center"/>
              <w:rPr>
                <w:color w:val="000000"/>
                <w:sz w:val="20"/>
                <w:szCs w:val="20"/>
              </w:rPr>
            </w:pPr>
            <w:r w:rsidRPr="0066377F">
              <w:rPr>
                <w:color w:val="000000"/>
                <w:sz w:val="20"/>
                <w:szCs w:val="20"/>
              </w:rPr>
              <w:t>8</w:t>
            </w:r>
          </w:p>
        </w:tc>
      </w:tr>
      <w:tr w:rsidR="00387295" w:rsidRPr="0066377F" w14:paraId="3172D3E7" w14:textId="77777777" w:rsidTr="001C5319">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0629F0BA" w14:textId="77777777" w:rsidR="00387295" w:rsidRPr="0066377F" w:rsidRDefault="00387295" w:rsidP="001C5319">
            <w:pPr>
              <w:rPr>
                <w:b/>
                <w:bCs/>
                <w:color w:val="000000"/>
                <w:sz w:val="20"/>
                <w:szCs w:val="20"/>
              </w:rPr>
            </w:pPr>
            <w:r w:rsidRPr="0066377F">
              <w:rPr>
                <w:b/>
                <w:bCs/>
                <w:color w:val="000000"/>
                <w:sz w:val="20"/>
                <w:szCs w:val="20"/>
              </w:rPr>
              <w:t>1. Budžeta ieņēmumi:</w:t>
            </w:r>
          </w:p>
        </w:tc>
        <w:tc>
          <w:tcPr>
            <w:tcW w:w="1276" w:type="dxa"/>
            <w:tcBorders>
              <w:top w:val="nil"/>
              <w:left w:val="nil"/>
              <w:bottom w:val="single" w:sz="4" w:space="0" w:color="auto"/>
              <w:right w:val="single" w:sz="4" w:space="0" w:color="auto"/>
            </w:tcBorders>
            <w:shd w:val="clear" w:color="000000" w:fill="D9D9D9"/>
            <w:vAlign w:val="bottom"/>
            <w:hideMark/>
          </w:tcPr>
          <w:p w14:paraId="1204D016"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5DAF9E87"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35618646"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7968EE1D"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14:paraId="4983C1B3"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5EAAD0E8"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5A1D4F2A"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183EF656" w14:textId="77777777" w:rsidTr="001C5319">
        <w:trPr>
          <w:trHeight w:val="138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381000" w14:textId="77777777" w:rsidR="00387295" w:rsidRPr="0066377F" w:rsidRDefault="00387295" w:rsidP="001C5319">
            <w:pPr>
              <w:rPr>
                <w:bCs/>
                <w:color w:val="000000"/>
                <w:sz w:val="20"/>
                <w:szCs w:val="20"/>
              </w:rPr>
            </w:pPr>
            <w:r w:rsidRPr="0066377F">
              <w:rPr>
                <w:bCs/>
                <w:color w:val="000000"/>
                <w:sz w:val="20"/>
                <w:szCs w:val="20"/>
              </w:rPr>
              <w:t>1.1.valsts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A83A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2870B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79AD7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FBD6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16A0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DCAC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87F78"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335A2D91" w14:textId="77777777" w:rsidTr="001C5319">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7D0F9E" w14:textId="77777777" w:rsidR="00387295" w:rsidRPr="0066377F" w:rsidRDefault="00387295" w:rsidP="001C5319">
            <w:pPr>
              <w:rPr>
                <w:bCs/>
                <w:color w:val="000000"/>
                <w:sz w:val="20"/>
                <w:szCs w:val="20"/>
              </w:rPr>
            </w:pPr>
            <w:r w:rsidRPr="0066377F">
              <w:rPr>
                <w:bCs/>
                <w:color w:val="000000"/>
                <w:sz w:val="20"/>
                <w:szCs w:val="20"/>
              </w:rPr>
              <w:t>1.2.valsts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CCFA1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3081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A3BF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C266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3976C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DE5A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087E4"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3518CCF" w14:textId="77777777" w:rsidTr="001C531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2D158" w14:textId="77777777" w:rsidR="00387295" w:rsidRPr="0066377F" w:rsidRDefault="00387295" w:rsidP="001C5319">
            <w:pPr>
              <w:rPr>
                <w:bCs/>
                <w:color w:val="000000"/>
                <w:sz w:val="20"/>
                <w:szCs w:val="20"/>
              </w:rPr>
            </w:pPr>
            <w:r w:rsidRPr="0066377F">
              <w:rPr>
                <w:bCs/>
                <w:color w:val="000000"/>
                <w:sz w:val="20"/>
                <w:szCs w:val="20"/>
              </w:rPr>
              <w:t>1.3.pašvaldību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75E34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BF6A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5132E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1C00B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54837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441FF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9DF8A"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09556751" w14:textId="77777777" w:rsidTr="001C5319">
        <w:trPr>
          <w:trHeight w:val="315"/>
        </w:trPr>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A93B0EB" w14:textId="77777777" w:rsidR="00387295" w:rsidRPr="0066377F" w:rsidRDefault="00387295" w:rsidP="001C5319">
            <w:pPr>
              <w:rPr>
                <w:b/>
                <w:bCs/>
                <w:color w:val="000000"/>
                <w:sz w:val="20"/>
                <w:szCs w:val="20"/>
              </w:rPr>
            </w:pPr>
            <w:r w:rsidRPr="0066377F">
              <w:rPr>
                <w:b/>
                <w:bCs/>
                <w:color w:val="000000"/>
                <w:sz w:val="20"/>
                <w:szCs w:val="20"/>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EF731C4"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C3CF290" w14:textId="1E46449E" w:rsidR="00387295" w:rsidRPr="0066377F" w:rsidRDefault="00C829BB" w:rsidP="001C5319">
            <w:pPr>
              <w:jc w:val="center"/>
              <w:rPr>
                <w:b/>
                <w:bCs/>
                <w:color w:val="000000"/>
                <w:sz w:val="20"/>
                <w:szCs w:val="20"/>
              </w:rPr>
            </w:pPr>
            <w:r w:rsidRPr="0066377F">
              <w:rPr>
                <w:b/>
                <w:bCs/>
                <w:color w:val="000000"/>
                <w:sz w:val="20"/>
                <w:szCs w:val="20"/>
              </w:rPr>
              <w:t>6 340 018</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932474C"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8E5DEF0"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5A67D18"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F19EEBD"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0E8AD83"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24812631" w14:textId="77777777" w:rsidTr="001C531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9310B" w14:textId="77777777" w:rsidR="00387295" w:rsidRPr="0066377F" w:rsidRDefault="00387295" w:rsidP="001C5319">
            <w:pPr>
              <w:rPr>
                <w:bCs/>
                <w:color w:val="000000"/>
                <w:sz w:val="20"/>
                <w:szCs w:val="20"/>
              </w:rPr>
            </w:pPr>
            <w:r w:rsidRPr="0066377F">
              <w:rPr>
                <w:bCs/>
                <w:color w:val="000000"/>
                <w:sz w:val="20"/>
                <w:szCs w:val="20"/>
              </w:rPr>
              <w:t>2.1.valsts pamatbudžets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A8B49B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96C4D9" w14:textId="2433C3BC" w:rsidR="00387295" w:rsidRPr="0066377F" w:rsidRDefault="00C829BB" w:rsidP="001C5319">
            <w:pPr>
              <w:jc w:val="center"/>
              <w:rPr>
                <w:bCs/>
                <w:color w:val="000000"/>
                <w:sz w:val="20"/>
                <w:szCs w:val="20"/>
              </w:rPr>
            </w:pPr>
            <w:r w:rsidRPr="0066377F">
              <w:rPr>
                <w:bCs/>
                <w:color w:val="000000"/>
                <w:sz w:val="20"/>
                <w:szCs w:val="20"/>
              </w:rPr>
              <w:t>6 340 018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0A7F7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C9C344"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754CDE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6C450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1E2A7"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07344AEB" w14:textId="77777777" w:rsidTr="001C5319">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09A2F3A8" w14:textId="77777777" w:rsidR="00387295" w:rsidRPr="0066377F" w:rsidRDefault="00387295" w:rsidP="001C5319">
            <w:pPr>
              <w:rPr>
                <w:bCs/>
                <w:color w:val="000000"/>
                <w:sz w:val="20"/>
                <w:szCs w:val="20"/>
              </w:rPr>
            </w:pPr>
            <w:r w:rsidRPr="0066377F">
              <w:rPr>
                <w:bCs/>
                <w:color w:val="000000"/>
                <w:sz w:val="20"/>
                <w:szCs w:val="20"/>
              </w:rPr>
              <w:t>2.2.valsts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4B6A1CF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0E52A2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28E395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53B648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228D3EC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FAF268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D66AE2A"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038E159"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C2ABBAF" w14:textId="77777777" w:rsidR="00387295" w:rsidRPr="0066377F" w:rsidRDefault="00387295" w:rsidP="001C5319">
            <w:pPr>
              <w:rPr>
                <w:bCs/>
                <w:color w:val="000000"/>
                <w:sz w:val="20"/>
                <w:szCs w:val="20"/>
              </w:rPr>
            </w:pPr>
            <w:r w:rsidRPr="0066377F">
              <w:rPr>
                <w:bCs/>
                <w:color w:val="000000"/>
                <w:sz w:val="20"/>
                <w:szCs w:val="20"/>
              </w:rPr>
              <w:t>2.3.pašvaldību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0E6F301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A95DF5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2A6E54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7B69D4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53BB6C8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83F4D6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F8A85BA"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17E80D6C" w14:textId="77777777" w:rsidTr="001C5319">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3129F6B0" w14:textId="77777777" w:rsidR="00387295" w:rsidRPr="0066377F" w:rsidRDefault="00387295" w:rsidP="001C5319">
            <w:pPr>
              <w:rPr>
                <w:b/>
                <w:bCs/>
                <w:color w:val="000000"/>
                <w:sz w:val="20"/>
                <w:szCs w:val="20"/>
              </w:rPr>
            </w:pPr>
            <w:r w:rsidRPr="0066377F">
              <w:rPr>
                <w:b/>
                <w:bCs/>
                <w:color w:val="000000"/>
                <w:sz w:val="20"/>
                <w:szCs w:val="20"/>
              </w:rPr>
              <w:t>3. Finansiālā ietekme:</w:t>
            </w:r>
          </w:p>
        </w:tc>
        <w:tc>
          <w:tcPr>
            <w:tcW w:w="1276" w:type="dxa"/>
            <w:tcBorders>
              <w:top w:val="nil"/>
              <w:left w:val="nil"/>
              <w:bottom w:val="single" w:sz="4" w:space="0" w:color="auto"/>
              <w:right w:val="single" w:sz="4" w:space="0" w:color="auto"/>
            </w:tcBorders>
            <w:shd w:val="clear" w:color="000000" w:fill="D9D9D9"/>
            <w:vAlign w:val="bottom"/>
            <w:hideMark/>
          </w:tcPr>
          <w:p w14:paraId="31E9923C"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689BC888" w14:textId="1E74F431" w:rsidR="00387295" w:rsidRPr="0066377F" w:rsidRDefault="00387295" w:rsidP="001C5319">
            <w:pPr>
              <w:jc w:val="center"/>
              <w:rPr>
                <w:b/>
                <w:bCs/>
                <w:color w:val="000000"/>
                <w:sz w:val="20"/>
                <w:szCs w:val="20"/>
              </w:rPr>
            </w:pPr>
            <w:r w:rsidRPr="0066377F">
              <w:rPr>
                <w:b/>
                <w:bCs/>
                <w:color w:val="000000"/>
                <w:sz w:val="20"/>
                <w:szCs w:val="20"/>
              </w:rPr>
              <w:t>- </w:t>
            </w:r>
            <w:r w:rsidR="00C829BB" w:rsidRPr="0066377F">
              <w:rPr>
                <w:b/>
                <w:bCs/>
                <w:color w:val="000000"/>
                <w:sz w:val="20"/>
                <w:szCs w:val="20"/>
              </w:rPr>
              <w:t>6 340 018</w:t>
            </w:r>
          </w:p>
        </w:tc>
        <w:tc>
          <w:tcPr>
            <w:tcW w:w="1276" w:type="dxa"/>
            <w:tcBorders>
              <w:top w:val="nil"/>
              <w:left w:val="nil"/>
              <w:bottom w:val="single" w:sz="4" w:space="0" w:color="auto"/>
              <w:right w:val="single" w:sz="4" w:space="0" w:color="auto"/>
            </w:tcBorders>
            <w:shd w:val="clear" w:color="000000" w:fill="D9D9D9"/>
            <w:vAlign w:val="bottom"/>
            <w:hideMark/>
          </w:tcPr>
          <w:p w14:paraId="3B690736"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47467B7B"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14:paraId="75FC07DB"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60C64528"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3157FF40"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3F7D05CC"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3C57B38A" w14:textId="77777777" w:rsidR="00387295" w:rsidRPr="0066377F" w:rsidRDefault="00387295" w:rsidP="001C5319">
            <w:pPr>
              <w:rPr>
                <w:bCs/>
                <w:color w:val="000000"/>
                <w:sz w:val="20"/>
                <w:szCs w:val="20"/>
              </w:rPr>
            </w:pPr>
            <w:r w:rsidRPr="0066377F">
              <w:rPr>
                <w:bCs/>
                <w:color w:val="000000"/>
                <w:sz w:val="20"/>
                <w:szCs w:val="20"/>
              </w:rPr>
              <w:t>3.1.valsts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0B8F7DA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AD4B601" w14:textId="5DBAAF0D" w:rsidR="00387295" w:rsidRPr="0066377F" w:rsidRDefault="00387295" w:rsidP="001C5319">
            <w:pPr>
              <w:jc w:val="center"/>
              <w:rPr>
                <w:bCs/>
                <w:color w:val="000000"/>
                <w:sz w:val="20"/>
                <w:szCs w:val="20"/>
              </w:rPr>
            </w:pPr>
            <w:r w:rsidRPr="0066377F">
              <w:rPr>
                <w:bCs/>
                <w:color w:val="000000"/>
                <w:sz w:val="20"/>
                <w:szCs w:val="20"/>
              </w:rPr>
              <w:t>- </w:t>
            </w:r>
            <w:r w:rsidR="00C829BB" w:rsidRPr="0066377F">
              <w:rPr>
                <w:bCs/>
                <w:color w:val="000000"/>
                <w:sz w:val="20"/>
                <w:szCs w:val="20"/>
              </w:rPr>
              <w:t>6 340 018</w:t>
            </w:r>
          </w:p>
        </w:tc>
        <w:tc>
          <w:tcPr>
            <w:tcW w:w="1276" w:type="dxa"/>
            <w:tcBorders>
              <w:top w:val="nil"/>
              <w:left w:val="nil"/>
              <w:bottom w:val="single" w:sz="4" w:space="0" w:color="auto"/>
              <w:right w:val="single" w:sz="4" w:space="0" w:color="auto"/>
            </w:tcBorders>
            <w:shd w:val="clear" w:color="auto" w:fill="auto"/>
            <w:vAlign w:val="bottom"/>
            <w:hideMark/>
          </w:tcPr>
          <w:p w14:paraId="6D5716A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10C2FA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0B8BE0D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03CAE0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2EC54C7"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1F80DBCF" w14:textId="77777777" w:rsidTr="001C5319">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3A544318" w14:textId="77777777" w:rsidR="00387295" w:rsidRPr="0066377F" w:rsidRDefault="00387295" w:rsidP="001C5319">
            <w:pPr>
              <w:rPr>
                <w:bCs/>
                <w:color w:val="000000"/>
                <w:sz w:val="20"/>
                <w:szCs w:val="20"/>
              </w:rPr>
            </w:pPr>
            <w:r w:rsidRPr="0066377F">
              <w:rPr>
                <w:bCs/>
                <w:color w:val="000000"/>
                <w:sz w:val="20"/>
                <w:szCs w:val="20"/>
              </w:rPr>
              <w:t>3.2.valsts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4D9ED45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14531F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69BF16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789009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7DE88A9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D1934E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B0FFD9B"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30F3AD90"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2D7D4607" w14:textId="77777777" w:rsidR="00387295" w:rsidRPr="0066377F" w:rsidRDefault="00387295" w:rsidP="001C5319">
            <w:pPr>
              <w:rPr>
                <w:bCs/>
                <w:color w:val="000000"/>
                <w:sz w:val="20"/>
                <w:szCs w:val="20"/>
              </w:rPr>
            </w:pPr>
            <w:r w:rsidRPr="0066377F">
              <w:rPr>
                <w:bCs/>
                <w:color w:val="000000"/>
                <w:sz w:val="20"/>
                <w:szCs w:val="20"/>
              </w:rPr>
              <w:t>3.3.pašvaldību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39F44C5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C22731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0A6E58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DBFEBF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66CC5BF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8F0F40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ECE71E1"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724E6205" w14:textId="77777777" w:rsidTr="001C5319">
        <w:trPr>
          <w:trHeight w:val="458"/>
        </w:trPr>
        <w:tc>
          <w:tcPr>
            <w:tcW w:w="1418" w:type="dxa"/>
            <w:tcBorders>
              <w:top w:val="nil"/>
              <w:left w:val="single" w:sz="4" w:space="0" w:color="auto"/>
              <w:bottom w:val="single" w:sz="4" w:space="0" w:color="auto"/>
              <w:right w:val="single" w:sz="4" w:space="0" w:color="auto"/>
            </w:tcBorders>
            <w:shd w:val="clear" w:color="auto" w:fill="D9D9D9"/>
            <w:vAlign w:val="bottom"/>
            <w:hideMark/>
          </w:tcPr>
          <w:p w14:paraId="0F564B93" w14:textId="77777777" w:rsidR="00387295" w:rsidRPr="0066377F" w:rsidRDefault="00387295" w:rsidP="001C5319">
            <w:pPr>
              <w:rPr>
                <w:b/>
                <w:bCs/>
                <w:color w:val="000000"/>
                <w:sz w:val="20"/>
                <w:szCs w:val="20"/>
              </w:rPr>
            </w:pPr>
            <w:r w:rsidRPr="0066377F">
              <w:rPr>
                <w:b/>
                <w:bCs/>
                <w:color w:val="000000"/>
                <w:sz w:val="20"/>
                <w:szCs w:val="20"/>
              </w:rPr>
              <w:t xml:space="preserve">4. Finanšu līdzekļi papildu </w:t>
            </w:r>
            <w:r w:rsidRPr="0066377F">
              <w:rPr>
                <w:b/>
                <w:bCs/>
                <w:color w:val="000000"/>
                <w:sz w:val="20"/>
                <w:szCs w:val="20"/>
              </w:rPr>
              <w:lastRenderedPageBreak/>
              <w:t>izdevumu finansēšanai (kompensējošu izdevumu samazinājumu norāda ar "+" zīmi)</w:t>
            </w:r>
          </w:p>
        </w:tc>
        <w:tc>
          <w:tcPr>
            <w:tcW w:w="1276" w:type="dxa"/>
            <w:tcBorders>
              <w:top w:val="nil"/>
              <w:left w:val="nil"/>
              <w:bottom w:val="single" w:sz="4" w:space="0" w:color="auto"/>
              <w:right w:val="single" w:sz="4" w:space="0" w:color="auto"/>
            </w:tcBorders>
            <w:shd w:val="clear" w:color="auto" w:fill="D9D9D9"/>
            <w:vAlign w:val="bottom"/>
            <w:hideMark/>
          </w:tcPr>
          <w:p w14:paraId="7C9E0D35" w14:textId="77777777" w:rsidR="00387295" w:rsidRPr="0066377F" w:rsidRDefault="00387295" w:rsidP="001C5319">
            <w:pPr>
              <w:jc w:val="center"/>
              <w:rPr>
                <w:b/>
                <w:bCs/>
                <w:color w:val="000000"/>
                <w:sz w:val="20"/>
                <w:szCs w:val="20"/>
              </w:rPr>
            </w:pPr>
            <w:r w:rsidRPr="0066377F">
              <w:rPr>
                <w:b/>
                <w:bCs/>
                <w:color w:val="000000"/>
                <w:sz w:val="20"/>
                <w:szCs w:val="20"/>
              </w:rPr>
              <w:lastRenderedPageBreak/>
              <w:t>0</w:t>
            </w:r>
          </w:p>
        </w:tc>
        <w:tc>
          <w:tcPr>
            <w:tcW w:w="1134" w:type="dxa"/>
            <w:tcBorders>
              <w:top w:val="nil"/>
              <w:left w:val="nil"/>
              <w:bottom w:val="single" w:sz="4" w:space="0" w:color="auto"/>
              <w:right w:val="single" w:sz="4" w:space="0" w:color="auto"/>
            </w:tcBorders>
            <w:shd w:val="clear" w:color="auto" w:fill="D9D9D9"/>
            <w:vAlign w:val="bottom"/>
            <w:hideMark/>
          </w:tcPr>
          <w:p w14:paraId="566D9D0B" w14:textId="4FCD98D0" w:rsidR="00387295" w:rsidRPr="0066377F" w:rsidRDefault="00C829BB" w:rsidP="001C5319">
            <w:pPr>
              <w:jc w:val="center"/>
              <w:rPr>
                <w:b/>
                <w:bCs/>
                <w:color w:val="000000"/>
                <w:sz w:val="20"/>
                <w:szCs w:val="20"/>
              </w:rPr>
            </w:pPr>
            <w:r w:rsidRPr="0066377F">
              <w:rPr>
                <w:b/>
                <w:bCs/>
                <w:color w:val="000000"/>
                <w:sz w:val="20"/>
                <w:szCs w:val="20"/>
              </w:rPr>
              <w:t>6 340 018</w:t>
            </w:r>
          </w:p>
        </w:tc>
        <w:tc>
          <w:tcPr>
            <w:tcW w:w="1276" w:type="dxa"/>
            <w:tcBorders>
              <w:top w:val="nil"/>
              <w:left w:val="nil"/>
              <w:bottom w:val="single" w:sz="4" w:space="0" w:color="auto"/>
              <w:right w:val="single" w:sz="4" w:space="0" w:color="auto"/>
            </w:tcBorders>
            <w:shd w:val="clear" w:color="auto" w:fill="D9D9D9"/>
            <w:vAlign w:val="bottom"/>
            <w:hideMark/>
          </w:tcPr>
          <w:p w14:paraId="462E9353"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auto" w:fill="D9D9D9"/>
            <w:vAlign w:val="bottom"/>
            <w:hideMark/>
          </w:tcPr>
          <w:p w14:paraId="03D6B950"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tcBorders>
              <w:top w:val="nil"/>
              <w:left w:val="nil"/>
              <w:bottom w:val="single" w:sz="4" w:space="0" w:color="auto"/>
              <w:right w:val="single" w:sz="4" w:space="0" w:color="auto"/>
            </w:tcBorders>
            <w:shd w:val="clear" w:color="auto" w:fill="D9D9D9"/>
            <w:vAlign w:val="bottom"/>
            <w:hideMark/>
          </w:tcPr>
          <w:p w14:paraId="5F8FE397"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auto" w:fill="D9D9D9"/>
            <w:vAlign w:val="bottom"/>
            <w:hideMark/>
          </w:tcPr>
          <w:p w14:paraId="2E1AF42B"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auto" w:fill="D9D9D9"/>
            <w:vAlign w:val="bottom"/>
            <w:hideMark/>
          </w:tcPr>
          <w:p w14:paraId="5B15E711"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25DEAA5D"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4135AC5" w14:textId="77777777" w:rsidR="00387295" w:rsidRPr="0066377F" w:rsidRDefault="00387295" w:rsidP="001C5319">
            <w:pPr>
              <w:rPr>
                <w:bCs/>
                <w:color w:val="000000"/>
                <w:sz w:val="20"/>
                <w:szCs w:val="20"/>
              </w:rPr>
            </w:pPr>
            <w:r w:rsidRPr="0066377F">
              <w:rPr>
                <w:bCs/>
                <w:color w:val="000000"/>
                <w:sz w:val="20"/>
                <w:szCs w:val="20"/>
              </w:rPr>
              <w:lastRenderedPageBreak/>
              <w:t>4.1.valsts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358E0245"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3F9EE94" w14:textId="30E6A294" w:rsidR="00387295" w:rsidRPr="0066377F" w:rsidRDefault="00C829BB" w:rsidP="001C5319">
            <w:pPr>
              <w:jc w:val="center"/>
              <w:rPr>
                <w:bCs/>
                <w:color w:val="000000"/>
                <w:sz w:val="20"/>
                <w:szCs w:val="20"/>
              </w:rPr>
            </w:pPr>
            <w:r w:rsidRPr="0066377F">
              <w:rPr>
                <w:bCs/>
                <w:color w:val="000000"/>
                <w:sz w:val="20"/>
                <w:szCs w:val="20"/>
              </w:rPr>
              <w:t>6 340 018</w:t>
            </w:r>
          </w:p>
        </w:tc>
        <w:tc>
          <w:tcPr>
            <w:tcW w:w="1276" w:type="dxa"/>
            <w:tcBorders>
              <w:top w:val="nil"/>
              <w:left w:val="nil"/>
              <w:bottom w:val="single" w:sz="4" w:space="0" w:color="auto"/>
              <w:right w:val="single" w:sz="4" w:space="0" w:color="auto"/>
            </w:tcBorders>
            <w:shd w:val="clear" w:color="auto" w:fill="auto"/>
            <w:vAlign w:val="bottom"/>
            <w:hideMark/>
          </w:tcPr>
          <w:p w14:paraId="4642719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E0D89A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68676C1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62A9A74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1827C13"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0897007" w14:textId="77777777" w:rsidTr="001C5319">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6A3A73DF" w14:textId="77777777" w:rsidR="00387295" w:rsidRPr="0066377F" w:rsidRDefault="00387295" w:rsidP="001C5319">
            <w:pPr>
              <w:rPr>
                <w:bCs/>
                <w:color w:val="000000"/>
                <w:sz w:val="20"/>
                <w:szCs w:val="20"/>
              </w:rPr>
            </w:pPr>
            <w:r w:rsidRPr="0066377F">
              <w:rPr>
                <w:bCs/>
                <w:color w:val="000000"/>
                <w:sz w:val="20"/>
                <w:szCs w:val="20"/>
              </w:rPr>
              <w:t>4.2.valsts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5F7C13C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6102E2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5C7A57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722FC5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1437DEC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E6AB9F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F6DC0C8"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3307DA00"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39B9F4C" w14:textId="77777777" w:rsidR="00387295" w:rsidRPr="0066377F" w:rsidRDefault="00387295" w:rsidP="001C5319">
            <w:pPr>
              <w:rPr>
                <w:bCs/>
                <w:color w:val="000000"/>
                <w:sz w:val="20"/>
                <w:szCs w:val="20"/>
              </w:rPr>
            </w:pPr>
            <w:r w:rsidRPr="0066377F">
              <w:rPr>
                <w:bCs/>
                <w:color w:val="000000"/>
                <w:sz w:val="20"/>
                <w:szCs w:val="20"/>
              </w:rPr>
              <w:t>4.3.pašvaldību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443B0FE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8DD32C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8F303A5"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DDF9F9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76FB3F9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FC3AA3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065234C"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2410502" w14:textId="77777777" w:rsidTr="001C5319">
        <w:trPr>
          <w:trHeight w:val="64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4F42FF1A" w14:textId="77777777" w:rsidR="00387295" w:rsidRPr="0066377F" w:rsidRDefault="00387295" w:rsidP="001C5319">
            <w:pPr>
              <w:rPr>
                <w:b/>
                <w:bCs/>
                <w:color w:val="000000"/>
                <w:sz w:val="20"/>
                <w:szCs w:val="20"/>
              </w:rPr>
            </w:pPr>
            <w:r w:rsidRPr="0066377F">
              <w:rPr>
                <w:b/>
                <w:bCs/>
                <w:color w:val="000000"/>
                <w:sz w:val="20"/>
                <w:szCs w:val="20"/>
              </w:rPr>
              <w:t>5. Precizēta finansiālā ietekme:</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8415EC3"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5EDD4245"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9442C54"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7765757E"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14:paraId="0A5960F5"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21E945FC"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0D2EAA1E"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304AD076"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2369FBD7" w14:textId="77777777" w:rsidR="00387295" w:rsidRPr="0066377F" w:rsidRDefault="00387295" w:rsidP="001C5319">
            <w:pPr>
              <w:rPr>
                <w:bCs/>
                <w:color w:val="000000"/>
                <w:sz w:val="20"/>
                <w:szCs w:val="20"/>
              </w:rPr>
            </w:pPr>
            <w:r w:rsidRPr="0066377F">
              <w:rPr>
                <w:bCs/>
                <w:color w:val="000000"/>
                <w:sz w:val="20"/>
                <w:szCs w:val="20"/>
              </w:rPr>
              <w:t>5.1.valsts pamatbudžets</w:t>
            </w:r>
          </w:p>
        </w:tc>
        <w:tc>
          <w:tcPr>
            <w:tcW w:w="1276" w:type="dxa"/>
            <w:vMerge/>
            <w:tcBorders>
              <w:top w:val="nil"/>
              <w:left w:val="single" w:sz="4" w:space="0" w:color="auto"/>
              <w:bottom w:val="single" w:sz="4" w:space="0" w:color="000000"/>
              <w:right w:val="single" w:sz="4" w:space="0" w:color="auto"/>
            </w:tcBorders>
            <w:vAlign w:val="center"/>
            <w:hideMark/>
          </w:tcPr>
          <w:p w14:paraId="33EF1FFA" w14:textId="77777777" w:rsidR="00387295" w:rsidRPr="0066377F" w:rsidRDefault="00387295" w:rsidP="001C5319">
            <w:pPr>
              <w:rPr>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77AA8E7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vMerge/>
            <w:tcBorders>
              <w:top w:val="nil"/>
              <w:left w:val="single" w:sz="4" w:space="0" w:color="auto"/>
              <w:bottom w:val="single" w:sz="4" w:space="0" w:color="000000"/>
              <w:right w:val="single" w:sz="4" w:space="0" w:color="auto"/>
            </w:tcBorders>
            <w:vAlign w:val="center"/>
            <w:hideMark/>
          </w:tcPr>
          <w:p w14:paraId="652934FD"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78E2B72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vMerge/>
            <w:tcBorders>
              <w:top w:val="nil"/>
              <w:left w:val="single" w:sz="4" w:space="0" w:color="auto"/>
              <w:bottom w:val="single" w:sz="4" w:space="0" w:color="000000"/>
              <w:right w:val="single" w:sz="4" w:space="0" w:color="auto"/>
            </w:tcBorders>
            <w:vAlign w:val="center"/>
            <w:hideMark/>
          </w:tcPr>
          <w:p w14:paraId="2C9A67C8"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3A8C381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0510C1F"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87B14AE" w14:textId="77777777" w:rsidTr="001C5319">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12C187B" w14:textId="77777777" w:rsidR="00387295" w:rsidRPr="0066377F" w:rsidRDefault="00387295" w:rsidP="001C5319">
            <w:pPr>
              <w:rPr>
                <w:bCs/>
                <w:color w:val="000000"/>
                <w:sz w:val="20"/>
                <w:szCs w:val="20"/>
              </w:rPr>
            </w:pPr>
            <w:r w:rsidRPr="0066377F">
              <w:rPr>
                <w:bCs/>
                <w:color w:val="000000"/>
                <w:sz w:val="20"/>
                <w:szCs w:val="20"/>
              </w:rPr>
              <w:t>5.2.valsts speciālais budžets</w:t>
            </w:r>
          </w:p>
        </w:tc>
        <w:tc>
          <w:tcPr>
            <w:tcW w:w="1276" w:type="dxa"/>
            <w:vMerge/>
            <w:tcBorders>
              <w:top w:val="nil"/>
              <w:left w:val="single" w:sz="4" w:space="0" w:color="auto"/>
              <w:bottom w:val="single" w:sz="4" w:space="0" w:color="auto"/>
              <w:right w:val="single" w:sz="4" w:space="0" w:color="auto"/>
            </w:tcBorders>
            <w:vAlign w:val="center"/>
            <w:hideMark/>
          </w:tcPr>
          <w:p w14:paraId="53B409D0" w14:textId="77777777" w:rsidR="00387295" w:rsidRPr="0066377F" w:rsidRDefault="00387295" w:rsidP="001C5319">
            <w:pPr>
              <w:rPr>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3CE9565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vMerge/>
            <w:tcBorders>
              <w:top w:val="nil"/>
              <w:left w:val="single" w:sz="4" w:space="0" w:color="auto"/>
              <w:bottom w:val="single" w:sz="4" w:space="0" w:color="auto"/>
              <w:right w:val="single" w:sz="4" w:space="0" w:color="auto"/>
            </w:tcBorders>
            <w:vAlign w:val="center"/>
            <w:hideMark/>
          </w:tcPr>
          <w:p w14:paraId="5EA12E87"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6882C75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vMerge/>
            <w:tcBorders>
              <w:top w:val="nil"/>
              <w:left w:val="single" w:sz="4" w:space="0" w:color="auto"/>
              <w:bottom w:val="single" w:sz="4" w:space="0" w:color="auto"/>
              <w:right w:val="single" w:sz="4" w:space="0" w:color="auto"/>
            </w:tcBorders>
            <w:vAlign w:val="center"/>
            <w:hideMark/>
          </w:tcPr>
          <w:p w14:paraId="7C26F7D9"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7DFF4174"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47F08A2"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6A9CF41" w14:textId="77777777" w:rsidTr="001C531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D52B49" w14:textId="77777777" w:rsidR="00387295" w:rsidRPr="0066377F" w:rsidRDefault="00387295" w:rsidP="001C5319">
            <w:pPr>
              <w:rPr>
                <w:bCs/>
                <w:color w:val="000000"/>
                <w:sz w:val="20"/>
                <w:szCs w:val="20"/>
              </w:rPr>
            </w:pPr>
            <w:r w:rsidRPr="0066377F">
              <w:rPr>
                <w:bCs/>
                <w:color w:val="000000"/>
                <w:sz w:val="20"/>
                <w:szCs w:val="20"/>
              </w:rPr>
              <w:t>5.3.pašvaldību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EA3B5B" w14:textId="77777777" w:rsidR="00387295" w:rsidRPr="0066377F" w:rsidRDefault="00387295" w:rsidP="001C5319">
            <w:pPr>
              <w:rPr>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4F3CF8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6C393F" w14:textId="77777777" w:rsidR="00387295" w:rsidRPr="0066377F" w:rsidRDefault="00387295" w:rsidP="001C5319">
            <w:pPr>
              <w:rPr>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ADCD96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58D0664" w14:textId="77777777" w:rsidR="00387295" w:rsidRPr="0066377F" w:rsidRDefault="00387295" w:rsidP="001C5319">
            <w:pPr>
              <w:rPr>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3B14E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B9CBA74"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4D8BD862" w14:textId="77777777" w:rsidTr="001C5319">
        <w:trPr>
          <w:trHeight w:val="41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B80C5A8" w14:textId="77777777" w:rsidR="00387295" w:rsidRPr="0066377F" w:rsidRDefault="00387295" w:rsidP="001C5319">
            <w:pPr>
              <w:rPr>
                <w:b/>
                <w:bCs/>
                <w:color w:val="000000"/>
                <w:sz w:val="20"/>
                <w:szCs w:val="20"/>
              </w:rPr>
            </w:pPr>
            <w:r w:rsidRPr="0066377F">
              <w:rPr>
                <w:b/>
                <w:bCs/>
                <w:color w:val="000000"/>
                <w:sz w:val="20"/>
                <w:szCs w:val="20"/>
              </w:rPr>
              <w:t>6. Detalizēts ieņēmumu un izdevumu aprēķins (ja nepieciešams, detalizētu ieņēmumu un izdevumu aprēķinu var pievienot anotācijas pielikumā)</w:t>
            </w:r>
          </w:p>
        </w:tc>
        <w:tc>
          <w:tcPr>
            <w:tcW w:w="8647" w:type="dxa"/>
            <w:gridSpan w:val="7"/>
            <w:vMerge w:val="restart"/>
            <w:tcBorders>
              <w:top w:val="single" w:sz="4" w:space="0" w:color="auto"/>
              <w:left w:val="single" w:sz="4" w:space="0" w:color="auto"/>
              <w:right w:val="single" w:sz="4" w:space="0" w:color="auto"/>
            </w:tcBorders>
            <w:shd w:val="clear" w:color="auto" w:fill="auto"/>
            <w:vAlign w:val="center"/>
            <w:hideMark/>
          </w:tcPr>
          <w:p w14:paraId="262B9E17" w14:textId="77777777" w:rsidR="00387295" w:rsidRPr="0066377F" w:rsidRDefault="00387295" w:rsidP="001C5319">
            <w:pPr>
              <w:pStyle w:val="NormalWeb"/>
              <w:jc w:val="both"/>
              <w:rPr>
                <w:i/>
              </w:rPr>
            </w:pPr>
            <w:r w:rsidRPr="0066377F">
              <w:t>Pedagogu likmju skaits – 14790,032 x 300 euro = 4 437 124 </w:t>
            </w:r>
            <w:r w:rsidRPr="0066377F">
              <w:rPr>
                <w:i/>
              </w:rPr>
              <w:t>euro</w:t>
            </w:r>
          </w:p>
          <w:p w14:paraId="347F7883" w14:textId="4ADD0293" w:rsidR="00B92ECB" w:rsidRPr="0066377F" w:rsidRDefault="00204424" w:rsidP="00B92ECB">
            <w:pPr>
              <w:pStyle w:val="NormalWeb"/>
              <w:jc w:val="both"/>
            </w:pPr>
            <w:r w:rsidRPr="0066377F">
              <w:t>4 437 124 </w:t>
            </w:r>
            <w:r w:rsidR="00B92ECB" w:rsidRPr="0066377F">
              <w:rPr>
                <w:i/>
              </w:rPr>
              <w:t>euro</w:t>
            </w:r>
            <w:r w:rsidR="00B92ECB" w:rsidRPr="0066377F">
              <w:t xml:space="preserve"> veidojas no kopsummas, kas aprēķināta katrai izglītības iestādei (kopumā</w:t>
            </w:r>
            <w:r w:rsidRPr="0066377F">
              <w:t> </w:t>
            </w:r>
            <w:r w:rsidR="00B92ECB" w:rsidRPr="0066377F">
              <w:t xml:space="preserve">– 1011 iestāde). Precīzs aprēķins </w:t>
            </w:r>
            <w:r w:rsidR="00B92ECB" w:rsidRPr="0066377F">
              <w:rPr>
                <w:i/>
              </w:rPr>
              <w:t>Excel</w:t>
            </w:r>
            <w:r w:rsidR="00B92ECB" w:rsidRPr="0066377F">
              <w:t xml:space="preserve"> formā nosūtīts Finanšu ministrijai. </w:t>
            </w:r>
          </w:p>
          <w:p w14:paraId="725CACF2" w14:textId="73E569BA" w:rsidR="00387295" w:rsidRPr="0066377F" w:rsidRDefault="00C829BB" w:rsidP="001C5319">
            <w:pPr>
              <w:pStyle w:val="NormalWeb"/>
              <w:jc w:val="both"/>
            </w:pPr>
            <w:r w:rsidRPr="0066377F">
              <w:t>A</w:t>
            </w:r>
            <w:r w:rsidR="00387295" w:rsidRPr="0066377F">
              <w:t xml:space="preserve">ukles, </w:t>
            </w:r>
            <w:r w:rsidR="0046501A" w:rsidRPr="0066377F">
              <w:t>skolotāju</w:t>
            </w:r>
            <w:r w:rsidR="00387295" w:rsidRPr="0066377F">
              <w:t xml:space="preserve"> palīgi</w:t>
            </w:r>
            <w:r w:rsidRPr="0066377F">
              <w:t xml:space="preserve"> (slodžu skaits)</w:t>
            </w:r>
            <w:r w:rsidR="00387295" w:rsidRPr="0066377F">
              <w:t xml:space="preserve"> – </w:t>
            </w:r>
            <w:r w:rsidRPr="0066377F">
              <w:t>6 342,9795</w:t>
            </w:r>
            <w:r w:rsidR="00387295" w:rsidRPr="0066377F">
              <w:t xml:space="preserve"> x 300 = </w:t>
            </w:r>
            <w:r w:rsidRPr="0066377F">
              <w:t>1 902</w:t>
            </w:r>
            <w:r w:rsidR="00387295" w:rsidRPr="0066377F">
              <w:t> </w:t>
            </w:r>
            <w:r w:rsidRPr="0066377F">
              <w:t>894</w:t>
            </w:r>
            <w:r w:rsidR="00387295" w:rsidRPr="0066377F">
              <w:t xml:space="preserve"> </w:t>
            </w:r>
            <w:r w:rsidR="00387295" w:rsidRPr="0066377F">
              <w:rPr>
                <w:i/>
              </w:rPr>
              <w:t>euro</w:t>
            </w:r>
          </w:p>
          <w:p w14:paraId="6863C2E3" w14:textId="0833E340" w:rsidR="00387295" w:rsidRDefault="00387295" w:rsidP="0066377F">
            <w:pPr>
              <w:pStyle w:val="NormalWeb"/>
              <w:spacing w:before="0" w:beforeAutospacing="0" w:after="0" w:afterAutospacing="0"/>
              <w:jc w:val="both"/>
            </w:pPr>
            <w:r w:rsidRPr="0066377F">
              <w:t xml:space="preserve">Kopā nepieciešams = </w:t>
            </w:r>
            <w:r w:rsidR="00C829BB" w:rsidRPr="0066377F">
              <w:t>6 340 018 </w:t>
            </w:r>
            <w:r w:rsidRPr="0066377F">
              <w:rPr>
                <w:i/>
              </w:rPr>
              <w:t>euro</w:t>
            </w:r>
            <w:r w:rsidR="0066377F">
              <w:rPr>
                <w:i/>
              </w:rPr>
              <w:t xml:space="preserve">, </w:t>
            </w:r>
            <w:r w:rsidR="0066377F" w:rsidRPr="0066377F">
              <w:t>tajā skaitā:</w:t>
            </w:r>
          </w:p>
          <w:p w14:paraId="433581AF" w14:textId="7FF69AC4" w:rsidR="0066377F" w:rsidRDefault="0066377F" w:rsidP="0066377F">
            <w:pPr>
              <w:pStyle w:val="NormalWeb"/>
              <w:spacing w:before="0" w:beforeAutospacing="0" w:after="0" w:afterAutospacing="0"/>
              <w:ind w:left="318" w:hanging="318"/>
              <w:jc w:val="both"/>
            </w:pPr>
            <w:r>
              <w:rPr>
                <w:rFonts w:ascii="Yu Mincho Demibold" w:eastAsia="Yu Mincho Demibold" w:hAnsi="Yu Mincho Demibold" w:hint="eastAsia"/>
              </w:rPr>
              <w:t>➡</w:t>
            </w:r>
            <w:r>
              <w:t> 5 816 300 </w:t>
            </w:r>
            <w:r w:rsidRPr="0066377F">
              <w:rPr>
                <w:i/>
              </w:rPr>
              <w:t>euro</w:t>
            </w:r>
            <w:r>
              <w:t xml:space="preserve"> Izglītības un zinātnes ministrijai (62. resors "Mērķdotācijas pašvaldībām") (finansējuma sadalījums pa pašvaldībām – anotācijas pielikumā);</w:t>
            </w:r>
          </w:p>
          <w:p w14:paraId="49A1BD14" w14:textId="5895A789" w:rsidR="0066377F" w:rsidRPr="0066377F" w:rsidRDefault="0066377F" w:rsidP="0066377F">
            <w:pPr>
              <w:pStyle w:val="NormalWeb"/>
              <w:spacing w:before="0" w:beforeAutospacing="0" w:after="0" w:afterAutospacing="0"/>
              <w:ind w:left="318" w:hanging="318"/>
              <w:jc w:val="both"/>
            </w:pPr>
            <w:r>
              <w:rPr>
                <w:rFonts w:ascii="Yu Mincho Light" w:eastAsia="Yu Mincho Light" w:hAnsi="Yu Mincho Light" w:hint="eastAsia"/>
              </w:rPr>
              <w:t>➡</w:t>
            </w:r>
            <w:r>
              <w:t> 523 718 </w:t>
            </w:r>
            <w:r w:rsidRPr="0066377F">
              <w:rPr>
                <w:i/>
              </w:rPr>
              <w:t>euro</w:t>
            </w:r>
            <w:r>
              <w:t xml:space="preserve"> Izglītības un zinātnes ministrijai (15. resors "Izglītības un zinātnes ministrija").</w:t>
            </w:r>
          </w:p>
          <w:p w14:paraId="56386BC9" w14:textId="77777777" w:rsidR="00387295" w:rsidRPr="0066377F" w:rsidRDefault="00387295" w:rsidP="001C5319">
            <w:pPr>
              <w:pStyle w:val="NormalWeb"/>
              <w:jc w:val="both"/>
            </w:pPr>
            <w:r w:rsidRPr="0066377F">
              <w:t>Finanšu līdzekļi papildu izdevumu finansēšanai tiks rasti no valsts budžeta programmas 02.00.00 "Līdzekļi neparedzētiem gadījumiem".</w:t>
            </w:r>
          </w:p>
        </w:tc>
      </w:tr>
      <w:tr w:rsidR="00387295" w:rsidRPr="0066377F" w14:paraId="6BF68450" w14:textId="77777777" w:rsidTr="001C5319">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903B1" w14:textId="77777777" w:rsidR="00387295" w:rsidRPr="0066377F" w:rsidRDefault="00387295" w:rsidP="001C5319">
            <w:pPr>
              <w:rPr>
                <w:color w:val="000000"/>
                <w:sz w:val="20"/>
                <w:szCs w:val="20"/>
              </w:rPr>
            </w:pPr>
            <w:r w:rsidRPr="0066377F">
              <w:rPr>
                <w:color w:val="000000"/>
                <w:sz w:val="20"/>
                <w:szCs w:val="20"/>
              </w:rPr>
              <w:t>6.1. detalizēts ieņēmumu aprēķins</w:t>
            </w:r>
          </w:p>
        </w:tc>
        <w:tc>
          <w:tcPr>
            <w:tcW w:w="8647" w:type="dxa"/>
            <w:gridSpan w:val="7"/>
            <w:vMerge/>
            <w:tcBorders>
              <w:left w:val="single" w:sz="4" w:space="0" w:color="auto"/>
              <w:right w:val="single" w:sz="4" w:space="0" w:color="auto"/>
            </w:tcBorders>
            <w:shd w:val="clear" w:color="auto" w:fill="auto"/>
            <w:noWrap/>
            <w:vAlign w:val="bottom"/>
            <w:hideMark/>
          </w:tcPr>
          <w:p w14:paraId="540F59D8" w14:textId="77777777" w:rsidR="00387295" w:rsidRPr="0066377F" w:rsidRDefault="00387295" w:rsidP="001C5319">
            <w:pPr>
              <w:rPr>
                <w:color w:val="000000"/>
              </w:rPr>
            </w:pPr>
          </w:p>
        </w:tc>
      </w:tr>
      <w:tr w:rsidR="00387295" w:rsidRPr="0066377F" w14:paraId="30C0DDA1" w14:textId="77777777" w:rsidTr="001C5319">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EF0E3" w14:textId="77777777" w:rsidR="00387295" w:rsidRPr="0066377F" w:rsidRDefault="00387295" w:rsidP="001C5319">
            <w:pPr>
              <w:rPr>
                <w:color w:val="000000"/>
                <w:sz w:val="20"/>
                <w:szCs w:val="20"/>
              </w:rPr>
            </w:pPr>
            <w:r w:rsidRPr="0066377F">
              <w:rPr>
                <w:color w:val="000000"/>
                <w:sz w:val="20"/>
                <w:szCs w:val="20"/>
              </w:rPr>
              <w:t>6.2. detalizēts izdevumu aprēķins</w:t>
            </w:r>
          </w:p>
        </w:tc>
        <w:tc>
          <w:tcPr>
            <w:tcW w:w="8647" w:type="dxa"/>
            <w:gridSpan w:val="7"/>
            <w:vMerge/>
            <w:tcBorders>
              <w:left w:val="single" w:sz="4" w:space="0" w:color="auto"/>
              <w:bottom w:val="single" w:sz="4" w:space="0" w:color="auto"/>
              <w:right w:val="single" w:sz="4" w:space="0" w:color="auto"/>
            </w:tcBorders>
            <w:shd w:val="clear" w:color="auto" w:fill="auto"/>
            <w:vAlign w:val="bottom"/>
            <w:hideMark/>
          </w:tcPr>
          <w:p w14:paraId="68AC302B" w14:textId="77777777" w:rsidR="00387295" w:rsidRPr="0066377F" w:rsidRDefault="00387295" w:rsidP="001C5319">
            <w:pPr>
              <w:rPr>
                <w:color w:val="000000"/>
                <w:sz w:val="20"/>
                <w:szCs w:val="20"/>
              </w:rPr>
            </w:pPr>
          </w:p>
        </w:tc>
      </w:tr>
      <w:tr w:rsidR="00387295" w:rsidRPr="0066377F" w14:paraId="015C542C" w14:textId="77777777" w:rsidTr="001C5319">
        <w:trPr>
          <w:trHeight w:val="861"/>
        </w:trPr>
        <w:tc>
          <w:tcPr>
            <w:tcW w:w="1418" w:type="dxa"/>
            <w:tcBorders>
              <w:top w:val="nil"/>
              <w:left w:val="single" w:sz="4" w:space="0" w:color="auto"/>
              <w:bottom w:val="single" w:sz="4" w:space="0" w:color="auto"/>
              <w:right w:val="nil"/>
            </w:tcBorders>
            <w:shd w:val="clear" w:color="auto" w:fill="auto"/>
            <w:vAlign w:val="bottom"/>
            <w:hideMark/>
          </w:tcPr>
          <w:p w14:paraId="72033490" w14:textId="77777777" w:rsidR="00387295" w:rsidRPr="0066377F" w:rsidRDefault="00387295" w:rsidP="001C5319">
            <w:pPr>
              <w:rPr>
                <w:b/>
                <w:bCs/>
                <w:color w:val="000000"/>
                <w:sz w:val="20"/>
                <w:szCs w:val="20"/>
              </w:rPr>
            </w:pPr>
            <w:r w:rsidRPr="0066377F">
              <w:rPr>
                <w:b/>
                <w:bCs/>
                <w:color w:val="000000"/>
                <w:sz w:val="20"/>
                <w:szCs w:val="20"/>
              </w:rPr>
              <w:t>7. Amata vietu skaita izmaiņas</w:t>
            </w:r>
          </w:p>
        </w:tc>
        <w:tc>
          <w:tcPr>
            <w:tcW w:w="8647" w:type="dxa"/>
            <w:gridSpan w:val="7"/>
            <w:tcBorders>
              <w:top w:val="nil"/>
              <w:left w:val="single" w:sz="4" w:space="0" w:color="auto"/>
              <w:bottom w:val="single" w:sz="4" w:space="0" w:color="auto"/>
              <w:right w:val="single" w:sz="4" w:space="0" w:color="000000"/>
            </w:tcBorders>
            <w:shd w:val="clear" w:color="auto" w:fill="auto"/>
            <w:vAlign w:val="bottom"/>
            <w:hideMark/>
          </w:tcPr>
          <w:p w14:paraId="000478AB" w14:textId="77777777" w:rsidR="00387295" w:rsidRPr="0066377F" w:rsidRDefault="00387295" w:rsidP="001C5319">
            <w:pPr>
              <w:rPr>
                <w:color w:val="000000"/>
              </w:rPr>
            </w:pPr>
            <w:r w:rsidRPr="0066377F">
              <w:rPr>
                <w:color w:val="000000"/>
              </w:rPr>
              <w:t>Rīkojuma projekts šo jomu neskar.</w:t>
            </w:r>
          </w:p>
          <w:p w14:paraId="4695F171" w14:textId="77777777" w:rsidR="00387295" w:rsidRPr="0066377F" w:rsidRDefault="00387295" w:rsidP="001C5319">
            <w:pPr>
              <w:rPr>
                <w:color w:val="000000"/>
              </w:rPr>
            </w:pPr>
          </w:p>
        </w:tc>
      </w:tr>
      <w:tr w:rsidR="00387295" w:rsidRPr="0066377F" w14:paraId="600865A0" w14:textId="77777777" w:rsidTr="001C5319">
        <w:trPr>
          <w:trHeight w:val="1158"/>
        </w:trPr>
        <w:tc>
          <w:tcPr>
            <w:tcW w:w="1418" w:type="dxa"/>
            <w:tcBorders>
              <w:top w:val="single" w:sz="4" w:space="0" w:color="auto"/>
              <w:left w:val="single" w:sz="4" w:space="0" w:color="auto"/>
              <w:bottom w:val="single" w:sz="4" w:space="0" w:color="auto"/>
              <w:right w:val="nil"/>
            </w:tcBorders>
            <w:shd w:val="clear" w:color="auto" w:fill="auto"/>
            <w:vAlign w:val="bottom"/>
            <w:hideMark/>
          </w:tcPr>
          <w:p w14:paraId="4E15CE56" w14:textId="77777777" w:rsidR="00387295" w:rsidRPr="0066377F" w:rsidRDefault="00387295" w:rsidP="001C5319">
            <w:pPr>
              <w:rPr>
                <w:b/>
                <w:bCs/>
                <w:color w:val="000000"/>
                <w:sz w:val="20"/>
                <w:szCs w:val="20"/>
              </w:rPr>
            </w:pPr>
            <w:r w:rsidRPr="0066377F">
              <w:rPr>
                <w:b/>
                <w:bCs/>
                <w:color w:val="000000"/>
                <w:sz w:val="20"/>
                <w:szCs w:val="20"/>
              </w:rPr>
              <w:t>8. Cita informācija</w:t>
            </w:r>
          </w:p>
        </w:tc>
        <w:tc>
          <w:tcPr>
            <w:tcW w:w="864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599957B" w14:textId="77777777" w:rsidR="00387295" w:rsidRPr="0066377F" w:rsidRDefault="00387295" w:rsidP="001C5319">
            <w:pPr>
              <w:pStyle w:val="CommentText"/>
              <w:jc w:val="both"/>
              <w:rPr>
                <w:color w:val="000000"/>
              </w:rPr>
            </w:pPr>
          </w:p>
        </w:tc>
      </w:tr>
    </w:tbl>
    <w:p w14:paraId="7C2D0A22" w14:textId="77777777" w:rsidR="00387295" w:rsidRPr="0066377F" w:rsidRDefault="0038729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66377F" w14:paraId="2DDEDB1E" w14:textId="77777777" w:rsidTr="00D228F9">
        <w:tc>
          <w:tcPr>
            <w:tcW w:w="10060" w:type="dxa"/>
            <w:tcBorders>
              <w:bottom w:val="single" w:sz="4" w:space="0" w:color="auto"/>
            </w:tcBorders>
            <w:vAlign w:val="center"/>
          </w:tcPr>
          <w:p w14:paraId="49E69494" w14:textId="77777777" w:rsidR="00C3572A" w:rsidRPr="0066377F" w:rsidRDefault="00C3572A" w:rsidP="001B2A96">
            <w:pPr>
              <w:pStyle w:val="naisnod"/>
              <w:spacing w:before="0" w:after="0"/>
            </w:pPr>
            <w:r w:rsidRPr="0066377F">
              <w:t>IV. Tiesību akta projekta ietekme uz spēkā esošo tiesību normu sistēmu</w:t>
            </w:r>
          </w:p>
        </w:tc>
      </w:tr>
      <w:tr w:rsidR="00C3572A" w:rsidRPr="0066377F"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08452015" w:rsidR="00C3572A" w:rsidRPr="0066377F" w:rsidRDefault="0038163D" w:rsidP="001B2A96">
            <w:pPr>
              <w:ind w:right="127"/>
              <w:jc w:val="center"/>
            </w:pPr>
            <w:r w:rsidRPr="0066377F">
              <w:t>Rīkojuma projekts un Protokollēmuma projekts</w:t>
            </w:r>
            <w:r w:rsidR="00C3572A" w:rsidRPr="0066377F">
              <w:t xml:space="preserve"> šo jomu neskar</w:t>
            </w:r>
          </w:p>
        </w:tc>
      </w:tr>
    </w:tbl>
    <w:p w14:paraId="104CF13E" w14:textId="72CF8168" w:rsidR="00C130F5" w:rsidRPr="0066377F"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66377F" w14:paraId="3B314101" w14:textId="77777777" w:rsidTr="001B2A96">
        <w:tc>
          <w:tcPr>
            <w:tcW w:w="10060" w:type="dxa"/>
            <w:vAlign w:val="center"/>
          </w:tcPr>
          <w:p w14:paraId="5C120AB2" w14:textId="111290E2" w:rsidR="00C3572A" w:rsidRPr="0066377F" w:rsidRDefault="00C3572A" w:rsidP="001B2A96">
            <w:pPr>
              <w:pStyle w:val="naisnod"/>
              <w:spacing w:before="0" w:after="0"/>
            </w:pPr>
            <w:r w:rsidRPr="0066377F">
              <w:t>V. Tiesību akta projekta atbilstība Latvijas Republikas starptautiskajām saistībām</w:t>
            </w:r>
          </w:p>
        </w:tc>
      </w:tr>
      <w:tr w:rsidR="00C3572A" w:rsidRPr="0066377F" w14:paraId="3384D968" w14:textId="77777777" w:rsidTr="001B2A96">
        <w:trPr>
          <w:trHeight w:val="273"/>
        </w:trPr>
        <w:tc>
          <w:tcPr>
            <w:tcW w:w="10060" w:type="dxa"/>
          </w:tcPr>
          <w:p w14:paraId="6B97A43E" w14:textId="4FE4ADE2" w:rsidR="00C3572A" w:rsidRPr="0066377F" w:rsidRDefault="0038163D" w:rsidP="001B2A96">
            <w:pPr>
              <w:ind w:right="127"/>
              <w:jc w:val="center"/>
            </w:pPr>
            <w:r w:rsidRPr="0066377F">
              <w:lastRenderedPageBreak/>
              <w:t>Rīkojuma projekts un Protokollēmuma projekts šo jomu neskar</w:t>
            </w:r>
          </w:p>
        </w:tc>
      </w:tr>
    </w:tbl>
    <w:p w14:paraId="44946324" w14:textId="0BAC248A" w:rsidR="00C573BE" w:rsidRPr="0066377F" w:rsidRDefault="00C573BE">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22F23" w:rsidRPr="0066377F" w14:paraId="06EAA6D7" w14:textId="77777777" w:rsidTr="000566D5">
        <w:tc>
          <w:tcPr>
            <w:tcW w:w="10060" w:type="dxa"/>
            <w:vAlign w:val="center"/>
          </w:tcPr>
          <w:p w14:paraId="1AD560AE" w14:textId="6D2F2467" w:rsidR="00C22F23" w:rsidRPr="0066377F" w:rsidRDefault="00C22F23" w:rsidP="000566D5">
            <w:pPr>
              <w:pStyle w:val="naisnod"/>
              <w:spacing w:before="0" w:after="0"/>
            </w:pPr>
            <w:r w:rsidRPr="0066377F">
              <w:t>VI. Sabiedrības līdzdalība un komunikācijas aktivitātes</w:t>
            </w:r>
          </w:p>
        </w:tc>
      </w:tr>
      <w:tr w:rsidR="004149A5" w:rsidRPr="0066377F" w14:paraId="436CC9A3" w14:textId="77777777" w:rsidTr="000566D5">
        <w:tc>
          <w:tcPr>
            <w:tcW w:w="10060" w:type="dxa"/>
            <w:vAlign w:val="center"/>
          </w:tcPr>
          <w:p w14:paraId="64704DFD" w14:textId="0C2DB880" w:rsidR="004149A5" w:rsidRPr="0066377F" w:rsidRDefault="0038163D" w:rsidP="000566D5">
            <w:pPr>
              <w:pStyle w:val="naisnod"/>
              <w:spacing w:before="0" w:after="0"/>
              <w:rPr>
                <w:b w:val="0"/>
              </w:rPr>
            </w:pPr>
            <w:r w:rsidRPr="0066377F">
              <w:rPr>
                <w:b w:val="0"/>
              </w:rPr>
              <w:t>Rīkojuma projekts un Protokollēmuma projekts šo jomu neskar</w:t>
            </w:r>
          </w:p>
        </w:tc>
      </w:tr>
    </w:tbl>
    <w:p w14:paraId="1B666679" w14:textId="77777777" w:rsidR="006C697C" w:rsidRPr="0066377F"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66377F" w14:paraId="58260084" w14:textId="77777777" w:rsidTr="000566D5">
        <w:tc>
          <w:tcPr>
            <w:tcW w:w="10060" w:type="dxa"/>
            <w:gridSpan w:val="3"/>
            <w:vAlign w:val="center"/>
          </w:tcPr>
          <w:p w14:paraId="45DD5C2D" w14:textId="77777777" w:rsidR="00C22F23" w:rsidRPr="0066377F" w:rsidRDefault="00C22F23" w:rsidP="000566D5">
            <w:pPr>
              <w:pStyle w:val="naisnod"/>
              <w:spacing w:before="0" w:after="0"/>
            </w:pPr>
            <w:r w:rsidRPr="0066377F">
              <w:t>VII. Tiesību akta projekta izpildes nodrošināšana un tās ietekme uz institūcijām</w:t>
            </w:r>
          </w:p>
        </w:tc>
      </w:tr>
      <w:tr w:rsidR="00C22F23" w:rsidRPr="0066377F" w14:paraId="3C43D0CE" w14:textId="77777777" w:rsidTr="00C22F23">
        <w:trPr>
          <w:trHeight w:val="265"/>
        </w:trPr>
        <w:tc>
          <w:tcPr>
            <w:tcW w:w="684" w:type="dxa"/>
          </w:tcPr>
          <w:p w14:paraId="44EE9D72" w14:textId="77777777" w:rsidR="00C22F23" w:rsidRPr="0066377F" w:rsidRDefault="00C22F23" w:rsidP="00C22F23">
            <w:pPr>
              <w:pStyle w:val="naiskr"/>
              <w:spacing w:before="0" w:after="0"/>
              <w:jc w:val="center"/>
            </w:pPr>
            <w:r w:rsidRPr="0066377F">
              <w:t>1.</w:t>
            </w:r>
          </w:p>
        </w:tc>
        <w:tc>
          <w:tcPr>
            <w:tcW w:w="2515" w:type="dxa"/>
          </w:tcPr>
          <w:p w14:paraId="111B01EC" w14:textId="77777777" w:rsidR="00C22F23" w:rsidRPr="0066377F" w:rsidRDefault="00C22F23" w:rsidP="00B806E1">
            <w:pPr>
              <w:ind w:left="109"/>
            </w:pPr>
            <w:r w:rsidRPr="0066377F">
              <w:t>Projekta izpildē iesaistītās institūcijas</w:t>
            </w:r>
          </w:p>
        </w:tc>
        <w:tc>
          <w:tcPr>
            <w:tcW w:w="6861" w:type="dxa"/>
          </w:tcPr>
          <w:p w14:paraId="5425769A" w14:textId="05E33CD2" w:rsidR="00C22F23" w:rsidRPr="0066377F" w:rsidRDefault="00E82C1D" w:rsidP="00BC52B9">
            <w:pPr>
              <w:ind w:left="128" w:right="142"/>
              <w:jc w:val="both"/>
            </w:pPr>
            <w:r w:rsidRPr="0066377F">
              <w:t xml:space="preserve">Rīkojuma projekta </w:t>
            </w:r>
            <w:r w:rsidR="0038163D" w:rsidRPr="0066377F">
              <w:t xml:space="preserve">dotā uzdevuma </w:t>
            </w:r>
            <w:r w:rsidRPr="0066377F">
              <w:t xml:space="preserve">izpildi nodrošinās </w:t>
            </w:r>
            <w:r w:rsidR="003D100D" w:rsidRPr="0066377F">
              <w:t>IZM</w:t>
            </w:r>
            <w:r w:rsidR="00E4473B" w:rsidRPr="0066377F">
              <w:t xml:space="preserve">. </w:t>
            </w:r>
          </w:p>
        </w:tc>
      </w:tr>
      <w:tr w:rsidR="00C22F23" w:rsidRPr="0066377F" w14:paraId="0C63EA86" w14:textId="77777777" w:rsidTr="00C22F23">
        <w:trPr>
          <w:trHeight w:val="265"/>
        </w:trPr>
        <w:tc>
          <w:tcPr>
            <w:tcW w:w="684" w:type="dxa"/>
          </w:tcPr>
          <w:p w14:paraId="10AE4708" w14:textId="77777777" w:rsidR="00C22F23" w:rsidRPr="0066377F" w:rsidRDefault="00C22F23" w:rsidP="00C22F23">
            <w:pPr>
              <w:pStyle w:val="naiskr"/>
              <w:spacing w:before="0" w:after="0"/>
              <w:jc w:val="center"/>
            </w:pPr>
            <w:r w:rsidRPr="0066377F">
              <w:t>2.</w:t>
            </w:r>
          </w:p>
        </w:tc>
        <w:tc>
          <w:tcPr>
            <w:tcW w:w="2515" w:type="dxa"/>
          </w:tcPr>
          <w:p w14:paraId="08E7A95E" w14:textId="77777777" w:rsidR="00C22F23" w:rsidRPr="0066377F" w:rsidRDefault="00C22F23" w:rsidP="00B806E1">
            <w:pPr>
              <w:ind w:left="109"/>
            </w:pPr>
            <w:r w:rsidRPr="0066377F">
              <w:t>Projekta izpildes ietekme uz pārvaldes funkcijām un institucionālo struktūru.</w:t>
            </w:r>
            <w:r w:rsidRPr="0066377F">
              <w:br/>
              <w:t>Jaunu institūciju izveide, esošu institūciju likvidācija vai reorganizācija, to ietekme uz institūcijas cilvēkresursiem</w:t>
            </w:r>
          </w:p>
        </w:tc>
        <w:tc>
          <w:tcPr>
            <w:tcW w:w="6861" w:type="dxa"/>
          </w:tcPr>
          <w:p w14:paraId="3A593C1D" w14:textId="524AFC51" w:rsidR="00C22F23" w:rsidRPr="0066377F" w:rsidRDefault="0038163D" w:rsidP="00D47F6F">
            <w:pPr>
              <w:ind w:left="128" w:right="142"/>
              <w:jc w:val="both"/>
            </w:pPr>
            <w:r w:rsidRPr="0066377F">
              <w:t>Rīkojuma projekts un Protokollēmuma projekts šo jomu neskar</w:t>
            </w:r>
          </w:p>
        </w:tc>
      </w:tr>
      <w:tr w:rsidR="00C22F23" w:rsidRPr="0066377F" w14:paraId="18D0AA4B" w14:textId="77777777" w:rsidTr="00C22F23">
        <w:trPr>
          <w:trHeight w:val="265"/>
        </w:trPr>
        <w:tc>
          <w:tcPr>
            <w:tcW w:w="684" w:type="dxa"/>
          </w:tcPr>
          <w:p w14:paraId="7028BCD1" w14:textId="77777777" w:rsidR="00C22F23" w:rsidRPr="0066377F" w:rsidRDefault="00C22F23" w:rsidP="00C22F23">
            <w:pPr>
              <w:pStyle w:val="naiskr"/>
              <w:spacing w:before="0" w:after="0"/>
              <w:jc w:val="center"/>
            </w:pPr>
            <w:r w:rsidRPr="0066377F">
              <w:t>3.</w:t>
            </w:r>
          </w:p>
        </w:tc>
        <w:tc>
          <w:tcPr>
            <w:tcW w:w="2515" w:type="dxa"/>
          </w:tcPr>
          <w:p w14:paraId="65E08939" w14:textId="77777777" w:rsidR="00C22F23" w:rsidRPr="0066377F" w:rsidRDefault="00C22F23" w:rsidP="00B806E1">
            <w:pPr>
              <w:ind w:left="109"/>
            </w:pPr>
            <w:r w:rsidRPr="0066377F">
              <w:t>Cita informācija</w:t>
            </w:r>
          </w:p>
        </w:tc>
        <w:tc>
          <w:tcPr>
            <w:tcW w:w="6861" w:type="dxa"/>
          </w:tcPr>
          <w:p w14:paraId="71FD2DBD" w14:textId="77777777" w:rsidR="00C22F23" w:rsidRPr="0066377F" w:rsidRDefault="00E4473B" w:rsidP="00B806E1">
            <w:pPr>
              <w:ind w:left="128" w:right="142"/>
              <w:jc w:val="both"/>
            </w:pPr>
            <w:r w:rsidRPr="0066377F">
              <w:t>Nav</w:t>
            </w:r>
          </w:p>
        </w:tc>
      </w:tr>
    </w:tbl>
    <w:p w14:paraId="72F67E70" w14:textId="77777777" w:rsidR="00E4473B" w:rsidRPr="0066377F" w:rsidRDefault="00E4473B"/>
    <w:p w14:paraId="32AB0E84" w14:textId="77777777" w:rsidR="00776AC7" w:rsidRPr="0066377F" w:rsidRDefault="00776AC7"/>
    <w:p w14:paraId="755D7EC7" w14:textId="5FD88931" w:rsidR="00617D7A" w:rsidRPr="005705F9" w:rsidRDefault="00481F9B" w:rsidP="00C7220E">
      <w:pPr>
        <w:pStyle w:val="BodyText2"/>
        <w:spacing w:after="0" w:line="240" w:lineRule="auto"/>
        <w:ind w:firstLine="720"/>
        <w:jc w:val="both"/>
      </w:pPr>
      <w:r w:rsidRPr="0066377F">
        <w:t>I</w:t>
      </w:r>
      <w:r w:rsidR="008F245F" w:rsidRPr="0066377F">
        <w:t xml:space="preserve">zglītības un zinātnes </w:t>
      </w:r>
      <w:r w:rsidR="009A6BFC" w:rsidRPr="0066377F">
        <w:t>ministre</w:t>
      </w:r>
      <w:r w:rsidRPr="0066377F">
        <w:tab/>
      </w:r>
      <w:r w:rsidRPr="0066377F">
        <w:tab/>
      </w:r>
      <w:r w:rsidRPr="0066377F">
        <w:tab/>
      </w:r>
      <w:r w:rsidRPr="0066377F">
        <w:tab/>
      </w:r>
      <w:r w:rsidR="008C2D86" w:rsidRPr="0066377F">
        <w:t>Ilga Šuplinska</w:t>
      </w:r>
    </w:p>
    <w:p w14:paraId="1ED58E4F" w14:textId="77777777" w:rsidR="00585B7B" w:rsidRPr="005705F9" w:rsidRDefault="00585B7B" w:rsidP="00D96FCD"/>
    <w:p w14:paraId="708FB085" w14:textId="77777777" w:rsidR="00776AC7" w:rsidRDefault="00776AC7" w:rsidP="009A6BFC">
      <w:pPr>
        <w:tabs>
          <w:tab w:val="left" w:pos="2450"/>
        </w:tabs>
        <w:ind w:left="720"/>
        <w:rPr>
          <w:sz w:val="20"/>
          <w:szCs w:val="20"/>
        </w:rPr>
      </w:pPr>
    </w:p>
    <w:p w14:paraId="5373C917" w14:textId="77777777" w:rsidR="00776AC7" w:rsidRDefault="00776AC7" w:rsidP="009A6BFC">
      <w:pPr>
        <w:tabs>
          <w:tab w:val="left" w:pos="2450"/>
        </w:tabs>
        <w:ind w:left="720"/>
        <w:rPr>
          <w:sz w:val="20"/>
          <w:szCs w:val="20"/>
        </w:rPr>
      </w:pPr>
    </w:p>
    <w:p w14:paraId="1BF64B0E" w14:textId="77777777" w:rsidR="00776AC7" w:rsidRDefault="00776AC7" w:rsidP="009A6BFC">
      <w:pPr>
        <w:tabs>
          <w:tab w:val="left" w:pos="2450"/>
        </w:tabs>
        <w:ind w:left="720"/>
        <w:rPr>
          <w:sz w:val="20"/>
          <w:szCs w:val="20"/>
        </w:rPr>
      </w:pPr>
    </w:p>
    <w:p w14:paraId="52AA0771" w14:textId="77777777" w:rsidR="00776AC7" w:rsidRDefault="00776AC7" w:rsidP="009A6BFC">
      <w:pPr>
        <w:tabs>
          <w:tab w:val="left" w:pos="2450"/>
        </w:tabs>
        <w:ind w:left="720"/>
        <w:rPr>
          <w:sz w:val="20"/>
          <w:szCs w:val="20"/>
        </w:rPr>
      </w:pPr>
    </w:p>
    <w:p w14:paraId="5FEC4C18" w14:textId="77777777" w:rsidR="00776AC7" w:rsidRDefault="00776AC7" w:rsidP="009A6BFC">
      <w:pPr>
        <w:tabs>
          <w:tab w:val="left" w:pos="2450"/>
        </w:tabs>
        <w:ind w:left="720"/>
        <w:rPr>
          <w:sz w:val="20"/>
          <w:szCs w:val="20"/>
        </w:rPr>
      </w:pPr>
    </w:p>
    <w:p w14:paraId="073030F4" w14:textId="77777777" w:rsidR="00776AC7" w:rsidRDefault="00776AC7" w:rsidP="009A6BFC">
      <w:pPr>
        <w:tabs>
          <w:tab w:val="left" w:pos="2450"/>
        </w:tabs>
        <w:ind w:left="720"/>
        <w:rPr>
          <w:sz w:val="20"/>
          <w:szCs w:val="20"/>
        </w:rPr>
      </w:pPr>
    </w:p>
    <w:p w14:paraId="5ED2BA42" w14:textId="77777777" w:rsidR="00776AC7" w:rsidRDefault="00776AC7" w:rsidP="009A6BFC">
      <w:pPr>
        <w:tabs>
          <w:tab w:val="left" w:pos="2450"/>
        </w:tabs>
        <w:ind w:left="720"/>
        <w:rPr>
          <w:sz w:val="20"/>
          <w:szCs w:val="20"/>
        </w:rPr>
      </w:pPr>
    </w:p>
    <w:p w14:paraId="554069F7" w14:textId="77777777" w:rsidR="00776AC7" w:rsidRDefault="00776AC7" w:rsidP="009A6BFC">
      <w:pPr>
        <w:tabs>
          <w:tab w:val="left" w:pos="2450"/>
        </w:tabs>
        <w:ind w:left="720"/>
        <w:rPr>
          <w:sz w:val="20"/>
          <w:szCs w:val="20"/>
        </w:rPr>
      </w:pPr>
    </w:p>
    <w:p w14:paraId="232E0977" w14:textId="77777777" w:rsidR="00776AC7" w:rsidRDefault="00776AC7" w:rsidP="009A6BFC">
      <w:pPr>
        <w:tabs>
          <w:tab w:val="left" w:pos="2450"/>
        </w:tabs>
        <w:ind w:left="720"/>
        <w:rPr>
          <w:sz w:val="20"/>
          <w:szCs w:val="20"/>
        </w:rPr>
      </w:pPr>
    </w:p>
    <w:p w14:paraId="39F8D21C" w14:textId="77777777" w:rsidR="00573E78" w:rsidRDefault="00573E78" w:rsidP="009A6BFC">
      <w:pPr>
        <w:tabs>
          <w:tab w:val="left" w:pos="2450"/>
        </w:tabs>
        <w:ind w:left="720"/>
        <w:rPr>
          <w:sz w:val="20"/>
          <w:szCs w:val="20"/>
        </w:rPr>
      </w:pPr>
    </w:p>
    <w:p w14:paraId="52053EDA" w14:textId="77777777" w:rsidR="00CB5A93" w:rsidRDefault="00CB5A93" w:rsidP="009A6BFC">
      <w:pPr>
        <w:tabs>
          <w:tab w:val="left" w:pos="2450"/>
        </w:tabs>
        <w:ind w:left="720"/>
        <w:rPr>
          <w:sz w:val="20"/>
          <w:szCs w:val="20"/>
        </w:rPr>
      </w:pPr>
    </w:p>
    <w:p w14:paraId="2E49087D" w14:textId="77777777" w:rsidR="00CB5A93" w:rsidRDefault="00CB5A93" w:rsidP="009A6BFC">
      <w:pPr>
        <w:tabs>
          <w:tab w:val="left" w:pos="2450"/>
        </w:tabs>
        <w:ind w:left="720"/>
        <w:rPr>
          <w:sz w:val="20"/>
          <w:szCs w:val="20"/>
        </w:rPr>
      </w:pPr>
    </w:p>
    <w:p w14:paraId="42D76E57" w14:textId="77777777" w:rsidR="00CB5A93" w:rsidRDefault="00CB5A93" w:rsidP="009A6BFC">
      <w:pPr>
        <w:tabs>
          <w:tab w:val="left" w:pos="2450"/>
        </w:tabs>
        <w:ind w:left="720"/>
        <w:rPr>
          <w:sz w:val="20"/>
          <w:szCs w:val="20"/>
        </w:rPr>
      </w:pPr>
    </w:p>
    <w:p w14:paraId="0CD1FE2A" w14:textId="77777777" w:rsidR="00573E78" w:rsidRDefault="00573E78" w:rsidP="009A6BFC">
      <w:pPr>
        <w:tabs>
          <w:tab w:val="left" w:pos="2450"/>
        </w:tabs>
        <w:ind w:left="720"/>
        <w:rPr>
          <w:sz w:val="20"/>
          <w:szCs w:val="20"/>
        </w:rPr>
      </w:pPr>
    </w:p>
    <w:p w14:paraId="5DB0CBA8" w14:textId="77777777" w:rsidR="00CB5A93" w:rsidRDefault="00CB5A93" w:rsidP="009A6BFC">
      <w:pPr>
        <w:tabs>
          <w:tab w:val="left" w:pos="2450"/>
        </w:tabs>
        <w:ind w:left="720"/>
        <w:rPr>
          <w:sz w:val="20"/>
          <w:szCs w:val="20"/>
        </w:rPr>
      </w:pPr>
    </w:p>
    <w:p w14:paraId="382DE0D0" w14:textId="77777777" w:rsidR="00776AC7" w:rsidRDefault="00776AC7" w:rsidP="009A6BFC">
      <w:pPr>
        <w:tabs>
          <w:tab w:val="left" w:pos="2450"/>
        </w:tabs>
        <w:ind w:left="720"/>
        <w:rPr>
          <w:sz w:val="20"/>
          <w:szCs w:val="20"/>
        </w:rPr>
      </w:pPr>
    </w:p>
    <w:p w14:paraId="5CFEBF6B" w14:textId="5FD55109" w:rsidR="009A6BFC" w:rsidRPr="00573E78" w:rsidRDefault="009A6BFC" w:rsidP="00E62EFF">
      <w:pPr>
        <w:tabs>
          <w:tab w:val="left" w:pos="2450"/>
        </w:tabs>
        <w:ind w:left="720"/>
        <w:rPr>
          <w:sz w:val="20"/>
          <w:szCs w:val="20"/>
        </w:rPr>
      </w:pPr>
    </w:p>
    <w:sectPr w:rsidR="009A6BFC" w:rsidRPr="00573E78" w:rsidSect="00C21D70">
      <w:headerReference w:type="default" r:id="rId12"/>
      <w:footerReference w:type="default" r:id="rId13"/>
      <w:footerReference w:type="first" r:id="rId14"/>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E5B9B" w14:textId="77777777" w:rsidR="005730B7" w:rsidRDefault="005730B7" w:rsidP="00123E9B">
      <w:r>
        <w:separator/>
      </w:r>
    </w:p>
  </w:endnote>
  <w:endnote w:type="continuationSeparator" w:id="0">
    <w:p w14:paraId="13AC61E8" w14:textId="77777777" w:rsidR="005730B7" w:rsidRDefault="005730B7"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Demibold">
    <w:altName w:val="MS Gothic"/>
    <w:charset w:val="80"/>
    <w:family w:val="roman"/>
    <w:pitch w:val="variable"/>
    <w:sig w:usb0="800002E7" w:usb1="2AC7FCF0" w:usb2="00000012" w:usb3="00000000" w:csb0="0002009F" w:csb1="00000000"/>
  </w:font>
  <w:font w:name="Yu Mincho Light">
    <w:altName w:val="MS Gothic"/>
    <w:charset w:val="80"/>
    <w:family w:val="roman"/>
    <w:pitch w:val="variable"/>
    <w:sig w:usb0="800002E7" w:usb1="2AC7FCF0" w:usb2="00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3D7A4BD1" w:rsidR="009F6524" w:rsidRPr="000B143C" w:rsidRDefault="009F6524" w:rsidP="000B143C">
    <w:pPr>
      <w:ind w:left="-567" w:right="-568"/>
      <w:jc w:val="both"/>
      <w:rPr>
        <w:sz w:val="22"/>
        <w:szCs w:val="22"/>
      </w:rPr>
    </w:pPr>
    <w:r>
      <w:rPr>
        <w:sz w:val="22"/>
        <w:szCs w:val="22"/>
      </w:rPr>
      <w:t>IZMAnot_</w:t>
    </w:r>
    <w:r w:rsidR="00997A7D">
      <w:rPr>
        <w:sz w:val="22"/>
        <w:szCs w:val="22"/>
      </w:rPr>
      <w:t>2</w:t>
    </w:r>
    <w:r w:rsidR="0097335E">
      <w:rPr>
        <w:sz w:val="22"/>
        <w:szCs w:val="22"/>
      </w:rPr>
      <w:t>7</w:t>
    </w:r>
    <w:r w:rsidR="00CD06FB">
      <w:rPr>
        <w:sz w:val="22"/>
        <w:szCs w:val="22"/>
      </w:rPr>
      <w:t>0121_piemaksas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50568A15" w:rsidR="009F6524" w:rsidRPr="00532E29" w:rsidRDefault="00CD06FB" w:rsidP="00532E29">
    <w:pPr>
      <w:ind w:left="-567" w:right="-568"/>
      <w:jc w:val="both"/>
      <w:rPr>
        <w:sz w:val="22"/>
        <w:szCs w:val="22"/>
      </w:rPr>
    </w:pPr>
    <w:r>
      <w:rPr>
        <w:sz w:val="22"/>
        <w:szCs w:val="22"/>
      </w:rPr>
      <w:t>IZMAnot_</w:t>
    </w:r>
    <w:r w:rsidR="0097335E">
      <w:rPr>
        <w:sz w:val="22"/>
        <w:szCs w:val="22"/>
      </w:rPr>
      <w:t>27</w:t>
    </w:r>
    <w:r w:rsidR="00997A7D">
      <w:rPr>
        <w:sz w:val="22"/>
        <w:szCs w:val="22"/>
      </w:rPr>
      <w:t>0121</w:t>
    </w:r>
    <w:r>
      <w:rPr>
        <w:sz w:val="22"/>
        <w:szCs w:val="22"/>
      </w:rPr>
      <w:t>_piemaksas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7CE60" w14:textId="77777777" w:rsidR="005730B7" w:rsidRDefault="005730B7" w:rsidP="00123E9B">
      <w:r>
        <w:separator/>
      </w:r>
    </w:p>
  </w:footnote>
  <w:footnote w:type="continuationSeparator" w:id="0">
    <w:p w14:paraId="3CFEBEBA" w14:textId="77777777" w:rsidR="005730B7" w:rsidRDefault="005730B7"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2114D98C" w:rsidR="009F6524" w:rsidRDefault="009F6524">
    <w:pPr>
      <w:pStyle w:val="Header"/>
      <w:jc w:val="center"/>
    </w:pPr>
    <w:r>
      <w:fldChar w:fldCharType="begin"/>
    </w:r>
    <w:r>
      <w:instrText xml:space="preserve"> PAGE   \* MERGEFORMAT </w:instrText>
    </w:r>
    <w:r>
      <w:fldChar w:fldCharType="separate"/>
    </w:r>
    <w:r w:rsidR="005F77AD">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2F473BA"/>
    <w:multiLevelType w:val="hybridMultilevel"/>
    <w:tmpl w:val="0B0662CA"/>
    <w:lvl w:ilvl="0" w:tplc="250810A0">
      <w:start w:val="1"/>
      <w:numFmt w:val="decimal"/>
      <w:lvlText w:val="(%1)"/>
      <w:lvlJc w:val="left"/>
      <w:pPr>
        <w:ind w:left="1428" w:hanging="360"/>
      </w:pPr>
      <w:rPr>
        <w:rFonts w:hint="default"/>
      </w:r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2">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0D051E67"/>
    <w:multiLevelType w:val="hybridMultilevel"/>
    <w:tmpl w:val="767C0684"/>
    <w:lvl w:ilvl="0" w:tplc="F920FD5C">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5">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6">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7">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8">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1F35791F"/>
    <w:multiLevelType w:val="hybridMultilevel"/>
    <w:tmpl w:val="45621EBA"/>
    <w:lvl w:ilvl="0" w:tplc="F7DAF35A">
      <w:start w:val="1"/>
      <w:numFmt w:val="decimal"/>
      <w:lvlText w:val="(%1)"/>
      <w:lvlJc w:val="left"/>
      <w:pPr>
        <w:ind w:left="1203" w:hanging="49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4">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nsid w:val="2F0876BC"/>
    <w:multiLevelType w:val="multilevel"/>
    <w:tmpl w:val="AACCD900"/>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nsid w:val="325A57B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1">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nsid w:val="404C65F8"/>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6">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7">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8">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4E8D4D2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2">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4">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5">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9">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2">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3">
    <w:nsid w:val="73AE2624"/>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4">
    <w:nsid w:val="75DA7C1A"/>
    <w:multiLevelType w:val="multilevel"/>
    <w:tmpl w:val="6EF05BD6"/>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7">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8">
    <w:nsid w:val="7B2B678B"/>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num w:numId="1">
    <w:abstractNumId w:val="20"/>
  </w:num>
  <w:num w:numId="2">
    <w:abstractNumId w:val="35"/>
  </w:num>
  <w:num w:numId="3">
    <w:abstractNumId w:val="34"/>
  </w:num>
  <w:num w:numId="4">
    <w:abstractNumId w:val="40"/>
  </w:num>
  <w:num w:numId="5">
    <w:abstractNumId w:val="31"/>
  </w:num>
  <w:num w:numId="6">
    <w:abstractNumId w:val="33"/>
  </w:num>
  <w:num w:numId="7">
    <w:abstractNumId w:val="7"/>
  </w:num>
  <w:num w:numId="8">
    <w:abstractNumId w:val="3"/>
  </w:num>
  <w:num w:numId="9">
    <w:abstractNumId w:val="19"/>
  </w:num>
  <w:num w:numId="10">
    <w:abstractNumId w:val="46"/>
  </w:num>
  <w:num w:numId="11">
    <w:abstractNumId w:val="38"/>
  </w:num>
  <w:num w:numId="12">
    <w:abstractNumId w:val="12"/>
  </w:num>
  <w:num w:numId="13">
    <w:abstractNumId w:val="5"/>
  </w:num>
  <w:num w:numId="14">
    <w:abstractNumId w:val="6"/>
  </w:num>
  <w:num w:numId="15">
    <w:abstractNumId w:val="37"/>
  </w:num>
  <w:num w:numId="16">
    <w:abstractNumId w:val="47"/>
  </w:num>
  <w:num w:numId="17">
    <w:abstractNumId w:val="22"/>
  </w:num>
  <w:num w:numId="18">
    <w:abstractNumId w:val="23"/>
  </w:num>
  <w:num w:numId="19">
    <w:abstractNumId w:val="21"/>
  </w:num>
  <w:num w:numId="20">
    <w:abstractNumId w:val="13"/>
  </w:num>
  <w:num w:numId="21">
    <w:abstractNumId w:val="27"/>
  </w:num>
  <w:num w:numId="22">
    <w:abstractNumId w:val="41"/>
  </w:num>
  <w:num w:numId="23">
    <w:abstractNumId w:val="26"/>
  </w:num>
  <w:num w:numId="24">
    <w:abstractNumId w:val="0"/>
  </w:num>
  <w:num w:numId="25">
    <w:abstractNumId w:val="29"/>
  </w:num>
  <w:num w:numId="26">
    <w:abstractNumId w:val="17"/>
  </w:num>
  <w:num w:numId="27">
    <w:abstractNumId w:val="36"/>
  </w:num>
  <w:num w:numId="28">
    <w:abstractNumId w:val="25"/>
  </w:num>
  <w:num w:numId="29">
    <w:abstractNumId w:val="11"/>
  </w:num>
  <w:num w:numId="30">
    <w:abstractNumId w:val="39"/>
  </w:num>
  <w:num w:numId="31">
    <w:abstractNumId w:val="10"/>
  </w:num>
  <w:num w:numId="32">
    <w:abstractNumId w:val="15"/>
  </w:num>
  <w:num w:numId="33">
    <w:abstractNumId w:val="32"/>
  </w:num>
  <w:num w:numId="34">
    <w:abstractNumId w:val="8"/>
  </w:num>
  <w:num w:numId="35">
    <w:abstractNumId w:val="42"/>
  </w:num>
  <w:num w:numId="36">
    <w:abstractNumId w:val="14"/>
  </w:num>
  <w:num w:numId="37">
    <w:abstractNumId w:val="45"/>
  </w:num>
  <w:num w:numId="38">
    <w:abstractNumId w:val="28"/>
  </w:num>
  <w:num w:numId="39">
    <w:abstractNumId w:val="2"/>
  </w:num>
  <w:num w:numId="40">
    <w:abstractNumId w:val="44"/>
  </w:num>
  <w:num w:numId="41">
    <w:abstractNumId w:val="16"/>
  </w:num>
  <w:num w:numId="42">
    <w:abstractNumId w:val="9"/>
  </w:num>
  <w:num w:numId="43">
    <w:abstractNumId w:val="18"/>
  </w:num>
  <w:num w:numId="44">
    <w:abstractNumId w:val="43"/>
  </w:num>
  <w:num w:numId="45">
    <w:abstractNumId w:val="24"/>
  </w:num>
  <w:num w:numId="46">
    <w:abstractNumId w:val="30"/>
  </w:num>
  <w:num w:numId="47">
    <w:abstractNumId w:val="48"/>
  </w:num>
  <w:num w:numId="48">
    <w:abstractNumId w:val="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06F81"/>
    <w:rsid w:val="00010140"/>
    <w:rsid w:val="00010298"/>
    <w:rsid w:val="000103AD"/>
    <w:rsid w:val="00010590"/>
    <w:rsid w:val="000120DA"/>
    <w:rsid w:val="00012EAE"/>
    <w:rsid w:val="00013BAA"/>
    <w:rsid w:val="00014BD0"/>
    <w:rsid w:val="00020664"/>
    <w:rsid w:val="000206DA"/>
    <w:rsid w:val="000216EC"/>
    <w:rsid w:val="0002179F"/>
    <w:rsid w:val="000219F0"/>
    <w:rsid w:val="00024A0F"/>
    <w:rsid w:val="000251DA"/>
    <w:rsid w:val="00027332"/>
    <w:rsid w:val="00027346"/>
    <w:rsid w:val="0003036E"/>
    <w:rsid w:val="0003044F"/>
    <w:rsid w:val="00032A0F"/>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CDE"/>
    <w:rsid w:val="00047FE8"/>
    <w:rsid w:val="000505C1"/>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3F19"/>
    <w:rsid w:val="00083F1F"/>
    <w:rsid w:val="000849C2"/>
    <w:rsid w:val="00084C38"/>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2EB1"/>
    <w:rsid w:val="000A4403"/>
    <w:rsid w:val="000A671B"/>
    <w:rsid w:val="000B0834"/>
    <w:rsid w:val="000B0DC4"/>
    <w:rsid w:val="000B1367"/>
    <w:rsid w:val="000B143C"/>
    <w:rsid w:val="000B3147"/>
    <w:rsid w:val="000B32F7"/>
    <w:rsid w:val="000B3B3C"/>
    <w:rsid w:val="000B3EC8"/>
    <w:rsid w:val="000B3FF6"/>
    <w:rsid w:val="000B4435"/>
    <w:rsid w:val="000B51C9"/>
    <w:rsid w:val="000B62CA"/>
    <w:rsid w:val="000B7C76"/>
    <w:rsid w:val="000C0ABC"/>
    <w:rsid w:val="000C0BAF"/>
    <w:rsid w:val="000C136C"/>
    <w:rsid w:val="000C147C"/>
    <w:rsid w:val="000C1819"/>
    <w:rsid w:val="000C1B3D"/>
    <w:rsid w:val="000C1D23"/>
    <w:rsid w:val="000C28E3"/>
    <w:rsid w:val="000C36BE"/>
    <w:rsid w:val="000C42BB"/>
    <w:rsid w:val="000C612B"/>
    <w:rsid w:val="000C63F4"/>
    <w:rsid w:val="000D003C"/>
    <w:rsid w:val="000D00F8"/>
    <w:rsid w:val="000D0D39"/>
    <w:rsid w:val="000D3619"/>
    <w:rsid w:val="000D6486"/>
    <w:rsid w:val="000D6878"/>
    <w:rsid w:val="000D7431"/>
    <w:rsid w:val="000D76D6"/>
    <w:rsid w:val="000D7E91"/>
    <w:rsid w:val="000E058D"/>
    <w:rsid w:val="000E0815"/>
    <w:rsid w:val="000E2489"/>
    <w:rsid w:val="000E3B94"/>
    <w:rsid w:val="000E4A2A"/>
    <w:rsid w:val="000E4A57"/>
    <w:rsid w:val="000E5FDF"/>
    <w:rsid w:val="000E6027"/>
    <w:rsid w:val="000E6F6D"/>
    <w:rsid w:val="000F0FBE"/>
    <w:rsid w:val="000F1AC0"/>
    <w:rsid w:val="000F1EEC"/>
    <w:rsid w:val="000F3777"/>
    <w:rsid w:val="000F3868"/>
    <w:rsid w:val="000F3894"/>
    <w:rsid w:val="0010198A"/>
    <w:rsid w:val="00101C45"/>
    <w:rsid w:val="00102B8F"/>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146"/>
    <w:rsid w:val="00115633"/>
    <w:rsid w:val="00115792"/>
    <w:rsid w:val="00115EB8"/>
    <w:rsid w:val="00116669"/>
    <w:rsid w:val="00117062"/>
    <w:rsid w:val="0011724B"/>
    <w:rsid w:val="00117C7E"/>
    <w:rsid w:val="00120303"/>
    <w:rsid w:val="0012123A"/>
    <w:rsid w:val="0012127B"/>
    <w:rsid w:val="00121DF2"/>
    <w:rsid w:val="0012249E"/>
    <w:rsid w:val="00122521"/>
    <w:rsid w:val="00123E9B"/>
    <w:rsid w:val="0012448A"/>
    <w:rsid w:val="0012704D"/>
    <w:rsid w:val="0012791B"/>
    <w:rsid w:val="00131850"/>
    <w:rsid w:val="001318F8"/>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66FF"/>
    <w:rsid w:val="00147CBF"/>
    <w:rsid w:val="00147D9A"/>
    <w:rsid w:val="00150ACB"/>
    <w:rsid w:val="00150D62"/>
    <w:rsid w:val="0015243B"/>
    <w:rsid w:val="00152C87"/>
    <w:rsid w:val="00154E6C"/>
    <w:rsid w:val="00156760"/>
    <w:rsid w:val="00156CFC"/>
    <w:rsid w:val="00156E36"/>
    <w:rsid w:val="00157E69"/>
    <w:rsid w:val="00157F12"/>
    <w:rsid w:val="0016104B"/>
    <w:rsid w:val="00161261"/>
    <w:rsid w:val="0016142A"/>
    <w:rsid w:val="00162670"/>
    <w:rsid w:val="00162EB5"/>
    <w:rsid w:val="0016692F"/>
    <w:rsid w:val="00166975"/>
    <w:rsid w:val="00166CBA"/>
    <w:rsid w:val="001673FC"/>
    <w:rsid w:val="00171458"/>
    <w:rsid w:val="001718C9"/>
    <w:rsid w:val="00171B42"/>
    <w:rsid w:val="00172A25"/>
    <w:rsid w:val="0017384A"/>
    <w:rsid w:val="001740F1"/>
    <w:rsid w:val="001742B2"/>
    <w:rsid w:val="00174AEB"/>
    <w:rsid w:val="00175071"/>
    <w:rsid w:val="00176017"/>
    <w:rsid w:val="00177EB6"/>
    <w:rsid w:val="00180E6B"/>
    <w:rsid w:val="00181D00"/>
    <w:rsid w:val="001824F8"/>
    <w:rsid w:val="001828B2"/>
    <w:rsid w:val="0018329D"/>
    <w:rsid w:val="001838EC"/>
    <w:rsid w:val="00183B44"/>
    <w:rsid w:val="00184814"/>
    <w:rsid w:val="00185946"/>
    <w:rsid w:val="00186DF5"/>
    <w:rsid w:val="0018701C"/>
    <w:rsid w:val="0018757E"/>
    <w:rsid w:val="001904B3"/>
    <w:rsid w:val="00190FB4"/>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64A4"/>
    <w:rsid w:val="001C74A8"/>
    <w:rsid w:val="001C77E5"/>
    <w:rsid w:val="001D03EA"/>
    <w:rsid w:val="001D057C"/>
    <w:rsid w:val="001D0913"/>
    <w:rsid w:val="001D0B33"/>
    <w:rsid w:val="001D0F7F"/>
    <w:rsid w:val="001D17EA"/>
    <w:rsid w:val="001D1F6A"/>
    <w:rsid w:val="001D2466"/>
    <w:rsid w:val="001D2E9F"/>
    <w:rsid w:val="001D3147"/>
    <w:rsid w:val="001D4A15"/>
    <w:rsid w:val="001D789D"/>
    <w:rsid w:val="001D7C74"/>
    <w:rsid w:val="001E0BD2"/>
    <w:rsid w:val="001E2A2D"/>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558A"/>
    <w:rsid w:val="001F60F4"/>
    <w:rsid w:val="001F6B50"/>
    <w:rsid w:val="001F6BF9"/>
    <w:rsid w:val="001F71B0"/>
    <w:rsid w:val="001F7448"/>
    <w:rsid w:val="002005CA"/>
    <w:rsid w:val="0020083C"/>
    <w:rsid w:val="002031BF"/>
    <w:rsid w:val="002040BB"/>
    <w:rsid w:val="00204424"/>
    <w:rsid w:val="002054CB"/>
    <w:rsid w:val="00211337"/>
    <w:rsid w:val="0021163A"/>
    <w:rsid w:val="0021202B"/>
    <w:rsid w:val="00213C24"/>
    <w:rsid w:val="0021426A"/>
    <w:rsid w:val="00214413"/>
    <w:rsid w:val="0021458D"/>
    <w:rsid w:val="00214AE5"/>
    <w:rsid w:val="002160A8"/>
    <w:rsid w:val="002162A3"/>
    <w:rsid w:val="00217F61"/>
    <w:rsid w:val="002223B6"/>
    <w:rsid w:val="00222917"/>
    <w:rsid w:val="002239AB"/>
    <w:rsid w:val="00224E27"/>
    <w:rsid w:val="00224F0F"/>
    <w:rsid w:val="00225615"/>
    <w:rsid w:val="00225D5E"/>
    <w:rsid w:val="0022719E"/>
    <w:rsid w:val="00227D34"/>
    <w:rsid w:val="00227FE8"/>
    <w:rsid w:val="00231984"/>
    <w:rsid w:val="0023199C"/>
    <w:rsid w:val="00232B87"/>
    <w:rsid w:val="002339F0"/>
    <w:rsid w:val="00233D27"/>
    <w:rsid w:val="00233FDE"/>
    <w:rsid w:val="00235CA0"/>
    <w:rsid w:val="00237289"/>
    <w:rsid w:val="00237D13"/>
    <w:rsid w:val="00241061"/>
    <w:rsid w:val="00241396"/>
    <w:rsid w:val="00241B4D"/>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3071"/>
    <w:rsid w:val="002637C0"/>
    <w:rsid w:val="002643AF"/>
    <w:rsid w:val="00265934"/>
    <w:rsid w:val="00265F33"/>
    <w:rsid w:val="00266356"/>
    <w:rsid w:val="00267302"/>
    <w:rsid w:val="00270408"/>
    <w:rsid w:val="00270E39"/>
    <w:rsid w:val="00272248"/>
    <w:rsid w:val="00272F12"/>
    <w:rsid w:val="00273D63"/>
    <w:rsid w:val="002744DD"/>
    <w:rsid w:val="00274B5E"/>
    <w:rsid w:val="00274E8A"/>
    <w:rsid w:val="002761F4"/>
    <w:rsid w:val="00276414"/>
    <w:rsid w:val="002819CC"/>
    <w:rsid w:val="00282171"/>
    <w:rsid w:val="00283DB6"/>
    <w:rsid w:val="00283EF3"/>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3E62"/>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11A"/>
    <w:rsid w:val="002D62A9"/>
    <w:rsid w:val="002D6D46"/>
    <w:rsid w:val="002D76FE"/>
    <w:rsid w:val="002D77A9"/>
    <w:rsid w:val="002E011D"/>
    <w:rsid w:val="002E09A5"/>
    <w:rsid w:val="002E0B47"/>
    <w:rsid w:val="002E0BB9"/>
    <w:rsid w:val="002E0F4C"/>
    <w:rsid w:val="002E101E"/>
    <w:rsid w:val="002E31FA"/>
    <w:rsid w:val="002E40BB"/>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76"/>
    <w:rsid w:val="003168C2"/>
    <w:rsid w:val="00317B29"/>
    <w:rsid w:val="00317B6A"/>
    <w:rsid w:val="003202C1"/>
    <w:rsid w:val="00320A59"/>
    <w:rsid w:val="00325826"/>
    <w:rsid w:val="00325B6A"/>
    <w:rsid w:val="00325DD9"/>
    <w:rsid w:val="00326649"/>
    <w:rsid w:val="003268E2"/>
    <w:rsid w:val="00326D04"/>
    <w:rsid w:val="00326FFD"/>
    <w:rsid w:val="0032713F"/>
    <w:rsid w:val="00331B78"/>
    <w:rsid w:val="00332AD8"/>
    <w:rsid w:val="00334502"/>
    <w:rsid w:val="00335F59"/>
    <w:rsid w:val="00337562"/>
    <w:rsid w:val="00337C76"/>
    <w:rsid w:val="00341757"/>
    <w:rsid w:val="003418C3"/>
    <w:rsid w:val="003435FA"/>
    <w:rsid w:val="003445A2"/>
    <w:rsid w:val="003445AC"/>
    <w:rsid w:val="00346BE0"/>
    <w:rsid w:val="003478B4"/>
    <w:rsid w:val="00350454"/>
    <w:rsid w:val="00350D8D"/>
    <w:rsid w:val="00351AA0"/>
    <w:rsid w:val="00352F47"/>
    <w:rsid w:val="00353516"/>
    <w:rsid w:val="00353B89"/>
    <w:rsid w:val="0035445A"/>
    <w:rsid w:val="0035463A"/>
    <w:rsid w:val="00356383"/>
    <w:rsid w:val="00357A2C"/>
    <w:rsid w:val="003608F0"/>
    <w:rsid w:val="00360B68"/>
    <w:rsid w:val="003620CD"/>
    <w:rsid w:val="00363F09"/>
    <w:rsid w:val="00364714"/>
    <w:rsid w:val="00364A83"/>
    <w:rsid w:val="00367957"/>
    <w:rsid w:val="00367D44"/>
    <w:rsid w:val="003705EF"/>
    <w:rsid w:val="003710C1"/>
    <w:rsid w:val="0037170A"/>
    <w:rsid w:val="003719EC"/>
    <w:rsid w:val="0037399A"/>
    <w:rsid w:val="00374636"/>
    <w:rsid w:val="00374775"/>
    <w:rsid w:val="00376CEF"/>
    <w:rsid w:val="003770AC"/>
    <w:rsid w:val="003770FA"/>
    <w:rsid w:val="003773F8"/>
    <w:rsid w:val="00377A66"/>
    <w:rsid w:val="00377A82"/>
    <w:rsid w:val="0038163D"/>
    <w:rsid w:val="00381A75"/>
    <w:rsid w:val="00383F46"/>
    <w:rsid w:val="00385BC8"/>
    <w:rsid w:val="00386F10"/>
    <w:rsid w:val="00387295"/>
    <w:rsid w:val="00387612"/>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100D"/>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A48"/>
    <w:rsid w:val="00403794"/>
    <w:rsid w:val="0040398B"/>
    <w:rsid w:val="0040414A"/>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276E"/>
    <w:rsid w:val="00422D5B"/>
    <w:rsid w:val="00423736"/>
    <w:rsid w:val="00424E6F"/>
    <w:rsid w:val="0042540D"/>
    <w:rsid w:val="00425AD7"/>
    <w:rsid w:val="004260DF"/>
    <w:rsid w:val="004309AD"/>
    <w:rsid w:val="004310C7"/>
    <w:rsid w:val="004331E9"/>
    <w:rsid w:val="004342B7"/>
    <w:rsid w:val="00435609"/>
    <w:rsid w:val="00435C24"/>
    <w:rsid w:val="004418F9"/>
    <w:rsid w:val="00443C32"/>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0E"/>
    <w:rsid w:val="00463D46"/>
    <w:rsid w:val="00463FD8"/>
    <w:rsid w:val="00464CD0"/>
    <w:rsid w:val="0046501A"/>
    <w:rsid w:val="00466E6C"/>
    <w:rsid w:val="004677E0"/>
    <w:rsid w:val="00467FEB"/>
    <w:rsid w:val="00470647"/>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389"/>
    <w:rsid w:val="004B2478"/>
    <w:rsid w:val="004B2DAB"/>
    <w:rsid w:val="004B3DE6"/>
    <w:rsid w:val="004B550F"/>
    <w:rsid w:val="004B617C"/>
    <w:rsid w:val="004B7B5D"/>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B99"/>
    <w:rsid w:val="004E3F2E"/>
    <w:rsid w:val="004E4B60"/>
    <w:rsid w:val="004E607D"/>
    <w:rsid w:val="004E7195"/>
    <w:rsid w:val="004F04A1"/>
    <w:rsid w:val="004F1194"/>
    <w:rsid w:val="004F14C5"/>
    <w:rsid w:val="004F1F61"/>
    <w:rsid w:val="004F2099"/>
    <w:rsid w:val="004F21AE"/>
    <w:rsid w:val="004F2C8A"/>
    <w:rsid w:val="004F3806"/>
    <w:rsid w:val="004F3D0D"/>
    <w:rsid w:val="004F5B5A"/>
    <w:rsid w:val="004F5EB9"/>
    <w:rsid w:val="004F788C"/>
    <w:rsid w:val="00500FE2"/>
    <w:rsid w:val="005018A2"/>
    <w:rsid w:val="005035AC"/>
    <w:rsid w:val="00503618"/>
    <w:rsid w:val="00503DC4"/>
    <w:rsid w:val="0050407E"/>
    <w:rsid w:val="00504531"/>
    <w:rsid w:val="00504DBC"/>
    <w:rsid w:val="00504DBF"/>
    <w:rsid w:val="00505965"/>
    <w:rsid w:val="00506A1E"/>
    <w:rsid w:val="00506F79"/>
    <w:rsid w:val="0051006A"/>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2E29"/>
    <w:rsid w:val="005333E2"/>
    <w:rsid w:val="00533BE9"/>
    <w:rsid w:val="00533F94"/>
    <w:rsid w:val="005344F2"/>
    <w:rsid w:val="00534712"/>
    <w:rsid w:val="00535B15"/>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4CAC"/>
    <w:rsid w:val="00554CE1"/>
    <w:rsid w:val="00554F7F"/>
    <w:rsid w:val="00555D35"/>
    <w:rsid w:val="005562DC"/>
    <w:rsid w:val="00556301"/>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0B7"/>
    <w:rsid w:val="00573C60"/>
    <w:rsid w:val="00573E78"/>
    <w:rsid w:val="0057494E"/>
    <w:rsid w:val="0057592D"/>
    <w:rsid w:val="005764B1"/>
    <w:rsid w:val="00576BE5"/>
    <w:rsid w:val="00576D34"/>
    <w:rsid w:val="00577F4A"/>
    <w:rsid w:val="00581213"/>
    <w:rsid w:val="00581302"/>
    <w:rsid w:val="00581805"/>
    <w:rsid w:val="00582BD7"/>
    <w:rsid w:val="00583630"/>
    <w:rsid w:val="00583A0A"/>
    <w:rsid w:val="00583CF6"/>
    <w:rsid w:val="005858CD"/>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2FED"/>
    <w:rsid w:val="005A518B"/>
    <w:rsid w:val="005A53B2"/>
    <w:rsid w:val="005A627E"/>
    <w:rsid w:val="005A6DC2"/>
    <w:rsid w:val="005A7083"/>
    <w:rsid w:val="005A7608"/>
    <w:rsid w:val="005A7644"/>
    <w:rsid w:val="005A7707"/>
    <w:rsid w:val="005B1318"/>
    <w:rsid w:val="005B1E9C"/>
    <w:rsid w:val="005B2307"/>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5A0C"/>
    <w:rsid w:val="005D61EA"/>
    <w:rsid w:val="005D64B0"/>
    <w:rsid w:val="005D66E2"/>
    <w:rsid w:val="005D6B61"/>
    <w:rsid w:val="005D6B8A"/>
    <w:rsid w:val="005E05BC"/>
    <w:rsid w:val="005E145B"/>
    <w:rsid w:val="005E389B"/>
    <w:rsid w:val="005E3ACC"/>
    <w:rsid w:val="005E40D9"/>
    <w:rsid w:val="005E4159"/>
    <w:rsid w:val="005E4DF4"/>
    <w:rsid w:val="005E7880"/>
    <w:rsid w:val="005F22A7"/>
    <w:rsid w:val="005F2BCF"/>
    <w:rsid w:val="005F2C6F"/>
    <w:rsid w:val="005F3204"/>
    <w:rsid w:val="005F3AA1"/>
    <w:rsid w:val="005F58A9"/>
    <w:rsid w:val="005F6981"/>
    <w:rsid w:val="005F6A42"/>
    <w:rsid w:val="005F77AD"/>
    <w:rsid w:val="00600DCE"/>
    <w:rsid w:val="00600E72"/>
    <w:rsid w:val="0060231D"/>
    <w:rsid w:val="0060246C"/>
    <w:rsid w:val="00602697"/>
    <w:rsid w:val="00603AB8"/>
    <w:rsid w:val="00603CD4"/>
    <w:rsid w:val="00604944"/>
    <w:rsid w:val="00605A33"/>
    <w:rsid w:val="00606918"/>
    <w:rsid w:val="006107D6"/>
    <w:rsid w:val="0061090E"/>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0FAD"/>
    <w:rsid w:val="0065105A"/>
    <w:rsid w:val="00653952"/>
    <w:rsid w:val="00653B95"/>
    <w:rsid w:val="00654274"/>
    <w:rsid w:val="006555D2"/>
    <w:rsid w:val="00655D23"/>
    <w:rsid w:val="0065692E"/>
    <w:rsid w:val="006606C8"/>
    <w:rsid w:val="006617A4"/>
    <w:rsid w:val="00662C4D"/>
    <w:rsid w:val="00662F76"/>
    <w:rsid w:val="0066377F"/>
    <w:rsid w:val="0066443C"/>
    <w:rsid w:val="00664540"/>
    <w:rsid w:val="0066504D"/>
    <w:rsid w:val="00666844"/>
    <w:rsid w:val="00666B4E"/>
    <w:rsid w:val="00666BEA"/>
    <w:rsid w:val="00667079"/>
    <w:rsid w:val="00667437"/>
    <w:rsid w:val="00670B6E"/>
    <w:rsid w:val="00671666"/>
    <w:rsid w:val="006720CC"/>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C697C"/>
    <w:rsid w:val="006D03B1"/>
    <w:rsid w:val="006D0962"/>
    <w:rsid w:val="006D4278"/>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3E8F"/>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5EB"/>
    <w:rsid w:val="00717621"/>
    <w:rsid w:val="00717D4B"/>
    <w:rsid w:val="007207FC"/>
    <w:rsid w:val="007213F1"/>
    <w:rsid w:val="00721827"/>
    <w:rsid w:val="00722668"/>
    <w:rsid w:val="00723E8D"/>
    <w:rsid w:val="007246BF"/>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D65"/>
    <w:rsid w:val="007351BE"/>
    <w:rsid w:val="00736911"/>
    <w:rsid w:val="00737AC1"/>
    <w:rsid w:val="0074024D"/>
    <w:rsid w:val="00741B85"/>
    <w:rsid w:val="007442E2"/>
    <w:rsid w:val="0074431E"/>
    <w:rsid w:val="00746067"/>
    <w:rsid w:val="0075045D"/>
    <w:rsid w:val="007509C9"/>
    <w:rsid w:val="00752F55"/>
    <w:rsid w:val="00754101"/>
    <w:rsid w:val="0075490B"/>
    <w:rsid w:val="007558B7"/>
    <w:rsid w:val="00757A53"/>
    <w:rsid w:val="00760A85"/>
    <w:rsid w:val="00760EF9"/>
    <w:rsid w:val="00761B03"/>
    <w:rsid w:val="00761F25"/>
    <w:rsid w:val="00762F8F"/>
    <w:rsid w:val="00763103"/>
    <w:rsid w:val="00763461"/>
    <w:rsid w:val="00764C35"/>
    <w:rsid w:val="0076557F"/>
    <w:rsid w:val="00765AA8"/>
    <w:rsid w:val="007667AC"/>
    <w:rsid w:val="00767815"/>
    <w:rsid w:val="00770316"/>
    <w:rsid w:val="0077133D"/>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E64"/>
    <w:rsid w:val="0079247C"/>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713"/>
    <w:rsid w:val="007C4848"/>
    <w:rsid w:val="007C49C6"/>
    <w:rsid w:val="007C5877"/>
    <w:rsid w:val="007C590D"/>
    <w:rsid w:val="007C5E55"/>
    <w:rsid w:val="007C6110"/>
    <w:rsid w:val="007C6451"/>
    <w:rsid w:val="007C65B1"/>
    <w:rsid w:val="007C7F74"/>
    <w:rsid w:val="007D00AA"/>
    <w:rsid w:val="007E0148"/>
    <w:rsid w:val="007E0D5F"/>
    <w:rsid w:val="007E1E49"/>
    <w:rsid w:val="007E2464"/>
    <w:rsid w:val="007E36FC"/>
    <w:rsid w:val="007E5095"/>
    <w:rsid w:val="007E529F"/>
    <w:rsid w:val="007E5767"/>
    <w:rsid w:val="007E5C01"/>
    <w:rsid w:val="007E6314"/>
    <w:rsid w:val="007E71C1"/>
    <w:rsid w:val="007E7F9D"/>
    <w:rsid w:val="007F0A35"/>
    <w:rsid w:val="007F12ED"/>
    <w:rsid w:val="007F1F1C"/>
    <w:rsid w:val="007F323B"/>
    <w:rsid w:val="007F3911"/>
    <w:rsid w:val="007F3F77"/>
    <w:rsid w:val="007F4741"/>
    <w:rsid w:val="007F512C"/>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3C67"/>
    <w:rsid w:val="0086571F"/>
    <w:rsid w:val="00865F4A"/>
    <w:rsid w:val="0086671A"/>
    <w:rsid w:val="00870F25"/>
    <w:rsid w:val="00870F9F"/>
    <w:rsid w:val="0087128F"/>
    <w:rsid w:val="00871CB3"/>
    <w:rsid w:val="008723BF"/>
    <w:rsid w:val="00872D87"/>
    <w:rsid w:val="008736C0"/>
    <w:rsid w:val="00873AFB"/>
    <w:rsid w:val="00873DC6"/>
    <w:rsid w:val="00873ED2"/>
    <w:rsid w:val="00874652"/>
    <w:rsid w:val="00874CD6"/>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D16"/>
    <w:rsid w:val="008A7D51"/>
    <w:rsid w:val="008B1D70"/>
    <w:rsid w:val="008B2279"/>
    <w:rsid w:val="008B27BF"/>
    <w:rsid w:val="008B3C16"/>
    <w:rsid w:val="008B50AE"/>
    <w:rsid w:val="008B53EA"/>
    <w:rsid w:val="008B55F4"/>
    <w:rsid w:val="008B78B1"/>
    <w:rsid w:val="008C06F7"/>
    <w:rsid w:val="008C2295"/>
    <w:rsid w:val="008C28CD"/>
    <w:rsid w:val="008C2D86"/>
    <w:rsid w:val="008C5599"/>
    <w:rsid w:val="008C68D2"/>
    <w:rsid w:val="008C716F"/>
    <w:rsid w:val="008D0D98"/>
    <w:rsid w:val="008D192C"/>
    <w:rsid w:val="008D1C7C"/>
    <w:rsid w:val="008D28DE"/>
    <w:rsid w:val="008D2C97"/>
    <w:rsid w:val="008D4A23"/>
    <w:rsid w:val="008D563E"/>
    <w:rsid w:val="008D63FB"/>
    <w:rsid w:val="008D645D"/>
    <w:rsid w:val="008D72E6"/>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E6979"/>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4AB6"/>
    <w:rsid w:val="00905B70"/>
    <w:rsid w:val="009063BF"/>
    <w:rsid w:val="00906540"/>
    <w:rsid w:val="00907855"/>
    <w:rsid w:val="00907E6F"/>
    <w:rsid w:val="00910AB9"/>
    <w:rsid w:val="00910FB5"/>
    <w:rsid w:val="0091172F"/>
    <w:rsid w:val="00911DC2"/>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2D65"/>
    <w:rsid w:val="00933A79"/>
    <w:rsid w:val="00933D45"/>
    <w:rsid w:val="009343C2"/>
    <w:rsid w:val="00935F6C"/>
    <w:rsid w:val="009367BD"/>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5E"/>
    <w:rsid w:val="009733F4"/>
    <w:rsid w:val="009736EB"/>
    <w:rsid w:val="009754A7"/>
    <w:rsid w:val="0097689E"/>
    <w:rsid w:val="00976CDB"/>
    <w:rsid w:val="00977F8A"/>
    <w:rsid w:val="00980006"/>
    <w:rsid w:val="009848C9"/>
    <w:rsid w:val="009849CF"/>
    <w:rsid w:val="009879C2"/>
    <w:rsid w:val="00987B0B"/>
    <w:rsid w:val="00987CF4"/>
    <w:rsid w:val="00990076"/>
    <w:rsid w:val="00991790"/>
    <w:rsid w:val="00991845"/>
    <w:rsid w:val="0099206A"/>
    <w:rsid w:val="00992558"/>
    <w:rsid w:val="0099370A"/>
    <w:rsid w:val="009950B3"/>
    <w:rsid w:val="00995D97"/>
    <w:rsid w:val="00996AEB"/>
    <w:rsid w:val="00997A7D"/>
    <w:rsid w:val="009A41A2"/>
    <w:rsid w:val="009A6BFC"/>
    <w:rsid w:val="009A7960"/>
    <w:rsid w:val="009B09FE"/>
    <w:rsid w:val="009B1913"/>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161B"/>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24"/>
    <w:rsid w:val="009F65C9"/>
    <w:rsid w:val="009F6AC7"/>
    <w:rsid w:val="00A007D0"/>
    <w:rsid w:val="00A01AD1"/>
    <w:rsid w:val="00A02593"/>
    <w:rsid w:val="00A03798"/>
    <w:rsid w:val="00A0606B"/>
    <w:rsid w:val="00A07D34"/>
    <w:rsid w:val="00A10BB0"/>
    <w:rsid w:val="00A1231E"/>
    <w:rsid w:val="00A13034"/>
    <w:rsid w:val="00A13132"/>
    <w:rsid w:val="00A1339D"/>
    <w:rsid w:val="00A13445"/>
    <w:rsid w:val="00A13C5F"/>
    <w:rsid w:val="00A13CB9"/>
    <w:rsid w:val="00A15252"/>
    <w:rsid w:val="00A15B3C"/>
    <w:rsid w:val="00A16C78"/>
    <w:rsid w:val="00A16F67"/>
    <w:rsid w:val="00A17D77"/>
    <w:rsid w:val="00A2036F"/>
    <w:rsid w:val="00A208FB"/>
    <w:rsid w:val="00A21DDA"/>
    <w:rsid w:val="00A22550"/>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5D44"/>
    <w:rsid w:val="00A46C40"/>
    <w:rsid w:val="00A47C5F"/>
    <w:rsid w:val="00A511FF"/>
    <w:rsid w:val="00A51E4D"/>
    <w:rsid w:val="00A51F07"/>
    <w:rsid w:val="00A524B8"/>
    <w:rsid w:val="00A532EE"/>
    <w:rsid w:val="00A5402D"/>
    <w:rsid w:val="00A55DFD"/>
    <w:rsid w:val="00A562C5"/>
    <w:rsid w:val="00A5709C"/>
    <w:rsid w:val="00A57753"/>
    <w:rsid w:val="00A62569"/>
    <w:rsid w:val="00A62C57"/>
    <w:rsid w:val="00A631A3"/>
    <w:rsid w:val="00A63CA5"/>
    <w:rsid w:val="00A64217"/>
    <w:rsid w:val="00A65993"/>
    <w:rsid w:val="00A660A8"/>
    <w:rsid w:val="00A6630D"/>
    <w:rsid w:val="00A67C41"/>
    <w:rsid w:val="00A7205F"/>
    <w:rsid w:val="00A720FA"/>
    <w:rsid w:val="00A721D8"/>
    <w:rsid w:val="00A7341A"/>
    <w:rsid w:val="00A739AB"/>
    <w:rsid w:val="00A73A9C"/>
    <w:rsid w:val="00A73C69"/>
    <w:rsid w:val="00A75CB7"/>
    <w:rsid w:val="00A75FB6"/>
    <w:rsid w:val="00A80C19"/>
    <w:rsid w:val="00A81A75"/>
    <w:rsid w:val="00A820BD"/>
    <w:rsid w:val="00A826C2"/>
    <w:rsid w:val="00A83695"/>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54"/>
    <w:rsid w:val="00AA2CC8"/>
    <w:rsid w:val="00AA314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2A7F"/>
    <w:rsid w:val="00AC4230"/>
    <w:rsid w:val="00AC557B"/>
    <w:rsid w:val="00AC5F81"/>
    <w:rsid w:val="00AC60AC"/>
    <w:rsid w:val="00AC624B"/>
    <w:rsid w:val="00AC7A31"/>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69B5"/>
    <w:rsid w:val="00AF0996"/>
    <w:rsid w:val="00AF31BD"/>
    <w:rsid w:val="00AF3580"/>
    <w:rsid w:val="00AF3766"/>
    <w:rsid w:val="00AF3FB7"/>
    <w:rsid w:val="00AF54E9"/>
    <w:rsid w:val="00AF55F2"/>
    <w:rsid w:val="00AF657A"/>
    <w:rsid w:val="00AF76C1"/>
    <w:rsid w:val="00B002F8"/>
    <w:rsid w:val="00B0087D"/>
    <w:rsid w:val="00B010A9"/>
    <w:rsid w:val="00B030C7"/>
    <w:rsid w:val="00B039A9"/>
    <w:rsid w:val="00B0417C"/>
    <w:rsid w:val="00B0437E"/>
    <w:rsid w:val="00B0535C"/>
    <w:rsid w:val="00B05BC4"/>
    <w:rsid w:val="00B05D37"/>
    <w:rsid w:val="00B06326"/>
    <w:rsid w:val="00B072F4"/>
    <w:rsid w:val="00B106F1"/>
    <w:rsid w:val="00B109B1"/>
    <w:rsid w:val="00B10B0B"/>
    <w:rsid w:val="00B1173B"/>
    <w:rsid w:val="00B11C81"/>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40C78"/>
    <w:rsid w:val="00B411EC"/>
    <w:rsid w:val="00B4131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11D8"/>
    <w:rsid w:val="00B91715"/>
    <w:rsid w:val="00B92C2B"/>
    <w:rsid w:val="00B92E1A"/>
    <w:rsid w:val="00B92ECB"/>
    <w:rsid w:val="00B93654"/>
    <w:rsid w:val="00B93D23"/>
    <w:rsid w:val="00B948E8"/>
    <w:rsid w:val="00B94951"/>
    <w:rsid w:val="00B95D33"/>
    <w:rsid w:val="00B95DB0"/>
    <w:rsid w:val="00B96B6E"/>
    <w:rsid w:val="00B96CA3"/>
    <w:rsid w:val="00B97591"/>
    <w:rsid w:val="00B97B6E"/>
    <w:rsid w:val="00BA006C"/>
    <w:rsid w:val="00BA20B0"/>
    <w:rsid w:val="00BA3159"/>
    <w:rsid w:val="00BA372F"/>
    <w:rsid w:val="00BA4E67"/>
    <w:rsid w:val="00BA5CA2"/>
    <w:rsid w:val="00BA6156"/>
    <w:rsid w:val="00BA6305"/>
    <w:rsid w:val="00BA66FC"/>
    <w:rsid w:val="00BA7180"/>
    <w:rsid w:val="00BA7940"/>
    <w:rsid w:val="00BB302C"/>
    <w:rsid w:val="00BB3C51"/>
    <w:rsid w:val="00BB447B"/>
    <w:rsid w:val="00BC0368"/>
    <w:rsid w:val="00BC0B52"/>
    <w:rsid w:val="00BC0D9F"/>
    <w:rsid w:val="00BC10F5"/>
    <w:rsid w:val="00BC3039"/>
    <w:rsid w:val="00BC45A7"/>
    <w:rsid w:val="00BC4D7B"/>
    <w:rsid w:val="00BC52B9"/>
    <w:rsid w:val="00BC605E"/>
    <w:rsid w:val="00BC6786"/>
    <w:rsid w:val="00BC6C44"/>
    <w:rsid w:val="00BC7009"/>
    <w:rsid w:val="00BC7743"/>
    <w:rsid w:val="00BD04C0"/>
    <w:rsid w:val="00BD0B17"/>
    <w:rsid w:val="00BD1AD6"/>
    <w:rsid w:val="00BD1DB2"/>
    <w:rsid w:val="00BD3E66"/>
    <w:rsid w:val="00BD3F90"/>
    <w:rsid w:val="00BD41A8"/>
    <w:rsid w:val="00BD4A5C"/>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6EA9"/>
    <w:rsid w:val="00BE70E1"/>
    <w:rsid w:val="00BE7F64"/>
    <w:rsid w:val="00BF0939"/>
    <w:rsid w:val="00BF0A25"/>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179F"/>
    <w:rsid w:val="00C1291F"/>
    <w:rsid w:val="00C130F5"/>
    <w:rsid w:val="00C13B05"/>
    <w:rsid w:val="00C1447B"/>
    <w:rsid w:val="00C16166"/>
    <w:rsid w:val="00C17CB6"/>
    <w:rsid w:val="00C20F7F"/>
    <w:rsid w:val="00C217A1"/>
    <w:rsid w:val="00C21D70"/>
    <w:rsid w:val="00C221FB"/>
    <w:rsid w:val="00C22F23"/>
    <w:rsid w:val="00C23CCC"/>
    <w:rsid w:val="00C24859"/>
    <w:rsid w:val="00C25CDA"/>
    <w:rsid w:val="00C27E98"/>
    <w:rsid w:val="00C301CF"/>
    <w:rsid w:val="00C303A5"/>
    <w:rsid w:val="00C309F0"/>
    <w:rsid w:val="00C30CED"/>
    <w:rsid w:val="00C31183"/>
    <w:rsid w:val="00C31690"/>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B3D"/>
    <w:rsid w:val="00C505D2"/>
    <w:rsid w:val="00C5264C"/>
    <w:rsid w:val="00C533B5"/>
    <w:rsid w:val="00C53695"/>
    <w:rsid w:val="00C54FEB"/>
    <w:rsid w:val="00C55762"/>
    <w:rsid w:val="00C562FD"/>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9BB"/>
    <w:rsid w:val="00C82AF3"/>
    <w:rsid w:val="00C8314D"/>
    <w:rsid w:val="00C84C2B"/>
    <w:rsid w:val="00C85CD7"/>
    <w:rsid w:val="00C85EE2"/>
    <w:rsid w:val="00C86150"/>
    <w:rsid w:val="00C870F2"/>
    <w:rsid w:val="00C879A4"/>
    <w:rsid w:val="00C87AEC"/>
    <w:rsid w:val="00C92FD7"/>
    <w:rsid w:val="00C93F04"/>
    <w:rsid w:val="00C94CAC"/>
    <w:rsid w:val="00C9721C"/>
    <w:rsid w:val="00C979E0"/>
    <w:rsid w:val="00CA06C1"/>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A93"/>
    <w:rsid w:val="00CB5F57"/>
    <w:rsid w:val="00CB6605"/>
    <w:rsid w:val="00CB7A72"/>
    <w:rsid w:val="00CB7DFB"/>
    <w:rsid w:val="00CC06AB"/>
    <w:rsid w:val="00CC0D14"/>
    <w:rsid w:val="00CC1D18"/>
    <w:rsid w:val="00CC3970"/>
    <w:rsid w:val="00CC39F0"/>
    <w:rsid w:val="00CC3E80"/>
    <w:rsid w:val="00CC49D6"/>
    <w:rsid w:val="00CC4CFE"/>
    <w:rsid w:val="00CC5FD9"/>
    <w:rsid w:val="00CC68B2"/>
    <w:rsid w:val="00CC7F63"/>
    <w:rsid w:val="00CD06FB"/>
    <w:rsid w:val="00CD224A"/>
    <w:rsid w:val="00CD2D84"/>
    <w:rsid w:val="00CD39F8"/>
    <w:rsid w:val="00CD5672"/>
    <w:rsid w:val="00CD6134"/>
    <w:rsid w:val="00CD6622"/>
    <w:rsid w:val="00CD6B68"/>
    <w:rsid w:val="00CD7C93"/>
    <w:rsid w:val="00CE01D7"/>
    <w:rsid w:val="00CE0B01"/>
    <w:rsid w:val="00CE0CD5"/>
    <w:rsid w:val="00CE133F"/>
    <w:rsid w:val="00CE2B81"/>
    <w:rsid w:val="00CE3077"/>
    <w:rsid w:val="00CE4DD4"/>
    <w:rsid w:val="00CE4F40"/>
    <w:rsid w:val="00CE5941"/>
    <w:rsid w:val="00CE7BB7"/>
    <w:rsid w:val="00CF04D1"/>
    <w:rsid w:val="00CF16AE"/>
    <w:rsid w:val="00CF1A1B"/>
    <w:rsid w:val="00CF3ED9"/>
    <w:rsid w:val="00CF4589"/>
    <w:rsid w:val="00CF465D"/>
    <w:rsid w:val="00CF5DF2"/>
    <w:rsid w:val="00CF60BA"/>
    <w:rsid w:val="00CF694A"/>
    <w:rsid w:val="00CF6E4E"/>
    <w:rsid w:val="00CF7601"/>
    <w:rsid w:val="00CF7C34"/>
    <w:rsid w:val="00D013B9"/>
    <w:rsid w:val="00D01A8E"/>
    <w:rsid w:val="00D01B3C"/>
    <w:rsid w:val="00D01D22"/>
    <w:rsid w:val="00D03946"/>
    <w:rsid w:val="00D03E58"/>
    <w:rsid w:val="00D048D2"/>
    <w:rsid w:val="00D0513F"/>
    <w:rsid w:val="00D06790"/>
    <w:rsid w:val="00D070E0"/>
    <w:rsid w:val="00D10407"/>
    <w:rsid w:val="00D12A34"/>
    <w:rsid w:val="00D142B6"/>
    <w:rsid w:val="00D152FB"/>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59E"/>
    <w:rsid w:val="00D4125D"/>
    <w:rsid w:val="00D43C39"/>
    <w:rsid w:val="00D442BA"/>
    <w:rsid w:val="00D45ADA"/>
    <w:rsid w:val="00D47F6F"/>
    <w:rsid w:val="00D5015E"/>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7C7"/>
    <w:rsid w:val="00D658DA"/>
    <w:rsid w:val="00D66044"/>
    <w:rsid w:val="00D66BC1"/>
    <w:rsid w:val="00D67A62"/>
    <w:rsid w:val="00D70062"/>
    <w:rsid w:val="00D7067D"/>
    <w:rsid w:val="00D711A6"/>
    <w:rsid w:val="00D714BA"/>
    <w:rsid w:val="00D7505B"/>
    <w:rsid w:val="00D75260"/>
    <w:rsid w:val="00D75B70"/>
    <w:rsid w:val="00D761BC"/>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B003F"/>
    <w:rsid w:val="00DB16B2"/>
    <w:rsid w:val="00DB1F95"/>
    <w:rsid w:val="00DB21C4"/>
    <w:rsid w:val="00DB272C"/>
    <w:rsid w:val="00DB2BB1"/>
    <w:rsid w:val="00DB6BB3"/>
    <w:rsid w:val="00DB6D8A"/>
    <w:rsid w:val="00DB7AA7"/>
    <w:rsid w:val="00DC03E0"/>
    <w:rsid w:val="00DC11F3"/>
    <w:rsid w:val="00DC1C3E"/>
    <w:rsid w:val="00DC332F"/>
    <w:rsid w:val="00DC384C"/>
    <w:rsid w:val="00DC43E8"/>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E000FD"/>
    <w:rsid w:val="00E02B9E"/>
    <w:rsid w:val="00E03E05"/>
    <w:rsid w:val="00E0777F"/>
    <w:rsid w:val="00E10E2E"/>
    <w:rsid w:val="00E10EA9"/>
    <w:rsid w:val="00E110EE"/>
    <w:rsid w:val="00E1136E"/>
    <w:rsid w:val="00E1182B"/>
    <w:rsid w:val="00E11A22"/>
    <w:rsid w:val="00E14286"/>
    <w:rsid w:val="00E167E0"/>
    <w:rsid w:val="00E16A35"/>
    <w:rsid w:val="00E16D38"/>
    <w:rsid w:val="00E20CCE"/>
    <w:rsid w:val="00E216EA"/>
    <w:rsid w:val="00E21B4B"/>
    <w:rsid w:val="00E22365"/>
    <w:rsid w:val="00E229E6"/>
    <w:rsid w:val="00E244D0"/>
    <w:rsid w:val="00E251D1"/>
    <w:rsid w:val="00E25793"/>
    <w:rsid w:val="00E26BAB"/>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0E9F"/>
    <w:rsid w:val="00E51029"/>
    <w:rsid w:val="00E512C7"/>
    <w:rsid w:val="00E52399"/>
    <w:rsid w:val="00E52955"/>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1BB0"/>
    <w:rsid w:val="00E625CE"/>
    <w:rsid w:val="00E62EFF"/>
    <w:rsid w:val="00E63ADF"/>
    <w:rsid w:val="00E64579"/>
    <w:rsid w:val="00E64BB6"/>
    <w:rsid w:val="00E65245"/>
    <w:rsid w:val="00E65992"/>
    <w:rsid w:val="00E66017"/>
    <w:rsid w:val="00E71979"/>
    <w:rsid w:val="00E72113"/>
    <w:rsid w:val="00E724B9"/>
    <w:rsid w:val="00E73AE3"/>
    <w:rsid w:val="00E754E7"/>
    <w:rsid w:val="00E75C2F"/>
    <w:rsid w:val="00E80CDD"/>
    <w:rsid w:val="00E80F7A"/>
    <w:rsid w:val="00E81CA7"/>
    <w:rsid w:val="00E82C1D"/>
    <w:rsid w:val="00E82EFE"/>
    <w:rsid w:val="00E83297"/>
    <w:rsid w:val="00E83DCC"/>
    <w:rsid w:val="00E8432F"/>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CC3"/>
    <w:rsid w:val="00EC37B3"/>
    <w:rsid w:val="00EC44B4"/>
    <w:rsid w:val="00EC5826"/>
    <w:rsid w:val="00EC5AE4"/>
    <w:rsid w:val="00EC6941"/>
    <w:rsid w:val="00EC7BBC"/>
    <w:rsid w:val="00ED01CB"/>
    <w:rsid w:val="00ED1710"/>
    <w:rsid w:val="00ED196E"/>
    <w:rsid w:val="00ED29EB"/>
    <w:rsid w:val="00ED6681"/>
    <w:rsid w:val="00ED6E3A"/>
    <w:rsid w:val="00EE065E"/>
    <w:rsid w:val="00EE0F72"/>
    <w:rsid w:val="00EE21E4"/>
    <w:rsid w:val="00EE3881"/>
    <w:rsid w:val="00EE3C77"/>
    <w:rsid w:val="00EE4748"/>
    <w:rsid w:val="00EE47BE"/>
    <w:rsid w:val="00EE4FC1"/>
    <w:rsid w:val="00EE550E"/>
    <w:rsid w:val="00EE676B"/>
    <w:rsid w:val="00EE681B"/>
    <w:rsid w:val="00EE7D3E"/>
    <w:rsid w:val="00EF135A"/>
    <w:rsid w:val="00EF4498"/>
    <w:rsid w:val="00EF48F6"/>
    <w:rsid w:val="00EF5381"/>
    <w:rsid w:val="00EF58DD"/>
    <w:rsid w:val="00F00F9F"/>
    <w:rsid w:val="00F01660"/>
    <w:rsid w:val="00F02FBA"/>
    <w:rsid w:val="00F03A50"/>
    <w:rsid w:val="00F04465"/>
    <w:rsid w:val="00F05C65"/>
    <w:rsid w:val="00F06077"/>
    <w:rsid w:val="00F06483"/>
    <w:rsid w:val="00F06528"/>
    <w:rsid w:val="00F0730F"/>
    <w:rsid w:val="00F07AC1"/>
    <w:rsid w:val="00F106E0"/>
    <w:rsid w:val="00F1205C"/>
    <w:rsid w:val="00F13091"/>
    <w:rsid w:val="00F13592"/>
    <w:rsid w:val="00F13B24"/>
    <w:rsid w:val="00F157DF"/>
    <w:rsid w:val="00F15CBA"/>
    <w:rsid w:val="00F1637D"/>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70A6B"/>
    <w:rsid w:val="00F71637"/>
    <w:rsid w:val="00F71E34"/>
    <w:rsid w:val="00F72CE7"/>
    <w:rsid w:val="00F73E58"/>
    <w:rsid w:val="00F755C7"/>
    <w:rsid w:val="00F75B4C"/>
    <w:rsid w:val="00F805D4"/>
    <w:rsid w:val="00F80CBA"/>
    <w:rsid w:val="00F81A9F"/>
    <w:rsid w:val="00F82221"/>
    <w:rsid w:val="00F83581"/>
    <w:rsid w:val="00F8549E"/>
    <w:rsid w:val="00F85AF0"/>
    <w:rsid w:val="00F85BE4"/>
    <w:rsid w:val="00F862B1"/>
    <w:rsid w:val="00F8643F"/>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380B"/>
    <w:rsid w:val="00FC6855"/>
    <w:rsid w:val="00FC6911"/>
    <w:rsid w:val="00FC6950"/>
    <w:rsid w:val="00FC73D9"/>
    <w:rsid w:val="00FC7A5E"/>
    <w:rsid w:val="00FD1F87"/>
    <w:rsid w:val="00FD35D0"/>
    <w:rsid w:val="00FD681B"/>
    <w:rsid w:val="00FD7331"/>
    <w:rsid w:val="00FD7FF0"/>
    <w:rsid w:val="00FE0E03"/>
    <w:rsid w:val="00FE3414"/>
    <w:rsid w:val="00FE3673"/>
    <w:rsid w:val="00FE5919"/>
    <w:rsid w:val="00FF049C"/>
    <w:rsid w:val="00FF166D"/>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uiPriority w:val="99"/>
    <w:unhideWhenUsed/>
    <w:rsid w:val="00154E6C"/>
    <w:rPr>
      <w:sz w:val="20"/>
      <w:szCs w:val="20"/>
    </w:rPr>
  </w:style>
  <w:style w:type="character" w:customStyle="1" w:styleId="CommentTextChar">
    <w:name w:val="Comment Text Char"/>
    <w:basedOn w:val="DefaultParagraphFont"/>
    <w:link w:val="CommentText"/>
    <w:uiPriority w:val="99"/>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unhideWhenUsed/>
    <w:rsid w:val="00387295"/>
    <w:pPr>
      <w:spacing w:before="100" w:beforeAutospacing="1" w:after="100" w:afterAutospacing="1"/>
    </w:pPr>
    <w:rPr>
      <w:rFonts w:eastAsia="Times New Roman"/>
    </w:rPr>
  </w:style>
  <w:style w:type="character" w:customStyle="1" w:styleId="Noklusjumarindkopasfonts1">
    <w:name w:val="Noklusējuma rindkopas fonts1"/>
    <w:rsid w:val="00CD06FB"/>
  </w:style>
  <w:style w:type="paragraph" w:customStyle="1" w:styleId="Paraststmeklis1">
    <w:name w:val="Parasts (tīmeklis)1"/>
    <w:basedOn w:val="Normal"/>
    <w:uiPriority w:val="99"/>
    <w:rsid w:val="00CD06FB"/>
    <w:pPr>
      <w:autoSpaceDN w:val="0"/>
      <w:spacing w:before="100" w:after="10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87-covid-19-infekcijas-izplatibas-seku-parvaresan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287-covid-19-infekcijas-izplatibas-seku-parvaresanas-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315287-covid-19-infekcijas-izplatibas-seku-parvaresanas-likums" TargetMode="External"/><Relationship Id="rId4" Type="http://schemas.openxmlformats.org/officeDocument/2006/relationships/settings" Target="settings.xml"/><Relationship Id="rId9" Type="http://schemas.openxmlformats.org/officeDocument/2006/relationships/hyperlink" Target="https://likumi.lv/ta/id/315287-covid-19-infekcijas-izplatibas-seku-parvaresan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98FA-5419-44EE-A320-057C7651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Dace Kalsone</dc:creator>
  <cp:keywords/>
  <dc:description/>
  <cp:lastModifiedBy>Agija Nika</cp:lastModifiedBy>
  <cp:revision>7</cp:revision>
  <cp:lastPrinted>2018-03-22T14:28:00Z</cp:lastPrinted>
  <dcterms:created xsi:type="dcterms:W3CDTF">2021-01-27T07:18:00Z</dcterms:created>
  <dcterms:modified xsi:type="dcterms:W3CDTF">2021-01-27T12:32:00Z</dcterms:modified>
</cp:coreProperties>
</file>