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C5A" w:rsidP="005D7C99" w:rsidRDefault="00F444C2" w14:paraId="0C504A0D" w14:textId="77777777">
      <w:pPr>
        <w:jc w:val="center"/>
        <w:rPr>
          <w:b/>
          <w:sz w:val="22"/>
          <w:szCs w:val="22"/>
        </w:rPr>
      </w:pPr>
      <w:r w:rsidRPr="007B26A0">
        <w:rPr>
          <w:b/>
          <w:sz w:val="22"/>
          <w:szCs w:val="22"/>
        </w:rPr>
        <w:t xml:space="preserve">Izziņa par atzinumos sniegtajiem iebildumiem </w:t>
      </w:r>
    </w:p>
    <w:p w:rsidR="00BF0543" w:rsidP="00BF0543" w:rsidRDefault="00F444C2" w14:paraId="543D242B" w14:textId="197852DB">
      <w:pPr>
        <w:jc w:val="center"/>
        <w:rPr>
          <w:b/>
          <w:sz w:val="22"/>
          <w:szCs w:val="22"/>
        </w:rPr>
      </w:pPr>
      <w:r w:rsidRPr="007B26A0">
        <w:rPr>
          <w:b/>
          <w:sz w:val="22"/>
          <w:szCs w:val="22"/>
        </w:rPr>
        <w:t xml:space="preserve">par </w:t>
      </w:r>
      <w:r w:rsidRPr="007B26A0" w:rsidR="005D7C99">
        <w:rPr>
          <w:b/>
          <w:sz w:val="22"/>
          <w:szCs w:val="22"/>
        </w:rPr>
        <w:t>pamatnostādņu</w:t>
      </w:r>
      <w:r w:rsidRPr="007B26A0" w:rsidR="00A2205E">
        <w:rPr>
          <w:b/>
          <w:sz w:val="22"/>
          <w:szCs w:val="22"/>
        </w:rPr>
        <w:t xml:space="preserve"> projektu „</w:t>
      </w:r>
      <w:r w:rsidRPr="007B26A0" w:rsidR="005D7C99">
        <w:rPr>
          <w:b/>
          <w:sz w:val="22"/>
          <w:szCs w:val="22"/>
        </w:rPr>
        <w:t>Saliedētas un pilsoniski aktīvas sabiedrības attīstības pamatnostādn</w:t>
      </w:r>
      <w:r w:rsidR="006B1E2C">
        <w:rPr>
          <w:b/>
          <w:sz w:val="22"/>
          <w:szCs w:val="22"/>
        </w:rPr>
        <w:t>es</w:t>
      </w:r>
      <w:r w:rsidRPr="007B26A0" w:rsidR="005D7C99">
        <w:rPr>
          <w:b/>
          <w:sz w:val="22"/>
          <w:szCs w:val="22"/>
        </w:rPr>
        <w:t xml:space="preserve"> </w:t>
      </w:r>
    </w:p>
    <w:p w:rsidRPr="007B26A0" w:rsidR="00A2205E" w:rsidP="008B4446" w:rsidRDefault="005D7C99" w14:paraId="07504B4F" w14:textId="380F69EF">
      <w:pPr>
        <w:jc w:val="center"/>
        <w:rPr>
          <w:b/>
          <w:sz w:val="22"/>
          <w:szCs w:val="22"/>
        </w:rPr>
      </w:pPr>
      <w:r w:rsidRPr="007B26A0">
        <w:rPr>
          <w:b/>
          <w:sz w:val="22"/>
          <w:szCs w:val="22"/>
        </w:rPr>
        <w:t>2021.</w:t>
      </w:r>
      <w:r w:rsidR="00495C5A">
        <w:rPr>
          <w:b/>
          <w:sz w:val="22"/>
          <w:szCs w:val="22"/>
        </w:rPr>
        <w:t xml:space="preserve"> </w:t>
      </w:r>
      <w:r w:rsidRPr="007B26A0" w:rsidR="00384AD3">
        <w:rPr>
          <w:b/>
          <w:sz w:val="22"/>
          <w:szCs w:val="22"/>
        </w:rPr>
        <w:t>–</w:t>
      </w:r>
      <w:r w:rsidR="00495C5A">
        <w:rPr>
          <w:b/>
          <w:sz w:val="22"/>
          <w:szCs w:val="22"/>
        </w:rPr>
        <w:t xml:space="preserve"> </w:t>
      </w:r>
      <w:r w:rsidRPr="007B26A0">
        <w:rPr>
          <w:b/>
          <w:sz w:val="22"/>
          <w:szCs w:val="22"/>
        </w:rPr>
        <w:t>2027.gadam</w:t>
      </w:r>
      <w:r w:rsidRPr="007B26A0" w:rsidR="00A2205E">
        <w:rPr>
          <w:b/>
          <w:sz w:val="22"/>
          <w:szCs w:val="22"/>
        </w:rPr>
        <w:t>”</w:t>
      </w:r>
    </w:p>
    <w:p w:rsidRPr="00382CBB" w:rsidR="00F444C2" w:rsidP="00382CBB" w:rsidRDefault="00F444C2" w14:paraId="1298ACE0" w14:textId="76C45D91">
      <w:pPr>
        <w:pStyle w:val="naisf"/>
        <w:tabs>
          <w:tab w:val="left" w:pos="3705"/>
        </w:tabs>
        <w:spacing w:before="0" w:after="0"/>
        <w:ind w:firstLine="0"/>
        <w:jc w:val="left"/>
        <w:rPr>
          <w:bCs/>
          <w:sz w:val="22"/>
          <w:szCs w:val="22"/>
        </w:rPr>
      </w:pPr>
    </w:p>
    <w:p w:rsidR="00F444C2" w:rsidP="00B43F63" w:rsidRDefault="00F444C2" w14:paraId="062CC952" w14:textId="4726601F">
      <w:pPr>
        <w:pStyle w:val="naisf"/>
        <w:spacing w:before="0" w:after="0"/>
        <w:ind w:firstLine="0"/>
        <w:jc w:val="center"/>
        <w:rPr>
          <w:b/>
          <w:sz w:val="22"/>
          <w:szCs w:val="22"/>
        </w:rPr>
      </w:pPr>
      <w:r w:rsidRPr="007B26A0">
        <w:rPr>
          <w:b/>
          <w:sz w:val="22"/>
          <w:szCs w:val="22"/>
        </w:rPr>
        <w:t>I. Jautājumi, par kuriem saskaņošanā vienošanās nav panākta</w:t>
      </w:r>
    </w:p>
    <w:p w:rsidRPr="00382CBB" w:rsidR="00495C5A" w:rsidP="00382CBB" w:rsidRDefault="00495C5A" w14:paraId="26426C84" w14:textId="77777777">
      <w:pPr>
        <w:pStyle w:val="naisf"/>
        <w:spacing w:before="0" w:after="0"/>
        <w:ind w:firstLine="0"/>
        <w:jc w:val="left"/>
        <w:rPr>
          <w:bCs/>
          <w:sz w:val="22"/>
          <w:szCs w:val="22"/>
        </w:rPr>
      </w:pPr>
    </w:p>
    <w:tbl>
      <w:tblPr>
        <w:tblW w:w="5000" w:type="pct"/>
        <w:jc w:val="center"/>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703"/>
        <w:gridCol w:w="2834"/>
        <w:gridCol w:w="2977"/>
        <w:gridCol w:w="2409"/>
        <w:gridCol w:w="2409"/>
        <w:gridCol w:w="2658"/>
      </w:tblGrid>
      <w:tr w:rsidRPr="007B26A0" w:rsidR="00F444C2" w:rsidTr="002D544F" w14:paraId="567FF27E" w14:textId="77777777">
        <w:trPr>
          <w:jc w:val="center"/>
        </w:trPr>
        <w:tc>
          <w:tcPr>
            <w:tcW w:w="251" w:type="pct"/>
            <w:tcBorders>
              <w:top w:val="single" w:color="000000" w:sz="6" w:space="0"/>
              <w:left w:val="single" w:color="000000" w:sz="6" w:space="0"/>
              <w:bottom w:val="single" w:color="000000" w:sz="6" w:space="0"/>
              <w:right w:val="single" w:color="000000" w:sz="6" w:space="0"/>
            </w:tcBorders>
            <w:vAlign w:val="center"/>
          </w:tcPr>
          <w:p w:rsidRPr="007B26A0" w:rsidR="00F444C2" w:rsidP="00630937" w:rsidRDefault="00F444C2" w14:paraId="7F340E40" w14:textId="77777777">
            <w:pPr>
              <w:pStyle w:val="naisc"/>
              <w:spacing w:before="0" w:after="0"/>
              <w:rPr>
                <w:sz w:val="22"/>
                <w:szCs w:val="22"/>
              </w:rPr>
            </w:pPr>
            <w:r w:rsidRPr="007B26A0">
              <w:rPr>
                <w:sz w:val="22"/>
                <w:szCs w:val="22"/>
              </w:rPr>
              <w:t>Nr. p.k.</w:t>
            </w:r>
          </w:p>
          <w:p w:rsidRPr="007B26A0" w:rsidR="00F444C2" w:rsidP="00630937" w:rsidRDefault="00F444C2" w14:paraId="0B13A7B0" w14:textId="77777777">
            <w:pPr>
              <w:pStyle w:val="naisc"/>
              <w:spacing w:before="0" w:after="0"/>
              <w:rPr>
                <w:sz w:val="22"/>
                <w:szCs w:val="22"/>
              </w:rPr>
            </w:pPr>
          </w:p>
        </w:tc>
        <w:tc>
          <w:tcPr>
            <w:tcW w:w="1013" w:type="pct"/>
            <w:tcBorders>
              <w:top w:val="single" w:color="000000" w:sz="6" w:space="0"/>
              <w:left w:val="single" w:color="000000" w:sz="6" w:space="0"/>
              <w:bottom w:val="single" w:color="000000" w:sz="6" w:space="0"/>
              <w:right w:val="single" w:color="000000" w:sz="6" w:space="0"/>
            </w:tcBorders>
            <w:vAlign w:val="center"/>
          </w:tcPr>
          <w:p w:rsidRPr="007B26A0" w:rsidR="00F444C2" w:rsidP="00630937" w:rsidRDefault="00F444C2" w14:paraId="0C14B6ED" w14:textId="77777777">
            <w:pPr>
              <w:pStyle w:val="naisc"/>
              <w:spacing w:before="0" w:after="0"/>
              <w:ind w:firstLine="12"/>
              <w:rPr>
                <w:sz w:val="22"/>
                <w:szCs w:val="22"/>
              </w:rPr>
            </w:pPr>
            <w:r w:rsidRPr="007B26A0">
              <w:rPr>
                <w:sz w:val="22"/>
                <w:szCs w:val="22"/>
              </w:rPr>
              <w:t>Saskaņošanai nosūtītā projekta redakcija (konkrēta punkta (panta) redakcija)</w:t>
            </w:r>
          </w:p>
        </w:tc>
        <w:tc>
          <w:tcPr>
            <w:tcW w:w="1064" w:type="pct"/>
            <w:tcBorders>
              <w:top w:val="single" w:color="000000" w:sz="6" w:space="0"/>
              <w:left w:val="single" w:color="000000" w:sz="6" w:space="0"/>
              <w:bottom w:val="single" w:color="000000" w:sz="6" w:space="0"/>
              <w:right w:val="single" w:color="000000" w:sz="6" w:space="0"/>
            </w:tcBorders>
            <w:vAlign w:val="center"/>
          </w:tcPr>
          <w:p w:rsidRPr="007B26A0" w:rsidR="00F444C2" w:rsidP="00630937" w:rsidRDefault="00F444C2" w14:paraId="11BA471E" w14:textId="77777777">
            <w:pPr>
              <w:pStyle w:val="naisc"/>
              <w:spacing w:before="0" w:after="0"/>
              <w:ind w:right="3"/>
              <w:rPr>
                <w:sz w:val="22"/>
                <w:szCs w:val="22"/>
              </w:rPr>
            </w:pPr>
            <w:r w:rsidRPr="007B26A0">
              <w:rPr>
                <w:sz w:val="22"/>
                <w:szCs w:val="22"/>
              </w:rPr>
              <w:t>Atzinumā norādītais ministrijas (citas institūcijas) iebildums, kā arī saskaņošanā papildus izteiktais iebildums par projekta konkrēto punktu (pantu)</w:t>
            </w:r>
          </w:p>
        </w:tc>
        <w:tc>
          <w:tcPr>
            <w:tcW w:w="861" w:type="pct"/>
            <w:tcBorders>
              <w:top w:val="single" w:color="000000" w:sz="6" w:space="0"/>
              <w:left w:val="single" w:color="000000" w:sz="6" w:space="0"/>
              <w:bottom w:val="single" w:color="000000" w:sz="6" w:space="0"/>
              <w:right w:val="single" w:color="000000" w:sz="6" w:space="0"/>
            </w:tcBorders>
            <w:vAlign w:val="center"/>
          </w:tcPr>
          <w:p w:rsidRPr="007B26A0" w:rsidR="00F444C2" w:rsidP="006E64C7" w:rsidRDefault="00F444C2" w14:paraId="3246F309" w14:textId="77777777">
            <w:pPr>
              <w:pStyle w:val="naisc"/>
              <w:spacing w:before="0" w:after="0"/>
              <w:ind w:firstLine="21"/>
              <w:rPr>
                <w:sz w:val="22"/>
                <w:szCs w:val="22"/>
              </w:rPr>
            </w:pPr>
            <w:r w:rsidRPr="007B26A0">
              <w:rPr>
                <w:sz w:val="22"/>
                <w:szCs w:val="22"/>
              </w:rPr>
              <w:t>Atbildīgās ministrijas pamatojums iebilduma noraidījumam</w:t>
            </w:r>
          </w:p>
        </w:tc>
        <w:tc>
          <w:tcPr>
            <w:tcW w:w="861" w:type="pct"/>
            <w:tcBorders>
              <w:top w:val="single" w:color="auto" w:sz="4" w:space="0"/>
              <w:left w:val="single" w:color="auto" w:sz="4" w:space="0"/>
              <w:bottom w:val="single" w:color="auto" w:sz="4" w:space="0"/>
              <w:right w:val="single" w:color="auto" w:sz="4" w:space="0"/>
            </w:tcBorders>
            <w:vAlign w:val="center"/>
          </w:tcPr>
          <w:p w:rsidRPr="007B26A0" w:rsidR="00F444C2" w:rsidP="00630937" w:rsidRDefault="00F444C2" w14:paraId="66E66F64" w14:textId="77777777">
            <w:pPr>
              <w:jc w:val="center"/>
              <w:rPr>
                <w:sz w:val="22"/>
                <w:szCs w:val="22"/>
              </w:rPr>
            </w:pPr>
            <w:r w:rsidRPr="007B26A0">
              <w:rPr>
                <w:sz w:val="22"/>
                <w:szCs w:val="22"/>
              </w:rPr>
              <w:t>Atzinuma sniedzēja uzturētais iebildums, ja tas atšķiras no atzinumā norādītā iebilduma pamatojuma</w:t>
            </w:r>
          </w:p>
        </w:tc>
        <w:tc>
          <w:tcPr>
            <w:tcW w:w="950" w:type="pct"/>
            <w:tcBorders>
              <w:top w:val="single" w:color="auto" w:sz="4" w:space="0"/>
              <w:left w:val="single" w:color="auto" w:sz="4" w:space="0"/>
              <w:bottom w:val="single" w:color="auto" w:sz="4" w:space="0"/>
            </w:tcBorders>
            <w:vAlign w:val="center"/>
          </w:tcPr>
          <w:p w:rsidRPr="007B26A0" w:rsidR="00F444C2" w:rsidP="00630937" w:rsidRDefault="00F444C2" w14:paraId="314C4857" w14:textId="77777777">
            <w:pPr>
              <w:jc w:val="center"/>
              <w:rPr>
                <w:sz w:val="22"/>
                <w:szCs w:val="22"/>
              </w:rPr>
            </w:pPr>
            <w:r w:rsidRPr="007B26A0">
              <w:rPr>
                <w:sz w:val="22"/>
                <w:szCs w:val="22"/>
              </w:rPr>
              <w:t>Projekta attiecīgā punkta (panta) galīgā redakcija</w:t>
            </w:r>
          </w:p>
        </w:tc>
      </w:tr>
      <w:tr w:rsidRPr="007B26A0" w:rsidR="00F444C2" w:rsidTr="002D544F" w14:paraId="4D983C3C" w14:textId="77777777">
        <w:trPr>
          <w:trHeight w:val="160"/>
          <w:jc w:val="center"/>
        </w:trPr>
        <w:tc>
          <w:tcPr>
            <w:tcW w:w="251" w:type="pct"/>
            <w:tcBorders>
              <w:top w:val="single" w:color="000000" w:sz="6" w:space="0"/>
              <w:left w:val="single" w:color="000000" w:sz="6" w:space="0"/>
              <w:bottom w:val="single" w:color="000000" w:sz="6" w:space="0"/>
              <w:right w:val="single" w:color="000000" w:sz="6" w:space="0"/>
            </w:tcBorders>
          </w:tcPr>
          <w:p w:rsidRPr="007B26A0" w:rsidR="00F444C2" w:rsidP="00630937" w:rsidRDefault="00F444C2" w14:paraId="0586B128" w14:textId="77777777">
            <w:pPr>
              <w:pStyle w:val="naisc"/>
              <w:spacing w:before="0" w:after="0"/>
              <w:rPr>
                <w:sz w:val="22"/>
                <w:szCs w:val="22"/>
              </w:rPr>
            </w:pPr>
            <w:r w:rsidRPr="007B26A0">
              <w:rPr>
                <w:sz w:val="22"/>
                <w:szCs w:val="22"/>
              </w:rPr>
              <w:t>1</w:t>
            </w:r>
          </w:p>
        </w:tc>
        <w:tc>
          <w:tcPr>
            <w:tcW w:w="1013" w:type="pct"/>
            <w:tcBorders>
              <w:top w:val="single" w:color="000000" w:sz="6" w:space="0"/>
              <w:left w:val="single" w:color="000000" w:sz="6" w:space="0"/>
              <w:bottom w:val="single" w:color="000000" w:sz="6" w:space="0"/>
              <w:right w:val="single" w:color="000000" w:sz="6" w:space="0"/>
            </w:tcBorders>
          </w:tcPr>
          <w:p w:rsidRPr="007B26A0" w:rsidR="00F444C2" w:rsidP="00630937" w:rsidRDefault="00F444C2" w14:paraId="1B46F5CB" w14:textId="77777777">
            <w:pPr>
              <w:pStyle w:val="naisc"/>
              <w:spacing w:before="0" w:after="0"/>
              <w:rPr>
                <w:sz w:val="22"/>
                <w:szCs w:val="22"/>
              </w:rPr>
            </w:pPr>
            <w:r w:rsidRPr="007B26A0">
              <w:rPr>
                <w:sz w:val="22"/>
                <w:szCs w:val="22"/>
              </w:rPr>
              <w:t>2</w:t>
            </w:r>
          </w:p>
        </w:tc>
        <w:tc>
          <w:tcPr>
            <w:tcW w:w="1064" w:type="pct"/>
            <w:tcBorders>
              <w:top w:val="single" w:color="000000" w:sz="6" w:space="0"/>
              <w:left w:val="single" w:color="000000" w:sz="6" w:space="0"/>
              <w:bottom w:val="single" w:color="000000" w:sz="6" w:space="0"/>
              <w:right w:val="single" w:color="000000" w:sz="6" w:space="0"/>
            </w:tcBorders>
          </w:tcPr>
          <w:p w:rsidRPr="007B26A0" w:rsidR="00F444C2" w:rsidP="00630937" w:rsidRDefault="00F444C2" w14:paraId="0C50314F" w14:textId="77777777">
            <w:pPr>
              <w:pStyle w:val="naisc"/>
              <w:spacing w:before="0" w:after="0"/>
              <w:rPr>
                <w:sz w:val="22"/>
                <w:szCs w:val="22"/>
              </w:rPr>
            </w:pPr>
            <w:r w:rsidRPr="007B26A0">
              <w:rPr>
                <w:sz w:val="22"/>
                <w:szCs w:val="22"/>
              </w:rPr>
              <w:t>3</w:t>
            </w:r>
          </w:p>
        </w:tc>
        <w:tc>
          <w:tcPr>
            <w:tcW w:w="861" w:type="pct"/>
            <w:tcBorders>
              <w:top w:val="single" w:color="000000" w:sz="6" w:space="0"/>
              <w:left w:val="single" w:color="000000" w:sz="6" w:space="0"/>
              <w:bottom w:val="single" w:color="000000" w:sz="6" w:space="0"/>
              <w:right w:val="single" w:color="000000" w:sz="6" w:space="0"/>
            </w:tcBorders>
          </w:tcPr>
          <w:p w:rsidRPr="007B26A0" w:rsidR="00F444C2" w:rsidP="007B26A0" w:rsidRDefault="00F444C2" w14:paraId="7B805EE4" w14:textId="77777777">
            <w:pPr>
              <w:pStyle w:val="naisc"/>
              <w:spacing w:before="0" w:after="0"/>
              <w:rPr>
                <w:sz w:val="22"/>
                <w:szCs w:val="22"/>
              </w:rPr>
            </w:pPr>
            <w:r w:rsidRPr="007B26A0">
              <w:rPr>
                <w:sz w:val="22"/>
                <w:szCs w:val="22"/>
              </w:rPr>
              <w:t>4</w:t>
            </w:r>
          </w:p>
        </w:tc>
        <w:tc>
          <w:tcPr>
            <w:tcW w:w="861" w:type="pct"/>
            <w:tcBorders>
              <w:top w:val="single" w:color="auto" w:sz="4" w:space="0"/>
              <w:left w:val="single" w:color="auto" w:sz="4" w:space="0"/>
              <w:bottom w:val="single" w:color="auto" w:sz="4" w:space="0"/>
              <w:right w:val="single" w:color="auto" w:sz="4" w:space="0"/>
            </w:tcBorders>
          </w:tcPr>
          <w:p w:rsidRPr="007B26A0" w:rsidR="00F444C2" w:rsidP="00630937" w:rsidRDefault="00F444C2" w14:paraId="06C53DB4" w14:textId="77777777">
            <w:pPr>
              <w:jc w:val="center"/>
              <w:rPr>
                <w:sz w:val="22"/>
                <w:szCs w:val="22"/>
              </w:rPr>
            </w:pPr>
            <w:r w:rsidRPr="007B26A0">
              <w:rPr>
                <w:sz w:val="22"/>
                <w:szCs w:val="22"/>
              </w:rPr>
              <w:t>5</w:t>
            </w:r>
          </w:p>
        </w:tc>
        <w:tc>
          <w:tcPr>
            <w:tcW w:w="950" w:type="pct"/>
            <w:tcBorders>
              <w:top w:val="single" w:color="auto" w:sz="4" w:space="0"/>
              <w:left w:val="single" w:color="auto" w:sz="4" w:space="0"/>
              <w:bottom w:val="single" w:color="auto" w:sz="4" w:space="0"/>
            </w:tcBorders>
          </w:tcPr>
          <w:p w:rsidRPr="007B26A0" w:rsidR="00F444C2" w:rsidP="00630937" w:rsidRDefault="00F444C2" w14:paraId="57DCD305" w14:textId="77777777">
            <w:pPr>
              <w:jc w:val="center"/>
              <w:rPr>
                <w:sz w:val="22"/>
                <w:szCs w:val="22"/>
              </w:rPr>
            </w:pPr>
            <w:r w:rsidRPr="007B26A0">
              <w:rPr>
                <w:sz w:val="22"/>
                <w:szCs w:val="22"/>
              </w:rPr>
              <w:t>6</w:t>
            </w:r>
          </w:p>
        </w:tc>
      </w:tr>
      <w:tr w:rsidRPr="00245BF5" w:rsidR="00607C82" w:rsidTr="004727E4" w14:paraId="7C73B60C" w14:textId="77777777">
        <w:trPr>
          <w:trHeight w:val="284"/>
          <w:jc w:val="center"/>
        </w:trPr>
        <w:tc>
          <w:tcPr>
            <w:tcW w:w="251" w:type="pct"/>
            <w:tcBorders>
              <w:top w:val="single" w:color="000000" w:sz="6" w:space="0"/>
              <w:left w:val="single" w:color="000000" w:sz="6" w:space="0"/>
              <w:bottom w:val="single" w:color="000000" w:sz="6" w:space="0"/>
              <w:right w:val="single" w:color="000000" w:sz="6" w:space="0"/>
            </w:tcBorders>
          </w:tcPr>
          <w:p w:rsidRPr="00245BF5" w:rsidR="00607C82" w:rsidP="009D48CA" w:rsidRDefault="00607C82" w14:paraId="3E844023" w14:textId="77777777">
            <w:pPr>
              <w:pStyle w:val="naisc"/>
              <w:spacing w:before="0" w:after="0"/>
              <w:ind w:left="474"/>
              <w:rPr>
                <w:sz w:val="22"/>
                <w:szCs w:val="22"/>
              </w:rPr>
            </w:pPr>
          </w:p>
        </w:tc>
        <w:tc>
          <w:tcPr>
            <w:tcW w:w="1013" w:type="pct"/>
            <w:tcBorders>
              <w:top w:val="single" w:color="000000" w:sz="6" w:space="0"/>
              <w:left w:val="single" w:color="000000" w:sz="6" w:space="0"/>
              <w:bottom w:val="single" w:color="000000" w:sz="6" w:space="0"/>
              <w:right w:val="single" w:color="000000" w:sz="6" w:space="0"/>
            </w:tcBorders>
          </w:tcPr>
          <w:p w:rsidRPr="009D48CA" w:rsidR="003A0B04" w:rsidP="009D48CA" w:rsidRDefault="003A0B04" w14:paraId="52546B0B" w14:textId="6B13EE5C">
            <w:pPr>
              <w:jc w:val="center"/>
              <w:rPr>
                <w:sz w:val="22"/>
                <w:szCs w:val="22"/>
              </w:rPr>
            </w:pPr>
          </w:p>
        </w:tc>
        <w:tc>
          <w:tcPr>
            <w:tcW w:w="1064" w:type="pct"/>
            <w:tcBorders>
              <w:top w:val="single" w:color="000000" w:sz="6" w:space="0"/>
              <w:left w:val="single" w:color="000000" w:sz="6" w:space="0"/>
              <w:bottom w:val="single" w:color="000000" w:sz="6" w:space="0"/>
              <w:right w:val="single" w:color="000000" w:sz="6" w:space="0"/>
            </w:tcBorders>
          </w:tcPr>
          <w:p w:rsidRPr="00245BF5" w:rsidR="00607C82" w:rsidP="009D48CA" w:rsidRDefault="00607C82" w14:paraId="05E587E6" w14:textId="06C5BDED">
            <w:pPr>
              <w:pStyle w:val="naisc"/>
              <w:spacing w:before="0" w:after="0"/>
              <w:rPr>
                <w:sz w:val="22"/>
                <w:szCs w:val="22"/>
              </w:rPr>
            </w:pPr>
          </w:p>
        </w:tc>
        <w:tc>
          <w:tcPr>
            <w:tcW w:w="861" w:type="pct"/>
            <w:tcBorders>
              <w:top w:val="single" w:color="000000" w:sz="6" w:space="0"/>
              <w:left w:val="single" w:color="000000" w:sz="6" w:space="0"/>
              <w:bottom w:val="single" w:color="000000" w:sz="6" w:space="0"/>
              <w:right w:val="single" w:color="000000" w:sz="6" w:space="0"/>
            </w:tcBorders>
          </w:tcPr>
          <w:p w:rsidRPr="009D48CA" w:rsidR="00D92193" w:rsidP="009D48CA" w:rsidRDefault="00D92193" w14:paraId="519B38CD" w14:textId="72FA48BF">
            <w:pPr>
              <w:pStyle w:val="Parasts1"/>
              <w:spacing w:after="0" w:line="240" w:lineRule="auto"/>
              <w:jc w:val="center"/>
              <w:rPr>
                <w:rFonts w:ascii="Times New Roman" w:hAnsi="Times New Roman"/>
              </w:rPr>
            </w:pPr>
          </w:p>
        </w:tc>
        <w:tc>
          <w:tcPr>
            <w:tcW w:w="861" w:type="pct"/>
            <w:tcBorders>
              <w:top w:val="single" w:color="auto" w:sz="4" w:space="0"/>
              <w:left w:val="single" w:color="auto" w:sz="4" w:space="0"/>
              <w:bottom w:val="single" w:color="auto" w:sz="4" w:space="0"/>
              <w:right w:val="single" w:color="auto" w:sz="4" w:space="0"/>
            </w:tcBorders>
          </w:tcPr>
          <w:p w:rsidRPr="00245BF5" w:rsidR="00607C82" w:rsidP="009D48CA" w:rsidRDefault="00607C82" w14:paraId="67BB2F1C" w14:textId="657C7751">
            <w:pPr>
              <w:jc w:val="center"/>
              <w:rPr>
                <w:sz w:val="22"/>
                <w:szCs w:val="22"/>
              </w:rPr>
            </w:pPr>
          </w:p>
        </w:tc>
        <w:tc>
          <w:tcPr>
            <w:tcW w:w="950" w:type="pct"/>
            <w:tcBorders>
              <w:top w:val="single" w:color="auto" w:sz="4" w:space="0"/>
              <w:left w:val="single" w:color="auto" w:sz="4" w:space="0"/>
              <w:bottom w:val="single" w:color="auto" w:sz="4" w:space="0"/>
            </w:tcBorders>
          </w:tcPr>
          <w:p w:rsidRPr="00245BF5" w:rsidR="00D92193" w:rsidP="009D48CA" w:rsidRDefault="00D92193" w14:paraId="169C1238" w14:textId="3EE4AAE2">
            <w:pPr>
              <w:jc w:val="center"/>
              <w:rPr>
                <w:iCs/>
                <w:sz w:val="22"/>
                <w:szCs w:val="22"/>
              </w:rPr>
            </w:pPr>
          </w:p>
        </w:tc>
      </w:tr>
    </w:tbl>
    <w:p w:rsidR="00E17041" w:rsidP="00F444C2" w:rsidRDefault="00E17041" w14:paraId="06974C4D" w14:textId="24419F7A">
      <w:pPr>
        <w:pStyle w:val="naisf"/>
        <w:spacing w:before="0" w:after="0"/>
        <w:ind w:firstLine="0"/>
        <w:rPr>
          <w:bCs/>
          <w:sz w:val="22"/>
          <w:szCs w:val="22"/>
          <w:highlight w:val="yellow"/>
        </w:rPr>
      </w:pPr>
    </w:p>
    <w:p w:rsidRPr="0061259F" w:rsidR="00F444C2" w:rsidP="00F444C2" w:rsidRDefault="00F444C2" w14:paraId="216AB0BC" w14:textId="5201A91E">
      <w:pPr>
        <w:pStyle w:val="naisf"/>
        <w:spacing w:before="0" w:after="0"/>
        <w:ind w:firstLine="0"/>
        <w:rPr>
          <w:b/>
          <w:sz w:val="22"/>
          <w:szCs w:val="22"/>
        </w:rPr>
      </w:pPr>
      <w:r w:rsidRPr="0061259F">
        <w:rPr>
          <w:b/>
          <w:sz w:val="22"/>
          <w:szCs w:val="22"/>
        </w:rPr>
        <w:t>Informācija par starpministriju (starpinstitūciju) sanāksmi vai elektronisko saskaņošanu</w:t>
      </w:r>
    </w:p>
    <w:p w:rsidRPr="0061259F" w:rsidR="00F444C2" w:rsidP="00F444C2" w:rsidRDefault="00F444C2" w14:paraId="150ADA44" w14:textId="77777777">
      <w:pPr>
        <w:pStyle w:val="naisf"/>
        <w:spacing w:before="0" w:after="0"/>
        <w:ind w:firstLine="0"/>
        <w:rPr>
          <w:bCs/>
          <w:sz w:val="22"/>
          <w:szCs w:val="22"/>
        </w:rPr>
      </w:pPr>
    </w:p>
    <w:tbl>
      <w:tblPr>
        <w:tblW w:w="14103" w:type="dxa"/>
        <w:tblCellMar>
          <w:left w:w="85" w:type="dxa"/>
          <w:right w:w="85" w:type="dxa"/>
        </w:tblCellMar>
        <w:tblLook w:val="00A0" w:firstRow="1" w:lastRow="0" w:firstColumn="1" w:lastColumn="0" w:noHBand="0" w:noVBand="0"/>
      </w:tblPr>
      <w:tblGrid>
        <w:gridCol w:w="4522"/>
        <w:gridCol w:w="9481"/>
        <w:gridCol w:w="100"/>
      </w:tblGrid>
      <w:tr w:rsidRPr="0061259F" w:rsidR="005867EF" w:rsidTr="00826DFD" w14:paraId="2D3EC2D9" w14:textId="77777777">
        <w:trPr>
          <w:gridAfter w:val="1"/>
          <w:wAfter w:w="100" w:type="dxa"/>
        </w:trPr>
        <w:tc>
          <w:tcPr>
            <w:tcW w:w="4522" w:type="dxa"/>
          </w:tcPr>
          <w:p w:rsidRPr="0061259F" w:rsidR="005867EF" w:rsidP="00826DFD" w:rsidRDefault="005867EF" w14:paraId="15F76410" w14:textId="77777777">
            <w:pPr>
              <w:pStyle w:val="naisf"/>
              <w:spacing w:before="0" w:after="0"/>
              <w:ind w:firstLine="0"/>
              <w:rPr>
                <w:sz w:val="22"/>
                <w:szCs w:val="22"/>
              </w:rPr>
            </w:pPr>
            <w:r w:rsidRPr="0061259F">
              <w:rPr>
                <w:sz w:val="22"/>
                <w:szCs w:val="22"/>
              </w:rPr>
              <w:t>Datums:</w:t>
            </w:r>
          </w:p>
        </w:tc>
        <w:tc>
          <w:tcPr>
            <w:tcW w:w="9481" w:type="dxa"/>
            <w:tcBorders>
              <w:bottom w:val="single" w:color="auto" w:sz="4" w:space="0"/>
            </w:tcBorders>
          </w:tcPr>
          <w:p w:rsidRPr="0061259F" w:rsidR="005867EF" w:rsidP="00826DFD" w:rsidRDefault="005867EF" w14:paraId="4EC66C8A" w14:textId="7F2CBCE7">
            <w:pPr>
              <w:pStyle w:val="Paraststmeklis"/>
              <w:spacing w:before="0" w:beforeAutospacing="0" w:after="0" w:afterAutospacing="0"/>
              <w:rPr>
                <w:sz w:val="22"/>
                <w:szCs w:val="22"/>
              </w:rPr>
            </w:pPr>
            <w:r w:rsidRPr="0061259F">
              <w:rPr>
                <w:sz w:val="22"/>
                <w:szCs w:val="22"/>
              </w:rPr>
              <w:t xml:space="preserve">2020.gada </w:t>
            </w:r>
            <w:r w:rsidRPr="0061259F" w:rsidR="00495C5A">
              <w:rPr>
                <w:sz w:val="22"/>
                <w:szCs w:val="22"/>
              </w:rPr>
              <w:t>2</w:t>
            </w:r>
            <w:r w:rsidRPr="0061259F" w:rsidR="007441BA">
              <w:rPr>
                <w:sz w:val="22"/>
                <w:szCs w:val="22"/>
              </w:rPr>
              <w:t>3</w:t>
            </w:r>
            <w:r w:rsidRPr="0061259F">
              <w:rPr>
                <w:sz w:val="22"/>
                <w:szCs w:val="22"/>
              </w:rPr>
              <w:t>.septembrī</w:t>
            </w:r>
            <w:r w:rsidRPr="0061259F" w:rsidR="00865C04">
              <w:rPr>
                <w:sz w:val="22"/>
                <w:szCs w:val="22"/>
              </w:rPr>
              <w:t xml:space="preserve">, 2020.gada </w:t>
            </w:r>
            <w:r w:rsidRPr="0061259F" w:rsidR="00BB0435">
              <w:rPr>
                <w:sz w:val="22"/>
                <w:szCs w:val="22"/>
              </w:rPr>
              <w:t>5</w:t>
            </w:r>
            <w:r w:rsidRPr="0061259F" w:rsidR="00865C04">
              <w:rPr>
                <w:sz w:val="22"/>
                <w:szCs w:val="22"/>
              </w:rPr>
              <w:t>.novembrī</w:t>
            </w:r>
            <w:r w:rsidRPr="0061259F" w:rsidR="0061259F">
              <w:rPr>
                <w:sz w:val="22"/>
                <w:szCs w:val="22"/>
              </w:rPr>
              <w:t>, 2020.gada 12.novembrī, 2020.</w:t>
            </w:r>
            <w:r w:rsidRPr="00FC0136" w:rsidR="0061259F">
              <w:rPr>
                <w:sz w:val="22"/>
                <w:szCs w:val="22"/>
              </w:rPr>
              <w:t xml:space="preserve">gada </w:t>
            </w:r>
            <w:r w:rsidR="0006629A">
              <w:rPr>
                <w:sz w:val="22"/>
                <w:szCs w:val="22"/>
              </w:rPr>
              <w:t>2</w:t>
            </w:r>
            <w:r w:rsidRPr="00FC0136" w:rsidR="0061259F">
              <w:rPr>
                <w:sz w:val="22"/>
                <w:szCs w:val="22"/>
              </w:rPr>
              <w:t>.</w:t>
            </w:r>
            <w:r w:rsidR="00FC0136">
              <w:rPr>
                <w:sz w:val="22"/>
                <w:szCs w:val="22"/>
              </w:rPr>
              <w:t>decembrī</w:t>
            </w:r>
            <w:r w:rsidR="00472608">
              <w:rPr>
                <w:sz w:val="22"/>
                <w:szCs w:val="22"/>
              </w:rPr>
              <w:t>, 2020.gada 10.decembrī</w:t>
            </w:r>
            <w:r w:rsidR="005C41C9">
              <w:rPr>
                <w:sz w:val="22"/>
                <w:szCs w:val="22"/>
              </w:rPr>
              <w:t>, 2020.gada 15.decembrī</w:t>
            </w:r>
          </w:p>
        </w:tc>
      </w:tr>
      <w:tr w:rsidRPr="0061259F" w:rsidR="005867EF" w:rsidTr="00826DFD" w14:paraId="4243E46C" w14:textId="77777777">
        <w:trPr>
          <w:gridAfter w:val="1"/>
          <w:wAfter w:w="100" w:type="dxa"/>
        </w:trPr>
        <w:tc>
          <w:tcPr>
            <w:tcW w:w="4522" w:type="dxa"/>
          </w:tcPr>
          <w:p w:rsidRPr="0061259F" w:rsidR="005867EF" w:rsidP="00826DFD" w:rsidRDefault="005867EF" w14:paraId="5BC5DB11" w14:textId="77777777">
            <w:pPr>
              <w:pStyle w:val="naisf"/>
              <w:spacing w:before="0" w:after="0"/>
              <w:ind w:firstLine="0"/>
              <w:rPr>
                <w:sz w:val="22"/>
                <w:szCs w:val="22"/>
              </w:rPr>
            </w:pPr>
          </w:p>
        </w:tc>
        <w:tc>
          <w:tcPr>
            <w:tcW w:w="9481" w:type="dxa"/>
            <w:tcBorders>
              <w:top w:val="single" w:color="auto" w:sz="4" w:space="0"/>
            </w:tcBorders>
          </w:tcPr>
          <w:p w:rsidRPr="0061259F" w:rsidR="005867EF" w:rsidP="00826DFD" w:rsidRDefault="005867EF" w14:paraId="50720C04" w14:textId="77777777">
            <w:pPr>
              <w:pStyle w:val="Paraststmeklis"/>
              <w:spacing w:before="0" w:beforeAutospacing="0" w:after="0" w:afterAutospacing="0"/>
              <w:rPr>
                <w:sz w:val="22"/>
                <w:szCs w:val="22"/>
              </w:rPr>
            </w:pPr>
          </w:p>
        </w:tc>
      </w:tr>
      <w:tr w:rsidRPr="0061259F" w:rsidR="005867EF" w:rsidTr="00826DFD" w14:paraId="1C54393F" w14:textId="77777777">
        <w:trPr>
          <w:gridAfter w:val="1"/>
          <w:wAfter w:w="100" w:type="dxa"/>
          <w:trHeight w:val="428"/>
        </w:trPr>
        <w:tc>
          <w:tcPr>
            <w:tcW w:w="4522" w:type="dxa"/>
          </w:tcPr>
          <w:p w:rsidRPr="0061259F" w:rsidR="005867EF" w:rsidP="00826DFD" w:rsidRDefault="005867EF" w14:paraId="419EDD73" w14:textId="77777777">
            <w:pPr>
              <w:pStyle w:val="naiskr"/>
              <w:spacing w:before="0" w:after="0"/>
              <w:rPr>
                <w:sz w:val="22"/>
                <w:szCs w:val="22"/>
              </w:rPr>
            </w:pPr>
            <w:r w:rsidRPr="0061259F">
              <w:rPr>
                <w:sz w:val="22"/>
                <w:szCs w:val="22"/>
              </w:rPr>
              <w:t>Saskaņošanas dalībnieki:</w:t>
            </w:r>
          </w:p>
        </w:tc>
        <w:tc>
          <w:tcPr>
            <w:tcW w:w="9481" w:type="dxa"/>
            <w:tcBorders>
              <w:bottom w:val="single" w:color="auto" w:sz="4" w:space="0"/>
            </w:tcBorders>
          </w:tcPr>
          <w:p w:rsidRPr="0061259F" w:rsidR="005867EF" w:rsidP="00826DFD" w:rsidRDefault="005867EF" w14:paraId="06A252EE" w14:textId="335ED1E3">
            <w:pPr>
              <w:pStyle w:val="Bezatstarpm"/>
              <w:jc w:val="both"/>
              <w:rPr>
                <w:sz w:val="22"/>
                <w:szCs w:val="22"/>
              </w:rPr>
            </w:pPr>
            <w:r w:rsidRPr="0061259F">
              <w:rPr>
                <w:rStyle w:val="normal1"/>
                <w:rFonts w:ascii="Times New Roman" w:hAnsi="Times New Roman"/>
                <w:bCs/>
                <w:sz w:val="22"/>
                <w:szCs w:val="22"/>
              </w:rPr>
              <w:t xml:space="preserve">Aizsardzības </w:t>
            </w:r>
            <w:r w:rsidRPr="0061259F">
              <w:rPr>
                <w:sz w:val="22"/>
                <w:szCs w:val="22"/>
              </w:rPr>
              <w:t>ministrija</w:t>
            </w:r>
            <w:r w:rsidRPr="0061259F">
              <w:rPr>
                <w:rStyle w:val="normal1"/>
                <w:rFonts w:ascii="Times New Roman" w:hAnsi="Times New Roman"/>
                <w:bCs/>
                <w:sz w:val="22"/>
                <w:szCs w:val="22"/>
              </w:rPr>
              <w:t xml:space="preserve">, Ārlietu </w:t>
            </w:r>
            <w:r w:rsidRPr="0061259F">
              <w:rPr>
                <w:sz w:val="22"/>
                <w:szCs w:val="22"/>
              </w:rPr>
              <w:t>ministrija</w:t>
            </w:r>
            <w:r w:rsidRPr="0061259F">
              <w:rPr>
                <w:rStyle w:val="normal1"/>
                <w:rFonts w:ascii="Times New Roman" w:hAnsi="Times New Roman"/>
                <w:bCs/>
                <w:sz w:val="22"/>
                <w:szCs w:val="22"/>
              </w:rPr>
              <w:t xml:space="preserve">, Ekonomikas </w:t>
            </w:r>
            <w:r w:rsidRPr="0061259F">
              <w:rPr>
                <w:sz w:val="22"/>
                <w:szCs w:val="22"/>
              </w:rPr>
              <w:t>ministrija</w:t>
            </w:r>
            <w:r w:rsidRPr="0061259F">
              <w:rPr>
                <w:rStyle w:val="normal1"/>
                <w:rFonts w:ascii="Times New Roman" w:hAnsi="Times New Roman"/>
                <w:bCs/>
                <w:sz w:val="22"/>
                <w:szCs w:val="22"/>
              </w:rPr>
              <w:t xml:space="preserve">, Finanšu </w:t>
            </w:r>
            <w:r w:rsidRPr="0061259F">
              <w:rPr>
                <w:sz w:val="22"/>
                <w:szCs w:val="22"/>
              </w:rPr>
              <w:t>ministrija</w:t>
            </w:r>
            <w:r w:rsidRPr="0061259F">
              <w:rPr>
                <w:rStyle w:val="normal1"/>
                <w:rFonts w:ascii="Times New Roman" w:hAnsi="Times New Roman"/>
                <w:bCs/>
                <w:sz w:val="22"/>
                <w:szCs w:val="22"/>
              </w:rPr>
              <w:t xml:space="preserve">, Iekšlietu </w:t>
            </w:r>
            <w:r w:rsidRPr="0061259F">
              <w:rPr>
                <w:sz w:val="22"/>
                <w:szCs w:val="22"/>
              </w:rPr>
              <w:t>ministrija</w:t>
            </w:r>
            <w:r w:rsidRPr="0061259F">
              <w:rPr>
                <w:rStyle w:val="normal1"/>
                <w:rFonts w:ascii="Times New Roman" w:hAnsi="Times New Roman"/>
                <w:bCs/>
                <w:sz w:val="22"/>
                <w:szCs w:val="22"/>
              </w:rPr>
              <w:t xml:space="preserve">, Izglītības un zinātnes </w:t>
            </w:r>
            <w:r w:rsidRPr="0061259F">
              <w:rPr>
                <w:sz w:val="22"/>
                <w:szCs w:val="22"/>
              </w:rPr>
              <w:t>ministrija</w:t>
            </w:r>
            <w:r w:rsidRPr="0061259F">
              <w:rPr>
                <w:rStyle w:val="normal1"/>
                <w:rFonts w:ascii="Times New Roman" w:hAnsi="Times New Roman"/>
                <w:bCs/>
                <w:sz w:val="22"/>
                <w:szCs w:val="22"/>
              </w:rPr>
              <w:t xml:space="preserve">, Labklājības </w:t>
            </w:r>
            <w:r w:rsidRPr="0061259F">
              <w:rPr>
                <w:sz w:val="22"/>
                <w:szCs w:val="22"/>
              </w:rPr>
              <w:t>ministrija</w:t>
            </w:r>
            <w:r w:rsidRPr="0061259F">
              <w:rPr>
                <w:rStyle w:val="normal1"/>
                <w:rFonts w:ascii="Times New Roman" w:hAnsi="Times New Roman"/>
                <w:bCs/>
                <w:sz w:val="22"/>
                <w:szCs w:val="22"/>
              </w:rPr>
              <w:t xml:space="preserve">, Satiksmes </w:t>
            </w:r>
            <w:r w:rsidRPr="0061259F">
              <w:rPr>
                <w:sz w:val="22"/>
                <w:szCs w:val="22"/>
              </w:rPr>
              <w:t>ministrija</w:t>
            </w:r>
            <w:r w:rsidRPr="0061259F">
              <w:rPr>
                <w:rStyle w:val="normal1"/>
                <w:rFonts w:ascii="Times New Roman" w:hAnsi="Times New Roman"/>
                <w:bCs/>
                <w:sz w:val="22"/>
                <w:szCs w:val="22"/>
              </w:rPr>
              <w:t xml:space="preserve">, Tieslietu </w:t>
            </w:r>
            <w:r w:rsidRPr="0061259F">
              <w:rPr>
                <w:sz w:val="22"/>
                <w:szCs w:val="22"/>
              </w:rPr>
              <w:t>ministrija</w:t>
            </w:r>
            <w:r w:rsidRPr="0061259F">
              <w:rPr>
                <w:rStyle w:val="normal1"/>
                <w:rFonts w:ascii="Times New Roman" w:hAnsi="Times New Roman"/>
                <w:bCs/>
                <w:sz w:val="22"/>
                <w:szCs w:val="22"/>
              </w:rPr>
              <w:t xml:space="preserve">, Veselības </w:t>
            </w:r>
            <w:r w:rsidRPr="0061259F">
              <w:rPr>
                <w:sz w:val="22"/>
                <w:szCs w:val="22"/>
              </w:rPr>
              <w:t>ministrija</w:t>
            </w:r>
            <w:r w:rsidRPr="0061259F">
              <w:rPr>
                <w:rStyle w:val="normal1"/>
                <w:rFonts w:ascii="Times New Roman" w:hAnsi="Times New Roman"/>
                <w:bCs/>
                <w:sz w:val="22"/>
                <w:szCs w:val="22"/>
              </w:rPr>
              <w:t xml:space="preserve">, Vides aizsardzības un reģionālās attīstības </w:t>
            </w:r>
            <w:r w:rsidRPr="0061259F">
              <w:rPr>
                <w:sz w:val="22"/>
                <w:szCs w:val="22"/>
              </w:rPr>
              <w:t>ministrija</w:t>
            </w:r>
            <w:r w:rsidRPr="0061259F">
              <w:rPr>
                <w:rStyle w:val="normal1"/>
                <w:rFonts w:ascii="Times New Roman" w:hAnsi="Times New Roman"/>
                <w:bCs/>
                <w:sz w:val="22"/>
                <w:szCs w:val="22"/>
              </w:rPr>
              <w:t xml:space="preserve">, Pārresoru koordinācijas centrs, Valsts kanceleja, </w:t>
            </w:r>
            <w:bookmarkStart w:name="_Hlk48311662" w:id="0"/>
            <w:r w:rsidRPr="0061259F">
              <w:rPr>
                <w:rStyle w:val="normal1"/>
                <w:rFonts w:ascii="Times New Roman" w:hAnsi="Times New Roman"/>
                <w:bCs/>
                <w:sz w:val="22"/>
                <w:szCs w:val="22"/>
              </w:rPr>
              <w:t>Latvijas Pašvaldību savienība</w:t>
            </w:r>
            <w:bookmarkEnd w:id="0"/>
            <w:r w:rsidRPr="0061259F">
              <w:rPr>
                <w:rStyle w:val="normal1"/>
                <w:rFonts w:ascii="Times New Roman" w:hAnsi="Times New Roman"/>
                <w:bCs/>
                <w:sz w:val="22"/>
                <w:szCs w:val="22"/>
              </w:rPr>
              <w:t xml:space="preserve">, </w:t>
            </w:r>
            <w:bookmarkStart w:name="_Hlk48311677" w:id="1"/>
            <w:r w:rsidRPr="0061259F">
              <w:rPr>
                <w:rStyle w:val="normal1"/>
                <w:rFonts w:ascii="Times New Roman" w:hAnsi="Times New Roman"/>
                <w:bCs/>
                <w:sz w:val="22"/>
                <w:szCs w:val="22"/>
              </w:rPr>
              <w:t>Latvijas Brīvo arodbiedrību savienība</w:t>
            </w:r>
            <w:bookmarkEnd w:id="1"/>
            <w:r w:rsidRPr="0061259F" w:rsidR="000A6348">
              <w:rPr>
                <w:rStyle w:val="normal1"/>
                <w:rFonts w:ascii="Times New Roman" w:hAnsi="Times New Roman"/>
                <w:bCs/>
                <w:sz w:val="22"/>
                <w:szCs w:val="22"/>
              </w:rPr>
              <w:t>,</w:t>
            </w:r>
            <w:r w:rsidRPr="0061259F">
              <w:rPr>
                <w:rStyle w:val="normal1"/>
                <w:rFonts w:ascii="Times New Roman" w:hAnsi="Times New Roman"/>
                <w:bCs/>
                <w:sz w:val="22"/>
                <w:szCs w:val="22"/>
              </w:rPr>
              <w:t xml:space="preserve"> </w:t>
            </w:r>
            <w:bookmarkStart w:name="_Hlk48311709" w:id="2"/>
            <w:r w:rsidRPr="0061259F">
              <w:rPr>
                <w:rStyle w:val="normal1"/>
                <w:rFonts w:ascii="Times New Roman" w:hAnsi="Times New Roman"/>
                <w:bCs/>
                <w:sz w:val="22"/>
                <w:szCs w:val="22"/>
              </w:rPr>
              <w:t>Latvijas Darba devēju konfederācija</w:t>
            </w:r>
            <w:bookmarkEnd w:id="2"/>
            <w:r w:rsidRPr="0061259F">
              <w:rPr>
                <w:rStyle w:val="normal1"/>
                <w:rFonts w:ascii="Times New Roman" w:hAnsi="Times New Roman"/>
                <w:bCs/>
                <w:sz w:val="22"/>
                <w:szCs w:val="22"/>
              </w:rPr>
              <w:t xml:space="preserve">, </w:t>
            </w:r>
            <w:r w:rsidRPr="0061259F" w:rsidR="000A6348">
              <w:rPr>
                <w:rStyle w:val="normal1"/>
                <w:rFonts w:ascii="Times New Roman" w:hAnsi="Times New Roman"/>
                <w:bCs/>
                <w:sz w:val="22"/>
                <w:szCs w:val="22"/>
              </w:rPr>
              <w:t xml:space="preserve">Nacionālā elektronisko plašsaziņas līdzekļu padome, Sabiedrības integrācijas fonds, </w:t>
            </w:r>
            <w:r w:rsidRPr="0061259F">
              <w:rPr>
                <w:rStyle w:val="normal1"/>
                <w:rFonts w:ascii="Times New Roman" w:hAnsi="Times New Roman"/>
                <w:bCs/>
                <w:sz w:val="22"/>
                <w:szCs w:val="22"/>
              </w:rPr>
              <w:t xml:space="preserve">biedrība </w:t>
            </w:r>
            <w:bookmarkStart w:name="_Hlk48311770" w:id="3"/>
            <w:r w:rsidRPr="0061259F" w:rsidR="000A6348">
              <w:rPr>
                <w:rStyle w:val="normal1"/>
                <w:rFonts w:ascii="Times New Roman" w:hAnsi="Times New Roman"/>
                <w:bCs/>
                <w:sz w:val="22"/>
                <w:szCs w:val="22"/>
              </w:rPr>
              <w:t>„</w:t>
            </w:r>
            <w:r w:rsidRPr="0061259F">
              <w:rPr>
                <w:rStyle w:val="normal1"/>
                <w:rFonts w:ascii="Times New Roman" w:hAnsi="Times New Roman"/>
                <w:bCs/>
                <w:sz w:val="22"/>
                <w:szCs w:val="22"/>
              </w:rPr>
              <w:t>Sabiedriskās politikas centrs PROVIDUS”</w:t>
            </w:r>
            <w:bookmarkEnd w:id="3"/>
            <w:r w:rsidRPr="0061259F">
              <w:rPr>
                <w:rStyle w:val="normal1"/>
                <w:rFonts w:ascii="Times New Roman" w:hAnsi="Times New Roman"/>
                <w:bCs/>
                <w:sz w:val="22"/>
                <w:szCs w:val="22"/>
              </w:rPr>
              <w:t xml:space="preserve">, biedrība </w:t>
            </w:r>
            <w:bookmarkStart w:name="_Hlk48311781" w:id="4"/>
            <w:r w:rsidRPr="0061259F" w:rsidR="000A6348">
              <w:rPr>
                <w:rStyle w:val="normal1"/>
                <w:rFonts w:ascii="Times New Roman" w:hAnsi="Times New Roman"/>
                <w:bCs/>
                <w:sz w:val="22"/>
                <w:szCs w:val="22"/>
              </w:rPr>
              <w:t>„</w:t>
            </w:r>
            <w:r w:rsidRPr="0061259F">
              <w:rPr>
                <w:rStyle w:val="normal1"/>
                <w:rFonts w:ascii="Times New Roman" w:hAnsi="Times New Roman"/>
                <w:bCs/>
                <w:sz w:val="22"/>
                <w:szCs w:val="22"/>
              </w:rPr>
              <w:t>Latvijas Pilsoniskā alianse”</w:t>
            </w:r>
            <w:bookmarkEnd w:id="4"/>
            <w:r w:rsidRPr="0061259F">
              <w:rPr>
                <w:rStyle w:val="normal1"/>
                <w:rFonts w:ascii="Times New Roman" w:hAnsi="Times New Roman"/>
                <w:bCs/>
                <w:sz w:val="22"/>
                <w:szCs w:val="22"/>
              </w:rPr>
              <w:t>.</w:t>
            </w:r>
          </w:p>
        </w:tc>
      </w:tr>
      <w:tr w:rsidRPr="0061259F" w:rsidR="005867EF" w:rsidTr="00826DFD" w14:paraId="32FDA50E" w14:textId="77777777">
        <w:trPr>
          <w:gridAfter w:val="1"/>
          <w:wAfter w:w="100" w:type="dxa"/>
          <w:trHeight w:val="185"/>
        </w:trPr>
        <w:tc>
          <w:tcPr>
            <w:tcW w:w="14003" w:type="dxa"/>
            <w:gridSpan w:val="2"/>
          </w:tcPr>
          <w:p w:rsidRPr="0061259F" w:rsidR="005867EF" w:rsidP="00826DFD" w:rsidRDefault="005867EF" w14:paraId="6624F5FC" w14:textId="77777777">
            <w:pPr>
              <w:rPr>
                <w:sz w:val="22"/>
                <w:szCs w:val="22"/>
              </w:rPr>
            </w:pPr>
          </w:p>
        </w:tc>
      </w:tr>
      <w:tr w:rsidRPr="0061259F" w:rsidR="005867EF" w:rsidTr="00826DFD" w14:paraId="5FE7525C" w14:textId="77777777">
        <w:tc>
          <w:tcPr>
            <w:tcW w:w="4522" w:type="dxa"/>
            <w:tcBorders>
              <w:top w:val="nil"/>
              <w:left w:val="nil"/>
              <w:bottom w:val="nil"/>
              <w:right w:val="nil"/>
            </w:tcBorders>
          </w:tcPr>
          <w:p w:rsidRPr="0061259F" w:rsidR="005867EF" w:rsidP="00826DFD" w:rsidRDefault="005867EF" w14:paraId="47B1E220" w14:textId="77777777">
            <w:pPr>
              <w:pStyle w:val="Bezatstarpm"/>
              <w:rPr>
                <w:sz w:val="22"/>
                <w:szCs w:val="22"/>
              </w:rPr>
            </w:pPr>
            <w:r w:rsidRPr="0061259F">
              <w:rPr>
                <w:sz w:val="22"/>
                <w:szCs w:val="22"/>
              </w:rPr>
              <w:t>Saskaņošanas dalībnieki izskatīja šādu ministriju (citu institūciju) iebildumus:</w:t>
            </w:r>
          </w:p>
        </w:tc>
        <w:tc>
          <w:tcPr>
            <w:tcW w:w="9581" w:type="dxa"/>
            <w:gridSpan w:val="2"/>
            <w:tcBorders>
              <w:top w:val="nil"/>
              <w:left w:val="nil"/>
              <w:bottom w:val="single" w:color="auto" w:sz="4" w:space="0"/>
              <w:right w:val="nil"/>
            </w:tcBorders>
          </w:tcPr>
          <w:p w:rsidRPr="0061259F" w:rsidR="005867EF" w:rsidP="00826DFD" w:rsidRDefault="005867EF" w14:paraId="0E3CCFE0" w14:textId="77777777">
            <w:pPr>
              <w:pStyle w:val="Bezatstarpm"/>
              <w:jc w:val="both"/>
              <w:rPr>
                <w:sz w:val="22"/>
                <w:szCs w:val="22"/>
              </w:rPr>
            </w:pPr>
          </w:p>
          <w:p w:rsidRPr="0061259F" w:rsidR="005867EF" w:rsidP="00826DFD" w:rsidRDefault="005867EF" w14:paraId="4DFF8D94" w14:textId="3480313C">
            <w:pPr>
              <w:pStyle w:val="Bezatstarpm"/>
              <w:jc w:val="both"/>
              <w:rPr>
                <w:sz w:val="22"/>
                <w:szCs w:val="22"/>
              </w:rPr>
            </w:pPr>
            <w:r w:rsidRPr="0061259F">
              <w:rPr>
                <w:rStyle w:val="normal1"/>
                <w:rFonts w:ascii="Times New Roman" w:hAnsi="Times New Roman"/>
                <w:bCs/>
                <w:sz w:val="22"/>
                <w:szCs w:val="22"/>
              </w:rPr>
              <w:t xml:space="preserve">Tieslietu </w:t>
            </w:r>
            <w:r w:rsidRPr="0061259F">
              <w:rPr>
                <w:sz w:val="22"/>
                <w:szCs w:val="22"/>
              </w:rPr>
              <w:t>ministrijas</w:t>
            </w:r>
            <w:r w:rsidRPr="0061259F">
              <w:rPr>
                <w:rStyle w:val="normal1"/>
                <w:rFonts w:ascii="Times New Roman" w:hAnsi="Times New Roman"/>
                <w:bCs/>
                <w:sz w:val="22"/>
                <w:szCs w:val="22"/>
              </w:rPr>
              <w:t xml:space="preserve">, Finanšu </w:t>
            </w:r>
            <w:r w:rsidRPr="0061259F">
              <w:rPr>
                <w:sz w:val="22"/>
                <w:szCs w:val="22"/>
              </w:rPr>
              <w:t>ministrijas</w:t>
            </w:r>
            <w:r w:rsidRPr="0061259F">
              <w:rPr>
                <w:rStyle w:val="normal1"/>
                <w:rFonts w:ascii="Times New Roman" w:hAnsi="Times New Roman"/>
                <w:bCs/>
                <w:sz w:val="22"/>
                <w:szCs w:val="22"/>
              </w:rPr>
              <w:t xml:space="preserve">, </w:t>
            </w:r>
            <w:r w:rsidRPr="0061259F">
              <w:rPr>
                <w:sz w:val="22"/>
                <w:szCs w:val="22"/>
              </w:rPr>
              <w:t xml:space="preserve">Iekšlietu ministrijas, </w:t>
            </w:r>
            <w:r w:rsidRPr="0061259F">
              <w:rPr>
                <w:rStyle w:val="normal1"/>
                <w:rFonts w:ascii="Times New Roman" w:hAnsi="Times New Roman"/>
                <w:bCs/>
                <w:sz w:val="22"/>
                <w:szCs w:val="22"/>
              </w:rPr>
              <w:t xml:space="preserve">Izglītības un zinātnes </w:t>
            </w:r>
            <w:r w:rsidRPr="0061259F">
              <w:rPr>
                <w:sz w:val="22"/>
                <w:szCs w:val="22"/>
              </w:rPr>
              <w:t>ministrijas</w:t>
            </w:r>
            <w:r w:rsidRPr="0061259F">
              <w:rPr>
                <w:rStyle w:val="normal1"/>
                <w:rFonts w:ascii="Times New Roman" w:hAnsi="Times New Roman"/>
                <w:bCs/>
                <w:sz w:val="22"/>
                <w:szCs w:val="22"/>
              </w:rPr>
              <w:t xml:space="preserve">, Labklājības </w:t>
            </w:r>
            <w:r w:rsidRPr="0061259F">
              <w:rPr>
                <w:sz w:val="22"/>
                <w:szCs w:val="22"/>
              </w:rPr>
              <w:t>ministrijas</w:t>
            </w:r>
            <w:r w:rsidRPr="0061259F">
              <w:rPr>
                <w:rStyle w:val="normal1"/>
                <w:rFonts w:ascii="Times New Roman" w:hAnsi="Times New Roman"/>
                <w:bCs/>
                <w:sz w:val="22"/>
                <w:szCs w:val="22"/>
              </w:rPr>
              <w:t xml:space="preserve">, </w:t>
            </w:r>
            <w:r w:rsidRPr="0061259F">
              <w:rPr>
                <w:sz w:val="22"/>
                <w:szCs w:val="22"/>
              </w:rPr>
              <w:t>Veselības ministrijas,</w:t>
            </w:r>
            <w:r w:rsidRPr="0061259F">
              <w:rPr>
                <w:rStyle w:val="normal1"/>
                <w:rFonts w:ascii="Times New Roman" w:hAnsi="Times New Roman"/>
                <w:bCs/>
                <w:sz w:val="22"/>
                <w:szCs w:val="22"/>
              </w:rPr>
              <w:t xml:space="preserve"> Vides aizsardzības un reģionālās attīstības </w:t>
            </w:r>
            <w:r w:rsidRPr="0061259F">
              <w:rPr>
                <w:sz w:val="22"/>
                <w:szCs w:val="22"/>
              </w:rPr>
              <w:t>ministrijas</w:t>
            </w:r>
            <w:r w:rsidRPr="0061259F">
              <w:rPr>
                <w:rStyle w:val="normal1"/>
                <w:rFonts w:ascii="Times New Roman" w:hAnsi="Times New Roman"/>
                <w:bCs/>
                <w:sz w:val="22"/>
                <w:szCs w:val="22"/>
              </w:rPr>
              <w:t>,</w:t>
            </w:r>
            <w:r w:rsidRPr="0061259F">
              <w:rPr>
                <w:sz w:val="22"/>
                <w:szCs w:val="22"/>
              </w:rPr>
              <w:t xml:space="preserve"> Pārresoru koordinācijas centra, biedrības </w:t>
            </w:r>
            <w:r w:rsidRPr="0061259F" w:rsidR="000A6348">
              <w:rPr>
                <w:rStyle w:val="normal1"/>
                <w:rFonts w:ascii="Times New Roman" w:hAnsi="Times New Roman"/>
                <w:bCs/>
                <w:sz w:val="22"/>
                <w:szCs w:val="22"/>
              </w:rPr>
              <w:t>„</w:t>
            </w:r>
            <w:r w:rsidRPr="0061259F">
              <w:rPr>
                <w:sz w:val="22"/>
                <w:szCs w:val="22"/>
              </w:rPr>
              <w:t>Sabiedriskās politikas centrs PROVIDUS”</w:t>
            </w:r>
            <w:r w:rsidRPr="0061259F" w:rsidR="00865C04">
              <w:rPr>
                <w:sz w:val="22"/>
                <w:szCs w:val="22"/>
              </w:rPr>
              <w:t xml:space="preserve">, </w:t>
            </w:r>
            <w:r w:rsidRPr="0061259F" w:rsidR="00865C04">
              <w:rPr>
                <w:rStyle w:val="normal1"/>
                <w:rFonts w:ascii="Times New Roman" w:hAnsi="Times New Roman"/>
                <w:bCs/>
                <w:sz w:val="22"/>
                <w:szCs w:val="22"/>
              </w:rPr>
              <w:t>biedrības „Latvijas Pilsoniskā alianse”</w:t>
            </w:r>
            <w:r w:rsidRPr="0061259F">
              <w:rPr>
                <w:sz w:val="22"/>
                <w:szCs w:val="22"/>
              </w:rPr>
              <w:t>.</w:t>
            </w:r>
          </w:p>
        </w:tc>
      </w:tr>
      <w:tr w:rsidRPr="0061259F" w:rsidR="005867EF" w:rsidTr="00826DFD" w14:paraId="2EEDBDA9" w14:textId="77777777">
        <w:trPr>
          <w:gridAfter w:val="1"/>
          <w:wAfter w:w="100" w:type="dxa"/>
        </w:trPr>
        <w:tc>
          <w:tcPr>
            <w:tcW w:w="14003" w:type="dxa"/>
            <w:gridSpan w:val="2"/>
            <w:tcBorders>
              <w:top w:val="nil"/>
              <w:left w:val="nil"/>
              <w:right w:val="nil"/>
            </w:tcBorders>
          </w:tcPr>
          <w:p w:rsidRPr="0061259F" w:rsidR="005867EF" w:rsidP="00826DFD" w:rsidRDefault="005867EF" w14:paraId="484F8D54" w14:textId="015A2BB7">
            <w:pPr>
              <w:ind w:right="-483"/>
              <w:rPr>
                <w:sz w:val="22"/>
                <w:szCs w:val="22"/>
              </w:rPr>
            </w:pPr>
          </w:p>
        </w:tc>
      </w:tr>
      <w:tr w:rsidRPr="00495C5A" w:rsidR="00023528" w:rsidTr="00023528" w14:paraId="02E5CCB2" w14:textId="0490FE3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00" w:type="dxa"/>
        </w:trPr>
        <w:tc>
          <w:tcPr>
            <w:tcW w:w="4522" w:type="dxa"/>
            <w:tcBorders>
              <w:top w:val="nil"/>
              <w:left w:val="nil"/>
              <w:bottom w:val="nil"/>
              <w:right w:val="nil"/>
            </w:tcBorders>
            <w:vAlign w:val="bottom"/>
          </w:tcPr>
          <w:p w:rsidRPr="00495C5A" w:rsidR="00023528" w:rsidP="00023528" w:rsidRDefault="00023528" w14:paraId="7191D6AE" w14:textId="77777777">
            <w:pPr>
              <w:pStyle w:val="naiskr"/>
              <w:spacing w:before="0" w:after="0"/>
              <w:rPr>
                <w:sz w:val="22"/>
                <w:szCs w:val="22"/>
              </w:rPr>
            </w:pPr>
            <w:r w:rsidRPr="0061259F">
              <w:rPr>
                <w:sz w:val="22"/>
                <w:szCs w:val="22"/>
              </w:rPr>
              <w:t xml:space="preserve">Ministrijas (citas institūcijas), kuras nav ieradušās uz sanāksmi vai kuras nav atbildējušas uz </w:t>
            </w:r>
            <w:r w:rsidRPr="0061259F">
              <w:rPr>
                <w:sz w:val="22"/>
                <w:szCs w:val="22"/>
              </w:rPr>
              <w:lastRenderedPageBreak/>
              <w:t>uzaicinājumu piedalīties elektroniskajā saskaņošanā:</w:t>
            </w:r>
          </w:p>
        </w:tc>
        <w:tc>
          <w:tcPr>
            <w:tcW w:w="9481" w:type="dxa"/>
            <w:tcBorders>
              <w:top w:val="nil"/>
              <w:left w:val="nil"/>
              <w:right w:val="nil"/>
            </w:tcBorders>
          </w:tcPr>
          <w:p w:rsidR="00023528" w:rsidP="00023528" w:rsidRDefault="00023528" w14:paraId="73302627" w14:textId="77777777">
            <w:pPr>
              <w:rPr>
                <w:sz w:val="22"/>
                <w:szCs w:val="22"/>
              </w:rPr>
            </w:pPr>
          </w:p>
          <w:p w:rsidRPr="004F7BB3" w:rsidR="004F7BB3" w:rsidP="0061259F" w:rsidRDefault="004F7BB3" w14:paraId="497456BF" w14:textId="06D2B5C9">
            <w:pPr>
              <w:jc w:val="both"/>
              <w:rPr>
                <w:sz w:val="22"/>
                <w:szCs w:val="22"/>
              </w:rPr>
            </w:pPr>
          </w:p>
        </w:tc>
      </w:tr>
    </w:tbl>
    <w:p w:rsidR="007B4C0F" w:rsidP="00C82712" w:rsidRDefault="007B4C0F" w14:paraId="1ED0AD90" w14:textId="5FEBE2C0">
      <w:pPr>
        <w:pStyle w:val="naisf"/>
        <w:spacing w:before="0" w:after="0"/>
        <w:ind w:firstLine="0"/>
        <w:jc w:val="center"/>
        <w:rPr>
          <w:b/>
          <w:sz w:val="22"/>
          <w:szCs w:val="22"/>
        </w:rPr>
      </w:pPr>
      <w:r w:rsidRPr="007B26A0">
        <w:rPr>
          <w:b/>
          <w:sz w:val="22"/>
          <w:szCs w:val="22"/>
        </w:rPr>
        <w:t>II. </w:t>
      </w:r>
      <w:r w:rsidRPr="007B26A0" w:rsidR="00134188">
        <w:rPr>
          <w:b/>
          <w:sz w:val="22"/>
          <w:szCs w:val="22"/>
        </w:rPr>
        <w:t>Jautājumi, par kuriem saskaņošanā vienošan</w:t>
      </w:r>
      <w:r w:rsidRPr="007B26A0" w:rsidR="00144622">
        <w:rPr>
          <w:b/>
          <w:sz w:val="22"/>
          <w:szCs w:val="22"/>
        </w:rPr>
        <w:t>ā</w:t>
      </w:r>
      <w:r w:rsidRPr="007B26A0" w:rsidR="00134188">
        <w:rPr>
          <w:b/>
          <w:sz w:val="22"/>
          <w:szCs w:val="22"/>
        </w:rPr>
        <w:t>s ir panākta</w:t>
      </w:r>
    </w:p>
    <w:p w:rsidRPr="00B81D4B" w:rsidR="00E515F2" w:rsidP="00B81D4B" w:rsidRDefault="00E515F2" w14:paraId="304A5B84" w14:textId="77777777">
      <w:pPr>
        <w:pStyle w:val="naisf"/>
        <w:spacing w:before="0" w:after="0"/>
        <w:ind w:firstLine="0"/>
        <w:jc w:val="left"/>
        <w:rPr>
          <w:bCs/>
          <w:sz w:val="22"/>
          <w:szCs w:val="22"/>
        </w:rPr>
      </w:pPr>
    </w:p>
    <w:tbl>
      <w:tblPr>
        <w:tblW w:w="141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Look w:val="00A0" w:firstRow="1" w:lastRow="0" w:firstColumn="1" w:lastColumn="0" w:noHBand="0" w:noVBand="0"/>
      </w:tblPr>
      <w:tblGrid>
        <w:gridCol w:w="704"/>
        <w:gridCol w:w="3402"/>
        <w:gridCol w:w="3686"/>
        <w:gridCol w:w="2976"/>
        <w:gridCol w:w="3402"/>
      </w:tblGrid>
      <w:tr w:rsidRPr="00495C5A" w:rsidR="00F736B2" w:rsidTr="002D544F" w14:paraId="193CF965" w14:textId="77777777">
        <w:trPr>
          <w:jc w:val="center"/>
        </w:trPr>
        <w:tc>
          <w:tcPr>
            <w:tcW w:w="704" w:type="dxa"/>
            <w:shd w:val="clear" w:color="auto" w:fill="FFFFFF"/>
            <w:vAlign w:val="center"/>
          </w:tcPr>
          <w:p w:rsidRPr="00495C5A" w:rsidR="00134188" w:rsidP="00E515F2" w:rsidRDefault="00134188" w14:paraId="469F22E3" w14:textId="77777777">
            <w:pPr>
              <w:pStyle w:val="naisc"/>
              <w:spacing w:before="0" w:after="0"/>
              <w:rPr>
                <w:sz w:val="22"/>
                <w:szCs w:val="22"/>
              </w:rPr>
            </w:pPr>
            <w:r w:rsidRPr="00495C5A">
              <w:rPr>
                <w:sz w:val="22"/>
                <w:szCs w:val="22"/>
              </w:rPr>
              <w:t>Nr. p.k.</w:t>
            </w:r>
          </w:p>
        </w:tc>
        <w:tc>
          <w:tcPr>
            <w:tcW w:w="3402" w:type="dxa"/>
            <w:shd w:val="clear" w:color="auto" w:fill="FFFFFF"/>
            <w:vAlign w:val="center"/>
          </w:tcPr>
          <w:p w:rsidRPr="00495C5A" w:rsidR="00134188" w:rsidP="00E515F2" w:rsidRDefault="00134188" w14:paraId="620A336F" w14:textId="77777777">
            <w:pPr>
              <w:pStyle w:val="naisc"/>
              <w:spacing w:before="0" w:after="0"/>
              <w:rPr>
                <w:sz w:val="22"/>
                <w:szCs w:val="22"/>
              </w:rPr>
            </w:pPr>
            <w:r w:rsidRPr="00495C5A">
              <w:rPr>
                <w:sz w:val="22"/>
                <w:szCs w:val="22"/>
              </w:rPr>
              <w:t>Saskaņošanai nosūtītā projekta redakcija (konkrēta punkta (panta) redakcija)</w:t>
            </w:r>
          </w:p>
        </w:tc>
        <w:tc>
          <w:tcPr>
            <w:tcW w:w="3686" w:type="dxa"/>
            <w:shd w:val="clear" w:color="auto" w:fill="FFFFFF"/>
            <w:vAlign w:val="center"/>
          </w:tcPr>
          <w:p w:rsidRPr="00495C5A" w:rsidR="00134188" w:rsidP="00E515F2" w:rsidRDefault="00134188" w14:paraId="3C64026A" w14:textId="77777777">
            <w:pPr>
              <w:pStyle w:val="naisc"/>
              <w:spacing w:before="0" w:after="0"/>
              <w:rPr>
                <w:sz w:val="22"/>
                <w:szCs w:val="22"/>
              </w:rPr>
            </w:pPr>
            <w:r w:rsidRPr="00495C5A">
              <w:rPr>
                <w:sz w:val="22"/>
                <w:szCs w:val="22"/>
              </w:rPr>
              <w:t>Atzinumā norādītais ministrijas (citas institūcijas) iebildums, kā arī saskaņošanā papildus izteiktais iebildums par projekta konkrēto punktu (pantu)</w:t>
            </w:r>
          </w:p>
        </w:tc>
        <w:tc>
          <w:tcPr>
            <w:tcW w:w="2976" w:type="dxa"/>
            <w:shd w:val="clear" w:color="auto" w:fill="FFFFFF"/>
            <w:vAlign w:val="center"/>
          </w:tcPr>
          <w:p w:rsidRPr="00495C5A" w:rsidR="00134188" w:rsidP="00E515F2" w:rsidRDefault="00134188" w14:paraId="63BD7539" w14:textId="77777777">
            <w:pPr>
              <w:pStyle w:val="naisc"/>
              <w:spacing w:before="0" w:after="0"/>
              <w:rPr>
                <w:sz w:val="22"/>
                <w:szCs w:val="22"/>
              </w:rPr>
            </w:pPr>
            <w:r w:rsidRPr="00495C5A">
              <w:rPr>
                <w:sz w:val="22"/>
                <w:szCs w:val="22"/>
              </w:rPr>
              <w:t>Atbildīgās ministrijas norāde</w:t>
            </w:r>
            <w:r w:rsidRPr="00495C5A" w:rsidR="006C1C48">
              <w:rPr>
                <w:sz w:val="22"/>
                <w:szCs w:val="22"/>
              </w:rPr>
              <w:t xml:space="preserve"> par to, ka </w:t>
            </w:r>
            <w:r w:rsidRPr="00495C5A">
              <w:rPr>
                <w:sz w:val="22"/>
                <w:szCs w:val="22"/>
              </w:rPr>
              <w:t>iebildums ir ņemts vērā</w:t>
            </w:r>
            <w:r w:rsidRPr="00495C5A" w:rsidR="006455E7">
              <w:rPr>
                <w:sz w:val="22"/>
                <w:szCs w:val="22"/>
              </w:rPr>
              <w:t>,</w:t>
            </w:r>
            <w:r w:rsidRPr="00495C5A">
              <w:rPr>
                <w:sz w:val="22"/>
                <w:szCs w:val="22"/>
              </w:rPr>
              <w:t xml:space="preserve"> vai </w:t>
            </w:r>
            <w:r w:rsidRPr="00495C5A" w:rsidR="006C1C48">
              <w:rPr>
                <w:sz w:val="22"/>
                <w:szCs w:val="22"/>
              </w:rPr>
              <w:t xml:space="preserve">informācija par saskaņošanā </w:t>
            </w:r>
            <w:r w:rsidRPr="00495C5A" w:rsidR="00022B0F">
              <w:rPr>
                <w:sz w:val="22"/>
                <w:szCs w:val="22"/>
              </w:rPr>
              <w:t>panākto alternatīvo risinājumu</w:t>
            </w:r>
          </w:p>
        </w:tc>
        <w:tc>
          <w:tcPr>
            <w:tcW w:w="3402" w:type="dxa"/>
            <w:shd w:val="clear" w:color="auto" w:fill="FFFFFF"/>
            <w:vAlign w:val="center"/>
          </w:tcPr>
          <w:p w:rsidRPr="00495C5A" w:rsidR="00134188" w:rsidP="00E515F2" w:rsidRDefault="00134188" w14:paraId="7646E7F1" w14:textId="77777777">
            <w:pPr>
              <w:jc w:val="center"/>
              <w:rPr>
                <w:sz w:val="22"/>
                <w:szCs w:val="22"/>
              </w:rPr>
            </w:pPr>
            <w:r w:rsidRPr="00495C5A">
              <w:rPr>
                <w:sz w:val="22"/>
                <w:szCs w:val="22"/>
              </w:rPr>
              <w:t>Projekta attiecīgā punkta (panta) galīgā redakcija</w:t>
            </w:r>
          </w:p>
        </w:tc>
      </w:tr>
      <w:tr w:rsidRPr="00495C5A" w:rsidR="00F736B2" w:rsidTr="002D544F" w14:paraId="1359593F" w14:textId="77777777">
        <w:trPr>
          <w:jc w:val="center"/>
        </w:trPr>
        <w:tc>
          <w:tcPr>
            <w:tcW w:w="704" w:type="dxa"/>
            <w:shd w:val="clear" w:color="auto" w:fill="FFFFFF"/>
          </w:tcPr>
          <w:p w:rsidRPr="00495C5A" w:rsidR="00134188" w:rsidP="00E515F2" w:rsidRDefault="003B71E0" w14:paraId="53386072" w14:textId="77777777">
            <w:pPr>
              <w:pStyle w:val="naisc"/>
              <w:spacing w:before="0" w:after="0"/>
              <w:rPr>
                <w:sz w:val="22"/>
                <w:szCs w:val="22"/>
              </w:rPr>
            </w:pPr>
            <w:r w:rsidRPr="00495C5A">
              <w:rPr>
                <w:sz w:val="22"/>
                <w:szCs w:val="22"/>
              </w:rPr>
              <w:t>1</w:t>
            </w:r>
          </w:p>
        </w:tc>
        <w:tc>
          <w:tcPr>
            <w:tcW w:w="3402" w:type="dxa"/>
            <w:shd w:val="clear" w:color="auto" w:fill="FFFFFF"/>
          </w:tcPr>
          <w:p w:rsidRPr="00495C5A" w:rsidR="00134188" w:rsidP="00E515F2" w:rsidRDefault="00F34AAB" w14:paraId="34D8DD91" w14:textId="77777777">
            <w:pPr>
              <w:pStyle w:val="naisc"/>
              <w:spacing w:before="0" w:after="0"/>
              <w:rPr>
                <w:sz w:val="22"/>
                <w:szCs w:val="22"/>
              </w:rPr>
            </w:pPr>
            <w:r w:rsidRPr="00495C5A">
              <w:rPr>
                <w:sz w:val="22"/>
                <w:szCs w:val="22"/>
              </w:rPr>
              <w:t>2</w:t>
            </w:r>
          </w:p>
        </w:tc>
        <w:tc>
          <w:tcPr>
            <w:tcW w:w="3686" w:type="dxa"/>
            <w:shd w:val="clear" w:color="auto" w:fill="FFFFFF"/>
          </w:tcPr>
          <w:p w:rsidRPr="00495C5A" w:rsidR="00134188" w:rsidP="00E515F2" w:rsidRDefault="003B71E0" w14:paraId="7EB8C995" w14:textId="77777777">
            <w:pPr>
              <w:pStyle w:val="naisc"/>
              <w:spacing w:before="0" w:after="0"/>
              <w:rPr>
                <w:sz w:val="22"/>
                <w:szCs w:val="22"/>
              </w:rPr>
            </w:pPr>
            <w:r w:rsidRPr="00495C5A">
              <w:rPr>
                <w:sz w:val="22"/>
                <w:szCs w:val="22"/>
              </w:rPr>
              <w:t>3</w:t>
            </w:r>
          </w:p>
        </w:tc>
        <w:tc>
          <w:tcPr>
            <w:tcW w:w="2976" w:type="dxa"/>
            <w:shd w:val="clear" w:color="auto" w:fill="FFFFFF"/>
          </w:tcPr>
          <w:p w:rsidRPr="00495C5A" w:rsidR="00134188" w:rsidP="00E515F2" w:rsidRDefault="003B71E0" w14:paraId="121A4507" w14:textId="77777777">
            <w:pPr>
              <w:pStyle w:val="naisc"/>
              <w:spacing w:before="0" w:after="0"/>
              <w:rPr>
                <w:sz w:val="22"/>
                <w:szCs w:val="22"/>
              </w:rPr>
            </w:pPr>
            <w:r w:rsidRPr="00495C5A">
              <w:rPr>
                <w:sz w:val="22"/>
                <w:szCs w:val="22"/>
              </w:rPr>
              <w:t>4</w:t>
            </w:r>
          </w:p>
        </w:tc>
        <w:tc>
          <w:tcPr>
            <w:tcW w:w="3402" w:type="dxa"/>
            <w:shd w:val="clear" w:color="auto" w:fill="FFFFFF"/>
          </w:tcPr>
          <w:p w:rsidRPr="00495C5A" w:rsidR="00134188" w:rsidP="00E515F2" w:rsidRDefault="003B71E0" w14:paraId="14D6E69A" w14:textId="77777777">
            <w:pPr>
              <w:jc w:val="center"/>
              <w:rPr>
                <w:sz w:val="22"/>
                <w:szCs w:val="22"/>
              </w:rPr>
            </w:pPr>
            <w:r w:rsidRPr="00495C5A">
              <w:rPr>
                <w:sz w:val="22"/>
                <w:szCs w:val="22"/>
              </w:rPr>
              <w:t>5</w:t>
            </w:r>
          </w:p>
        </w:tc>
      </w:tr>
      <w:tr w:rsidRPr="00495C5A" w:rsidR="00286FAD" w:rsidTr="00F736B2" w14:paraId="3E00C2F7" w14:textId="77777777">
        <w:trPr>
          <w:jc w:val="center"/>
        </w:trPr>
        <w:tc>
          <w:tcPr>
            <w:tcW w:w="704" w:type="dxa"/>
            <w:shd w:val="clear" w:color="auto" w:fill="FFFFFF"/>
          </w:tcPr>
          <w:p w:rsidRPr="00495C5A" w:rsidR="00286FAD" w:rsidP="00286FAD" w:rsidRDefault="00286FAD" w14:paraId="08565F70"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8B4446" w:rsidR="00286FAD" w:rsidP="00286FAD" w:rsidRDefault="00286FAD" w14:paraId="7497F678" w14:textId="62AB8EE1">
            <w:pPr>
              <w:pStyle w:val="naisc"/>
              <w:spacing w:before="0" w:after="0"/>
              <w:jc w:val="both"/>
              <w:rPr>
                <w:sz w:val="22"/>
                <w:szCs w:val="22"/>
              </w:rPr>
            </w:pPr>
            <w:r w:rsidRPr="00353429">
              <w:rPr>
                <w:sz w:val="22"/>
                <w:szCs w:val="22"/>
              </w:rPr>
              <w:t>Ministru kabineta rīkojuma projekts „Par Saliedētas un pilsoniski aktīvas sabiedrības pamatnostādnēm 2021. – 2027.gadam” (turpmāk – rīkojuma projekts).</w:t>
            </w:r>
          </w:p>
        </w:tc>
        <w:tc>
          <w:tcPr>
            <w:tcW w:w="3686" w:type="dxa"/>
            <w:shd w:val="clear" w:color="auto" w:fill="FFFFFF"/>
          </w:tcPr>
          <w:p w:rsidRPr="00353429" w:rsidR="00286FAD" w:rsidP="00286FAD" w:rsidRDefault="00286FAD" w14:paraId="5BD8ABBE" w14:textId="5A9B577D">
            <w:pPr>
              <w:pStyle w:val="naisc"/>
              <w:spacing w:before="0" w:after="0"/>
              <w:jc w:val="both"/>
              <w:rPr>
                <w:b/>
                <w:bCs/>
                <w:sz w:val="22"/>
                <w:szCs w:val="22"/>
              </w:rPr>
            </w:pPr>
            <w:r w:rsidRPr="00353429">
              <w:rPr>
                <w:b/>
                <w:bCs/>
                <w:sz w:val="22"/>
                <w:szCs w:val="22"/>
              </w:rPr>
              <w:t>Finanšu ministrija</w:t>
            </w:r>
            <w:r>
              <w:rPr>
                <w:b/>
                <w:bCs/>
                <w:sz w:val="22"/>
                <w:szCs w:val="22"/>
              </w:rPr>
              <w:t xml:space="preserve"> </w:t>
            </w:r>
            <w:r w:rsidR="0045566D">
              <w:rPr>
                <w:b/>
                <w:bCs/>
                <w:sz w:val="22"/>
                <w:szCs w:val="22"/>
              </w:rPr>
              <w:t>(</w:t>
            </w:r>
            <w:r>
              <w:rPr>
                <w:b/>
                <w:bCs/>
                <w:sz w:val="22"/>
                <w:szCs w:val="22"/>
              </w:rPr>
              <w:t xml:space="preserve">iebildums </w:t>
            </w:r>
            <w:r w:rsidR="0045566D">
              <w:rPr>
                <w:b/>
                <w:bCs/>
                <w:sz w:val="22"/>
                <w:szCs w:val="22"/>
              </w:rPr>
              <w:t xml:space="preserve">izteikts </w:t>
            </w:r>
            <w:r>
              <w:rPr>
                <w:b/>
                <w:bCs/>
                <w:sz w:val="22"/>
                <w:szCs w:val="22"/>
              </w:rPr>
              <w:t>pēc 23.09.2020. elektroniskās saskaņošanas)</w:t>
            </w:r>
            <w:r w:rsidRPr="00353429">
              <w:rPr>
                <w:b/>
                <w:bCs/>
                <w:sz w:val="22"/>
                <w:szCs w:val="22"/>
              </w:rPr>
              <w:t>:</w:t>
            </w:r>
          </w:p>
          <w:p w:rsidRPr="00495C5A" w:rsidR="00286FAD" w:rsidP="00286FAD" w:rsidRDefault="00286FAD" w14:paraId="04D74EEF" w14:textId="22416DE5">
            <w:pPr>
              <w:pStyle w:val="naisc"/>
              <w:spacing w:before="0" w:after="0"/>
              <w:jc w:val="both"/>
              <w:rPr>
                <w:b/>
                <w:bCs/>
                <w:sz w:val="22"/>
                <w:szCs w:val="22"/>
              </w:rPr>
            </w:pPr>
            <w:r w:rsidRPr="00353429">
              <w:rPr>
                <w:sz w:val="22"/>
                <w:szCs w:val="22"/>
              </w:rPr>
              <w:t>Lūdzam rīkojuma projektu papildināt ar jaunu punktu šādā redakcijā: “Atbildīgajām un līdzatbildīgajām institūcijām pamatnostādnēs iekļautos pasākumus nodrošināt esošo valsts budžeta līdzekļu ietvaros”.</w:t>
            </w:r>
          </w:p>
        </w:tc>
        <w:tc>
          <w:tcPr>
            <w:tcW w:w="2976" w:type="dxa"/>
            <w:shd w:val="clear" w:color="auto" w:fill="FFFFFF"/>
          </w:tcPr>
          <w:p w:rsidRPr="00495C5A" w:rsidR="00286FAD" w:rsidP="00286FAD" w:rsidRDefault="00286FAD" w14:paraId="52FBEBAF" w14:textId="4AFE79A7">
            <w:pPr>
              <w:pStyle w:val="naisc"/>
              <w:spacing w:before="0" w:after="0"/>
              <w:rPr>
                <w:b/>
                <w:sz w:val="22"/>
                <w:szCs w:val="22"/>
              </w:rPr>
            </w:pPr>
            <w:r>
              <w:rPr>
                <w:b/>
                <w:sz w:val="22"/>
                <w:szCs w:val="22"/>
              </w:rPr>
              <w:t>Ņemts vērā</w:t>
            </w:r>
          </w:p>
        </w:tc>
        <w:tc>
          <w:tcPr>
            <w:tcW w:w="3402" w:type="dxa"/>
            <w:shd w:val="clear" w:color="auto" w:fill="FFFFFF"/>
          </w:tcPr>
          <w:p w:rsidRPr="00353429" w:rsidR="00286FAD" w:rsidP="00286FAD" w:rsidRDefault="00286FAD" w14:paraId="00762480" w14:textId="77777777">
            <w:pPr>
              <w:jc w:val="both"/>
              <w:rPr>
                <w:sz w:val="22"/>
                <w:szCs w:val="22"/>
              </w:rPr>
            </w:pPr>
            <w:r w:rsidRPr="00353429">
              <w:rPr>
                <w:sz w:val="22"/>
                <w:szCs w:val="22"/>
              </w:rPr>
              <w:t>Papildināts rīkojuma projekts ar 3.punktu šādā redakcijā:</w:t>
            </w:r>
          </w:p>
          <w:p w:rsidRPr="00353429" w:rsidR="00286FAD" w:rsidP="00286FAD" w:rsidRDefault="00286FAD" w14:paraId="4F62FA79" w14:textId="77777777">
            <w:pPr>
              <w:jc w:val="both"/>
              <w:rPr>
                <w:sz w:val="22"/>
                <w:szCs w:val="22"/>
              </w:rPr>
            </w:pPr>
          </w:p>
          <w:p w:rsidR="00286FAD" w:rsidP="00286FAD" w:rsidRDefault="00051F13" w14:paraId="258D6FA5" w14:textId="1478375F">
            <w:pPr>
              <w:jc w:val="both"/>
              <w:rPr>
                <w:sz w:val="22"/>
                <w:szCs w:val="22"/>
              </w:rPr>
            </w:pPr>
            <w:r w:rsidRPr="00051F13">
              <w:rPr>
                <w:sz w:val="22"/>
                <w:szCs w:val="22"/>
              </w:rPr>
              <w:t>„</w:t>
            </w:r>
            <w:r w:rsidRPr="00353429" w:rsidR="00286FAD">
              <w:rPr>
                <w:sz w:val="22"/>
                <w:szCs w:val="22"/>
              </w:rPr>
              <w:t>3. Atbildīgajām un līdzatbildīgajām institūcijām pamatnostādnēs iekļautos pasākumus nodrošināt esošo valsts budžeta līdzekļu ietvaros.”</w:t>
            </w:r>
          </w:p>
        </w:tc>
      </w:tr>
      <w:tr w:rsidRPr="00495C5A" w:rsidR="00286FAD" w:rsidTr="00F736B2" w14:paraId="212D36ED" w14:textId="77777777">
        <w:trPr>
          <w:jc w:val="center"/>
        </w:trPr>
        <w:tc>
          <w:tcPr>
            <w:tcW w:w="704" w:type="dxa"/>
            <w:shd w:val="clear" w:color="auto" w:fill="FFFFFF"/>
          </w:tcPr>
          <w:p w:rsidRPr="00495C5A" w:rsidR="00286FAD" w:rsidP="00286FAD" w:rsidRDefault="00286FAD" w14:paraId="332C67B1" w14:textId="68E8D5EB">
            <w:pPr>
              <w:pStyle w:val="naisc"/>
              <w:numPr>
                <w:ilvl w:val="0"/>
                <w:numId w:val="2"/>
              </w:numPr>
              <w:spacing w:before="0" w:after="0"/>
              <w:ind w:left="447" w:hanging="425"/>
              <w:jc w:val="left"/>
              <w:rPr>
                <w:sz w:val="22"/>
                <w:szCs w:val="22"/>
              </w:rPr>
            </w:pPr>
          </w:p>
        </w:tc>
        <w:tc>
          <w:tcPr>
            <w:tcW w:w="3402" w:type="dxa"/>
            <w:shd w:val="clear" w:color="auto" w:fill="FFFFFF"/>
          </w:tcPr>
          <w:p w:rsidR="00286FAD" w:rsidP="00286FAD" w:rsidRDefault="00286FAD" w14:paraId="14365437" w14:textId="13474932">
            <w:pPr>
              <w:pStyle w:val="naisc"/>
              <w:spacing w:before="0" w:after="0"/>
              <w:jc w:val="both"/>
              <w:rPr>
                <w:sz w:val="22"/>
                <w:szCs w:val="22"/>
              </w:rPr>
            </w:pPr>
            <w:r w:rsidRPr="00286FAD">
              <w:rPr>
                <w:sz w:val="22"/>
                <w:szCs w:val="22"/>
              </w:rPr>
              <w:t>Rīkojuma projekta 2.punkts:</w:t>
            </w:r>
          </w:p>
          <w:p w:rsidRPr="00286FAD" w:rsidR="00425547" w:rsidP="00286FAD" w:rsidRDefault="00425547" w14:paraId="30CFB0F2" w14:textId="77777777">
            <w:pPr>
              <w:pStyle w:val="naisc"/>
              <w:spacing w:before="0" w:after="0"/>
              <w:jc w:val="both"/>
              <w:rPr>
                <w:sz w:val="22"/>
                <w:szCs w:val="22"/>
              </w:rPr>
            </w:pPr>
          </w:p>
          <w:p w:rsidRPr="00286FAD" w:rsidR="00286FAD" w:rsidP="00286FAD" w:rsidRDefault="00286FAD" w14:paraId="4992AE38" w14:textId="56BC0F50">
            <w:pPr>
              <w:pStyle w:val="naisc"/>
              <w:spacing w:before="0" w:after="0"/>
              <w:jc w:val="both"/>
              <w:rPr>
                <w:sz w:val="22"/>
                <w:szCs w:val="22"/>
              </w:rPr>
            </w:pPr>
            <w:r w:rsidRPr="00286FAD">
              <w:rPr>
                <w:sz w:val="22"/>
                <w:szCs w:val="22"/>
              </w:rPr>
              <w:t>„2. Noteikt Kultūras ministriju par atbildīgo institūciju pamatnostādņu īstenošanas koordinēšanā.”</w:t>
            </w:r>
          </w:p>
        </w:tc>
        <w:tc>
          <w:tcPr>
            <w:tcW w:w="3686" w:type="dxa"/>
            <w:shd w:val="clear" w:color="auto" w:fill="FFFFFF"/>
          </w:tcPr>
          <w:p w:rsidRPr="00286FAD" w:rsidR="00286FAD" w:rsidP="00286FAD" w:rsidRDefault="00286FAD" w14:paraId="1B3267AC" w14:textId="62F0ECA2">
            <w:pPr>
              <w:pStyle w:val="naisc"/>
              <w:spacing w:before="0" w:after="0"/>
              <w:jc w:val="both"/>
              <w:rPr>
                <w:b/>
                <w:bCs/>
                <w:sz w:val="22"/>
                <w:szCs w:val="22"/>
              </w:rPr>
            </w:pPr>
            <w:r w:rsidRPr="00286FAD">
              <w:rPr>
                <w:b/>
                <w:bCs/>
                <w:sz w:val="22"/>
                <w:szCs w:val="22"/>
              </w:rPr>
              <w:t>Pārresoru koordinācijas centr</w:t>
            </w:r>
            <w:r w:rsidR="00071F8C">
              <w:rPr>
                <w:b/>
                <w:bCs/>
                <w:sz w:val="22"/>
                <w:szCs w:val="22"/>
              </w:rPr>
              <w:t>s</w:t>
            </w:r>
            <w:r w:rsidRPr="00286FAD">
              <w:rPr>
                <w:b/>
                <w:bCs/>
                <w:sz w:val="22"/>
                <w:szCs w:val="22"/>
              </w:rPr>
              <w:t>:</w:t>
            </w:r>
          </w:p>
          <w:p w:rsidRPr="00286FAD" w:rsidR="00286FAD" w:rsidP="00286FAD" w:rsidRDefault="00286FAD" w14:paraId="77BFF657" w14:textId="77777777">
            <w:pPr>
              <w:pStyle w:val="naisc"/>
              <w:spacing w:before="0" w:after="0"/>
              <w:jc w:val="both"/>
              <w:rPr>
                <w:sz w:val="22"/>
                <w:szCs w:val="22"/>
              </w:rPr>
            </w:pPr>
            <w:r w:rsidRPr="00286FAD">
              <w:rPr>
                <w:sz w:val="22"/>
                <w:szCs w:val="22"/>
              </w:rPr>
              <w:t>Aicinām precizēt rīkojuma projekta 2.punktu, nosakot Kultūras ministriju par atbildīgo institūciju pamatnostādņu īstenošanā (nevis īstenošanas koordinēšanā), kā arī iekļaut punktā citas līdzatbildīgās institūcijas šī dokumenta īstenošanā.</w:t>
            </w:r>
          </w:p>
        </w:tc>
        <w:tc>
          <w:tcPr>
            <w:tcW w:w="2976" w:type="dxa"/>
            <w:shd w:val="clear" w:color="auto" w:fill="FFFFFF"/>
          </w:tcPr>
          <w:p w:rsidRPr="00286FAD" w:rsidR="00286FAD" w:rsidP="00286FAD" w:rsidRDefault="00286FAD" w14:paraId="1A5A650A" w14:textId="476392F4">
            <w:pPr>
              <w:pStyle w:val="naisc"/>
              <w:spacing w:before="0" w:after="0"/>
              <w:rPr>
                <w:b/>
                <w:sz w:val="22"/>
                <w:szCs w:val="22"/>
              </w:rPr>
            </w:pPr>
            <w:r w:rsidRPr="00286FAD">
              <w:rPr>
                <w:b/>
                <w:sz w:val="22"/>
                <w:szCs w:val="22"/>
              </w:rPr>
              <w:t>Ņemts vērā</w:t>
            </w:r>
          </w:p>
        </w:tc>
        <w:tc>
          <w:tcPr>
            <w:tcW w:w="3402" w:type="dxa"/>
            <w:shd w:val="clear" w:color="auto" w:fill="FFFFFF"/>
          </w:tcPr>
          <w:p w:rsidRPr="00286FAD" w:rsidR="00286FAD" w:rsidP="00B81D4B" w:rsidRDefault="00286FAD" w14:paraId="76C603C8" w14:textId="77777777">
            <w:pPr>
              <w:jc w:val="both"/>
              <w:rPr>
                <w:sz w:val="22"/>
                <w:szCs w:val="22"/>
              </w:rPr>
            </w:pPr>
            <w:r w:rsidRPr="00286FAD">
              <w:rPr>
                <w:sz w:val="22"/>
                <w:szCs w:val="22"/>
              </w:rPr>
              <w:t>Precizēts rīkojuma projekta 2.punkts šādā redakcijā:</w:t>
            </w:r>
          </w:p>
          <w:p w:rsidRPr="00286FAD" w:rsidR="00286FAD" w:rsidP="00286FAD" w:rsidRDefault="00286FAD" w14:paraId="258C193A" w14:textId="77777777">
            <w:pPr>
              <w:rPr>
                <w:sz w:val="22"/>
                <w:szCs w:val="22"/>
              </w:rPr>
            </w:pPr>
          </w:p>
          <w:p w:rsidRPr="00495C5A" w:rsidR="00286FAD" w:rsidP="00286FAD" w:rsidRDefault="00094126" w14:paraId="53BD5330" w14:textId="4FB2FABC">
            <w:pPr>
              <w:jc w:val="both"/>
              <w:rPr>
                <w:sz w:val="22"/>
                <w:szCs w:val="22"/>
              </w:rPr>
            </w:pPr>
            <w:r w:rsidRPr="00094126">
              <w:rPr>
                <w:sz w:val="22"/>
                <w:szCs w:val="22"/>
              </w:rPr>
              <w:t>„</w:t>
            </w:r>
            <w:r w:rsidRPr="00286FAD" w:rsidR="00286FAD">
              <w:rPr>
                <w:sz w:val="22"/>
                <w:szCs w:val="22"/>
              </w:rPr>
              <w:t>2. Noteikt Kultūras ministriju par atbildīgo institūciju pamatnostādņu īstenošanā, bet par līdzatbildīgām institūcijām –</w:t>
            </w:r>
            <w:r w:rsidR="00286FAD">
              <w:rPr>
                <w:sz w:val="22"/>
                <w:szCs w:val="22"/>
              </w:rPr>
              <w:t xml:space="preserve"> </w:t>
            </w:r>
            <w:r w:rsidRPr="00286FAD" w:rsidR="00286FAD">
              <w:rPr>
                <w:sz w:val="22"/>
                <w:szCs w:val="22"/>
              </w:rPr>
              <w:t>Tieslietu ministriju, Iekšlietu ministriju, Izglītības un zinātnes ministriju, Veselības ministriju, Valsts kanceleju, Nacionālo elektronisko plašsaziņas līdzekļu padomi un Sabiedrības integrācijas fondu.”</w:t>
            </w:r>
          </w:p>
        </w:tc>
      </w:tr>
      <w:tr w:rsidRPr="00495C5A" w:rsidR="00286FAD" w:rsidTr="00F736B2" w14:paraId="5C9561E8" w14:textId="77777777">
        <w:trPr>
          <w:jc w:val="center"/>
        </w:trPr>
        <w:tc>
          <w:tcPr>
            <w:tcW w:w="704" w:type="dxa"/>
            <w:shd w:val="clear" w:color="auto" w:fill="FFFFFF"/>
          </w:tcPr>
          <w:p w:rsidRPr="00495C5A" w:rsidR="00286FAD" w:rsidP="00286FAD" w:rsidRDefault="00286FAD" w14:paraId="401DE434" w14:textId="77777777">
            <w:pPr>
              <w:pStyle w:val="naisc"/>
              <w:numPr>
                <w:ilvl w:val="0"/>
                <w:numId w:val="2"/>
              </w:numPr>
              <w:spacing w:before="0" w:after="0"/>
              <w:ind w:left="447" w:hanging="425"/>
              <w:jc w:val="left"/>
              <w:rPr>
                <w:sz w:val="22"/>
                <w:szCs w:val="22"/>
              </w:rPr>
            </w:pPr>
          </w:p>
        </w:tc>
        <w:tc>
          <w:tcPr>
            <w:tcW w:w="3402" w:type="dxa"/>
            <w:shd w:val="clear" w:color="auto" w:fill="FFFFFF"/>
          </w:tcPr>
          <w:p w:rsidR="00286FAD" w:rsidP="00286FAD" w:rsidRDefault="00286FAD" w14:paraId="05EA6775" w14:textId="2AC40D15">
            <w:pPr>
              <w:rPr>
                <w:sz w:val="22"/>
                <w:szCs w:val="22"/>
              </w:rPr>
            </w:pPr>
            <w:r w:rsidRPr="00353429">
              <w:rPr>
                <w:sz w:val="22"/>
                <w:szCs w:val="22"/>
              </w:rPr>
              <w:t>Rīkojuma projekta 2.punkts:</w:t>
            </w:r>
          </w:p>
          <w:p w:rsidRPr="00353429" w:rsidR="00425547" w:rsidP="00286FAD" w:rsidRDefault="00425547" w14:paraId="3E3697F3" w14:textId="77777777">
            <w:pPr>
              <w:rPr>
                <w:sz w:val="22"/>
                <w:szCs w:val="22"/>
              </w:rPr>
            </w:pPr>
          </w:p>
          <w:p w:rsidRPr="00286FAD" w:rsidR="00286FAD" w:rsidP="00286FAD" w:rsidRDefault="00425547" w14:paraId="55C88192" w14:textId="2049F01D">
            <w:pPr>
              <w:pStyle w:val="naisc"/>
              <w:spacing w:before="0" w:after="0"/>
              <w:jc w:val="both"/>
              <w:rPr>
                <w:sz w:val="22"/>
                <w:szCs w:val="22"/>
                <w:highlight w:val="cyan"/>
              </w:rPr>
            </w:pPr>
            <w:r w:rsidRPr="00425547">
              <w:rPr>
                <w:sz w:val="22"/>
                <w:szCs w:val="22"/>
              </w:rPr>
              <w:t>„</w:t>
            </w:r>
            <w:r w:rsidRPr="00353429" w:rsidR="00286FAD">
              <w:rPr>
                <w:sz w:val="22"/>
                <w:szCs w:val="22"/>
              </w:rPr>
              <w:t xml:space="preserve">2. Noteikt Kultūras ministriju par atbildīgo institūciju pamatnostādņu </w:t>
            </w:r>
            <w:r w:rsidRPr="00353429" w:rsidR="00286FAD">
              <w:rPr>
                <w:sz w:val="22"/>
                <w:szCs w:val="22"/>
              </w:rPr>
              <w:lastRenderedPageBreak/>
              <w:t>īstenošanā, bet par līdzatbildīgām institūcijām – Finanšu ministriju, Tieslietu ministriju, Iekšlietu ministriju, Izglītības un zinātnes ministriju, Valsts kanceleju, Nacionālo elektronisko plašsaziņas līdzekļu padomi un Sabiedrības integrācijas fondu.”</w:t>
            </w:r>
          </w:p>
        </w:tc>
        <w:tc>
          <w:tcPr>
            <w:tcW w:w="3686" w:type="dxa"/>
            <w:shd w:val="clear" w:color="auto" w:fill="FFFFFF"/>
          </w:tcPr>
          <w:p w:rsidRPr="0009258F" w:rsidR="00286FAD" w:rsidP="00286FAD" w:rsidRDefault="00286FAD" w14:paraId="56A6834B" w14:textId="4F8D5F00">
            <w:pPr>
              <w:pStyle w:val="naisc"/>
              <w:spacing w:before="0" w:after="0"/>
              <w:jc w:val="both"/>
              <w:rPr>
                <w:b/>
                <w:bCs/>
                <w:sz w:val="22"/>
                <w:szCs w:val="22"/>
              </w:rPr>
            </w:pPr>
            <w:r w:rsidRPr="0009258F">
              <w:rPr>
                <w:b/>
                <w:bCs/>
                <w:sz w:val="22"/>
                <w:szCs w:val="22"/>
              </w:rPr>
              <w:lastRenderedPageBreak/>
              <w:t>Veselības ministrija:</w:t>
            </w:r>
          </w:p>
          <w:p w:rsidRPr="00286FAD" w:rsidR="00286FAD" w:rsidP="00286FAD" w:rsidRDefault="00286FAD" w14:paraId="081FA059" w14:textId="4D07BDF8">
            <w:pPr>
              <w:pStyle w:val="naisc"/>
              <w:spacing w:before="0" w:after="0"/>
              <w:jc w:val="both"/>
              <w:rPr>
                <w:b/>
                <w:bCs/>
                <w:sz w:val="22"/>
                <w:szCs w:val="22"/>
                <w:highlight w:val="cyan"/>
              </w:rPr>
            </w:pPr>
            <w:r w:rsidRPr="0009258F">
              <w:rPr>
                <w:bCs/>
                <w:sz w:val="22"/>
                <w:szCs w:val="22"/>
              </w:rPr>
              <w:t xml:space="preserve">Lūdzam Ministru kabineta rīkojuma projektā „Par Saliedētas un pilsoniski aktīvas sabiedrības pamatnostādnēm </w:t>
            </w:r>
            <w:r w:rsidRPr="0009258F">
              <w:rPr>
                <w:bCs/>
                <w:sz w:val="22"/>
                <w:szCs w:val="22"/>
              </w:rPr>
              <w:lastRenderedPageBreak/>
              <w:t>2021.–2027. gadam” noteikt Veselības ministriju par vienu no līdzatbildīgajām institūcijām.</w:t>
            </w:r>
          </w:p>
        </w:tc>
        <w:tc>
          <w:tcPr>
            <w:tcW w:w="2976" w:type="dxa"/>
            <w:shd w:val="clear" w:color="auto" w:fill="FFFFFF"/>
          </w:tcPr>
          <w:p w:rsidRPr="00286FAD" w:rsidR="00286FAD" w:rsidP="00286FAD" w:rsidRDefault="00286FAD" w14:paraId="405735CC" w14:textId="7B37DDBF">
            <w:pPr>
              <w:pStyle w:val="naisc"/>
              <w:spacing w:before="0" w:after="0"/>
              <w:rPr>
                <w:b/>
                <w:sz w:val="22"/>
                <w:szCs w:val="22"/>
                <w:highlight w:val="cyan"/>
              </w:rPr>
            </w:pPr>
            <w:r w:rsidRPr="00286FAD">
              <w:rPr>
                <w:b/>
                <w:sz w:val="22"/>
                <w:szCs w:val="22"/>
              </w:rPr>
              <w:lastRenderedPageBreak/>
              <w:t>Ņemts vērā</w:t>
            </w:r>
          </w:p>
        </w:tc>
        <w:tc>
          <w:tcPr>
            <w:tcW w:w="3402" w:type="dxa"/>
            <w:shd w:val="clear" w:color="auto" w:fill="FFFFFF"/>
          </w:tcPr>
          <w:p w:rsidR="00286FAD" w:rsidP="00B81D4B" w:rsidRDefault="00286FAD" w14:paraId="18079AB4" w14:textId="34E0A49B">
            <w:pPr>
              <w:jc w:val="both"/>
              <w:rPr>
                <w:sz w:val="22"/>
                <w:szCs w:val="22"/>
              </w:rPr>
            </w:pPr>
            <w:r w:rsidRPr="00353429">
              <w:rPr>
                <w:sz w:val="22"/>
                <w:szCs w:val="22"/>
              </w:rPr>
              <w:t>Precizēts rīkojuma projekta 2.punkts</w:t>
            </w:r>
            <w:r>
              <w:rPr>
                <w:sz w:val="22"/>
                <w:szCs w:val="22"/>
              </w:rPr>
              <w:t xml:space="preserve"> šādā redakcijā</w:t>
            </w:r>
            <w:r w:rsidRPr="00353429">
              <w:rPr>
                <w:sz w:val="22"/>
                <w:szCs w:val="22"/>
              </w:rPr>
              <w:t>:</w:t>
            </w:r>
          </w:p>
          <w:p w:rsidRPr="00353429" w:rsidR="00286FAD" w:rsidP="00286FAD" w:rsidRDefault="00286FAD" w14:paraId="2917AD3F" w14:textId="77777777">
            <w:pPr>
              <w:rPr>
                <w:sz w:val="22"/>
                <w:szCs w:val="22"/>
              </w:rPr>
            </w:pPr>
          </w:p>
          <w:p w:rsidRPr="00286FAD" w:rsidR="00286FAD" w:rsidP="00286FAD" w:rsidRDefault="00E55259" w14:paraId="6CB7A72D" w14:textId="7D82745D">
            <w:pPr>
              <w:jc w:val="both"/>
              <w:rPr>
                <w:sz w:val="22"/>
                <w:szCs w:val="22"/>
                <w:highlight w:val="cyan"/>
              </w:rPr>
            </w:pPr>
            <w:r w:rsidRPr="008B4446">
              <w:rPr>
                <w:sz w:val="22"/>
                <w:szCs w:val="22"/>
              </w:rPr>
              <w:lastRenderedPageBreak/>
              <w:t>„</w:t>
            </w:r>
            <w:r w:rsidRPr="00353429" w:rsidR="00286FAD">
              <w:rPr>
                <w:sz w:val="22"/>
                <w:szCs w:val="22"/>
              </w:rPr>
              <w:t>2. Noteikt Kultūras ministriju par atbildīgo institūciju pamatnostādņu īstenošanā, bet par līdzatbildīgām institūcijām –</w:t>
            </w:r>
            <w:r w:rsidR="00286FAD">
              <w:rPr>
                <w:sz w:val="22"/>
                <w:szCs w:val="22"/>
              </w:rPr>
              <w:t xml:space="preserve"> </w:t>
            </w:r>
            <w:r w:rsidRPr="00353429" w:rsidR="00286FAD">
              <w:rPr>
                <w:sz w:val="22"/>
                <w:szCs w:val="22"/>
              </w:rPr>
              <w:t>Tieslietu ministriju, Iekšlietu ministriju, Izglītības un zinātnes ministriju, Veselības ministriju, Valsts kanceleju, Nacionālo elektronisko plašsaziņas līdzekļu padomi un Sabiedrības integrācijas fondu.”</w:t>
            </w:r>
          </w:p>
        </w:tc>
      </w:tr>
      <w:tr w:rsidRPr="00495C5A" w:rsidR="00286FAD" w:rsidTr="00F736B2" w14:paraId="1922309B" w14:textId="77777777">
        <w:trPr>
          <w:jc w:val="center"/>
        </w:trPr>
        <w:tc>
          <w:tcPr>
            <w:tcW w:w="704" w:type="dxa"/>
            <w:shd w:val="clear" w:color="auto" w:fill="FFFFFF"/>
          </w:tcPr>
          <w:p w:rsidRPr="00495C5A" w:rsidR="00286FAD" w:rsidP="00286FAD" w:rsidRDefault="00286FAD" w14:paraId="364A5AB3" w14:textId="77777777">
            <w:pPr>
              <w:pStyle w:val="naisc"/>
              <w:numPr>
                <w:ilvl w:val="0"/>
                <w:numId w:val="2"/>
              </w:numPr>
              <w:spacing w:before="0" w:after="0"/>
              <w:ind w:left="447" w:hanging="425"/>
              <w:jc w:val="left"/>
              <w:rPr>
                <w:sz w:val="22"/>
                <w:szCs w:val="22"/>
              </w:rPr>
            </w:pPr>
          </w:p>
        </w:tc>
        <w:tc>
          <w:tcPr>
            <w:tcW w:w="3402" w:type="dxa"/>
            <w:shd w:val="clear" w:color="auto" w:fill="FFFFFF"/>
          </w:tcPr>
          <w:p w:rsidR="00286FAD" w:rsidP="00CB6C58" w:rsidRDefault="00286FAD" w14:paraId="1440B49E" w14:textId="605F3784">
            <w:pPr>
              <w:jc w:val="both"/>
              <w:rPr>
                <w:sz w:val="22"/>
                <w:szCs w:val="22"/>
              </w:rPr>
            </w:pPr>
            <w:r w:rsidRPr="00353429">
              <w:rPr>
                <w:sz w:val="22"/>
                <w:szCs w:val="22"/>
              </w:rPr>
              <w:t>Rīkojuma projekta 2.punkts:</w:t>
            </w:r>
          </w:p>
          <w:p w:rsidRPr="00353429" w:rsidR="00E55259" w:rsidP="00CB6C58" w:rsidRDefault="00E55259" w14:paraId="3FE1AC14" w14:textId="77777777">
            <w:pPr>
              <w:jc w:val="both"/>
              <w:rPr>
                <w:sz w:val="22"/>
                <w:szCs w:val="22"/>
              </w:rPr>
            </w:pPr>
          </w:p>
          <w:p w:rsidR="00286FAD" w:rsidP="00CB6C58" w:rsidRDefault="003A327F" w14:paraId="65DC947D" w14:textId="10B70D2C">
            <w:pPr>
              <w:jc w:val="both"/>
              <w:rPr>
                <w:sz w:val="22"/>
                <w:szCs w:val="22"/>
              </w:rPr>
            </w:pPr>
            <w:r w:rsidRPr="003A327F">
              <w:rPr>
                <w:sz w:val="22"/>
                <w:szCs w:val="22"/>
              </w:rPr>
              <w:t>„</w:t>
            </w:r>
            <w:r w:rsidRPr="00353429" w:rsidR="00286FAD">
              <w:rPr>
                <w:sz w:val="22"/>
                <w:szCs w:val="22"/>
              </w:rPr>
              <w:t>2. Noteikt Kultūras ministriju par atbildīgo institūciju pamatnostādņu īstenošanā, bet par līdzatbildīgām institūcijām – Finanšu ministriju, Tieslietu ministriju, Iekšlietu ministriju, Izglītības un zinātnes ministriju, Valsts kanceleju, Nacionālo elektronisko plašsaziņas līdzekļu padomi un Sabiedrības integrācijas fondu.”</w:t>
            </w:r>
          </w:p>
          <w:p w:rsidR="00286FAD" w:rsidP="00CB6C58" w:rsidRDefault="00286FAD" w14:paraId="6704A831" w14:textId="77777777">
            <w:pPr>
              <w:jc w:val="both"/>
              <w:rPr>
                <w:sz w:val="22"/>
                <w:szCs w:val="22"/>
              </w:rPr>
            </w:pPr>
          </w:p>
          <w:p w:rsidRPr="00353429" w:rsidR="00286FAD" w:rsidP="00CB6C58" w:rsidRDefault="00286FAD" w14:paraId="5D866310" w14:textId="47106378">
            <w:pPr>
              <w:jc w:val="both"/>
              <w:rPr>
                <w:sz w:val="22"/>
                <w:szCs w:val="22"/>
              </w:rPr>
            </w:pPr>
            <w:r w:rsidRPr="00353429">
              <w:rPr>
                <w:sz w:val="22"/>
                <w:szCs w:val="22"/>
              </w:rPr>
              <w:t xml:space="preserve">Pamatnostādņu projekta „Saliedētas un pilsoniski aktīvas sabiedrības attīstības pamatnostādnes 2021. – 2027.gadam” (turpmāk – pamatnostādņu projekts) </w:t>
            </w:r>
            <w:r w:rsidR="00704AA7">
              <w:rPr>
                <w:sz w:val="22"/>
                <w:szCs w:val="22"/>
              </w:rPr>
              <w:t>IV no</w:t>
            </w:r>
            <w:r w:rsidRPr="00353429">
              <w:rPr>
                <w:sz w:val="22"/>
                <w:szCs w:val="22"/>
              </w:rPr>
              <w:t xml:space="preserve">daļas </w:t>
            </w:r>
            <w:r w:rsidRPr="00363033" w:rsidR="00363033">
              <w:rPr>
                <w:sz w:val="22"/>
                <w:szCs w:val="22"/>
              </w:rPr>
              <w:t>„</w:t>
            </w:r>
            <w:r w:rsidRPr="00353429">
              <w:rPr>
                <w:sz w:val="22"/>
                <w:szCs w:val="22"/>
                <w:shd w:val="clear" w:color="auto" w:fill="FFFFFF"/>
              </w:rPr>
              <w:t>Rīcības virzienu uzdevumi, to izpildes termiņš un atbildīgā/līdzatbildīgā institūcija</w:t>
            </w:r>
            <w:r w:rsidRPr="00353429">
              <w:rPr>
                <w:sz w:val="22"/>
                <w:szCs w:val="22"/>
              </w:rPr>
              <w:t xml:space="preserve">” 2.2.apakšpunkts </w:t>
            </w:r>
            <w:r w:rsidRPr="00363033" w:rsidR="00363033">
              <w:rPr>
                <w:sz w:val="22"/>
                <w:szCs w:val="22"/>
              </w:rPr>
              <w:t>„</w:t>
            </w:r>
            <w:r w:rsidRPr="00353429">
              <w:rPr>
                <w:sz w:val="22"/>
                <w:szCs w:val="22"/>
              </w:rPr>
              <w:t>Stiprināt pilsoniskās sabiedrības attīstību un ilgtspēju, veidojot pilsonisku kultūru un attīstot iekļaujošu pilsoniskumu”</w:t>
            </w:r>
            <w:r>
              <w:rPr>
                <w:sz w:val="22"/>
                <w:szCs w:val="22"/>
              </w:rPr>
              <w:t>.</w:t>
            </w:r>
          </w:p>
        </w:tc>
        <w:tc>
          <w:tcPr>
            <w:tcW w:w="3686" w:type="dxa"/>
            <w:shd w:val="clear" w:color="auto" w:fill="FFFFFF"/>
          </w:tcPr>
          <w:p w:rsidRPr="00353429" w:rsidR="00286FAD" w:rsidP="00286FAD" w:rsidRDefault="00286FAD" w14:paraId="7BC674BB" w14:textId="49C9DCAB">
            <w:pPr>
              <w:pStyle w:val="naisc"/>
              <w:spacing w:before="0" w:after="0"/>
              <w:jc w:val="both"/>
              <w:rPr>
                <w:b/>
                <w:sz w:val="22"/>
                <w:szCs w:val="22"/>
              </w:rPr>
            </w:pPr>
            <w:r w:rsidRPr="00353429">
              <w:rPr>
                <w:b/>
                <w:sz w:val="22"/>
                <w:szCs w:val="22"/>
              </w:rPr>
              <w:t>Finanšu ministrija</w:t>
            </w:r>
            <w:r>
              <w:rPr>
                <w:b/>
                <w:sz w:val="22"/>
                <w:szCs w:val="22"/>
              </w:rPr>
              <w:t xml:space="preserve"> </w:t>
            </w:r>
            <w:r w:rsidR="00E907C0">
              <w:rPr>
                <w:b/>
                <w:sz w:val="22"/>
                <w:szCs w:val="22"/>
              </w:rPr>
              <w:t>(</w:t>
            </w:r>
            <w:r>
              <w:rPr>
                <w:b/>
                <w:sz w:val="22"/>
                <w:szCs w:val="22"/>
              </w:rPr>
              <w:t xml:space="preserve">iebildums </w:t>
            </w:r>
            <w:r w:rsidR="00E907C0">
              <w:rPr>
                <w:b/>
                <w:sz w:val="22"/>
                <w:szCs w:val="22"/>
              </w:rPr>
              <w:t xml:space="preserve">izteikts </w:t>
            </w:r>
            <w:r>
              <w:rPr>
                <w:b/>
                <w:sz w:val="22"/>
                <w:szCs w:val="22"/>
              </w:rPr>
              <w:t>pēc 23.09.2020. elektroniskās saskaņošanas)</w:t>
            </w:r>
            <w:r w:rsidRPr="00353429">
              <w:rPr>
                <w:b/>
                <w:sz w:val="22"/>
                <w:szCs w:val="22"/>
              </w:rPr>
              <w:t>:</w:t>
            </w:r>
          </w:p>
          <w:p w:rsidRPr="0009258F" w:rsidR="00286FAD" w:rsidP="00286FAD" w:rsidRDefault="00286FAD" w14:paraId="07933515" w14:textId="0779135D">
            <w:pPr>
              <w:pStyle w:val="naisc"/>
              <w:spacing w:before="0" w:after="0"/>
              <w:jc w:val="both"/>
              <w:rPr>
                <w:b/>
                <w:bCs/>
                <w:sz w:val="22"/>
                <w:szCs w:val="22"/>
              </w:rPr>
            </w:pPr>
            <w:r w:rsidRPr="00353429">
              <w:rPr>
                <w:sz w:val="22"/>
                <w:szCs w:val="22"/>
              </w:rPr>
              <w:t>Lūdzam svītrot Finanšu ministriju kā līdzatbildīgo institūciju pie pamatnostādņu projekta 2.2.apakšpunkta “Stiprināt pilsoniskās sabiedrības attīstību un ilgtspēju, veidojot pilsonisku kultūru un attīstot iekļaujošu pilsoniskumu” un attiecīgi precizēt rīkojuma projekta 2.punktu.</w:t>
            </w:r>
          </w:p>
        </w:tc>
        <w:tc>
          <w:tcPr>
            <w:tcW w:w="2976" w:type="dxa"/>
            <w:shd w:val="clear" w:color="auto" w:fill="FFFFFF"/>
          </w:tcPr>
          <w:p w:rsidRPr="00286FAD" w:rsidR="00286FAD" w:rsidP="00286FAD" w:rsidRDefault="00286FAD" w14:paraId="3568190E" w14:textId="46F5F48F">
            <w:pPr>
              <w:pStyle w:val="naisc"/>
              <w:spacing w:before="0" w:after="0"/>
              <w:rPr>
                <w:b/>
                <w:sz w:val="22"/>
                <w:szCs w:val="22"/>
              </w:rPr>
            </w:pPr>
            <w:r>
              <w:rPr>
                <w:b/>
                <w:sz w:val="22"/>
                <w:szCs w:val="22"/>
              </w:rPr>
              <w:t>Ņemts vērā</w:t>
            </w:r>
          </w:p>
        </w:tc>
        <w:tc>
          <w:tcPr>
            <w:tcW w:w="3402" w:type="dxa"/>
            <w:shd w:val="clear" w:color="auto" w:fill="FFFFFF"/>
          </w:tcPr>
          <w:p w:rsidR="00286FAD" w:rsidP="00CB6C58" w:rsidRDefault="00286FAD" w14:paraId="7599CEF8" w14:textId="26239656">
            <w:pPr>
              <w:jc w:val="both"/>
              <w:rPr>
                <w:sz w:val="22"/>
                <w:szCs w:val="22"/>
              </w:rPr>
            </w:pPr>
            <w:r w:rsidRPr="00353429">
              <w:rPr>
                <w:sz w:val="22"/>
                <w:szCs w:val="22"/>
              </w:rPr>
              <w:t>Precizēts rīkojuma projekta 2.punkts</w:t>
            </w:r>
            <w:r>
              <w:rPr>
                <w:sz w:val="22"/>
                <w:szCs w:val="22"/>
              </w:rPr>
              <w:t xml:space="preserve"> šādā redakcijā</w:t>
            </w:r>
            <w:r w:rsidRPr="00353429">
              <w:rPr>
                <w:sz w:val="22"/>
                <w:szCs w:val="22"/>
              </w:rPr>
              <w:t>:</w:t>
            </w:r>
          </w:p>
          <w:p w:rsidRPr="00353429" w:rsidR="00704AA7" w:rsidP="00CB6C58" w:rsidRDefault="00704AA7" w14:paraId="3E4B3A7B" w14:textId="77777777">
            <w:pPr>
              <w:jc w:val="both"/>
              <w:rPr>
                <w:sz w:val="22"/>
                <w:szCs w:val="22"/>
              </w:rPr>
            </w:pPr>
          </w:p>
          <w:p w:rsidR="00286FAD" w:rsidP="00CB6C58" w:rsidRDefault="00F55946" w14:paraId="0F9E02A3" w14:textId="602379BD">
            <w:pPr>
              <w:jc w:val="both"/>
              <w:rPr>
                <w:sz w:val="22"/>
                <w:szCs w:val="22"/>
              </w:rPr>
            </w:pPr>
            <w:r w:rsidRPr="00F55946">
              <w:rPr>
                <w:sz w:val="22"/>
                <w:szCs w:val="22"/>
              </w:rPr>
              <w:t>„</w:t>
            </w:r>
            <w:r w:rsidRPr="00353429" w:rsidR="00286FAD">
              <w:rPr>
                <w:sz w:val="22"/>
                <w:szCs w:val="22"/>
              </w:rPr>
              <w:t>2. Noteikt Kultūras ministriju par atbildīgo institūciju pamatnostādņu īstenošanā, bet par līdzatbildīgām institūcijām –</w:t>
            </w:r>
            <w:r w:rsidR="00286FAD">
              <w:rPr>
                <w:sz w:val="22"/>
                <w:szCs w:val="22"/>
              </w:rPr>
              <w:t xml:space="preserve"> </w:t>
            </w:r>
            <w:r w:rsidRPr="00353429" w:rsidR="00286FAD">
              <w:rPr>
                <w:sz w:val="22"/>
                <w:szCs w:val="22"/>
              </w:rPr>
              <w:t>Tieslietu ministriju, Iekšlietu ministriju, Izglītības un zinātnes ministriju, Veselības ministriju, Valsts kanceleju, Nacionālo elektronisko plašsaziņas līdzekļu padomi un Sabiedrības integrācijas fondu.”</w:t>
            </w:r>
          </w:p>
          <w:p w:rsidR="00286FAD" w:rsidP="00CB6C58" w:rsidRDefault="00286FAD" w14:paraId="624111BB" w14:textId="77777777">
            <w:pPr>
              <w:jc w:val="both"/>
              <w:rPr>
                <w:sz w:val="22"/>
                <w:szCs w:val="22"/>
              </w:rPr>
            </w:pPr>
          </w:p>
          <w:p w:rsidRPr="00353429" w:rsidR="00286FAD" w:rsidP="00CB6C58" w:rsidRDefault="00286FAD" w14:paraId="7596114A" w14:textId="0D0D6C29">
            <w:pPr>
              <w:jc w:val="both"/>
              <w:rPr>
                <w:sz w:val="22"/>
                <w:szCs w:val="22"/>
              </w:rPr>
            </w:pPr>
            <w:r w:rsidRPr="00353429">
              <w:rPr>
                <w:sz w:val="22"/>
                <w:szCs w:val="22"/>
              </w:rPr>
              <w:t>Pamatnostādņu projekta</w:t>
            </w:r>
            <w:r w:rsidR="00704AA7">
              <w:rPr>
                <w:sz w:val="22"/>
                <w:szCs w:val="22"/>
              </w:rPr>
              <w:t xml:space="preserve"> IV</w:t>
            </w:r>
            <w:r w:rsidRPr="00353429">
              <w:rPr>
                <w:sz w:val="22"/>
                <w:szCs w:val="22"/>
              </w:rPr>
              <w:t xml:space="preserve"> </w:t>
            </w:r>
            <w:r w:rsidR="00704AA7">
              <w:rPr>
                <w:sz w:val="22"/>
                <w:szCs w:val="22"/>
              </w:rPr>
              <w:t>no</w:t>
            </w:r>
            <w:r w:rsidRPr="00353429">
              <w:rPr>
                <w:sz w:val="22"/>
                <w:szCs w:val="22"/>
              </w:rPr>
              <w:t xml:space="preserve">daļas </w:t>
            </w:r>
            <w:r w:rsidRPr="00363033" w:rsidR="00363033">
              <w:rPr>
                <w:sz w:val="22"/>
                <w:szCs w:val="22"/>
              </w:rPr>
              <w:t>„</w:t>
            </w:r>
            <w:r w:rsidRPr="00353429">
              <w:rPr>
                <w:sz w:val="22"/>
                <w:szCs w:val="22"/>
                <w:shd w:val="clear" w:color="auto" w:fill="FFFFFF"/>
              </w:rPr>
              <w:t>Rīcības virzienu uzdevumi, to izpildes termiņš un atbildīgā/līdzatbildīgā institūcija</w:t>
            </w:r>
            <w:r w:rsidRPr="00353429">
              <w:rPr>
                <w:sz w:val="22"/>
                <w:szCs w:val="22"/>
              </w:rPr>
              <w:t xml:space="preserve">” 2.2.apakšpunktā </w:t>
            </w:r>
            <w:r w:rsidRPr="00363033" w:rsidR="00363033">
              <w:rPr>
                <w:sz w:val="22"/>
                <w:szCs w:val="22"/>
              </w:rPr>
              <w:t>„</w:t>
            </w:r>
            <w:r w:rsidRPr="00353429">
              <w:rPr>
                <w:sz w:val="22"/>
                <w:szCs w:val="22"/>
              </w:rPr>
              <w:t>Stiprināt pilsoniskās sabiedrības attīstību un ilgtspēju, veidojot pilsonisku kultūru un attīstot iekļaujošu pilsoniskumu” Finanšu ministrija svītrota kā līdzatbildīgā institūcija.</w:t>
            </w:r>
          </w:p>
        </w:tc>
      </w:tr>
      <w:tr w:rsidRPr="00495C5A" w:rsidR="00AC6AC3" w:rsidTr="00F736B2" w14:paraId="0198F434" w14:textId="77777777">
        <w:trPr>
          <w:jc w:val="center"/>
        </w:trPr>
        <w:tc>
          <w:tcPr>
            <w:tcW w:w="704" w:type="dxa"/>
            <w:shd w:val="clear" w:color="auto" w:fill="FFFFFF"/>
          </w:tcPr>
          <w:p w:rsidRPr="00495C5A" w:rsidR="00AC6AC3" w:rsidP="00AC6AC3" w:rsidRDefault="00AC6AC3" w14:paraId="2ED5AD61"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2F1BF2" w:rsidR="00AC6AC3" w:rsidP="00CB6C58" w:rsidRDefault="00AC6AC3" w14:paraId="024E6CC4" w14:textId="77777777">
            <w:pPr>
              <w:jc w:val="both"/>
              <w:rPr>
                <w:sz w:val="22"/>
                <w:szCs w:val="22"/>
              </w:rPr>
            </w:pPr>
            <w:r>
              <w:rPr>
                <w:sz w:val="22"/>
                <w:szCs w:val="22"/>
              </w:rPr>
              <w:t xml:space="preserve">Rīkojuma projekta </w:t>
            </w:r>
            <w:r w:rsidRPr="002F1BF2">
              <w:rPr>
                <w:sz w:val="22"/>
                <w:szCs w:val="22"/>
              </w:rPr>
              <w:t>3.punkts:</w:t>
            </w:r>
          </w:p>
          <w:p w:rsidRPr="002F1BF2" w:rsidR="00AC6AC3" w:rsidP="00CB6C58" w:rsidRDefault="00AC6AC3" w14:paraId="15AF51FB" w14:textId="77777777">
            <w:pPr>
              <w:jc w:val="both"/>
              <w:rPr>
                <w:sz w:val="22"/>
                <w:szCs w:val="22"/>
              </w:rPr>
            </w:pPr>
          </w:p>
          <w:p w:rsidRPr="00353429" w:rsidR="00AC6AC3" w:rsidP="00CB6C58" w:rsidRDefault="008C6EAD" w14:paraId="56692692" w14:textId="56FB1EEF">
            <w:pPr>
              <w:jc w:val="both"/>
              <w:rPr>
                <w:sz w:val="22"/>
                <w:szCs w:val="22"/>
              </w:rPr>
            </w:pPr>
            <w:r w:rsidRPr="008C6EAD">
              <w:rPr>
                <w:sz w:val="22"/>
                <w:szCs w:val="22"/>
              </w:rPr>
              <w:t>„</w:t>
            </w:r>
            <w:r w:rsidRPr="002F1BF2" w:rsidR="00AC6AC3">
              <w:rPr>
                <w:sz w:val="22"/>
                <w:szCs w:val="22"/>
              </w:rPr>
              <w:t xml:space="preserve">3. </w:t>
            </w:r>
            <w:r w:rsidRPr="002F1BF2" w:rsidDel="008D1A44" w:rsidR="00AC6AC3">
              <w:rPr>
                <w:sz w:val="22"/>
                <w:szCs w:val="22"/>
              </w:rPr>
              <w:t xml:space="preserve">Jautājumu par papildu valsts budžeta līdzekļu piešķiršanu pamatnostādņu īstenošanai 2021. un turpmākajiem gadiem skatīt likumprojekta </w:t>
            </w:r>
            <w:r w:rsidRPr="002F1BF2" w:rsidR="00AC6AC3">
              <w:rPr>
                <w:sz w:val="22"/>
                <w:szCs w:val="22"/>
              </w:rPr>
              <w:t>„</w:t>
            </w:r>
            <w:r w:rsidRPr="002F1BF2" w:rsidDel="008D1A44" w:rsidR="00AC6AC3">
              <w:rPr>
                <w:sz w:val="22"/>
                <w:szCs w:val="22"/>
              </w:rPr>
              <w:t xml:space="preserve">Par valsts budžetu 2021. gadam” un likumprojekta </w:t>
            </w:r>
            <w:r w:rsidRPr="002F1BF2" w:rsidR="00AC6AC3">
              <w:rPr>
                <w:sz w:val="22"/>
                <w:szCs w:val="22"/>
              </w:rPr>
              <w:t>„</w:t>
            </w:r>
            <w:r w:rsidRPr="002F1BF2" w:rsidDel="008D1A44" w:rsidR="00AC6AC3">
              <w:rPr>
                <w:sz w:val="22"/>
                <w:szCs w:val="22"/>
              </w:rPr>
              <w:t>Par vidēja termiņa budžeta ietvaru 2021., 2022. un 2023. gadam” sagatavošanas procesā kopā ar visu ministriju un citu centrālo valsts iestāžu jauno politikas iniciatīvu pieteikumiem, ievērojot valsts budžeta finansiālās iespējas.</w:t>
            </w:r>
            <w:r w:rsidRPr="002F1BF2" w:rsidR="00AC6AC3">
              <w:rPr>
                <w:sz w:val="22"/>
                <w:szCs w:val="22"/>
              </w:rPr>
              <w:t>”</w:t>
            </w:r>
          </w:p>
        </w:tc>
        <w:tc>
          <w:tcPr>
            <w:tcW w:w="3686" w:type="dxa"/>
            <w:shd w:val="clear" w:color="auto" w:fill="FFFFFF"/>
          </w:tcPr>
          <w:p w:rsidRPr="002F1BF2" w:rsidR="00AC6AC3" w:rsidP="00AC6AC3" w:rsidRDefault="00AC6AC3" w14:paraId="3E192788" w14:textId="49AB010C">
            <w:pPr>
              <w:pStyle w:val="naisc"/>
              <w:spacing w:before="0" w:after="0"/>
              <w:jc w:val="both"/>
              <w:rPr>
                <w:b/>
                <w:sz w:val="22"/>
                <w:szCs w:val="22"/>
              </w:rPr>
            </w:pPr>
            <w:r w:rsidRPr="002F1BF2">
              <w:rPr>
                <w:b/>
                <w:sz w:val="22"/>
                <w:szCs w:val="22"/>
              </w:rPr>
              <w:t xml:space="preserve">Finanšu ministrija </w:t>
            </w:r>
            <w:r w:rsidR="008C6EAD">
              <w:rPr>
                <w:b/>
                <w:sz w:val="22"/>
                <w:szCs w:val="22"/>
              </w:rPr>
              <w:t>(</w:t>
            </w:r>
            <w:r w:rsidRPr="002F1BF2">
              <w:rPr>
                <w:b/>
                <w:sz w:val="22"/>
                <w:szCs w:val="22"/>
              </w:rPr>
              <w:t xml:space="preserve">iebildums </w:t>
            </w:r>
            <w:r w:rsidR="008C6EAD">
              <w:rPr>
                <w:b/>
                <w:sz w:val="22"/>
                <w:szCs w:val="22"/>
              </w:rPr>
              <w:t xml:space="preserve">izteikts </w:t>
            </w:r>
            <w:r w:rsidRPr="002F1BF2">
              <w:rPr>
                <w:b/>
                <w:sz w:val="22"/>
                <w:szCs w:val="22"/>
              </w:rPr>
              <w:t>pēc 23.09.2020. elektroniskās saskaņošanas):</w:t>
            </w:r>
          </w:p>
          <w:p w:rsidRPr="00353429" w:rsidR="00AC6AC3" w:rsidP="00AC6AC3" w:rsidRDefault="00AC6AC3" w14:paraId="1AF9A20E" w14:textId="660E4EB7">
            <w:pPr>
              <w:pStyle w:val="naisc"/>
              <w:spacing w:before="0" w:after="0"/>
              <w:jc w:val="both"/>
              <w:rPr>
                <w:b/>
                <w:sz w:val="22"/>
                <w:szCs w:val="22"/>
              </w:rPr>
            </w:pPr>
            <w:r w:rsidRPr="002F1BF2">
              <w:rPr>
                <w:sz w:val="22"/>
                <w:szCs w:val="22"/>
              </w:rPr>
              <w:t>Vēršam uzmanību, ka 2020.gada 22.septembra Ministru kabineta sēdē tika izskatīts informatīvais ziņojums “Par priekšlikumiem valsts budžeta ieņēmumiem un izdevumiem 2021.gadam un ietvaram 2021.–2023.gadam”, tajā skaitā atbalstīti prioritārie pasākumi ministrijām un citām centrālajām valsts iestādēm. Līdz ar to, 2021.gadā plānotie pasākumi ir īstenojami piešķirto valsts budžeta līdzekļu ietvaros. Attiecīgi ir precizējams rīkojuma projekta 3.punkts, izsakot to šādā redakcijā: “3.Jautājumu par papildu valsts budžeta līdzekļu piešķiršanu pamatnostādņu īstenošanai 2022. un turpmākajiem gadiem skatīt likumprojekta „Par valsts budžetu 2022.gadam” un likumprojekta „Par vidēja termiņa budžeta ietvaru 2022., 2023. un 2024.gadam” sagatavošanas procesā kopā ar visu ministriju un citu centrālo valsts iestāžu prioritārajiem pasākumiem, ievērojot valsts budžeta finansiālās iespējas.”</w:t>
            </w:r>
          </w:p>
        </w:tc>
        <w:tc>
          <w:tcPr>
            <w:tcW w:w="2976" w:type="dxa"/>
            <w:shd w:val="clear" w:color="auto" w:fill="FFFFFF"/>
          </w:tcPr>
          <w:p w:rsidR="00AC6AC3" w:rsidP="00AC6AC3" w:rsidRDefault="00AC6AC3" w14:paraId="75CAC5F4" w14:textId="0D05DBC0">
            <w:pPr>
              <w:pStyle w:val="naisc"/>
              <w:spacing w:before="0" w:after="0"/>
              <w:rPr>
                <w:b/>
                <w:sz w:val="22"/>
                <w:szCs w:val="22"/>
              </w:rPr>
            </w:pPr>
            <w:r>
              <w:rPr>
                <w:b/>
                <w:sz w:val="22"/>
                <w:szCs w:val="22"/>
              </w:rPr>
              <w:t>Ņemts vērā</w:t>
            </w:r>
          </w:p>
        </w:tc>
        <w:tc>
          <w:tcPr>
            <w:tcW w:w="3402" w:type="dxa"/>
            <w:shd w:val="clear" w:color="auto" w:fill="FFFFFF"/>
          </w:tcPr>
          <w:p w:rsidRPr="00AC6AC3" w:rsidR="00AC6AC3" w:rsidP="00AC6AC3" w:rsidRDefault="00AC6AC3" w14:paraId="4B725462" w14:textId="77777777">
            <w:pPr>
              <w:jc w:val="both"/>
              <w:rPr>
                <w:sz w:val="22"/>
                <w:szCs w:val="22"/>
              </w:rPr>
            </w:pPr>
            <w:r w:rsidRPr="00AC6AC3">
              <w:rPr>
                <w:sz w:val="22"/>
                <w:szCs w:val="22"/>
              </w:rPr>
              <w:t>Rīkojuma projekts papildināts ar jaunu 4.punktu šādā redakcijā:</w:t>
            </w:r>
          </w:p>
          <w:p w:rsidRPr="00AC6AC3" w:rsidR="00AC6AC3" w:rsidP="00AC6AC3" w:rsidRDefault="00AC6AC3" w14:paraId="7C1C0FD6" w14:textId="77777777">
            <w:pPr>
              <w:jc w:val="both"/>
              <w:rPr>
                <w:sz w:val="22"/>
                <w:szCs w:val="22"/>
              </w:rPr>
            </w:pPr>
          </w:p>
          <w:p w:rsidRPr="00AC6AC3" w:rsidR="00AC6AC3" w:rsidP="00AC6AC3" w:rsidRDefault="00AC6AC3" w14:paraId="7F191DCB" w14:textId="4B82D41F">
            <w:pPr>
              <w:jc w:val="both"/>
              <w:rPr>
                <w:sz w:val="22"/>
                <w:szCs w:val="22"/>
              </w:rPr>
            </w:pPr>
            <w:r w:rsidRPr="00AC6AC3">
              <w:rPr>
                <w:sz w:val="22"/>
                <w:szCs w:val="22"/>
              </w:rPr>
              <w:t xml:space="preserve">„4. </w:t>
            </w:r>
            <w:r w:rsidRPr="00AC6AC3" w:rsidDel="008D1A44">
              <w:rPr>
                <w:sz w:val="22"/>
                <w:szCs w:val="22"/>
              </w:rPr>
              <w:t>Jautājumu par papildu valsts budžeta līdzekļu piešķiršanu pamatnostādņu īstenošanai 202</w:t>
            </w:r>
            <w:r w:rsidRPr="00AC6AC3">
              <w:rPr>
                <w:sz w:val="22"/>
                <w:szCs w:val="22"/>
              </w:rPr>
              <w:t>2</w:t>
            </w:r>
            <w:r w:rsidRPr="00AC6AC3" w:rsidDel="008D1A44">
              <w:rPr>
                <w:sz w:val="22"/>
                <w:szCs w:val="22"/>
              </w:rPr>
              <w:t xml:space="preserve">. un turpmākajiem gadiem skatīt likumprojekta </w:t>
            </w:r>
            <w:r w:rsidRPr="00AC6AC3">
              <w:rPr>
                <w:sz w:val="22"/>
                <w:szCs w:val="22"/>
              </w:rPr>
              <w:t>„</w:t>
            </w:r>
            <w:r w:rsidRPr="00AC6AC3" w:rsidDel="008D1A44">
              <w:rPr>
                <w:sz w:val="22"/>
                <w:szCs w:val="22"/>
              </w:rPr>
              <w:t>Par valsts budžetu 202</w:t>
            </w:r>
            <w:r w:rsidRPr="00AC6AC3">
              <w:rPr>
                <w:sz w:val="22"/>
                <w:szCs w:val="22"/>
              </w:rPr>
              <w:t>2</w:t>
            </w:r>
            <w:r w:rsidRPr="00AC6AC3" w:rsidDel="008D1A44">
              <w:rPr>
                <w:sz w:val="22"/>
                <w:szCs w:val="22"/>
              </w:rPr>
              <w:t xml:space="preserve">. gadam” un likumprojekta </w:t>
            </w:r>
            <w:r w:rsidRPr="00AC6AC3">
              <w:rPr>
                <w:sz w:val="22"/>
                <w:szCs w:val="22"/>
              </w:rPr>
              <w:t>„</w:t>
            </w:r>
            <w:r w:rsidRPr="00AC6AC3" w:rsidDel="008D1A44">
              <w:rPr>
                <w:sz w:val="22"/>
                <w:szCs w:val="22"/>
              </w:rPr>
              <w:t>Par vidēja termiņa budžeta ietvaru 202</w:t>
            </w:r>
            <w:r w:rsidRPr="00AC6AC3">
              <w:rPr>
                <w:sz w:val="22"/>
                <w:szCs w:val="22"/>
              </w:rPr>
              <w:t>2</w:t>
            </w:r>
            <w:r w:rsidRPr="00AC6AC3" w:rsidDel="008D1A44">
              <w:rPr>
                <w:sz w:val="22"/>
                <w:szCs w:val="22"/>
              </w:rPr>
              <w:t>., 202</w:t>
            </w:r>
            <w:r w:rsidRPr="00AC6AC3">
              <w:rPr>
                <w:sz w:val="22"/>
                <w:szCs w:val="22"/>
              </w:rPr>
              <w:t>3</w:t>
            </w:r>
            <w:r w:rsidRPr="00AC6AC3" w:rsidDel="008D1A44">
              <w:rPr>
                <w:sz w:val="22"/>
                <w:szCs w:val="22"/>
              </w:rPr>
              <w:t>. un 202</w:t>
            </w:r>
            <w:r w:rsidRPr="00AC6AC3">
              <w:rPr>
                <w:sz w:val="22"/>
                <w:szCs w:val="22"/>
              </w:rPr>
              <w:t>4</w:t>
            </w:r>
            <w:r w:rsidRPr="00AC6AC3" w:rsidDel="008D1A44">
              <w:rPr>
                <w:sz w:val="22"/>
                <w:szCs w:val="22"/>
              </w:rPr>
              <w:t>. gadam” sagatavošanas procesā kopā ar visu ministriju un citu centrālo valsts iestāžu</w:t>
            </w:r>
            <w:r w:rsidRPr="00AC6AC3">
              <w:rPr>
                <w:sz w:val="22"/>
                <w:szCs w:val="22"/>
              </w:rPr>
              <w:t xml:space="preserve"> prioritārajiem pasākumiem</w:t>
            </w:r>
            <w:r w:rsidRPr="00AC6AC3" w:rsidDel="008D1A44">
              <w:rPr>
                <w:sz w:val="22"/>
                <w:szCs w:val="22"/>
              </w:rPr>
              <w:t>, ievērojot valsts budžeta finansiālās iespējas.</w:t>
            </w:r>
            <w:r w:rsidRPr="00AC6AC3">
              <w:rPr>
                <w:sz w:val="22"/>
                <w:szCs w:val="22"/>
              </w:rPr>
              <w:t>”</w:t>
            </w:r>
          </w:p>
        </w:tc>
      </w:tr>
      <w:tr w:rsidRPr="00495C5A" w:rsidR="00AC6AC3" w:rsidTr="00F736B2" w14:paraId="01066A5B" w14:textId="77777777">
        <w:trPr>
          <w:jc w:val="center"/>
        </w:trPr>
        <w:tc>
          <w:tcPr>
            <w:tcW w:w="704" w:type="dxa"/>
            <w:shd w:val="clear" w:color="auto" w:fill="FFFFFF"/>
          </w:tcPr>
          <w:p w:rsidRPr="00495C5A" w:rsidR="00AC6AC3" w:rsidP="00AC6AC3" w:rsidRDefault="00AC6AC3" w14:paraId="5EA0D772" w14:textId="69908F1C">
            <w:pPr>
              <w:pStyle w:val="naisc"/>
              <w:numPr>
                <w:ilvl w:val="0"/>
                <w:numId w:val="2"/>
              </w:numPr>
              <w:spacing w:before="0" w:after="0"/>
              <w:ind w:left="447" w:hanging="425"/>
              <w:jc w:val="left"/>
              <w:rPr>
                <w:sz w:val="22"/>
                <w:szCs w:val="22"/>
              </w:rPr>
            </w:pPr>
          </w:p>
        </w:tc>
        <w:tc>
          <w:tcPr>
            <w:tcW w:w="3402" w:type="dxa"/>
            <w:shd w:val="clear" w:color="auto" w:fill="FFFFFF"/>
          </w:tcPr>
          <w:p w:rsidRPr="00EA5D62" w:rsidR="00AC6AC3" w:rsidP="00AC6AC3" w:rsidRDefault="00AC6AC3" w14:paraId="7D8AD29B" w14:textId="77777777">
            <w:pPr>
              <w:pStyle w:val="naisc"/>
              <w:spacing w:before="0" w:after="0"/>
              <w:jc w:val="both"/>
              <w:rPr>
                <w:sz w:val="22"/>
                <w:szCs w:val="22"/>
              </w:rPr>
            </w:pPr>
            <w:r w:rsidRPr="00EA5D62">
              <w:rPr>
                <w:sz w:val="22"/>
                <w:szCs w:val="22"/>
              </w:rPr>
              <w:t>Rīkojuma projekta 3.punkts:</w:t>
            </w:r>
          </w:p>
          <w:p w:rsidRPr="00EA5D62" w:rsidR="00AC6AC3" w:rsidP="00AC6AC3" w:rsidRDefault="00AC6AC3" w14:paraId="11621035" w14:textId="77777777">
            <w:pPr>
              <w:pStyle w:val="naisc"/>
              <w:spacing w:before="0" w:after="0"/>
              <w:jc w:val="both"/>
              <w:rPr>
                <w:sz w:val="22"/>
                <w:szCs w:val="22"/>
              </w:rPr>
            </w:pPr>
          </w:p>
          <w:p w:rsidRPr="00EA5D62" w:rsidR="00AC6AC3" w:rsidP="00AC6AC3" w:rsidRDefault="00AC6AC3" w14:paraId="5B7616D7" w14:textId="72D1AA52">
            <w:pPr>
              <w:pStyle w:val="naisc"/>
              <w:spacing w:before="0" w:after="0"/>
              <w:jc w:val="both"/>
              <w:rPr>
                <w:sz w:val="22"/>
                <w:szCs w:val="22"/>
              </w:rPr>
            </w:pPr>
            <w:r w:rsidRPr="00EA5D62">
              <w:rPr>
                <w:sz w:val="22"/>
                <w:szCs w:val="22"/>
              </w:rPr>
              <w:t>„3. Kultūras ministrijai sagatavot un kultūras ministram iesniegt noteiktā kārtībā Ministru kabinetā:</w:t>
            </w:r>
          </w:p>
          <w:p w:rsidRPr="00EA5D62" w:rsidR="00AC6AC3" w:rsidP="00AC6AC3" w:rsidRDefault="00AC6AC3" w14:paraId="5C571B8F" w14:textId="3A78FC12">
            <w:pPr>
              <w:pStyle w:val="naisc"/>
              <w:spacing w:before="0" w:after="0"/>
              <w:jc w:val="both"/>
              <w:rPr>
                <w:sz w:val="22"/>
                <w:szCs w:val="22"/>
              </w:rPr>
            </w:pPr>
            <w:r w:rsidRPr="00EA5D62">
              <w:rPr>
                <w:sz w:val="22"/>
                <w:szCs w:val="22"/>
              </w:rPr>
              <w:t>3.1. rīcības plānu pamatnostādņu ieviešanai laika periodam 2021.–2023. gadam.</w:t>
            </w:r>
          </w:p>
          <w:p w:rsidRPr="00EA5D62" w:rsidR="00AC6AC3" w:rsidP="00AC6AC3" w:rsidRDefault="00AC6AC3" w14:paraId="14C9148B" w14:textId="5B465FA5">
            <w:pPr>
              <w:pStyle w:val="naisc"/>
              <w:spacing w:before="0" w:after="0"/>
              <w:jc w:val="both"/>
              <w:rPr>
                <w:sz w:val="22"/>
                <w:szCs w:val="22"/>
              </w:rPr>
            </w:pPr>
            <w:r w:rsidRPr="00EA5D62">
              <w:rPr>
                <w:sz w:val="22"/>
                <w:szCs w:val="22"/>
              </w:rPr>
              <w:lastRenderedPageBreak/>
              <w:t>3.2. rīcības plānu pamatnostādņu ieviešanai laika periodam 2024.–2027. gadam.”</w:t>
            </w:r>
          </w:p>
        </w:tc>
        <w:tc>
          <w:tcPr>
            <w:tcW w:w="3686" w:type="dxa"/>
            <w:shd w:val="clear" w:color="auto" w:fill="FFFFFF"/>
          </w:tcPr>
          <w:p w:rsidRPr="00EA5D62" w:rsidR="00AC6AC3" w:rsidP="00AC6AC3" w:rsidRDefault="00AC6AC3" w14:paraId="0125D8F0" w14:textId="40540632">
            <w:pPr>
              <w:pStyle w:val="naisc"/>
              <w:spacing w:before="0" w:after="0"/>
              <w:jc w:val="both"/>
              <w:rPr>
                <w:b/>
                <w:bCs/>
                <w:sz w:val="22"/>
                <w:szCs w:val="22"/>
              </w:rPr>
            </w:pPr>
            <w:r w:rsidRPr="00EA5D62">
              <w:rPr>
                <w:b/>
                <w:bCs/>
                <w:sz w:val="22"/>
                <w:szCs w:val="22"/>
              </w:rPr>
              <w:lastRenderedPageBreak/>
              <w:t>Pārresoru koordinācijas centr</w:t>
            </w:r>
            <w:r w:rsidR="00A15C67">
              <w:rPr>
                <w:b/>
                <w:bCs/>
                <w:sz w:val="22"/>
                <w:szCs w:val="22"/>
              </w:rPr>
              <w:t>s</w:t>
            </w:r>
            <w:r w:rsidRPr="00EA5D62">
              <w:rPr>
                <w:b/>
                <w:bCs/>
                <w:sz w:val="22"/>
                <w:szCs w:val="22"/>
              </w:rPr>
              <w:t>:</w:t>
            </w:r>
          </w:p>
          <w:p w:rsidRPr="00EA5D62" w:rsidR="00AC6AC3" w:rsidP="00AC6AC3" w:rsidRDefault="00AC6AC3" w14:paraId="24002AC2" w14:textId="77777777">
            <w:pPr>
              <w:pStyle w:val="naisc"/>
              <w:spacing w:before="0" w:after="0"/>
              <w:jc w:val="both"/>
              <w:rPr>
                <w:sz w:val="22"/>
                <w:szCs w:val="22"/>
              </w:rPr>
            </w:pPr>
            <w:r w:rsidRPr="00EA5D62">
              <w:rPr>
                <w:sz w:val="22"/>
                <w:szCs w:val="22"/>
              </w:rPr>
              <w:t>Rīkojuma projekta 3.punktu lūdzam papildināt ar termiņiem, līdz kuram datumam plānots rīcības plāna projektus iesniegt Ministru kabinetā.</w:t>
            </w:r>
          </w:p>
        </w:tc>
        <w:tc>
          <w:tcPr>
            <w:tcW w:w="2976" w:type="dxa"/>
            <w:shd w:val="clear" w:color="auto" w:fill="FFFFFF"/>
          </w:tcPr>
          <w:p w:rsidRPr="00EA5D62" w:rsidR="00AC6AC3" w:rsidP="00AC6AC3" w:rsidRDefault="00AC6AC3" w14:paraId="35751777" w14:textId="69CF1304">
            <w:pPr>
              <w:pStyle w:val="naisc"/>
              <w:spacing w:before="0" w:after="0"/>
              <w:rPr>
                <w:b/>
                <w:sz w:val="22"/>
                <w:szCs w:val="22"/>
              </w:rPr>
            </w:pPr>
            <w:r w:rsidRPr="00EA5D62">
              <w:rPr>
                <w:b/>
                <w:sz w:val="22"/>
                <w:szCs w:val="22"/>
              </w:rPr>
              <w:t>Ņemts vērā</w:t>
            </w:r>
          </w:p>
        </w:tc>
        <w:tc>
          <w:tcPr>
            <w:tcW w:w="3402" w:type="dxa"/>
            <w:shd w:val="clear" w:color="auto" w:fill="FFFFFF"/>
          </w:tcPr>
          <w:p w:rsidRPr="00EA5D62" w:rsidR="00AC6AC3" w:rsidP="00AC6AC3" w:rsidRDefault="00AC6AC3" w14:paraId="0C3A9D0D" w14:textId="19AEA97B">
            <w:pPr>
              <w:jc w:val="both"/>
              <w:rPr>
                <w:sz w:val="22"/>
                <w:szCs w:val="22"/>
              </w:rPr>
            </w:pPr>
            <w:r w:rsidRPr="00EA5D62">
              <w:rPr>
                <w:sz w:val="22"/>
                <w:szCs w:val="22"/>
              </w:rPr>
              <w:t>Precizēts rīkojuma projekta 5.punkts šādā redakcijā:</w:t>
            </w:r>
          </w:p>
          <w:p w:rsidRPr="00EA5D62" w:rsidR="00AC6AC3" w:rsidP="00AC6AC3" w:rsidRDefault="00AC6AC3" w14:paraId="7ED35396" w14:textId="77777777">
            <w:pPr>
              <w:jc w:val="both"/>
              <w:rPr>
                <w:sz w:val="22"/>
                <w:szCs w:val="22"/>
              </w:rPr>
            </w:pPr>
          </w:p>
          <w:p w:rsidRPr="00EA5D62" w:rsidR="00AC6AC3" w:rsidP="00AC6AC3" w:rsidRDefault="00AC6AC3" w14:paraId="6811FE0B" w14:textId="4952F62F">
            <w:pPr>
              <w:jc w:val="both"/>
              <w:rPr>
                <w:sz w:val="22"/>
                <w:szCs w:val="22"/>
              </w:rPr>
            </w:pPr>
            <w:r w:rsidRPr="00EA5D62">
              <w:rPr>
                <w:sz w:val="22"/>
                <w:szCs w:val="22"/>
              </w:rPr>
              <w:t>„5. Kultūras ministrijai sagatavot un kultūras ministram iesniegt noteiktā kārtībā Ministru kabinetā:</w:t>
            </w:r>
          </w:p>
          <w:p w:rsidRPr="00EA5D62" w:rsidR="00AC6AC3" w:rsidP="00AC6AC3" w:rsidRDefault="00AC6AC3" w14:paraId="154BCB02" w14:textId="2D57876D">
            <w:pPr>
              <w:jc w:val="both"/>
              <w:rPr>
                <w:sz w:val="22"/>
                <w:szCs w:val="22"/>
              </w:rPr>
            </w:pPr>
            <w:r w:rsidRPr="00EA5D62">
              <w:rPr>
                <w:sz w:val="22"/>
                <w:szCs w:val="22"/>
              </w:rPr>
              <w:lastRenderedPageBreak/>
              <w:t>5.1. līdz 202</w:t>
            </w:r>
            <w:r w:rsidR="00704AA7">
              <w:rPr>
                <w:sz w:val="22"/>
                <w:szCs w:val="22"/>
              </w:rPr>
              <w:t>1</w:t>
            </w:r>
            <w:r w:rsidRPr="00EA5D62">
              <w:rPr>
                <w:sz w:val="22"/>
                <w:szCs w:val="22"/>
              </w:rPr>
              <w:t xml:space="preserve">.gada </w:t>
            </w:r>
            <w:r w:rsidR="00424E11">
              <w:rPr>
                <w:sz w:val="22"/>
                <w:szCs w:val="22"/>
              </w:rPr>
              <w:t>1</w:t>
            </w:r>
            <w:r w:rsidR="00704AA7">
              <w:rPr>
                <w:sz w:val="22"/>
                <w:szCs w:val="22"/>
              </w:rPr>
              <w:t>.</w:t>
            </w:r>
            <w:r w:rsidR="00424E11">
              <w:rPr>
                <w:sz w:val="22"/>
                <w:szCs w:val="22"/>
              </w:rPr>
              <w:t>martam</w:t>
            </w:r>
            <w:r w:rsidR="00704AA7">
              <w:rPr>
                <w:sz w:val="22"/>
                <w:szCs w:val="22"/>
              </w:rPr>
              <w:t xml:space="preserve"> </w:t>
            </w:r>
            <w:r w:rsidRPr="00EA5D62">
              <w:rPr>
                <w:sz w:val="22"/>
                <w:szCs w:val="22"/>
              </w:rPr>
              <w:t xml:space="preserve"> </w:t>
            </w:r>
            <w:r w:rsidR="00704AA7">
              <w:rPr>
                <w:sz w:val="22"/>
                <w:szCs w:val="22"/>
              </w:rPr>
              <w:t>pamatnostādņu īstenošanas</w:t>
            </w:r>
            <w:r w:rsidRPr="00EA5D62" w:rsidR="00704AA7">
              <w:rPr>
                <w:sz w:val="22"/>
                <w:szCs w:val="22"/>
              </w:rPr>
              <w:t xml:space="preserve"> </w:t>
            </w:r>
            <w:r w:rsidRPr="00EA5D62">
              <w:rPr>
                <w:sz w:val="22"/>
                <w:szCs w:val="22"/>
              </w:rPr>
              <w:t>plānu laika periodam 2021. – 2023.gadam;</w:t>
            </w:r>
          </w:p>
          <w:p w:rsidRPr="00495C5A" w:rsidR="00AC6AC3" w:rsidP="00AC6AC3" w:rsidRDefault="00AC6AC3" w14:paraId="17B7CB7E" w14:textId="3A3E160F">
            <w:pPr>
              <w:pStyle w:val="Sarakstarindkopa"/>
              <w:ind w:left="0"/>
              <w:jc w:val="both"/>
              <w:rPr>
                <w:sz w:val="22"/>
                <w:szCs w:val="22"/>
              </w:rPr>
            </w:pPr>
            <w:r w:rsidRPr="00EA5D62">
              <w:rPr>
                <w:sz w:val="22"/>
                <w:szCs w:val="22"/>
              </w:rPr>
              <w:t>5.2. līdz 2023.gada 31.maijam</w:t>
            </w:r>
            <w:r w:rsidR="00704AA7">
              <w:rPr>
                <w:sz w:val="22"/>
                <w:szCs w:val="22"/>
              </w:rPr>
              <w:t xml:space="preserve"> pamatnostādņu īstenošanas</w:t>
            </w:r>
            <w:r w:rsidRPr="00EA5D62">
              <w:rPr>
                <w:sz w:val="22"/>
                <w:szCs w:val="22"/>
              </w:rPr>
              <w:t xml:space="preserve"> plānu laika periodam 2024. – 2027.gadam.”</w:t>
            </w:r>
          </w:p>
        </w:tc>
      </w:tr>
      <w:tr w:rsidRPr="00495C5A" w:rsidR="00AC6AC3" w:rsidTr="00F736B2" w14:paraId="5AA59A1A" w14:textId="77777777">
        <w:trPr>
          <w:jc w:val="center"/>
        </w:trPr>
        <w:tc>
          <w:tcPr>
            <w:tcW w:w="704" w:type="dxa"/>
            <w:shd w:val="clear" w:color="auto" w:fill="FFFFFF"/>
          </w:tcPr>
          <w:p w:rsidRPr="00495C5A" w:rsidR="00AC6AC3" w:rsidP="00AC6AC3" w:rsidRDefault="00AC6AC3" w14:paraId="3C07A54E"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495C5A" w:rsidR="00AC6AC3" w:rsidP="00AC6AC3" w:rsidRDefault="00AC6AC3" w14:paraId="0C5D855E" w14:textId="553611EE">
            <w:pPr>
              <w:jc w:val="both"/>
              <w:rPr>
                <w:sz w:val="22"/>
                <w:szCs w:val="22"/>
              </w:rPr>
            </w:pPr>
            <w:r>
              <w:rPr>
                <w:sz w:val="22"/>
                <w:szCs w:val="22"/>
              </w:rPr>
              <w:t>Pamatnostādņu projekts.</w:t>
            </w:r>
          </w:p>
        </w:tc>
        <w:tc>
          <w:tcPr>
            <w:tcW w:w="3686" w:type="dxa"/>
            <w:shd w:val="clear" w:color="auto" w:fill="FFFFFF"/>
          </w:tcPr>
          <w:p w:rsidRPr="00495C5A" w:rsidR="00AC6AC3" w:rsidP="00AC6AC3" w:rsidRDefault="00AC6AC3" w14:paraId="7AD22D6E" w14:textId="7B35428A">
            <w:pPr>
              <w:pStyle w:val="naisc"/>
              <w:spacing w:before="0" w:after="0"/>
              <w:jc w:val="both"/>
              <w:rPr>
                <w:b/>
                <w:bCs/>
                <w:sz w:val="22"/>
                <w:szCs w:val="22"/>
              </w:rPr>
            </w:pPr>
            <w:r>
              <w:rPr>
                <w:b/>
                <w:bCs/>
                <w:sz w:val="22"/>
                <w:szCs w:val="22"/>
              </w:rPr>
              <w:t>B</w:t>
            </w:r>
            <w:r w:rsidRPr="00A50E4A">
              <w:rPr>
                <w:b/>
                <w:bCs/>
                <w:sz w:val="22"/>
                <w:szCs w:val="22"/>
              </w:rPr>
              <w:t>iedrība „Sabiedriskās politikas centrs PROVIDUS”</w:t>
            </w:r>
            <w:r w:rsidRPr="00495C5A">
              <w:rPr>
                <w:b/>
                <w:bCs/>
                <w:sz w:val="22"/>
                <w:szCs w:val="22"/>
              </w:rPr>
              <w:t>:</w:t>
            </w:r>
          </w:p>
          <w:p w:rsidRPr="00495C5A" w:rsidR="00AC6AC3" w:rsidP="00AC6AC3" w:rsidRDefault="00AC6AC3" w14:paraId="6C25BD55" w14:textId="77777777">
            <w:pPr>
              <w:pStyle w:val="naisc"/>
              <w:spacing w:before="0" w:after="0"/>
              <w:jc w:val="both"/>
              <w:rPr>
                <w:sz w:val="22"/>
                <w:szCs w:val="22"/>
              </w:rPr>
            </w:pPr>
            <w:r w:rsidRPr="00495C5A">
              <w:rPr>
                <w:sz w:val="22"/>
                <w:szCs w:val="22"/>
              </w:rPr>
              <w:t>Pamatnostādnēs trūkst saliedējošu pasākumu.</w:t>
            </w:r>
          </w:p>
          <w:p w:rsidRPr="00495C5A" w:rsidR="00AC6AC3" w:rsidP="00AC6AC3" w:rsidRDefault="00AC6AC3" w14:paraId="7EDD6720" w14:textId="77777777">
            <w:pPr>
              <w:pStyle w:val="naisc"/>
              <w:spacing w:before="0" w:after="0"/>
              <w:jc w:val="both"/>
              <w:rPr>
                <w:sz w:val="22"/>
                <w:szCs w:val="22"/>
              </w:rPr>
            </w:pPr>
            <w:r w:rsidRPr="00495C5A">
              <w:rPr>
                <w:sz w:val="22"/>
                <w:szCs w:val="22"/>
              </w:rPr>
              <w:t xml:space="preserve">Viens no nozīmīgākajiem secinājumiem pēc konsultācijām ar iedzīvotājiem Latvijas reģionos bija tas, ka piederības sajūtu Latvijai stiprina dažādi saliedējoši pasākumi. Piemēram, pozitīvi tika novērtēti Latvijas simtgades pasākumi, kā arī uzsvērts lepnums par sasniegumiem kultūrā un sportā starptautiskā mērogā. Taču pašreizējā Pamatnostādņu redakcijā nav saskatāma līdzīgu pasākumu atbalstīšana nākotnē, nedz arī pasākumi, kas ļautu plašākam iedzīvotāju skaitam uzzināt par Latvijas sasniegumiem, lai tā veicinātu lepnuma un līdz ar to arī piederības sajūtu. </w:t>
            </w:r>
          </w:p>
          <w:p w:rsidRPr="00495C5A" w:rsidR="00AC6AC3" w:rsidP="00AC6AC3" w:rsidRDefault="00AC6AC3" w14:paraId="0ECA4392" w14:textId="77777777">
            <w:pPr>
              <w:pStyle w:val="naisc"/>
              <w:spacing w:before="0" w:after="0"/>
              <w:jc w:val="both"/>
              <w:rPr>
                <w:sz w:val="22"/>
                <w:szCs w:val="22"/>
              </w:rPr>
            </w:pPr>
            <w:r w:rsidRPr="00495C5A">
              <w:rPr>
                <w:sz w:val="22"/>
                <w:szCs w:val="22"/>
              </w:rPr>
              <w:t xml:space="preserve">Tāpat Pamatnostādņu pašreizējā redakcijā šobrīd uzsvars likts uz tiem vēstures notikumiem, kuru interpretācija Latvijas sabiedrībā nav viennozīmīga. Taču iedzīvotāji - diskusiju dalībnieki, domājot par sociālās atmiņas jautājumiem, pauda bažas par to, ka šāds fokuss var Latvijas iedzīvotājus vēl vairāk sanaidot, un piedāvāja pārbīdīt akcentu piederības sajūtas un kopīgas atmiņas veidošanai uz tādiem pasākumiem, kuri </w:t>
            </w:r>
            <w:r w:rsidRPr="00495C5A">
              <w:rPr>
                <w:sz w:val="22"/>
                <w:szCs w:val="22"/>
              </w:rPr>
              <w:lastRenderedPageBreak/>
              <w:t>vieno Latvijas atšķirīgos iedzīvotājus un viņu senčus, piemēram, Satversmes sapulce vai Atmodas laiks.</w:t>
            </w:r>
          </w:p>
        </w:tc>
        <w:tc>
          <w:tcPr>
            <w:tcW w:w="2976" w:type="dxa"/>
            <w:shd w:val="clear" w:color="auto" w:fill="FFFFFF"/>
          </w:tcPr>
          <w:p w:rsidR="00AC6AC3" w:rsidP="00AC6AC3" w:rsidRDefault="00AC6AC3" w14:paraId="2F585C60" w14:textId="114626C8">
            <w:pPr>
              <w:pStyle w:val="naisc"/>
              <w:spacing w:before="0" w:after="0"/>
              <w:rPr>
                <w:b/>
                <w:bCs/>
                <w:sz w:val="22"/>
                <w:szCs w:val="22"/>
              </w:rPr>
            </w:pPr>
            <w:r w:rsidRPr="00495C5A">
              <w:rPr>
                <w:b/>
                <w:bCs/>
                <w:sz w:val="22"/>
                <w:szCs w:val="22"/>
              </w:rPr>
              <w:lastRenderedPageBreak/>
              <w:t>Ņemts vērā</w:t>
            </w:r>
          </w:p>
          <w:p w:rsidRPr="00495C5A" w:rsidR="00AC6AC3" w:rsidP="00AC6AC3" w:rsidRDefault="00AC6AC3" w14:paraId="008EDEC8" w14:textId="38C160AD">
            <w:pPr>
              <w:pStyle w:val="naisc"/>
              <w:spacing w:before="0" w:after="0"/>
              <w:jc w:val="both"/>
              <w:rPr>
                <w:b/>
                <w:bCs/>
                <w:sz w:val="22"/>
                <w:szCs w:val="22"/>
              </w:rPr>
            </w:pPr>
            <w:r w:rsidRPr="00495C5A">
              <w:rPr>
                <w:sz w:val="22"/>
                <w:szCs w:val="22"/>
              </w:rPr>
              <w:t>Pamatnostād</w:t>
            </w:r>
            <w:r>
              <w:rPr>
                <w:sz w:val="22"/>
                <w:szCs w:val="22"/>
              </w:rPr>
              <w:t xml:space="preserve">ņu projektā </w:t>
            </w:r>
            <w:r w:rsidRPr="00495C5A">
              <w:rPr>
                <w:sz w:val="22"/>
                <w:szCs w:val="22"/>
              </w:rPr>
              <w:t>definēti rīcības virzieni un uzdevumi, kas būs pamats pasākumu līmeņa definēšanai Saliedētas un pilsoniski aktīvas sabiedrības attīstības pamatnostādņu 2021.</w:t>
            </w:r>
            <w:r>
              <w:rPr>
                <w:sz w:val="22"/>
                <w:szCs w:val="22"/>
              </w:rPr>
              <w:t xml:space="preserve"> </w:t>
            </w:r>
            <w:r w:rsidRPr="00495C5A">
              <w:rPr>
                <w:sz w:val="22"/>
                <w:szCs w:val="22"/>
              </w:rPr>
              <w:t>–</w:t>
            </w:r>
            <w:r>
              <w:rPr>
                <w:sz w:val="22"/>
                <w:szCs w:val="22"/>
              </w:rPr>
              <w:t xml:space="preserve"> </w:t>
            </w:r>
            <w:r w:rsidRPr="00495C5A">
              <w:rPr>
                <w:sz w:val="22"/>
                <w:szCs w:val="22"/>
              </w:rPr>
              <w:t>2027.gadam īstenošanas plānā 2021.</w:t>
            </w:r>
            <w:r>
              <w:rPr>
                <w:sz w:val="22"/>
                <w:szCs w:val="22"/>
              </w:rPr>
              <w:t xml:space="preserve"> </w:t>
            </w:r>
            <w:r w:rsidRPr="00495C5A">
              <w:rPr>
                <w:sz w:val="22"/>
                <w:szCs w:val="22"/>
              </w:rPr>
              <w:t>–</w:t>
            </w:r>
            <w:r>
              <w:rPr>
                <w:sz w:val="22"/>
                <w:szCs w:val="22"/>
              </w:rPr>
              <w:t xml:space="preserve"> </w:t>
            </w:r>
            <w:r w:rsidRPr="00495C5A">
              <w:rPr>
                <w:sz w:val="22"/>
                <w:szCs w:val="22"/>
              </w:rPr>
              <w:t>2023.gadam.</w:t>
            </w:r>
            <w:r>
              <w:rPr>
                <w:sz w:val="22"/>
                <w:szCs w:val="22"/>
              </w:rPr>
              <w:t xml:space="preserve"> </w:t>
            </w:r>
            <w:r w:rsidRPr="00495C5A">
              <w:rPr>
                <w:sz w:val="22"/>
                <w:szCs w:val="22"/>
              </w:rPr>
              <w:t xml:space="preserve">Plāna izstrādē tiks ņemti vērā </w:t>
            </w:r>
            <w:r>
              <w:rPr>
                <w:sz w:val="22"/>
                <w:szCs w:val="22"/>
              </w:rPr>
              <w:t>p</w:t>
            </w:r>
            <w:r w:rsidRPr="00495C5A">
              <w:rPr>
                <w:sz w:val="22"/>
                <w:szCs w:val="22"/>
              </w:rPr>
              <w:t xml:space="preserve">amatnostādņu </w:t>
            </w:r>
            <w:r>
              <w:rPr>
                <w:sz w:val="22"/>
                <w:szCs w:val="22"/>
              </w:rPr>
              <w:t xml:space="preserve">projekta </w:t>
            </w:r>
            <w:r w:rsidRPr="00495C5A">
              <w:rPr>
                <w:sz w:val="22"/>
                <w:szCs w:val="22"/>
              </w:rPr>
              <w:t>diskusiju ciklos Latvijas reģionos gūtās atziņas un saņemtie ierosinājumi.  Turklāt priekšlikumus par Plānā iekļaujamiem pasākumiem būs iespēja izteikt ne tikai par pasākumu īstenošanu atbildīgajām un līdzatbildīgajām institūcijām, bet arī NVO sektora pārstāvjiem.</w:t>
            </w:r>
          </w:p>
        </w:tc>
        <w:tc>
          <w:tcPr>
            <w:tcW w:w="3402" w:type="dxa"/>
            <w:shd w:val="clear" w:color="auto" w:fill="FFFFFF"/>
          </w:tcPr>
          <w:p w:rsidR="00AC6AC3" w:rsidP="00AC6AC3" w:rsidRDefault="00AC6AC3" w14:paraId="1A122105" w14:textId="6B42C351">
            <w:pPr>
              <w:jc w:val="both"/>
              <w:rPr>
                <w:sz w:val="22"/>
                <w:szCs w:val="22"/>
              </w:rPr>
            </w:pPr>
            <w:r>
              <w:rPr>
                <w:sz w:val="22"/>
                <w:szCs w:val="22"/>
              </w:rPr>
              <w:t>Precizēts rīkojuma projekta 5.punkts šādā redakcijā:</w:t>
            </w:r>
          </w:p>
          <w:p w:rsidR="00AC6AC3" w:rsidP="00AC6AC3" w:rsidRDefault="00AC6AC3" w14:paraId="44897F94" w14:textId="77777777">
            <w:pPr>
              <w:jc w:val="both"/>
              <w:rPr>
                <w:sz w:val="22"/>
                <w:szCs w:val="22"/>
              </w:rPr>
            </w:pPr>
          </w:p>
          <w:p w:rsidRPr="00495C5A" w:rsidR="00AC6AC3" w:rsidP="00AC6AC3" w:rsidRDefault="00AC6AC3" w14:paraId="69F02489" w14:textId="280C7B97">
            <w:pPr>
              <w:jc w:val="both"/>
              <w:rPr>
                <w:sz w:val="22"/>
                <w:szCs w:val="22"/>
              </w:rPr>
            </w:pPr>
            <w:r w:rsidRPr="008B4446">
              <w:rPr>
                <w:sz w:val="22"/>
                <w:szCs w:val="22"/>
              </w:rPr>
              <w:t>„</w:t>
            </w:r>
            <w:r>
              <w:rPr>
                <w:sz w:val="22"/>
                <w:szCs w:val="22"/>
              </w:rPr>
              <w:t>5</w:t>
            </w:r>
            <w:r w:rsidRPr="00495C5A">
              <w:rPr>
                <w:sz w:val="22"/>
                <w:szCs w:val="22"/>
              </w:rPr>
              <w:t>. Kultūras ministrijai sagatavot un kultūras ministram iesniegt noteiktā kārtībā Ministru kabinetā:</w:t>
            </w:r>
          </w:p>
          <w:p w:rsidRPr="00FF6CB3" w:rsidR="00AC6AC3" w:rsidP="00AC6AC3" w:rsidRDefault="00AC6AC3" w14:paraId="3CB67875" w14:textId="0770DB7E">
            <w:pPr>
              <w:jc w:val="both"/>
              <w:rPr>
                <w:sz w:val="22"/>
                <w:szCs w:val="22"/>
              </w:rPr>
            </w:pPr>
            <w:r>
              <w:rPr>
                <w:sz w:val="22"/>
                <w:szCs w:val="22"/>
              </w:rPr>
              <w:t xml:space="preserve">5.1. </w:t>
            </w:r>
            <w:r w:rsidRPr="00FF6CB3">
              <w:rPr>
                <w:sz w:val="22"/>
                <w:szCs w:val="22"/>
              </w:rPr>
              <w:t>līdz 202</w:t>
            </w:r>
            <w:r w:rsidR="00704AA7">
              <w:rPr>
                <w:sz w:val="22"/>
                <w:szCs w:val="22"/>
              </w:rPr>
              <w:t>1</w:t>
            </w:r>
            <w:r w:rsidRPr="00FF6CB3">
              <w:rPr>
                <w:sz w:val="22"/>
                <w:szCs w:val="22"/>
              </w:rPr>
              <w:t xml:space="preserve">.gada </w:t>
            </w:r>
            <w:r w:rsidR="00424E11">
              <w:rPr>
                <w:sz w:val="22"/>
                <w:szCs w:val="22"/>
              </w:rPr>
              <w:t>1.martam</w:t>
            </w:r>
            <w:r w:rsidR="00704AA7">
              <w:rPr>
                <w:sz w:val="22"/>
                <w:szCs w:val="22"/>
              </w:rPr>
              <w:t xml:space="preserve">  pamatnostādņu īstenošanas </w:t>
            </w:r>
            <w:r w:rsidRPr="00FF6CB3">
              <w:rPr>
                <w:sz w:val="22"/>
                <w:szCs w:val="22"/>
              </w:rPr>
              <w:t>plānu laika periodam 2021.</w:t>
            </w:r>
            <w:r>
              <w:rPr>
                <w:sz w:val="22"/>
                <w:szCs w:val="22"/>
              </w:rPr>
              <w:t xml:space="preserve"> </w:t>
            </w:r>
            <w:r w:rsidRPr="00FF6CB3">
              <w:rPr>
                <w:sz w:val="22"/>
                <w:szCs w:val="22"/>
              </w:rPr>
              <w:t>–</w:t>
            </w:r>
            <w:r>
              <w:rPr>
                <w:sz w:val="22"/>
                <w:szCs w:val="22"/>
              </w:rPr>
              <w:t xml:space="preserve"> </w:t>
            </w:r>
            <w:r w:rsidRPr="00FF6CB3">
              <w:rPr>
                <w:sz w:val="22"/>
                <w:szCs w:val="22"/>
              </w:rPr>
              <w:t>2023.gadam</w:t>
            </w:r>
            <w:r>
              <w:rPr>
                <w:sz w:val="22"/>
                <w:szCs w:val="22"/>
              </w:rPr>
              <w:t>;</w:t>
            </w:r>
          </w:p>
          <w:p w:rsidRPr="00495C5A" w:rsidR="00AC6AC3" w:rsidP="00AC6AC3" w:rsidRDefault="00AC6AC3" w14:paraId="04054E9D" w14:textId="35AA8965">
            <w:pPr>
              <w:jc w:val="both"/>
              <w:rPr>
                <w:sz w:val="22"/>
                <w:szCs w:val="22"/>
              </w:rPr>
            </w:pPr>
            <w:r>
              <w:rPr>
                <w:sz w:val="22"/>
                <w:szCs w:val="22"/>
              </w:rPr>
              <w:t xml:space="preserve">5.2. </w:t>
            </w:r>
            <w:r w:rsidRPr="00495C5A">
              <w:rPr>
                <w:sz w:val="22"/>
                <w:szCs w:val="22"/>
              </w:rPr>
              <w:t>līdz 2023.gada 31.maijam</w:t>
            </w:r>
            <w:r w:rsidR="00704AA7">
              <w:rPr>
                <w:sz w:val="22"/>
                <w:szCs w:val="22"/>
              </w:rPr>
              <w:t xml:space="preserve"> pamatnostādņu īstenošanas</w:t>
            </w:r>
            <w:r w:rsidRPr="00495C5A">
              <w:rPr>
                <w:sz w:val="22"/>
                <w:szCs w:val="22"/>
              </w:rPr>
              <w:t xml:space="preserve"> plānu laika periodam 2024.</w:t>
            </w:r>
            <w:r>
              <w:rPr>
                <w:sz w:val="22"/>
                <w:szCs w:val="22"/>
              </w:rPr>
              <w:t xml:space="preserve"> </w:t>
            </w:r>
            <w:r w:rsidRPr="00495C5A">
              <w:rPr>
                <w:sz w:val="22"/>
                <w:szCs w:val="22"/>
              </w:rPr>
              <w:t>–</w:t>
            </w:r>
            <w:r>
              <w:rPr>
                <w:sz w:val="22"/>
                <w:szCs w:val="22"/>
              </w:rPr>
              <w:t xml:space="preserve"> </w:t>
            </w:r>
            <w:r w:rsidRPr="00495C5A">
              <w:rPr>
                <w:sz w:val="22"/>
                <w:szCs w:val="22"/>
              </w:rPr>
              <w:t>2027.gadam.</w:t>
            </w:r>
            <w:r>
              <w:rPr>
                <w:sz w:val="22"/>
                <w:szCs w:val="22"/>
              </w:rPr>
              <w:t>”</w:t>
            </w:r>
          </w:p>
        </w:tc>
      </w:tr>
      <w:tr w:rsidRPr="00495C5A" w:rsidR="00AC6AC3" w:rsidTr="00F736B2" w14:paraId="6FCEA281" w14:textId="77777777">
        <w:trPr>
          <w:jc w:val="center"/>
        </w:trPr>
        <w:tc>
          <w:tcPr>
            <w:tcW w:w="704" w:type="dxa"/>
            <w:shd w:val="clear" w:color="auto" w:fill="FFFFFF"/>
          </w:tcPr>
          <w:p w:rsidRPr="00495C5A" w:rsidR="00AC6AC3" w:rsidP="00AC6AC3" w:rsidRDefault="00AC6AC3" w14:paraId="1E15BE35"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495C5A" w:rsidR="00AC6AC3" w:rsidP="00AC6AC3" w:rsidRDefault="00AC6AC3" w14:paraId="432EBAEA" w14:textId="327875F8">
            <w:pPr>
              <w:jc w:val="both"/>
              <w:rPr>
                <w:sz w:val="22"/>
                <w:szCs w:val="22"/>
              </w:rPr>
            </w:pPr>
            <w:r>
              <w:rPr>
                <w:sz w:val="22"/>
                <w:szCs w:val="22"/>
              </w:rPr>
              <w:t>Pamatnostādņu projekts.</w:t>
            </w:r>
          </w:p>
        </w:tc>
        <w:tc>
          <w:tcPr>
            <w:tcW w:w="3686" w:type="dxa"/>
            <w:shd w:val="clear" w:color="auto" w:fill="FFFFFF"/>
          </w:tcPr>
          <w:p w:rsidRPr="00495C5A" w:rsidR="00AC6AC3" w:rsidP="00AC6AC3" w:rsidRDefault="00AC6AC3" w14:paraId="064AD9A5" w14:textId="4338F70A">
            <w:pPr>
              <w:pStyle w:val="naisc"/>
              <w:spacing w:before="0" w:after="0"/>
              <w:jc w:val="both"/>
              <w:rPr>
                <w:b/>
                <w:bCs/>
                <w:sz w:val="22"/>
                <w:szCs w:val="22"/>
              </w:rPr>
            </w:pPr>
            <w:r>
              <w:rPr>
                <w:b/>
                <w:bCs/>
                <w:sz w:val="22"/>
                <w:szCs w:val="22"/>
              </w:rPr>
              <w:t>B</w:t>
            </w:r>
            <w:r w:rsidRPr="00A50E4A">
              <w:rPr>
                <w:b/>
                <w:bCs/>
                <w:sz w:val="22"/>
                <w:szCs w:val="22"/>
              </w:rPr>
              <w:t>iedrība „Sabiedriskās politikas centrs PROVIDUS”</w:t>
            </w:r>
            <w:r w:rsidRPr="00495C5A">
              <w:rPr>
                <w:b/>
                <w:bCs/>
                <w:sz w:val="22"/>
                <w:szCs w:val="22"/>
              </w:rPr>
              <w:t>:</w:t>
            </w:r>
          </w:p>
          <w:p w:rsidRPr="00495C5A" w:rsidR="00AC6AC3" w:rsidP="00AC6AC3" w:rsidRDefault="00AC6AC3" w14:paraId="1D730115" w14:textId="77777777">
            <w:pPr>
              <w:pStyle w:val="naisc"/>
              <w:spacing w:before="0" w:after="0"/>
              <w:jc w:val="both"/>
              <w:rPr>
                <w:sz w:val="22"/>
                <w:szCs w:val="22"/>
              </w:rPr>
            </w:pPr>
            <w:r w:rsidRPr="00495C5A">
              <w:rPr>
                <w:sz w:val="22"/>
                <w:szCs w:val="22"/>
              </w:rPr>
              <w:t>Pamatnostādnēs nepilnīgi aptverti līdzdalības un atgriezeniskās saites aspekti.</w:t>
            </w:r>
          </w:p>
          <w:p w:rsidRPr="00495C5A" w:rsidR="00AC6AC3" w:rsidP="00AC6AC3" w:rsidRDefault="00AC6AC3" w14:paraId="5FFD5520" w14:textId="77777777">
            <w:pPr>
              <w:pStyle w:val="naisc"/>
              <w:spacing w:before="0" w:after="0"/>
              <w:jc w:val="both"/>
              <w:rPr>
                <w:sz w:val="22"/>
                <w:szCs w:val="22"/>
              </w:rPr>
            </w:pPr>
            <w:r w:rsidRPr="00495C5A">
              <w:rPr>
                <w:sz w:val="22"/>
                <w:szCs w:val="22"/>
              </w:rPr>
              <w:t xml:space="preserve">Iedzīvotāji reģionālās diskusijās norādīja, ka viņu piederības sajūtu Latvijai stiprina sajūta, ka viņus ciena un ar viņiem rēķinās. Turklāt aktīva pilsoniskā sabiedrība nav atkarīga tikai no pašu iedzīvotāju aktivitātes un zināšanām, bet arī no līdzdalības iespējām. Pašreizējā Pamatnostādņu redakcija pieņem, ka pilsoniskās kultūras “iztrūkstošais elements” ir iedzīvotāju iesaistes prasmes. Taču iedzīvotāji - diskusiju dalībnieki norādīja, ka viņi problēmas sakni saskata nevis trūkstošajās prasmēs (gan atzīstot to nozīmi un par svarīgākajām trūkstošajām demokrātiskajām prasmēm nosaucot konstruktivitāti, pieklājību, spēju izteikt savu viedokli), bet gan tajā, ka – pat ar labām prasmēm – nav iespējas ietekmēt lēmumus. </w:t>
            </w:r>
          </w:p>
          <w:p w:rsidRPr="00495C5A" w:rsidR="00AC6AC3" w:rsidP="00AC6AC3" w:rsidRDefault="00AC6AC3" w14:paraId="14B785F1" w14:textId="77777777">
            <w:pPr>
              <w:pStyle w:val="naisc"/>
              <w:spacing w:before="0" w:after="0"/>
              <w:jc w:val="both"/>
              <w:rPr>
                <w:sz w:val="22"/>
                <w:szCs w:val="22"/>
              </w:rPr>
            </w:pPr>
            <w:r w:rsidRPr="00495C5A">
              <w:rPr>
                <w:sz w:val="22"/>
                <w:szCs w:val="22"/>
              </w:rPr>
              <w:t>Tādēļ Pamatnostādnēs jāiekļauj to, kā palielināt iedzīvotāju reālo ietekmi uz valstī/pašvaldībās pieņemtajiem lēmumiem – tas nozīmē gan tādu konsultāciju formātu radīšanu, kur šī ietekme var palikt ne tikai uz papīra, kā arī sistemātiskāku valsts pārvaldes sniegtu atgriezenisko saikni par to, kas no iedzīvotāju ieteikumiem ir/nav ņemts vērā.</w:t>
            </w:r>
          </w:p>
        </w:tc>
        <w:tc>
          <w:tcPr>
            <w:tcW w:w="2976" w:type="dxa"/>
            <w:shd w:val="clear" w:color="auto" w:fill="FFFFFF"/>
          </w:tcPr>
          <w:p w:rsidR="00AC6AC3" w:rsidP="00AC6AC3" w:rsidRDefault="00AC6AC3" w14:paraId="281D0A6B" w14:textId="06895601">
            <w:pPr>
              <w:pStyle w:val="naisc"/>
              <w:spacing w:before="0" w:after="0"/>
              <w:rPr>
                <w:b/>
                <w:bCs/>
                <w:sz w:val="22"/>
                <w:szCs w:val="22"/>
              </w:rPr>
            </w:pPr>
            <w:r w:rsidRPr="00495C5A">
              <w:rPr>
                <w:b/>
                <w:bCs/>
                <w:sz w:val="22"/>
                <w:szCs w:val="22"/>
              </w:rPr>
              <w:t>Ņemts vērā</w:t>
            </w:r>
          </w:p>
          <w:p w:rsidRPr="00495C5A" w:rsidR="00AC6AC3" w:rsidP="00AC6AC3" w:rsidRDefault="00AC6AC3" w14:paraId="7D25812F" w14:textId="77777777">
            <w:pPr>
              <w:jc w:val="both"/>
              <w:rPr>
                <w:sz w:val="22"/>
                <w:szCs w:val="22"/>
                <w:lang w:eastAsia="en-US"/>
              </w:rPr>
            </w:pPr>
            <w:r>
              <w:rPr>
                <w:sz w:val="22"/>
                <w:szCs w:val="22"/>
              </w:rPr>
              <w:t xml:space="preserve">Pamatnostādņu projekta </w:t>
            </w:r>
            <w:r w:rsidRPr="00495C5A">
              <w:rPr>
                <w:sz w:val="22"/>
                <w:szCs w:val="22"/>
              </w:rPr>
              <w:t>2.1.rīcības virzien</w:t>
            </w:r>
            <w:r>
              <w:rPr>
                <w:sz w:val="22"/>
                <w:szCs w:val="22"/>
              </w:rPr>
              <w:t>a</w:t>
            </w:r>
            <w:r w:rsidRPr="00495C5A">
              <w:rPr>
                <w:sz w:val="22"/>
                <w:szCs w:val="22"/>
              </w:rPr>
              <w:t xml:space="preserve"> </w:t>
            </w:r>
            <w:r w:rsidRPr="001A3DAE">
              <w:rPr>
                <w:sz w:val="22"/>
                <w:szCs w:val="22"/>
              </w:rPr>
              <w:t>„</w:t>
            </w:r>
            <w:r w:rsidRPr="00495C5A">
              <w:rPr>
                <w:sz w:val="22"/>
                <w:szCs w:val="22"/>
              </w:rPr>
              <w:t xml:space="preserve">Veicināt iedzīvotāju demokrātijas prasmju un zināšanu apguvi atbilstoši globālajiem un laikmeta izaicinājumiem, tai skaitā mūžizglītības kontekstā” </w:t>
            </w:r>
            <w:r>
              <w:rPr>
                <w:sz w:val="22"/>
                <w:szCs w:val="22"/>
              </w:rPr>
              <w:t xml:space="preserve">aprakstā </w:t>
            </w:r>
            <w:r w:rsidRPr="00495C5A">
              <w:rPr>
                <w:sz w:val="22"/>
                <w:szCs w:val="22"/>
              </w:rPr>
              <w:t xml:space="preserve">sniegts izklāsts gan par faktoriem, kas ierobežo līdzdalības iespējas, </w:t>
            </w:r>
            <w:r>
              <w:rPr>
                <w:sz w:val="22"/>
                <w:szCs w:val="22"/>
              </w:rPr>
              <w:t>gan</w:t>
            </w:r>
            <w:r w:rsidRPr="00495C5A">
              <w:rPr>
                <w:sz w:val="22"/>
                <w:szCs w:val="22"/>
              </w:rPr>
              <w:t xml:space="preserve"> par to, ka nepieciešams attīstīt jaunas līdzdalības formas, kas atbilst </w:t>
            </w:r>
            <w:r w:rsidRPr="00495C5A">
              <w:rPr>
                <w:sz w:val="22"/>
                <w:szCs w:val="22"/>
                <w:lang w:eastAsia="en-US"/>
              </w:rPr>
              <w:t>iedzīvotāju resursiem, kā arī ir pielāgotas iedzīvotāju iespējām līdzdarboties. Līdztekus tam, aprakstā uzsvērta arī pilsoniskās izglītības loma, lai veidotos kvalitatīva savstarpējā sadarbība.</w:t>
            </w:r>
          </w:p>
          <w:p w:rsidRPr="00495C5A" w:rsidR="00AC6AC3" w:rsidP="00AC6AC3" w:rsidRDefault="00AC6AC3" w14:paraId="5F9A35CE" w14:textId="22D9F1DF">
            <w:pPr>
              <w:pStyle w:val="naisc"/>
              <w:spacing w:before="0" w:after="0"/>
              <w:jc w:val="both"/>
              <w:rPr>
                <w:b/>
                <w:bCs/>
                <w:sz w:val="22"/>
                <w:szCs w:val="22"/>
              </w:rPr>
            </w:pPr>
            <w:r w:rsidRPr="00495C5A">
              <w:rPr>
                <w:sz w:val="22"/>
                <w:szCs w:val="22"/>
                <w:lang w:eastAsia="en-US"/>
              </w:rPr>
              <w:t xml:space="preserve">Arī </w:t>
            </w:r>
            <w:r>
              <w:rPr>
                <w:sz w:val="22"/>
                <w:szCs w:val="22"/>
              </w:rPr>
              <w:t>pamatnostādņu projekta</w:t>
            </w:r>
            <w:r w:rsidRPr="00495C5A">
              <w:rPr>
                <w:sz w:val="22"/>
                <w:szCs w:val="22"/>
                <w:lang w:eastAsia="en-US"/>
              </w:rPr>
              <w:t xml:space="preserve"> </w:t>
            </w:r>
            <w:r w:rsidRPr="00495C5A">
              <w:rPr>
                <w:sz w:val="22"/>
                <w:szCs w:val="22"/>
              </w:rPr>
              <w:t>2.2.</w:t>
            </w:r>
            <w:r w:rsidRPr="00495C5A">
              <w:rPr>
                <w:sz w:val="22"/>
                <w:szCs w:val="22"/>
                <w:lang w:eastAsia="en-US"/>
              </w:rPr>
              <w:t xml:space="preserve">rīcības virziena </w:t>
            </w:r>
            <w:r w:rsidRPr="001A3DAE">
              <w:rPr>
                <w:sz w:val="22"/>
                <w:szCs w:val="22"/>
                <w:lang w:eastAsia="en-US"/>
              </w:rPr>
              <w:t>„</w:t>
            </w:r>
            <w:r w:rsidRPr="00495C5A">
              <w:rPr>
                <w:sz w:val="22"/>
                <w:szCs w:val="22"/>
              </w:rPr>
              <w:t xml:space="preserve">Stiprināt pilsoniskās sabiedrības attīstību un ilgtspēju, veidojot pilsonisku kultūru un attīstot iekļaujošu pilsoniskumu” aprakstā ir sniegtas norādes par to, kādas līdzdalības formas ir nepieciešams attīstīt, lai tās atbilstu iedzīvotāju vajadzībām un iespējām. Tiek uzsvērta arī labvēlīgas vides radīšana, lai līdzdalībai tiktu motivētas dažādas iedzīvotāju grupas. Tostarp </w:t>
            </w:r>
            <w:r w:rsidRPr="00495C5A">
              <w:rPr>
                <w:sz w:val="22"/>
                <w:szCs w:val="22"/>
              </w:rPr>
              <w:lastRenderedPageBreak/>
              <w:t>norādīta arī kvalitatīvas sadarbības starp pašvaldību un valsts institūcijām un valsts iedzīvotājiem, veicināšana.</w:t>
            </w:r>
          </w:p>
        </w:tc>
        <w:tc>
          <w:tcPr>
            <w:tcW w:w="3402" w:type="dxa"/>
            <w:shd w:val="clear" w:color="auto" w:fill="FFFFFF"/>
          </w:tcPr>
          <w:p w:rsidRPr="00495C5A" w:rsidR="00AC6AC3" w:rsidP="00AC6AC3" w:rsidRDefault="004A0F30" w14:paraId="3A0F1613" w14:textId="4A8D4F7E">
            <w:pPr>
              <w:jc w:val="both"/>
              <w:rPr>
                <w:sz w:val="22"/>
                <w:szCs w:val="22"/>
              </w:rPr>
            </w:pPr>
            <w:r>
              <w:rPr>
                <w:sz w:val="22"/>
                <w:szCs w:val="22"/>
              </w:rPr>
              <w:lastRenderedPageBreak/>
              <w:t>Precizēt</w:t>
            </w:r>
            <w:r w:rsidR="0047329D">
              <w:rPr>
                <w:sz w:val="22"/>
                <w:szCs w:val="22"/>
              </w:rPr>
              <w:t>i</w:t>
            </w:r>
            <w:r>
              <w:rPr>
                <w:sz w:val="22"/>
                <w:szCs w:val="22"/>
              </w:rPr>
              <w:t xml:space="preserve"> p</w:t>
            </w:r>
            <w:r w:rsidR="00AC6AC3">
              <w:rPr>
                <w:sz w:val="22"/>
                <w:szCs w:val="22"/>
              </w:rPr>
              <w:t>amatnostādņu projekt</w:t>
            </w:r>
            <w:r w:rsidR="0047329D">
              <w:rPr>
                <w:sz w:val="22"/>
                <w:szCs w:val="22"/>
              </w:rPr>
              <w:t xml:space="preserve">a </w:t>
            </w:r>
            <w:r w:rsidRPr="0074596C" w:rsidR="0047329D">
              <w:rPr>
                <w:sz w:val="22"/>
                <w:szCs w:val="22"/>
              </w:rPr>
              <w:t xml:space="preserve">IV nodaļas </w:t>
            </w:r>
            <w:r w:rsidRPr="00AF38BF" w:rsidR="0047329D">
              <w:rPr>
                <w:sz w:val="22"/>
                <w:szCs w:val="22"/>
              </w:rPr>
              <w:t>„</w:t>
            </w:r>
            <w:r w:rsidRPr="0074596C" w:rsidR="0047329D">
              <w:rPr>
                <w:sz w:val="22"/>
                <w:szCs w:val="22"/>
              </w:rPr>
              <w:t>Rīcības virzieni un uzdevumi” 2.rīcības virzien</w:t>
            </w:r>
            <w:r w:rsidR="0047329D">
              <w:rPr>
                <w:sz w:val="22"/>
                <w:szCs w:val="22"/>
              </w:rPr>
              <w:t>a</w:t>
            </w:r>
            <w:r w:rsidRPr="00B81D4B" w:rsidR="0047329D">
              <w:rPr>
                <w:sz w:val="22"/>
                <w:szCs w:val="22"/>
              </w:rPr>
              <w:t xml:space="preserve"> „</w:t>
            </w:r>
            <w:r w:rsidRPr="0074596C" w:rsidR="0047329D">
              <w:rPr>
                <w:sz w:val="22"/>
                <w:szCs w:val="22"/>
              </w:rPr>
              <w:t>Demokrātijas kultūra un iekļaujošs pilsoniskums”</w:t>
            </w:r>
            <w:r w:rsidR="0047329D">
              <w:rPr>
                <w:sz w:val="22"/>
                <w:szCs w:val="22"/>
              </w:rPr>
              <w:t xml:space="preserve"> 2.1.uzdevuma </w:t>
            </w:r>
            <w:r w:rsidRPr="00AF38BF" w:rsidR="0047329D">
              <w:rPr>
                <w:sz w:val="22"/>
                <w:szCs w:val="22"/>
              </w:rPr>
              <w:t>„</w:t>
            </w:r>
            <w:r w:rsidR="0047329D">
              <w:rPr>
                <w:sz w:val="22"/>
                <w:szCs w:val="22"/>
              </w:rPr>
              <w:t xml:space="preserve">Veicināt iedzīvotāju demokrātijas prasmju un zināšanu apguvi atbilstoši globālajiem un laikmeta izaicinājumiem, tai skaitā mūžizglītības kontekstā” un 2.2.uzdevuma </w:t>
            </w:r>
            <w:r w:rsidRPr="00AF38BF" w:rsidR="0047329D">
              <w:rPr>
                <w:sz w:val="22"/>
                <w:szCs w:val="22"/>
              </w:rPr>
              <w:t>„</w:t>
            </w:r>
            <w:r w:rsidR="0047329D">
              <w:rPr>
                <w:sz w:val="22"/>
                <w:szCs w:val="22"/>
              </w:rPr>
              <w:t>Stiprināt pilsoniskās sabiedrības attīstību un ilgtspēju, veidojot pilsonisku kultūru un attīstot iekļaujošu pilsoniskumu” apraksti.</w:t>
            </w:r>
          </w:p>
        </w:tc>
      </w:tr>
      <w:tr w:rsidRPr="00495C5A" w:rsidR="00AC6AC3" w:rsidTr="00F736B2" w14:paraId="44951B41" w14:textId="77777777">
        <w:trPr>
          <w:jc w:val="center"/>
        </w:trPr>
        <w:tc>
          <w:tcPr>
            <w:tcW w:w="704" w:type="dxa"/>
            <w:shd w:val="clear" w:color="auto" w:fill="FFFFFF"/>
          </w:tcPr>
          <w:p w:rsidRPr="00495C5A" w:rsidR="00AC6AC3" w:rsidP="00AC6AC3" w:rsidRDefault="00AC6AC3" w14:paraId="6CD892A7"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495C5A" w:rsidR="00AC6AC3" w:rsidP="00AC6AC3" w:rsidRDefault="00AC6AC3" w14:paraId="4B7EF6CB" w14:textId="682F4238">
            <w:pPr>
              <w:jc w:val="both"/>
              <w:rPr>
                <w:sz w:val="22"/>
                <w:szCs w:val="22"/>
              </w:rPr>
            </w:pPr>
            <w:r>
              <w:rPr>
                <w:sz w:val="22"/>
                <w:szCs w:val="22"/>
              </w:rPr>
              <w:t>Pamatnostādņu projekts.</w:t>
            </w:r>
          </w:p>
        </w:tc>
        <w:tc>
          <w:tcPr>
            <w:tcW w:w="3686" w:type="dxa"/>
            <w:shd w:val="clear" w:color="auto" w:fill="FFFFFF"/>
          </w:tcPr>
          <w:p w:rsidRPr="00495C5A" w:rsidR="00AC6AC3" w:rsidP="00AC6AC3" w:rsidRDefault="00AC6AC3" w14:paraId="60CEB9C3" w14:textId="16B15A2A">
            <w:pPr>
              <w:pStyle w:val="naisc"/>
              <w:spacing w:before="0" w:after="0"/>
              <w:jc w:val="both"/>
              <w:rPr>
                <w:b/>
                <w:bCs/>
                <w:sz w:val="22"/>
                <w:szCs w:val="22"/>
              </w:rPr>
            </w:pPr>
            <w:r w:rsidRPr="00495C5A">
              <w:rPr>
                <w:b/>
                <w:bCs/>
                <w:sz w:val="22"/>
                <w:szCs w:val="22"/>
              </w:rPr>
              <w:t>Labklājības ministrija:</w:t>
            </w:r>
          </w:p>
          <w:p w:rsidRPr="00495C5A" w:rsidR="00AC6AC3" w:rsidP="00AC6AC3" w:rsidRDefault="00AC6AC3" w14:paraId="75B95CE1" w14:textId="77777777">
            <w:pPr>
              <w:pStyle w:val="naisc"/>
              <w:spacing w:before="0" w:after="0"/>
              <w:jc w:val="both"/>
              <w:rPr>
                <w:b/>
                <w:bCs/>
                <w:sz w:val="22"/>
                <w:szCs w:val="22"/>
              </w:rPr>
            </w:pPr>
            <w:r w:rsidRPr="00495C5A">
              <w:rPr>
                <w:sz w:val="22"/>
                <w:szCs w:val="22"/>
              </w:rPr>
              <w:t>Lūdzam visā dokumentā precizēt jēdzienus “sociāli ekonomiskā nevienlīdzība”, “sociālā nevienlīdzība” lietojot jēdzienu “ienākumu nevienlīdzība”, īpaši ņemot vērā to, ka šie jēdzieni tiek lietoti, atsaucoties uz ienākumu nevienlīdzības rādītājiem.</w:t>
            </w:r>
          </w:p>
        </w:tc>
        <w:tc>
          <w:tcPr>
            <w:tcW w:w="2976" w:type="dxa"/>
            <w:shd w:val="clear" w:color="auto" w:fill="FFFFFF"/>
          </w:tcPr>
          <w:p w:rsidRPr="00495C5A" w:rsidR="00AC6AC3" w:rsidP="00AC6AC3" w:rsidRDefault="00AC6AC3" w14:paraId="632D2B48" w14:textId="78FA5C14">
            <w:pPr>
              <w:pStyle w:val="naisc"/>
              <w:spacing w:before="0" w:after="0"/>
              <w:rPr>
                <w:b/>
                <w:sz w:val="22"/>
                <w:szCs w:val="22"/>
              </w:rPr>
            </w:pPr>
            <w:r w:rsidRPr="00495C5A">
              <w:rPr>
                <w:b/>
                <w:sz w:val="22"/>
                <w:szCs w:val="22"/>
              </w:rPr>
              <w:t>Ņemts vērā</w:t>
            </w:r>
          </w:p>
        </w:tc>
        <w:tc>
          <w:tcPr>
            <w:tcW w:w="3402" w:type="dxa"/>
            <w:shd w:val="clear" w:color="auto" w:fill="FFFFFF"/>
          </w:tcPr>
          <w:p w:rsidRPr="00495C5A" w:rsidR="00AC6AC3" w:rsidP="00AC6AC3" w:rsidRDefault="00AC6AC3" w14:paraId="56E2599F" w14:textId="6EF24BA2">
            <w:pPr>
              <w:jc w:val="both"/>
              <w:rPr>
                <w:sz w:val="22"/>
                <w:szCs w:val="22"/>
              </w:rPr>
            </w:pPr>
            <w:r>
              <w:rPr>
                <w:sz w:val="22"/>
                <w:szCs w:val="22"/>
              </w:rPr>
              <w:t xml:space="preserve">Precizēts pamatnostādņu projekts, lietojot </w:t>
            </w:r>
            <w:r w:rsidRPr="00495C5A">
              <w:rPr>
                <w:sz w:val="22"/>
                <w:szCs w:val="22"/>
              </w:rPr>
              <w:t>jēdzien</w:t>
            </w:r>
            <w:r>
              <w:rPr>
                <w:sz w:val="22"/>
                <w:szCs w:val="22"/>
              </w:rPr>
              <w:t>u</w:t>
            </w:r>
            <w:r w:rsidRPr="00495C5A">
              <w:rPr>
                <w:sz w:val="22"/>
                <w:szCs w:val="22"/>
              </w:rPr>
              <w:t xml:space="preserve"> </w:t>
            </w:r>
            <w:r w:rsidRPr="001A3DAE">
              <w:rPr>
                <w:sz w:val="22"/>
                <w:szCs w:val="22"/>
                <w:lang w:eastAsia="en-US"/>
              </w:rPr>
              <w:t>„</w:t>
            </w:r>
            <w:r w:rsidRPr="00495C5A">
              <w:rPr>
                <w:sz w:val="22"/>
                <w:szCs w:val="22"/>
              </w:rPr>
              <w:t>ienākumu nevienlīdzība”.</w:t>
            </w:r>
          </w:p>
        </w:tc>
      </w:tr>
      <w:tr w:rsidRPr="00495C5A" w:rsidR="00AC6AC3" w:rsidTr="00F736B2" w14:paraId="6C6B57BF" w14:textId="77777777">
        <w:trPr>
          <w:jc w:val="center"/>
        </w:trPr>
        <w:tc>
          <w:tcPr>
            <w:tcW w:w="704" w:type="dxa"/>
            <w:shd w:val="clear" w:color="auto" w:fill="FFFFFF"/>
          </w:tcPr>
          <w:p w:rsidRPr="00495C5A" w:rsidR="00AC6AC3" w:rsidP="00AC6AC3" w:rsidRDefault="00AC6AC3" w14:paraId="653D1344"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495C5A" w:rsidR="00AC6AC3" w:rsidP="00AC6AC3" w:rsidRDefault="00AC6AC3" w14:paraId="731900D3" w14:textId="0B1D4BA0">
            <w:pPr>
              <w:jc w:val="both"/>
              <w:rPr>
                <w:sz w:val="22"/>
                <w:szCs w:val="22"/>
              </w:rPr>
            </w:pPr>
            <w:r>
              <w:rPr>
                <w:sz w:val="22"/>
                <w:szCs w:val="22"/>
              </w:rPr>
              <w:t>Pamatnostādņu projekts.</w:t>
            </w:r>
          </w:p>
        </w:tc>
        <w:tc>
          <w:tcPr>
            <w:tcW w:w="3686" w:type="dxa"/>
            <w:shd w:val="clear" w:color="auto" w:fill="FFFFFF"/>
          </w:tcPr>
          <w:p w:rsidRPr="00495C5A" w:rsidR="00AC6AC3" w:rsidP="00AC6AC3" w:rsidRDefault="00AC6AC3" w14:paraId="214198CA" w14:textId="2CDCB18F">
            <w:pPr>
              <w:pStyle w:val="naisc"/>
              <w:spacing w:before="0" w:after="0"/>
              <w:jc w:val="both"/>
              <w:rPr>
                <w:b/>
                <w:bCs/>
                <w:sz w:val="22"/>
                <w:szCs w:val="22"/>
              </w:rPr>
            </w:pPr>
            <w:r w:rsidRPr="00495C5A">
              <w:rPr>
                <w:b/>
                <w:bCs/>
                <w:sz w:val="22"/>
                <w:szCs w:val="22"/>
              </w:rPr>
              <w:t>Veselības ministrija:</w:t>
            </w:r>
          </w:p>
          <w:p w:rsidRPr="00495C5A" w:rsidR="00AC6AC3" w:rsidP="00AC6AC3" w:rsidRDefault="00AC6AC3" w14:paraId="6C8F33DA" w14:textId="112F1D6A">
            <w:pPr>
              <w:pStyle w:val="naisc"/>
              <w:spacing w:before="0" w:after="0"/>
              <w:jc w:val="both"/>
              <w:rPr>
                <w:b/>
                <w:bCs/>
                <w:sz w:val="22"/>
                <w:szCs w:val="22"/>
              </w:rPr>
            </w:pPr>
            <w:r w:rsidRPr="00495C5A">
              <w:rPr>
                <w:sz w:val="22"/>
                <w:szCs w:val="22"/>
              </w:rPr>
              <w:t xml:space="preserve">Lūdzam Pamatnostādnes papildināt ar jaunu uzdevumu, kas paredz </w:t>
            </w:r>
            <w:r w:rsidRPr="00495C5A">
              <w:rPr>
                <w:b/>
                <w:bCs/>
                <w:sz w:val="22"/>
                <w:szCs w:val="22"/>
              </w:rPr>
              <w:t>veicināt romu mediatoru piesaisti.</w:t>
            </w:r>
          </w:p>
        </w:tc>
        <w:tc>
          <w:tcPr>
            <w:tcW w:w="2976" w:type="dxa"/>
            <w:shd w:val="clear" w:color="auto" w:fill="FFFFFF"/>
          </w:tcPr>
          <w:p w:rsidR="00AC6AC3" w:rsidP="00AC6AC3" w:rsidRDefault="00AC6AC3" w14:paraId="16FDC876" w14:textId="09B649E2">
            <w:pPr>
              <w:pStyle w:val="naisc"/>
              <w:spacing w:before="0" w:after="0"/>
              <w:rPr>
                <w:b/>
                <w:sz w:val="22"/>
                <w:szCs w:val="22"/>
              </w:rPr>
            </w:pPr>
            <w:r w:rsidRPr="00495C5A">
              <w:rPr>
                <w:b/>
                <w:sz w:val="22"/>
                <w:szCs w:val="22"/>
              </w:rPr>
              <w:t>Ņemts vērā</w:t>
            </w:r>
          </w:p>
          <w:p w:rsidR="00623EDC" w:rsidP="00CB6C58" w:rsidRDefault="00AC6AC3" w14:paraId="1DD85536" w14:textId="77777777">
            <w:pPr>
              <w:jc w:val="both"/>
              <w:rPr>
                <w:b/>
                <w:bCs/>
                <w:sz w:val="22"/>
                <w:szCs w:val="22"/>
              </w:rPr>
            </w:pPr>
            <w:r w:rsidRPr="00495C5A">
              <w:rPr>
                <w:sz w:val="22"/>
                <w:szCs w:val="22"/>
              </w:rPr>
              <w:t xml:space="preserve">Romu mediatoru piesaistes veicināšana uzskatāma par konkrētu pasākumu. </w:t>
            </w:r>
          </w:p>
          <w:p w:rsidRPr="00005B93" w:rsidR="00AC6AC3" w:rsidP="00005B93" w:rsidRDefault="00623EDC" w14:paraId="4CC5346C" w14:textId="39BD4797">
            <w:pPr>
              <w:pStyle w:val="Parasts1"/>
              <w:jc w:val="both"/>
              <w:rPr>
                <w:rFonts w:ascii="Times New Roman" w:hAnsi="Times New Roman"/>
              </w:rPr>
            </w:pPr>
            <w:r>
              <w:rPr>
                <w:rFonts w:ascii="Times New Roman" w:hAnsi="Times New Roman"/>
              </w:rPr>
              <w:t xml:space="preserve">Situācijas un </w:t>
            </w:r>
            <w:r w:rsidRPr="00D92193">
              <w:rPr>
                <w:rFonts w:ascii="Times New Roman" w:hAnsi="Times New Roman"/>
              </w:rPr>
              <w:t>ris</w:t>
            </w:r>
            <w:r>
              <w:rPr>
                <w:rFonts w:ascii="Times New Roman" w:hAnsi="Times New Roman"/>
              </w:rPr>
              <w:t>i</w:t>
            </w:r>
            <w:r w:rsidRPr="00D92193">
              <w:rPr>
                <w:rFonts w:ascii="Times New Roman" w:hAnsi="Times New Roman"/>
              </w:rPr>
              <w:t xml:space="preserve">nāmo problēmu apraksts, kā arī konkrēti pasākumi tiks iekļauti </w:t>
            </w:r>
            <w:r w:rsidRPr="00D92193">
              <w:rPr>
                <w:rStyle w:val="Noklusjumarindkopasfonts1"/>
                <w:rFonts w:ascii="Times New Roman" w:hAnsi="Times New Roman"/>
              </w:rPr>
              <w:t>Saliedētas un pilsoniski aktīvas sabiedrības attīstības politikas īstenošanas plānā 2021.–2023. gadam</w:t>
            </w:r>
            <w:r w:rsidR="00005B93">
              <w:rPr>
                <w:rStyle w:val="Noklusjumarindkopasfonts1"/>
                <w:rFonts w:ascii="Times New Roman" w:hAnsi="Times New Roman"/>
              </w:rPr>
              <w:t>.</w:t>
            </w:r>
          </w:p>
        </w:tc>
        <w:tc>
          <w:tcPr>
            <w:tcW w:w="3402" w:type="dxa"/>
            <w:shd w:val="clear" w:color="auto" w:fill="FFFFFF"/>
          </w:tcPr>
          <w:p w:rsidR="00AC6AC3" w:rsidP="00AC6AC3" w:rsidRDefault="00AC6AC3" w14:paraId="6DA6930E" w14:textId="06BD2FE5">
            <w:pPr>
              <w:jc w:val="both"/>
              <w:rPr>
                <w:sz w:val="22"/>
                <w:szCs w:val="22"/>
              </w:rPr>
            </w:pPr>
            <w:r>
              <w:rPr>
                <w:sz w:val="22"/>
                <w:szCs w:val="22"/>
              </w:rPr>
              <w:t>Precizēts rīkojuma projekta 5.punkts šādā redakcijā:</w:t>
            </w:r>
          </w:p>
          <w:p w:rsidR="00AC6AC3" w:rsidP="00AC6AC3" w:rsidRDefault="00AC6AC3" w14:paraId="2A64617F" w14:textId="77777777">
            <w:pPr>
              <w:jc w:val="both"/>
              <w:rPr>
                <w:sz w:val="22"/>
                <w:szCs w:val="22"/>
              </w:rPr>
            </w:pPr>
          </w:p>
          <w:p w:rsidRPr="00495C5A" w:rsidR="00AC6AC3" w:rsidP="00AC6AC3" w:rsidRDefault="00AC6AC3" w14:paraId="67FCFDB5" w14:textId="7BD95AC2">
            <w:pPr>
              <w:jc w:val="both"/>
              <w:rPr>
                <w:sz w:val="22"/>
                <w:szCs w:val="22"/>
              </w:rPr>
            </w:pPr>
            <w:r w:rsidRPr="008B4446">
              <w:rPr>
                <w:sz w:val="22"/>
                <w:szCs w:val="22"/>
              </w:rPr>
              <w:t>„</w:t>
            </w:r>
            <w:r>
              <w:rPr>
                <w:sz w:val="22"/>
                <w:szCs w:val="22"/>
              </w:rPr>
              <w:t>5</w:t>
            </w:r>
            <w:r w:rsidRPr="00495C5A">
              <w:rPr>
                <w:sz w:val="22"/>
                <w:szCs w:val="22"/>
              </w:rPr>
              <w:t>. Kultūras ministrijai sagatavot un kultūras ministram iesniegt noteiktā kārtībā Ministru kabinetā:</w:t>
            </w:r>
          </w:p>
          <w:p w:rsidRPr="00FF6CB3" w:rsidR="00AC6AC3" w:rsidP="00AC6AC3" w:rsidRDefault="00AC6AC3" w14:paraId="6F9DE7E9" w14:textId="3D666052">
            <w:pPr>
              <w:jc w:val="both"/>
              <w:rPr>
                <w:sz w:val="22"/>
                <w:szCs w:val="22"/>
              </w:rPr>
            </w:pPr>
            <w:r>
              <w:rPr>
                <w:sz w:val="22"/>
                <w:szCs w:val="22"/>
              </w:rPr>
              <w:t xml:space="preserve">5.1. </w:t>
            </w:r>
            <w:r w:rsidRPr="00FF6CB3">
              <w:rPr>
                <w:sz w:val="22"/>
                <w:szCs w:val="22"/>
              </w:rPr>
              <w:t>līdz 202</w:t>
            </w:r>
            <w:r w:rsidR="00704AA7">
              <w:rPr>
                <w:sz w:val="22"/>
                <w:szCs w:val="22"/>
              </w:rPr>
              <w:t>1</w:t>
            </w:r>
            <w:r w:rsidRPr="00FF6CB3">
              <w:rPr>
                <w:sz w:val="22"/>
                <w:szCs w:val="22"/>
              </w:rPr>
              <w:t xml:space="preserve">.gada </w:t>
            </w:r>
            <w:r w:rsidR="00424E11">
              <w:rPr>
                <w:sz w:val="22"/>
                <w:szCs w:val="22"/>
              </w:rPr>
              <w:t>1.martam</w:t>
            </w:r>
            <w:r w:rsidR="00704AA7">
              <w:rPr>
                <w:sz w:val="22"/>
                <w:szCs w:val="22"/>
              </w:rPr>
              <w:t xml:space="preserve">  pamatnostādņu īstenošanas </w:t>
            </w:r>
            <w:r w:rsidRPr="00FF6CB3">
              <w:rPr>
                <w:sz w:val="22"/>
                <w:szCs w:val="22"/>
              </w:rPr>
              <w:t>plānu laika periodam 2021.</w:t>
            </w:r>
            <w:r>
              <w:rPr>
                <w:sz w:val="22"/>
                <w:szCs w:val="22"/>
              </w:rPr>
              <w:t xml:space="preserve"> </w:t>
            </w:r>
            <w:r w:rsidRPr="00FF6CB3">
              <w:rPr>
                <w:sz w:val="22"/>
                <w:szCs w:val="22"/>
              </w:rPr>
              <w:t>–</w:t>
            </w:r>
            <w:r>
              <w:rPr>
                <w:sz w:val="22"/>
                <w:szCs w:val="22"/>
              </w:rPr>
              <w:t xml:space="preserve"> </w:t>
            </w:r>
            <w:r w:rsidRPr="00FF6CB3">
              <w:rPr>
                <w:sz w:val="22"/>
                <w:szCs w:val="22"/>
              </w:rPr>
              <w:t>2023.gadam</w:t>
            </w:r>
            <w:r>
              <w:rPr>
                <w:sz w:val="22"/>
                <w:szCs w:val="22"/>
              </w:rPr>
              <w:t>;</w:t>
            </w:r>
          </w:p>
          <w:p w:rsidRPr="00495C5A" w:rsidR="00AC6AC3" w:rsidP="00AC6AC3" w:rsidRDefault="00AC6AC3" w14:paraId="4478E162" w14:textId="1901E5EE">
            <w:pPr>
              <w:tabs>
                <w:tab w:val="left" w:pos="9020"/>
              </w:tabs>
              <w:jc w:val="both"/>
              <w:rPr>
                <w:sz w:val="22"/>
                <w:szCs w:val="22"/>
              </w:rPr>
            </w:pPr>
            <w:r>
              <w:rPr>
                <w:sz w:val="22"/>
                <w:szCs w:val="22"/>
              </w:rPr>
              <w:t xml:space="preserve">5.2. </w:t>
            </w:r>
            <w:r w:rsidRPr="00495C5A">
              <w:rPr>
                <w:sz w:val="22"/>
                <w:szCs w:val="22"/>
              </w:rPr>
              <w:t>līdz 2023.gada 31.maijam</w:t>
            </w:r>
            <w:r w:rsidR="00704AA7">
              <w:rPr>
                <w:sz w:val="22"/>
                <w:szCs w:val="22"/>
              </w:rPr>
              <w:t xml:space="preserve"> pamatnostādņu īstenošanas</w:t>
            </w:r>
            <w:r w:rsidRPr="00495C5A">
              <w:rPr>
                <w:sz w:val="22"/>
                <w:szCs w:val="22"/>
              </w:rPr>
              <w:t xml:space="preserve"> plānu laika periodam 2024.</w:t>
            </w:r>
            <w:r>
              <w:rPr>
                <w:sz w:val="22"/>
                <w:szCs w:val="22"/>
              </w:rPr>
              <w:t xml:space="preserve"> </w:t>
            </w:r>
            <w:r w:rsidRPr="00495C5A">
              <w:rPr>
                <w:sz w:val="22"/>
                <w:szCs w:val="22"/>
              </w:rPr>
              <w:t>–</w:t>
            </w:r>
            <w:r>
              <w:rPr>
                <w:sz w:val="22"/>
                <w:szCs w:val="22"/>
              </w:rPr>
              <w:t xml:space="preserve"> </w:t>
            </w:r>
            <w:r w:rsidRPr="00495C5A">
              <w:rPr>
                <w:sz w:val="22"/>
                <w:szCs w:val="22"/>
              </w:rPr>
              <w:t>2027.gadam.</w:t>
            </w:r>
            <w:r>
              <w:rPr>
                <w:sz w:val="22"/>
                <w:szCs w:val="22"/>
              </w:rPr>
              <w:t>”</w:t>
            </w:r>
          </w:p>
        </w:tc>
      </w:tr>
      <w:tr w:rsidRPr="00495C5A" w:rsidR="00AC6AC3" w:rsidTr="00F736B2" w14:paraId="5CC1DCF4" w14:textId="77777777">
        <w:trPr>
          <w:jc w:val="center"/>
        </w:trPr>
        <w:tc>
          <w:tcPr>
            <w:tcW w:w="704" w:type="dxa"/>
            <w:shd w:val="clear" w:color="auto" w:fill="FFFFFF"/>
          </w:tcPr>
          <w:p w:rsidRPr="00495C5A" w:rsidR="00AC6AC3" w:rsidP="00AC6AC3" w:rsidRDefault="00AC6AC3" w14:paraId="7DAB5949" w14:textId="77777777">
            <w:pPr>
              <w:pStyle w:val="naisc"/>
              <w:numPr>
                <w:ilvl w:val="0"/>
                <w:numId w:val="2"/>
              </w:numPr>
              <w:spacing w:before="0" w:after="0"/>
              <w:ind w:left="447" w:hanging="425"/>
              <w:jc w:val="left"/>
              <w:rPr>
                <w:sz w:val="22"/>
                <w:szCs w:val="22"/>
              </w:rPr>
            </w:pPr>
          </w:p>
        </w:tc>
        <w:tc>
          <w:tcPr>
            <w:tcW w:w="3402" w:type="dxa"/>
            <w:shd w:val="clear" w:color="auto" w:fill="FFFFFF"/>
          </w:tcPr>
          <w:p w:rsidR="00AC6AC3" w:rsidRDefault="00AC6AC3" w14:paraId="318D4FD7" w14:textId="29948C8C">
            <w:pPr>
              <w:jc w:val="both"/>
              <w:rPr>
                <w:sz w:val="22"/>
                <w:szCs w:val="22"/>
              </w:rPr>
            </w:pPr>
            <w:r>
              <w:rPr>
                <w:sz w:val="22"/>
                <w:szCs w:val="22"/>
              </w:rPr>
              <w:t>Pamatnostādņu projekts.</w:t>
            </w:r>
          </w:p>
        </w:tc>
        <w:tc>
          <w:tcPr>
            <w:tcW w:w="3686" w:type="dxa"/>
            <w:shd w:val="clear" w:color="auto" w:fill="FFFFFF"/>
          </w:tcPr>
          <w:p w:rsidRPr="00353429" w:rsidR="00AC6AC3" w:rsidP="00AC6AC3" w:rsidRDefault="00AC6AC3" w14:paraId="5489744D" w14:textId="6A057D3D">
            <w:pPr>
              <w:pStyle w:val="naisc"/>
              <w:spacing w:before="0" w:after="0"/>
              <w:jc w:val="both"/>
              <w:rPr>
                <w:b/>
                <w:sz w:val="22"/>
                <w:szCs w:val="22"/>
              </w:rPr>
            </w:pPr>
            <w:r w:rsidRPr="00353429">
              <w:rPr>
                <w:b/>
                <w:sz w:val="22"/>
                <w:szCs w:val="22"/>
              </w:rPr>
              <w:t xml:space="preserve">Biedrība </w:t>
            </w:r>
            <w:r w:rsidRPr="00C718E7" w:rsidR="00C718E7">
              <w:rPr>
                <w:b/>
                <w:sz w:val="22"/>
                <w:szCs w:val="22"/>
              </w:rPr>
              <w:t>„</w:t>
            </w:r>
            <w:r w:rsidRPr="00353429">
              <w:rPr>
                <w:b/>
                <w:sz w:val="22"/>
                <w:szCs w:val="22"/>
              </w:rPr>
              <w:t>Latvijas Pilsoniskā alianse”</w:t>
            </w:r>
            <w:r>
              <w:rPr>
                <w:b/>
                <w:sz w:val="22"/>
                <w:szCs w:val="22"/>
              </w:rPr>
              <w:t xml:space="preserve"> </w:t>
            </w:r>
            <w:r w:rsidR="00C718E7">
              <w:rPr>
                <w:b/>
                <w:sz w:val="22"/>
                <w:szCs w:val="22"/>
              </w:rPr>
              <w:t>(</w:t>
            </w:r>
            <w:r>
              <w:rPr>
                <w:b/>
                <w:sz w:val="22"/>
                <w:szCs w:val="22"/>
              </w:rPr>
              <w:t xml:space="preserve">iebildums </w:t>
            </w:r>
            <w:r w:rsidR="00C718E7">
              <w:rPr>
                <w:b/>
                <w:sz w:val="22"/>
                <w:szCs w:val="22"/>
              </w:rPr>
              <w:t xml:space="preserve">izteikts </w:t>
            </w:r>
            <w:r>
              <w:rPr>
                <w:b/>
                <w:sz w:val="22"/>
                <w:szCs w:val="22"/>
              </w:rPr>
              <w:t>pēc 23.09.2020. elektroniskās saskaņošanas)</w:t>
            </w:r>
            <w:r w:rsidRPr="00353429">
              <w:rPr>
                <w:b/>
                <w:sz w:val="22"/>
                <w:szCs w:val="22"/>
              </w:rPr>
              <w:t>:</w:t>
            </w:r>
          </w:p>
          <w:p w:rsidRPr="00495C5A" w:rsidR="00AC6AC3" w:rsidP="00AC6AC3" w:rsidRDefault="00AC6AC3" w14:paraId="153CAA93" w14:textId="383FA183">
            <w:pPr>
              <w:pStyle w:val="naisc"/>
              <w:spacing w:before="0" w:after="0"/>
              <w:jc w:val="both"/>
              <w:rPr>
                <w:b/>
                <w:bCs/>
                <w:sz w:val="22"/>
                <w:szCs w:val="22"/>
              </w:rPr>
            </w:pPr>
            <w:r w:rsidRPr="002B542C">
              <w:rPr>
                <w:sz w:val="22"/>
                <w:szCs w:val="22"/>
              </w:rPr>
              <w:t>LPA aicina 2. Rīcības virziena: Demokrātijas kultūra un iekļaujošs pilsoniskums 2.3. Veidot kvalitatīvu un  drošu demokrātiskās līdzdalības un informācijas telpu, papildināt ar vārdu “iekļaujošu”.</w:t>
            </w:r>
          </w:p>
        </w:tc>
        <w:tc>
          <w:tcPr>
            <w:tcW w:w="2976" w:type="dxa"/>
            <w:shd w:val="clear" w:color="auto" w:fill="FFFFFF"/>
          </w:tcPr>
          <w:p w:rsidRPr="00495C5A" w:rsidR="00AC6AC3" w:rsidP="00AC6AC3" w:rsidRDefault="00AC6AC3" w14:paraId="5368771C" w14:textId="028ED50F">
            <w:pPr>
              <w:pStyle w:val="naisc"/>
              <w:spacing w:before="0" w:after="0"/>
              <w:rPr>
                <w:b/>
                <w:sz w:val="22"/>
                <w:szCs w:val="22"/>
              </w:rPr>
            </w:pPr>
            <w:r>
              <w:rPr>
                <w:b/>
                <w:sz w:val="22"/>
                <w:szCs w:val="22"/>
              </w:rPr>
              <w:t>Ņemts vērā</w:t>
            </w:r>
          </w:p>
        </w:tc>
        <w:tc>
          <w:tcPr>
            <w:tcW w:w="3402" w:type="dxa"/>
            <w:shd w:val="clear" w:color="auto" w:fill="FFFFFF"/>
          </w:tcPr>
          <w:p w:rsidR="00AC6AC3" w:rsidP="00AC6AC3" w:rsidRDefault="00AC6AC3" w14:paraId="61AB2E42" w14:textId="6FA28305">
            <w:pPr>
              <w:jc w:val="both"/>
              <w:rPr>
                <w:sz w:val="22"/>
                <w:szCs w:val="22"/>
              </w:rPr>
            </w:pPr>
            <w:r>
              <w:rPr>
                <w:sz w:val="22"/>
                <w:szCs w:val="22"/>
              </w:rPr>
              <w:t xml:space="preserve">Visā pamatnostādņu projektā </w:t>
            </w:r>
            <w:r w:rsidRPr="002B542C">
              <w:rPr>
                <w:sz w:val="22"/>
                <w:szCs w:val="22"/>
              </w:rPr>
              <w:t>2.</w:t>
            </w:r>
            <w:r>
              <w:rPr>
                <w:sz w:val="22"/>
                <w:szCs w:val="22"/>
              </w:rPr>
              <w:t>r</w:t>
            </w:r>
            <w:r w:rsidRPr="002B542C">
              <w:rPr>
                <w:sz w:val="22"/>
                <w:szCs w:val="22"/>
              </w:rPr>
              <w:t>īcības virziena</w:t>
            </w:r>
            <w:r>
              <w:rPr>
                <w:sz w:val="22"/>
                <w:szCs w:val="22"/>
              </w:rPr>
              <w:t xml:space="preserve"> </w:t>
            </w:r>
            <w:r w:rsidRPr="00C718E7" w:rsidR="00C718E7">
              <w:rPr>
                <w:sz w:val="22"/>
                <w:szCs w:val="22"/>
              </w:rPr>
              <w:t>„</w:t>
            </w:r>
            <w:r w:rsidRPr="002B542C">
              <w:rPr>
                <w:sz w:val="22"/>
                <w:szCs w:val="22"/>
              </w:rPr>
              <w:t>Demokrātijas kultūra un iekļaujošs pilsoniskums</w:t>
            </w:r>
            <w:r>
              <w:rPr>
                <w:sz w:val="22"/>
                <w:szCs w:val="22"/>
              </w:rPr>
              <w:t xml:space="preserve">” </w:t>
            </w:r>
            <w:r w:rsidRPr="002B542C">
              <w:rPr>
                <w:sz w:val="22"/>
                <w:szCs w:val="22"/>
              </w:rPr>
              <w:t>2.3.</w:t>
            </w:r>
            <w:r>
              <w:rPr>
                <w:sz w:val="22"/>
                <w:szCs w:val="22"/>
              </w:rPr>
              <w:t>uzdevuma definīcija precizēta šādā redakcijā:</w:t>
            </w:r>
          </w:p>
          <w:p w:rsidR="00AC6AC3" w:rsidP="00AC6AC3" w:rsidRDefault="00AC6AC3" w14:paraId="36219BDB" w14:textId="77777777">
            <w:pPr>
              <w:jc w:val="both"/>
              <w:rPr>
                <w:sz w:val="22"/>
                <w:szCs w:val="22"/>
              </w:rPr>
            </w:pPr>
          </w:p>
          <w:p w:rsidR="00AC6AC3" w:rsidP="00AC6AC3" w:rsidRDefault="00C718E7" w14:paraId="69AE3F5E" w14:textId="56411EFB">
            <w:pPr>
              <w:jc w:val="both"/>
              <w:rPr>
                <w:sz w:val="22"/>
                <w:szCs w:val="22"/>
              </w:rPr>
            </w:pPr>
            <w:r w:rsidRPr="00C718E7">
              <w:rPr>
                <w:sz w:val="22"/>
                <w:szCs w:val="22"/>
              </w:rPr>
              <w:t>„</w:t>
            </w:r>
            <w:r w:rsidR="00AC6AC3">
              <w:rPr>
                <w:sz w:val="22"/>
                <w:szCs w:val="22"/>
              </w:rPr>
              <w:t xml:space="preserve">2.3.uzdevums </w:t>
            </w:r>
            <w:r w:rsidRPr="00C718E7">
              <w:rPr>
                <w:sz w:val="22"/>
                <w:szCs w:val="22"/>
              </w:rPr>
              <w:t>„</w:t>
            </w:r>
            <w:r w:rsidRPr="00BE5220" w:rsidR="00AC6AC3">
              <w:rPr>
                <w:sz w:val="22"/>
                <w:szCs w:val="22"/>
              </w:rPr>
              <w:t>Veidot kvalitatīvu, drošu un iekļaujošu demokrātiskās līdzdalības un informācijas telpu””</w:t>
            </w:r>
          </w:p>
        </w:tc>
      </w:tr>
      <w:tr w:rsidRPr="00495C5A" w:rsidR="006907B5" w:rsidTr="00F736B2" w14:paraId="57F13C2B" w14:textId="77777777">
        <w:trPr>
          <w:jc w:val="center"/>
        </w:trPr>
        <w:tc>
          <w:tcPr>
            <w:tcW w:w="704" w:type="dxa"/>
            <w:shd w:val="clear" w:color="auto" w:fill="FFFFFF"/>
          </w:tcPr>
          <w:p w:rsidRPr="00495C5A" w:rsidR="006907B5" w:rsidP="006907B5" w:rsidRDefault="006907B5" w14:paraId="7AA6A9C8"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B477C8" w:rsidR="006907B5" w:rsidP="006907B5" w:rsidRDefault="006907B5" w14:paraId="66CC4608" w14:textId="22EFDDF7">
            <w:pPr>
              <w:jc w:val="both"/>
              <w:rPr>
                <w:sz w:val="22"/>
                <w:szCs w:val="22"/>
              </w:rPr>
            </w:pPr>
            <w:r w:rsidRPr="00B477C8">
              <w:rPr>
                <w:sz w:val="22"/>
                <w:szCs w:val="22"/>
              </w:rPr>
              <w:t xml:space="preserve">Pamatnostādņu projekts. </w:t>
            </w:r>
          </w:p>
        </w:tc>
        <w:tc>
          <w:tcPr>
            <w:tcW w:w="3686" w:type="dxa"/>
            <w:shd w:val="clear" w:color="auto" w:fill="FFFFFF"/>
          </w:tcPr>
          <w:p w:rsidRPr="00B477C8" w:rsidR="006907B5" w:rsidP="006907B5" w:rsidRDefault="006907B5" w14:paraId="77AD3D0A" w14:textId="77777777">
            <w:pPr>
              <w:pStyle w:val="naisc"/>
              <w:spacing w:before="0" w:after="0"/>
              <w:jc w:val="both"/>
              <w:rPr>
                <w:b/>
                <w:bCs/>
                <w:sz w:val="22"/>
                <w:szCs w:val="22"/>
              </w:rPr>
            </w:pPr>
            <w:r w:rsidRPr="00B477C8">
              <w:rPr>
                <w:b/>
                <w:bCs/>
                <w:sz w:val="22"/>
                <w:szCs w:val="22"/>
              </w:rPr>
              <w:t>Labklājības ministrija:</w:t>
            </w:r>
          </w:p>
          <w:p w:rsidRPr="00B477C8" w:rsidR="006907B5" w:rsidP="006907B5" w:rsidRDefault="006907B5" w14:paraId="52310D8E" w14:textId="77777777">
            <w:pPr>
              <w:pStyle w:val="naisc"/>
              <w:spacing w:before="0" w:after="0"/>
              <w:jc w:val="both"/>
              <w:rPr>
                <w:sz w:val="22"/>
                <w:szCs w:val="22"/>
              </w:rPr>
            </w:pPr>
            <w:r w:rsidRPr="00B477C8">
              <w:rPr>
                <w:sz w:val="22"/>
                <w:szCs w:val="22"/>
              </w:rPr>
              <w:t>Aicinām pamatnostādņu projektu papildināt ar romu situācijas analīzi, kopējiem sasniedzamajiem mērķiem, risināmajām problēmām katras jomas ietvaros, tai skaitā kontekstā ar saliedētas sabiedrības attīstību, kā arī norādi par nākamā ES fondu plānošanas perioda priekšnosacījumu izpildi attiecībā uz vienotas stratēģijas romu integrācijas izstrādi. Ja arī romu integrācija tiek uzskatīta par horizontālu tēmu, vienotiem politikas plānošanas uzstādījumiem jābūt iekļautiem šajā pamatnostādņu projektā.</w:t>
            </w:r>
          </w:p>
          <w:p w:rsidRPr="00B477C8" w:rsidR="006907B5" w:rsidP="006907B5" w:rsidRDefault="006907B5" w14:paraId="7820E94E" w14:textId="77777777">
            <w:pPr>
              <w:pStyle w:val="naisc"/>
              <w:spacing w:before="0" w:after="0"/>
              <w:jc w:val="both"/>
              <w:rPr>
                <w:sz w:val="22"/>
                <w:szCs w:val="22"/>
              </w:rPr>
            </w:pPr>
          </w:p>
          <w:p w:rsidRPr="00B477C8" w:rsidR="006907B5" w:rsidP="006907B5" w:rsidRDefault="006907B5" w14:paraId="70AF3967" w14:textId="77777777">
            <w:pPr>
              <w:jc w:val="both"/>
              <w:rPr>
                <w:sz w:val="22"/>
                <w:szCs w:val="22"/>
              </w:rPr>
            </w:pPr>
            <w:r w:rsidRPr="00B477C8">
              <w:rPr>
                <w:b/>
                <w:bCs/>
                <w:sz w:val="22"/>
                <w:szCs w:val="22"/>
              </w:rPr>
              <w:t>Labklājības ministrija (iebildums izteikts pēc 23.09.2020. elektroniskās saskaņošanas):</w:t>
            </w:r>
          </w:p>
          <w:p w:rsidRPr="00B477C8" w:rsidR="006907B5" w:rsidP="006907B5" w:rsidRDefault="006907B5" w14:paraId="45A77BCB" w14:textId="0D3A29F2">
            <w:pPr>
              <w:pStyle w:val="naisc"/>
              <w:spacing w:before="0" w:after="0"/>
              <w:jc w:val="both"/>
              <w:rPr>
                <w:b/>
                <w:sz w:val="22"/>
                <w:szCs w:val="22"/>
              </w:rPr>
            </w:pPr>
            <w:r w:rsidRPr="00B477C8">
              <w:rPr>
                <w:sz w:val="22"/>
                <w:szCs w:val="22"/>
              </w:rPr>
              <w:t>Labklājības ministrija izskatīja Kultūras ministrijas precizēto pamatnostādņu projektu „Saliedētas un pilsoniski aktīvas sabiedrības attīstības pamatnostādnes 2021. – 2027.gadam” (VSS-605) un tam pievienotos dokumentus un uztur spēkā izziņas I daļas 1.punktā un II daļas 4., 5., 20., 29., 37.punktos iekļautos iebildumus.</w:t>
            </w:r>
          </w:p>
        </w:tc>
        <w:tc>
          <w:tcPr>
            <w:tcW w:w="2976" w:type="dxa"/>
            <w:shd w:val="clear" w:color="auto" w:fill="FFFFFF"/>
          </w:tcPr>
          <w:p w:rsidRPr="00B477C8" w:rsidR="006907B5" w:rsidP="006907B5" w:rsidRDefault="006907B5" w14:paraId="4545013F" w14:textId="5C1436FD">
            <w:pPr>
              <w:pStyle w:val="naisc"/>
              <w:spacing w:before="0" w:after="0"/>
              <w:rPr>
                <w:b/>
                <w:sz w:val="22"/>
                <w:szCs w:val="22"/>
              </w:rPr>
            </w:pPr>
            <w:r w:rsidRPr="00B477C8">
              <w:rPr>
                <w:b/>
                <w:sz w:val="22"/>
                <w:szCs w:val="22"/>
              </w:rPr>
              <w:t>Panākta vienošanās 12.11.2020. starpinstitūciju saskaņošanas sanāksmē</w:t>
            </w:r>
          </w:p>
        </w:tc>
        <w:tc>
          <w:tcPr>
            <w:tcW w:w="3402" w:type="dxa"/>
            <w:shd w:val="clear" w:color="auto" w:fill="FFFFFF"/>
          </w:tcPr>
          <w:p w:rsidRPr="00B477C8" w:rsidR="006907B5" w:rsidP="006907B5" w:rsidRDefault="006907B5" w14:paraId="6741B1AC" w14:textId="77777777">
            <w:pPr>
              <w:jc w:val="both"/>
              <w:rPr>
                <w:sz w:val="22"/>
                <w:szCs w:val="22"/>
              </w:rPr>
            </w:pPr>
            <w:r w:rsidRPr="00B477C8">
              <w:rPr>
                <w:sz w:val="22"/>
                <w:szCs w:val="22"/>
              </w:rPr>
              <w:t>Papildināts pamatnostādņu projekta 1.pielikuma II nodaļas „Sasniegtais nacionālās identitātes jomā” apakšnodaļas „Atbalsts mazākumtautībām” apraksts ar šādu informāciju:</w:t>
            </w:r>
          </w:p>
          <w:p w:rsidRPr="00B477C8" w:rsidR="006907B5" w:rsidP="006907B5" w:rsidRDefault="006907B5" w14:paraId="5E4A000E" w14:textId="77777777">
            <w:pPr>
              <w:jc w:val="both"/>
              <w:rPr>
                <w:sz w:val="22"/>
                <w:szCs w:val="22"/>
              </w:rPr>
            </w:pPr>
          </w:p>
          <w:p w:rsidRPr="00B477C8" w:rsidR="006907B5" w:rsidP="006907B5" w:rsidRDefault="006907B5" w14:paraId="57F0FA7E" w14:textId="77777777">
            <w:pPr>
              <w:jc w:val="both"/>
              <w:rPr>
                <w:sz w:val="22"/>
                <w:szCs w:val="22"/>
                <w:shd w:val="clear" w:color="auto" w:fill="FFFFFF"/>
              </w:rPr>
            </w:pPr>
            <w:r w:rsidRPr="00B477C8">
              <w:rPr>
                <w:sz w:val="22"/>
                <w:szCs w:val="22"/>
              </w:rPr>
              <w:t xml:space="preserve">„[..] </w:t>
            </w:r>
            <w:r w:rsidRPr="00B477C8">
              <w:rPr>
                <w:iCs/>
                <w:sz w:val="22"/>
                <w:szCs w:val="22"/>
              </w:rPr>
              <w:t xml:space="preserve">Kopš 2012.gada </w:t>
            </w:r>
            <w:r w:rsidRPr="00B477C8">
              <w:rPr>
                <w:sz w:val="22"/>
                <w:szCs w:val="22"/>
              </w:rPr>
              <w:t xml:space="preserve">KM sadarbībā ar līdzatbildīgajām ministrijām, īsteno ES vadlīnijām un ieteikumiem atbilstošu nacionālās politikas pasākumu kopumu romu integrācijai. Savukārt kopš </w:t>
            </w:r>
            <w:r w:rsidRPr="00B477C8">
              <w:rPr>
                <w:sz w:val="22"/>
                <w:szCs w:val="22"/>
                <w:shd w:val="clear" w:color="auto" w:fill="FFFFFF"/>
              </w:rPr>
              <w:t xml:space="preserve">2016.gada, lai </w:t>
            </w:r>
            <w:r w:rsidRPr="00B477C8">
              <w:rPr>
                <w:sz w:val="22"/>
                <w:szCs w:val="22"/>
              </w:rPr>
              <w:t xml:space="preserve">veicinātu dialogu starp romu kopienu, </w:t>
            </w:r>
            <w:r w:rsidRPr="00B477C8">
              <w:rPr>
                <w:sz w:val="22"/>
                <w:szCs w:val="22"/>
                <w:shd w:val="clear" w:color="auto" w:fill="FFFFFF"/>
              </w:rPr>
              <w:t>vietējo pašvaldību, nozaru ministriju un to iestāžu pārstāvjiem</w:t>
            </w:r>
            <w:r w:rsidRPr="00B477C8">
              <w:rPr>
                <w:sz w:val="22"/>
                <w:szCs w:val="22"/>
              </w:rPr>
              <w:t>, kā arī attīstītu efektīvu romu integrācijas politikas koordinācijas procesu nacionālajā līmenī,</w:t>
            </w:r>
            <w:r w:rsidRPr="00B477C8">
              <w:rPr>
                <w:sz w:val="22"/>
                <w:szCs w:val="22"/>
                <w:shd w:val="clear" w:color="auto" w:fill="FFFFFF"/>
              </w:rPr>
              <w:t xml:space="preserve"> KM ar Eiropas Komisijas atbalstu īsteno projektus </w:t>
            </w:r>
            <w:r w:rsidRPr="00B477C8">
              <w:rPr>
                <w:sz w:val="22"/>
                <w:szCs w:val="22"/>
              </w:rPr>
              <w:t>„</w:t>
            </w:r>
            <w:r w:rsidRPr="00B477C8">
              <w:rPr>
                <w:sz w:val="22"/>
                <w:szCs w:val="22"/>
                <w:shd w:val="clear" w:color="auto" w:fill="FFFFFF"/>
              </w:rPr>
              <w:t>Latvijas romu platforma” (turpmāk – projekti).</w:t>
            </w:r>
          </w:p>
          <w:p w:rsidRPr="00B477C8" w:rsidR="006907B5" w:rsidP="006907B5" w:rsidRDefault="006907B5" w14:paraId="52C692B5" w14:textId="77777777">
            <w:pPr>
              <w:jc w:val="both"/>
              <w:rPr>
                <w:sz w:val="22"/>
                <w:szCs w:val="22"/>
              </w:rPr>
            </w:pPr>
            <w:r w:rsidRPr="00B477C8">
              <w:rPr>
                <w:sz w:val="22"/>
                <w:szCs w:val="22"/>
              </w:rPr>
              <w:t>Uz 2020.gada 1.janvāri Latvijā ir reģistrēti 6892 romu tautības cilvēki, 95,5% no tiem ir Latvijas pilsoņi. Viens no galvenajiem NIPSIPP īstenošanas periodā sasniedzamajiem mērķiem bija: „Veicināt iecietību un sociālās atstumtības riskam pakļauto grupu integrāciju sabiedrībā”. Kā liecina 2019.gadā veiktās Eirobarometra aptaujas dati par diskrimināciju Eiropas Savienībā, 35 % Latvijas iedzīvotāju uzskata, ka diskriminācija pret romu tautības cilvēkiem ir izplatīta.</w:t>
            </w:r>
          </w:p>
          <w:p w:rsidRPr="00B477C8" w:rsidR="006907B5" w:rsidP="006907B5" w:rsidRDefault="006907B5" w14:paraId="26F708EA" w14:textId="77777777">
            <w:pPr>
              <w:jc w:val="both"/>
              <w:rPr>
                <w:iCs/>
                <w:sz w:val="22"/>
                <w:szCs w:val="22"/>
              </w:rPr>
            </w:pPr>
            <w:r w:rsidRPr="00B477C8">
              <w:rPr>
                <w:iCs/>
                <w:sz w:val="22"/>
                <w:szCs w:val="22"/>
              </w:rPr>
              <w:lastRenderedPageBreak/>
              <w:t>KM īstenotie projekti romu integrācijas jomā:</w:t>
            </w:r>
          </w:p>
          <w:p w:rsidRPr="00B477C8" w:rsidR="006907B5" w:rsidP="006907B5" w:rsidRDefault="006907B5" w14:paraId="6E1DC6B5" w14:textId="77777777">
            <w:pPr>
              <w:jc w:val="both"/>
              <w:rPr>
                <w:iCs/>
                <w:sz w:val="22"/>
                <w:szCs w:val="22"/>
              </w:rPr>
            </w:pPr>
            <w:r w:rsidRPr="00B477C8">
              <w:rPr>
                <w:iCs/>
                <w:sz w:val="22"/>
                <w:szCs w:val="22"/>
              </w:rPr>
              <w:t xml:space="preserve">-uzlabo </w:t>
            </w:r>
            <w:r w:rsidRPr="00B477C8">
              <w:rPr>
                <w:sz w:val="22"/>
                <w:szCs w:val="22"/>
              </w:rPr>
              <w:t xml:space="preserve">sadarbību un dialogu starp ministriju un pašvaldību speciālistiem un romiem; </w:t>
            </w:r>
          </w:p>
          <w:p w:rsidRPr="00B477C8" w:rsidR="006907B5" w:rsidP="006907B5" w:rsidRDefault="006907B5" w14:paraId="075CF575" w14:textId="77777777">
            <w:pPr>
              <w:jc w:val="both"/>
              <w:rPr>
                <w:iCs/>
                <w:sz w:val="22"/>
                <w:szCs w:val="22"/>
              </w:rPr>
            </w:pPr>
            <w:r w:rsidRPr="00B477C8">
              <w:rPr>
                <w:sz w:val="22"/>
                <w:szCs w:val="22"/>
              </w:rPr>
              <w:t xml:space="preserve">-atbalsta iesaistīto pušu savstarpēju mācīšanos un labās prakses apmaiņu; </w:t>
            </w:r>
          </w:p>
          <w:p w:rsidRPr="00B477C8" w:rsidR="006907B5" w:rsidP="006907B5" w:rsidRDefault="006907B5" w14:paraId="14414BF8" w14:textId="77777777">
            <w:pPr>
              <w:jc w:val="both"/>
              <w:rPr>
                <w:iCs/>
                <w:sz w:val="22"/>
                <w:szCs w:val="22"/>
              </w:rPr>
            </w:pPr>
            <w:r w:rsidRPr="00B477C8">
              <w:rPr>
                <w:sz w:val="22"/>
                <w:szCs w:val="22"/>
              </w:rPr>
              <w:t>-paaugstina sabiedrības izpratni par romu kultūru, vēsturi, tostarp par romu genocīdu II Pasaules kara laikā;</w:t>
            </w:r>
          </w:p>
          <w:p w:rsidRPr="00B477C8" w:rsidR="006907B5" w:rsidP="006907B5" w:rsidRDefault="006907B5" w14:paraId="280C20FE" w14:textId="77777777">
            <w:pPr>
              <w:jc w:val="both"/>
              <w:rPr>
                <w:sz w:val="22"/>
                <w:szCs w:val="22"/>
              </w:rPr>
            </w:pPr>
            <w:r w:rsidRPr="00B477C8">
              <w:rPr>
                <w:sz w:val="22"/>
                <w:szCs w:val="22"/>
              </w:rPr>
              <w:t>-veicina romu pārstāvju līdzdalību romu integrācijas politikas īstenošanā. [..]”</w:t>
            </w:r>
          </w:p>
          <w:p w:rsidRPr="00B477C8" w:rsidR="006907B5" w:rsidP="006907B5" w:rsidRDefault="006907B5" w14:paraId="745A7714" w14:textId="77777777">
            <w:pPr>
              <w:jc w:val="both"/>
              <w:rPr>
                <w:sz w:val="22"/>
                <w:szCs w:val="22"/>
              </w:rPr>
            </w:pPr>
          </w:p>
          <w:p w:rsidRPr="00B477C8" w:rsidR="006907B5" w:rsidP="006907B5" w:rsidRDefault="006907B5" w14:paraId="4D972D0E" w14:textId="77777777">
            <w:pPr>
              <w:pStyle w:val="Virsraksts1"/>
              <w:spacing w:before="0" w:beforeAutospacing="0" w:after="0" w:afterAutospacing="0"/>
              <w:jc w:val="both"/>
              <w:rPr>
                <w:b w:val="0"/>
                <w:bCs w:val="0"/>
                <w:sz w:val="22"/>
                <w:szCs w:val="22"/>
              </w:rPr>
            </w:pPr>
            <w:r w:rsidRPr="00B477C8">
              <w:rPr>
                <w:b w:val="0"/>
                <w:bCs w:val="0"/>
                <w:sz w:val="22"/>
                <w:szCs w:val="22"/>
              </w:rPr>
              <w:t>Papildināts pamatnostādņu projekta 1.pielikuma II nodaļas „Sasniegtais nacionālās identitātes jomā” apakšnodaļas „Turpmākie izaicinājumi nacionālās identitātes jomā” apraksts ar šādu informāciju:</w:t>
            </w:r>
          </w:p>
          <w:p w:rsidRPr="00B477C8" w:rsidR="006907B5" w:rsidP="006907B5" w:rsidRDefault="006907B5" w14:paraId="3BA8566A" w14:textId="77777777">
            <w:pPr>
              <w:pStyle w:val="Virsraksts1"/>
              <w:spacing w:before="0" w:beforeAutospacing="0" w:after="0" w:afterAutospacing="0"/>
              <w:jc w:val="both"/>
              <w:rPr>
                <w:b w:val="0"/>
                <w:bCs w:val="0"/>
                <w:sz w:val="22"/>
                <w:szCs w:val="22"/>
              </w:rPr>
            </w:pPr>
          </w:p>
          <w:p w:rsidRPr="00B477C8" w:rsidR="006907B5" w:rsidP="006907B5" w:rsidRDefault="006907B5" w14:paraId="440802AA" w14:textId="7DE2C118">
            <w:pPr>
              <w:jc w:val="both"/>
              <w:rPr>
                <w:iCs/>
                <w:sz w:val="22"/>
                <w:szCs w:val="22"/>
              </w:rPr>
            </w:pPr>
            <w:r w:rsidRPr="00B477C8">
              <w:rPr>
                <w:iCs/>
                <w:sz w:val="22"/>
                <w:szCs w:val="22"/>
              </w:rPr>
              <w:t xml:space="preserve">„[..] </w:t>
            </w:r>
            <w:r w:rsidRPr="00B477C8" w:rsidR="00E27035">
              <w:rPr>
                <w:color w:val="000000" w:themeColor="text1"/>
                <w:sz w:val="22"/>
                <w:szCs w:val="22"/>
              </w:rPr>
              <w:t xml:space="preserve">Svarīgs būs atbalsts arī mazākumtautībām, tostarp romiem. </w:t>
            </w:r>
            <w:r w:rsidRPr="00B477C8" w:rsidR="00E27035">
              <w:rPr>
                <w:sz w:val="22"/>
                <w:szCs w:val="22"/>
              </w:rPr>
              <w:t xml:space="preserve">Starp ES fondu 2021.–2027.gada plānošanas perioda noteiktajiem priekšnosacījumiem attiecībā uz politikas mērķa „Sociālāka Eiropa, īstenojot Eiropas sociālo tiesību pīlāru” specifisko atbalsta mērķi „4.1.8 </w:t>
            </w:r>
            <w:r w:rsidRPr="00B477C8" w:rsidR="00E27035">
              <w:rPr>
                <w:i/>
                <w:sz w:val="22"/>
                <w:szCs w:val="22"/>
                <w:lang w:val="en-US"/>
              </w:rPr>
              <w:t>Promoting socio-economic integration of third country nationals and of marginalized communities such as the</w:t>
            </w:r>
            <w:r w:rsidRPr="00B477C8" w:rsidR="00E27035">
              <w:rPr>
                <w:i/>
                <w:sz w:val="22"/>
                <w:szCs w:val="22"/>
              </w:rPr>
              <w:t xml:space="preserve"> Roma</w:t>
            </w:r>
            <w:r w:rsidRPr="00B477C8" w:rsidR="00E27035">
              <w:rPr>
                <w:sz w:val="22"/>
                <w:szCs w:val="22"/>
              </w:rPr>
              <w:t xml:space="preserve">” ir iekļauts šāds nosacījums: Nacionālās romu iekļaušanas </w:t>
            </w:r>
            <w:r w:rsidRPr="00B477C8" w:rsidR="00E27035">
              <w:rPr>
                <w:sz w:val="22"/>
                <w:szCs w:val="22"/>
              </w:rPr>
              <w:lastRenderedPageBreak/>
              <w:t>politikas ietvars (</w:t>
            </w:r>
            <w:r w:rsidRPr="00B477C8" w:rsidR="00E27035">
              <w:rPr>
                <w:i/>
                <w:sz w:val="22"/>
                <w:szCs w:val="22"/>
              </w:rPr>
              <w:t xml:space="preserve">National </w:t>
            </w:r>
            <w:r w:rsidRPr="00B477C8" w:rsidR="00E27035">
              <w:rPr>
                <w:i/>
                <w:sz w:val="22"/>
                <w:szCs w:val="22"/>
                <w:lang w:val="en-US"/>
              </w:rPr>
              <w:t>Roma inclusion strategic policy framework</w:t>
            </w:r>
            <w:r w:rsidRPr="00B477C8" w:rsidR="00E27035">
              <w:rPr>
                <w:sz w:val="22"/>
                <w:szCs w:val="22"/>
                <w:lang w:val="en-US"/>
              </w:rPr>
              <w:t xml:space="preserve">). </w:t>
            </w:r>
            <w:r w:rsidRPr="00B477C8" w:rsidR="00E27035">
              <w:rPr>
                <w:sz w:val="22"/>
                <w:szCs w:val="22"/>
              </w:rPr>
              <w:t>Latvijā 2012.gadā tika uzsākta nacionālās politikas pasākumu kopuma īstenošana romu integrācijai, bet kopš 2016.gada romu atbalsta politikas koordinācijas pasākumi tiek īstenoti ar Eiropas Komisijas finansiālu atbalstu. 2019.gada 5.septembra Eiropas Komisijas publicētajā ziņojumā par romu integrācijas valsts stratēģiju īstenošanu 2019.gadā ir atspoguļota informācija par sasniegto progresu un aktivitātēm, īstenojot nacionālās romu integrācijas politikas pasākumu kopumu, un ir sniegti ieteikumi par prioritārajiem pasākumiem, kas būtu īstenojami nacionālajā līmenī, attīstot politiku romu līdztiesības, iekļaušanas un līdzdalības veicināšanai.</w:t>
            </w:r>
            <w:r w:rsidRPr="00B477C8" w:rsidDel="005517F5" w:rsidR="00E27035">
              <w:rPr>
                <w:sz w:val="22"/>
                <w:szCs w:val="22"/>
              </w:rPr>
              <w:t xml:space="preserve"> </w:t>
            </w:r>
            <w:r w:rsidRPr="00B477C8" w:rsidR="00E27035">
              <w:rPr>
                <w:sz w:val="22"/>
                <w:szCs w:val="22"/>
              </w:rPr>
              <w:t xml:space="preserve">2020.gada 7.oktobrī Eiropas Komisija publicēja priekšlikumu </w:t>
            </w:r>
            <w:r w:rsidR="009715DF">
              <w:rPr>
                <w:sz w:val="22"/>
                <w:szCs w:val="22"/>
              </w:rPr>
              <w:t xml:space="preserve">Eiropas </w:t>
            </w:r>
            <w:r w:rsidRPr="00B477C8" w:rsidR="00E27035">
              <w:rPr>
                <w:sz w:val="22"/>
                <w:szCs w:val="22"/>
              </w:rPr>
              <w:t xml:space="preserve">Padomes ieteikumam par romu līdztiesību, iekļaušanu un līdzdalību, kura galvenais mērķis ir, visām iesaistītajām pusēm sadarbojoties, pieņemt un īstenot romu stratēģisko ietvaru, kas balstās uz trīs horizontālajiem uzdevumiem – līdztiesība, iekļaušana un līdzdalība, kā arī ietver uzdevumus četrās nozarēs: izglītība, nodarbinātība, veselības aprūpes un sociālie pakalpojumi, kā arī mājokļi. Atbilstoši Eiropas Komisijas priekšlikumam līdz 2021.gada septembrim </w:t>
            </w:r>
            <w:r w:rsidRPr="00B477C8" w:rsidR="00E27035">
              <w:rPr>
                <w:sz w:val="22"/>
                <w:szCs w:val="22"/>
              </w:rPr>
              <w:lastRenderedPageBreak/>
              <w:t>katrai ES dalībvalstij ir jāizstrādā un jāiesniedz Eiropas Komisijai nacionālā līmeņa romu stratēģiskais ietvars, atbilst</w:t>
            </w:r>
            <w:r w:rsidR="00260AA6">
              <w:rPr>
                <w:sz w:val="22"/>
                <w:szCs w:val="22"/>
              </w:rPr>
              <w:t>oši</w:t>
            </w:r>
            <w:r w:rsidRPr="00B477C8" w:rsidR="00E27035">
              <w:rPr>
                <w:sz w:val="22"/>
                <w:szCs w:val="22"/>
              </w:rPr>
              <w:t xml:space="preserve"> valsts un ES tiesību aktiem, pieejamajiem resursiem un apstākļiem valstī, piemēram, ņemot vērā valsts teritorijā dzīvojošo romu iedzīvotāju skaitu, sociāli ekonomisko situāciju, īpašās vajadzības un valstspiederību. Sadarbojoties ar visām ieinteresētajām pusēm un līdzatbildīgajām iestādēm, tostarp Labklājības ministriju, Izglītības un zinātnes ministriju un Veselības ministriju, Latvijā ir plānots izstrādāt nacionālo stratēģisko ietvaru, kurā tiks identificēti romu atbalsta pasākumi priekšlikumā noteiktajās nozarēs un uzdevumu sasniegšanai.</w:t>
            </w:r>
            <w:r w:rsidRPr="00B477C8">
              <w:rPr>
                <w:sz w:val="22"/>
                <w:szCs w:val="22"/>
              </w:rPr>
              <w:t xml:space="preserve"> [..]</w:t>
            </w:r>
            <w:r w:rsidRPr="00B477C8">
              <w:rPr>
                <w:iCs/>
                <w:sz w:val="22"/>
                <w:szCs w:val="22"/>
              </w:rPr>
              <w:t>”</w:t>
            </w:r>
          </w:p>
          <w:p w:rsidRPr="00B477C8" w:rsidR="006907B5" w:rsidP="006907B5" w:rsidRDefault="006907B5" w14:paraId="025B0BA7" w14:textId="77777777">
            <w:pPr>
              <w:jc w:val="both"/>
              <w:rPr>
                <w:iCs/>
                <w:sz w:val="22"/>
                <w:szCs w:val="22"/>
              </w:rPr>
            </w:pPr>
          </w:p>
          <w:p w:rsidRPr="00B477C8" w:rsidR="006907B5" w:rsidP="006907B5" w:rsidRDefault="006907B5" w14:paraId="79DABB9D" w14:textId="77777777">
            <w:pPr>
              <w:pStyle w:val="Virsraksts1"/>
              <w:spacing w:before="0" w:beforeAutospacing="0" w:after="0" w:afterAutospacing="0"/>
              <w:jc w:val="both"/>
              <w:rPr>
                <w:b w:val="0"/>
                <w:bCs w:val="0"/>
                <w:sz w:val="22"/>
                <w:szCs w:val="22"/>
              </w:rPr>
            </w:pPr>
            <w:r w:rsidRPr="00B477C8">
              <w:rPr>
                <w:b w:val="0"/>
                <w:bCs w:val="0"/>
                <w:sz w:val="22"/>
                <w:szCs w:val="22"/>
              </w:rPr>
              <w:t>Papildināts pamatnostādņu projekta 1.pielikuma III nodaļas „Sasniegtais pilsoniskās sabiedrības attīstības jomā” apraksts ar šādu informāciju:</w:t>
            </w:r>
          </w:p>
          <w:p w:rsidRPr="00B477C8" w:rsidR="006907B5" w:rsidP="006907B5" w:rsidRDefault="006907B5" w14:paraId="575C6DD9" w14:textId="77777777">
            <w:pPr>
              <w:pStyle w:val="Virsraksts1"/>
              <w:spacing w:before="0" w:beforeAutospacing="0" w:after="0" w:afterAutospacing="0"/>
              <w:jc w:val="both"/>
              <w:rPr>
                <w:b w:val="0"/>
                <w:bCs w:val="0"/>
                <w:sz w:val="22"/>
                <w:szCs w:val="22"/>
              </w:rPr>
            </w:pPr>
          </w:p>
          <w:p w:rsidRPr="00B477C8" w:rsidR="006907B5" w:rsidP="006907B5" w:rsidRDefault="006907B5" w14:paraId="0FEEF953" w14:textId="7F16A4FC">
            <w:pPr>
              <w:pStyle w:val="Virsraksts1"/>
              <w:spacing w:before="0" w:beforeAutospacing="0" w:after="0" w:afterAutospacing="0"/>
              <w:jc w:val="both"/>
              <w:rPr>
                <w:b w:val="0"/>
                <w:bCs w:val="0"/>
                <w:sz w:val="22"/>
                <w:szCs w:val="22"/>
              </w:rPr>
            </w:pPr>
            <w:r w:rsidRPr="00B477C8">
              <w:rPr>
                <w:b w:val="0"/>
                <w:bCs w:val="0"/>
                <w:sz w:val="22"/>
                <w:szCs w:val="22"/>
              </w:rPr>
              <w:t>„[..] Kopš 2019.gada NVO reģionu programmā ir iekļauti arī pasākumi romu integrācijai reģionālā līmenī, tostarp, lai sniegtu atbalstu romu sociālajai iekļaušanai, piemēram, nodrošinot mācības romu NVO par pilsonisko līdzdalību un starpkultūru dialogu, kapacitātes stiprināšanas mācības, kā arī nodrošinot starpkultūru dialoga pasākumus dažādām mērķauditorijām. [..]”</w:t>
            </w:r>
          </w:p>
          <w:p w:rsidRPr="00B477C8" w:rsidR="006907B5" w:rsidP="006907B5" w:rsidRDefault="006907B5" w14:paraId="64B01883" w14:textId="77777777">
            <w:pPr>
              <w:pStyle w:val="Virsraksts1"/>
              <w:spacing w:before="0" w:beforeAutospacing="0" w:after="0" w:afterAutospacing="0"/>
              <w:jc w:val="both"/>
              <w:rPr>
                <w:b w:val="0"/>
                <w:bCs w:val="0"/>
                <w:sz w:val="22"/>
                <w:szCs w:val="22"/>
              </w:rPr>
            </w:pPr>
            <w:r w:rsidRPr="00B477C8">
              <w:rPr>
                <w:b w:val="0"/>
                <w:bCs w:val="0"/>
                <w:sz w:val="22"/>
                <w:szCs w:val="22"/>
              </w:rPr>
              <w:lastRenderedPageBreak/>
              <w:t>Papildināts pamatnostādņu projekta 1.pielikuma III nodaļas „Sasniegtais pilsoniskās sabiedrības attīstības jomā” apakšnodaļas „Turpmākie izaicinājumi pilsoniskās sabiedrības attīstības jomā” apraksts ar šādu informāciju:</w:t>
            </w:r>
          </w:p>
          <w:p w:rsidRPr="00B477C8" w:rsidR="006907B5" w:rsidP="006907B5" w:rsidRDefault="006907B5" w14:paraId="52A9566B" w14:textId="77777777">
            <w:pPr>
              <w:pStyle w:val="Virsraksts1"/>
              <w:spacing w:before="0" w:beforeAutospacing="0" w:after="0" w:afterAutospacing="0"/>
              <w:jc w:val="both"/>
              <w:rPr>
                <w:b w:val="0"/>
                <w:bCs w:val="0"/>
                <w:sz w:val="22"/>
                <w:szCs w:val="22"/>
              </w:rPr>
            </w:pPr>
          </w:p>
          <w:p w:rsidRPr="00B477C8" w:rsidR="006907B5" w:rsidP="006907B5" w:rsidRDefault="006907B5" w14:paraId="4565383D" w14:textId="77777777">
            <w:pPr>
              <w:pStyle w:val="Virsraksts1"/>
              <w:spacing w:before="0" w:beforeAutospacing="0" w:after="0" w:afterAutospacing="0"/>
              <w:jc w:val="both"/>
              <w:rPr>
                <w:b w:val="0"/>
                <w:bCs w:val="0"/>
                <w:sz w:val="22"/>
                <w:szCs w:val="22"/>
              </w:rPr>
            </w:pPr>
            <w:r w:rsidRPr="00B477C8">
              <w:rPr>
                <w:b w:val="0"/>
                <w:bCs w:val="0"/>
                <w:sz w:val="22"/>
                <w:szCs w:val="22"/>
              </w:rPr>
              <w:t xml:space="preserve">„[..] </w:t>
            </w:r>
            <w:r w:rsidRPr="00B477C8">
              <w:rPr>
                <w:b w:val="0"/>
                <w:bCs w:val="0"/>
                <w:color w:val="000000" w:themeColor="text1"/>
                <w:sz w:val="22"/>
                <w:szCs w:val="22"/>
              </w:rPr>
              <w:t>Viena no sabiedrības grupām, kuras līdzdalības jeb pilsoniskās iesaistes rādītāji ir zemā līmeni, ir romi. Romu līdztiesības, iekļaušanas un līdzdalības veicināšanai ir izstrādāts ES līmeņa stratēģiskais ietvars 2021.–2030.gadam (turpmāk – stratēģiskais ietvars). Tā galvenais mērķis ir veicināt romu līdztiesību un apkarot atstumtību ar viņu aktīvu līdzdalību. Kā viens no specifiskajiem mērķiem stratēģiskajā ietvarā ir minēta līdzdalības veicināšana, nodrošinot sadarbības mehānismus un vairojot uzticību. [..]</w:t>
            </w:r>
            <w:r w:rsidRPr="00B477C8">
              <w:rPr>
                <w:b w:val="0"/>
                <w:bCs w:val="0"/>
                <w:sz w:val="22"/>
                <w:szCs w:val="22"/>
              </w:rPr>
              <w:t>”</w:t>
            </w:r>
          </w:p>
          <w:p w:rsidRPr="00B477C8" w:rsidR="006907B5" w:rsidP="006907B5" w:rsidRDefault="006907B5" w14:paraId="572B4F2E" w14:textId="77777777">
            <w:pPr>
              <w:pStyle w:val="Virsraksts1"/>
              <w:spacing w:before="0" w:beforeAutospacing="0" w:after="0" w:afterAutospacing="0"/>
              <w:jc w:val="both"/>
              <w:rPr>
                <w:b w:val="0"/>
                <w:bCs w:val="0"/>
                <w:sz w:val="22"/>
                <w:szCs w:val="22"/>
              </w:rPr>
            </w:pPr>
          </w:p>
          <w:p w:rsidRPr="00B477C8" w:rsidR="006907B5" w:rsidP="006907B5" w:rsidRDefault="006907B5" w14:paraId="33897B71" w14:textId="7812CEB5">
            <w:pPr>
              <w:pStyle w:val="Virsraksts1"/>
              <w:spacing w:before="0" w:beforeAutospacing="0" w:after="0" w:afterAutospacing="0"/>
              <w:jc w:val="both"/>
              <w:rPr>
                <w:b w:val="0"/>
                <w:bCs w:val="0"/>
                <w:sz w:val="22"/>
                <w:szCs w:val="22"/>
              </w:rPr>
            </w:pPr>
            <w:r w:rsidRPr="00B477C8">
              <w:rPr>
                <w:b w:val="0"/>
                <w:bCs w:val="0"/>
                <w:sz w:val="22"/>
                <w:szCs w:val="22"/>
              </w:rPr>
              <w:t>Papildināts pamatnostādņu projekta 1.pielikuma IV nodaļas „Sasniegtais</w:t>
            </w:r>
            <w:r w:rsidRPr="00B477C8" w:rsidR="00DA44B1">
              <w:rPr>
                <w:b w:val="0"/>
                <w:bCs w:val="0"/>
                <w:sz w:val="22"/>
                <w:szCs w:val="22"/>
              </w:rPr>
              <w:t xml:space="preserve"> </w:t>
            </w:r>
            <w:r w:rsidRPr="00B477C8">
              <w:rPr>
                <w:b w:val="0"/>
                <w:bCs w:val="0"/>
                <w:sz w:val="22"/>
                <w:szCs w:val="22"/>
              </w:rPr>
              <w:t>valodas vides un trešo valstu pilsoņu integrācijas jomā” apakšnodaļas „Turpmākie izaicinājumi valodas vides un trešo valstu pilsoņu integrācijas jomā” apraksts ar šādu informāciju:</w:t>
            </w:r>
          </w:p>
          <w:p w:rsidRPr="00B477C8" w:rsidR="006907B5" w:rsidP="006907B5" w:rsidRDefault="006907B5" w14:paraId="3C516ED3" w14:textId="77777777">
            <w:pPr>
              <w:pStyle w:val="Virsraksts1"/>
              <w:spacing w:before="0" w:beforeAutospacing="0" w:after="0" w:afterAutospacing="0"/>
              <w:jc w:val="both"/>
              <w:rPr>
                <w:b w:val="0"/>
                <w:bCs w:val="0"/>
                <w:sz w:val="22"/>
                <w:szCs w:val="22"/>
              </w:rPr>
            </w:pPr>
          </w:p>
          <w:p w:rsidRPr="00DA44B1" w:rsidR="006907B5" w:rsidP="006907B5" w:rsidRDefault="006907B5" w14:paraId="034DBA50" w14:textId="1B156727">
            <w:pPr>
              <w:jc w:val="both"/>
              <w:rPr>
                <w:sz w:val="22"/>
                <w:szCs w:val="22"/>
              </w:rPr>
            </w:pPr>
            <w:r w:rsidRPr="00B477C8">
              <w:rPr>
                <w:iCs/>
                <w:sz w:val="22"/>
                <w:szCs w:val="22"/>
              </w:rPr>
              <w:t xml:space="preserve">„[..] </w:t>
            </w:r>
            <w:r w:rsidRPr="00B477C8">
              <w:rPr>
                <w:sz w:val="22"/>
                <w:szCs w:val="22"/>
              </w:rPr>
              <w:t xml:space="preserve">2019.gada Latvijas iedzīvotāju aptauja atklāj, ka etniskā diskriminācija Latvijā galvenokārt ir vērsta </w:t>
            </w:r>
            <w:r w:rsidRPr="00B477C8">
              <w:rPr>
                <w:sz w:val="22"/>
                <w:szCs w:val="22"/>
              </w:rPr>
              <w:lastRenderedPageBreak/>
              <w:t xml:space="preserve">pret citāda izskata cilvēkiem – romiem, afgāņiem, pakistāniešiem un sīriešiem. [..] Lai risinātu šos jautājumus, plānots sekmēt iedzīvotāju izpratni par sabiedrības daudzveidību, mazinot negatīvos stereotipus pret dažādām sabiedrības grupām. Kā viens no specifiskajiem mērķiem </w:t>
            </w:r>
            <w:r w:rsidRPr="00B477C8">
              <w:rPr>
                <w:color w:val="000000" w:themeColor="text1"/>
                <w:sz w:val="22"/>
                <w:szCs w:val="22"/>
              </w:rPr>
              <w:t>ES romu līdztiesības, iekļaušanas un līdzdalības stratēģiskajā ietvarā 2021.–2030.gadam ir norādīta vienlīdzības veicināšana, apkarojot anti-čigānismu un diskrimināciju.</w:t>
            </w:r>
            <w:r w:rsidRPr="00B477C8">
              <w:rPr>
                <w:iCs/>
                <w:sz w:val="22"/>
                <w:szCs w:val="22"/>
              </w:rPr>
              <w:t>”</w:t>
            </w:r>
          </w:p>
        </w:tc>
      </w:tr>
      <w:tr w:rsidRPr="00495C5A" w:rsidR="00771F75" w:rsidTr="00F736B2" w14:paraId="7DD5D53C" w14:textId="77777777">
        <w:trPr>
          <w:jc w:val="center"/>
        </w:trPr>
        <w:tc>
          <w:tcPr>
            <w:tcW w:w="704" w:type="dxa"/>
            <w:shd w:val="clear" w:color="auto" w:fill="FFFFFF"/>
          </w:tcPr>
          <w:p w:rsidRPr="00495C5A" w:rsidR="00771F75" w:rsidP="00771F75" w:rsidRDefault="00771F75" w14:paraId="63FD99A1"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7D386C" w:rsidR="00771F75" w:rsidP="00771F75" w:rsidRDefault="00771F75" w14:paraId="12FB915A" w14:textId="3042C9A8">
            <w:pPr>
              <w:jc w:val="both"/>
              <w:rPr>
                <w:sz w:val="22"/>
                <w:szCs w:val="22"/>
              </w:rPr>
            </w:pPr>
            <w:r w:rsidRPr="007D386C">
              <w:rPr>
                <w:sz w:val="22"/>
                <w:szCs w:val="22"/>
              </w:rPr>
              <w:t>Pamatnostādņu projekts.</w:t>
            </w:r>
          </w:p>
        </w:tc>
        <w:tc>
          <w:tcPr>
            <w:tcW w:w="3686" w:type="dxa"/>
            <w:shd w:val="clear" w:color="auto" w:fill="FFFFFF"/>
          </w:tcPr>
          <w:p w:rsidRPr="007D386C" w:rsidR="00771F75" w:rsidP="00771F75" w:rsidRDefault="00771F75" w14:paraId="0D3EF073" w14:textId="77777777">
            <w:pPr>
              <w:pStyle w:val="naisc"/>
              <w:spacing w:before="0" w:after="0"/>
              <w:jc w:val="both"/>
              <w:rPr>
                <w:b/>
                <w:bCs/>
                <w:sz w:val="22"/>
                <w:szCs w:val="22"/>
              </w:rPr>
            </w:pPr>
            <w:r w:rsidRPr="007D386C">
              <w:rPr>
                <w:b/>
                <w:bCs/>
                <w:sz w:val="22"/>
                <w:szCs w:val="22"/>
              </w:rPr>
              <w:t>Labklājības ministrija:</w:t>
            </w:r>
          </w:p>
          <w:p w:rsidRPr="007D386C" w:rsidR="00771F75" w:rsidP="00771F75" w:rsidRDefault="00771F75" w14:paraId="1BD00EB3" w14:textId="77777777">
            <w:pPr>
              <w:pStyle w:val="naisc"/>
              <w:spacing w:before="0" w:after="0"/>
              <w:jc w:val="both"/>
              <w:rPr>
                <w:sz w:val="22"/>
                <w:szCs w:val="22"/>
              </w:rPr>
            </w:pPr>
            <w:r w:rsidRPr="007D386C">
              <w:rPr>
                <w:sz w:val="22"/>
                <w:szCs w:val="22"/>
              </w:rPr>
              <w:t>Aicinām pamatnostādņu projektā iekļaut sistemātisku skatījumu un risinājumus migrācijas jomā. Lai gan migrācijas jautājumi ir horizontāli risināmi, tomēr, lai izvairītos no sadrumstalotas pieejas un nodrošinātu sekmīgu rezultātu sasniegšanu, tos nevar risināt tikai nozariski. Migrācijas aspekti ir būtiski saliedētas sabiedrības attīstības veidošanā. Turklāt lūdzam precizēt pamatnostādņu projektu, lai būtu skaidrs priekšstats, vai dokuments aptver arī bēgļu un personu ar alternatīvo statusu kā mērķa grupas integrāciju.</w:t>
            </w:r>
          </w:p>
          <w:p w:rsidRPr="007D386C" w:rsidR="00771F75" w:rsidP="00771F75" w:rsidRDefault="00771F75" w14:paraId="3ADCBDD8" w14:textId="77777777">
            <w:pPr>
              <w:pStyle w:val="naisc"/>
              <w:spacing w:before="0" w:after="0"/>
              <w:jc w:val="both"/>
              <w:rPr>
                <w:sz w:val="22"/>
                <w:szCs w:val="22"/>
              </w:rPr>
            </w:pPr>
          </w:p>
          <w:p w:rsidRPr="007D386C" w:rsidR="00771F75" w:rsidP="00771F75" w:rsidRDefault="00771F75" w14:paraId="7D036575" w14:textId="77777777">
            <w:pPr>
              <w:jc w:val="both"/>
              <w:rPr>
                <w:sz w:val="22"/>
                <w:szCs w:val="22"/>
              </w:rPr>
            </w:pPr>
            <w:r w:rsidRPr="007D386C">
              <w:rPr>
                <w:b/>
                <w:bCs/>
                <w:sz w:val="22"/>
                <w:szCs w:val="22"/>
              </w:rPr>
              <w:t xml:space="preserve">Labklājības ministrija (iebildums izteikts pēc 23.09.2020. elektroniskās saskaņošanas): </w:t>
            </w:r>
          </w:p>
          <w:p w:rsidRPr="007D386C" w:rsidR="00771F75" w:rsidP="00771F75" w:rsidRDefault="00771F75" w14:paraId="5803F7B2" w14:textId="0658398F">
            <w:pPr>
              <w:pStyle w:val="naisc"/>
              <w:spacing w:before="0" w:after="0"/>
              <w:jc w:val="both"/>
              <w:rPr>
                <w:b/>
                <w:bCs/>
                <w:sz w:val="22"/>
                <w:szCs w:val="22"/>
              </w:rPr>
            </w:pPr>
            <w:r w:rsidRPr="007D386C">
              <w:rPr>
                <w:sz w:val="22"/>
                <w:szCs w:val="22"/>
              </w:rPr>
              <w:t xml:space="preserve">Labklājības ministrija izskatīja Kultūras ministrijas precizēto pamatnostādņu projektu „Saliedētas un pilsoniski aktīvas sabiedrības attīstības </w:t>
            </w:r>
            <w:r w:rsidRPr="007D386C">
              <w:rPr>
                <w:sz w:val="22"/>
                <w:szCs w:val="22"/>
              </w:rPr>
              <w:lastRenderedPageBreak/>
              <w:t>pamatnostādnes 2021. – 2027.gadam” (VSS-605) un tam pievienotos dokumentus un uztur spēkā izziņas I daļas 1.punktā un II daļas 4., 5., 20., 29., 37.punktos iekļautos iebildumus.</w:t>
            </w:r>
          </w:p>
        </w:tc>
        <w:tc>
          <w:tcPr>
            <w:tcW w:w="2976" w:type="dxa"/>
            <w:shd w:val="clear" w:color="auto" w:fill="FFFFFF"/>
          </w:tcPr>
          <w:p w:rsidRPr="007D386C" w:rsidR="00771F75" w:rsidP="00771F75" w:rsidRDefault="00771F75" w14:paraId="2B4244E0" w14:textId="22964F94">
            <w:pPr>
              <w:pStyle w:val="naisc"/>
              <w:spacing w:before="0" w:after="0"/>
              <w:rPr>
                <w:b/>
                <w:sz w:val="22"/>
                <w:szCs w:val="22"/>
              </w:rPr>
            </w:pPr>
            <w:r w:rsidRPr="007D386C">
              <w:rPr>
                <w:b/>
                <w:sz w:val="22"/>
                <w:szCs w:val="22"/>
              </w:rPr>
              <w:lastRenderedPageBreak/>
              <w:t>Panākta vienošanās 12.11.2020. starpinstitūciju saskaņošanas sanāksmē</w:t>
            </w:r>
          </w:p>
        </w:tc>
        <w:tc>
          <w:tcPr>
            <w:tcW w:w="3402" w:type="dxa"/>
            <w:shd w:val="clear" w:color="auto" w:fill="FFFFFF"/>
          </w:tcPr>
          <w:p w:rsidRPr="007D386C" w:rsidR="00771F75" w:rsidP="00771F75" w:rsidRDefault="00771F75" w14:paraId="250FBB19" w14:textId="06DA5BBD">
            <w:pPr>
              <w:pStyle w:val="Virsraksts1"/>
              <w:spacing w:before="0" w:beforeAutospacing="0" w:after="0" w:afterAutospacing="0"/>
              <w:jc w:val="both"/>
              <w:rPr>
                <w:b w:val="0"/>
                <w:bCs w:val="0"/>
                <w:sz w:val="22"/>
                <w:szCs w:val="22"/>
              </w:rPr>
            </w:pPr>
            <w:r w:rsidRPr="007D386C">
              <w:rPr>
                <w:b w:val="0"/>
                <w:bCs w:val="0"/>
                <w:sz w:val="22"/>
                <w:szCs w:val="22"/>
              </w:rPr>
              <w:t>Papildināts pamatnostādņu projekta 1.pielikuma IV nodaļas „Sasniegtais valodas vides un trešo valstu pilsoņu integrācijas jomā”</w:t>
            </w:r>
            <w:r w:rsidR="00C310C5">
              <w:rPr>
                <w:b w:val="0"/>
                <w:bCs w:val="0"/>
                <w:sz w:val="22"/>
                <w:szCs w:val="22"/>
              </w:rPr>
              <w:t xml:space="preserve"> </w:t>
            </w:r>
            <w:r w:rsidRPr="00C310C5" w:rsidR="00C310C5">
              <w:rPr>
                <w:b w:val="0"/>
                <w:bCs w:val="0"/>
                <w:sz w:val="22"/>
                <w:szCs w:val="22"/>
              </w:rPr>
              <w:t>apakšnodaļas „</w:t>
            </w:r>
            <w:r w:rsidR="00C310C5">
              <w:rPr>
                <w:b w:val="0"/>
                <w:bCs w:val="0"/>
                <w:sz w:val="22"/>
                <w:szCs w:val="22"/>
              </w:rPr>
              <w:t>Imigrācija un integrācija</w:t>
            </w:r>
            <w:r w:rsidRPr="00C310C5" w:rsidR="00C310C5">
              <w:rPr>
                <w:b w:val="0"/>
                <w:bCs w:val="0"/>
                <w:sz w:val="22"/>
                <w:szCs w:val="22"/>
              </w:rPr>
              <w:t>”</w:t>
            </w:r>
            <w:r w:rsidRPr="007D386C">
              <w:rPr>
                <w:b w:val="0"/>
                <w:bCs w:val="0"/>
                <w:sz w:val="22"/>
                <w:szCs w:val="22"/>
              </w:rPr>
              <w:t xml:space="preserve"> apraksts ar šādu informāciju:</w:t>
            </w:r>
          </w:p>
          <w:p w:rsidRPr="007D386C" w:rsidR="00771F75" w:rsidP="00771F75" w:rsidRDefault="00771F75" w14:paraId="67897111" w14:textId="77777777">
            <w:pPr>
              <w:pStyle w:val="naisc"/>
              <w:spacing w:before="0" w:after="0"/>
              <w:jc w:val="both"/>
              <w:rPr>
                <w:sz w:val="22"/>
                <w:szCs w:val="22"/>
              </w:rPr>
            </w:pPr>
          </w:p>
          <w:p w:rsidRPr="007D386C" w:rsidR="00771F75" w:rsidP="00771F75" w:rsidRDefault="00771F75" w14:paraId="1EC381DA" w14:textId="22C44DB6">
            <w:pPr>
              <w:jc w:val="both"/>
              <w:rPr>
                <w:rFonts w:eastAsia="TimesNewRoman"/>
                <w:sz w:val="22"/>
                <w:szCs w:val="22"/>
              </w:rPr>
            </w:pPr>
            <w:r w:rsidRPr="007D386C">
              <w:rPr>
                <w:sz w:val="22"/>
                <w:szCs w:val="22"/>
              </w:rPr>
              <w:t>„[..] Atbilstoši Eiropas komisijas paziņojumam par migrāciju: „Migrantiem jāiepazīstas ar ES un tās dalībvalstu pamatvērtībām, lai saprastu tās valsts kultūru un tradīcijas, kurā viņi dzīvo. Migrantu integrācija ietver līdzsvaru starp attiecīgo uzņēmēju valstu tiesību izmantošanu un likumu un kultūru ievērošanu.</w:t>
            </w:r>
          </w:p>
          <w:p w:rsidRPr="007D386C" w:rsidR="00771F75" w:rsidP="00771F75" w:rsidRDefault="00771F75" w14:paraId="4D595885" w14:textId="77777777">
            <w:pPr>
              <w:pStyle w:val="naisc"/>
              <w:spacing w:before="0" w:after="0"/>
              <w:jc w:val="both"/>
              <w:rPr>
                <w:sz w:val="22"/>
                <w:szCs w:val="22"/>
              </w:rPr>
            </w:pPr>
            <w:r w:rsidRPr="007D386C">
              <w:rPr>
                <w:sz w:val="22"/>
                <w:szCs w:val="22"/>
              </w:rPr>
              <w:t xml:space="preserve">Uz 2020.gada 1.janvāri Latvijā kopā bija reģistrēti 98 366 ārvalstnieki, no kuriem 78 825 ir trešo valstu pilsoņi. Statistikas dati liecina, ka kopējais imigrācijas apjoms palielinās. Imigrācijai nepārprotami ir būtiska </w:t>
            </w:r>
            <w:r w:rsidRPr="007D386C">
              <w:rPr>
                <w:sz w:val="22"/>
                <w:szCs w:val="22"/>
              </w:rPr>
              <w:lastRenderedPageBreak/>
              <w:t>ietekme gan uz kultūras telpu, gan valodas vidi.</w:t>
            </w:r>
          </w:p>
          <w:p w:rsidRPr="007D386C" w:rsidR="00771F75" w:rsidP="00771F75" w:rsidRDefault="00771F75" w14:paraId="77A5B55D" w14:textId="5FE603D3">
            <w:pPr>
              <w:pStyle w:val="Sarakstarindkopa"/>
              <w:ind w:left="0"/>
              <w:jc w:val="both"/>
              <w:rPr>
                <w:sz w:val="22"/>
                <w:szCs w:val="22"/>
              </w:rPr>
            </w:pPr>
            <w:r w:rsidRPr="007D386C">
              <w:rPr>
                <w:sz w:val="22"/>
                <w:szCs w:val="22"/>
              </w:rPr>
              <w:t xml:space="preserve">[..] Latvijā </w:t>
            </w:r>
            <w:r w:rsidR="00A54393">
              <w:rPr>
                <w:sz w:val="22"/>
                <w:szCs w:val="22"/>
              </w:rPr>
              <w:t xml:space="preserve">katru </w:t>
            </w:r>
            <w:r w:rsidRPr="007D386C">
              <w:rPr>
                <w:sz w:val="22"/>
                <w:szCs w:val="22"/>
              </w:rPr>
              <w:t>gad</w:t>
            </w:r>
            <w:r w:rsidR="00A54393">
              <w:rPr>
                <w:sz w:val="22"/>
                <w:szCs w:val="22"/>
              </w:rPr>
              <w:t>u</w:t>
            </w:r>
            <w:r w:rsidRPr="007D386C">
              <w:rPr>
                <w:sz w:val="22"/>
                <w:szCs w:val="22"/>
              </w:rPr>
              <w:t xml:space="preserve"> no trešajām valstīm vidēji ieceļo apmēram pieci tūkstoši cilvēku, taču ar esošajiem resursiem valodas kursus ir iespējams nodrošināt ne vairāk kā 10% no jaunpienācēju skaita. </w:t>
            </w:r>
          </w:p>
          <w:p w:rsidRPr="007D386C" w:rsidR="00771F75" w:rsidP="00771F75" w:rsidRDefault="00771F75" w14:paraId="2B2BA2D4" w14:textId="77777777">
            <w:pPr>
              <w:pStyle w:val="naisc"/>
              <w:spacing w:before="0" w:after="0"/>
              <w:jc w:val="both"/>
              <w:rPr>
                <w:sz w:val="22"/>
                <w:szCs w:val="22"/>
              </w:rPr>
            </w:pPr>
            <w:r w:rsidRPr="007D386C">
              <w:rPr>
                <w:sz w:val="22"/>
                <w:szCs w:val="22"/>
              </w:rPr>
              <w:t>KM kopš 2011.gada administrē ES finanšu instrumentus trešo valstu pilsoņu integrācijai: sākotnēji Eiropas Trešo valstu valstspiederīgo integrācijas fondu, kas kopš 2015.gada pārveidots par – Patvēruma, migrācijas un integrācijas fondu, kuru ietvaros tiek organizēti agrīnās integrācijas pasākumi.</w:t>
            </w:r>
          </w:p>
          <w:p w:rsidRPr="007D386C" w:rsidR="00771F75" w:rsidP="00771F75" w:rsidRDefault="00771F75" w14:paraId="4412642D" w14:textId="77777777">
            <w:pPr>
              <w:shd w:val="clear" w:color="auto" w:fill="FFFFFF"/>
              <w:jc w:val="both"/>
              <w:rPr>
                <w:sz w:val="22"/>
                <w:szCs w:val="22"/>
              </w:rPr>
            </w:pPr>
            <w:r w:rsidRPr="007D386C">
              <w:rPr>
                <w:sz w:val="22"/>
                <w:szCs w:val="22"/>
              </w:rPr>
              <w:t>[..] 2015.gada 2.decembrī MK apstiprināja „Rīcības plānu personu, kurām nepieciešama starptautiskā aizsardzība, pārvietošanai un uzņemšanai Latvijā", kura īstenošanā piedalījās arī KM, kuras atbildībā ietilpst:</w:t>
            </w:r>
          </w:p>
          <w:p w:rsidRPr="007D386C" w:rsidR="00771F75" w:rsidP="00771F75" w:rsidRDefault="00771F75" w14:paraId="1099DEED" w14:textId="77777777">
            <w:pPr>
              <w:shd w:val="clear" w:color="auto" w:fill="FFFFFF"/>
              <w:jc w:val="both"/>
              <w:rPr>
                <w:sz w:val="22"/>
                <w:szCs w:val="22"/>
              </w:rPr>
            </w:pPr>
            <w:r w:rsidRPr="007D386C">
              <w:rPr>
                <w:sz w:val="22"/>
                <w:szCs w:val="22"/>
              </w:rPr>
              <w:t>-sociālekonomiskās iekļaušanas ievadkursu programmas par Latviju patvēruma meklētājiem nodrošināšana;</w:t>
            </w:r>
          </w:p>
          <w:p w:rsidRPr="007D386C" w:rsidR="00771F75" w:rsidP="00771F75" w:rsidRDefault="00771F75" w14:paraId="7A09F5FF" w14:textId="77777777">
            <w:pPr>
              <w:shd w:val="clear" w:color="auto" w:fill="FFFFFF"/>
              <w:jc w:val="both"/>
              <w:rPr>
                <w:sz w:val="22"/>
                <w:szCs w:val="22"/>
              </w:rPr>
            </w:pPr>
            <w:r w:rsidRPr="007D386C">
              <w:rPr>
                <w:sz w:val="22"/>
                <w:szCs w:val="22"/>
              </w:rPr>
              <w:t>-tulku pakalpojumu nodrošināšana saziņai ar pakalpojumu sniedzējiem;</w:t>
            </w:r>
          </w:p>
          <w:p w:rsidRPr="007D386C" w:rsidR="00771F75" w:rsidP="00771F75" w:rsidRDefault="00771F75" w14:paraId="6B2F37E9" w14:textId="77777777">
            <w:pPr>
              <w:shd w:val="clear" w:color="auto" w:fill="FFFFFF"/>
              <w:jc w:val="both"/>
              <w:rPr>
                <w:sz w:val="22"/>
                <w:szCs w:val="22"/>
              </w:rPr>
            </w:pPr>
            <w:r w:rsidRPr="007D386C">
              <w:rPr>
                <w:sz w:val="22"/>
                <w:szCs w:val="22"/>
              </w:rPr>
              <w:t>-pasākumu pilsoniskās sabiedrības iesaistei nodrošināšana. [..]”</w:t>
            </w:r>
          </w:p>
          <w:p w:rsidRPr="007D386C" w:rsidR="00771F75" w:rsidP="00771F75" w:rsidRDefault="00771F75" w14:paraId="0D80E4A7" w14:textId="77777777">
            <w:pPr>
              <w:pStyle w:val="naisc"/>
              <w:spacing w:before="0" w:after="0"/>
              <w:jc w:val="both"/>
              <w:rPr>
                <w:sz w:val="22"/>
                <w:szCs w:val="22"/>
              </w:rPr>
            </w:pPr>
          </w:p>
          <w:p w:rsidRPr="007D386C" w:rsidR="00771F75" w:rsidP="00771F75" w:rsidRDefault="00771F75" w14:paraId="24D089A6" w14:textId="372DEB49">
            <w:pPr>
              <w:pStyle w:val="Virsraksts1"/>
              <w:spacing w:before="0" w:beforeAutospacing="0" w:after="0" w:afterAutospacing="0"/>
              <w:jc w:val="both"/>
              <w:rPr>
                <w:b w:val="0"/>
                <w:bCs w:val="0"/>
                <w:sz w:val="22"/>
                <w:szCs w:val="22"/>
              </w:rPr>
            </w:pPr>
            <w:r w:rsidRPr="007D386C">
              <w:rPr>
                <w:b w:val="0"/>
                <w:bCs w:val="0"/>
                <w:sz w:val="22"/>
                <w:szCs w:val="22"/>
              </w:rPr>
              <w:t xml:space="preserve">Papildināts pamatnostādņu projekta 1.pielikuma IV nodaļas „Sasniegtais valodas vides un trešo valstu pilsoņu </w:t>
            </w:r>
            <w:r w:rsidRPr="007D386C">
              <w:rPr>
                <w:b w:val="0"/>
                <w:bCs w:val="0"/>
                <w:sz w:val="22"/>
                <w:szCs w:val="22"/>
              </w:rPr>
              <w:lastRenderedPageBreak/>
              <w:t>integrācijas jomā” apakšnodaļas „Turpmākie izaicinājumi valodas vides un trešo valstu pilsoņu integrācijas jomā” apraksts ar šādu informāciju:</w:t>
            </w:r>
          </w:p>
          <w:p w:rsidRPr="007D386C" w:rsidR="00771F75" w:rsidP="00771F75" w:rsidRDefault="00771F75" w14:paraId="6F3D7ADF" w14:textId="77777777">
            <w:pPr>
              <w:pStyle w:val="Virsraksts1"/>
              <w:spacing w:before="0" w:beforeAutospacing="0" w:after="0" w:afterAutospacing="0"/>
              <w:jc w:val="both"/>
              <w:rPr>
                <w:b w:val="0"/>
                <w:bCs w:val="0"/>
                <w:sz w:val="22"/>
                <w:szCs w:val="22"/>
              </w:rPr>
            </w:pPr>
          </w:p>
          <w:p w:rsidRPr="007D386C" w:rsidR="00771F75" w:rsidP="00771F75" w:rsidRDefault="00771F75" w14:paraId="249FA77D" w14:textId="162DA526">
            <w:pPr>
              <w:jc w:val="both"/>
              <w:rPr>
                <w:sz w:val="22"/>
                <w:szCs w:val="22"/>
              </w:rPr>
            </w:pPr>
            <w:r w:rsidRPr="007D386C">
              <w:rPr>
                <w:sz w:val="22"/>
                <w:szCs w:val="22"/>
              </w:rPr>
              <w:t>„[..] Mūsdienu mainīgajā ģeopolitiskajā un arīdzan ekonomiskajā situācijā migrācijas un integrācijas jautājumi saglabā savu aktualitāti ne tikai Latvijas un ES, bet visas pasaules mērogā. Attiecīgi šo jautājumu risināšana viennozīmīgi tiks turpināta arī nākamajā politikas plānošanas posmā. Šie jautājumi Pamatnostādņu 2021.-2027.gadam ietvaros tiks risināti 3.rīcības virzienā „Integrācija”. Uzdevumu līmenī tiks risināti jautājumi, kas ir saistīti ar Latvijā dzīvojošo ārvalstu pilsoņu integrāciju sabiedrībā un iedzīvotāju izpratnes par sabiedrības daudzveidību veicināšanu. Savukārt jautājumi, kas saistīti ar latviešu valodas</w:t>
            </w:r>
            <w:r w:rsidR="006139A5">
              <w:rPr>
                <w:sz w:val="22"/>
                <w:szCs w:val="22"/>
              </w:rPr>
              <w:t xml:space="preserve"> nostiprināšanu</w:t>
            </w:r>
            <w:r w:rsidRPr="007D386C">
              <w:rPr>
                <w:sz w:val="22"/>
                <w:szCs w:val="22"/>
              </w:rPr>
              <w:t xml:space="preserve"> ir iekļauti Pamatnostādņu 2021.-2027.gadam 1.rīcības virzienā „Nacionālā identitāte un piederība”. </w:t>
            </w:r>
          </w:p>
          <w:p w:rsidRPr="007D386C" w:rsidR="00771F75" w:rsidP="00771F75" w:rsidRDefault="00771F75" w14:paraId="5939A3A2" w14:textId="77777777">
            <w:pPr>
              <w:jc w:val="both"/>
              <w:rPr>
                <w:sz w:val="22"/>
                <w:szCs w:val="22"/>
              </w:rPr>
            </w:pPr>
            <w:r w:rsidRPr="007D386C">
              <w:rPr>
                <w:sz w:val="22"/>
                <w:szCs w:val="22"/>
              </w:rPr>
              <w:t>[..] Attiecīgi nākamajā politikas plānošanas posmā būs jāstiprina un jānodrošina latviešu valodas vides funkcionalitāte pieaugošas imigrācijas apstākļos, kā arī – iespēja nodrošināt sistēmisku piekļuvi latviešu valodas kursiem.</w:t>
            </w:r>
          </w:p>
          <w:p w:rsidRPr="007D386C" w:rsidR="00771F75" w:rsidP="00771F75" w:rsidRDefault="00771F75" w14:paraId="71EBE6BD" w14:textId="12844ECA">
            <w:pPr>
              <w:jc w:val="both"/>
              <w:rPr>
                <w:sz w:val="22"/>
                <w:szCs w:val="22"/>
              </w:rPr>
            </w:pPr>
            <w:r w:rsidRPr="007D386C">
              <w:rPr>
                <w:sz w:val="22"/>
                <w:szCs w:val="22"/>
              </w:rPr>
              <w:lastRenderedPageBreak/>
              <w:t>Nākamajā politikas plānošanas periodā tiks turpinātas Patvēruma, migrācijas un integrācijas fonda ietvaros īstenotās iniciatīvas, lai nodrošinātu patvēruma meklētāju, bēgļu, personu, kurām piešķirts alternatīvais statuss</w:t>
            </w:r>
            <w:r w:rsidR="001900E5">
              <w:rPr>
                <w:sz w:val="22"/>
                <w:szCs w:val="22"/>
              </w:rPr>
              <w:t>,</w:t>
            </w:r>
            <w:r w:rsidRPr="007D386C">
              <w:rPr>
                <w:sz w:val="22"/>
                <w:szCs w:val="22"/>
              </w:rPr>
              <w:t xml:space="preserve"> un trešo valstu valstspiederīgo iekļaušanos Latvijas sabiedrībā.</w:t>
            </w:r>
            <w:r w:rsidR="00F230B8">
              <w:rPr>
                <w:sz w:val="22"/>
                <w:szCs w:val="22"/>
              </w:rPr>
              <w:t xml:space="preserve"> </w:t>
            </w:r>
            <w:r w:rsidRPr="007D386C">
              <w:rPr>
                <w:sz w:val="22"/>
                <w:szCs w:val="22"/>
              </w:rPr>
              <w:t>Aktuāls jautājums nākamajam politikas plānošanas posmam ir integrācijas un atbalsta pasākumu nodrošināšana ES un Eiropas Ekonomikas zonas valstu pilsoņiem, kā arī agrīnās integrācijas pasākumu nodrošināšana un speciālistu izglītošana par migrācijas un kultūru daudzveidības jautājumiem. [..]”</w:t>
            </w:r>
          </w:p>
          <w:p w:rsidRPr="007D386C" w:rsidR="00876B05" w:rsidP="00771F75" w:rsidRDefault="00876B05" w14:paraId="4E40289A" w14:textId="77777777">
            <w:pPr>
              <w:jc w:val="both"/>
              <w:rPr>
                <w:sz w:val="22"/>
                <w:szCs w:val="22"/>
              </w:rPr>
            </w:pPr>
          </w:p>
          <w:p w:rsidR="00876B05" w:rsidP="00876B05" w:rsidRDefault="00876B05" w14:paraId="0E628C0B" w14:textId="7B6F35DA">
            <w:pPr>
              <w:jc w:val="both"/>
              <w:rPr>
                <w:sz w:val="22"/>
                <w:szCs w:val="22"/>
              </w:rPr>
            </w:pPr>
            <w:r w:rsidRPr="007D386C">
              <w:rPr>
                <w:sz w:val="22"/>
                <w:szCs w:val="22"/>
              </w:rPr>
              <w:t>Papildināts Pamatnostādņu projekta 1.pielikuma IV nodaļas „Sasniegtais valodas vides un trešo valstu pilsoņu integrācijas jomā” apakšnodaļas „Turpmākie izaicinājumi valodas vides un trešo valstu pilsoņu integrācijas jomā” apraksts ar zemsvītras atsauci:</w:t>
            </w:r>
          </w:p>
          <w:p w:rsidRPr="007D386C" w:rsidR="00B477C8" w:rsidP="00876B05" w:rsidRDefault="00B477C8" w14:paraId="7471DA90" w14:textId="77777777">
            <w:pPr>
              <w:jc w:val="both"/>
              <w:rPr>
                <w:sz w:val="22"/>
                <w:szCs w:val="22"/>
              </w:rPr>
            </w:pPr>
          </w:p>
          <w:p w:rsidRPr="007D386C" w:rsidR="00876B05" w:rsidP="00876B05" w:rsidRDefault="00F230B8" w14:paraId="75A34248" w14:textId="432C03D0">
            <w:pPr>
              <w:jc w:val="both"/>
              <w:rPr>
                <w:sz w:val="22"/>
                <w:szCs w:val="22"/>
              </w:rPr>
            </w:pPr>
            <w:r w:rsidRPr="007D386C">
              <w:rPr>
                <w:sz w:val="22"/>
                <w:szCs w:val="22"/>
              </w:rPr>
              <w:t>„</w:t>
            </w:r>
            <w:r w:rsidRPr="007D386C" w:rsidR="00876B05">
              <w:rPr>
                <w:sz w:val="22"/>
                <w:szCs w:val="22"/>
              </w:rPr>
              <w:t xml:space="preserve">[..] </w:t>
            </w:r>
            <w:r w:rsidRPr="007D386C" w:rsidR="00876B05">
              <w:rPr>
                <w:sz w:val="22"/>
                <w:szCs w:val="22"/>
                <w:vertAlign w:val="superscript"/>
              </w:rPr>
              <w:t>4</w:t>
            </w:r>
            <w:r w:rsidR="00E27035">
              <w:rPr>
                <w:sz w:val="22"/>
                <w:szCs w:val="22"/>
                <w:vertAlign w:val="superscript"/>
              </w:rPr>
              <w:t>6</w:t>
            </w:r>
            <w:r w:rsidRPr="007D386C" w:rsidR="00876B05">
              <w:rPr>
                <w:sz w:val="22"/>
                <w:szCs w:val="22"/>
              </w:rPr>
              <w:t xml:space="preserve"> Saskaņā ar Eiropas Komisijas informāciju ārvalstu pilsoņi (gan ES, gan trešo valstu pilsoņi) saskaras ar lielākām problēmām, lai atrastu darbu, piedalītos mācību procesā vai piekļūtu būtiskākajiem pakalpojumiem. Tāpēc ir būtiski nodrošināt, ka ārvalstu pilsoņiem ir pieejams atbalsts nacionālā, </w:t>
            </w:r>
            <w:r w:rsidRPr="007D386C" w:rsidR="00876B05">
              <w:rPr>
                <w:sz w:val="22"/>
                <w:szCs w:val="22"/>
              </w:rPr>
              <w:lastRenderedPageBreak/>
              <w:t>reģionālā un lokālā mērogā, lai veicinātu viņu iekļaušanos darba tirgū, veicinātu sociālo iekļaušanos un lai novērstu turpmākās ekonomiskās grūtības, nabadzību un bezdarbu. ES daudzgadu budžeta ietvarā ir paredzēti vairāki finanšu instrumenti ārvalstu pilsoņu integrācijai – PMF (Patvēruma un migrācijas fonds (11</w:t>
            </w:r>
            <w:r w:rsidR="007C1A19">
              <w:rPr>
                <w:sz w:val="22"/>
                <w:szCs w:val="22"/>
              </w:rPr>
              <w:t> </w:t>
            </w:r>
            <w:r w:rsidRPr="007D386C" w:rsidR="00876B05">
              <w:rPr>
                <w:sz w:val="22"/>
                <w:szCs w:val="22"/>
              </w:rPr>
              <w:t xml:space="preserve">miljardi </w:t>
            </w:r>
            <w:r w:rsidRPr="009D48CA" w:rsidR="00876B05">
              <w:rPr>
                <w:i/>
                <w:iCs/>
                <w:sz w:val="22"/>
                <w:szCs w:val="22"/>
              </w:rPr>
              <w:t>euro</w:t>
            </w:r>
            <w:r w:rsidRPr="007D386C" w:rsidR="00876B05">
              <w:rPr>
                <w:sz w:val="22"/>
                <w:szCs w:val="22"/>
              </w:rPr>
              <w:t xml:space="preserve">)), ESF+ (87,9 miljardi </w:t>
            </w:r>
            <w:r w:rsidRPr="009D48CA" w:rsidR="00876B05">
              <w:rPr>
                <w:i/>
                <w:iCs/>
                <w:sz w:val="22"/>
                <w:szCs w:val="22"/>
              </w:rPr>
              <w:t>euro</w:t>
            </w:r>
            <w:r w:rsidRPr="007D386C" w:rsidR="00876B05">
              <w:rPr>
                <w:sz w:val="22"/>
                <w:szCs w:val="22"/>
              </w:rPr>
              <w:t xml:space="preserve">, no kuriem 25% paredzēti sociālajai iekļaušanai, mazaizsargāto grupu, tostarp ārvalstu pilsoņu, integrācijai) un ERAF (192 miljardi </w:t>
            </w:r>
            <w:r w:rsidRPr="009D48CA" w:rsidR="00876B05">
              <w:rPr>
                <w:i/>
                <w:iCs/>
                <w:sz w:val="22"/>
                <w:szCs w:val="22"/>
              </w:rPr>
              <w:t>euro</w:t>
            </w:r>
            <w:r w:rsidRPr="007D386C" w:rsidR="00876B05">
              <w:rPr>
                <w:sz w:val="22"/>
                <w:szCs w:val="22"/>
              </w:rPr>
              <w:t>, tostarp nodrošinot atbalstu sociālekonomiskajai ārvalstu pilsoņu iekļaušanai). Finanšu instrumentu ietvaros pieejams finansējums tādiem pasākumiem kā: integrācijas programmu nodrošināšana, sociālās iekļaušanas pasākumi, nodarbinātības veicināšana, profesionālo apmācību nodrošināšana, mājokļa un citu pakalpojumu nodrošināšana. [..]”</w:t>
            </w:r>
          </w:p>
          <w:p w:rsidRPr="007D386C" w:rsidR="00876B05" w:rsidP="00771F75" w:rsidRDefault="00876B05" w14:paraId="59568909" w14:textId="77777777">
            <w:pPr>
              <w:jc w:val="both"/>
              <w:rPr>
                <w:sz w:val="22"/>
                <w:szCs w:val="22"/>
              </w:rPr>
            </w:pPr>
          </w:p>
          <w:p w:rsidR="007D386C" w:rsidP="007D386C" w:rsidRDefault="007D386C" w14:paraId="46B3E823" w14:textId="4857F898">
            <w:pPr>
              <w:jc w:val="both"/>
              <w:rPr>
                <w:sz w:val="22"/>
                <w:szCs w:val="22"/>
              </w:rPr>
            </w:pPr>
            <w:r w:rsidRPr="007D386C">
              <w:rPr>
                <w:sz w:val="22"/>
                <w:szCs w:val="22"/>
              </w:rPr>
              <w:t xml:space="preserve">Papildināta Pamatnostādņu projekta 2.pielikuma </w:t>
            </w:r>
            <w:r w:rsidR="008527B2">
              <w:rPr>
                <w:sz w:val="22"/>
                <w:szCs w:val="22"/>
              </w:rPr>
              <w:t xml:space="preserve">5.punkts </w:t>
            </w:r>
            <w:r w:rsidRPr="007D386C" w:rsidR="008527B2">
              <w:rPr>
                <w:sz w:val="22"/>
                <w:szCs w:val="22"/>
              </w:rPr>
              <w:t>„</w:t>
            </w:r>
            <w:r w:rsidRPr="007D386C">
              <w:rPr>
                <w:sz w:val="22"/>
                <w:szCs w:val="22"/>
              </w:rPr>
              <w:t>Konceptuāl</w:t>
            </w:r>
            <w:r w:rsidR="008527B2">
              <w:rPr>
                <w:sz w:val="22"/>
                <w:szCs w:val="22"/>
              </w:rPr>
              <w:t>ais</w:t>
            </w:r>
            <w:r w:rsidRPr="007D386C">
              <w:rPr>
                <w:sz w:val="22"/>
                <w:szCs w:val="22"/>
              </w:rPr>
              <w:t xml:space="preserve"> ziņojum</w:t>
            </w:r>
            <w:r w:rsidR="008527B2">
              <w:rPr>
                <w:sz w:val="22"/>
                <w:szCs w:val="22"/>
              </w:rPr>
              <w:t>s</w:t>
            </w:r>
            <w:r w:rsidRPr="007D386C">
              <w:rPr>
                <w:sz w:val="22"/>
                <w:szCs w:val="22"/>
              </w:rPr>
              <w:t xml:space="preserve"> par imigrācijas politiku </w:t>
            </w:r>
            <w:r w:rsidRPr="008527B2" w:rsidR="008527B2">
              <w:rPr>
                <w:sz w:val="22"/>
                <w:szCs w:val="22"/>
              </w:rPr>
              <w:t>(apstiprināts ar MK 2018. gada 15. februāra rīkojumu Nr.61)</w:t>
            </w:r>
            <w:r w:rsidR="008527B2">
              <w:rPr>
                <w:sz w:val="22"/>
                <w:szCs w:val="22"/>
              </w:rPr>
              <w:t xml:space="preserve">” </w:t>
            </w:r>
            <w:r w:rsidRPr="007D386C">
              <w:rPr>
                <w:sz w:val="22"/>
                <w:szCs w:val="22"/>
              </w:rPr>
              <w:t>ar šādu informāciju:</w:t>
            </w:r>
          </w:p>
          <w:p w:rsidRPr="007D386C" w:rsidR="00767692" w:rsidP="007D386C" w:rsidRDefault="00767692" w14:paraId="2B7E1654" w14:textId="77777777">
            <w:pPr>
              <w:jc w:val="both"/>
              <w:rPr>
                <w:sz w:val="22"/>
                <w:szCs w:val="22"/>
              </w:rPr>
            </w:pPr>
          </w:p>
          <w:p w:rsidRPr="007D386C" w:rsidR="00876B05" w:rsidP="007D386C" w:rsidRDefault="00767692" w14:paraId="28591DB8" w14:textId="738EA127">
            <w:pPr>
              <w:jc w:val="both"/>
              <w:rPr>
                <w:sz w:val="22"/>
                <w:szCs w:val="22"/>
              </w:rPr>
            </w:pPr>
            <w:r w:rsidRPr="007D386C">
              <w:rPr>
                <w:sz w:val="22"/>
                <w:szCs w:val="22"/>
              </w:rPr>
              <w:t>„</w:t>
            </w:r>
            <w:r w:rsidRPr="007D386C" w:rsidR="007D386C">
              <w:rPr>
                <w:sz w:val="22"/>
                <w:szCs w:val="22"/>
              </w:rPr>
              <w:t>[..]</w:t>
            </w:r>
            <w:r w:rsidR="007D386C">
              <w:rPr>
                <w:sz w:val="22"/>
                <w:szCs w:val="22"/>
              </w:rPr>
              <w:t xml:space="preserve"> </w:t>
            </w:r>
            <w:r w:rsidRPr="007D386C" w:rsidR="007D386C">
              <w:rPr>
                <w:sz w:val="22"/>
                <w:szCs w:val="22"/>
              </w:rPr>
              <w:t>Konceptuālajā ziņojumā identificētās problēmas, ar kurām saskaras ārvalstu pilsoņi, kas ierodas Latvijas Republikā</w:t>
            </w:r>
            <w:r w:rsidR="002548AE">
              <w:rPr>
                <w:sz w:val="22"/>
                <w:szCs w:val="22"/>
              </w:rPr>
              <w:t>,</w:t>
            </w:r>
            <w:r w:rsidRPr="007D386C" w:rsidR="007D386C">
              <w:rPr>
                <w:sz w:val="22"/>
                <w:szCs w:val="22"/>
              </w:rPr>
              <w:t xml:space="preserve"> aptver vairākas </w:t>
            </w:r>
            <w:r w:rsidRPr="007D386C" w:rsidR="007D386C">
              <w:rPr>
                <w:sz w:val="22"/>
                <w:szCs w:val="22"/>
              </w:rPr>
              <w:lastRenderedPageBreak/>
              <w:t>rīcībpolitikas jomas. Saliedētas un pilsoniski aktīvas sabiedrības attīstības pamatnostādnēs 2021.-2027.gadam tiks risināti ar integrācijas jomu saistīti jautājumi, k</w:t>
            </w:r>
            <w:r w:rsidR="007B5DE7">
              <w:rPr>
                <w:sz w:val="22"/>
                <w:szCs w:val="22"/>
              </w:rPr>
              <w:t>uri</w:t>
            </w:r>
            <w:r w:rsidRPr="007D386C" w:rsidR="007D386C">
              <w:rPr>
                <w:sz w:val="22"/>
                <w:szCs w:val="22"/>
              </w:rPr>
              <w:t xml:space="preserve"> </w:t>
            </w:r>
            <w:r w:rsidR="007B5DE7">
              <w:rPr>
                <w:sz w:val="22"/>
                <w:szCs w:val="22"/>
              </w:rPr>
              <w:t>ir</w:t>
            </w:r>
            <w:r w:rsidRPr="007D386C" w:rsidR="007D386C">
              <w:rPr>
                <w:sz w:val="22"/>
                <w:szCs w:val="22"/>
              </w:rPr>
              <w:t xml:space="preserve"> Kultūras ministrijas kompetencē. Savukārt vidēja termiņa attīstība ārvalstu pilsoņiem citos būtiskos jautājumos, piemēram, izglītība, veselības aprūpe, darba tirgus, mājokļu pieejamība tiks  virzīta citu nozaru politikas pamatnostādnēs, piemēram, </w:t>
            </w:r>
            <w:r w:rsidRPr="007D386C" w:rsidR="007D386C">
              <w:rPr>
                <w:sz w:val="22"/>
                <w:szCs w:val="22"/>
                <w:shd w:val="clear" w:color="auto" w:fill="FFFFFF"/>
              </w:rPr>
              <w:t>jautājumi, kas saistīti ar veselības aprūpes nodrošināšanu tiks risināti Sabiedrības veselības pamatnostādnēs 2021.-2027.gadam, bet izglītības jomas jautājumi –</w:t>
            </w:r>
            <w:r w:rsidR="007B5DE7">
              <w:rPr>
                <w:sz w:val="22"/>
                <w:szCs w:val="22"/>
                <w:shd w:val="clear" w:color="auto" w:fill="FFFFFF"/>
              </w:rPr>
              <w:t xml:space="preserve"> </w:t>
            </w:r>
            <w:r w:rsidRPr="007D386C" w:rsidR="007D386C">
              <w:rPr>
                <w:sz w:val="22"/>
                <w:szCs w:val="22"/>
                <w:shd w:val="clear" w:color="auto" w:fill="FFFFFF"/>
              </w:rPr>
              <w:t xml:space="preserve">Izglītības un prasmju attīstības pamatnostādnēs 2021.-2027.gadam. Būtiski attīstības virzieni tiks noteikti arī </w:t>
            </w:r>
            <w:r w:rsidRPr="007D386C" w:rsidR="007D386C">
              <w:rPr>
                <w:sz w:val="22"/>
                <w:szCs w:val="22"/>
              </w:rPr>
              <w:t xml:space="preserve"> </w:t>
            </w:r>
            <w:r w:rsidRPr="007D386C" w:rsidR="007D386C">
              <w:rPr>
                <w:sz w:val="22"/>
                <w:szCs w:val="22"/>
                <w:shd w:val="clear" w:color="auto" w:fill="FFFFFF"/>
              </w:rPr>
              <w:t>Sociālās aizsardzības un darba tirgus politikas pamatnostādnēs 2021.-2027.gadam un Mājokļu pieejamības pamatnostādnēs 2021.-2027.gadam. [..]</w:t>
            </w:r>
            <w:r w:rsidRPr="007D386C" w:rsidR="007D386C">
              <w:rPr>
                <w:sz w:val="22"/>
                <w:szCs w:val="22"/>
              </w:rPr>
              <w:t>”</w:t>
            </w:r>
          </w:p>
        </w:tc>
      </w:tr>
      <w:tr w:rsidRPr="00495C5A" w:rsidR="005C41C9" w:rsidTr="00F736B2" w14:paraId="2C63710E" w14:textId="77777777">
        <w:trPr>
          <w:jc w:val="center"/>
        </w:trPr>
        <w:tc>
          <w:tcPr>
            <w:tcW w:w="704" w:type="dxa"/>
            <w:shd w:val="clear" w:color="auto" w:fill="FFFFFF"/>
          </w:tcPr>
          <w:p w:rsidRPr="00495C5A" w:rsidR="005C41C9" w:rsidP="00771F75" w:rsidRDefault="005C41C9" w14:paraId="49E96B13" w14:textId="77777777">
            <w:pPr>
              <w:pStyle w:val="naisc"/>
              <w:numPr>
                <w:ilvl w:val="0"/>
                <w:numId w:val="2"/>
              </w:numPr>
              <w:spacing w:before="0" w:after="0"/>
              <w:ind w:left="447" w:hanging="425"/>
              <w:jc w:val="left"/>
              <w:rPr>
                <w:sz w:val="22"/>
                <w:szCs w:val="22"/>
              </w:rPr>
            </w:pPr>
            <w:bookmarkStart w:name="_Hlk58929526" w:id="5"/>
          </w:p>
        </w:tc>
        <w:tc>
          <w:tcPr>
            <w:tcW w:w="3402" w:type="dxa"/>
            <w:shd w:val="clear" w:color="auto" w:fill="FFFFFF"/>
          </w:tcPr>
          <w:p w:rsidRPr="00FC3957" w:rsidR="005C41C9" w:rsidP="00771F75" w:rsidRDefault="005C41C9" w14:paraId="1ABDA620" w14:textId="75839AF1">
            <w:pPr>
              <w:jc w:val="both"/>
              <w:rPr>
                <w:sz w:val="22"/>
                <w:szCs w:val="22"/>
              </w:rPr>
            </w:pPr>
            <w:r w:rsidRPr="00FC3957">
              <w:rPr>
                <w:sz w:val="22"/>
                <w:szCs w:val="22"/>
              </w:rPr>
              <w:t>Pamatnostādņu projekts.</w:t>
            </w:r>
          </w:p>
        </w:tc>
        <w:tc>
          <w:tcPr>
            <w:tcW w:w="3686" w:type="dxa"/>
            <w:shd w:val="clear" w:color="auto" w:fill="FFFFFF"/>
          </w:tcPr>
          <w:p w:rsidRPr="00FC3957" w:rsidR="005C41C9" w:rsidP="007E2471" w:rsidRDefault="005C41C9" w14:paraId="6AEA9D67" w14:textId="77777777">
            <w:pPr>
              <w:pStyle w:val="naisc"/>
              <w:spacing w:before="0" w:after="0"/>
              <w:jc w:val="both"/>
              <w:rPr>
                <w:b/>
                <w:bCs/>
                <w:sz w:val="22"/>
                <w:szCs w:val="22"/>
              </w:rPr>
            </w:pPr>
            <w:r w:rsidRPr="00FC3957">
              <w:rPr>
                <w:b/>
                <w:bCs/>
                <w:sz w:val="22"/>
                <w:szCs w:val="22"/>
              </w:rPr>
              <w:t>Finanšu ministrija</w:t>
            </w:r>
            <w:r w:rsidRPr="00FC3957" w:rsidR="007E2471">
              <w:rPr>
                <w:b/>
                <w:bCs/>
                <w:sz w:val="22"/>
                <w:szCs w:val="22"/>
              </w:rPr>
              <w:t xml:space="preserve"> </w:t>
            </w:r>
            <w:r w:rsidRPr="00FC3957" w:rsidR="007E2471">
              <w:rPr>
                <w:b/>
                <w:sz w:val="22"/>
                <w:szCs w:val="22"/>
              </w:rPr>
              <w:t>(iebildums izteikts pēc 10.12.2020. elektroniskās saskaņošanas):</w:t>
            </w:r>
            <w:r w:rsidRPr="00FC3957">
              <w:rPr>
                <w:b/>
                <w:bCs/>
                <w:sz w:val="22"/>
                <w:szCs w:val="22"/>
              </w:rPr>
              <w:t xml:space="preserve"> </w:t>
            </w:r>
          </w:p>
          <w:p w:rsidRPr="00FC3957" w:rsidR="007E2471" w:rsidP="007E2471" w:rsidRDefault="007E2471" w14:paraId="2A485D23" w14:textId="77777777">
            <w:pPr>
              <w:jc w:val="both"/>
              <w:rPr>
                <w:sz w:val="22"/>
                <w:szCs w:val="22"/>
              </w:rPr>
            </w:pPr>
            <w:r w:rsidRPr="00FC3957">
              <w:rPr>
                <w:sz w:val="22"/>
                <w:szCs w:val="22"/>
              </w:rPr>
              <w:t>Finanšu ministrija sadarbībā ar Sabiedrības integrācijas fondu turpina darbu pie Atjaunošanas un noturības mehānisma plāna (turpmāk – ANM), kur “Likuma varas” sadaļā ir paredzēta Vienotā NVO digitālās komunikācijas un datu analītikas rīka izveide (e – NGO).</w:t>
            </w:r>
          </w:p>
          <w:p w:rsidRPr="00FC3957" w:rsidR="007E2471" w:rsidP="007E2471" w:rsidRDefault="007E2471" w14:paraId="3529E392" w14:textId="77777777">
            <w:pPr>
              <w:jc w:val="both"/>
              <w:rPr>
                <w:sz w:val="22"/>
                <w:szCs w:val="22"/>
              </w:rPr>
            </w:pPr>
            <w:r w:rsidRPr="00FC3957">
              <w:rPr>
                <w:sz w:val="22"/>
                <w:szCs w:val="22"/>
              </w:rPr>
              <w:t xml:space="preserve">e- NGO īstenošanai ir plānots piesaistīt finansējumu 2,5 miljonu </w:t>
            </w:r>
            <w:r w:rsidRPr="00FC3957">
              <w:rPr>
                <w:i/>
                <w:iCs/>
                <w:sz w:val="22"/>
                <w:szCs w:val="22"/>
              </w:rPr>
              <w:t>euro</w:t>
            </w:r>
            <w:r w:rsidRPr="00FC3957">
              <w:rPr>
                <w:sz w:val="22"/>
                <w:szCs w:val="22"/>
              </w:rPr>
              <w:t xml:space="preserve"> apmērā </w:t>
            </w:r>
            <w:r w:rsidRPr="00FC3957">
              <w:rPr>
                <w:sz w:val="22"/>
                <w:szCs w:val="22"/>
              </w:rPr>
              <w:lastRenderedPageBreak/>
              <w:t xml:space="preserve">no ANM līdzekļiem. Piedāvātais risinājums paredz vienotā </w:t>
            </w:r>
            <w:r w:rsidRPr="00FC3957">
              <w:rPr>
                <w:color w:val="000000"/>
                <w:sz w:val="22"/>
                <w:szCs w:val="22"/>
              </w:rPr>
              <w:t xml:space="preserve">NVO  digitālās komunikācijas un datu analītikas rīka izveidi, </w:t>
            </w:r>
            <w:r w:rsidRPr="00FC3957">
              <w:rPr>
                <w:sz w:val="22"/>
                <w:szCs w:val="22"/>
              </w:rPr>
              <w:t>jeb kompetences centru, iekļaujot tajā informāciju par visām NVO, kurā tiktu automātiski integrēta un uzskatāmā veidā atspoguļota informācija no publiski pieejamajiem reģistriem un datu bāzēm par NVO darbības finanšu un nefinanšu datiem, šo datu analītika, kā arī piedāvāta cita informācija par NVO (uzraugošās iestādes vērtējums un informācija par konstatētajiem riskiem, saite uz mājaslapu, video, audio, aprakstošie materiāli u.c.).</w:t>
            </w:r>
          </w:p>
          <w:p w:rsidRPr="00FC3957" w:rsidR="007E2471" w:rsidP="007E2471" w:rsidRDefault="007E2471" w14:paraId="789AD484" w14:textId="26FD79AC">
            <w:pPr>
              <w:pStyle w:val="naisc"/>
              <w:spacing w:before="0" w:after="0"/>
              <w:jc w:val="both"/>
              <w:rPr>
                <w:b/>
                <w:sz w:val="22"/>
                <w:szCs w:val="22"/>
              </w:rPr>
            </w:pPr>
            <w:r w:rsidRPr="00FC3957">
              <w:rPr>
                <w:b/>
                <w:bCs/>
                <w:sz w:val="22"/>
                <w:szCs w:val="22"/>
              </w:rPr>
              <w:t>Lūdzam</w:t>
            </w:r>
            <w:r w:rsidRPr="00FC3957">
              <w:rPr>
                <w:sz w:val="22"/>
                <w:szCs w:val="22"/>
              </w:rPr>
              <w:t xml:space="preserve">, ņemot vērā ar e-NGO sasniedzamos rezultātus (viens no izvirzītajiem rezultatīvajiem rezultātiem ir iedzīvotāju pilsoniskās uzticēšanās pieaugums nevalstiskajām organizācijām (pilnībā uzticas vai drīzāk uzticas) – no 37,6 % 2018.gadā uz 42,2 % 2027.gadā (NAP2027)), kā arī projekta nozīmīgumu, </w:t>
            </w:r>
            <w:r w:rsidRPr="00FC3957">
              <w:rPr>
                <w:b/>
                <w:bCs/>
                <w:sz w:val="22"/>
                <w:szCs w:val="22"/>
              </w:rPr>
              <w:t>iekļaut informāciju</w:t>
            </w:r>
            <w:r w:rsidRPr="00FC3957">
              <w:rPr>
                <w:sz w:val="22"/>
                <w:szCs w:val="22"/>
              </w:rPr>
              <w:t xml:space="preserve"> </w:t>
            </w:r>
            <w:r w:rsidRPr="00FC3957">
              <w:rPr>
                <w:b/>
                <w:bCs/>
                <w:sz w:val="22"/>
                <w:szCs w:val="22"/>
              </w:rPr>
              <w:t>par projektu</w:t>
            </w:r>
            <w:r w:rsidRPr="00FC3957">
              <w:rPr>
                <w:sz w:val="22"/>
                <w:szCs w:val="22"/>
              </w:rPr>
              <w:t xml:space="preserve"> pamatnostādņu projektā "Saliedētas un pilsoniski aktīvas sabiedrības attīstības pamatnostādnes 2021. - 2027.gadam".</w:t>
            </w:r>
          </w:p>
        </w:tc>
        <w:tc>
          <w:tcPr>
            <w:tcW w:w="2976" w:type="dxa"/>
            <w:shd w:val="clear" w:color="auto" w:fill="FFFFFF"/>
          </w:tcPr>
          <w:p w:rsidRPr="00FC3957" w:rsidR="005C41C9" w:rsidP="00771F75" w:rsidRDefault="007E2471" w14:paraId="4BBEB2CF" w14:textId="77777777">
            <w:pPr>
              <w:pStyle w:val="naisc"/>
              <w:spacing w:before="0" w:after="0"/>
              <w:rPr>
                <w:b/>
                <w:sz w:val="22"/>
                <w:szCs w:val="22"/>
              </w:rPr>
            </w:pPr>
            <w:r w:rsidRPr="00FC3957">
              <w:rPr>
                <w:b/>
                <w:sz w:val="22"/>
                <w:szCs w:val="22"/>
              </w:rPr>
              <w:lastRenderedPageBreak/>
              <w:t>Ņemts vērā</w:t>
            </w:r>
          </w:p>
          <w:p w:rsidRPr="00FC3957" w:rsidR="003B3BFC" w:rsidP="007E2471" w:rsidRDefault="007E2471" w14:paraId="7F17B30E" w14:textId="77777777">
            <w:pPr>
              <w:pStyle w:val="naisc"/>
              <w:spacing w:before="0" w:after="0"/>
              <w:jc w:val="both"/>
              <w:rPr>
                <w:sz w:val="22"/>
                <w:szCs w:val="22"/>
              </w:rPr>
            </w:pPr>
            <w:r w:rsidRPr="00FC3957">
              <w:rPr>
                <w:sz w:val="22"/>
                <w:szCs w:val="22"/>
              </w:rPr>
              <w:t xml:space="preserve">Pamatnostādņu projektā ir definēti rīcības virzieni un uzdevumi, kas būs pamats pasākumu līmeņa definēšanai Saliedētas un pilsoniski aktīvas sabiedrības attīstības pamatnostādņu 2021. – 2027.gadam īstenošanas plānā 2021. – 2023.gadam. </w:t>
            </w:r>
          </w:p>
          <w:p w:rsidRPr="00FC3957" w:rsidR="00762407" w:rsidP="007E2471" w:rsidRDefault="00762407" w14:paraId="38C90C03" w14:textId="4B759A8D">
            <w:pPr>
              <w:pStyle w:val="naisc"/>
              <w:spacing w:before="0" w:after="0"/>
              <w:jc w:val="both"/>
              <w:rPr>
                <w:sz w:val="22"/>
                <w:szCs w:val="22"/>
              </w:rPr>
            </w:pPr>
            <w:r w:rsidRPr="00FC3957">
              <w:rPr>
                <w:sz w:val="22"/>
                <w:szCs w:val="22"/>
              </w:rPr>
              <w:t xml:space="preserve">Finanšu ministrijas atzinumā norādītais projekts atbilst </w:t>
            </w:r>
            <w:r w:rsidRPr="00FC3957">
              <w:rPr>
                <w:sz w:val="22"/>
                <w:szCs w:val="22"/>
              </w:rPr>
              <w:lastRenderedPageBreak/>
              <w:t xml:space="preserve">pasākumu līmenī definējamām aktivitātēm. Norādām, ka konkrēti pasākumi tiks iekļauti </w:t>
            </w:r>
            <w:r w:rsidRPr="00FC3957">
              <w:rPr>
                <w:rStyle w:val="Noklusjumarindkopasfonts1"/>
                <w:sz w:val="22"/>
                <w:szCs w:val="22"/>
              </w:rPr>
              <w:t>Saliedētas un pilsoniski aktīvas sabiedrības attīstības politikas īstenošanas plānā 2021.–2023.gadam.</w:t>
            </w:r>
          </w:p>
          <w:p w:rsidRPr="00FC3957" w:rsidR="007E2471" w:rsidP="007E2471" w:rsidRDefault="007E2471" w14:paraId="66D7C350" w14:textId="28833639">
            <w:pPr>
              <w:pStyle w:val="naisc"/>
              <w:spacing w:before="0" w:after="0"/>
              <w:jc w:val="both"/>
              <w:rPr>
                <w:b/>
                <w:sz w:val="22"/>
                <w:szCs w:val="22"/>
              </w:rPr>
            </w:pPr>
            <w:r w:rsidRPr="00FC3957">
              <w:rPr>
                <w:sz w:val="22"/>
                <w:szCs w:val="22"/>
              </w:rPr>
              <w:t>Turklāt</w:t>
            </w:r>
            <w:r w:rsidRPr="00FC3957" w:rsidR="00762407">
              <w:rPr>
                <w:sz w:val="22"/>
                <w:szCs w:val="22"/>
              </w:rPr>
              <w:t xml:space="preserve"> informējam, ka Pamatnostādņu projekta un Saliedētas un pilsoniski aktīvas sabiedrības attīstības pamatnostādņu 2021. – 2027.gadam īstenošanas plāna 2021. – 2023.gadam izstrādei Kultūras min</w:t>
            </w:r>
            <w:r w:rsidRPr="00FC3957" w:rsidR="00BA4911">
              <w:rPr>
                <w:sz w:val="22"/>
                <w:szCs w:val="22"/>
              </w:rPr>
              <w:t>i</w:t>
            </w:r>
            <w:r w:rsidRPr="00FC3957" w:rsidR="00762407">
              <w:rPr>
                <w:sz w:val="22"/>
                <w:szCs w:val="22"/>
              </w:rPr>
              <w:t>strija ir izveidojusi starpinstitucionālu darba grupu, kuras sastāvā i</w:t>
            </w:r>
            <w:r w:rsidR="00490ECE">
              <w:rPr>
                <w:sz w:val="22"/>
                <w:szCs w:val="22"/>
              </w:rPr>
              <w:t>r</w:t>
            </w:r>
            <w:bookmarkStart w:name="_GoBack" w:id="6"/>
            <w:bookmarkEnd w:id="6"/>
            <w:r w:rsidRPr="00FC3957" w:rsidR="00762407">
              <w:rPr>
                <w:sz w:val="22"/>
                <w:szCs w:val="22"/>
              </w:rPr>
              <w:t xml:space="preserve"> arī Sabiedrības integrācijas fonda pārstāvji</w:t>
            </w:r>
            <w:r w:rsidRPr="00FC3957" w:rsidR="00BA4911">
              <w:rPr>
                <w:b/>
                <w:sz w:val="22"/>
                <w:szCs w:val="22"/>
              </w:rPr>
              <w:t>.</w:t>
            </w:r>
          </w:p>
        </w:tc>
        <w:tc>
          <w:tcPr>
            <w:tcW w:w="3402" w:type="dxa"/>
            <w:shd w:val="clear" w:color="auto" w:fill="FFFFFF"/>
          </w:tcPr>
          <w:p w:rsidRPr="007D386C" w:rsidR="005C41C9" w:rsidP="00771F75" w:rsidRDefault="00762407" w14:paraId="7E6CBB89" w14:textId="0208548F">
            <w:pPr>
              <w:pStyle w:val="Virsraksts1"/>
              <w:spacing w:before="0" w:beforeAutospacing="0" w:after="0" w:afterAutospacing="0"/>
              <w:jc w:val="both"/>
              <w:rPr>
                <w:b w:val="0"/>
                <w:bCs w:val="0"/>
                <w:sz w:val="22"/>
                <w:szCs w:val="22"/>
              </w:rPr>
            </w:pPr>
            <w:r w:rsidRPr="00FC3957">
              <w:rPr>
                <w:b w:val="0"/>
                <w:bCs w:val="0"/>
                <w:sz w:val="22"/>
                <w:szCs w:val="22"/>
              </w:rPr>
              <w:lastRenderedPageBreak/>
              <w:t>Pamatnostādņu projekts.</w:t>
            </w:r>
          </w:p>
        </w:tc>
      </w:tr>
      <w:bookmarkEnd w:id="5"/>
      <w:tr w:rsidRPr="00495C5A" w:rsidR="00771F75" w:rsidTr="00F736B2" w14:paraId="47CC028A" w14:textId="77777777">
        <w:trPr>
          <w:jc w:val="center"/>
        </w:trPr>
        <w:tc>
          <w:tcPr>
            <w:tcW w:w="704" w:type="dxa"/>
            <w:shd w:val="clear" w:color="auto" w:fill="FFFFFF"/>
          </w:tcPr>
          <w:p w:rsidRPr="00495C5A" w:rsidR="00771F75" w:rsidP="00771F75" w:rsidRDefault="00771F75" w14:paraId="6A16E921" w14:textId="77777777">
            <w:pPr>
              <w:pStyle w:val="naisc"/>
              <w:numPr>
                <w:ilvl w:val="0"/>
                <w:numId w:val="2"/>
              </w:numPr>
              <w:spacing w:before="0" w:after="0"/>
              <w:ind w:left="447" w:hanging="425"/>
              <w:jc w:val="left"/>
              <w:rPr>
                <w:sz w:val="22"/>
                <w:szCs w:val="22"/>
              </w:rPr>
            </w:pPr>
          </w:p>
        </w:tc>
        <w:tc>
          <w:tcPr>
            <w:tcW w:w="3402" w:type="dxa"/>
            <w:shd w:val="clear" w:color="auto" w:fill="FFFFFF"/>
          </w:tcPr>
          <w:p w:rsidR="00771F75" w:rsidP="00771F75" w:rsidRDefault="00771F75" w14:paraId="0BFA8FDA" w14:textId="14FA8A56">
            <w:pPr>
              <w:jc w:val="both"/>
              <w:rPr>
                <w:sz w:val="22"/>
                <w:szCs w:val="22"/>
              </w:rPr>
            </w:pPr>
            <w:r>
              <w:rPr>
                <w:sz w:val="22"/>
                <w:szCs w:val="22"/>
              </w:rPr>
              <w:t xml:space="preserve">Pamatnostādņu projekta </w:t>
            </w:r>
            <w:r w:rsidRPr="002D544F">
              <w:rPr>
                <w:sz w:val="22"/>
                <w:szCs w:val="22"/>
              </w:rPr>
              <w:t xml:space="preserve">I </w:t>
            </w:r>
            <w:r>
              <w:rPr>
                <w:sz w:val="22"/>
                <w:szCs w:val="22"/>
              </w:rPr>
              <w:t xml:space="preserve">nodaļa </w:t>
            </w:r>
            <w:r w:rsidRPr="008B4446">
              <w:rPr>
                <w:sz w:val="22"/>
                <w:szCs w:val="22"/>
              </w:rPr>
              <w:t>„</w:t>
            </w:r>
            <w:r w:rsidRPr="002D544F">
              <w:rPr>
                <w:sz w:val="22"/>
                <w:szCs w:val="22"/>
              </w:rPr>
              <w:t>Pamatnostādņu kopsavilkums</w:t>
            </w:r>
            <w:r>
              <w:rPr>
                <w:sz w:val="22"/>
                <w:szCs w:val="22"/>
              </w:rPr>
              <w:t>”.</w:t>
            </w:r>
          </w:p>
        </w:tc>
        <w:tc>
          <w:tcPr>
            <w:tcW w:w="3686" w:type="dxa"/>
            <w:shd w:val="clear" w:color="auto" w:fill="FFFFFF"/>
          </w:tcPr>
          <w:p w:rsidRPr="00353429" w:rsidR="00771F75" w:rsidP="00771F75" w:rsidRDefault="00771F75" w14:paraId="7868F27F" w14:textId="41BF0F04">
            <w:pPr>
              <w:pStyle w:val="naisc"/>
              <w:spacing w:before="0" w:after="0"/>
              <w:jc w:val="both"/>
              <w:rPr>
                <w:b/>
                <w:sz w:val="22"/>
                <w:szCs w:val="22"/>
              </w:rPr>
            </w:pPr>
            <w:r w:rsidRPr="00353429">
              <w:rPr>
                <w:b/>
                <w:sz w:val="22"/>
                <w:szCs w:val="22"/>
              </w:rPr>
              <w:t xml:space="preserve">Biedrība </w:t>
            </w:r>
            <w:r w:rsidRPr="00021563">
              <w:rPr>
                <w:b/>
                <w:sz w:val="22"/>
                <w:szCs w:val="22"/>
              </w:rPr>
              <w:t>„</w:t>
            </w:r>
            <w:r w:rsidRPr="00353429">
              <w:rPr>
                <w:b/>
                <w:sz w:val="22"/>
                <w:szCs w:val="22"/>
              </w:rPr>
              <w:t>Latvijas Pilsoniskā alianse”</w:t>
            </w:r>
            <w:r>
              <w:rPr>
                <w:b/>
                <w:sz w:val="22"/>
                <w:szCs w:val="22"/>
              </w:rPr>
              <w:t xml:space="preserve"> (iebildums izteikts pēc 23.09.2020. elektroniskās saskaņošanas)</w:t>
            </w:r>
            <w:r w:rsidRPr="00353429">
              <w:rPr>
                <w:b/>
                <w:sz w:val="22"/>
                <w:szCs w:val="22"/>
              </w:rPr>
              <w:t>:</w:t>
            </w:r>
          </w:p>
          <w:p w:rsidRPr="00353429" w:rsidR="00771F75" w:rsidP="00771F75" w:rsidRDefault="00771F75" w14:paraId="6D2BE945" w14:textId="77777777">
            <w:pPr>
              <w:jc w:val="both"/>
              <w:rPr>
                <w:sz w:val="22"/>
                <w:szCs w:val="22"/>
              </w:rPr>
            </w:pPr>
            <w:r w:rsidRPr="00353429">
              <w:rPr>
                <w:sz w:val="22"/>
                <w:szCs w:val="22"/>
              </w:rPr>
              <w:t>7.lpp 4 rindkopu izteikt šādā redakcijā:</w:t>
            </w:r>
          </w:p>
          <w:p w:rsidRPr="00495C5A" w:rsidR="00771F75" w:rsidP="00771F75" w:rsidRDefault="00771F75" w14:paraId="266D5126" w14:textId="48A0F513">
            <w:pPr>
              <w:pStyle w:val="naisc"/>
              <w:spacing w:before="0" w:after="0"/>
              <w:jc w:val="both"/>
              <w:rPr>
                <w:b/>
                <w:bCs/>
                <w:sz w:val="22"/>
                <w:szCs w:val="22"/>
              </w:rPr>
            </w:pPr>
            <w:r w:rsidRPr="00353429">
              <w:rPr>
                <w:sz w:val="22"/>
                <w:szCs w:val="22"/>
              </w:rPr>
              <w:t xml:space="preserve">“NAP2027 viena no augstākā līmeņa prioritātēm ir uzticēšanās. Iedzīvotāju savstarpējā uzticēšanās cieši saistīta ar </w:t>
            </w:r>
            <w:r w:rsidRPr="00353429">
              <w:rPr>
                <w:sz w:val="22"/>
                <w:szCs w:val="22"/>
              </w:rPr>
              <w:lastRenderedPageBreak/>
              <w:t xml:space="preserve">sadarbības prasmēm </w:t>
            </w:r>
            <w:r w:rsidRPr="00353429">
              <w:rPr>
                <w:sz w:val="22"/>
                <w:szCs w:val="22"/>
                <w:u w:val="single"/>
              </w:rPr>
              <w:t>un līdzdarbības prasmēm,</w:t>
            </w:r>
            <w:r w:rsidRPr="00353429">
              <w:rPr>
                <w:sz w:val="22"/>
                <w:szCs w:val="22"/>
              </w:rPr>
              <w:t xml:space="preserve"> </w:t>
            </w:r>
            <w:r w:rsidRPr="00353429">
              <w:rPr>
                <w:sz w:val="22"/>
                <w:szCs w:val="22"/>
                <w:u w:val="single"/>
              </w:rPr>
              <w:t>jo īpaši attīstot pilsonisko izglītību un sabiedrības izpratni par demokrātiskiem procesiem valstī</w:t>
            </w:r>
            <w:r w:rsidRPr="00353429">
              <w:rPr>
                <w:sz w:val="22"/>
                <w:szCs w:val="22"/>
              </w:rPr>
              <w:t xml:space="preserve">, </w:t>
            </w:r>
            <w:r w:rsidRPr="00353429">
              <w:rPr>
                <w:sz w:val="22"/>
                <w:szCs w:val="22"/>
                <w:u w:val="single"/>
              </w:rPr>
              <w:t>tai skaistā lēmumu pieņemšanas procedūru, un pilsoniskās sabiedrības lomu demokrātiskā valstī. Stipra, zinoša un aktīva pilsoniskā sabiedrība ir būtisks demokrātiskas valsts un cilvēka drošumspējas stūrakmenis. Savukārt sabiedrības uzticēšanās valstij, kā arī aktīva un saliedēta sabiedrība rada priekšnoteikumus pilsoniskās sabiedrības pašorganizēšanās un efektīvas darbības spējām.</w:t>
            </w:r>
            <w:r w:rsidRPr="00353429">
              <w:rPr>
                <w:sz w:val="22"/>
                <w:szCs w:val="22"/>
              </w:rPr>
              <w:t xml:space="preserve"> Iedzīvotāji iesaistās un veido kopienas, kas spēj sadarboties kopīgu mērķu labā, tādējādi nostiprinot un vairojot kopīgo labumu ilgtspējīgai sabiedrības un valsts attīstībai. Savstarpējā uzticēšanās vairo solidaritāti un uzticēšanos arī valsts institūcijām. Līdz ar to uzticēšanās plānota arī kā pamatnostādņu augstākā līmeņa prioritāte.”</w:t>
            </w:r>
          </w:p>
        </w:tc>
        <w:tc>
          <w:tcPr>
            <w:tcW w:w="2976" w:type="dxa"/>
            <w:shd w:val="clear" w:color="auto" w:fill="FFFFFF"/>
          </w:tcPr>
          <w:p w:rsidRPr="00495C5A" w:rsidR="00771F75" w:rsidP="00771F75" w:rsidRDefault="00771F75" w14:paraId="4ACEE610" w14:textId="50E0DDC3">
            <w:pPr>
              <w:pStyle w:val="naisc"/>
              <w:spacing w:before="0" w:after="0"/>
              <w:rPr>
                <w:b/>
                <w:sz w:val="22"/>
                <w:szCs w:val="22"/>
              </w:rPr>
            </w:pPr>
            <w:r>
              <w:rPr>
                <w:b/>
                <w:sz w:val="22"/>
                <w:szCs w:val="22"/>
              </w:rPr>
              <w:lastRenderedPageBreak/>
              <w:t>Ņemts vērā</w:t>
            </w:r>
          </w:p>
        </w:tc>
        <w:tc>
          <w:tcPr>
            <w:tcW w:w="3402" w:type="dxa"/>
            <w:shd w:val="clear" w:color="auto" w:fill="FFFFFF"/>
          </w:tcPr>
          <w:p w:rsidR="00771F75" w:rsidP="00771F75" w:rsidRDefault="00771F75" w14:paraId="5C446273" w14:textId="507453E1">
            <w:pPr>
              <w:jc w:val="both"/>
              <w:rPr>
                <w:sz w:val="22"/>
                <w:szCs w:val="22"/>
              </w:rPr>
            </w:pPr>
            <w:r>
              <w:rPr>
                <w:sz w:val="22"/>
                <w:szCs w:val="22"/>
              </w:rPr>
              <w:t xml:space="preserve">Precizēta pamatnostādņu projekta </w:t>
            </w:r>
            <w:r w:rsidRPr="00FF6CB3">
              <w:rPr>
                <w:sz w:val="22"/>
                <w:szCs w:val="22"/>
              </w:rPr>
              <w:t>I</w:t>
            </w:r>
            <w:r w:rsidR="00B36FBA">
              <w:rPr>
                <w:sz w:val="22"/>
                <w:szCs w:val="22"/>
              </w:rPr>
              <w:t> </w:t>
            </w:r>
            <w:r>
              <w:rPr>
                <w:sz w:val="22"/>
                <w:szCs w:val="22"/>
              </w:rPr>
              <w:t xml:space="preserve">nodaļa </w:t>
            </w:r>
            <w:r w:rsidRPr="008B4446">
              <w:rPr>
                <w:sz w:val="22"/>
                <w:szCs w:val="22"/>
              </w:rPr>
              <w:t>„</w:t>
            </w:r>
            <w:r w:rsidRPr="00FF6CB3">
              <w:rPr>
                <w:sz w:val="22"/>
                <w:szCs w:val="22"/>
              </w:rPr>
              <w:t>Pamatnostādņu kopsavilkums</w:t>
            </w:r>
            <w:r>
              <w:rPr>
                <w:sz w:val="22"/>
                <w:szCs w:val="22"/>
              </w:rPr>
              <w:t>” šādā redakcijā:</w:t>
            </w:r>
          </w:p>
          <w:p w:rsidR="00771F75" w:rsidP="00771F75" w:rsidRDefault="00771F75" w14:paraId="6BA8AA3F" w14:textId="77777777">
            <w:pPr>
              <w:jc w:val="both"/>
              <w:rPr>
                <w:sz w:val="22"/>
                <w:szCs w:val="22"/>
              </w:rPr>
            </w:pPr>
          </w:p>
          <w:p w:rsidRPr="000541B1" w:rsidR="00771F75" w:rsidP="00771F75" w:rsidRDefault="00F01574" w14:paraId="7E5CC3AF" w14:textId="19C2B6A2">
            <w:pPr>
              <w:jc w:val="both"/>
              <w:rPr>
                <w:sz w:val="22"/>
                <w:szCs w:val="22"/>
              </w:rPr>
            </w:pPr>
            <w:r w:rsidRPr="008B4446">
              <w:rPr>
                <w:sz w:val="22"/>
                <w:szCs w:val="22"/>
              </w:rPr>
              <w:t>„</w:t>
            </w:r>
            <w:r w:rsidR="00B36FBA">
              <w:rPr>
                <w:sz w:val="22"/>
                <w:szCs w:val="22"/>
              </w:rPr>
              <w:t xml:space="preserve">[..] </w:t>
            </w:r>
            <w:r w:rsidRPr="000541B1" w:rsidR="00771F75">
              <w:rPr>
                <w:sz w:val="22"/>
                <w:szCs w:val="22"/>
              </w:rPr>
              <w:t xml:space="preserve">NAP2027 viena no augstākā līmeņa prioritātēm ir uzticēšanās. Iedzīvotāju savstarpējā uzticēšanās cieši saistīta ar sadarbības prasmēm </w:t>
            </w:r>
            <w:r w:rsidRPr="000541B1" w:rsidR="00771F75">
              <w:rPr>
                <w:sz w:val="22"/>
                <w:szCs w:val="22"/>
              </w:rPr>
              <w:lastRenderedPageBreak/>
              <w:t>un līdzdarbības prasmēm, jo īpaši attīstot pilsonisko izglītību un sabiedrības izpratni par demokrātiskiem procesiem valstī, tai skaitā lēmumu pieņemšanas procedūru un pilsoniskās sabiedrības lomu demokrātiskā valstī. Stipra, zinoša un aktīva pilsoniskā sabiedrība ir būtisks demokrātiskas valsts un cilvēka drošumspējas stūrakmens. Savukārt sabiedrības uzticēšanās valstij, kā arī aktīva un saliedēta sabiedrība rada priekšnoteikumus pilsoniskās sabiedrības pašorganizēšanās un efektīvas darbības spējām. Iedzīvotāji iesaistās un veido kopienas, kas spēj sadarboties kopīgu mērķu labā, tādējādi nostiprinot un vairojot kopīgo labumu ilgtspējīgai sabiedrības un valsts attīstībai. Savstarpējā uzticēšanās vairo solidaritāti un uzticēšanos arī valsts institūcijām. Līdz ar to uzticēšanās</w:t>
            </w:r>
            <w:r w:rsidR="00771F75">
              <w:rPr>
                <w:sz w:val="22"/>
                <w:szCs w:val="22"/>
              </w:rPr>
              <w:t xml:space="preserve"> vairošana ir izvirzīta</w:t>
            </w:r>
            <w:r w:rsidRPr="000541B1" w:rsidR="00771F75">
              <w:rPr>
                <w:sz w:val="22"/>
                <w:szCs w:val="22"/>
              </w:rPr>
              <w:t xml:space="preserve"> kā pamatnostādņu augstākā līmeņa prioritāte.</w:t>
            </w:r>
            <w:r w:rsidR="00B36FBA">
              <w:rPr>
                <w:sz w:val="22"/>
                <w:szCs w:val="22"/>
              </w:rPr>
              <w:t xml:space="preserve"> [..]</w:t>
            </w:r>
            <w:r w:rsidRPr="000541B1" w:rsidR="00771F75">
              <w:rPr>
                <w:sz w:val="22"/>
                <w:szCs w:val="22"/>
              </w:rPr>
              <w:t>”</w:t>
            </w:r>
          </w:p>
        </w:tc>
      </w:tr>
      <w:tr w:rsidRPr="00495C5A" w:rsidR="00771F75" w:rsidTr="00F736B2" w14:paraId="099B942A" w14:textId="77777777">
        <w:trPr>
          <w:jc w:val="center"/>
        </w:trPr>
        <w:tc>
          <w:tcPr>
            <w:tcW w:w="704" w:type="dxa"/>
            <w:shd w:val="clear" w:color="auto" w:fill="FFFFFF"/>
          </w:tcPr>
          <w:p w:rsidRPr="00495C5A" w:rsidR="00771F75" w:rsidP="00771F75" w:rsidRDefault="00771F75" w14:paraId="183B8C4D"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931398" w:rsidR="00771F75" w:rsidP="00771F75" w:rsidRDefault="00771F75" w14:paraId="3F822690" w14:textId="308FB519">
            <w:pPr>
              <w:jc w:val="both"/>
              <w:rPr>
                <w:sz w:val="22"/>
                <w:szCs w:val="22"/>
              </w:rPr>
            </w:pPr>
            <w:r w:rsidRPr="00931398">
              <w:rPr>
                <w:sz w:val="22"/>
                <w:szCs w:val="22"/>
              </w:rPr>
              <w:t>Pamatnostādņu projekta I nodaļa „Pamatnostādņu kopsavilkums”.</w:t>
            </w:r>
          </w:p>
        </w:tc>
        <w:tc>
          <w:tcPr>
            <w:tcW w:w="3686" w:type="dxa"/>
            <w:shd w:val="clear" w:color="auto" w:fill="FFFFFF"/>
          </w:tcPr>
          <w:p w:rsidRPr="00931398" w:rsidR="00771F75" w:rsidP="00771F75" w:rsidRDefault="00771F75" w14:paraId="554A3A02" w14:textId="77777777">
            <w:pPr>
              <w:pStyle w:val="naisc"/>
              <w:spacing w:before="0" w:after="0"/>
              <w:jc w:val="both"/>
              <w:rPr>
                <w:b/>
                <w:sz w:val="22"/>
                <w:szCs w:val="22"/>
              </w:rPr>
            </w:pPr>
            <w:r w:rsidRPr="00931398">
              <w:rPr>
                <w:b/>
                <w:sz w:val="22"/>
                <w:szCs w:val="22"/>
              </w:rPr>
              <w:t>Biedrība „Latvijas Pilsoniskā alianse” (iebildums izteikts pēc 23.09.2020. elektroniskās saskaņošanas):</w:t>
            </w:r>
          </w:p>
          <w:p w:rsidRPr="00931398" w:rsidR="00771F75" w:rsidP="00771F75" w:rsidRDefault="00771F75" w14:paraId="1BA0339F" w14:textId="77777777">
            <w:pPr>
              <w:jc w:val="both"/>
              <w:rPr>
                <w:sz w:val="22"/>
                <w:szCs w:val="22"/>
              </w:rPr>
            </w:pPr>
            <w:r w:rsidRPr="00931398">
              <w:rPr>
                <w:sz w:val="22"/>
                <w:szCs w:val="22"/>
              </w:rPr>
              <w:t xml:space="preserve">Nav saprotams, kādēļ KM pie indivīda pašrealizēšanās, it īpaši saliedētas un pilsoniski aktīvas politikas pamatdokumentā, nav iekļāvusi nepieciešamību pašrealizēties pilsoniskās, politiskās un sabiedriskās aktivitātes. Tādēļ atkārtoti </w:t>
            </w:r>
            <w:r w:rsidRPr="00931398">
              <w:rPr>
                <w:sz w:val="22"/>
                <w:szCs w:val="22"/>
              </w:rPr>
              <w:lastRenderedPageBreak/>
              <w:t>aicinām KM 8.lpp otro rindkopu izteikt šādā redakcijā:</w:t>
            </w:r>
          </w:p>
          <w:p w:rsidRPr="00931398" w:rsidR="00771F75" w:rsidP="00771F75" w:rsidRDefault="00771F75" w14:paraId="7F0E2BD0" w14:textId="6BE92CE1">
            <w:pPr>
              <w:pStyle w:val="naisc"/>
              <w:spacing w:before="0" w:after="0"/>
              <w:jc w:val="both"/>
              <w:rPr>
                <w:b/>
                <w:sz w:val="22"/>
                <w:szCs w:val="22"/>
              </w:rPr>
            </w:pPr>
            <w:r w:rsidRPr="00931398">
              <w:rPr>
                <w:sz w:val="22"/>
                <w:szCs w:val="22"/>
              </w:rPr>
              <w:t xml:space="preserve">“Kā jau minēts NAP2027 projektā, prioritātes „Vienota, droša un atvērta sabiedrība” mērķa sasniegšana ir nesaraujami saistīta ar pozitīvu vidi ģimenē, gūto pieredzi bērnībā, emocionālo labklājību un personīgo pašapziņu, nodrošinātām pamatvajadzībām, tostarp pietiekamiem ienākumiem un finansiālu stabilitāti, kvalitatīvu izglītību un pašrealizēšanās iespējām darbā, kultūrā un sportā, </w:t>
            </w:r>
            <w:r w:rsidRPr="00931398">
              <w:rPr>
                <w:sz w:val="22"/>
                <w:szCs w:val="22"/>
                <w:u w:val="single"/>
              </w:rPr>
              <w:t>pilsoniskās un politiskās, kā arī sabiedriskajās aktivitātēs</w:t>
            </w:r>
            <w:r w:rsidRPr="00931398">
              <w:rPr>
                <w:sz w:val="22"/>
                <w:szCs w:val="22"/>
              </w:rPr>
              <w:t>.”</w:t>
            </w:r>
          </w:p>
        </w:tc>
        <w:tc>
          <w:tcPr>
            <w:tcW w:w="2976" w:type="dxa"/>
            <w:shd w:val="clear" w:color="auto" w:fill="FFFFFF"/>
          </w:tcPr>
          <w:p w:rsidRPr="00931398" w:rsidR="00771F75" w:rsidP="00771F75" w:rsidRDefault="00771F75" w14:paraId="12D3079C" w14:textId="77777777">
            <w:pPr>
              <w:pStyle w:val="naisc"/>
              <w:spacing w:before="0" w:after="0"/>
              <w:rPr>
                <w:b/>
                <w:sz w:val="22"/>
                <w:szCs w:val="22"/>
              </w:rPr>
            </w:pPr>
            <w:r w:rsidRPr="00931398">
              <w:rPr>
                <w:b/>
                <w:sz w:val="22"/>
                <w:szCs w:val="22"/>
              </w:rPr>
              <w:lastRenderedPageBreak/>
              <w:t>Panākta vienošanās 12.11.2020. starpinstitūciju saskaņošanas sanāksmē</w:t>
            </w:r>
          </w:p>
          <w:p w:rsidRPr="00931398" w:rsidR="00771F75" w:rsidP="00771F75" w:rsidRDefault="00771F75" w14:paraId="5DB3D208" w14:textId="3A468666">
            <w:pPr>
              <w:pStyle w:val="naisc"/>
              <w:spacing w:before="0" w:after="0"/>
              <w:jc w:val="both"/>
              <w:rPr>
                <w:b/>
                <w:sz w:val="22"/>
                <w:szCs w:val="22"/>
              </w:rPr>
            </w:pPr>
            <w:r w:rsidRPr="00931398">
              <w:rPr>
                <w:sz w:val="22"/>
                <w:szCs w:val="22"/>
              </w:rPr>
              <w:t>Minētā rindkopa ir citēta no Nacionālās attīstības plāna 2021.-2027.gadam, un tā neietver norādes uz indivīda pašrealizāciju pilsoniskajās un politiskajās, kā arī sabiedriskajās aktivitātēs.</w:t>
            </w:r>
          </w:p>
        </w:tc>
        <w:tc>
          <w:tcPr>
            <w:tcW w:w="3402" w:type="dxa"/>
            <w:shd w:val="clear" w:color="auto" w:fill="FFFFFF"/>
          </w:tcPr>
          <w:p w:rsidRPr="00931398" w:rsidR="00771F75" w:rsidP="00771F75" w:rsidRDefault="00771F75" w14:paraId="31963013" w14:textId="77777777">
            <w:pPr>
              <w:jc w:val="both"/>
              <w:rPr>
                <w:sz w:val="22"/>
                <w:szCs w:val="22"/>
              </w:rPr>
            </w:pPr>
            <w:r w:rsidRPr="00931398">
              <w:rPr>
                <w:sz w:val="22"/>
                <w:szCs w:val="22"/>
              </w:rPr>
              <w:t>Pamatnostādņu projekta I nodaļa „Pamatnostādņu kopsavilkums”:</w:t>
            </w:r>
          </w:p>
          <w:p w:rsidRPr="00931398" w:rsidR="00771F75" w:rsidP="00771F75" w:rsidRDefault="00771F75" w14:paraId="69BF049E" w14:textId="77777777">
            <w:pPr>
              <w:jc w:val="both"/>
              <w:rPr>
                <w:sz w:val="22"/>
                <w:szCs w:val="22"/>
              </w:rPr>
            </w:pPr>
          </w:p>
          <w:p w:rsidR="00771F75" w:rsidP="00771F75" w:rsidRDefault="00771F75" w14:paraId="568D6654" w14:textId="602118AF">
            <w:pPr>
              <w:jc w:val="both"/>
              <w:rPr>
                <w:sz w:val="22"/>
                <w:szCs w:val="22"/>
              </w:rPr>
            </w:pPr>
            <w:r w:rsidRPr="00931398">
              <w:rPr>
                <w:sz w:val="22"/>
                <w:szCs w:val="22"/>
              </w:rPr>
              <w:t xml:space="preserve">„[..] Kā jau minēts </w:t>
            </w:r>
            <w:r w:rsidRPr="00931398">
              <w:rPr>
                <w:color w:val="000000"/>
                <w:sz w:val="22"/>
                <w:szCs w:val="22"/>
              </w:rPr>
              <w:t xml:space="preserve">NAP2027, prioritātes </w:t>
            </w:r>
            <w:r w:rsidRPr="00931398">
              <w:rPr>
                <w:sz w:val="22"/>
                <w:szCs w:val="22"/>
              </w:rPr>
              <w:t>„</w:t>
            </w:r>
            <w:r w:rsidRPr="00931398">
              <w:rPr>
                <w:color w:val="000000"/>
                <w:sz w:val="22"/>
                <w:szCs w:val="22"/>
              </w:rPr>
              <w:t xml:space="preserve">Vienota, droša un atvērta sabiedrība” mērķa sasniegšana ir nesaraujami saistīta ar pozitīvu vidi ģimenē, gūto pieredzi bērnībā, emocionālo labklājību un personīgo pašapziņu, nodrošinātām pamatvajadzībām, tostarp pietiekamiem </w:t>
            </w:r>
            <w:r w:rsidRPr="00931398">
              <w:rPr>
                <w:color w:val="000000"/>
                <w:sz w:val="22"/>
                <w:szCs w:val="22"/>
              </w:rPr>
              <w:lastRenderedPageBreak/>
              <w:t>ienākumiem un finansiālu stabilitāti, kvalitatīvu izglītību un pašrealizēšanās iespējām darbā, kultūrā un sportā. Sabiedrība nevar būt vienota, droša un atvērta, ja sabiedrībā netiek stiprināta sociālā iekļaušana un attīstīta empātija. [..]</w:t>
            </w:r>
            <w:r w:rsidRPr="00931398">
              <w:rPr>
                <w:sz w:val="22"/>
                <w:szCs w:val="22"/>
              </w:rPr>
              <w:t>”</w:t>
            </w:r>
          </w:p>
        </w:tc>
      </w:tr>
      <w:tr w:rsidRPr="00495C5A" w:rsidR="00771F75" w:rsidTr="002D544F" w14:paraId="3ECE03A8" w14:textId="77777777">
        <w:trPr>
          <w:trHeight w:val="2039"/>
          <w:jc w:val="center"/>
        </w:trPr>
        <w:tc>
          <w:tcPr>
            <w:tcW w:w="704" w:type="dxa"/>
            <w:shd w:val="clear" w:color="auto" w:fill="FFFFFF"/>
          </w:tcPr>
          <w:p w:rsidRPr="00495C5A" w:rsidR="00771F75" w:rsidP="00771F75" w:rsidRDefault="00771F75" w14:paraId="6D1230D9" w14:textId="4DC6FFB9">
            <w:pPr>
              <w:pStyle w:val="naisc"/>
              <w:numPr>
                <w:ilvl w:val="0"/>
                <w:numId w:val="2"/>
              </w:numPr>
              <w:spacing w:before="0" w:after="0"/>
              <w:ind w:left="306"/>
              <w:jc w:val="left"/>
              <w:rPr>
                <w:sz w:val="22"/>
                <w:szCs w:val="22"/>
              </w:rPr>
            </w:pPr>
          </w:p>
        </w:tc>
        <w:tc>
          <w:tcPr>
            <w:tcW w:w="3402" w:type="dxa"/>
            <w:shd w:val="clear" w:color="auto" w:fill="FFFFFF"/>
          </w:tcPr>
          <w:p w:rsidRPr="00495C5A" w:rsidR="00771F75" w:rsidP="00771F75" w:rsidRDefault="00771F75" w14:paraId="6DE8D56A" w14:textId="78008CE3">
            <w:pPr>
              <w:jc w:val="both"/>
              <w:rPr>
                <w:i/>
                <w:iCs/>
                <w:sz w:val="22"/>
                <w:szCs w:val="22"/>
              </w:rPr>
            </w:pPr>
            <w:r>
              <w:rPr>
                <w:sz w:val="22"/>
                <w:szCs w:val="22"/>
              </w:rPr>
              <w:t xml:space="preserve">Pamatnostādņu projekta </w:t>
            </w:r>
            <w:r w:rsidRPr="002D544F">
              <w:rPr>
                <w:sz w:val="22"/>
                <w:szCs w:val="22"/>
              </w:rPr>
              <w:t xml:space="preserve">I </w:t>
            </w:r>
            <w:r>
              <w:rPr>
                <w:sz w:val="22"/>
                <w:szCs w:val="22"/>
              </w:rPr>
              <w:t xml:space="preserve">nodaļa </w:t>
            </w:r>
            <w:r w:rsidRPr="008B4446">
              <w:rPr>
                <w:sz w:val="22"/>
                <w:szCs w:val="22"/>
              </w:rPr>
              <w:t>„</w:t>
            </w:r>
            <w:r w:rsidRPr="002D544F">
              <w:rPr>
                <w:sz w:val="22"/>
                <w:szCs w:val="22"/>
              </w:rPr>
              <w:t>Pamatnostādņu kopsavilkums</w:t>
            </w:r>
            <w:r>
              <w:rPr>
                <w:sz w:val="22"/>
                <w:szCs w:val="22"/>
              </w:rPr>
              <w:t>”.</w:t>
            </w:r>
          </w:p>
        </w:tc>
        <w:tc>
          <w:tcPr>
            <w:tcW w:w="3686" w:type="dxa"/>
            <w:shd w:val="clear" w:color="auto" w:fill="FFFFFF"/>
          </w:tcPr>
          <w:p w:rsidRPr="00495C5A" w:rsidR="00771F75" w:rsidP="00771F75" w:rsidRDefault="00771F75" w14:paraId="5FD18E03" w14:textId="59AFD103">
            <w:pPr>
              <w:pStyle w:val="naisc"/>
              <w:spacing w:before="0" w:after="0"/>
              <w:jc w:val="both"/>
              <w:rPr>
                <w:b/>
                <w:sz w:val="22"/>
                <w:szCs w:val="22"/>
              </w:rPr>
            </w:pPr>
            <w:r w:rsidRPr="00495C5A">
              <w:rPr>
                <w:b/>
                <w:sz w:val="22"/>
                <w:szCs w:val="22"/>
              </w:rPr>
              <w:t>Vides aizsardzības un reģionālās attīstības ministrija:</w:t>
            </w:r>
          </w:p>
          <w:p w:rsidRPr="00495C5A" w:rsidR="00771F75" w:rsidP="00771F75" w:rsidRDefault="00771F75" w14:paraId="5C1120F8" w14:textId="7CA94355">
            <w:pPr>
              <w:pStyle w:val="naisc"/>
              <w:spacing w:before="0" w:after="0"/>
              <w:jc w:val="both"/>
              <w:rPr>
                <w:sz w:val="22"/>
                <w:szCs w:val="22"/>
              </w:rPr>
            </w:pPr>
            <w:r w:rsidRPr="00495C5A">
              <w:rPr>
                <w:sz w:val="22"/>
                <w:szCs w:val="22"/>
              </w:rPr>
              <w:t>Precizēt kopsavilkuma 8.lapu attiecībā uz digitālajām prasmēm, papildinot iekavas “(Vides aizsardzības un reģionālās attīstības ministrija)” šādā redakcijā: “Ekonomikas, Izglītības un zinātnes un Labklājības ministrija.”</w:t>
            </w:r>
          </w:p>
        </w:tc>
        <w:tc>
          <w:tcPr>
            <w:tcW w:w="2976" w:type="dxa"/>
            <w:shd w:val="clear" w:color="auto" w:fill="FFFFFF"/>
          </w:tcPr>
          <w:p w:rsidRPr="00495C5A" w:rsidR="00771F75" w:rsidP="00771F75" w:rsidRDefault="00771F75" w14:paraId="182AAE6D" w14:textId="2EB4C719">
            <w:pPr>
              <w:pStyle w:val="naisc"/>
              <w:spacing w:before="0" w:after="0"/>
              <w:rPr>
                <w:b/>
                <w:sz w:val="22"/>
                <w:szCs w:val="22"/>
              </w:rPr>
            </w:pPr>
            <w:r w:rsidRPr="00495C5A">
              <w:rPr>
                <w:b/>
                <w:bCs/>
                <w:sz w:val="22"/>
                <w:szCs w:val="22"/>
              </w:rPr>
              <w:t>Ņemts vērā</w:t>
            </w:r>
          </w:p>
        </w:tc>
        <w:tc>
          <w:tcPr>
            <w:tcW w:w="3402" w:type="dxa"/>
            <w:shd w:val="clear" w:color="auto" w:fill="FFFFFF"/>
          </w:tcPr>
          <w:p w:rsidR="00771F75" w:rsidP="00771F75" w:rsidRDefault="00771F75" w14:paraId="50D5307A" w14:textId="77777777">
            <w:pPr>
              <w:jc w:val="both"/>
              <w:rPr>
                <w:sz w:val="22"/>
                <w:szCs w:val="22"/>
              </w:rPr>
            </w:pPr>
            <w:r>
              <w:rPr>
                <w:sz w:val="22"/>
                <w:szCs w:val="22"/>
              </w:rPr>
              <w:t xml:space="preserve">Papildināta pamatnostādņu projekta </w:t>
            </w:r>
            <w:r w:rsidRPr="00FF6CB3">
              <w:rPr>
                <w:sz w:val="22"/>
                <w:szCs w:val="22"/>
              </w:rPr>
              <w:t xml:space="preserve">I </w:t>
            </w:r>
            <w:r>
              <w:rPr>
                <w:sz w:val="22"/>
                <w:szCs w:val="22"/>
              </w:rPr>
              <w:t xml:space="preserve">nodaļa </w:t>
            </w:r>
            <w:r w:rsidRPr="008B4446">
              <w:rPr>
                <w:sz w:val="22"/>
                <w:szCs w:val="22"/>
              </w:rPr>
              <w:t>„</w:t>
            </w:r>
            <w:r w:rsidRPr="00FF6CB3">
              <w:rPr>
                <w:sz w:val="22"/>
                <w:szCs w:val="22"/>
              </w:rPr>
              <w:t>Pamatnostādņu kopsavilkums</w:t>
            </w:r>
            <w:r>
              <w:rPr>
                <w:sz w:val="22"/>
                <w:szCs w:val="22"/>
              </w:rPr>
              <w:t xml:space="preserve">” ar šādu informāciju: </w:t>
            </w:r>
          </w:p>
          <w:p w:rsidRPr="00495C5A" w:rsidR="00771F75" w:rsidP="00771F75" w:rsidRDefault="00771F75" w14:paraId="6688D59B" w14:textId="48F241A5">
            <w:pPr>
              <w:jc w:val="both"/>
              <w:rPr>
                <w:sz w:val="22"/>
                <w:szCs w:val="22"/>
              </w:rPr>
            </w:pPr>
          </w:p>
          <w:p w:rsidRPr="00495C5A" w:rsidR="00771F75" w:rsidP="00771F75" w:rsidRDefault="00771F75" w14:paraId="13299F39" w14:textId="1FB635C7">
            <w:pPr>
              <w:jc w:val="both"/>
              <w:rPr>
                <w:sz w:val="22"/>
                <w:szCs w:val="22"/>
              </w:rPr>
            </w:pPr>
            <w:r w:rsidRPr="008B4446">
              <w:rPr>
                <w:sz w:val="22"/>
                <w:szCs w:val="22"/>
              </w:rPr>
              <w:t>„</w:t>
            </w:r>
            <w:r w:rsidRPr="00495C5A">
              <w:rPr>
                <w:sz w:val="22"/>
                <w:szCs w:val="22"/>
              </w:rPr>
              <w:t>[..] ģeogrāfisko kopienu un digitālo prasmju stiprināšanai (Vides aizsardzības un reģionālās attīstības ministrija, Ekonomikas</w:t>
            </w:r>
            <w:r>
              <w:rPr>
                <w:sz w:val="22"/>
                <w:szCs w:val="22"/>
              </w:rPr>
              <w:t xml:space="preserve"> ministrija</w:t>
            </w:r>
            <w:r w:rsidRPr="00495C5A">
              <w:rPr>
                <w:sz w:val="22"/>
                <w:szCs w:val="22"/>
              </w:rPr>
              <w:t>, Izglītības un zinātnes</w:t>
            </w:r>
            <w:r>
              <w:rPr>
                <w:sz w:val="22"/>
                <w:szCs w:val="22"/>
              </w:rPr>
              <w:t xml:space="preserve"> ministrija</w:t>
            </w:r>
            <w:r w:rsidRPr="00495C5A">
              <w:rPr>
                <w:sz w:val="22"/>
                <w:szCs w:val="22"/>
              </w:rPr>
              <w:t xml:space="preserve"> un Labklājības ministrija).”</w:t>
            </w:r>
          </w:p>
        </w:tc>
      </w:tr>
      <w:tr w:rsidRPr="00495C5A" w:rsidR="00771F75" w:rsidTr="002D544F" w14:paraId="77B2E3BB" w14:textId="77777777">
        <w:trPr>
          <w:trHeight w:val="2039"/>
          <w:jc w:val="center"/>
        </w:trPr>
        <w:tc>
          <w:tcPr>
            <w:tcW w:w="704" w:type="dxa"/>
            <w:shd w:val="clear" w:color="auto" w:fill="FFFFFF"/>
          </w:tcPr>
          <w:p w:rsidRPr="00495C5A" w:rsidR="00771F75" w:rsidP="00771F75" w:rsidRDefault="00771F75" w14:paraId="6E1FEE33" w14:textId="77777777">
            <w:pPr>
              <w:pStyle w:val="naisc"/>
              <w:numPr>
                <w:ilvl w:val="0"/>
                <w:numId w:val="2"/>
              </w:numPr>
              <w:spacing w:before="0" w:after="0"/>
              <w:ind w:left="306"/>
              <w:jc w:val="left"/>
              <w:rPr>
                <w:sz w:val="22"/>
                <w:szCs w:val="22"/>
              </w:rPr>
            </w:pPr>
          </w:p>
        </w:tc>
        <w:tc>
          <w:tcPr>
            <w:tcW w:w="3402" w:type="dxa"/>
            <w:shd w:val="clear" w:color="auto" w:fill="FFFFFF"/>
          </w:tcPr>
          <w:p w:rsidR="00771F75" w:rsidP="00771F75" w:rsidRDefault="00771F75" w14:paraId="5A021FD3" w14:textId="3837C606">
            <w:pPr>
              <w:jc w:val="both"/>
              <w:rPr>
                <w:sz w:val="22"/>
                <w:szCs w:val="22"/>
              </w:rPr>
            </w:pPr>
            <w:r w:rsidRPr="00327F2D">
              <w:rPr>
                <w:sz w:val="22"/>
                <w:szCs w:val="22"/>
              </w:rPr>
              <w:t>Pamatnostādņu projekta I nodaļa “Pamatnostādņu kopsavilkums”.</w:t>
            </w:r>
          </w:p>
        </w:tc>
        <w:tc>
          <w:tcPr>
            <w:tcW w:w="3686" w:type="dxa"/>
            <w:shd w:val="clear" w:color="auto" w:fill="FFFFFF"/>
          </w:tcPr>
          <w:p w:rsidRPr="00353429" w:rsidR="00771F75" w:rsidP="00771F75" w:rsidRDefault="00771F75" w14:paraId="6D20FF56" w14:textId="3B089222">
            <w:pPr>
              <w:pStyle w:val="naisc"/>
              <w:spacing w:before="0" w:after="0"/>
              <w:jc w:val="both"/>
              <w:rPr>
                <w:b/>
                <w:sz w:val="22"/>
                <w:szCs w:val="22"/>
              </w:rPr>
            </w:pPr>
            <w:r w:rsidRPr="00353429">
              <w:rPr>
                <w:b/>
                <w:sz w:val="22"/>
                <w:szCs w:val="22"/>
              </w:rPr>
              <w:t xml:space="preserve">Biedrība </w:t>
            </w:r>
            <w:r w:rsidRPr="008E18BC">
              <w:rPr>
                <w:b/>
                <w:sz w:val="22"/>
                <w:szCs w:val="22"/>
              </w:rPr>
              <w:t>„</w:t>
            </w:r>
            <w:r w:rsidRPr="00353429">
              <w:rPr>
                <w:b/>
                <w:sz w:val="22"/>
                <w:szCs w:val="22"/>
              </w:rPr>
              <w:t>Latvijas Pilsoniskā alianse”</w:t>
            </w:r>
            <w:r>
              <w:rPr>
                <w:b/>
                <w:sz w:val="22"/>
                <w:szCs w:val="22"/>
              </w:rPr>
              <w:t xml:space="preserve"> (iebildums izteikts pēc 23.09.2020. elektroniskās saskaņošanas)</w:t>
            </w:r>
            <w:r w:rsidRPr="00353429">
              <w:rPr>
                <w:b/>
                <w:sz w:val="22"/>
                <w:szCs w:val="22"/>
              </w:rPr>
              <w:t>:</w:t>
            </w:r>
          </w:p>
          <w:p w:rsidRPr="00495C5A" w:rsidR="00771F75" w:rsidP="00771F75" w:rsidRDefault="00771F75" w14:paraId="1E8BC0E3" w14:textId="25F08074">
            <w:pPr>
              <w:pStyle w:val="naisc"/>
              <w:spacing w:before="0" w:after="0"/>
              <w:jc w:val="both"/>
              <w:rPr>
                <w:b/>
                <w:sz w:val="22"/>
                <w:szCs w:val="22"/>
              </w:rPr>
            </w:pPr>
            <w:r w:rsidRPr="00327F2D">
              <w:rPr>
                <w:sz w:val="22"/>
                <w:szCs w:val="22"/>
              </w:rPr>
              <w:t xml:space="preserve">LPA aicina precizēt Projektā iekļauto apgalvojumu, ka Valsts kancelejai “sabiedrības līdzdalības jomā nozīmīga loma ir sabiedrības izglītošanai par demokrātiskas valsts pamatiem un līdzdalības koordinācijai”, kas nav atbilstoši Valsts kancelejas nolikumam, kurā 4.20.punkts nosaka, ka Valsts kanceleja </w:t>
            </w:r>
            <w:r w:rsidRPr="00327F2D">
              <w:rPr>
                <w:sz w:val="22"/>
                <w:szCs w:val="22"/>
              </w:rPr>
              <w:lastRenderedPageBreak/>
              <w:t xml:space="preserve">“(..) koordinē sabiedrības līdzdalību, informēšanu un izglītošanu par </w:t>
            </w:r>
            <w:r w:rsidRPr="00327F2D">
              <w:rPr>
                <w:sz w:val="22"/>
                <w:szCs w:val="22"/>
                <w:u w:val="single"/>
              </w:rPr>
              <w:t>Ministru kabineta kompetencē</w:t>
            </w:r>
            <w:r w:rsidRPr="00327F2D">
              <w:rPr>
                <w:sz w:val="22"/>
                <w:szCs w:val="22"/>
              </w:rPr>
              <w:t xml:space="preserve"> esošajiem jautājumiem un demokrātiskas valsts pamatiem un vērtībām, kā arī informē sabiedrību par valsts politiku Valsts kancelejas kompetencē esošajās jomās (..)”, kas tomēr ierobežo Valsts kancelejas darbības un lomas tvērumu, tas ir valdības līmenī, tādejādi neietverot Saeimas un pašvaldību līmeņus. </w:t>
            </w:r>
          </w:p>
        </w:tc>
        <w:tc>
          <w:tcPr>
            <w:tcW w:w="2976" w:type="dxa"/>
            <w:shd w:val="clear" w:color="auto" w:fill="FFFFFF"/>
          </w:tcPr>
          <w:p w:rsidRPr="00495C5A" w:rsidR="00771F75" w:rsidP="00771F75" w:rsidRDefault="00771F75" w14:paraId="72739922" w14:textId="7168A1A7">
            <w:pPr>
              <w:pStyle w:val="naisc"/>
              <w:spacing w:before="0" w:after="0"/>
              <w:rPr>
                <w:b/>
                <w:bCs/>
                <w:sz w:val="22"/>
                <w:szCs w:val="22"/>
              </w:rPr>
            </w:pPr>
            <w:r>
              <w:rPr>
                <w:b/>
                <w:bCs/>
                <w:sz w:val="22"/>
                <w:szCs w:val="22"/>
              </w:rPr>
              <w:lastRenderedPageBreak/>
              <w:t>Ņemts vērā</w:t>
            </w:r>
          </w:p>
        </w:tc>
        <w:tc>
          <w:tcPr>
            <w:tcW w:w="3402" w:type="dxa"/>
            <w:shd w:val="clear" w:color="auto" w:fill="FFFFFF"/>
          </w:tcPr>
          <w:p w:rsidR="00771F75" w:rsidP="00771F75" w:rsidRDefault="00771F75" w14:paraId="00448726" w14:textId="52DB0302">
            <w:pPr>
              <w:jc w:val="both"/>
              <w:rPr>
                <w:sz w:val="22"/>
                <w:szCs w:val="22"/>
              </w:rPr>
            </w:pPr>
            <w:r>
              <w:rPr>
                <w:sz w:val="22"/>
                <w:szCs w:val="22"/>
              </w:rPr>
              <w:t xml:space="preserve">Precizēta pamatnostādņu projekta </w:t>
            </w:r>
            <w:r w:rsidRPr="00FF6CB3">
              <w:rPr>
                <w:sz w:val="22"/>
                <w:szCs w:val="22"/>
              </w:rPr>
              <w:t>I</w:t>
            </w:r>
            <w:r>
              <w:rPr>
                <w:sz w:val="22"/>
                <w:szCs w:val="22"/>
              </w:rPr>
              <w:t xml:space="preserve"> nodaļa </w:t>
            </w:r>
            <w:r w:rsidRPr="008B4446">
              <w:rPr>
                <w:sz w:val="22"/>
                <w:szCs w:val="22"/>
              </w:rPr>
              <w:t>„</w:t>
            </w:r>
            <w:r w:rsidRPr="00FF6CB3">
              <w:rPr>
                <w:sz w:val="22"/>
                <w:szCs w:val="22"/>
              </w:rPr>
              <w:t>Pamatnostādņu kopsavilkums</w:t>
            </w:r>
            <w:r>
              <w:rPr>
                <w:sz w:val="22"/>
                <w:szCs w:val="22"/>
              </w:rPr>
              <w:t>” šādā redakcijā:</w:t>
            </w:r>
          </w:p>
          <w:p w:rsidR="00771F75" w:rsidP="00771F75" w:rsidRDefault="00771F75" w14:paraId="325FCA47" w14:textId="77777777">
            <w:pPr>
              <w:jc w:val="both"/>
              <w:rPr>
                <w:sz w:val="22"/>
                <w:szCs w:val="22"/>
              </w:rPr>
            </w:pPr>
          </w:p>
          <w:p w:rsidRPr="00446105" w:rsidR="00771F75" w:rsidP="00771F75" w:rsidRDefault="00771F75" w14:paraId="57C690EE" w14:textId="370F49B4">
            <w:pPr>
              <w:jc w:val="both"/>
              <w:rPr>
                <w:sz w:val="22"/>
                <w:szCs w:val="22"/>
              </w:rPr>
            </w:pPr>
            <w:r w:rsidRPr="00234A27">
              <w:rPr>
                <w:sz w:val="22"/>
                <w:szCs w:val="22"/>
              </w:rPr>
              <w:t>„</w:t>
            </w:r>
            <w:r w:rsidRPr="00446105">
              <w:rPr>
                <w:sz w:val="22"/>
                <w:szCs w:val="22"/>
              </w:rPr>
              <w:t>[..]</w:t>
            </w:r>
            <w:r>
              <w:rPr>
                <w:sz w:val="22"/>
                <w:szCs w:val="22"/>
              </w:rPr>
              <w:t xml:space="preserve"> </w:t>
            </w:r>
            <w:r w:rsidRPr="00446105">
              <w:rPr>
                <w:sz w:val="22"/>
                <w:szCs w:val="22"/>
              </w:rPr>
              <w:t>sabiedrības līdzdalības jomā nozīmīga loma ir sabiedrības izglītošanai par demokrātiskas valsts pamatiem un vērtībām</w:t>
            </w:r>
            <w:r>
              <w:rPr>
                <w:sz w:val="22"/>
                <w:szCs w:val="22"/>
              </w:rPr>
              <w:t>,</w:t>
            </w:r>
            <w:r w:rsidRPr="00446105">
              <w:rPr>
                <w:sz w:val="22"/>
                <w:szCs w:val="22"/>
              </w:rPr>
              <w:t xml:space="preserve"> un līdzdalības koordin</w:t>
            </w:r>
            <w:r>
              <w:rPr>
                <w:sz w:val="22"/>
                <w:szCs w:val="22"/>
              </w:rPr>
              <w:t>ēšana</w:t>
            </w:r>
            <w:r w:rsidRPr="00446105">
              <w:rPr>
                <w:sz w:val="22"/>
                <w:szCs w:val="22"/>
              </w:rPr>
              <w:t xml:space="preserve"> par Ministru kabineta kompetencē esošajiem jautājumiem (Valsts kanceleja)</w:t>
            </w:r>
            <w:r>
              <w:rPr>
                <w:sz w:val="22"/>
                <w:szCs w:val="22"/>
              </w:rPr>
              <w:t xml:space="preserve"> [..]</w:t>
            </w:r>
            <w:r w:rsidRPr="00446105">
              <w:rPr>
                <w:sz w:val="22"/>
                <w:szCs w:val="22"/>
              </w:rPr>
              <w:t>”</w:t>
            </w:r>
          </w:p>
        </w:tc>
      </w:tr>
      <w:tr w:rsidRPr="00495C5A" w:rsidR="00771F75" w:rsidTr="002D544F" w14:paraId="4881AE3A" w14:textId="77777777">
        <w:trPr>
          <w:trHeight w:val="2039"/>
          <w:jc w:val="center"/>
        </w:trPr>
        <w:tc>
          <w:tcPr>
            <w:tcW w:w="704" w:type="dxa"/>
            <w:shd w:val="clear" w:color="auto" w:fill="FFFFFF"/>
          </w:tcPr>
          <w:p w:rsidRPr="00495C5A" w:rsidR="00771F75" w:rsidP="00771F75" w:rsidRDefault="00771F75" w14:paraId="2DA09740" w14:textId="77777777">
            <w:pPr>
              <w:pStyle w:val="naisc"/>
              <w:numPr>
                <w:ilvl w:val="0"/>
                <w:numId w:val="2"/>
              </w:numPr>
              <w:spacing w:before="0" w:after="0"/>
              <w:ind w:left="306"/>
              <w:jc w:val="left"/>
              <w:rPr>
                <w:sz w:val="22"/>
                <w:szCs w:val="22"/>
              </w:rPr>
            </w:pPr>
          </w:p>
        </w:tc>
        <w:tc>
          <w:tcPr>
            <w:tcW w:w="3402" w:type="dxa"/>
            <w:shd w:val="clear" w:color="auto" w:fill="FFFFFF"/>
          </w:tcPr>
          <w:p w:rsidRPr="00327F2D" w:rsidR="00771F75" w:rsidP="00771F75" w:rsidRDefault="00771F75" w14:paraId="04D7475F" w14:textId="608B6065">
            <w:pPr>
              <w:pStyle w:val="naisc"/>
              <w:spacing w:before="0" w:after="0"/>
              <w:jc w:val="both"/>
              <w:rPr>
                <w:sz w:val="22"/>
                <w:szCs w:val="22"/>
              </w:rPr>
            </w:pPr>
            <w:r w:rsidRPr="008B4446">
              <w:rPr>
                <w:sz w:val="22"/>
                <w:szCs w:val="22"/>
              </w:rPr>
              <w:t>Pamatnostādņu projekt</w:t>
            </w:r>
            <w:r>
              <w:rPr>
                <w:sz w:val="22"/>
                <w:szCs w:val="22"/>
              </w:rPr>
              <w:t>a</w:t>
            </w:r>
            <w:r w:rsidRPr="008B4446">
              <w:rPr>
                <w:sz w:val="22"/>
                <w:szCs w:val="22"/>
              </w:rPr>
              <w:t xml:space="preserve"> </w:t>
            </w:r>
            <w:r w:rsidRPr="00FF6CB3">
              <w:rPr>
                <w:sz w:val="22"/>
                <w:szCs w:val="22"/>
              </w:rPr>
              <w:t xml:space="preserve">I </w:t>
            </w:r>
            <w:r>
              <w:rPr>
                <w:sz w:val="22"/>
                <w:szCs w:val="22"/>
              </w:rPr>
              <w:t xml:space="preserve">nodaļa </w:t>
            </w:r>
            <w:r w:rsidRPr="008B4446">
              <w:rPr>
                <w:sz w:val="22"/>
                <w:szCs w:val="22"/>
              </w:rPr>
              <w:t>„</w:t>
            </w:r>
            <w:r w:rsidRPr="00FF6CB3">
              <w:rPr>
                <w:sz w:val="22"/>
                <w:szCs w:val="22"/>
              </w:rPr>
              <w:t>Pamatnostādņu kopsavilkums</w:t>
            </w:r>
            <w:r>
              <w:rPr>
                <w:sz w:val="22"/>
                <w:szCs w:val="22"/>
              </w:rPr>
              <w:t>”.</w:t>
            </w:r>
          </w:p>
        </w:tc>
        <w:tc>
          <w:tcPr>
            <w:tcW w:w="3686" w:type="dxa"/>
            <w:shd w:val="clear" w:color="auto" w:fill="FFFFFF"/>
          </w:tcPr>
          <w:p w:rsidRPr="00495C5A" w:rsidR="00771F75" w:rsidP="00771F75" w:rsidRDefault="00771F75" w14:paraId="1318920F" w14:textId="5DFDF302">
            <w:pPr>
              <w:pStyle w:val="naisc"/>
              <w:spacing w:before="0" w:after="0"/>
              <w:jc w:val="both"/>
              <w:rPr>
                <w:b/>
                <w:bCs/>
                <w:sz w:val="22"/>
                <w:szCs w:val="22"/>
              </w:rPr>
            </w:pPr>
            <w:r w:rsidRPr="00495C5A">
              <w:rPr>
                <w:b/>
                <w:bCs/>
                <w:sz w:val="22"/>
                <w:szCs w:val="22"/>
              </w:rPr>
              <w:t>Labklājības ministrija:</w:t>
            </w:r>
          </w:p>
          <w:p w:rsidRPr="00495C5A" w:rsidR="00771F75" w:rsidP="00771F75" w:rsidRDefault="00771F75" w14:paraId="30A80146" w14:textId="77777777">
            <w:pPr>
              <w:pStyle w:val="naisc"/>
              <w:spacing w:before="0" w:after="0"/>
              <w:jc w:val="both"/>
              <w:rPr>
                <w:sz w:val="22"/>
                <w:szCs w:val="22"/>
              </w:rPr>
            </w:pPr>
            <w:r w:rsidRPr="00495C5A">
              <w:rPr>
                <w:sz w:val="22"/>
                <w:szCs w:val="22"/>
              </w:rPr>
              <w:t xml:space="preserve">Pamatnostādņu projekta 8.-9.lpp.raksturota horizontāli risināmo jautājumu struktūra tēmas un citu nozaru pamatnostādnes, kuru ietvaros ir jāveic saskaņota politikas plānošana. Turpmākajā aprakstā nav iekļauta un nav definēta horizontālo jautājumu risināšana, sasniedzamie mērķi noteiktās jomās, rezultatīvie rādītāji attiecībā uz citās jomās īstenotajām politikām, horizontālo jautājumu plānošanas un uzraudzības mehānismi u.tml.. Tāpat vēlamies informēt, ka Labklājības ministrija ir uzsākusi darbu pie divu pamatnostādņu izstrādes Sociālās aizsardzības un darba tirgus politikas pamatnostādnes 2021.-2027. gadam un Bērnu, jaunatnes un ģimenes attīstības pamatnostādnes. Lai gan abas pamatnostādnes vērstas uz iedzīvotāju sociālo iekļaušanu, ar pamatnostādņu projektu saistīti jautājumi vairāk tiks skatīti Sociālās aizsardzības un darba tirgus politikas pamatnostādnēs 2021.-2027. gadam. Attiecīgi lūdzam </w:t>
            </w:r>
            <w:r w:rsidRPr="00495C5A">
              <w:rPr>
                <w:sz w:val="22"/>
                <w:szCs w:val="22"/>
              </w:rPr>
              <w:lastRenderedPageBreak/>
              <w:t>precizēt. Līdztekus lūdzam precizēt 8.lpp. sniegto aprakstu par sasaisti ar 2. attēlu. Tāpat lūdzam precizēt 8. lapā norādīto Labklājības ministrijas kompetenci uz: “ar bēgļu un personu ar alternatīvo statusu sociāli ekonomisko iekļaušanu saistīti jautājumi (Labklājības ministrija un Sabiedrības integrācijas fonds)”.</w:t>
            </w:r>
          </w:p>
          <w:p w:rsidR="00771F75" w:rsidP="00771F75" w:rsidRDefault="00771F75" w14:paraId="5A7C6FBA" w14:textId="77777777">
            <w:pPr>
              <w:pStyle w:val="naisc"/>
              <w:spacing w:before="0" w:after="0"/>
              <w:jc w:val="both"/>
              <w:rPr>
                <w:sz w:val="22"/>
                <w:szCs w:val="22"/>
              </w:rPr>
            </w:pPr>
            <w:r w:rsidRPr="00495C5A">
              <w:rPr>
                <w:sz w:val="22"/>
                <w:szCs w:val="22"/>
              </w:rPr>
              <w:t>Piekrītam, ka vienlīdzīgu iespēju un sociālās iekļaušanas aspekti ir viens no pamatnosacījumiem, lai veicinātu saliedētas un pilsoniskas sabiedrības attīstību, taču tas nav pamats, lai iekļautu vienas ministrijas pilnīgu kompetenci kā horizontālu jautājumu, jo tikpat labi kā priekšnosacījums ir kvalitatīva un iekļaujoša izglītība. Uzskatām, ka arī Labklājības ministrijas kompetence ir norādāma tikpat koncentrēti, kā tas veikts pārējām ministrijām.</w:t>
            </w:r>
          </w:p>
          <w:p w:rsidR="00771F75" w:rsidP="00771F75" w:rsidRDefault="00771F75" w14:paraId="4159CEEB" w14:textId="77777777">
            <w:pPr>
              <w:pStyle w:val="naisc"/>
              <w:spacing w:before="0" w:after="0"/>
              <w:jc w:val="both"/>
              <w:rPr>
                <w:sz w:val="22"/>
                <w:szCs w:val="22"/>
              </w:rPr>
            </w:pPr>
          </w:p>
          <w:p w:rsidR="00771F75" w:rsidP="00771F75" w:rsidRDefault="00771F75" w14:paraId="40BF7FF4" w14:textId="79F332DA">
            <w:pPr>
              <w:jc w:val="both"/>
              <w:rPr>
                <w:sz w:val="22"/>
                <w:szCs w:val="22"/>
              </w:rPr>
            </w:pPr>
            <w:r w:rsidRPr="00545A49">
              <w:rPr>
                <w:b/>
                <w:bCs/>
                <w:sz w:val="22"/>
                <w:szCs w:val="22"/>
              </w:rPr>
              <w:t>Labklājības ministrija</w:t>
            </w:r>
            <w:r>
              <w:rPr>
                <w:b/>
                <w:bCs/>
                <w:sz w:val="22"/>
                <w:szCs w:val="22"/>
              </w:rPr>
              <w:t xml:space="preserve"> (iebildums izteikts pēc 23.09.2020. elektroniskās saskaņošanas)</w:t>
            </w:r>
            <w:r w:rsidRPr="00545A49">
              <w:rPr>
                <w:b/>
                <w:bCs/>
                <w:sz w:val="22"/>
                <w:szCs w:val="22"/>
              </w:rPr>
              <w:t xml:space="preserve">: </w:t>
            </w:r>
          </w:p>
          <w:p w:rsidRPr="00353429" w:rsidR="00771F75" w:rsidP="00771F75" w:rsidRDefault="00771F75" w14:paraId="51D9C82D" w14:textId="0D9C8B29">
            <w:pPr>
              <w:pStyle w:val="naisc"/>
              <w:spacing w:before="0" w:after="0"/>
              <w:jc w:val="both"/>
              <w:rPr>
                <w:b/>
                <w:sz w:val="22"/>
                <w:szCs w:val="22"/>
              </w:rPr>
            </w:pPr>
            <w:r w:rsidRPr="00DD4502">
              <w:rPr>
                <w:sz w:val="22"/>
                <w:szCs w:val="22"/>
              </w:rPr>
              <w:t>Labklājības ministrija izskatīja Kultūras ministrijas precizēto pamatnostādņu projektu „Saliedētas un pilsoniski aktīvas sabiedrības attīstības pamatnostādnes 2021. – 2027.gadam” (VSS-605) un tam pievienotos dokumentus un uztur spēkā izziņas I daļas 1.punktā un II daļas 4., 5., 20., 29., 37.punktos iekļautos iebildumus.</w:t>
            </w:r>
          </w:p>
        </w:tc>
        <w:tc>
          <w:tcPr>
            <w:tcW w:w="2976" w:type="dxa"/>
            <w:shd w:val="clear" w:color="auto" w:fill="FFFFFF"/>
          </w:tcPr>
          <w:p w:rsidR="00771F75" w:rsidP="00771F75" w:rsidRDefault="00771F75" w14:paraId="2AE136D2" w14:textId="7B17FA76">
            <w:pPr>
              <w:pStyle w:val="naisc"/>
              <w:spacing w:before="0" w:after="0"/>
              <w:rPr>
                <w:b/>
                <w:bCs/>
                <w:sz w:val="22"/>
                <w:szCs w:val="22"/>
              </w:rPr>
            </w:pPr>
            <w:r>
              <w:rPr>
                <w:b/>
                <w:bCs/>
                <w:sz w:val="22"/>
                <w:szCs w:val="22"/>
              </w:rPr>
              <w:lastRenderedPageBreak/>
              <w:t>Ņemts vērā</w:t>
            </w:r>
          </w:p>
        </w:tc>
        <w:tc>
          <w:tcPr>
            <w:tcW w:w="3402" w:type="dxa"/>
            <w:shd w:val="clear" w:color="auto" w:fill="FFFFFF"/>
          </w:tcPr>
          <w:p w:rsidR="00771F75" w:rsidP="00771F75" w:rsidRDefault="00771F75" w14:paraId="2E7501BA" w14:textId="59CF545F">
            <w:pPr>
              <w:jc w:val="both"/>
              <w:rPr>
                <w:sz w:val="22"/>
                <w:szCs w:val="22"/>
              </w:rPr>
            </w:pPr>
            <w:r>
              <w:rPr>
                <w:sz w:val="22"/>
                <w:szCs w:val="22"/>
              </w:rPr>
              <w:t xml:space="preserve">Precizēts pamatnostādņu projekta I nodaļas </w:t>
            </w:r>
            <w:r w:rsidRPr="00956A7F">
              <w:rPr>
                <w:sz w:val="22"/>
                <w:szCs w:val="22"/>
              </w:rPr>
              <w:t>„</w:t>
            </w:r>
            <w:r>
              <w:rPr>
                <w:sz w:val="22"/>
                <w:szCs w:val="22"/>
              </w:rPr>
              <w:t xml:space="preserve">Pamatnostādņu kopsavilkums” </w:t>
            </w:r>
            <w:r w:rsidRPr="00CB6C58">
              <w:rPr>
                <w:sz w:val="22"/>
                <w:szCs w:val="22"/>
              </w:rPr>
              <w:t xml:space="preserve">2.attēls </w:t>
            </w:r>
            <w:r w:rsidRPr="00E33EF4">
              <w:rPr>
                <w:sz w:val="22"/>
                <w:szCs w:val="22"/>
              </w:rPr>
              <w:t>(sk. 9.lpp.);</w:t>
            </w:r>
          </w:p>
          <w:p w:rsidR="00771F75" w:rsidP="00771F75" w:rsidRDefault="00771F75" w14:paraId="1C40EB1E" w14:textId="77777777">
            <w:pPr>
              <w:jc w:val="both"/>
              <w:rPr>
                <w:sz w:val="22"/>
                <w:szCs w:val="22"/>
              </w:rPr>
            </w:pPr>
          </w:p>
          <w:p w:rsidR="00771F75" w:rsidP="00771F75" w:rsidRDefault="00771F75" w14:paraId="1D00F347" w14:textId="1DE22DC4">
            <w:pPr>
              <w:jc w:val="both"/>
              <w:rPr>
                <w:sz w:val="22"/>
                <w:szCs w:val="22"/>
              </w:rPr>
            </w:pPr>
            <w:r>
              <w:rPr>
                <w:sz w:val="22"/>
                <w:szCs w:val="22"/>
              </w:rPr>
              <w:t xml:space="preserve">Papildināts pamatnostādņu projekta 2.pielikums </w:t>
            </w:r>
            <w:r w:rsidRPr="00E33EF4">
              <w:rPr>
                <w:sz w:val="22"/>
                <w:szCs w:val="22"/>
              </w:rPr>
              <w:t>(sk. 2.pielikuma 6.-</w:t>
            </w:r>
            <w:r w:rsidRPr="00E33EF4" w:rsidR="00E33EF4">
              <w:rPr>
                <w:sz w:val="22"/>
                <w:szCs w:val="22"/>
              </w:rPr>
              <w:t>9</w:t>
            </w:r>
            <w:r w:rsidRPr="00E33EF4">
              <w:rPr>
                <w:sz w:val="22"/>
                <w:szCs w:val="22"/>
              </w:rPr>
              <w:t>.lpp.).</w:t>
            </w:r>
          </w:p>
        </w:tc>
      </w:tr>
      <w:tr w:rsidRPr="00931398" w:rsidR="00771F75" w:rsidTr="002D544F" w14:paraId="6F0EEFD9" w14:textId="77777777">
        <w:trPr>
          <w:trHeight w:val="2039"/>
          <w:jc w:val="center"/>
        </w:trPr>
        <w:tc>
          <w:tcPr>
            <w:tcW w:w="704" w:type="dxa"/>
            <w:shd w:val="clear" w:color="auto" w:fill="FFFFFF"/>
          </w:tcPr>
          <w:p w:rsidRPr="00931398" w:rsidR="00771F75" w:rsidP="00771F75" w:rsidRDefault="00771F75" w14:paraId="728B95B5" w14:textId="77777777">
            <w:pPr>
              <w:pStyle w:val="naisc"/>
              <w:numPr>
                <w:ilvl w:val="0"/>
                <w:numId w:val="2"/>
              </w:numPr>
              <w:spacing w:before="0" w:after="0"/>
              <w:ind w:left="306"/>
              <w:jc w:val="left"/>
              <w:rPr>
                <w:sz w:val="22"/>
                <w:szCs w:val="22"/>
              </w:rPr>
            </w:pPr>
          </w:p>
        </w:tc>
        <w:tc>
          <w:tcPr>
            <w:tcW w:w="3402" w:type="dxa"/>
            <w:shd w:val="clear" w:color="auto" w:fill="FFFFFF"/>
          </w:tcPr>
          <w:p w:rsidRPr="00931398" w:rsidR="00771F75" w:rsidP="00771F75" w:rsidRDefault="00771F75" w14:paraId="6FFB2AA0" w14:textId="646F2F20">
            <w:pPr>
              <w:pStyle w:val="naisc"/>
              <w:spacing w:before="0" w:after="0"/>
              <w:jc w:val="both"/>
              <w:rPr>
                <w:sz w:val="22"/>
                <w:szCs w:val="22"/>
              </w:rPr>
            </w:pPr>
            <w:r w:rsidRPr="00931398">
              <w:rPr>
                <w:sz w:val="22"/>
                <w:szCs w:val="22"/>
              </w:rPr>
              <w:t>Pamatnostādņu projekta I nodaļa „Pamatnostādņu kopsavilkums”.</w:t>
            </w:r>
          </w:p>
        </w:tc>
        <w:tc>
          <w:tcPr>
            <w:tcW w:w="3686" w:type="dxa"/>
            <w:shd w:val="clear" w:color="auto" w:fill="FFFFFF"/>
          </w:tcPr>
          <w:p w:rsidRPr="00931398" w:rsidR="00771F75" w:rsidP="00771F75" w:rsidRDefault="00771F75" w14:paraId="491CACAE" w14:textId="77777777">
            <w:pPr>
              <w:pStyle w:val="naisc"/>
              <w:spacing w:before="0" w:after="0"/>
              <w:jc w:val="both"/>
              <w:rPr>
                <w:b/>
                <w:sz w:val="22"/>
                <w:szCs w:val="22"/>
              </w:rPr>
            </w:pPr>
            <w:r w:rsidRPr="00931398">
              <w:rPr>
                <w:b/>
                <w:sz w:val="22"/>
                <w:szCs w:val="22"/>
              </w:rPr>
              <w:t>Biedrība „Latvijas Pilsoniskā alianse” (iebildums izteikts pēc 23.09.2020. elektroniskās saskaņošanas):</w:t>
            </w:r>
          </w:p>
          <w:p w:rsidRPr="00931398" w:rsidR="00771F75" w:rsidP="00771F75" w:rsidRDefault="00771F75" w14:paraId="6C196A9F" w14:textId="77777777">
            <w:pPr>
              <w:jc w:val="both"/>
              <w:rPr>
                <w:sz w:val="22"/>
                <w:szCs w:val="22"/>
              </w:rPr>
            </w:pPr>
            <w:r w:rsidRPr="00931398">
              <w:rPr>
                <w:sz w:val="22"/>
                <w:szCs w:val="22"/>
              </w:rPr>
              <w:t>9.lpp pēdējo rindkopu papildināt ar sekojošu redakciju:</w:t>
            </w:r>
          </w:p>
          <w:p w:rsidRPr="00931398" w:rsidR="00771F75" w:rsidP="00771F75" w:rsidRDefault="00771F75" w14:paraId="119F2F4B" w14:textId="261C46AE">
            <w:pPr>
              <w:pStyle w:val="naisc"/>
              <w:spacing w:before="0" w:after="0"/>
              <w:jc w:val="both"/>
              <w:rPr>
                <w:b/>
                <w:bCs/>
                <w:sz w:val="22"/>
                <w:szCs w:val="22"/>
              </w:rPr>
            </w:pPr>
            <w:r w:rsidRPr="00931398">
              <w:rPr>
                <w:sz w:val="22"/>
                <w:szCs w:val="22"/>
              </w:rPr>
              <w:t>“Taču valstī nepieciešams īstenot mērķtiecīgu pilsoniskās sabiedrības attīstības politiku, pilsoniskās sabiedrības stiprināšanai, pilsoniskajai iniciatīvai un brīvprātīgā darba veicināšanai un nosakot dialogam ar pilsonisko sabiedrību līdzvērtīgu pieeju ar sociālo dialogu visos lēmumu pieņemšanas posmos.”</w:t>
            </w:r>
          </w:p>
        </w:tc>
        <w:tc>
          <w:tcPr>
            <w:tcW w:w="2976" w:type="dxa"/>
            <w:shd w:val="clear" w:color="auto" w:fill="FFFFFF"/>
          </w:tcPr>
          <w:p w:rsidRPr="00931398" w:rsidR="00771F75" w:rsidP="009D48CA" w:rsidRDefault="00771F75" w14:paraId="22E60AC4" w14:textId="336A5138">
            <w:pPr>
              <w:pStyle w:val="naisc"/>
              <w:spacing w:before="0" w:after="0"/>
              <w:rPr>
                <w:b/>
                <w:bCs/>
                <w:sz w:val="22"/>
                <w:szCs w:val="22"/>
              </w:rPr>
            </w:pPr>
            <w:r w:rsidRPr="00931398">
              <w:rPr>
                <w:b/>
                <w:sz w:val="22"/>
                <w:szCs w:val="22"/>
              </w:rPr>
              <w:t>Panākta vienošanās 12.11.2020</w:t>
            </w:r>
            <w:r w:rsidR="00A01253">
              <w:rPr>
                <w:b/>
                <w:sz w:val="22"/>
                <w:szCs w:val="22"/>
              </w:rPr>
              <w:t>.</w:t>
            </w:r>
            <w:r w:rsidRPr="00931398">
              <w:rPr>
                <w:b/>
                <w:sz w:val="22"/>
                <w:szCs w:val="22"/>
              </w:rPr>
              <w:t xml:space="preserve"> starpinstitūciju saskaņošanas sanāksmē</w:t>
            </w:r>
          </w:p>
        </w:tc>
        <w:tc>
          <w:tcPr>
            <w:tcW w:w="3402" w:type="dxa"/>
            <w:shd w:val="clear" w:color="auto" w:fill="FFFFFF"/>
          </w:tcPr>
          <w:p w:rsidRPr="00931398" w:rsidR="00771F75" w:rsidP="00771F75" w:rsidRDefault="00771F75" w14:paraId="267E7C3E" w14:textId="77777777">
            <w:pPr>
              <w:jc w:val="both"/>
              <w:rPr>
                <w:sz w:val="22"/>
                <w:szCs w:val="22"/>
              </w:rPr>
            </w:pPr>
            <w:r w:rsidRPr="00931398">
              <w:rPr>
                <w:sz w:val="22"/>
                <w:szCs w:val="22"/>
              </w:rPr>
              <w:t>Papildināta pamatnostādņu projekta I nodaļa „Pamatnostādņu kopsavilkums” šādā redakcijā:</w:t>
            </w:r>
          </w:p>
          <w:p w:rsidRPr="00931398" w:rsidR="00771F75" w:rsidP="00771F75" w:rsidRDefault="00771F75" w14:paraId="5D712BDE" w14:textId="77777777">
            <w:pPr>
              <w:jc w:val="both"/>
              <w:rPr>
                <w:sz w:val="22"/>
                <w:szCs w:val="22"/>
              </w:rPr>
            </w:pPr>
          </w:p>
          <w:p w:rsidRPr="00931398" w:rsidR="00931398" w:rsidP="00931398" w:rsidRDefault="00931398" w14:paraId="66B3CF7E" w14:textId="77777777">
            <w:pPr>
              <w:jc w:val="both"/>
              <w:rPr>
                <w:sz w:val="22"/>
                <w:szCs w:val="22"/>
              </w:rPr>
            </w:pPr>
            <w:r w:rsidRPr="00931398">
              <w:rPr>
                <w:sz w:val="22"/>
                <w:szCs w:val="22"/>
              </w:rPr>
              <w:t>„[..] Lai nodrošinātu līdztiesīgu partnerību, nepieciešami ieguldījumi tās attīstībā, nodrošinot mērķtiecīgu pilsoniskās sabiedrības attīstību un radot pamatu pilsoniskajam dialogam</w:t>
            </w:r>
            <w:r w:rsidRPr="00931398">
              <w:rPr>
                <w:sz w:val="22"/>
                <w:szCs w:val="22"/>
                <w:vertAlign w:val="superscript"/>
              </w:rPr>
              <w:t>22</w:t>
            </w:r>
            <w:r w:rsidRPr="00931398">
              <w:rPr>
                <w:sz w:val="22"/>
                <w:szCs w:val="22"/>
              </w:rPr>
              <w:t xml:space="preserve"> un pilsoniskajām iniciatīvām – brīvprātīgajam darbam, filantropijai, interešu aizstāvībai u.c. [..]”</w:t>
            </w:r>
          </w:p>
          <w:p w:rsidRPr="00931398" w:rsidR="00931398" w:rsidP="00931398" w:rsidRDefault="00931398" w14:paraId="1B2BF000" w14:textId="77777777">
            <w:pPr>
              <w:jc w:val="both"/>
              <w:rPr>
                <w:sz w:val="22"/>
                <w:szCs w:val="22"/>
              </w:rPr>
            </w:pPr>
          </w:p>
          <w:p w:rsidRPr="00931398" w:rsidR="00931398" w:rsidP="00931398" w:rsidRDefault="00931398" w14:paraId="7FA2FC46" w14:textId="77777777">
            <w:pPr>
              <w:jc w:val="both"/>
              <w:rPr>
                <w:sz w:val="22"/>
                <w:szCs w:val="22"/>
              </w:rPr>
            </w:pPr>
            <w:r w:rsidRPr="00931398">
              <w:rPr>
                <w:sz w:val="22"/>
                <w:szCs w:val="22"/>
              </w:rPr>
              <w:t xml:space="preserve">„[..] </w:t>
            </w:r>
            <w:r w:rsidRPr="00931398">
              <w:rPr>
                <w:sz w:val="22"/>
                <w:szCs w:val="22"/>
                <w:vertAlign w:val="superscript"/>
              </w:rPr>
              <w:t>22</w:t>
            </w:r>
            <w:r w:rsidRPr="00931398">
              <w:rPr>
                <w:sz w:val="22"/>
                <w:szCs w:val="22"/>
              </w:rPr>
              <w:t xml:space="preserve"> Saeima, apstiprinot Nacionālās attīstības plānu 2021.-2027.gadam, paziņojumā ir norādījusi, ka: „[..] nosakot dialogam ar pilsonisko sabiedrību līdzvērtīgu pieeju — sociālo dialogu visos lēmumu pieņemšanas posmos, tādējādi stiprinot demokrātiju, palielinot iedzīvotāju savstarpējo uzticēšanos un uzticēšanos valstij.” Skat.: </w:t>
            </w:r>
            <w:hyperlink w:history="1" r:id="rId8">
              <w:r w:rsidRPr="00931398">
                <w:rPr>
                  <w:rStyle w:val="Hipersaite"/>
                  <w:sz w:val="22"/>
                  <w:szCs w:val="22"/>
                </w:rPr>
                <w:t>https://likumi.lv/ta/id/315879-par-latvijas-nacionalo-attistibas-planu-2021-2027-gadam-nap2027-</w:t>
              </w:r>
            </w:hyperlink>
            <w:r w:rsidRPr="00931398">
              <w:rPr>
                <w:sz w:val="22"/>
                <w:szCs w:val="22"/>
              </w:rPr>
              <w:t xml:space="preserve"> </w:t>
            </w:r>
          </w:p>
          <w:p w:rsidRPr="00931398" w:rsidR="00771F75" w:rsidP="00931398" w:rsidRDefault="00931398" w14:paraId="6E37D5B8" w14:textId="2AB50630">
            <w:pPr>
              <w:jc w:val="both"/>
              <w:rPr>
                <w:sz w:val="22"/>
                <w:szCs w:val="22"/>
              </w:rPr>
            </w:pPr>
            <w:r w:rsidRPr="00931398">
              <w:rPr>
                <w:sz w:val="22"/>
                <w:szCs w:val="22"/>
              </w:rPr>
              <w:t>Šāda principa ieviešana ir risināma rīcībpolitikas līmenī, ne tikai šo Pamatnostādņu ietvarā, bet arī citos attīstības plānošanas dokumentos. [..]”</w:t>
            </w:r>
          </w:p>
        </w:tc>
      </w:tr>
      <w:tr w:rsidRPr="00495C5A" w:rsidR="00771F75" w:rsidTr="002D544F" w14:paraId="71A7A569" w14:textId="77777777">
        <w:trPr>
          <w:trHeight w:val="2039"/>
          <w:jc w:val="center"/>
        </w:trPr>
        <w:tc>
          <w:tcPr>
            <w:tcW w:w="704" w:type="dxa"/>
            <w:shd w:val="clear" w:color="auto" w:fill="FFFFFF"/>
          </w:tcPr>
          <w:p w:rsidRPr="00495C5A" w:rsidR="00771F75" w:rsidP="00771F75" w:rsidRDefault="00771F75" w14:paraId="1A476119" w14:textId="77777777">
            <w:pPr>
              <w:pStyle w:val="naisc"/>
              <w:numPr>
                <w:ilvl w:val="0"/>
                <w:numId w:val="2"/>
              </w:numPr>
              <w:spacing w:before="0" w:after="0"/>
              <w:ind w:left="306"/>
              <w:jc w:val="left"/>
              <w:rPr>
                <w:sz w:val="22"/>
                <w:szCs w:val="22"/>
              </w:rPr>
            </w:pPr>
          </w:p>
        </w:tc>
        <w:tc>
          <w:tcPr>
            <w:tcW w:w="3402" w:type="dxa"/>
            <w:shd w:val="clear" w:color="auto" w:fill="FFFFFF"/>
          </w:tcPr>
          <w:p w:rsidRPr="008B4446" w:rsidR="00771F75" w:rsidP="00771F75" w:rsidRDefault="00771F75" w14:paraId="3F64AF55" w14:textId="5A0C9C5C">
            <w:pPr>
              <w:pStyle w:val="naisc"/>
              <w:spacing w:before="0" w:after="0"/>
              <w:jc w:val="both"/>
              <w:rPr>
                <w:sz w:val="22"/>
                <w:szCs w:val="22"/>
              </w:rPr>
            </w:pPr>
            <w:r w:rsidRPr="000E141E">
              <w:rPr>
                <w:sz w:val="22"/>
                <w:szCs w:val="22"/>
              </w:rPr>
              <w:t>Pamatnostādņu projekta I nodaļa „Pamatnostādņu kopsavilkums” un 2.pielikums.</w:t>
            </w:r>
          </w:p>
        </w:tc>
        <w:tc>
          <w:tcPr>
            <w:tcW w:w="3686" w:type="dxa"/>
            <w:shd w:val="clear" w:color="auto" w:fill="FFFFFF"/>
          </w:tcPr>
          <w:p w:rsidRPr="000E141E" w:rsidR="00771F75" w:rsidP="00771F75" w:rsidRDefault="00771F75" w14:paraId="6CBD023B" w14:textId="3D5810F6">
            <w:pPr>
              <w:jc w:val="both"/>
              <w:rPr>
                <w:b/>
                <w:bCs/>
                <w:sz w:val="22"/>
                <w:szCs w:val="22"/>
              </w:rPr>
            </w:pPr>
            <w:r w:rsidRPr="000E141E">
              <w:rPr>
                <w:b/>
                <w:bCs/>
                <w:sz w:val="22"/>
                <w:szCs w:val="22"/>
              </w:rPr>
              <w:t xml:space="preserve">Veselības ministrija </w:t>
            </w:r>
            <w:r>
              <w:rPr>
                <w:b/>
                <w:bCs/>
                <w:sz w:val="22"/>
                <w:szCs w:val="22"/>
              </w:rPr>
              <w:t>(</w:t>
            </w:r>
            <w:r w:rsidRPr="000E141E">
              <w:rPr>
                <w:b/>
                <w:bCs/>
                <w:sz w:val="22"/>
                <w:szCs w:val="22"/>
              </w:rPr>
              <w:t xml:space="preserve">iebildums </w:t>
            </w:r>
            <w:r>
              <w:rPr>
                <w:b/>
                <w:bCs/>
                <w:sz w:val="22"/>
                <w:szCs w:val="22"/>
              </w:rPr>
              <w:t xml:space="preserve">izteikts </w:t>
            </w:r>
            <w:r w:rsidRPr="000E141E">
              <w:rPr>
                <w:b/>
                <w:bCs/>
                <w:sz w:val="22"/>
                <w:szCs w:val="22"/>
              </w:rPr>
              <w:t>pēc 23.09.2020. elektroniskās saskaņošanas):</w:t>
            </w:r>
          </w:p>
          <w:p w:rsidR="00771F75" w:rsidP="00771F75" w:rsidRDefault="00771F75" w14:paraId="2A0B729E" w14:textId="768F815C">
            <w:pPr>
              <w:jc w:val="both"/>
              <w:rPr>
                <w:sz w:val="22"/>
                <w:szCs w:val="22"/>
              </w:rPr>
            </w:pPr>
            <w:r w:rsidRPr="00864E37">
              <w:rPr>
                <w:sz w:val="22"/>
                <w:szCs w:val="22"/>
              </w:rPr>
              <w:t>Lūdzam Projekta 9. lpp. 2. attēlā norādīt sasaisti ar Sabiedrības veselības pamatnostādnēm 2021.–2027. gadam, ņemot vērā, ka ar dažādu jomu kopējo pasākumu ietekmi uz saliedētas sabiedrības attīstību, atsevišķi jautājumi ir risināmi horizontāli, savstarpēji sadarbojoties dažādām nozarēm. Ja minēto nav iespējams īstenot, lūdzam izvērtēt iespēju neiekļaut Projekta 9. lpp. 2. attēlu, ņemot vērā, ka šis grafiskais attēls neatspoguļo pilnīgu informāciju par starpnozaru politikas īstenošanu.</w:t>
            </w:r>
          </w:p>
          <w:p w:rsidR="00771F75" w:rsidP="00771F75" w:rsidRDefault="00771F75" w14:paraId="54B23274" w14:textId="53466F92">
            <w:pPr>
              <w:jc w:val="both"/>
              <w:rPr>
                <w:sz w:val="22"/>
                <w:szCs w:val="22"/>
              </w:rPr>
            </w:pPr>
          </w:p>
          <w:p w:rsidRPr="000E141E" w:rsidR="00771F75" w:rsidP="00771F75" w:rsidRDefault="00771F75" w14:paraId="0A58E167" w14:textId="77777777">
            <w:pPr>
              <w:jc w:val="both"/>
              <w:rPr>
                <w:b/>
                <w:bCs/>
                <w:sz w:val="22"/>
                <w:szCs w:val="22"/>
              </w:rPr>
            </w:pPr>
            <w:r w:rsidRPr="000E141E">
              <w:rPr>
                <w:b/>
                <w:bCs/>
                <w:sz w:val="22"/>
                <w:szCs w:val="22"/>
              </w:rPr>
              <w:t xml:space="preserve">Veselības ministrija </w:t>
            </w:r>
            <w:r>
              <w:rPr>
                <w:b/>
                <w:bCs/>
                <w:sz w:val="22"/>
                <w:szCs w:val="22"/>
              </w:rPr>
              <w:t>(</w:t>
            </w:r>
            <w:r w:rsidRPr="000E141E">
              <w:rPr>
                <w:b/>
                <w:bCs/>
                <w:sz w:val="22"/>
                <w:szCs w:val="22"/>
              </w:rPr>
              <w:t xml:space="preserve">iebildums </w:t>
            </w:r>
            <w:r>
              <w:rPr>
                <w:b/>
                <w:bCs/>
                <w:sz w:val="22"/>
                <w:szCs w:val="22"/>
              </w:rPr>
              <w:t xml:space="preserve">izteikts </w:t>
            </w:r>
            <w:r w:rsidRPr="000E141E">
              <w:rPr>
                <w:b/>
                <w:bCs/>
                <w:sz w:val="22"/>
                <w:szCs w:val="22"/>
              </w:rPr>
              <w:t>pēc 23.09.2020. elektroniskās saskaņošanas):</w:t>
            </w:r>
          </w:p>
          <w:p w:rsidRPr="00864E37" w:rsidR="00771F75" w:rsidP="00771F75" w:rsidRDefault="00771F75" w14:paraId="14A73303" w14:textId="7A62AF03">
            <w:pPr>
              <w:pStyle w:val="naisc"/>
              <w:spacing w:before="0" w:after="0"/>
              <w:jc w:val="both"/>
              <w:rPr>
                <w:sz w:val="22"/>
                <w:szCs w:val="22"/>
              </w:rPr>
            </w:pPr>
            <w:r w:rsidRPr="00864E37">
              <w:rPr>
                <w:sz w:val="22"/>
                <w:szCs w:val="22"/>
              </w:rPr>
              <w:t>.Lūdzam Projekta 2. pielikuma tabulā  “Informācija par politikas mērķu sasaisti ar Latvijas Nacionālo attīstības plānu, Latvijas ilgtspējīgas attīstības stratēģiju un citiem Latvijas attīstības plānošanas</w:t>
            </w:r>
            <w:r w:rsidRPr="000E141E">
              <w:rPr>
                <w:b/>
                <w:bCs/>
                <w:sz w:val="22"/>
                <w:szCs w:val="22"/>
              </w:rPr>
              <w:t xml:space="preserve"> </w:t>
            </w:r>
            <w:r w:rsidRPr="00864E37">
              <w:rPr>
                <w:sz w:val="22"/>
                <w:szCs w:val="22"/>
              </w:rPr>
              <w:t>dokumentiem, kā arī Eiropas Savienības politikas plānošanas dokumentiem” norādīt sasaisti ar citiem nozaru politikas plānošanas dokumentiem, tai skaitā arī ar tiem, kuri ir izstrādes procesā, piemēram, Sabiedrības veselības pamatnostādnes 2021.–2027. gadam (izstrādes procesā), Bērnu, jaunatnes un ģimenes attīstības pamatnostādnes 2021.-2027. gadam (izstrādes procesā) u.c.</w:t>
            </w:r>
          </w:p>
        </w:tc>
        <w:tc>
          <w:tcPr>
            <w:tcW w:w="2976" w:type="dxa"/>
            <w:shd w:val="clear" w:color="auto" w:fill="FFFFFF"/>
          </w:tcPr>
          <w:p w:rsidR="00771F75" w:rsidP="00771F75" w:rsidRDefault="00771F75" w14:paraId="6D5CB97A" w14:textId="5D89F114">
            <w:pPr>
              <w:pStyle w:val="naisc"/>
              <w:spacing w:before="0" w:after="0"/>
              <w:rPr>
                <w:b/>
                <w:bCs/>
                <w:sz w:val="22"/>
                <w:szCs w:val="22"/>
              </w:rPr>
            </w:pPr>
            <w:r>
              <w:rPr>
                <w:b/>
                <w:bCs/>
                <w:sz w:val="22"/>
                <w:szCs w:val="22"/>
              </w:rPr>
              <w:t>Ņemts vērā</w:t>
            </w:r>
          </w:p>
        </w:tc>
        <w:tc>
          <w:tcPr>
            <w:tcW w:w="3402" w:type="dxa"/>
            <w:shd w:val="clear" w:color="auto" w:fill="FFFFFF"/>
          </w:tcPr>
          <w:p w:rsidRPr="00E33EF4" w:rsidR="00771F75" w:rsidP="00771F75" w:rsidRDefault="00771F75" w14:paraId="590ED74D" w14:textId="727EB432">
            <w:pPr>
              <w:jc w:val="both"/>
              <w:rPr>
                <w:sz w:val="22"/>
                <w:szCs w:val="22"/>
              </w:rPr>
            </w:pPr>
            <w:r>
              <w:rPr>
                <w:sz w:val="22"/>
                <w:szCs w:val="22"/>
              </w:rPr>
              <w:t xml:space="preserve">Precizēts pamatnostādņu projekta I nodaļas </w:t>
            </w:r>
            <w:r w:rsidRPr="00705950">
              <w:rPr>
                <w:sz w:val="22"/>
                <w:szCs w:val="22"/>
              </w:rPr>
              <w:t>„</w:t>
            </w:r>
            <w:r>
              <w:rPr>
                <w:sz w:val="22"/>
                <w:szCs w:val="22"/>
              </w:rPr>
              <w:t xml:space="preserve">Pamatnostādņu </w:t>
            </w:r>
            <w:r w:rsidRPr="00E33EF4">
              <w:rPr>
                <w:sz w:val="22"/>
                <w:szCs w:val="22"/>
              </w:rPr>
              <w:t>kopsavilkums” 2.attēls (sk. 9.lpp.);</w:t>
            </w:r>
          </w:p>
          <w:p w:rsidRPr="00E33EF4" w:rsidR="00771F75" w:rsidP="00771F75" w:rsidRDefault="00771F75" w14:paraId="29668ACD" w14:textId="77777777">
            <w:pPr>
              <w:jc w:val="both"/>
              <w:rPr>
                <w:sz w:val="22"/>
                <w:szCs w:val="22"/>
              </w:rPr>
            </w:pPr>
          </w:p>
          <w:p w:rsidR="00771F75" w:rsidP="00771F75" w:rsidRDefault="00771F75" w14:paraId="194470CA" w14:textId="41399239">
            <w:pPr>
              <w:jc w:val="both"/>
              <w:rPr>
                <w:sz w:val="22"/>
                <w:szCs w:val="22"/>
              </w:rPr>
            </w:pPr>
            <w:r w:rsidRPr="00E33EF4">
              <w:rPr>
                <w:sz w:val="22"/>
                <w:szCs w:val="22"/>
              </w:rPr>
              <w:t>Papildināts pamatnostādņu projekta 2.pielikums (sk. 2.pielikuma 6.-</w:t>
            </w:r>
            <w:r w:rsidRPr="00E33EF4" w:rsidR="00E33EF4">
              <w:rPr>
                <w:sz w:val="22"/>
                <w:szCs w:val="22"/>
              </w:rPr>
              <w:t>9</w:t>
            </w:r>
            <w:r w:rsidRPr="00E33EF4">
              <w:rPr>
                <w:sz w:val="22"/>
                <w:szCs w:val="22"/>
              </w:rPr>
              <w:t>.lpp.).</w:t>
            </w:r>
          </w:p>
        </w:tc>
      </w:tr>
      <w:tr w:rsidRPr="00495C5A" w:rsidR="00771F75" w:rsidTr="002D544F" w14:paraId="3F3DFA2B" w14:textId="77777777">
        <w:trPr>
          <w:trHeight w:val="2039"/>
          <w:jc w:val="center"/>
        </w:trPr>
        <w:tc>
          <w:tcPr>
            <w:tcW w:w="704" w:type="dxa"/>
            <w:shd w:val="clear" w:color="auto" w:fill="FFFFFF"/>
          </w:tcPr>
          <w:p w:rsidRPr="00495C5A" w:rsidR="00771F75" w:rsidP="00771F75" w:rsidRDefault="00771F75" w14:paraId="419C7910" w14:textId="77777777">
            <w:pPr>
              <w:pStyle w:val="naisc"/>
              <w:numPr>
                <w:ilvl w:val="0"/>
                <w:numId w:val="2"/>
              </w:numPr>
              <w:spacing w:before="0" w:after="0"/>
              <w:ind w:left="306"/>
              <w:jc w:val="left"/>
              <w:rPr>
                <w:sz w:val="22"/>
                <w:szCs w:val="22"/>
              </w:rPr>
            </w:pPr>
          </w:p>
        </w:tc>
        <w:tc>
          <w:tcPr>
            <w:tcW w:w="3402" w:type="dxa"/>
            <w:shd w:val="clear" w:color="auto" w:fill="FFFFFF"/>
          </w:tcPr>
          <w:p w:rsidRPr="007B61C4" w:rsidR="00771F75" w:rsidP="00771F75" w:rsidRDefault="00771F75" w14:paraId="1C79BA13" w14:textId="77777777">
            <w:pPr>
              <w:jc w:val="both"/>
              <w:rPr>
                <w:sz w:val="22"/>
                <w:szCs w:val="22"/>
              </w:rPr>
            </w:pPr>
            <w:r w:rsidRPr="007B61C4">
              <w:rPr>
                <w:sz w:val="22"/>
                <w:szCs w:val="22"/>
              </w:rPr>
              <w:t>Pamatnostādņu projekta II nodaļa „Saliedētas un pilsoniski aktīvas sabiedrības attīstības politikas mērķis”:</w:t>
            </w:r>
          </w:p>
          <w:p w:rsidRPr="008E2924" w:rsidR="00771F75" w:rsidP="00771F75" w:rsidRDefault="00771F75" w14:paraId="04E4268D" w14:textId="77777777">
            <w:pPr>
              <w:jc w:val="both"/>
              <w:rPr>
                <w:i/>
                <w:iCs/>
                <w:sz w:val="22"/>
                <w:szCs w:val="22"/>
              </w:rPr>
            </w:pPr>
          </w:p>
          <w:p w:rsidRPr="00530857" w:rsidR="00771F75" w:rsidP="00771F75" w:rsidRDefault="00771F75" w14:paraId="2ADD37BA" w14:textId="3FA79E51">
            <w:pPr>
              <w:jc w:val="both"/>
              <w:rPr>
                <w:sz w:val="22"/>
                <w:szCs w:val="22"/>
              </w:rPr>
            </w:pPr>
            <w:r w:rsidRPr="008E2924">
              <w:rPr>
                <w:sz w:val="22"/>
                <w:szCs w:val="22"/>
              </w:rPr>
              <w:t>„[..] nacionāla, solidāra, atvērta un pilsoniski aktīva sabiedrība, kuras pastāvēšanas pamats ir Satversmē noteiktās demokrātiskās vērtības un cilvēktiesības, latviešu valoda un latviskā kultūrtelpa.”</w:t>
            </w:r>
          </w:p>
        </w:tc>
        <w:tc>
          <w:tcPr>
            <w:tcW w:w="3686" w:type="dxa"/>
            <w:shd w:val="clear" w:color="auto" w:fill="FFFFFF"/>
          </w:tcPr>
          <w:p w:rsidRPr="007B61C4" w:rsidR="00771F75" w:rsidP="00771F75" w:rsidRDefault="00771F75" w14:paraId="044EBA66" w14:textId="347DE3F8">
            <w:pPr>
              <w:pStyle w:val="naisc"/>
              <w:spacing w:before="0" w:after="0"/>
              <w:jc w:val="both"/>
              <w:rPr>
                <w:b/>
                <w:bCs/>
                <w:sz w:val="22"/>
                <w:szCs w:val="22"/>
              </w:rPr>
            </w:pPr>
            <w:r w:rsidRPr="007B61C4">
              <w:rPr>
                <w:b/>
                <w:bCs/>
                <w:sz w:val="22"/>
                <w:szCs w:val="22"/>
              </w:rPr>
              <w:t>Biedrība „Sabiedriskās politikas centrs PROVIDUS”:</w:t>
            </w:r>
          </w:p>
          <w:p w:rsidRPr="007B61C4" w:rsidR="00771F75" w:rsidP="00771F75" w:rsidRDefault="00771F75" w14:paraId="5B518D1B" w14:textId="77777777">
            <w:pPr>
              <w:pStyle w:val="naisc"/>
              <w:spacing w:before="0" w:after="0"/>
              <w:jc w:val="both"/>
              <w:rPr>
                <w:sz w:val="22"/>
                <w:szCs w:val="22"/>
              </w:rPr>
            </w:pPr>
            <w:r w:rsidRPr="007B61C4">
              <w:rPr>
                <w:sz w:val="22"/>
                <w:szCs w:val="22"/>
              </w:rPr>
              <w:t>Pamatnostādņu mērķis ir neskaidrs.</w:t>
            </w:r>
          </w:p>
          <w:p w:rsidRPr="007B61C4" w:rsidR="00771F75" w:rsidP="00771F75" w:rsidRDefault="00771F75" w14:paraId="629F2B89" w14:textId="77777777">
            <w:pPr>
              <w:jc w:val="both"/>
              <w:rPr>
                <w:sz w:val="22"/>
                <w:szCs w:val="22"/>
              </w:rPr>
            </w:pPr>
            <w:r w:rsidRPr="007B61C4">
              <w:rPr>
                <w:sz w:val="22"/>
                <w:szCs w:val="22"/>
              </w:rPr>
              <w:t>Par saliedētas sabiedrības politikas virsmērķi ir noteikts sekojošais: “</w:t>
            </w:r>
            <w:r w:rsidRPr="007B61C4">
              <w:rPr>
                <w:b/>
                <w:i/>
                <w:sz w:val="22"/>
                <w:szCs w:val="22"/>
              </w:rPr>
              <w:t>nacionāla</w:t>
            </w:r>
            <w:r w:rsidRPr="007B61C4">
              <w:rPr>
                <w:i/>
                <w:sz w:val="22"/>
                <w:szCs w:val="22"/>
              </w:rPr>
              <w:t xml:space="preserve">, solidāra, atvērta un pilsoniski aktīva </w:t>
            </w:r>
            <w:r w:rsidRPr="007B61C4">
              <w:rPr>
                <w:b/>
                <w:i/>
                <w:sz w:val="22"/>
                <w:szCs w:val="22"/>
              </w:rPr>
              <w:t>sabiedrība</w:t>
            </w:r>
            <w:r w:rsidRPr="007B61C4">
              <w:rPr>
                <w:i/>
                <w:sz w:val="22"/>
                <w:szCs w:val="22"/>
              </w:rPr>
              <w:t>, kuras pastāvēšanas pamats ir Satversmē noteiktās demokrātiskās vērtības un cilvēktiesības, latviešu valoda un latviskā kultūrtelpa</w:t>
            </w:r>
            <w:r w:rsidRPr="007B61C4">
              <w:rPr>
                <w:sz w:val="22"/>
                <w:szCs w:val="22"/>
              </w:rPr>
              <w:t xml:space="preserve">”. Termins ‘nacionāla sabiedrība’ nav viennozīmīgs un to nevar uzstādīt par saliedētas sabiedrības politikas virsmērķi, un nacionālās identitātes loma ir atspoguļojama citādi. </w:t>
            </w:r>
          </w:p>
          <w:p w:rsidRPr="007B61C4" w:rsidR="00771F75" w:rsidP="00771F75" w:rsidRDefault="00771F75" w14:paraId="0F5601BC" w14:textId="77777777">
            <w:pPr>
              <w:jc w:val="both"/>
              <w:rPr>
                <w:sz w:val="22"/>
                <w:szCs w:val="22"/>
              </w:rPr>
            </w:pPr>
            <w:r w:rsidRPr="007B61C4">
              <w:rPr>
                <w:sz w:val="22"/>
                <w:szCs w:val="22"/>
              </w:rPr>
              <w:t>Ierosinām pašreizējo mērķi pārfrāzēt šādi: “</w:t>
            </w:r>
            <w:r w:rsidRPr="007B61C4">
              <w:rPr>
                <w:i/>
                <w:sz w:val="22"/>
                <w:szCs w:val="22"/>
              </w:rPr>
              <w:t>solidāra, atvērta un pilsoniski aktīva sabiedrība, kuras pastāvēšanas pamats ir Satversmē noteiktās demokrātiskās vērtības un cilvēktiesības, nacionālā identitāte, latviešu valoda un latviskā kultūrtelpa</w:t>
            </w:r>
            <w:r w:rsidRPr="007B61C4">
              <w:rPr>
                <w:sz w:val="22"/>
                <w:szCs w:val="22"/>
              </w:rPr>
              <w:t xml:space="preserve">” </w:t>
            </w:r>
          </w:p>
          <w:p w:rsidRPr="007B61C4" w:rsidR="00771F75" w:rsidP="00771F75" w:rsidRDefault="00771F75" w14:paraId="718D5067" w14:textId="77777777">
            <w:pPr>
              <w:jc w:val="both"/>
              <w:rPr>
                <w:sz w:val="22"/>
                <w:szCs w:val="22"/>
              </w:rPr>
            </w:pPr>
            <w:r w:rsidRPr="007B61C4">
              <w:rPr>
                <w:sz w:val="22"/>
                <w:szCs w:val="22"/>
              </w:rPr>
              <w:t>vai</w:t>
            </w:r>
          </w:p>
          <w:p w:rsidRPr="007B61C4" w:rsidR="00771F75" w:rsidP="00771F75" w:rsidRDefault="00771F75" w14:paraId="20598F6D" w14:textId="77777777">
            <w:pPr>
              <w:pStyle w:val="naisc"/>
              <w:spacing w:before="0" w:after="0"/>
              <w:jc w:val="both"/>
              <w:rPr>
                <w:sz w:val="22"/>
                <w:szCs w:val="22"/>
              </w:rPr>
            </w:pPr>
            <w:r w:rsidRPr="007B61C4">
              <w:rPr>
                <w:sz w:val="22"/>
                <w:szCs w:val="22"/>
              </w:rPr>
              <w:t>Mērķi tiešāk saistīt ar NAP 2021-2027 prioritātēm un formulēt to sekojoši: “</w:t>
            </w:r>
            <w:r w:rsidRPr="007B61C4">
              <w:rPr>
                <w:i/>
                <w:sz w:val="22"/>
                <w:szCs w:val="22"/>
              </w:rPr>
              <w:t>pašapzinīgi, pilsoniski aktīvi Latvijas iedzīvotāji, kuru savstarpējo  mijiedarbību raksturo demokrātiskās vērtības, savstarpēja uzticēšanās,  solidaritāte, kā arī dziļa piederības sajūta Latvijai</w:t>
            </w:r>
            <w:r w:rsidRPr="007B61C4">
              <w:rPr>
                <w:sz w:val="22"/>
                <w:szCs w:val="22"/>
              </w:rPr>
              <w:t>”.</w:t>
            </w:r>
          </w:p>
          <w:p w:rsidRPr="007B61C4" w:rsidR="00771F75" w:rsidP="00771F75" w:rsidRDefault="00771F75" w14:paraId="7E038676" w14:textId="77777777">
            <w:pPr>
              <w:pStyle w:val="naisc"/>
              <w:spacing w:before="0" w:after="0"/>
              <w:jc w:val="both"/>
              <w:rPr>
                <w:sz w:val="22"/>
                <w:szCs w:val="22"/>
              </w:rPr>
            </w:pPr>
          </w:p>
          <w:p w:rsidRPr="007B61C4" w:rsidR="00771F75" w:rsidP="00771F75" w:rsidRDefault="00771F75" w14:paraId="45877BC7" w14:textId="69D4FBAE">
            <w:pPr>
              <w:pStyle w:val="naisc"/>
              <w:spacing w:before="0" w:after="0"/>
              <w:jc w:val="both"/>
              <w:rPr>
                <w:b/>
                <w:bCs/>
                <w:sz w:val="22"/>
                <w:szCs w:val="22"/>
              </w:rPr>
            </w:pPr>
            <w:r w:rsidRPr="007B61C4">
              <w:rPr>
                <w:b/>
                <w:bCs/>
                <w:sz w:val="22"/>
                <w:szCs w:val="22"/>
              </w:rPr>
              <w:t xml:space="preserve">Biedrība „Sabiedriskās politikas centrs PROVIDUS” </w:t>
            </w:r>
            <w:r>
              <w:rPr>
                <w:b/>
                <w:bCs/>
                <w:sz w:val="22"/>
                <w:szCs w:val="22"/>
              </w:rPr>
              <w:t>(</w:t>
            </w:r>
            <w:r w:rsidRPr="007B61C4">
              <w:rPr>
                <w:b/>
                <w:bCs/>
                <w:sz w:val="22"/>
                <w:szCs w:val="22"/>
              </w:rPr>
              <w:t>iebildums</w:t>
            </w:r>
            <w:r>
              <w:rPr>
                <w:b/>
                <w:bCs/>
                <w:sz w:val="22"/>
                <w:szCs w:val="22"/>
              </w:rPr>
              <w:t xml:space="preserve"> izteikts </w:t>
            </w:r>
            <w:r w:rsidRPr="007B61C4">
              <w:rPr>
                <w:b/>
                <w:bCs/>
                <w:sz w:val="22"/>
                <w:szCs w:val="22"/>
              </w:rPr>
              <w:t>pēc 23.09.2020. elektroniskās saskaņošanas):</w:t>
            </w:r>
          </w:p>
          <w:p w:rsidRPr="007B61C4" w:rsidR="00771F75" w:rsidP="00771F75" w:rsidRDefault="00771F75" w14:paraId="03AF970B" w14:textId="79A452D0">
            <w:pPr>
              <w:pStyle w:val="naisc"/>
              <w:spacing w:before="0" w:after="0"/>
              <w:jc w:val="both"/>
              <w:rPr>
                <w:b/>
                <w:sz w:val="22"/>
                <w:szCs w:val="22"/>
              </w:rPr>
            </w:pPr>
            <w:r w:rsidRPr="007B61C4">
              <w:rPr>
                <w:sz w:val="22"/>
                <w:szCs w:val="22"/>
              </w:rPr>
              <w:lastRenderedPageBreak/>
              <w:t>Domnīca PROVIDUS uztur iebildumu par pamatnostādņu mērķa formulējumu, jo ir nozīmīgas konceptuālas atšķirības starp terminiem 'nacionāla valsts' un 'nacionāla sabiedrība'. </w:t>
            </w:r>
          </w:p>
        </w:tc>
        <w:tc>
          <w:tcPr>
            <w:tcW w:w="2976" w:type="dxa"/>
            <w:shd w:val="clear" w:color="auto" w:fill="FFFFFF"/>
          </w:tcPr>
          <w:p w:rsidRPr="007B61C4" w:rsidR="00771F75" w:rsidP="00771F75" w:rsidRDefault="00771F75" w14:paraId="02422484" w14:textId="1CABAD55">
            <w:pPr>
              <w:pStyle w:val="naisc"/>
              <w:spacing w:before="0" w:after="0"/>
              <w:rPr>
                <w:b/>
                <w:bCs/>
                <w:sz w:val="22"/>
                <w:szCs w:val="22"/>
              </w:rPr>
            </w:pPr>
            <w:r w:rsidRPr="00324C8C">
              <w:rPr>
                <w:b/>
                <w:bCs/>
                <w:sz w:val="22"/>
                <w:szCs w:val="22"/>
              </w:rPr>
              <w:lastRenderedPageBreak/>
              <w:t>Panākta vienošanās 23.09.2020. elektroniskajā saskaņošanā</w:t>
            </w:r>
          </w:p>
        </w:tc>
        <w:tc>
          <w:tcPr>
            <w:tcW w:w="3402" w:type="dxa"/>
            <w:shd w:val="clear" w:color="auto" w:fill="FFFFFF"/>
          </w:tcPr>
          <w:p w:rsidRPr="007B61C4" w:rsidR="00771F75" w:rsidP="00771F75" w:rsidRDefault="00771F75" w14:paraId="653F67F7" w14:textId="77777777">
            <w:pPr>
              <w:jc w:val="both"/>
              <w:rPr>
                <w:sz w:val="22"/>
                <w:szCs w:val="22"/>
              </w:rPr>
            </w:pPr>
            <w:r w:rsidRPr="007B61C4">
              <w:rPr>
                <w:sz w:val="22"/>
                <w:szCs w:val="22"/>
              </w:rPr>
              <w:t>Pamatnostādņu projekta II nodaļa „Saliedētas un pilsoniski aktīvas sabiedrības attīstības politikas mērķis”:</w:t>
            </w:r>
          </w:p>
          <w:p w:rsidRPr="007B61C4" w:rsidR="00771F75" w:rsidP="00771F75" w:rsidRDefault="00771F75" w14:paraId="4C845A7A" w14:textId="77777777">
            <w:pPr>
              <w:jc w:val="both"/>
              <w:rPr>
                <w:i/>
                <w:iCs/>
                <w:sz w:val="22"/>
                <w:szCs w:val="22"/>
              </w:rPr>
            </w:pPr>
          </w:p>
          <w:p w:rsidRPr="008E2924" w:rsidR="00771F75" w:rsidP="00771F75" w:rsidRDefault="00771F75" w14:paraId="0CEF5D16" w14:textId="31FB3C23">
            <w:pPr>
              <w:jc w:val="both"/>
              <w:rPr>
                <w:sz w:val="22"/>
                <w:szCs w:val="22"/>
              </w:rPr>
            </w:pPr>
            <w:r w:rsidRPr="008E2924">
              <w:rPr>
                <w:sz w:val="22"/>
                <w:szCs w:val="22"/>
              </w:rPr>
              <w:t>„[..] nacionāla</w:t>
            </w:r>
            <w:r>
              <w:rPr>
                <w:sz w:val="22"/>
                <w:szCs w:val="22"/>
                <w:vertAlign w:val="superscript"/>
              </w:rPr>
              <w:t>2</w:t>
            </w:r>
            <w:r w:rsidR="00931398">
              <w:rPr>
                <w:sz w:val="22"/>
                <w:szCs w:val="22"/>
                <w:vertAlign w:val="superscript"/>
              </w:rPr>
              <w:t>3</w:t>
            </w:r>
            <w:r w:rsidRPr="008E2924">
              <w:rPr>
                <w:sz w:val="22"/>
                <w:szCs w:val="22"/>
              </w:rPr>
              <w:t>, solidāra, atvērta un pilsoniski aktīva sabiedrība, kuras pastāvēšanas pamats ir Satversmē noteiktās demokrātiskās vērtības un cilvēktiesības, latviešu valoda un latviskā kultūrtelpa.”</w:t>
            </w:r>
          </w:p>
          <w:p w:rsidRPr="00530857" w:rsidR="00771F75" w:rsidP="00771F75" w:rsidRDefault="00771F75" w14:paraId="13EE236C" w14:textId="77777777">
            <w:pPr>
              <w:jc w:val="both"/>
              <w:rPr>
                <w:sz w:val="22"/>
                <w:szCs w:val="22"/>
              </w:rPr>
            </w:pPr>
          </w:p>
          <w:p w:rsidRPr="005933C6" w:rsidR="00771F75" w:rsidP="00771F75" w:rsidRDefault="00771F75" w14:paraId="3E7F932D" w14:textId="41C956DC">
            <w:pPr>
              <w:jc w:val="both"/>
              <w:rPr>
                <w:sz w:val="22"/>
                <w:szCs w:val="22"/>
              </w:rPr>
            </w:pPr>
            <w:r w:rsidRPr="00530857">
              <w:rPr>
                <w:sz w:val="22"/>
                <w:szCs w:val="22"/>
              </w:rPr>
              <w:t xml:space="preserve">„[..] </w:t>
            </w:r>
            <w:r>
              <w:rPr>
                <w:sz w:val="22"/>
                <w:szCs w:val="22"/>
                <w:vertAlign w:val="superscript"/>
              </w:rPr>
              <w:t>2</w:t>
            </w:r>
            <w:r w:rsidR="00931398">
              <w:rPr>
                <w:sz w:val="22"/>
                <w:szCs w:val="22"/>
                <w:vertAlign w:val="superscript"/>
              </w:rPr>
              <w:t>3</w:t>
            </w:r>
            <w:r w:rsidRPr="00786A02">
              <w:rPr>
                <w:sz w:val="22"/>
                <w:szCs w:val="22"/>
                <w:vertAlign w:val="superscript"/>
              </w:rPr>
              <w:t xml:space="preserve"> </w:t>
            </w:r>
            <w:r>
              <w:rPr>
                <w:sz w:val="22"/>
                <w:szCs w:val="22"/>
              </w:rPr>
              <w:t>Šī dokumenta izpratnē tā ir s</w:t>
            </w:r>
            <w:r w:rsidRPr="007B61C4">
              <w:rPr>
                <w:sz w:val="22"/>
                <w:szCs w:val="22"/>
              </w:rPr>
              <w:t>abiedrība, kas ciena un ir motivēta saglabāt Latvijas nacionālās vērtības, pieaugošas sabiedrības diversifikācijas apstākļos (migrācijas radīta kultūru un valodu daudzveidība).”</w:t>
            </w:r>
          </w:p>
        </w:tc>
      </w:tr>
      <w:tr w:rsidRPr="00495C5A" w:rsidR="00771F75" w:rsidTr="00F736B2" w14:paraId="49AC61E3" w14:textId="77777777">
        <w:trPr>
          <w:jc w:val="center"/>
        </w:trPr>
        <w:tc>
          <w:tcPr>
            <w:tcW w:w="704" w:type="dxa"/>
            <w:shd w:val="clear" w:color="auto" w:fill="FFFFFF"/>
          </w:tcPr>
          <w:p w:rsidRPr="00495C5A" w:rsidR="00771F75" w:rsidP="00771F75" w:rsidRDefault="00771F75" w14:paraId="1C17B2A6"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495C5A" w:rsidR="00771F75" w:rsidP="00771F75" w:rsidRDefault="00771F75" w14:paraId="542D38D6" w14:textId="1A8CD45F">
            <w:pPr>
              <w:jc w:val="both"/>
              <w:rPr>
                <w:i/>
                <w:iCs/>
                <w:sz w:val="22"/>
                <w:szCs w:val="22"/>
              </w:rPr>
            </w:pPr>
            <w:r>
              <w:rPr>
                <w:sz w:val="22"/>
                <w:szCs w:val="22"/>
              </w:rPr>
              <w:t xml:space="preserve">Pamatnostādņu projekta </w:t>
            </w:r>
            <w:r w:rsidRPr="002D544F">
              <w:rPr>
                <w:sz w:val="22"/>
                <w:szCs w:val="22"/>
              </w:rPr>
              <w:t xml:space="preserve">III </w:t>
            </w:r>
            <w:r>
              <w:rPr>
                <w:sz w:val="22"/>
                <w:szCs w:val="22"/>
              </w:rPr>
              <w:t xml:space="preserve">nodaļa </w:t>
            </w:r>
            <w:r w:rsidRPr="008B4446">
              <w:rPr>
                <w:sz w:val="22"/>
                <w:szCs w:val="22"/>
              </w:rPr>
              <w:t>„</w:t>
            </w:r>
            <w:r w:rsidRPr="002D544F">
              <w:rPr>
                <w:sz w:val="22"/>
                <w:szCs w:val="22"/>
              </w:rPr>
              <w:t>Politikas rezultāti un rezultatīvie rādītāji</w:t>
            </w:r>
            <w:r>
              <w:rPr>
                <w:sz w:val="22"/>
                <w:szCs w:val="22"/>
              </w:rPr>
              <w:t>”</w:t>
            </w:r>
            <w:r w:rsidRPr="002D544F">
              <w:rPr>
                <w:sz w:val="22"/>
                <w:szCs w:val="22"/>
              </w:rPr>
              <w:t>.</w:t>
            </w:r>
          </w:p>
        </w:tc>
        <w:tc>
          <w:tcPr>
            <w:tcW w:w="3686" w:type="dxa"/>
            <w:shd w:val="clear" w:color="auto" w:fill="FFFFFF"/>
          </w:tcPr>
          <w:p w:rsidRPr="00495C5A" w:rsidR="00771F75" w:rsidP="00771F75" w:rsidRDefault="00771F75" w14:paraId="000D1684" w14:textId="5CFF6CD4">
            <w:pPr>
              <w:pStyle w:val="naisc"/>
              <w:spacing w:before="0" w:after="0"/>
              <w:jc w:val="both"/>
              <w:rPr>
                <w:b/>
                <w:bCs/>
                <w:sz w:val="22"/>
                <w:szCs w:val="22"/>
              </w:rPr>
            </w:pPr>
            <w:r>
              <w:rPr>
                <w:b/>
                <w:bCs/>
                <w:sz w:val="22"/>
                <w:szCs w:val="22"/>
              </w:rPr>
              <w:t>B</w:t>
            </w:r>
            <w:r w:rsidRPr="00A50E4A">
              <w:rPr>
                <w:b/>
                <w:bCs/>
                <w:sz w:val="22"/>
                <w:szCs w:val="22"/>
              </w:rPr>
              <w:t>iedrība „Sabiedriskās politikas centrs PROVIDUS”</w:t>
            </w:r>
            <w:r w:rsidRPr="00495C5A">
              <w:rPr>
                <w:b/>
                <w:bCs/>
                <w:sz w:val="22"/>
                <w:szCs w:val="22"/>
              </w:rPr>
              <w:t>:</w:t>
            </w:r>
          </w:p>
          <w:p w:rsidRPr="00495C5A" w:rsidR="00771F75" w:rsidP="00771F75" w:rsidRDefault="00771F75" w14:paraId="66076A1F" w14:textId="77777777">
            <w:pPr>
              <w:pStyle w:val="naisc"/>
              <w:spacing w:before="0" w:after="0"/>
              <w:jc w:val="both"/>
              <w:rPr>
                <w:bCs/>
                <w:sz w:val="22"/>
                <w:szCs w:val="22"/>
              </w:rPr>
            </w:pPr>
            <w:r w:rsidRPr="00495C5A">
              <w:rPr>
                <w:bCs/>
                <w:sz w:val="22"/>
                <w:szCs w:val="22"/>
              </w:rPr>
              <w:t>Pamatnostādnēs izvēlētie rezultatīvie rādītāji balstīti avotos, par kuru turpinātību nav pilnīgas pārliecības.</w:t>
            </w:r>
          </w:p>
          <w:p w:rsidRPr="00495C5A" w:rsidR="00771F75" w:rsidP="00771F75" w:rsidRDefault="00771F75" w14:paraId="457F0320" w14:textId="77777777">
            <w:pPr>
              <w:pStyle w:val="naisc"/>
              <w:spacing w:before="0" w:after="0"/>
              <w:jc w:val="both"/>
              <w:rPr>
                <w:bCs/>
                <w:sz w:val="22"/>
                <w:szCs w:val="22"/>
              </w:rPr>
            </w:pPr>
            <w:r w:rsidRPr="00495C5A">
              <w:rPr>
                <w:bCs/>
                <w:sz w:val="22"/>
                <w:szCs w:val="22"/>
              </w:rPr>
              <w:t xml:space="preserve">Rezultatīvie rādītāji balstās tādos avotos kā ESS vai SKDS, kas nozīmē, ka nav garantijas, ka 2024. un 2027.gadā būs pieejami salīdzināmi dati. Ja izmanto šos datus kā atskaites punktus par situāciju 2019.gadā, tad jāparedz arī, ka analoģiski mērījumi tiks veikti arī 2024. un 2027.gadā,  izmantojot identisku metodoloģiju, lai dati būtu salīdzināmi. </w:t>
            </w:r>
          </w:p>
          <w:p w:rsidRPr="00495C5A" w:rsidR="00771F75" w:rsidP="00771F75" w:rsidRDefault="00771F75" w14:paraId="34A7B0A0" w14:textId="77777777">
            <w:pPr>
              <w:pStyle w:val="naisc"/>
              <w:spacing w:before="0" w:after="0"/>
              <w:jc w:val="both"/>
              <w:rPr>
                <w:b/>
                <w:sz w:val="22"/>
                <w:szCs w:val="22"/>
              </w:rPr>
            </w:pPr>
            <w:r w:rsidRPr="00495C5A">
              <w:rPr>
                <w:bCs/>
                <w:sz w:val="22"/>
                <w:szCs w:val="22"/>
              </w:rPr>
              <w:t>Pamatnostādnēs jāparedz regulārs sasniegto rezultātu monitorings saskaņā ar NIPSIPP rīcības plānu 2019.-2020.gadam un ES imigrantu integrācijas pamatprincipu 11.punktu. Šim  nolūkam jāparedz atbilstošs finansējums, citādi nav garantijas, ka šo rādītāju sasniegšana būs izmērāma.</w:t>
            </w:r>
          </w:p>
        </w:tc>
        <w:tc>
          <w:tcPr>
            <w:tcW w:w="2976" w:type="dxa"/>
            <w:shd w:val="clear" w:color="auto" w:fill="FFFFFF"/>
          </w:tcPr>
          <w:p w:rsidR="00771F75" w:rsidP="00771F75" w:rsidRDefault="00771F75" w14:paraId="470C5200" w14:textId="2D702C85">
            <w:pPr>
              <w:pStyle w:val="naisc"/>
              <w:spacing w:before="0" w:after="0"/>
              <w:rPr>
                <w:b/>
                <w:bCs/>
                <w:sz w:val="22"/>
                <w:szCs w:val="22"/>
              </w:rPr>
            </w:pPr>
            <w:r w:rsidRPr="00495C5A">
              <w:rPr>
                <w:b/>
                <w:bCs/>
                <w:sz w:val="22"/>
                <w:szCs w:val="22"/>
              </w:rPr>
              <w:t>Ņemts vērā</w:t>
            </w:r>
          </w:p>
          <w:p w:rsidRPr="00495C5A" w:rsidR="00771F75" w:rsidP="00771F75" w:rsidRDefault="00771F75" w14:paraId="202FC757" w14:textId="07DBB7AE">
            <w:pPr>
              <w:pStyle w:val="naisc"/>
              <w:spacing w:before="0" w:after="0"/>
              <w:jc w:val="both"/>
              <w:rPr>
                <w:b/>
                <w:bCs/>
                <w:sz w:val="22"/>
                <w:szCs w:val="22"/>
              </w:rPr>
            </w:pPr>
            <w:r w:rsidRPr="00495C5A">
              <w:rPr>
                <w:sz w:val="22"/>
                <w:szCs w:val="22"/>
              </w:rPr>
              <w:t xml:space="preserve">Makro līmeņa rezultatīvie rādītāji balstīti </w:t>
            </w:r>
            <w:r w:rsidRPr="00AC3C7F">
              <w:rPr>
                <w:sz w:val="22"/>
                <w:szCs w:val="22"/>
              </w:rPr>
              <w:t>Latvijas Nacionālajā attīstības plānā 2021. – 2027.gadam</w:t>
            </w:r>
            <w:r w:rsidRPr="00495C5A">
              <w:rPr>
                <w:sz w:val="22"/>
                <w:szCs w:val="22"/>
              </w:rPr>
              <w:t>, tā garantējot to pēctecību. Detalizētāka monitoringa sistēma tiks izstrādāta vienlaikus ar Saliedētas un pilsoniski aktīvas sabiedrības attīstības politikas īstenošanas plān</w:t>
            </w:r>
            <w:r>
              <w:rPr>
                <w:sz w:val="22"/>
                <w:szCs w:val="22"/>
              </w:rPr>
              <w:t>u</w:t>
            </w:r>
            <w:r w:rsidRPr="00495C5A">
              <w:rPr>
                <w:sz w:val="22"/>
                <w:szCs w:val="22"/>
              </w:rPr>
              <w:t xml:space="preserve"> 2021.</w:t>
            </w:r>
            <w:r>
              <w:rPr>
                <w:sz w:val="22"/>
                <w:szCs w:val="22"/>
              </w:rPr>
              <w:t xml:space="preserve"> </w:t>
            </w:r>
            <w:r w:rsidRPr="00495C5A">
              <w:rPr>
                <w:sz w:val="22"/>
                <w:szCs w:val="22"/>
              </w:rPr>
              <w:t>–</w:t>
            </w:r>
            <w:r>
              <w:rPr>
                <w:sz w:val="22"/>
                <w:szCs w:val="22"/>
              </w:rPr>
              <w:t xml:space="preserve"> </w:t>
            </w:r>
            <w:r w:rsidRPr="00495C5A">
              <w:rPr>
                <w:sz w:val="22"/>
                <w:szCs w:val="22"/>
              </w:rPr>
              <w:t xml:space="preserve">2023.gadam. Tās izstrādē tiks ņemti vērā biedrības </w:t>
            </w:r>
            <w:r w:rsidRPr="008B4446">
              <w:rPr>
                <w:sz w:val="22"/>
                <w:szCs w:val="22"/>
              </w:rPr>
              <w:t>„</w:t>
            </w:r>
            <w:r w:rsidRPr="00495C5A">
              <w:rPr>
                <w:sz w:val="22"/>
                <w:szCs w:val="22"/>
              </w:rPr>
              <w:t xml:space="preserve">Latvijas Pilsoniskā alianse” organizēto diskusiju ar pētniekiem sniegtie priekšlikumi, kā arī tajā tiks noteikta kvantitatīvo un kvalitatīvo rādītāju kopa regulārai pamatnostādņu īstenošanas ietekmes mērīšanai, identificējot datu ieguves avotus. Monitoringa sistēmas izveidē tiks ņemti vērā nacionāla un starptautiska līmeņa rādītāji, kas arī veicinās pamatnostādnēs noteikto rezultatīvo rādītāju avotu turpinātību. Monitoringa sistēma piedāvās saskaņotu, izmērāmu un </w:t>
            </w:r>
            <w:r w:rsidRPr="00495C5A">
              <w:rPr>
                <w:sz w:val="22"/>
                <w:szCs w:val="22"/>
              </w:rPr>
              <w:lastRenderedPageBreak/>
              <w:t>pēctecīgu politikas un makroietekmes rezultātu, darbības rezultātu un rezultatīvo rādītāju iekļaušanu pamatnostādņu īstenošanas plānos, kas vispilnīgāk raksturos pamatnostādnēs noteikto mērķu un uzdevumu sasniegšanu.</w:t>
            </w:r>
          </w:p>
        </w:tc>
        <w:tc>
          <w:tcPr>
            <w:tcW w:w="3402" w:type="dxa"/>
            <w:shd w:val="clear" w:color="auto" w:fill="FFFFFF"/>
          </w:tcPr>
          <w:p w:rsidRPr="00495C5A" w:rsidR="00771F75" w:rsidP="00771F75" w:rsidRDefault="00771F75" w14:paraId="63FF0695" w14:textId="61F1FCB8">
            <w:pPr>
              <w:jc w:val="both"/>
              <w:rPr>
                <w:sz w:val="22"/>
                <w:szCs w:val="22"/>
              </w:rPr>
            </w:pPr>
            <w:r>
              <w:rPr>
                <w:sz w:val="22"/>
                <w:szCs w:val="22"/>
              </w:rPr>
              <w:lastRenderedPageBreak/>
              <w:t xml:space="preserve">Pamatnostādņu projekta </w:t>
            </w:r>
            <w:r w:rsidRPr="00FF6CB3">
              <w:rPr>
                <w:sz w:val="22"/>
                <w:szCs w:val="22"/>
              </w:rPr>
              <w:t xml:space="preserve">III </w:t>
            </w:r>
            <w:r>
              <w:rPr>
                <w:sz w:val="22"/>
                <w:szCs w:val="22"/>
              </w:rPr>
              <w:t xml:space="preserve">nodaļa </w:t>
            </w:r>
            <w:r w:rsidRPr="008B4446">
              <w:rPr>
                <w:sz w:val="22"/>
                <w:szCs w:val="22"/>
              </w:rPr>
              <w:t>„</w:t>
            </w:r>
            <w:r w:rsidRPr="00FF6CB3">
              <w:rPr>
                <w:sz w:val="22"/>
                <w:szCs w:val="22"/>
              </w:rPr>
              <w:t>Politikas rezultāti un rezultatīvie rādītāji</w:t>
            </w:r>
            <w:r>
              <w:rPr>
                <w:sz w:val="22"/>
                <w:szCs w:val="22"/>
              </w:rPr>
              <w:t>”</w:t>
            </w:r>
            <w:r w:rsidRPr="00FF6CB3">
              <w:rPr>
                <w:sz w:val="22"/>
                <w:szCs w:val="22"/>
              </w:rPr>
              <w:t>.</w:t>
            </w:r>
          </w:p>
        </w:tc>
      </w:tr>
      <w:tr w:rsidRPr="00495C5A" w:rsidR="00771F75" w:rsidTr="00F736B2" w14:paraId="7697EDF3" w14:textId="77777777">
        <w:trPr>
          <w:jc w:val="center"/>
        </w:trPr>
        <w:tc>
          <w:tcPr>
            <w:tcW w:w="704" w:type="dxa"/>
            <w:shd w:val="clear" w:color="auto" w:fill="FFFFFF"/>
          </w:tcPr>
          <w:p w:rsidRPr="00495C5A" w:rsidR="00771F75" w:rsidP="00771F75" w:rsidRDefault="00771F75" w14:paraId="7534208C"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2D544F" w:rsidR="00771F75" w:rsidP="00771F75" w:rsidRDefault="00771F75" w14:paraId="6BD187F4" w14:textId="54D8046E">
            <w:pPr>
              <w:jc w:val="both"/>
              <w:rPr>
                <w:sz w:val="22"/>
                <w:szCs w:val="22"/>
              </w:rPr>
            </w:pPr>
            <w:r>
              <w:rPr>
                <w:sz w:val="22"/>
                <w:szCs w:val="22"/>
              </w:rPr>
              <w:t xml:space="preserve">Pamatnostādņu projekta </w:t>
            </w:r>
            <w:r w:rsidRPr="00FF6CB3">
              <w:rPr>
                <w:sz w:val="22"/>
                <w:szCs w:val="22"/>
              </w:rPr>
              <w:t xml:space="preserve">III </w:t>
            </w:r>
            <w:r>
              <w:rPr>
                <w:sz w:val="22"/>
                <w:szCs w:val="22"/>
              </w:rPr>
              <w:t xml:space="preserve">nodaļa </w:t>
            </w:r>
            <w:r w:rsidRPr="008B4446">
              <w:rPr>
                <w:sz w:val="22"/>
                <w:szCs w:val="22"/>
              </w:rPr>
              <w:t>„</w:t>
            </w:r>
            <w:r w:rsidRPr="00FF6CB3">
              <w:rPr>
                <w:sz w:val="22"/>
                <w:szCs w:val="22"/>
              </w:rPr>
              <w:t>Politikas rezultāti un rezultatīvie rādītāji</w:t>
            </w:r>
            <w:r>
              <w:rPr>
                <w:sz w:val="22"/>
                <w:szCs w:val="22"/>
              </w:rPr>
              <w:t>”</w:t>
            </w:r>
            <w:r w:rsidRPr="00FF6CB3">
              <w:rPr>
                <w:sz w:val="22"/>
                <w:szCs w:val="22"/>
              </w:rPr>
              <w:t>.</w:t>
            </w:r>
          </w:p>
        </w:tc>
        <w:tc>
          <w:tcPr>
            <w:tcW w:w="3686" w:type="dxa"/>
            <w:shd w:val="clear" w:color="auto" w:fill="FFFFFF"/>
          </w:tcPr>
          <w:p w:rsidRPr="00495C5A" w:rsidR="00771F75" w:rsidP="00771F75" w:rsidRDefault="00771F75" w14:paraId="60598776" w14:textId="4DFEEC03">
            <w:pPr>
              <w:pStyle w:val="naisc"/>
              <w:spacing w:before="0" w:after="0"/>
              <w:jc w:val="both"/>
              <w:rPr>
                <w:b/>
                <w:sz w:val="22"/>
                <w:szCs w:val="22"/>
              </w:rPr>
            </w:pPr>
            <w:r w:rsidRPr="00495C5A">
              <w:rPr>
                <w:b/>
                <w:sz w:val="22"/>
                <w:szCs w:val="22"/>
              </w:rPr>
              <w:t>Labklājības ministrija:</w:t>
            </w:r>
          </w:p>
          <w:p w:rsidRPr="00495C5A" w:rsidR="00771F75" w:rsidP="00771F75" w:rsidRDefault="00771F75" w14:paraId="65AEA264" w14:textId="7DCEA519">
            <w:pPr>
              <w:pStyle w:val="naisc"/>
              <w:spacing w:before="0" w:after="0"/>
              <w:jc w:val="both"/>
              <w:rPr>
                <w:bCs/>
                <w:sz w:val="22"/>
                <w:szCs w:val="22"/>
              </w:rPr>
            </w:pPr>
            <w:r w:rsidRPr="00495C5A">
              <w:rPr>
                <w:bCs/>
                <w:sz w:val="22"/>
                <w:szCs w:val="22"/>
              </w:rPr>
              <w:t>Lūdzam precizēt tabulas “Politikas rezultāti un rezultatīvie rādītāji” datu avotu pie rezultatīvajiem rādītājiem 1.1., 2.1., 2.6., 2.7., 2.8., norādot, kas ir saprotams zem avota ES.</w:t>
            </w:r>
          </w:p>
        </w:tc>
        <w:tc>
          <w:tcPr>
            <w:tcW w:w="2976" w:type="dxa"/>
            <w:shd w:val="clear" w:color="auto" w:fill="FFFFFF"/>
          </w:tcPr>
          <w:p w:rsidRPr="00495C5A" w:rsidR="00771F75" w:rsidP="00771F75" w:rsidRDefault="00771F75" w14:paraId="7798BF13" w14:textId="1B78FFF4">
            <w:pPr>
              <w:pStyle w:val="naisc"/>
              <w:spacing w:before="0" w:after="0"/>
              <w:rPr>
                <w:b/>
                <w:sz w:val="22"/>
                <w:szCs w:val="22"/>
              </w:rPr>
            </w:pPr>
            <w:r w:rsidRPr="00495C5A">
              <w:rPr>
                <w:b/>
                <w:sz w:val="22"/>
                <w:szCs w:val="22"/>
              </w:rPr>
              <w:t>Ņemts vērā</w:t>
            </w:r>
          </w:p>
        </w:tc>
        <w:tc>
          <w:tcPr>
            <w:tcW w:w="3402" w:type="dxa"/>
            <w:shd w:val="clear" w:color="auto" w:fill="FFFFFF"/>
          </w:tcPr>
          <w:p w:rsidRPr="00495C5A" w:rsidR="00771F75" w:rsidP="00771F75" w:rsidRDefault="00771F75" w14:paraId="39E7398F" w14:textId="07AEECD1">
            <w:pPr>
              <w:jc w:val="both"/>
              <w:rPr>
                <w:sz w:val="22"/>
                <w:szCs w:val="22"/>
              </w:rPr>
            </w:pPr>
            <w:r>
              <w:rPr>
                <w:bCs/>
                <w:sz w:val="22"/>
                <w:szCs w:val="22"/>
              </w:rPr>
              <w:t xml:space="preserve">Precizēta </w:t>
            </w:r>
            <w:r>
              <w:rPr>
                <w:sz w:val="22"/>
                <w:szCs w:val="22"/>
              </w:rPr>
              <w:t xml:space="preserve">pamatnostādņu projekta </w:t>
            </w:r>
            <w:r w:rsidRPr="00FF6CB3">
              <w:rPr>
                <w:sz w:val="22"/>
                <w:szCs w:val="22"/>
              </w:rPr>
              <w:t xml:space="preserve">III </w:t>
            </w:r>
            <w:r>
              <w:rPr>
                <w:sz w:val="22"/>
                <w:szCs w:val="22"/>
              </w:rPr>
              <w:t xml:space="preserve">nodaļas </w:t>
            </w:r>
            <w:r w:rsidRPr="008B4446">
              <w:rPr>
                <w:sz w:val="22"/>
                <w:szCs w:val="22"/>
              </w:rPr>
              <w:t>„</w:t>
            </w:r>
            <w:r w:rsidRPr="00FF6CB3">
              <w:rPr>
                <w:sz w:val="22"/>
                <w:szCs w:val="22"/>
              </w:rPr>
              <w:t>Politikas rezultāti un rezultatīvie rādītāji</w:t>
            </w:r>
            <w:r>
              <w:rPr>
                <w:sz w:val="22"/>
                <w:szCs w:val="22"/>
              </w:rPr>
              <w:t>” t</w:t>
            </w:r>
            <w:r w:rsidRPr="00495C5A">
              <w:rPr>
                <w:bCs/>
                <w:sz w:val="22"/>
                <w:szCs w:val="22"/>
              </w:rPr>
              <w:t>abul</w:t>
            </w:r>
            <w:r>
              <w:rPr>
                <w:bCs/>
                <w:sz w:val="22"/>
                <w:szCs w:val="22"/>
              </w:rPr>
              <w:t>a,</w:t>
            </w:r>
            <w:r w:rsidRPr="00495C5A">
              <w:rPr>
                <w:bCs/>
                <w:sz w:val="22"/>
                <w:szCs w:val="22"/>
              </w:rPr>
              <w:t xml:space="preserve"> visiem iekļautajiem </w:t>
            </w:r>
            <w:r w:rsidRPr="00495C5A">
              <w:rPr>
                <w:sz w:val="22"/>
                <w:szCs w:val="22"/>
              </w:rPr>
              <w:t>rezultatīvajiem rādītājiem norād</w:t>
            </w:r>
            <w:r>
              <w:rPr>
                <w:sz w:val="22"/>
                <w:szCs w:val="22"/>
              </w:rPr>
              <w:t>ot</w:t>
            </w:r>
            <w:r w:rsidRPr="00495C5A">
              <w:rPr>
                <w:sz w:val="22"/>
                <w:szCs w:val="22"/>
              </w:rPr>
              <w:t xml:space="preserve"> datu avot</w:t>
            </w:r>
            <w:r>
              <w:rPr>
                <w:sz w:val="22"/>
                <w:szCs w:val="22"/>
              </w:rPr>
              <w:t>us</w:t>
            </w:r>
            <w:r w:rsidRPr="00495C5A">
              <w:rPr>
                <w:sz w:val="22"/>
                <w:szCs w:val="22"/>
              </w:rPr>
              <w:t>.</w:t>
            </w:r>
          </w:p>
        </w:tc>
      </w:tr>
      <w:tr w:rsidRPr="00495C5A" w:rsidR="00771F75" w:rsidTr="00B81D4B" w14:paraId="32E3219C" w14:textId="77777777">
        <w:trPr>
          <w:trHeight w:val="2400"/>
          <w:jc w:val="center"/>
        </w:trPr>
        <w:tc>
          <w:tcPr>
            <w:tcW w:w="704" w:type="dxa"/>
            <w:shd w:val="clear" w:color="auto" w:fill="FFFFFF"/>
          </w:tcPr>
          <w:p w:rsidRPr="00495C5A" w:rsidR="00771F75" w:rsidP="00771F75" w:rsidRDefault="00771F75" w14:paraId="3D907CA9"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2D544F" w:rsidR="00771F75" w:rsidP="00771F75" w:rsidRDefault="00771F75" w14:paraId="6B0B431F" w14:textId="7E2ECF91">
            <w:pPr>
              <w:jc w:val="both"/>
              <w:rPr>
                <w:sz w:val="22"/>
                <w:szCs w:val="22"/>
              </w:rPr>
            </w:pPr>
            <w:r>
              <w:rPr>
                <w:sz w:val="22"/>
                <w:szCs w:val="22"/>
              </w:rPr>
              <w:t xml:space="preserve">Pamatnostādņu projekta </w:t>
            </w:r>
            <w:r w:rsidRPr="00FF6CB3">
              <w:rPr>
                <w:sz w:val="22"/>
                <w:szCs w:val="22"/>
              </w:rPr>
              <w:t xml:space="preserve">III </w:t>
            </w:r>
            <w:r>
              <w:rPr>
                <w:sz w:val="22"/>
                <w:szCs w:val="22"/>
              </w:rPr>
              <w:t xml:space="preserve">nodaļa </w:t>
            </w:r>
            <w:r w:rsidRPr="008B4446">
              <w:rPr>
                <w:sz w:val="22"/>
                <w:szCs w:val="22"/>
              </w:rPr>
              <w:t>„</w:t>
            </w:r>
            <w:r w:rsidRPr="00FF6CB3">
              <w:rPr>
                <w:sz w:val="22"/>
                <w:szCs w:val="22"/>
              </w:rPr>
              <w:t>Politikas rezultāti un rezultatīvie rādītāji</w:t>
            </w:r>
            <w:r>
              <w:rPr>
                <w:sz w:val="22"/>
                <w:szCs w:val="22"/>
              </w:rPr>
              <w:t>”</w:t>
            </w:r>
            <w:r w:rsidRPr="00FF6CB3">
              <w:rPr>
                <w:sz w:val="22"/>
                <w:szCs w:val="22"/>
              </w:rPr>
              <w:t>.</w:t>
            </w:r>
          </w:p>
        </w:tc>
        <w:tc>
          <w:tcPr>
            <w:tcW w:w="3686" w:type="dxa"/>
            <w:shd w:val="clear" w:color="auto" w:fill="FFFFFF"/>
          </w:tcPr>
          <w:p w:rsidRPr="00495C5A" w:rsidR="00771F75" w:rsidP="00771F75" w:rsidRDefault="00771F75" w14:paraId="2A1AF366" w14:textId="47B1179D">
            <w:pPr>
              <w:pStyle w:val="naisc"/>
              <w:spacing w:before="0" w:after="0"/>
              <w:jc w:val="both"/>
              <w:rPr>
                <w:b/>
                <w:sz w:val="22"/>
                <w:szCs w:val="22"/>
              </w:rPr>
            </w:pPr>
            <w:r w:rsidRPr="00495C5A">
              <w:rPr>
                <w:b/>
                <w:sz w:val="22"/>
                <w:szCs w:val="22"/>
              </w:rPr>
              <w:t>Pārresoru koordinācijas centr</w:t>
            </w:r>
            <w:r>
              <w:rPr>
                <w:b/>
                <w:sz w:val="22"/>
                <w:szCs w:val="22"/>
              </w:rPr>
              <w:t>s</w:t>
            </w:r>
            <w:r w:rsidRPr="00495C5A">
              <w:rPr>
                <w:b/>
                <w:sz w:val="22"/>
                <w:szCs w:val="22"/>
              </w:rPr>
              <w:t>:</w:t>
            </w:r>
          </w:p>
          <w:p w:rsidRPr="00495C5A" w:rsidR="00771F75" w:rsidP="00771F75" w:rsidRDefault="00771F75" w14:paraId="66F862B3" w14:textId="77777777">
            <w:pPr>
              <w:pStyle w:val="naisc"/>
              <w:spacing w:before="0" w:after="0"/>
              <w:jc w:val="both"/>
              <w:rPr>
                <w:bCs/>
                <w:sz w:val="22"/>
                <w:szCs w:val="22"/>
              </w:rPr>
            </w:pPr>
            <w:r w:rsidRPr="00495C5A">
              <w:rPr>
                <w:bCs/>
                <w:sz w:val="22"/>
                <w:szCs w:val="22"/>
              </w:rPr>
              <w:t>Pamatnostādņu projektā (tabula 10.lpp.) ir noteikti rezultatīvie rādītāji katram no rīcības virzieniem, kā arī norādīta to sinhronizācija ar plānotajiem uzdevumiem (tabula 22.lpp.). Vēršam uzmanību, ka saskaņā ar attīstības plānošanas dokumentos ietveramo saturu, pamatnostādņu projektā iekļautās tabulas (10.un 22. lpp.) nepieciešams papildināt ar politikas rezultātiem, kas liecina par noteikto mērķu sasniegšanas progresu.</w:t>
            </w:r>
          </w:p>
        </w:tc>
        <w:tc>
          <w:tcPr>
            <w:tcW w:w="2976" w:type="dxa"/>
            <w:shd w:val="clear" w:color="auto" w:fill="FFFFFF"/>
          </w:tcPr>
          <w:p w:rsidRPr="00495C5A" w:rsidR="00771F75" w:rsidP="00771F75" w:rsidRDefault="00771F75" w14:paraId="61EF5447" w14:textId="6FE3CAC8">
            <w:pPr>
              <w:pStyle w:val="naisc"/>
              <w:spacing w:before="0" w:after="0"/>
              <w:rPr>
                <w:b/>
                <w:sz w:val="22"/>
                <w:szCs w:val="22"/>
              </w:rPr>
            </w:pPr>
            <w:r w:rsidRPr="00495C5A">
              <w:rPr>
                <w:b/>
                <w:sz w:val="22"/>
                <w:szCs w:val="22"/>
              </w:rPr>
              <w:t>Ņemts vērā</w:t>
            </w:r>
          </w:p>
        </w:tc>
        <w:tc>
          <w:tcPr>
            <w:tcW w:w="3402" w:type="dxa"/>
            <w:shd w:val="clear" w:color="auto" w:fill="FFFFFF"/>
          </w:tcPr>
          <w:p w:rsidRPr="00495C5A" w:rsidR="00771F75" w:rsidP="00771F75" w:rsidRDefault="00771F75" w14:paraId="35810D2C" w14:textId="3433A1A7">
            <w:pPr>
              <w:jc w:val="both"/>
              <w:rPr>
                <w:sz w:val="22"/>
                <w:szCs w:val="22"/>
              </w:rPr>
            </w:pPr>
            <w:r>
              <w:rPr>
                <w:bCs/>
                <w:sz w:val="22"/>
                <w:szCs w:val="22"/>
              </w:rPr>
              <w:t xml:space="preserve">Precizēta </w:t>
            </w:r>
            <w:r>
              <w:rPr>
                <w:sz w:val="22"/>
                <w:szCs w:val="22"/>
              </w:rPr>
              <w:t xml:space="preserve">pamatnostādņu projekta </w:t>
            </w:r>
            <w:r w:rsidRPr="00FF6CB3">
              <w:rPr>
                <w:sz w:val="22"/>
                <w:szCs w:val="22"/>
              </w:rPr>
              <w:t xml:space="preserve">III </w:t>
            </w:r>
            <w:r>
              <w:rPr>
                <w:sz w:val="22"/>
                <w:szCs w:val="22"/>
              </w:rPr>
              <w:t xml:space="preserve">nodaļas </w:t>
            </w:r>
            <w:r w:rsidRPr="008B4446">
              <w:rPr>
                <w:sz w:val="22"/>
                <w:szCs w:val="22"/>
              </w:rPr>
              <w:t>„</w:t>
            </w:r>
            <w:r w:rsidRPr="00FF6CB3">
              <w:rPr>
                <w:sz w:val="22"/>
                <w:szCs w:val="22"/>
              </w:rPr>
              <w:t>Politikas rezultāti un rezultatīvie rādītāji</w:t>
            </w:r>
            <w:r>
              <w:rPr>
                <w:sz w:val="22"/>
                <w:szCs w:val="22"/>
              </w:rPr>
              <w:t>” t</w:t>
            </w:r>
            <w:r w:rsidRPr="00495C5A">
              <w:rPr>
                <w:bCs/>
                <w:sz w:val="22"/>
                <w:szCs w:val="22"/>
              </w:rPr>
              <w:t>abul</w:t>
            </w:r>
            <w:r>
              <w:rPr>
                <w:bCs/>
                <w:sz w:val="22"/>
                <w:szCs w:val="22"/>
              </w:rPr>
              <w:t>a</w:t>
            </w:r>
            <w:r>
              <w:rPr>
                <w:sz w:val="22"/>
                <w:szCs w:val="22"/>
              </w:rPr>
              <w:t xml:space="preserve"> atbilstoši</w:t>
            </w:r>
            <w:r w:rsidRPr="00495C5A">
              <w:rPr>
                <w:sz w:val="22"/>
                <w:szCs w:val="22"/>
              </w:rPr>
              <w:t xml:space="preserve"> Ministru kabineta 2014.gada 2.decembra noteikumu Nr.737 </w:t>
            </w:r>
            <w:r w:rsidRPr="008B4446">
              <w:rPr>
                <w:sz w:val="22"/>
                <w:szCs w:val="22"/>
              </w:rPr>
              <w:t>„</w:t>
            </w:r>
            <w:r w:rsidRPr="00495C5A">
              <w:rPr>
                <w:sz w:val="22"/>
                <w:szCs w:val="22"/>
              </w:rPr>
              <w:t>Attīstības plānošanas dokumentu izstrādes un ietekmes izvērtēšanas noteikumi” 1.pielikum</w:t>
            </w:r>
            <w:r>
              <w:rPr>
                <w:sz w:val="22"/>
                <w:szCs w:val="22"/>
              </w:rPr>
              <w:t>am</w:t>
            </w:r>
            <w:r w:rsidRPr="00495C5A">
              <w:rPr>
                <w:sz w:val="22"/>
                <w:szCs w:val="22"/>
              </w:rPr>
              <w:t>. Monitoringa sistēma, kas tiks izstrādāta vienlaikus ar Saliedētas un pilsoniski aktīvas sabiedrības attīstības politikas īstenošanas plān</w:t>
            </w:r>
            <w:r>
              <w:rPr>
                <w:sz w:val="22"/>
                <w:szCs w:val="22"/>
              </w:rPr>
              <w:t>u</w:t>
            </w:r>
            <w:r w:rsidRPr="00495C5A">
              <w:rPr>
                <w:sz w:val="22"/>
                <w:szCs w:val="22"/>
              </w:rPr>
              <w:t xml:space="preserve"> 2021.</w:t>
            </w:r>
            <w:r>
              <w:rPr>
                <w:sz w:val="22"/>
                <w:szCs w:val="22"/>
              </w:rPr>
              <w:t xml:space="preserve"> </w:t>
            </w:r>
            <w:r w:rsidRPr="00495C5A">
              <w:rPr>
                <w:sz w:val="22"/>
                <w:szCs w:val="22"/>
              </w:rPr>
              <w:t>–</w:t>
            </w:r>
            <w:r>
              <w:rPr>
                <w:sz w:val="22"/>
                <w:szCs w:val="22"/>
              </w:rPr>
              <w:t xml:space="preserve"> </w:t>
            </w:r>
            <w:r w:rsidRPr="00495C5A">
              <w:rPr>
                <w:sz w:val="22"/>
                <w:szCs w:val="22"/>
              </w:rPr>
              <w:t>2023.gadam, piedāvās regulārus mērījumus pamatnostādņu un to īstenošanas plānu politikas un makroietekmes rezultātiem.</w:t>
            </w:r>
          </w:p>
        </w:tc>
      </w:tr>
      <w:tr w:rsidRPr="00495C5A" w:rsidR="00771F75" w:rsidTr="00F736B2" w14:paraId="0A2EF0E3" w14:textId="77777777">
        <w:trPr>
          <w:jc w:val="center"/>
        </w:trPr>
        <w:tc>
          <w:tcPr>
            <w:tcW w:w="704" w:type="dxa"/>
            <w:shd w:val="clear" w:color="auto" w:fill="FFFFFF"/>
          </w:tcPr>
          <w:p w:rsidRPr="00495C5A" w:rsidR="00771F75" w:rsidP="00771F75" w:rsidRDefault="00771F75" w14:paraId="4E8D223B" w14:textId="77777777">
            <w:pPr>
              <w:pStyle w:val="naisc"/>
              <w:numPr>
                <w:ilvl w:val="0"/>
                <w:numId w:val="2"/>
              </w:numPr>
              <w:spacing w:before="0" w:after="0"/>
              <w:ind w:left="447" w:hanging="425"/>
              <w:jc w:val="left"/>
              <w:rPr>
                <w:sz w:val="22"/>
                <w:szCs w:val="22"/>
              </w:rPr>
            </w:pPr>
          </w:p>
        </w:tc>
        <w:tc>
          <w:tcPr>
            <w:tcW w:w="3402" w:type="dxa"/>
            <w:shd w:val="clear" w:color="auto" w:fill="FFFFFF"/>
          </w:tcPr>
          <w:p w:rsidR="00771F75" w:rsidP="00771F75" w:rsidRDefault="00771F75" w14:paraId="36CD78B9" w14:textId="5146CD5D">
            <w:pPr>
              <w:jc w:val="both"/>
              <w:rPr>
                <w:sz w:val="22"/>
                <w:szCs w:val="22"/>
              </w:rPr>
            </w:pPr>
            <w:r>
              <w:rPr>
                <w:sz w:val="22"/>
                <w:szCs w:val="22"/>
              </w:rPr>
              <w:t xml:space="preserve">Pamatnostādņu projekta </w:t>
            </w:r>
            <w:r w:rsidRPr="00FF6CB3">
              <w:rPr>
                <w:sz w:val="22"/>
                <w:szCs w:val="22"/>
              </w:rPr>
              <w:t xml:space="preserve">III </w:t>
            </w:r>
            <w:r>
              <w:rPr>
                <w:sz w:val="22"/>
                <w:szCs w:val="22"/>
              </w:rPr>
              <w:t xml:space="preserve">nodaļa </w:t>
            </w:r>
            <w:r w:rsidRPr="008B4446">
              <w:rPr>
                <w:sz w:val="22"/>
                <w:szCs w:val="22"/>
              </w:rPr>
              <w:t>„</w:t>
            </w:r>
            <w:r w:rsidRPr="00FF6CB3">
              <w:rPr>
                <w:sz w:val="22"/>
                <w:szCs w:val="22"/>
              </w:rPr>
              <w:t>Politikas rezultāti un rezultatīvie rādītāji</w:t>
            </w:r>
            <w:r>
              <w:rPr>
                <w:sz w:val="22"/>
                <w:szCs w:val="22"/>
              </w:rPr>
              <w:t>” 1.2.rezultatīvais rādītājs:</w:t>
            </w:r>
          </w:p>
          <w:p w:rsidRPr="00495C5A" w:rsidR="00771F75" w:rsidP="00771F75" w:rsidRDefault="00771F75" w14:paraId="3F585F3B" w14:textId="77777777">
            <w:pPr>
              <w:jc w:val="both"/>
              <w:rPr>
                <w:i/>
                <w:iCs/>
                <w:sz w:val="22"/>
                <w:szCs w:val="22"/>
              </w:rPr>
            </w:pPr>
          </w:p>
          <w:p w:rsidRPr="00495C5A" w:rsidR="00771F75" w:rsidP="00771F75" w:rsidRDefault="00771F75" w14:paraId="685060C7" w14:textId="66C7FA38">
            <w:pPr>
              <w:jc w:val="both"/>
              <w:rPr>
                <w:sz w:val="22"/>
                <w:szCs w:val="22"/>
              </w:rPr>
            </w:pPr>
            <w:r w:rsidRPr="008B4446">
              <w:rPr>
                <w:sz w:val="22"/>
                <w:szCs w:val="22"/>
              </w:rPr>
              <w:t>„</w:t>
            </w:r>
            <w:r w:rsidRPr="00495C5A">
              <w:rPr>
                <w:sz w:val="22"/>
                <w:szCs w:val="22"/>
              </w:rPr>
              <w:t xml:space="preserve">1.2. Iedzīvotāju īpatsvars, kuri prot latviešu valodu un kuru dzimtā </w:t>
            </w:r>
            <w:r w:rsidRPr="00495C5A">
              <w:rPr>
                <w:sz w:val="22"/>
                <w:szCs w:val="22"/>
              </w:rPr>
              <w:lastRenderedPageBreak/>
              <w:t>valoda nav latviešu valoda, no visiem valsts iedzīvotājiem CSP. Rādītāja vērtība 2019. g. 69,5% (2016).</w:t>
            </w:r>
          </w:p>
          <w:p w:rsidRPr="00495C5A" w:rsidR="00771F75" w:rsidP="00771F75" w:rsidRDefault="00771F75" w14:paraId="6E9DAF92" w14:textId="76104C85">
            <w:pPr>
              <w:jc w:val="both"/>
              <w:rPr>
                <w:sz w:val="22"/>
                <w:szCs w:val="22"/>
              </w:rPr>
            </w:pPr>
            <w:r w:rsidRPr="00495C5A">
              <w:rPr>
                <w:sz w:val="22"/>
                <w:szCs w:val="22"/>
              </w:rPr>
              <w:t>2024.g</w:t>
            </w:r>
            <w:r>
              <w:rPr>
                <w:sz w:val="22"/>
                <w:szCs w:val="22"/>
              </w:rPr>
              <w:t>ads</w:t>
            </w:r>
            <w:r w:rsidRPr="00495C5A">
              <w:rPr>
                <w:sz w:val="22"/>
                <w:szCs w:val="22"/>
              </w:rPr>
              <w:t xml:space="preserve"> 73</w:t>
            </w:r>
          </w:p>
          <w:p w:rsidRPr="00495C5A" w:rsidR="00771F75" w:rsidP="00771F75" w:rsidRDefault="00771F75" w14:paraId="326568DA" w14:textId="6A547A2F">
            <w:pPr>
              <w:jc w:val="both"/>
              <w:rPr>
                <w:sz w:val="22"/>
                <w:szCs w:val="22"/>
              </w:rPr>
            </w:pPr>
            <w:r w:rsidRPr="00495C5A">
              <w:rPr>
                <w:sz w:val="22"/>
                <w:szCs w:val="22"/>
              </w:rPr>
              <w:t>2027</w:t>
            </w:r>
            <w:r>
              <w:rPr>
                <w:sz w:val="22"/>
                <w:szCs w:val="22"/>
              </w:rPr>
              <w:t>.</w:t>
            </w:r>
            <w:r w:rsidRPr="00495C5A">
              <w:rPr>
                <w:sz w:val="22"/>
                <w:szCs w:val="22"/>
              </w:rPr>
              <w:t>g</w:t>
            </w:r>
            <w:r>
              <w:rPr>
                <w:sz w:val="22"/>
                <w:szCs w:val="22"/>
              </w:rPr>
              <w:t>ads</w:t>
            </w:r>
            <w:r w:rsidRPr="00495C5A">
              <w:rPr>
                <w:sz w:val="22"/>
                <w:szCs w:val="22"/>
              </w:rPr>
              <w:t xml:space="preserve"> 75</w:t>
            </w:r>
            <w:r>
              <w:rPr>
                <w:sz w:val="22"/>
                <w:szCs w:val="22"/>
              </w:rPr>
              <w:t>”</w:t>
            </w:r>
          </w:p>
        </w:tc>
        <w:tc>
          <w:tcPr>
            <w:tcW w:w="3686" w:type="dxa"/>
            <w:shd w:val="clear" w:color="auto" w:fill="FFFFFF"/>
          </w:tcPr>
          <w:p w:rsidRPr="00495C5A" w:rsidR="00771F75" w:rsidP="00771F75" w:rsidRDefault="00771F75" w14:paraId="777453ED" w14:textId="10E75850">
            <w:pPr>
              <w:pStyle w:val="naisc"/>
              <w:spacing w:before="0" w:after="0"/>
              <w:jc w:val="both"/>
              <w:rPr>
                <w:b/>
                <w:sz w:val="22"/>
                <w:szCs w:val="22"/>
              </w:rPr>
            </w:pPr>
            <w:r w:rsidRPr="00495C5A">
              <w:rPr>
                <w:b/>
                <w:sz w:val="22"/>
                <w:szCs w:val="22"/>
              </w:rPr>
              <w:lastRenderedPageBreak/>
              <w:t>Tieslietu ministrija:</w:t>
            </w:r>
          </w:p>
          <w:p w:rsidRPr="00495C5A" w:rsidR="00771F75" w:rsidP="00771F75" w:rsidRDefault="00771F75" w14:paraId="44C4980B" w14:textId="77777777">
            <w:pPr>
              <w:pStyle w:val="naisc"/>
              <w:spacing w:before="0" w:after="0"/>
              <w:jc w:val="both"/>
              <w:rPr>
                <w:bCs/>
                <w:sz w:val="22"/>
                <w:szCs w:val="22"/>
              </w:rPr>
            </w:pPr>
            <w:r w:rsidRPr="00495C5A">
              <w:rPr>
                <w:bCs/>
                <w:sz w:val="22"/>
                <w:szCs w:val="22"/>
              </w:rPr>
              <w:t xml:space="preserve">Nepieciešams precizēt pamatnostādņu projekta 1.2. politikas rezultatīvā rādītāja “Iedzīvotāju īpatsvars, kuri prot latviešu valodu un kuru dzimtā valoda nav latviešu valoda, no visiem valsts </w:t>
            </w:r>
            <w:r w:rsidRPr="00495C5A">
              <w:rPr>
                <w:bCs/>
                <w:sz w:val="22"/>
                <w:szCs w:val="22"/>
              </w:rPr>
              <w:lastRenderedPageBreak/>
              <w:t>iedzīvotājiem CSP” skaitliskās vērtības vai precizēt šo datu ieguves metodiku, jo piedāvātās redakcijas vērtības ir neizprotamas pamatnostādņu projekta 1. pielikuma 4. lp. minētā kontekstā attiecībā uz mazākumtautību iedzīvotāju latviešu valodas zināšanu uzlabošanos (2017. gadā jau 94% mazākumtautību iedzīvotāju apstiprina, ka prot latviešu valodu).</w:t>
            </w:r>
          </w:p>
        </w:tc>
        <w:tc>
          <w:tcPr>
            <w:tcW w:w="2976" w:type="dxa"/>
            <w:shd w:val="clear" w:color="auto" w:fill="FFFFFF"/>
          </w:tcPr>
          <w:p w:rsidRPr="00495C5A" w:rsidR="00771F75" w:rsidP="00771F75" w:rsidRDefault="00771F75" w14:paraId="4509BC08" w14:textId="45E03E42">
            <w:pPr>
              <w:pStyle w:val="naisc"/>
              <w:spacing w:before="0" w:after="0"/>
              <w:rPr>
                <w:b/>
                <w:bCs/>
                <w:sz w:val="22"/>
                <w:szCs w:val="22"/>
              </w:rPr>
            </w:pPr>
            <w:r w:rsidRPr="00495C5A">
              <w:rPr>
                <w:b/>
                <w:bCs/>
                <w:sz w:val="22"/>
                <w:szCs w:val="22"/>
              </w:rPr>
              <w:lastRenderedPageBreak/>
              <w:t>Ņemts vērā</w:t>
            </w:r>
          </w:p>
        </w:tc>
        <w:tc>
          <w:tcPr>
            <w:tcW w:w="3402" w:type="dxa"/>
            <w:shd w:val="clear" w:color="auto" w:fill="FFFFFF"/>
          </w:tcPr>
          <w:p w:rsidR="00771F75" w:rsidP="00771F75" w:rsidRDefault="00771F75" w14:paraId="6BDA139D" w14:textId="2EFF416A">
            <w:pPr>
              <w:jc w:val="both"/>
              <w:rPr>
                <w:sz w:val="22"/>
                <w:szCs w:val="22"/>
              </w:rPr>
            </w:pPr>
            <w:r>
              <w:rPr>
                <w:sz w:val="22"/>
                <w:szCs w:val="22"/>
              </w:rPr>
              <w:t xml:space="preserve">Precizēts pamatnostādņu projekta </w:t>
            </w:r>
            <w:r w:rsidRPr="00FF6CB3">
              <w:rPr>
                <w:sz w:val="22"/>
                <w:szCs w:val="22"/>
              </w:rPr>
              <w:t xml:space="preserve">III </w:t>
            </w:r>
            <w:r>
              <w:rPr>
                <w:sz w:val="22"/>
                <w:szCs w:val="22"/>
              </w:rPr>
              <w:t xml:space="preserve">nodaļas </w:t>
            </w:r>
            <w:r w:rsidRPr="008B4446">
              <w:rPr>
                <w:sz w:val="22"/>
                <w:szCs w:val="22"/>
              </w:rPr>
              <w:t>„</w:t>
            </w:r>
            <w:r w:rsidRPr="00FF6CB3">
              <w:rPr>
                <w:sz w:val="22"/>
                <w:szCs w:val="22"/>
              </w:rPr>
              <w:t>Politikas rezultāti un rezultatīvie rādītāji</w:t>
            </w:r>
            <w:r>
              <w:rPr>
                <w:sz w:val="22"/>
                <w:szCs w:val="22"/>
              </w:rPr>
              <w:t>” 1.2.rezultatīvais rādītājs:</w:t>
            </w:r>
          </w:p>
          <w:p w:rsidRPr="00495C5A" w:rsidR="00771F75" w:rsidP="00771F75" w:rsidRDefault="00771F75" w14:paraId="217F572D" w14:textId="5C89D20A">
            <w:pPr>
              <w:jc w:val="both"/>
              <w:rPr>
                <w:sz w:val="22"/>
                <w:szCs w:val="22"/>
              </w:rPr>
            </w:pPr>
          </w:p>
          <w:p w:rsidRPr="00495C5A" w:rsidR="00771F75" w:rsidP="00771F75" w:rsidRDefault="00771F75" w14:paraId="2D400BC7" w14:textId="2A7A0036">
            <w:pPr>
              <w:jc w:val="both"/>
              <w:rPr>
                <w:sz w:val="22"/>
                <w:szCs w:val="22"/>
              </w:rPr>
            </w:pPr>
            <w:r w:rsidRPr="008B4446">
              <w:rPr>
                <w:sz w:val="22"/>
                <w:szCs w:val="22"/>
              </w:rPr>
              <w:lastRenderedPageBreak/>
              <w:t>„</w:t>
            </w:r>
            <w:r w:rsidRPr="00495C5A">
              <w:rPr>
                <w:sz w:val="22"/>
                <w:szCs w:val="22"/>
              </w:rPr>
              <w:t>1.2.</w:t>
            </w:r>
            <w:r>
              <w:rPr>
                <w:sz w:val="22"/>
                <w:szCs w:val="22"/>
              </w:rPr>
              <w:t> </w:t>
            </w:r>
            <w:r w:rsidRPr="00495C5A">
              <w:rPr>
                <w:sz w:val="22"/>
                <w:szCs w:val="22"/>
              </w:rPr>
              <w:t>Pieaugušo iedzīvotāju īpatsvars, kuri prot latviešu valodu un kuru dzimtā valoda nav latviešu valoda (25-64 g. v.) CSP Bāzes vērtība 81,5% (2016)</w:t>
            </w:r>
          </w:p>
          <w:p w:rsidRPr="00495C5A" w:rsidR="00771F75" w:rsidP="00771F75" w:rsidRDefault="00771F75" w14:paraId="0D108E23" w14:textId="77DFB778">
            <w:pPr>
              <w:jc w:val="both"/>
              <w:rPr>
                <w:sz w:val="22"/>
                <w:szCs w:val="22"/>
              </w:rPr>
            </w:pPr>
            <w:r w:rsidRPr="00495C5A">
              <w:rPr>
                <w:sz w:val="22"/>
                <w:szCs w:val="22"/>
              </w:rPr>
              <w:t>2024.g</w:t>
            </w:r>
            <w:r>
              <w:rPr>
                <w:sz w:val="22"/>
                <w:szCs w:val="22"/>
              </w:rPr>
              <w:t>ads</w:t>
            </w:r>
            <w:r w:rsidRPr="00495C5A">
              <w:rPr>
                <w:sz w:val="22"/>
                <w:szCs w:val="22"/>
              </w:rPr>
              <w:t xml:space="preserve"> 82,5%</w:t>
            </w:r>
          </w:p>
          <w:p w:rsidRPr="00495C5A" w:rsidR="00771F75" w:rsidP="00771F75" w:rsidRDefault="00771F75" w14:paraId="5418CD49" w14:textId="5DB2E169">
            <w:pPr>
              <w:jc w:val="both"/>
              <w:rPr>
                <w:sz w:val="22"/>
                <w:szCs w:val="22"/>
              </w:rPr>
            </w:pPr>
            <w:r w:rsidRPr="00495C5A">
              <w:rPr>
                <w:sz w:val="22"/>
                <w:szCs w:val="22"/>
              </w:rPr>
              <w:t>2027.g</w:t>
            </w:r>
            <w:r>
              <w:rPr>
                <w:sz w:val="22"/>
                <w:szCs w:val="22"/>
              </w:rPr>
              <w:t>ads</w:t>
            </w:r>
            <w:r w:rsidRPr="00495C5A">
              <w:rPr>
                <w:sz w:val="22"/>
                <w:szCs w:val="22"/>
              </w:rPr>
              <w:t xml:space="preserve"> 84%”</w:t>
            </w:r>
          </w:p>
          <w:p w:rsidRPr="00495C5A" w:rsidR="00771F75" w:rsidP="00771F75" w:rsidRDefault="00771F75" w14:paraId="43AF9C0D" w14:textId="77777777">
            <w:pPr>
              <w:jc w:val="both"/>
              <w:rPr>
                <w:sz w:val="22"/>
                <w:szCs w:val="22"/>
              </w:rPr>
            </w:pPr>
          </w:p>
          <w:p w:rsidRPr="00495C5A" w:rsidR="00771F75" w:rsidP="00771F75" w:rsidRDefault="00771F75" w14:paraId="4F299B12" w14:textId="36DD7F63">
            <w:pPr>
              <w:jc w:val="both"/>
              <w:rPr>
                <w:sz w:val="22"/>
                <w:szCs w:val="22"/>
              </w:rPr>
            </w:pPr>
            <w:r>
              <w:rPr>
                <w:sz w:val="22"/>
                <w:szCs w:val="22"/>
              </w:rPr>
              <w:t xml:space="preserve">Pamatnostādņu projekta </w:t>
            </w:r>
            <w:r w:rsidRPr="00495C5A">
              <w:rPr>
                <w:sz w:val="22"/>
                <w:szCs w:val="22"/>
              </w:rPr>
              <w:t>1.</w:t>
            </w:r>
            <w:r>
              <w:rPr>
                <w:sz w:val="22"/>
                <w:szCs w:val="22"/>
              </w:rPr>
              <w:t>p</w:t>
            </w:r>
            <w:r w:rsidRPr="00495C5A">
              <w:rPr>
                <w:sz w:val="22"/>
                <w:szCs w:val="22"/>
              </w:rPr>
              <w:t xml:space="preserve">ielikumā </w:t>
            </w:r>
            <w:r>
              <w:rPr>
                <w:sz w:val="22"/>
                <w:szCs w:val="22"/>
              </w:rPr>
              <w:t>svītrota šāda informācija</w:t>
            </w:r>
            <w:r w:rsidRPr="00495C5A">
              <w:rPr>
                <w:sz w:val="22"/>
                <w:szCs w:val="22"/>
              </w:rPr>
              <w:t xml:space="preserve">: </w:t>
            </w:r>
            <w:r w:rsidRPr="008B4446">
              <w:rPr>
                <w:sz w:val="22"/>
                <w:szCs w:val="22"/>
              </w:rPr>
              <w:t>„</w:t>
            </w:r>
            <w:r w:rsidRPr="00495C5A">
              <w:rPr>
                <w:sz w:val="22"/>
                <w:szCs w:val="22"/>
              </w:rPr>
              <w:t xml:space="preserve">Uzlabojušās mazākumtautību iedzīvotāju latviešu valodas zināšanas. 1989. gadā latviešu valodu prata 23% no mazākumtautību iedzīvotājiem, 2017. gadā jau 94% mazākumtautību iedzīvotāju apstiprina, ka prot latviešu valodu.” </w:t>
            </w:r>
          </w:p>
        </w:tc>
      </w:tr>
      <w:tr w:rsidRPr="00495C5A" w:rsidR="00771F75" w:rsidTr="00F736B2" w14:paraId="0590D82B" w14:textId="77777777">
        <w:trPr>
          <w:jc w:val="center"/>
        </w:trPr>
        <w:tc>
          <w:tcPr>
            <w:tcW w:w="704" w:type="dxa"/>
            <w:shd w:val="clear" w:color="auto" w:fill="FFFFFF"/>
          </w:tcPr>
          <w:p w:rsidRPr="00495C5A" w:rsidR="00771F75" w:rsidP="00771F75" w:rsidRDefault="00771F75" w14:paraId="45DBE4CB" w14:textId="77777777">
            <w:pPr>
              <w:pStyle w:val="naisc"/>
              <w:numPr>
                <w:ilvl w:val="0"/>
                <w:numId w:val="2"/>
              </w:numPr>
              <w:spacing w:before="0" w:after="0"/>
              <w:ind w:left="447" w:hanging="425"/>
              <w:jc w:val="left"/>
              <w:rPr>
                <w:sz w:val="22"/>
                <w:szCs w:val="22"/>
              </w:rPr>
            </w:pPr>
          </w:p>
        </w:tc>
        <w:tc>
          <w:tcPr>
            <w:tcW w:w="3402" w:type="dxa"/>
            <w:shd w:val="clear" w:color="auto" w:fill="FFFFFF"/>
          </w:tcPr>
          <w:p w:rsidR="00771F75" w:rsidP="00771F75" w:rsidRDefault="00771F75" w14:paraId="06130849" w14:textId="77777777">
            <w:pPr>
              <w:jc w:val="both"/>
              <w:rPr>
                <w:sz w:val="22"/>
                <w:szCs w:val="22"/>
              </w:rPr>
            </w:pPr>
            <w:r>
              <w:rPr>
                <w:sz w:val="22"/>
                <w:szCs w:val="22"/>
              </w:rPr>
              <w:t xml:space="preserve">Pamatnostādņu projekta </w:t>
            </w:r>
            <w:r w:rsidRPr="00FF6CB3">
              <w:rPr>
                <w:sz w:val="22"/>
                <w:szCs w:val="22"/>
              </w:rPr>
              <w:t xml:space="preserve">III </w:t>
            </w:r>
            <w:r>
              <w:rPr>
                <w:sz w:val="22"/>
                <w:szCs w:val="22"/>
              </w:rPr>
              <w:t xml:space="preserve">nodaļa </w:t>
            </w:r>
            <w:r w:rsidRPr="008B4446">
              <w:rPr>
                <w:sz w:val="22"/>
                <w:szCs w:val="22"/>
              </w:rPr>
              <w:t>„</w:t>
            </w:r>
            <w:r w:rsidRPr="00FF6CB3">
              <w:rPr>
                <w:sz w:val="22"/>
                <w:szCs w:val="22"/>
              </w:rPr>
              <w:t>Politikas rezultāti un rezultatīvie rādītāji</w:t>
            </w:r>
            <w:r>
              <w:rPr>
                <w:sz w:val="22"/>
                <w:szCs w:val="22"/>
              </w:rPr>
              <w:t>” 1.2.rezultatīvais rādītājs:</w:t>
            </w:r>
          </w:p>
          <w:p w:rsidRPr="002D544F" w:rsidR="00771F75" w:rsidP="00771F75" w:rsidRDefault="00771F75" w14:paraId="23318195" w14:textId="77777777">
            <w:pPr>
              <w:jc w:val="both"/>
              <w:rPr>
                <w:sz w:val="22"/>
                <w:szCs w:val="22"/>
              </w:rPr>
            </w:pPr>
          </w:p>
          <w:p w:rsidRPr="00495C5A" w:rsidR="00771F75" w:rsidP="00771F75" w:rsidRDefault="00771F75" w14:paraId="3D44F949" w14:textId="77777777">
            <w:pPr>
              <w:jc w:val="both"/>
              <w:rPr>
                <w:sz w:val="22"/>
                <w:szCs w:val="22"/>
              </w:rPr>
            </w:pPr>
            <w:r w:rsidRPr="008B4446">
              <w:rPr>
                <w:sz w:val="22"/>
                <w:szCs w:val="22"/>
              </w:rPr>
              <w:t>„</w:t>
            </w:r>
            <w:r w:rsidRPr="00495C5A">
              <w:rPr>
                <w:sz w:val="22"/>
                <w:szCs w:val="22"/>
              </w:rPr>
              <w:t>1.2. Iedzīvotāju īpatsvars, kuri prot latviešu valodu un kuru dzimtā valoda nav latviešu valoda, no visiem valsts iedzīvotājiem CSP. Rādītāja vērtība 2019. g. 69,5% (2016).</w:t>
            </w:r>
          </w:p>
          <w:p w:rsidRPr="00495C5A" w:rsidR="00771F75" w:rsidP="00771F75" w:rsidRDefault="00771F75" w14:paraId="1A1C3C4A" w14:textId="77777777">
            <w:pPr>
              <w:jc w:val="both"/>
              <w:rPr>
                <w:sz w:val="22"/>
                <w:szCs w:val="22"/>
              </w:rPr>
            </w:pPr>
            <w:r w:rsidRPr="00495C5A">
              <w:rPr>
                <w:sz w:val="22"/>
                <w:szCs w:val="22"/>
              </w:rPr>
              <w:t>2024.g</w:t>
            </w:r>
            <w:r>
              <w:rPr>
                <w:sz w:val="22"/>
                <w:szCs w:val="22"/>
              </w:rPr>
              <w:t>ads</w:t>
            </w:r>
            <w:r w:rsidRPr="00495C5A">
              <w:rPr>
                <w:sz w:val="22"/>
                <w:szCs w:val="22"/>
              </w:rPr>
              <w:t xml:space="preserve"> 73</w:t>
            </w:r>
          </w:p>
          <w:p w:rsidRPr="002D544F" w:rsidR="00771F75" w:rsidP="00771F75" w:rsidRDefault="00771F75" w14:paraId="1FE51FA8" w14:textId="4841A365">
            <w:pPr>
              <w:jc w:val="both"/>
              <w:rPr>
                <w:sz w:val="22"/>
                <w:szCs w:val="22"/>
              </w:rPr>
            </w:pPr>
            <w:r w:rsidRPr="00495C5A">
              <w:rPr>
                <w:sz w:val="22"/>
                <w:szCs w:val="22"/>
              </w:rPr>
              <w:t>2027</w:t>
            </w:r>
            <w:r>
              <w:rPr>
                <w:sz w:val="22"/>
                <w:szCs w:val="22"/>
              </w:rPr>
              <w:t>.</w:t>
            </w:r>
            <w:r w:rsidRPr="00495C5A">
              <w:rPr>
                <w:sz w:val="22"/>
                <w:szCs w:val="22"/>
              </w:rPr>
              <w:t>g</w:t>
            </w:r>
            <w:r>
              <w:rPr>
                <w:sz w:val="22"/>
                <w:szCs w:val="22"/>
              </w:rPr>
              <w:t>ads</w:t>
            </w:r>
            <w:r w:rsidRPr="00495C5A">
              <w:rPr>
                <w:sz w:val="22"/>
                <w:szCs w:val="22"/>
              </w:rPr>
              <w:t xml:space="preserve"> 75</w:t>
            </w:r>
            <w:r>
              <w:rPr>
                <w:sz w:val="22"/>
                <w:szCs w:val="22"/>
              </w:rPr>
              <w:t>”</w:t>
            </w:r>
          </w:p>
        </w:tc>
        <w:tc>
          <w:tcPr>
            <w:tcW w:w="3686" w:type="dxa"/>
            <w:shd w:val="clear" w:color="auto" w:fill="FFFFFF"/>
          </w:tcPr>
          <w:p w:rsidRPr="00495C5A" w:rsidR="00771F75" w:rsidP="00771F75" w:rsidRDefault="00771F75" w14:paraId="33FC36B1" w14:textId="1633C012">
            <w:pPr>
              <w:pStyle w:val="naisc"/>
              <w:spacing w:before="0" w:after="0"/>
              <w:jc w:val="both"/>
              <w:rPr>
                <w:b/>
                <w:sz w:val="22"/>
                <w:szCs w:val="22"/>
              </w:rPr>
            </w:pPr>
            <w:r w:rsidRPr="00495C5A">
              <w:rPr>
                <w:b/>
                <w:sz w:val="22"/>
                <w:szCs w:val="22"/>
              </w:rPr>
              <w:t>Izglītības un zinātnes ministrija:</w:t>
            </w:r>
          </w:p>
          <w:p w:rsidRPr="00495C5A" w:rsidR="00771F75" w:rsidP="00771F75" w:rsidRDefault="00771F75" w14:paraId="6DCAE2CA" w14:textId="77777777">
            <w:pPr>
              <w:pStyle w:val="naisc"/>
              <w:spacing w:before="0" w:after="0"/>
              <w:jc w:val="both"/>
              <w:rPr>
                <w:bCs/>
                <w:sz w:val="22"/>
                <w:szCs w:val="22"/>
              </w:rPr>
            </w:pPr>
            <w:r w:rsidRPr="00495C5A">
              <w:rPr>
                <w:bCs/>
                <w:sz w:val="22"/>
                <w:szCs w:val="22"/>
              </w:rPr>
              <w:t>Atkārtoti norādām, ka pamatnostādņu projektā (Politikas rezultāti un rezultatīvie rādītāji. 1.2. Iedzīvotāju īpatsvars, kuri prot latviešu valodu un kuru dzimtā valoda nav latviešu valoda, no visiem valsts iedzīvotājiem CSP) ir neatbilstība Latvijas Nacionālā attīstības plāna 2021-2027 (NAP2027) [404] rādītājam. Vēršam uzmanību, ka NAP2027 ir apstiprināts ar 2020. gada 2. jūlija Saeimas lēmumu Nr.418/Lm13.</w:t>
            </w:r>
          </w:p>
        </w:tc>
        <w:tc>
          <w:tcPr>
            <w:tcW w:w="2976" w:type="dxa"/>
            <w:shd w:val="clear" w:color="auto" w:fill="FFFFFF"/>
          </w:tcPr>
          <w:p w:rsidRPr="00495C5A" w:rsidR="00771F75" w:rsidP="00771F75" w:rsidRDefault="00771F75" w14:paraId="1B6B4BF5" w14:textId="6A6CCF0E">
            <w:pPr>
              <w:pStyle w:val="naisc"/>
              <w:spacing w:before="0" w:after="0"/>
              <w:rPr>
                <w:b/>
                <w:bCs/>
                <w:sz w:val="22"/>
                <w:szCs w:val="22"/>
              </w:rPr>
            </w:pPr>
            <w:r w:rsidRPr="00495C5A">
              <w:rPr>
                <w:b/>
                <w:bCs/>
                <w:sz w:val="22"/>
                <w:szCs w:val="22"/>
              </w:rPr>
              <w:t>Ņemts vērā</w:t>
            </w:r>
          </w:p>
        </w:tc>
        <w:tc>
          <w:tcPr>
            <w:tcW w:w="3402" w:type="dxa"/>
            <w:shd w:val="clear" w:color="auto" w:fill="FFFFFF"/>
          </w:tcPr>
          <w:p w:rsidR="00771F75" w:rsidP="00771F75" w:rsidRDefault="00771F75" w14:paraId="037DFC32" w14:textId="117D4964">
            <w:pPr>
              <w:jc w:val="both"/>
              <w:rPr>
                <w:sz w:val="22"/>
                <w:szCs w:val="22"/>
              </w:rPr>
            </w:pPr>
            <w:r>
              <w:rPr>
                <w:sz w:val="22"/>
                <w:szCs w:val="22"/>
              </w:rPr>
              <w:t xml:space="preserve">Precizēts pamatnostādņu projekta </w:t>
            </w:r>
            <w:r w:rsidRPr="00FF6CB3">
              <w:rPr>
                <w:sz w:val="22"/>
                <w:szCs w:val="22"/>
              </w:rPr>
              <w:t xml:space="preserve">III </w:t>
            </w:r>
            <w:r>
              <w:rPr>
                <w:sz w:val="22"/>
                <w:szCs w:val="22"/>
              </w:rPr>
              <w:t xml:space="preserve">nodaļas </w:t>
            </w:r>
            <w:r w:rsidRPr="008B4446">
              <w:rPr>
                <w:sz w:val="22"/>
                <w:szCs w:val="22"/>
              </w:rPr>
              <w:t>„</w:t>
            </w:r>
            <w:r w:rsidRPr="00FF6CB3">
              <w:rPr>
                <w:sz w:val="22"/>
                <w:szCs w:val="22"/>
              </w:rPr>
              <w:t>Politikas rezultāti un rezultatīvie rādītāji</w:t>
            </w:r>
            <w:r>
              <w:rPr>
                <w:sz w:val="22"/>
                <w:szCs w:val="22"/>
              </w:rPr>
              <w:t>” 1.2.rezultatīvais rādītājs:</w:t>
            </w:r>
          </w:p>
          <w:p w:rsidRPr="00495C5A" w:rsidR="00771F75" w:rsidP="00771F75" w:rsidRDefault="00771F75" w14:paraId="1340B2EE" w14:textId="77777777">
            <w:pPr>
              <w:jc w:val="both"/>
              <w:rPr>
                <w:sz w:val="22"/>
                <w:szCs w:val="22"/>
              </w:rPr>
            </w:pPr>
          </w:p>
          <w:p w:rsidRPr="00495C5A" w:rsidR="00771F75" w:rsidP="00771F75" w:rsidRDefault="00771F75" w14:paraId="341D00BF" w14:textId="77777777">
            <w:pPr>
              <w:jc w:val="both"/>
              <w:rPr>
                <w:sz w:val="22"/>
                <w:szCs w:val="22"/>
              </w:rPr>
            </w:pPr>
            <w:r w:rsidRPr="008B4446">
              <w:rPr>
                <w:sz w:val="22"/>
                <w:szCs w:val="22"/>
              </w:rPr>
              <w:t>„</w:t>
            </w:r>
            <w:r w:rsidRPr="00495C5A">
              <w:rPr>
                <w:sz w:val="22"/>
                <w:szCs w:val="22"/>
              </w:rPr>
              <w:t>1.2.</w:t>
            </w:r>
            <w:r>
              <w:rPr>
                <w:sz w:val="22"/>
                <w:szCs w:val="22"/>
              </w:rPr>
              <w:t> </w:t>
            </w:r>
            <w:r w:rsidRPr="00495C5A">
              <w:rPr>
                <w:sz w:val="22"/>
                <w:szCs w:val="22"/>
              </w:rPr>
              <w:t>Pieaugušo iedzīvotāju īpatsvars, kuri prot latviešu valodu un kuru dzimtā valoda nav latviešu valoda (25-64 g. v.) CSP Bāzes vērtība 81,5% (2016)</w:t>
            </w:r>
          </w:p>
          <w:p w:rsidRPr="00495C5A" w:rsidR="00771F75" w:rsidP="00771F75" w:rsidRDefault="00771F75" w14:paraId="57B26046" w14:textId="77777777">
            <w:pPr>
              <w:jc w:val="both"/>
              <w:rPr>
                <w:sz w:val="22"/>
                <w:szCs w:val="22"/>
              </w:rPr>
            </w:pPr>
            <w:r w:rsidRPr="00495C5A">
              <w:rPr>
                <w:sz w:val="22"/>
                <w:szCs w:val="22"/>
              </w:rPr>
              <w:t>2024.g</w:t>
            </w:r>
            <w:r>
              <w:rPr>
                <w:sz w:val="22"/>
                <w:szCs w:val="22"/>
              </w:rPr>
              <w:t>ads</w:t>
            </w:r>
            <w:r w:rsidRPr="00495C5A">
              <w:rPr>
                <w:sz w:val="22"/>
                <w:szCs w:val="22"/>
              </w:rPr>
              <w:t xml:space="preserve"> 82,5%</w:t>
            </w:r>
          </w:p>
          <w:p w:rsidRPr="00495C5A" w:rsidR="00771F75" w:rsidP="00771F75" w:rsidRDefault="00771F75" w14:paraId="712442CE" w14:textId="77777777">
            <w:pPr>
              <w:jc w:val="both"/>
              <w:rPr>
                <w:sz w:val="22"/>
                <w:szCs w:val="22"/>
              </w:rPr>
            </w:pPr>
            <w:r w:rsidRPr="00495C5A">
              <w:rPr>
                <w:sz w:val="22"/>
                <w:szCs w:val="22"/>
              </w:rPr>
              <w:t>2027.g</w:t>
            </w:r>
            <w:r>
              <w:rPr>
                <w:sz w:val="22"/>
                <w:szCs w:val="22"/>
              </w:rPr>
              <w:t>ads</w:t>
            </w:r>
            <w:r w:rsidRPr="00495C5A">
              <w:rPr>
                <w:sz w:val="22"/>
                <w:szCs w:val="22"/>
              </w:rPr>
              <w:t xml:space="preserve"> 84%”</w:t>
            </w:r>
          </w:p>
          <w:p w:rsidRPr="00495C5A" w:rsidR="00771F75" w:rsidP="00771F75" w:rsidRDefault="00771F75" w14:paraId="1723CFD3" w14:textId="77777777">
            <w:pPr>
              <w:jc w:val="both"/>
              <w:rPr>
                <w:sz w:val="22"/>
                <w:szCs w:val="22"/>
              </w:rPr>
            </w:pPr>
          </w:p>
          <w:p w:rsidRPr="00495C5A" w:rsidR="00771F75" w:rsidP="00771F75" w:rsidRDefault="00771F75" w14:paraId="7E4DB11E" w14:textId="53E89636">
            <w:pPr>
              <w:jc w:val="both"/>
              <w:rPr>
                <w:sz w:val="22"/>
                <w:szCs w:val="22"/>
              </w:rPr>
            </w:pPr>
            <w:r>
              <w:rPr>
                <w:sz w:val="22"/>
                <w:szCs w:val="22"/>
              </w:rPr>
              <w:t xml:space="preserve">Pamatnostādņu projekta </w:t>
            </w:r>
            <w:r w:rsidRPr="00495C5A">
              <w:rPr>
                <w:sz w:val="22"/>
                <w:szCs w:val="22"/>
              </w:rPr>
              <w:t>1.</w:t>
            </w:r>
            <w:r>
              <w:rPr>
                <w:sz w:val="22"/>
                <w:szCs w:val="22"/>
              </w:rPr>
              <w:t>p</w:t>
            </w:r>
            <w:r w:rsidRPr="00495C5A">
              <w:rPr>
                <w:sz w:val="22"/>
                <w:szCs w:val="22"/>
              </w:rPr>
              <w:t xml:space="preserve">ielikumā </w:t>
            </w:r>
            <w:r>
              <w:rPr>
                <w:sz w:val="22"/>
                <w:szCs w:val="22"/>
              </w:rPr>
              <w:t>svītrota šāda informācija</w:t>
            </w:r>
            <w:r w:rsidRPr="00495C5A">
              <w:rPr>
                <w:sz w:val="22"/>
                <w:szCs w:val="22"/>
              </w:rPr>
              <w:t xml:space="preserve">: </w:t>
            </w:r>
            <w:r w:rsidRPr="008B4446">
              <w:rPr>
                <w:sz w:val="22"/>
                <w:szCs w:val="22"/>
              </w:rPr>
              <w:t>„</w:t>
            </w:r>
            <w:r w:rsidRPr="00495C5A">
              <w:rPr>
                <w:sz w:val="22"/>
                <w:szCs w:val="22"/>
              </w:rPr>
              <w:t xml:space="preserve">Uzlabojušās mazākumtautību iedzīvotāju latviešu valodas zināšanas. 1989. gadā latviešu valodu prata 23% no mazākumtautību </w:t>
            </w:r>
            <w:r w:rsidRPr="00495C5A">
              <w:rPr>
                <w:sz w:val="22"/>
                <w:szCs w:val="22"/>
              </w:rPr>
              <w:lastRenderedPageBreak/>
              <w:t>iedzīvotājiem, 2017. gadā jau 94% mazākumtautību iedzīvotāju apstiprina, ka prot latviešu valodu.”</w:t>
            </w:r>
          </w:p>
        </w:tc>
      </w:tr>
      <w:tr w:rsidRPr="00495C5A" w:rsidR="00771F75" w:rsidTr="00F736B2" w14:paraId="69A8B228" w14:textId="77777777">
        <w:trPr>
          <w:jc w:val="center"/>
        </w:trPr>
        <w:tc>
          <w:tcPr>
            <w:tcW w:w="704" w:type="dxa"/>
            <w:shd w:val="clear" w:color="auto" w:fill="FFFFFF"/>
          </w:tcPr>
          <w:p w:rsidRPr="00495C5A" w:rsidR="00771F75" w:rsidP="00771F75" w:rsidRDefault="00771F75" w14:paraId="20C19E4C" w14:textId="77777777">
            <w:pPr>
              <w:pStyle w:val="naisc"/>
              <w:numPr>
                <w:ilvl w:val="0"/>
                <w:numId w:val="2"/>
              </w:numPr>
              <w:spacing w:before="0" w:after="0"/>
              <w:ind w:left="447" w:hanging="425"/>
              <w:jc w:val="left"/>
              <w:rPr>
                <w:sz w:val="22"/>
                <w:szCs w:val="22"/>
              </w:rPr>
            </w:pPr>
          </w:p>
        </w:tc>
        <w:tc>
          <w:tcPr>
            <w:tcW w:w="3402" w:type="dxa"/>
            <w:shd w:val="clear" w:color="auto" w:fill="FFFFFF"/>
          </w:tcPr>
          <w:p w:rsidR="00771F75" w:rsidP="00771F75" w:rsidRDefault="00771F75" w14:paraId="19264298" w14:textId="77777777">
            <w:pPr>
              <w:jc w:val="both"/>
              <w:rPr>
                <w:sz w:val="22"/>
                <w:szCs w:val="22"/>
              </w:rPr>
            </w:pPr>
            <w:r>
              <w:rPr>
                <w:sz w:val="22"/>
                <w:szCs w:val="22"/>
              </w:rPr>
              <w:t xml:space="preserve">Pamatnostādņu projekta </w:t>
            </w:r>
            <w:r w:rsidRPr="00FF6CB3">
              <w:rPr>
                <w:sz w:val="22"/>
                <w:szCs w:val="22"/>
              </w:rPr>
              <w:t xml:space="preserve">III </w:t>
            </w:r>
            <w:r>
              <w:rPr>
                <w:sz w:val="22"/>
                <w:szCs w:val="22"/>
              </w:rPr>
              <w:t xml:space="preserve">nodaļa </w:t>
            </w:r>
            <w:r w:rsidRPr="008B4446">
              <w:rPr>
                <w:sz w:val="22"/>
                <w:szCs w:val="22"/>
              </w:rPr>
              <w:t>„</w:t>
            </w:r>
            <w:r w:rsidRPr="00FF6CB3">
              <w:rPr>
                <w:sz w:val="22"/>
                <w:szCs w:val="22"/>
              </w:rPr>
              <w:t>Politikas rezultāti un rezultatīvie rādītāji</w:t>
            </w:r>
            <w:r>
              <w:rPr>
                <w:sz w:val="22"/>
                <w:szCs w:val="22"/>
              </w:rPr>
              <w:t>” 1.2.rezultatīvais rādītājs:</w:t>
            </w:r>
          </w:p>
          <w:p w:rsidRPr="00495C5A" w:rsidR="00771F75" w:rsidP="00771F75" w:rsidRDefault="00771F75" w14:paraId="6BD58015" w14:textId="77777777">
            <w:pPr>
              <w:jc w:val="both"/>
              <w:rPr>
                <w:i/>
                <w:iCs/>
                <w:sz w:val="22"/>
                <w:szCs w:val="22"/>
              </w:rPr>
            </w:pPr>
          </w:p>
          <w:p w:rsidRPr="00495C5A" w:rsidR="00771F75" w:rsidP="00771F75" w:rsidRDefault="00771F75" w14:paraId="789F8EAD" w14:textId="77777777">
            <w:pPr>
              <w:jc w:val="both"/>
              <w:rPr>
                <w:sz w:val="22"/>
                <w:szCs w:val="22"/>
              </w:rPr>
            </w:pPr>
            <w:r w:rsidRPr="008B4446">
              <w:rPr>
                <w:sz w:val="22"/>
                <w:szCs w:val="22"/>
              </w:rPr>
              <w:t>„</w:t>
            </w:r>
            <w:r w:rsidRPr="00495C5A">
              <w:rPr>
                <w:sz w:val="22"/>
                <w:szCs w:val="22"/>
              </w:rPr>
              <w:t>1.2. Iedzīvotāju īpatsvars, kuri prot latviešu valodu un kuru dzimtā valoda nav latviešu valoda, no visiem valsts iedzīvotājiem CSP. Rādītāja vērtība 2019. g. 69,5% (2016).</w:t>
            </w:r>
          </w:p>
          <w:p w:rsidRPr="00495C5A" w:rsidR="00771F75" w:rsidP="00771F75" w:rsidRDefault="00771F75" w14:paraId="1C31762A" w14:textId="77777777">
            <w:pPr>
              <w:jc w:val="both"/>
              <w:rPr>
                <w:sz w:val="22"/>
                <w:szCs w:val="22"/>
              </w:rPr>
            </w:pPr>
            <w:r w:rsidRPr="00495C5A">
              <w:rPr>
                <w:sz w:val="22"/>
                <w:szCs w:val="22"/>
              </w:rPr>
              <w:t>2024.g</w:t>
            </w:r>
            <w:r>
              <w:rPr>
                <w:sz w:val="22"/>
                <w:szCs w:val="22"/>
              </w:rPr>
              <w:t>ads</w:t>
            </w:r>
            <w:r w:rsidRPr="00495C5A">
              <w:rPr>
                <w:sz w:val="22"/>
                <w:szCs w:val="22"/>
              </w:rPr>
              <w:t xml:space="preserve"> 73</w:t>
            </w:r>
          </w:p>
          <w:p w:rsidRPr="002D544F" w:rsidR="00771F75" w:rsidP="00771F75" w:rsidRDefault="00771F75" w14:paraId="3EE297AF" w14:textId="308EF1B7">
            <w:pPr>
              <w:jc w:val="both"/>
              <w:rPr>
                <w:sz w:val="22"/>
                <w:szCs w:val="22"/>
              </w:rPr>
            </w:pPr>
            <w:r w:rsidRPr="00495C5A">
              <w:rPr>
                <w:sz w:val="22"/>
                <w:szCs w:val="22"/>
              </w:rPr>
              <w:t>2027</w:t>
            </w:r>
            <w:r>
              <w:rPr>
                <w:sz w:val="22"/>
                <w:szCs w:val="22"/>
              </w:rPr>
              <w:t>.</w:t>
            </w:r>
            <w:r w:rsidRPr="00495C5A">
              <w:rPr>
                <w:sz w:val="22"/>
                <w:szCs w:val="22"/>
              </w:rPr>
              <w:t>g</w:t>
            </w:r>
            <w:r>
              <w:rPr>
                <w:sz w:val="22"/>
                <w:szCs w:val="22"/>
              </w:rPr>
              <w:t>ads</w:t>
            </w:r>
            <w:r w:rsidRPr="00495C5A">
              <w:rPr>
                <w:sz w:val="22"/>
                <w:szCs w:val="22"/>
              </w:rPr>
              <w:t xml:space="preserve"> 75</w:t>
            </w:r>
            <w:r>
              <w:rPr>
                <w:sz w:val="22"/>
                <w:szCs w:val="22"/>
              </w:rPr>
              <w:t>”</w:t>
            </w:r>
          </w:p>
        </w:tc>
        <w:tc>
          <w:tcPr>
            <w:tcW w:w="3686" w:type="dxa"/>
            <w:shd w:val="clear" w:color="auto" w:fill="FFFFFF"/>
          </w:tcPr>
          <w:p w:rsidRPr="00495C5A" w:rsidR="00771F75" w:rsidP="00771F75" w:rsidRDefault="00771F75" w14:paraId="15E1F8C2" w14:textId="5A5C1F32">
            <w:pPr>
              <w:pStyle w:val="naisc"/>
              <w:spacing w:before="0" w:after="0"/>
              <w:jc w:val="both"/>
              <w:rPr>
                <w:b/>
                <w:sz w:val="22"/>
                <w:szCs w:val="22"/>
              </w:rPr>
            </w:pPr>
            <w:r w:rsidRPr="00495C5A">
              <w:rPr>
                <w:b/>
                <w:sz w:val="22"/>
                <w:szCs w:val="22"/>
              </w:rPr>
              <w:t>Finanšu ministrija:</w:t>
            </w:r>
          </w:p>
          <w:p w:rsidRPr="00495C5A" w:rsidR="00771F75" w:rsidP="00771F75" w:rsidRDefault="00771F75" w14:paraId="1910D856" w14:textId="77777777">
            <w:pPr>
              <w:pStyle w:val="naisc"/>
              <w:spacing w:before="0" w:after="0"/>
              <w:jc w:val="both"/>
              <w:rPr>
                <w:bCs/>
                <w:sz w:val="22"/>
                <w:szCs w:val="22"/>
              </w:rPr>
            </w:pPr>
            <w:r w:rsidRPr="00495C5A">
              <w:rPr>
                <w:bCs/>
                <w:sz w:val="22"/>
                <w:szCs w:val="22"/>
              </w:rPr>
              <w:t>Lūdzam precizēt pamatnostādņu projekta III sadaļā “Politikas rezultāti un rezultatīvie rādītāji” iekļauto rādītāju “1.2. Iedzīvotāju īpatsvars, kuri prot latviešu valodu un kuru dzimtā valoda nav latviešu valoda, no visiem valsts iedzīvotājiem CSP”, salāgojot to ar Latvijas Nacionālajā attīstības plānā 2021.-2027.gadam (turpmāk - NAP2027) plānoto.</w:t>
            </w:r>
          </w:p>
        </w:tc>
        <w:tc>
          <w:tcPr>
            <w:tcW w:w="2976" w:type="dxa"/>
            <w:shd w:val="clear" w:color="auto" w:fill="FFFFFF"/>
          </w:tcPr>
          <w:p w:rsidRPr="00495C5A" w:rsidR="00771F75" w:rsidP="00771F75" w:rsidRDefault="00771F75" w14:paraId="36481503" w14:textId="6B5040F9">
            <w:pPr>
              <w:pStyle w:val="naisc"/>
              <w:spacing w:before="0" w:after="0"/>
              <w:rPr>
                <w:b/>
                <w:bCs/>
                <w:sz w:val="22"/>
                <w:szCs w:val="22"/>
              </w:rPr>
            </w:pPr>
            <w:r w:rsidRPr="00495C5A">
              <w:rPr>
                <w:b/>
                <w:bCs/>
                <w:sz w:val="22"/>
                <w:szCs w:val="22"/>
              </w:rPr>
              <w:t>Ņemts vērā</w:t>
            </w:r>
          </w:p>
        </w:tc>
        <w:tc>
          <w:tcPr>
            <w:tcW w:w="3402" w:type="dxa"/>
            <w:shd w:val="clear" w:color="auto" w:fill="FFFFFF"/>
          </w:tcPr>
          <w:p w:rsidR="00771F75" w:rsidP="00771F75" w:rsidRDefault="00771F75" w14:paraId="1CD7772D" w14:textId="0E75388E">
            <w:pPr>
              <w:jc w:val="both"/>
              <w:rPr>
                <w:sz w:val="22"/>
                <w:szCs w:val="22"/>
              </w:rPr>
            </w:pPr>
            <w:r>
              <w:rPr>
                <w:sz w:val="22"/>
                <w:szCs w:val="22"/>
              </w:rPr>
              <w:t xml:space="preserve">Precizēts pamatnostādņu projekta </w:t>
            </w:r>
            <w:r w:rsidRPr="00FF6CB3">
              <w:rPr>
                <w:sz w:val="22"/>
                <w:szCs w:val="22"/>
              </w:rPr>
              <w:t xml:space="preserve">III </w:t>
            </w:r>
            <w:r>
              <w:rPr>
                <w:sz w:val="22"/>
                <w:szCs w:val="22"/>
              </w:rPr>
              <w:t xml:space="preserve">nodaļas </w:t>
            </w:r>
            <w:r w:rsidRPr="008B4446">
              <w:rPr>
                <w:sz w:val="22"/>
                <w:szCs w:val="22"/>
              </w:rPr>
              <w:t>„</w:t>
            </w:r>
            <w:r w:rsidRPr="00FF6CB3">
              <w:rPr>
                <w:sz w:val="22"/>
                <w:szCs w:val="22"/>
              </w:rPr>
              <w:t>Politikas rezultāti un rezultatīvie rādītāji</w:t>
            </w:r>
            <w:r>
              <w:rPr>
                <w:sz w:val="22"/>
                <w:szCs w:val="22"/>
              </w:rPr>
              <w:t>” 1.2.rezultatīvais rādītājs:</w:t>
            </w:r>
          </w:p>
          <w:p w:rsidRPr="00495C5A" w:rsidR="00771F75" w:rsidP="00771F75" w:rsidRDefault="00771F75" w14:paraId="1103BFDC" w14:textId="77777777">
            <w:pPr>
              <w:jc w:val="both"/>
              <w:rPr>
                <w:sz w:val="22"/>
                <w:szCs w:val="22"/>
              </w:rPr>
            </w:pPr>
          </w:p>
          <w:p w:rsidRPr="00495C5A" w:rsidR="00771F75" w:rsidP="00771F75" w:rsidRDefault="00771F75" w14:paraId="57E40B79" w14:textId="77777777">
            <w:pPr>
              <w:jc w:val="both"/>
              <w:rPr>
                <w:sz w:val="22"/>
                <w:szCs w:val="22"/>
              </w:rPr>
            </w:pPr>
            <w:r w:rsidRPr="008B4446">
              <w:rPr>
                <w:sz w:val="22"/>
                <w:szCs w:val="22"/>
              </w:rPr>
              <w:t>„</w:t>
            </w:r>
            <w:r w:rsidRPr="00495C5A">
              <w:rPr>
                <w:sz w:val="22"/>
                <w:szCs w:val="22"/>
              </w:rPr>
              <w:t>1.2.</w:t>
            </w:r>
            <w:r>
              <w:rPr>
                <w:sz w:val="22"/>
                <w:szCs w:val="22"/>
              </w:rPr>
              <w:t> </w:t>
            </w:r>
            <w:r w:rsidRPr="00495C5A">
              <w:rPr>
                <w:sz w:val="22"/>
                <w:szCs w:val="22"/>
              </w:rPr>
              <w:t>Pieaugušo iedzīvotāju īpatsvars, kuri prot latviešu valodu un kuru dzimtā valoda nav latviešu valoda (25-64 g. v.) CSP Bāzes vērtība 81,5% (2016)</w:t>
            </w:r>
          </w:p>
          <w:p w:rsidRPr="00495C5A" w:rsidR="00771F75" w:rsidP="00771F75" w:rsidRDefault="00771F75" w14:paraId="629915C5" w14:textId="77777777">
            <w:pPr>
              <w:jc w:val="both"/>
              <w:rPr>
                <w:sz w:val="22"/>
                <w:szCs w:val="22"/>
              </w:rPr>
            </w:pPr>
            <w:r w:rsidRPr="00495C5A">
              <w:rPr>
                <w:sz w:val="22"/>
                <w:szCs w:val="22"/>
              </w:rPr>
              <w:t>2024.g</w:t>
            </w:r>
            <w:r>
              <w:rPr>
                <w:sz w:val="22"/>
                <w:szCs w:val="22"/>
              </w:rPr>
              <w:t>ads</w:t>
            </w:r>
            <w:r w:rsidRPr="00495C5A">
              <w:rPr>
                <w:sz w:val="22"/>
                <w:szCs w:val="22"/>
              </w:rPr>
              <w:t xml:space="preserve"> 82,5%</w:t>
            </w:r>
          </w:p>
          <w:p w:rsidR="00771F75" w:rsidP="00771F75" w:rsidRDefault="00771F75" w14:paraId="25E5073A" w14:textId="4E346CB4">
            <w:pPr>
              <w:jc w:val="both"/>
              <w:rPr>
                <w:sz w:val="22"/>
                <w:szCs w:val="22"/>
              </w:rPr>
            </w:pPr>
            <w:r w:rsidRPr="00495C5A">
              <w:rPr>
                <w:sz w:val="22"/>
                <w:szCs w:val="22"/>
              </w:rPr>
              <w:t>2027.g</w:t>
            </w:r>
            <w:r>
              <w:rPr>
                <w:sz w:val="22"/>
                <w:szCs w:val="22"/>
              </w:rPr>
              <w:t>ads</w:t>
            </w:r>
            <w:r w:rsidRPr="00495C5A">
              <w:rPr>
                <w:sz w:val="22"/>
                <w:szCs w:val="22"/>
              </w:rPr>
              <w:t xml:space="preserve"> 84%”</w:t>
            </w:r>
          </w:p>
          <w:p w:rsidRPr="00495C5A" w:rsidR="00AF055F" w:rsidP="00771F75" w:rsidRDefault="00AF055F" w14:paraId="4C3B106E" w14:textId="77777777">
            <w:pPr>
              <w:jc w:val="both"/>
              <w:rPr>
                <w:sz w:val="22"/>
                <w:szCs w:val="22"/>
              </w:rPr>
            </w:pPr>
          </w:p>
          <w:p w:rsidRPr="00495C5A" w:rsidR="00771F75" w:rsidP="00771F75" w:rsidRDefault="00771F75" w14:paraId="065AEFA8" w14:textId="0E33B5F8">
            <w:pPr>
              <w:jc w:val="both"/>
              <w:rPr>
                <w:sz w:val="22"/>
                <w:szCs w:val="22"/>
              </w:rPr>
            </w:pPr>
            <w:r>
              <w:rPr>
                <w:sz w:val="22"/>
                <w:szCs w:val="22"/>
              </w:rPr>
              <w:t xml:space="preserve">Pamatnostādņu projekta </w:t>
            </w:r>
            <w:r w:rsidRPr="00495C5A">
              <w:rPr>
                <w:sz w:val="22"/>
                <w:szCs w:val="22"/>
              </w:rPr>
              <w:t>1.</w:t>
            </w:r>
            <w:r>
              <w:rPr>
                <w:sz w:val="22"/>
                <w:szCs w:val="22"/>
              </w:rPr>
              <w:t>p</w:t>
            </w:r>
            <w:r w:rsidRPr="00495C5A">
              <w:rPr>
                <w:sz w:val="22"/>
                <w:szCs w:val="22"/>
              </w:rPr>
              <w:t xml:space="preserve">ielikumā </w:t>
            </w:r>
            <w:r>
              <w:rPr>
                <w:sz w:val="22"/>
                <w:szCs w:val="22"/>
              </w:rPr>
              <w:t>svītrota šāda informācija</w:t>
            </w:r>
            <w:r w:rsidRPr="00495C5A">
              <w:rPr>
                <w:sz w:val="22"/>
                <w:szCs w:val="22"/>
              </w:rPr>
              <w:t xml:space="preserve">: </w:t>
            </w:r>
            <w:r w:rsidRPr="008B4446">
              <w:rPr>
                <w:sz w:val="22"/>
                <w:szCs w:val="22"/>
              </w:rPr>
              <w:t>„</w:t>
            </w:r>
            <w:r w:rsidRPr="00495C5A">
              <w:rPr>
                <w:sz w:val="22"/>
                <w:szCs w:val="22"/>
              </w:rPr>
              <w:t>Uzlabojušās mazākumtautību iedzīvotāju latviešu valodas zināšanas. 1989.gadā latviešu valodu prata 23% no mazākumtautību iedzīvotājiem, 2017.gadā jau 94% mazākumtautību iedzīvotāju apstiprina, ka prot latviešu valodu.”</w:t>
            </w:r>
          </w:p>
        </w:tc>
      </w:tr>
      <w:tr w:rsidRPr="00495C5A" w:rsidR="00771F75" w:rsidTr="00F736B2" w14:paraId="6011DC87" w14:textId="77777777">
        <w:trPr>
          <w:jc w:val="center"/>
        </w:trPr>
        <w:tc>
          <w:tcPr>
            <w:tcW w:w="704" w:type="dxa"/>
            <w:shd w:val="clear" w:color="auto" w:fill="FFFFFF"/>
          </w:tcPr>
          <w:p w:rsidRPr="00495C5A" w:rsidR="00771F75" w:rsidP="00771F75" w:rsidRDefault="00771F75" w14:paraId="07C7963B" w14:textId="77777777">
            <w:pPr>
              <w:pStyle w:val="naisc"/>
              <w:numPr>
                <w:ilvl w:val="0"/>
                <w:numId w:val="2"/>
              </w:numPr>
              <w:spacing w:before="0" w:after="0"/>
              <w:ind w:left="447" w:hanging="425"/>
              <w:jc w:val="left"/>
              <w:rPr>
                <w:sz w:val="22"/>
                <w:szCs w:val="22"/>
              </w:rPr>
            </w:pPr>
          </w:p>
        </w:tc>
        <w:tc>
          <w:tcPr>
            <w:tcW w:w="3402" w:type="dxa"/>
            <w:shd w:val="clear" w:color="auto" w:fill="FFFFFF"/>
          </w:tcPr>
          <w:p w:rsidR="00771F75" w:rsidP="00771F75" w:rsidRDefault="00771F75" w14:paraId="76DBC5C1" w14:textId="77777777">
            <w:pPr>
              <w:jc w:val="both"/>
              <w:rPr>
                <w:sz w:val="22"/>
                <w:szCs w:val="22"/>
              </w:rPr>
            </w:pPr>
            <w:r>
              <w:rPr>
                <w:sz w:val="22"/>
                <w:szCs w:val="22"/>
              </w:rPr>
              <w:t xml:space="preserve">Pamatnostādņu projekta </w:t>
            </w:r>
            <w:r w:rsidRPr="00FF6CB3">
              <w:rPr>
                <w:sz w:val="22"/>
                <w:szCs w:val="22"/>
              </w:rPr>
              <w:t xml:space="preserve">III </w:t>
            </w:r>
            <w:r>
              <w:rPr>
                <w:sz w:val="22"/>
                <w:szCs w:val="22"/>
              </w:rPr>
              <w:t xml:space="preserve">nodaļa </w:t>
            </w:r>
            <w:r w:rsidRPr="008B4446">
              <w:rPr>
                <w:sz w:val="22"/>
                <w:szCs w:val="22"/>
              </w:rPr>
              <w:t>„</w:t>
            </w:r>
            <w:r w:rsidRPr="00FF6CB3">
              <w:rPr>
                <w:sz w:val="22"/>
                <w:szCs w:val="22"/>
              </w:rPr>
              <w:t>Politikas rezultāti un rezultatīvie rādītāji</w:t>
            </w:r>
            <w:r>
              <w:rPr>
                <w:sz w:val="22"/>
                <w:szCs w:val="22"/>
              </w:rPr>
              <w:t>” 1.2.rezultatīvais rādītājs:</w:t>
            </w:r>
          </w:p>
          <w:p w:rsidRPr="00495C5A" w:rsidR="00771F75" w:rsidP="00771F75" w:rsidRDefault="00771F75" w14:paraId="683E79DE" w14:textId="77777777">
            <w:pPr>
              <w:jc w:val="both"/>
              <w:rPr>
                <w:i/>
                <w:iCs/>
                <w:sz w:val="22"/>
                <w:szCs w:val="22"/>
              </w:rPr>
            </w:pPr>
          </w:p>
          <w:p w:rsidRPr="00495C5A" w:rsidR="00771F75" w:rsidP="00771F75" w:rsidRDefault="00771F75" w14:paraId="3FD6241F" w14:textId="4B475003">
            <w:pPr>
              <w:jc w:val="both"/>
              <w:rPr>
                <w:sz w:val="22"/>
                <w:szCs w:val="22"/>
              </w:rPr>
            </w:pPr>
            <w:r w:rsidRPr="008B4446">
              <w:rPr>
                <w:sz w:val="22"/>
                <w:szCs w:val="22"/>
              </w:rPr>
              <w:t>„</w:t>
            </w:r>
            <w:r w:rsidRPr="00495C5A">
              <w:rPr>
                <w:sz w:val="22"/>
                <w:szCs w:val="22"/>
              </w:rPr>
              <w:t>1.2. Iedzīvotāju īpatsvars, kuri prot latviešu valodu un kuru dzimtā valoda nav latviešu valoda, no visiem valsts iedzīvotājiem CSP. Rādītāja vērtība 2019.g</w:t>
            </w:r>
            <w:r>
              <w:rPr>
                <w:sz w:val="22"/>
                <w:szCs w:val="22"/>
              </w:rPr>
              <w:t>ads</w:t>
            </w:r>
            <w:r w:rsidRPr="00495C5A">
              <w:rPr>
                <w:sz w:val="22"/>
                <w:szCs w:val="22"/>
              </w:rPr>
              <w:t xml:space="preserve"> 69,5% (2016).</w:t>
            </w:r>
          </w:p>
          <w:p w:rsidRPr="00495C5A" w:rsidR="00771F75" w:rsidP="00771F75" w:rsidRDefault="00771F75" w14:paraId="15349760" w14:textId="77777777">
            <w:pPr>
              <w:jc w:val="both"/>
              <w:rPr>
                <w:sz w:val="22"/>
                <w:szCs w:val="22"/>
              </w:rPr>
            </w:pPr>
            <w:r w:rsidRPr="00495C5A">
              <w:rPr>
                <w:sz w:val="22"/>
                <w:szCs w:val="22"/>
              </w:rPr>
              <w:t>2024.g</w:t>
            </w:r>
            <w:r>
              <w:rPr>
                <w:sz w:val="22"/>
                <w:szCs w:val="22"/>
              </w:rPr>
              <w:t>ads</w:t>
            </w:r>
            <w:r w:rsidRPr="00495C5A">
              <w:rPr>
                <w:sz w:val="22"/>
                <w:szCs w:val="22"/>
              </w:rPr>
              <w:t xml:space="preserve"> 73</w:t>
            </w:r>
          </w:p>
          <w:p w:rsidRPr="002D544F" w:rsidR="00771F75" w:rsidP="00771F75" w:rsidRDefault="00771F75" w14:paraId="0EDB05EA" w14:textId="1D9FF6BF">
            <w:pPr>
              <w:jc w:val="both"/>
              <w:rPr>
                <w:sz w:val="22"/>
                <w:szCs w:val="22"/>
              </w:rPr>
            </w:pPr>
            <w:r w:rsidRPr="00495C5A">
              <w:rPr>
                <w:sz w:val="22"/>
                <w:szCs w:val="22"/>
              </w:rPr>
              <w:t>2027</w:t>
            </w:r>
            <w:r>
              <w:rPr>
                <w:sz w:val="22"/>
                <w:szCs w:val="22"/>
              </w:rPr>
              <w:t>.</w:t>
            </w:r>
            <w:r w:rsidRPr="00495C5A">
              <w:rPr>
                <w:sz w:val="22"/>
                <w:szCs w:val="22"/>
              </w:rPr>
              <w:t>g</w:t>
            </w:r>
            <w:r>
              <w:rPr>
                <w:sz w:val="22"/>
                <w:szCs w:val="22"/>
              </w:rPr>
              <w:t>ads</w:t>
            </w:r>
            <w:r w:rsidRPr="00495C5A">
              <w:rPr>
                <w:sz w:val="22"/>
                <w:szCs w:val="22"/>
              </w:rPr>
              <w:t xml:space="preserve"> 75</w:t>
            </w:r>
            <w:r>
              <w:rPr>
                <w:sz w:val="22"/>
                <w:szCs w:val="22"/>
              </w:rPr>
              <w:t>”</w:t>
            </w:r>
          </w:p>
        </w:tc>
        <w:tc>
          <w:tcPr>
            <w:tcW w:w="3686" w:type="dxa"/>
            <w:shd w:val="clear" w:color="auto" w:fill="FFFFFF"/>
          </w:tcPr>
          <w:p w:rsidRPr="00495C5A" w:rsidR="00771F75" w:rsidP="00771F75" w:rsidRDefault="00771F75" w14:paraId="037EA97E" w14:textId="70D89739">
            <w:pPr>
              <w:pStyle w:val="naisc"/>
              <w:spacing w:before="0" w:after="0"/>
              <w:jc w:val="both"/>
              <w:rPr>
                <w:b/>
                <w:sz w:val="22"/>
                <w:szCs w:val="22"/>
              </w:rPr>
            </w:pPr>
            <w:r w:rsidRPr="00495C5A">
              <w:rPr>
                <w:b/>
                <w:sz w:val="22"/>
                <w:szCs w:val="22"/>
              </w:rPr>
              <w:t>Pārresoru koordinācijas centr</w:t>
            </w:r>
            <w:r>
              <w:rPr>
                <w:b/>
                <w:sz w:val="22"/>
                <w:szCs w:val="22"/>
              </w:rPr>
              <w:t>s</w:t>
            </w:r>
            <w:r w:rsidRPr="00495C5A">
              <w:rPr>
                <w:b/>
                <w:sz w:val="22"/>
                <w:szCs w:val="22"/>
              </w:rPr>
              <w:t>:</w:t>
            </w:r>
          </w:p>
          <w:p w:rsidRPr="00495C5A" w:rsidR="00771F75" w:rsidP="00771F75" w:rsidRDefault="00771F75" w14:paraId="2D390531" w14:textId="77777777">
            <w:pPr>
              <w:pStyle w:val="naisc"/>
              <w:spacing w:before="0" w:after="0"/>
              <w:jc w:val="both"/>
              <w:rPr>
                <w:bCs/>
                <w:sz w:val="22"/>
                <w:szCs w:val="22"/>
              </w:rPr>
            </w:pPr>
            <w:r w:rsidRPr="00495C5A">
              <w:rPr>
                <w:bCs/>
                <w:sz w:val="22"/>
                <w:szCs w:val="22"/>
              </w:rPr>
              <w:t>Lūdzam pamatnostādņu projekta III sadaļā “Politikas rezultāti un rezultatīvie rādītāji” 1.2. rādītāja nosaukumu formulēt tāpat, kā Latvijas Nacionālajā attīstības plānā 2021.–2027.gadam (turpmāk – NAP2027), kā arī izmantot NAP2027 paredzētās mērķa vērtības, lai nodrošinātu abu dokumentu sinhronizāciju.</w:t>
            </w:r>
          </w:p>
        </w:tc>
        <w:tc>
          <w:tcPr>
            <w:tcW w:w="2976" w:type="dxa"/>
            <w:shd w:val="clear" w:color="auto" w:fill="FFFFFF"/>
          </w:tcPr>
          <w:p w:rsidRPr="00495C5A" w:rsidR="00771F75" w:rsidP="00771F75" w:rsidRDefault="00771F75" w14:paraId="7F88E809" w14:textId="00D97816">
            <w:pPr>
              <w:pStyle w:val="naisc"/>
              <w:spacing w:before="0" w:after="0"/>
              <w:rPr>
                <w:b/>
                <w:bCs/>
                <w:sz w:val="22"/>
                <w:szCs w:val="22"/>
              </w:rPr>
            </w:pPr>
            <w:r w:rsidRPr="00495C5A">
              <w:rPr>
                <w:b/>
                <w:bCs/>
                <w:sz w:val="22"/>
                <w:szCs w:val="22"/>
              </w:rPr>
              <w:t>Ņemts vērā</w:t>
            </w:r>
          </w:p>
        </w:tc>
        <w:tc>
          <w:tcPr>
            <w:tcW w:w="3402" w:type="dxa"/>
            <w:shd w:val="clear" w:color="auto" w:fill="FFFFFF"/>
          </w:tcPr>
          <w:p w:rsidR="00771F75" w:rsidP="00771F75" w:rsidRDefault="00771F75" w14:paraId="5DD00015" w14:textId="42074E0B">
            <w:pPr>
              <w:jc w:val="both"/>
              <w:rPr>
                <w:sz w:val="22"/>
                <w:szCs w:val="22"/>
              </w:rPr>
            </w:pPr>
            <w:r>
              <w:rPr>
                <w:sz w:val="22"/>
                <w:szCs w:val="22"/>
              </w:rPr>
              <w:t xml:space="preserve">Precizēts pamatnostādņu projekta </w:t>
            </w:r>
            <w:r w:rsidRPr="00FF6CB3">
              <w:rPr>
                <w:sz w:val="22"/>
                <w:szCs w:val="22"/>
              </w:rPr>
              <w:t xml:space="preserve">III </w:t>
            </w:r>
            <w:r>
              <w:rPr>
                <w:sz w:val="22"/>
                <w:szCs w:val="22"/>
              </w:rPr>
              <w:t xml:space="preserve">nodaļas </w:t>
            </w:r>
            <w:r w:rsidRPr="008B4446">
              <w:rPr>
                <w:sz w:val="22"/>
                <w:szCs w:val="22"/>
              </w:rPr>
              <w:t>„</w:t>
            </w:r>
            <w:r w:rsidRPr="00FF6CB3">
              <w:rPr>
                <w:sz w:val="22"/>
                <w:szCs w:val="22"/>
              </w:rPr>
              <w:t>Politikas rezultāti un rezultatīvie rādītāji</w:t>
            </w:r>
            <w:r>
              <w:rPr>
                <w:sz w:val="22"/>
                <w:szCs w:val="22"/>
              </w:rPr>
              <w:t>” 1.2.rezultatīvais rādītājs:</w:t>
            </w:r>
          </w:p>
          <w:p w:rsidRPr="00495C5A" w:rsidR="00771F75" w:rsidP="00771F75" w:rsidRDefault="00771F75" w14:paraId="0FA00A30" w14:textId="77777777">
            <w:pPr>
              <w:jc w:val="both"/>
              <w:rPr>
                <w:sz w:val="22"/>
                <w:szCs w:val="22"/>
              </w:rPr>
            </w:pPr>
          </w:p>
          <w:p w:rsidRPr="00495C5A" w:rsidR="00771F75" w:rsidP="00771F75" w:rsidRDefault="00771F75" w14:paraId="09B37DC7" w14:textId="77777777">
            <w:pPr>
              <w:jc w:val="both"/>
              <w:rPr>
                <w:sz w:val="22"/>
                <w:szCs w:val="22"/>
              </w:rPr>
            </w:pPr>
            <w:r w:rsidRPr="008B4446">
              <w:rPr>
                <w:sz w:val="22"/>
                <w:szCs w:val="22"/>
              </w:rPr>
              <w:t>„</w:t>
            </w:r>
            <w:r w:rsidRPr="00495C5A">
              <w:rPr>
                <w:sz w:val="22"/>
                <w:szCs w:val="22"/>
              </w:rPr>
              <w:t>1.2.</w:t>
            </w:r>
            <w:r>
              <w:rPr>
                <w:sz w:val="22"/>
                <w:szCs w:val="22"/>
              </w:rPr>
              <w:t> </w:t>
            </w:r>
            <w:r w:rsidRPr="00495C5A">
              <w:rPr>
                <w:sz w:val="22"/>
                <w:szCs w:val="22"/>
              </w:rPr>
              <w:t>Pieaugušo iedzīvotāju īpatsvars, kuri prot latviešu valodu un kuru dzimtā valoda nav latviešu valoda (25-64 g. v.) CSP Bāzes vērtība 81,5% (2016)</w:t>
            </w:r>
          </w:p>
          <w:p w:rsidRPr="00495C5A" w:rsidR="00771F75" w:rsidP="00771F75" w:rsidRDefault="00771F75" w14:paraId="45ECE075" w14:textId="77777777">
            <w:pPr>
              <w:jc w:val="both"/>
              <w:rPr>
                <w:sz w:val="22"/>
                <w:szCs w:val="22"/>
              </w:rPr>
            </w:pPr>
            <w:r w:rsidRPr="00495C5A">
              <w:rPr>
                <w:sz w:val="22"/>
                <w:szCs w:val="22"/>
              </w:rPr>
              <w:t>2024.g</w:t>
            </w:r>
            <w:r>
              <w:rPr>
                <w:sz w:val="22"/>
                <w:szCs w:val="22"/>
              </w:rPr>
              <w:t>ads</w:t>
            </w:r>
            <w:r w:rsidRPr="00495C5A">
              <w:rPr>
                <w:sz w:val="22"/>
                <w:szCs w:val="22"/>
              </w:rPr>
              <w:t xml:space="preserve"> 82,5%</w:t>
            </w:r>
          </w:p>
          <w:p w:rsidR="00771F75" w:rsidP="00771F75" w:rsidRDefault="00771F75" w14:paraId="2B6BC5F1" w14:textId="10F21A0A">
            <w:pPr>
              <w:jc w:val="both"/>
              <w:rPr>
                <w:sz w:val="22"/>
                <w:szCs w:val="22"/>
              </w:rPr>
            </w:pPr>
            <w:r w:rsidRPr="00495C5A">
              <w:rPr>
                <w:sz w:val="22"/>
                <w:szCs w:val="22"/>
              </w:rPr>
              <w:lastRenderedPageBreak/>
              <w:t>2027.g</w:t>
            </w:r>
            <w:r>
              <w:rPr>
                <w:sz w:val="22"/>
                <w:szCs w:val="22"/>
              </w:rPr>
              <w:t>ads</w:t>
            </w:r>
            <w:r w:rsidRPr="00495C5A">
              <w:rPr>
                <w:sz w:val="22"/>
                <w:szCs w:val="22"/>
              </w:rPr>
              <w:t xml:space="preserve"> 84%”</w:t>
            </w:r>
          </w:p>
          <w:p w:rsidRPr="00495C5A" w:rsidR="00AF055F" w:rsidP="00771F75" w:rsidRDefault="00AF055F" w14:paraId="32DDAF73" w14:textId="77777777">
            <w:pPr>
              <w:jc w:val="both"/>
              <w:rPr>
                <w:sz w:val="22"/>
                <w:szCs w:val="22"/>
              </w:rPr>
            </w:pPr>
          </w:p>
          <w:p w:rsidRPr="00495C5A" w:rsidR="00771F75" w:rsidP="00771F75" w:rsidRDefault="00771F75" w14:paraId="423AAD29" w14:textId="60C6F6B8">
            <w:pPr>
              <w:jc w:val="both"/>
              <w:rPr>
                <w:sz w:val="22"/>
                <w:szCs w:val="22"/>
              </w:rPr>
            </w:pPr>
            <w:r>
              <w:rPr>
                <w:sz w:val="22"/>
                <w:szCs w:val="22"/>
              </w:rPr>
              <w:t xml:space="preserve">Pamatnostādņu projekta </w:t>
            </w:r>
            <w:r w:rsidRPr="00495C5A">
              <w:rPr>
                <w:sz w:val="22"/>
                <w:szCs w:val="22"/>
              </w:rPr>
              <w:t>1.</w:t>
            </w:r>
            <w:r>
              <w:rPr>
                <w:sz w:val="22"/>
                <w:szCs w:val="22"/>
              </w:rPr>
              <w:t>p</w:t>
            </w:r>
            <w:r w:rsidRPr="00495C5A">
              <w:rPr>
                <w:sz w:val="22"/>
                <w:szCs w:val="22"/>
              </w:rPr>
              <w:t xml:space="preserve">ielikumā </w:t>
            </w:r>
            <w:r>
              <w:rPr>
                <w:sz w:val="22"/>
                <w:szCs w:val="22"/>
              </w:rPr>
              <w:t>svītrota šāda informācija</w:t>
            </w:r>
            <w:r w:rsidRPr="00495C5A">
              <w:rPr>
                <w:sz w:val="22"/>
                <w:szCs w:val="22"/>
              </w:rPr>
              <w:t xml:space="preserve">: </w:t>
            </w:r>
            <w:r w:rsidRPr="008B4446">
              <w:rPr>
                <w:sz w:val="22"/>
                <w:szCs w:val="22"/>
              </w:rPr>
              <w:t>„</w:t>
            </w:r>
            <w:r w:rsidRPr="00495C5A">
              <w:rPr>
                <w:sz w:val="22"/>
                <w:szCs w:val="22"/>
              </w:rPr>
              <w:t>Uzlabojušās mazākumtautību iedzīvotāju latviešu valodas zināšanas. 1989. gadā latviešu valodu prata 23% no mazākumtautību iedzīvotājiem, 2017. gadā jau 94% mazākumtautību iedzīvotāju apstiprina, ka prot latviešu valodu.”</w:t>
            </w:r>
          </w:p>
        </w:tc>
      </w:tr>
      <w:tr w:rsidRPr="00495C5A" w:rsidR="00771F75" w:rsidTr="00F736B2" w14:paraId="2D6A0CB1" w14:textId="77777777">
        <w:trPr>
          <w:jc w:val="center"/>
        </w:trPr>
        <w:tc>
          <w:tcPr>
            <w:tcW w:w="704" w:type="dxa"/>
            <w:shd w:val="clear" w:color="auto" w:fill="FFFFFF"/>
          </w:tcPr>
          <w:p w:rsidRPr="00495C5A" w:rsidR="00771F75" w:rsidP="00771F75" w:rsidRDefault="00771F75" w14:paraId="13F369FA" w14:textId="77777777">
            <w:pPr>
              <w:pStyle w:val="naisc"/>
              <w:numPr>
                <w:ilvl w:val="0"/>
                <w:numId w:val="2"/>
              </w:numPr>
              <w:spacing w:before="0" w:after="0"/>
              <w:ind w:left="447" w:hanging="425"/>
              <w:jc w:val="left"/>
              <w:rPr>
                <w:sz w:val="22"/>
                <w:szCs w:val="22"/>
              </w:rPr>
            </w:pPr>
          </w:p>
        </w:tc>
        <w:tc>
          <w:tcPr>
            <w:tcW w:w="3402" w:type="dxa"/>
            <w:shd w:val="clear" w:color="auto" w:fill="FFFFFF"/>
          </w:tcPr>
          <w:p w:rsidR="00771F75" w:rsidP="00771F75" w:rsidRDefault="00771F75" w14:paraId="466C355B" w14:textId="77777777">
            <w:pPr>
              <w:jc w:val="both"/>
              <w:rPr>
                <w:sz w:val="22"/>
                <w:szCs w:val="22"/>
              </w:rPr>
            </w:pPr>
            <w:r>
              <w:rPr>
                <w:sz w:val="22"/>
                <w:szCs w:val="22"/>
              </w:rPr>
              <w:t xml:space="preserve">Pamatnostādņu projekta </w:t>
            </w:r>
            <w:r w:rsidRPr="00FF6CB3">
              <w:rPr>
                <w:sz w:val="22"/>
                <w:szCs w:val="22"/>
              </w:rPr>
              <w:t xml:space="preserve">III </w:t>
            </w:r>
            <w:r>
              <w:rPr>
                <w:sz w:val="22"/>
                <w:szCs w:val="22"/>
              </w:rPr>
              <w:t xml:space="preserve">nodaļa </w:t>
            </w:r>
            <w:r w:rsidRPr="008B4446">
              <w:rPr>
                <w:sz w:val="22"/>
                <w:szCs w:val="22"/>
              </w:rPr>
              <w:t>„</w:t>
            </w:r>
            <w:r w:rsidRPr="00FF6CB3">
              <w:rPr>
                <w:sz w:val="22"/>
                <w:szCs w:val="22"/>
              </w:rPr>
              <w:t>Politikas rezultāti un rezultatīvie rādītāji</w:t>
            </w:r>
            <w:r>
              <w:rPr>
                <w:sz w:val="22"/>
                <w:szCs w:val="22"/>
              </w:rPr>
              <w:t>” 1.3.rezultatīvais rādītājs:</w:t>
            </w:r>
          </w:p>
          <w:p w:rsidR="00771F75" w:rsidP="00771F75" w:rsidRDefault="00771F75" w14:paraId="4047C4DE" w14:textId="77777777">
            <w:pPr>
              <w:jc w:val="both"/>
              <w:rPr>
                <w:sz w:val="22"/>
                <w:szCs w:val="22"/>
              </w:rPr>
            </w:pPr>
          </w:p>
          <w:p w:rsidRPr="002D544F" w:rsidR="00771F75" w:rsidP="00771F75" w:rsidRDefault="00771F75" w14:paraId="7C355B35" w14:textId="1C584634">
            <w:pPr>
              <w:jc w:val="both"/>
              <w:rPr>
                <w:sz w:val="22"/>
                <w:szCs w:val="22"/>
              </w:rPr>
            </w:pPr>
            <w:r w:rsidRPr="008B4446">
              <w:rPr>
                <w:sz w:val="22"/>
                <w:szCs w:val="22"/>
              </w:rPr>
              <w:t>„</w:t>
            </w:r>
            <w:r w:rsidRPr="00495C5A">
              <w:rPr>
                <w:sz w:val="22"/>
                <w:szCs w:val="22"/>
              </w:rPr>
              <w:t>1.3. Remigrantu skaits CSP, Eurostat. Rādītāja vērtība 2019. g. 4852 (2018) un 2.2 rādītāja vērtība – 2019.g</w:t>
            </w:r>
            <w:r>
              <w:rPr>
                <w:sz w:val="22"/>
                <w:szCs w:val="22"/>
              </w:rPr>
              <w:t>ads</w:t>
            </w:r>
            <w:r w:rsidRPr="00495C5A">
              <w:rPr>
                <w:sz w:val="22"/>
                <w:szCs w:val="22"/>
              </w:rPr>
              <w:t xml:space="preserve"> 6,4.</w:t>
            </w:r>
            <w:r>
              <w:rPr>
                <w:sz w:val="22"/>
                <w:szCs w:val="22"/>
              </w:rPr>
              <w:t>”</w:t>
            </w:r>
          </w:p>
        </w:tc>
        <w:tc>
          <w:tcPr>
            <w:tcW w:w="3686" w:type="dxa"/>
            <w:shd w:val="clear" w:color="auto" w:fill="FFFFFF"/>
          </w:tcPr>
          <w:p w:rsidRPr="00495C5A" w:rsidR="00771F75" w:rsidP="00771F75" w:rsidRDefault="00771F75" w14:paraId="25F8F3B8" w14:textId="402E6563">
            <w:pPr>
              <w:pStyle w:val="naisc"/>
              <w:spacing w:before="0" w:after="0"/>
              <w:jc w:val="both"/>
              <w:rPr>
                <w:b/>
                <w:sz w:val="22"/>
                <w:szCs w:val="22"/>
              </w:rPr>
            </w:pPr>
            <w:r w:rsidRPr="00495C5A">
              <w:rPr>
                <w:b/>
                <w:sz w:val="22"/>
                <w:szCs w:val="22"/>
              </w:rPr>
              <w:t>Tieslietu ministrija:</w:t>
            </w:r>
          </w:p>
          <w:p w:rsidRPr="00495C5A" w:rsidR="00771F75" w:rsidP="00771F75" w:rsidRDefault="00771F75" w14:paraId="5AAAB03C" w14:textId="77777777">
            <w:pPr>
              <w:pStyle w:val="naisc"/>
              <w:spacing w:before="0" w:after="0"/>
              <w:jc w:val="both"/>
              <w:rPr>
                <w:b/>
                <w:sz w:val="22"/>
                <w:szCs w:val="22"/>
              </w:rPr>
            </w:pPr>
            <w:r w:rsidRPr="00495C5A">
              <w:rPr>
                <w:bCs/>
                <w:sz w:val="22"/>
                <w:szCs w:val="22"/>
              </w:rPr>
              <w:t>Aicinām izvērtēt nepieciešamību pamatnostādņu projektā iekļaut 1.3. politikas rezultatīvo rādītāju “Remigrantu skaits CSP, Eurostat”, jo pamatnostādņu projekta saturs neargumentē, ka iedzīvotāju reemigrācija korelē ar valstiskuma apziņas un piederības sajūtas Latvijai veidošanos. Pamatnostādņu projektā pausts uzskats, ka indivīda piederības sajūta nacionālajai, valstiskajai kopienai palīdz stiprināt arī Latvijas diasporas piederības sajūtu Latvijas tautai un līdz ar to stiprina Latvijas valstspiederīgo sociālo kapitālu pāri valsts robežām (skat. 13.lp.), tādā veidā pastiprinot pieņēmumu, ka reemigrācijas iemesli nav tiešā veidā saistāmi ar valstiskuma apziņas piederības sajūtas vajadzībām. Tā kā ne pamatnostādņu projektā, ne 1. pielikumā nav sniegts izvērtējums par reemigrācijas kavējošajiem/veicinošajiem faktoriem, uzskatām, ka šāda politikas rezultatīvā rādītāja iekļaušana nav pamatota.</w:t>
            </w:r>
          </w:p>
        </w:tc>
        <w:tc>
          <w:tcPr>
            <w:tcW w:w="2976" w:type="dxa"/>
            <w:shd w:val="clear" w:color="auto" w:fill="FFFFFF"/>
          </w:tcPr>
          <w:p w:rsidRPr="00495C5A" w:rsidR="00771F75" w:rsidP="00771F75" w:rsidRDefault="00771F75" w14:paraId="6137D831" w14:textId="31E09F90">
            <w:pPr>
              <w:pStyle w:val="naisc"/>
              <w:spacing w:before="0" w:after="0"/>
              <w:rPr>
                <w:b/>
                <w:bCs/>
                <w:sz w:val="22"/>
                <w:szCs w:val="22"/>
              </w:rPr>
            </w:pPr>
            <w:r w:rsidRPr="00495C5A">
              <w:rPr>
                <w:b/>
                <w:bCs/>
                <w:sz w:val="22"/>
                <w:szCs w:val="22"/>
              </w:rPr>
              <w:t>Ņemts vērā</w:t>
            </w:r>
          </w:p>
        </w:tc>
        <w:tc>
          <w:tcPr>
            <w:tcW w:w="3402" w:type="dxa"/>
            <w:shd w:val="clear" w:color="auto" w:fill="FFFFFF"/>
          </w:tcPr>
          <w:p w:rsidRPr="00495C5A" w:rsidR="00771F75" w:rsidP="00771F75" w:rsidRDefault="00771F75" w14:paraId="366DCD4E" w14:textId="4EF44E39">
            <w:pPr>
              <w:jc w:val="both"/>
              <w:rPr>
                <w:sz w:val="22"/>
                <w:szCs w:val="22"/>
              </w:rPr>
            </w:pPr>
            <w:r>
              <w:rPr>
                <w:sz w:val="22"/>
                <w:szCs w:val="22"/>
              </w:rPr>
              <w:t xml:space="preserve">Pamatnostādņu projekta </w:t>
            </w:r>
            <w:r w:rsidRPr="00FF6CB3">
              <w:rPr>
                <w:sz w:val="22"/>
                <w:szCs w:val="22"/>
              </w:rPr>
              <w:t xml:space="preserve">III </w:t>
            </w:r>
            <w:r>
              <w:rPr>
                <w:sz w:val="22"/>
                <w:szCs w:val="22"/>
              </w:rPr>
              <w:t xml:space="preserve">nodaļas </w:t>
            </w:r>
            <w:r w:rsidRPr="008B4446">
              <w:rPr>
                <w:sz w:val="22"/>
                <w:szCs w:val="22"/>
              </w:rPr>
              <w:t>„</w:t>
            </w:r>
            <w:r w:rsidRPr="00FF6CB3">
              <w:rPr>
                <w:sz w:val="22"/>
                <w:szCs w:val="22"/>
              </w:rPr>
              <w:t>Politikas rezultāti un rezultatīvie rādītāji</w:t>
            </w:r>
            <w:r>
              <w:rPr>
                <w:sz w:val="22"/>
                <w:szCs w:val="22"/>
              </w:rPr>
              <w:t>” 1.3.rezultatīvais rādītājs svītrots.</w:t>
            </w:r>
          </w:p>
        </w:tc>
      </w:tr>
      <w:tr w:rsidRPr="00495C5A" w:rsidR="00771F75" w:rsidTr="00F736B2" w14:paraId="52E41C55" w14:textId="77777777">
        <w:trPr>
          <w:jc w:val="center"/>
        </w:trPr>
        <w:tc>
          <w:tcPr>
            <w:tcW w:w="704" w:type="dxa"/>
            <w:shd w:val="clear" w:color="auto" w:fill="FFFFFF"/>
          </w:tcPr>
          <w:p w:rsidRPr="00495C5A" w:rsidR="00771F75" w:rsidP="00771F75" w:rsidRDefault="00771F75" w14:paraId="5875B698" w14:textId="77777777">
            <w:pPr>
              <w:pStyle w:val="naisc"/>
              <w:numPr>
                <w:ilvl w:val="0"/>
                <w:numId w:val="2"/>
              </w:numPr>
              <w:spacing w:before="0" w:after="0"/>
              <w:ind w:left="447" w:hanging="425"/>
              <w:jc w:val="left"/>
              <w:rPr>
                <w:sz w:val="22"/>
                <w:szCs w:val="22"/>
              </w:rPr>
            </w:pPr>
          </w:p>
        </w:tc>
        <w:tc>
          <w:tcPr>
            <w:tcW w:w="3402" w:type="dxa"/>
            <w:shd w:val="clear" w:color="auto" w:fill="FFFFFF"/>
          </w:tcPr>
          <w:p w:rsidR="00771F75" w:rsidP="00771F75" w:rsidRDefault="00771F75" w14:paraId="2D8F3057" w14:textId="77777777">
            <w:pPr>
              <w:jc w:val="both"/>
              <w:rPr>
                <w:sz w:val="22"/>
                <w:szCs w:val="22"/>
              </w:rPr>
            </w:pPr>
            <w:r>
              <w:rPr>
                <w:sz w:val="22"/>
                <w:szCs w:val="22"/>
              </w:rPr>
              <w:t xml:space="preserve">Pamatnostādņu projekta </w:t>
            </w:r>
            <w:r w:rsidRPr="00FF6CB3">
              <w:rPr>
                <w:sz w:val="22"/>
                <w:szCs w:val="22"/>
              </w:rPr>
              <w:t xml:space="preserve">III </w:t>
            </w:r>
            <w:r>
              <w:rPr>
                <w:sz w:val="22"/>
                <w:szCs w:val="22"/>
              </w:rPr>
              <w:t xml:space="preserve">nodaļa </w:t>
            </w:r>
            <w:r w:rsidRPr="008B4446">
              <w:rPr>
                <w:sz w:val="22"/>
                <w:szCs w:val="22"/>
              </w:rPr>
              <w:t>„</w:t>
            </w:r>
            <w:r w:rsidRPr="00FF6CB3">
              <w:rPr>
                <w:sz w:val="22"/>
                <w:szCs w:val="22"/>
              </w:rPr>
              <w:t>Politikas rezultāti un rezultatīvie rādītāji</w:t>
            </w:r>
            <w:r>
              <w:rPr>
                <w:sz w:val="22"/>
                <w:szCs w:val="22"/>
              </w:rPr>
              <w:t>” 1.3.rezultatīvais rādītājs:</w:t>
            </w:r>
          </w:p>
          <w:p w:rsidR="00771F75" w:rsidP="00771F75" w:rsidRDefault="00771F75" w14:paraId="693E473B" w14:textId="77777777">
            <w:pPr>
              <w:jc w:val="both"/>
              <w:rPr>
                <w:sz w:val="22"/>
                <w:szCs w:val="22"/>
              </w:rPr>
            </w:pPr>
          </w:p>
          <w:p w:rsidRPr="00495C5A" w:rsidR="00771F75" w:rsidP="00771F75" w:rsidRDefault="00771F75" w14:paraId="36EACC52" w14:textId="153F832B">
            <w:pPr>
              <w:jc w:val="both"/>
              <w:rPr>
                <w:i/>
                <w:iCs/>
                <w:sz w:val="22"/>
                <w:szCs w:val="22"/>
              </w:rPr>
            </w:pPr>
            <w:r w:rsidRPr="008B4446">
              <w:rPr>
                <w:sz w:val="22"/>
                <w:szCs w:val="22"/>
              </w:rPr>
              <w:t>„</w:t>
            </w:r>
            <w:r w:rsidRPr="00495C5A">
              <w:rPr>
                <w:sz w:val="22"/>
                <w:szCs w:val="22"/>
              </w:rPr>
              <w:t>1.3. Remigrantu skaits CSP, Eurostat. Rādītāja vērtība 2019. g. 4852 (2018) un 2.2 rādītāja vērtība – 2019.g</w:t>
            </w:r>
            <w:r>
              <w:rPr>
                <w:sz w:val="22"/>
                <w:szCs w:val="22"/>
              </w:rPr>
              <w:t>ads</w:t>
            </w:r>
            <w:r w:rsidRPr="00495C5A">
              <w:rPr>
                <w:sz w:val="22"/>
                <w:szCs w:val="22"/>
              </w:rPr>
              <w:t xml:space="preserve"> 6,4.</w:t>
            </w:r>
            <w:r>
              <w:rPr>
                <w:sz w:val="22"/>
                <w:szCs w:val="22"/>
              </w:rPr>
              <w:t>”</w:t>
            </w:r>
          </w:p>
        </w:tc>
        <w:tc>
          <w:tcPr>
            <w:tcW w:w="3686" w:type="dxa"/>
            <w:shd w:val="clear" w:color="auto" w:fill="FFFFFF"/>
          </w:tcPr>
          <w:p w:rsidRPr="00495C5A" w:rsidR="00771F75" w:rsidP="00771F75" w:rsidRDefault="00771F75" w14:paraId="68AD3D3A" w14:textId="0D69B096">
            <w:pPr>
              <w:pStyle w:val="naisc"/>
              <w:spacing w:before="0" w:after="0"/>
              <w:jc w:val="both"/>
              <w:rPr>
                <w:b/>
                <w:sz w:val="22"/>
                <w:szCs w:val="22"/>
              </w:rPr>
            </w:pPr>
            <w:r w:rsidRPr="00495C5A">
              <w:rPr>
                <w:b/>
                <w:sz w:val="22"/>
                <w:szCs w:val="22"/>
              </w:rPr>
              <w:t>Labklājības ministrija:</w:t>
            </w:r>
          </w:p>
          <w:p w:rsidRPr="00495C5A" w:rsidR="00771F75" w:rsidP="00771F75" w:rsidRDefault="00771F75" w14:paraId="5912D94C" w14:textId="77777777">
            <w:pPr>
              <w:pStyle w:val="naisc"/>
              <w:spacing w:before="0" w:after="0"/>
              <w:jc w:val="both"/>
              <w:rPr>
                <w:b/>
                <w:sz w:val="22"/>
                <w:szCs w:val="22"/>
              </w:rPr>
            </w:pPr>
            <w:r w:rsidRPr="00495C5A">
              <w:rPr>
                <w:bCs/>
                <w:sz w:val="22"/>
                <w:szCs w:val="22"/>
              </w:rPr>
              <w:t>Tā kā viens no pamatnostādņu projekta I rīcības virziena rādītājiem ir “Remigrantu skaits”, lūdzam papildināt pamatnostādņu projektu ar reemigrācijas situācijas analīzi un risināmiem jautājumiem.</w:t>
            </w:r>
          </w:p>
        </w:tc>
        <w:tc>
          <w:tcPr>
            <w:tcW w:w="2976" w:type="dxa"/>
            <w:shd w:val="clear" w:color="auto" w:fill="FFFFFF"/>
          </w:tcPr>
          <w:p w:rsidRPr="00495C5A" w:rsidR="00771F75" w:rsidP="00771F75" w:rsidRDefault="00771F75" w14:paraId="432722C8" w14:textId="11561A4E">
            <w:pPr>
              <w:pStyle w:val="naisc"/>
              <w:spacing w:before="0" w:after="0"/>
              <w:rPr>
                <w:b/>
                <w:bCs/>
                <w:sz w:val="22"/>
                <w:szCs w:val="22"/>
              </w:rPr>
            </w:pPr>
            <w:r w:rsidRPr="00495C5A">
              <w:rPr>
                <w:b/>
                <w:bCs/>
                <w:sz w:val="22"/>
                <w:szCs w:val="22"/>
              </w:rPr>
              <w:t>Ņemts vērā</w:t>
            </w:r>
          </w:p>
        </w:tc>
        <w:tc>
          <w:tcPr>
            <w:tcW w:w="3402" w:type="dxa"/>
            <w:shd w:val="clear" w:color="auto" w:fill="FFFFFF"/>
          </w:tcPr>
          <w:p w:rsidRPr="00495C5A" w:rsidR="00771F75" w:rsidP="00771F75" w:rsidRDefault="00771F75" w14:paraId="4F6E3B41" w14:textId="2AA80FBC">
            <w:pPr>
              <w:jc w:val="both"/>
              <w:rPr>
                <w:sz w:val="22"/>
                <w:szCs w:val="22"/>
              </w:rPr>
            </w:pPr>
            <w:r>
              <w:rPr>
                <w:sz w:val="22"/>
                <w:szCs w:val="22"/>
              </w:rPr>
              <w:t xml:space="preserve">Pamatnostādņu projekta </w:t>
            </w:r>
            <w:r w:rsidRPr="00FF6CB3">
              <w:rPr>
                <w:sz w:val="22"/>
                <w:szCs w:val="22"/>
              </w:rPr>
              <w:t xml:space="preserve">III </w:t>
            </w:r>
            <w:r>
              <w:rPr>
                <w:sz w:val="22"/>
                <w:szCs w:val="22"/>
              </w:rPr>
              <w:t xml:space="preserve">nodaļas </w:t>
            </w:r>
            <w:r w:rsidRPr="008B4446">
              <w:rPr>
                <w:sz w:val="22"/>
                <w:szCs w:val="22"/>
              </w:rPr>
              <w:t>„</w:t>
            </w:r>
            <w:r w:rsidRPr="00FF6CB3">
              <w:rPr>
                <w:sz w:val="22"/>
                <w:szCs w:val="22"/>
              </w:rPr>
              <w:t>Politikas rezultāti un rezultatīvie rādītāji</w:t>
            </w:r>
            <w:r>
              <w:rPr>
                <w:sz w:val="22"/>
                <w:szCs w:val="22"/>
              </w:rPr>
              <w:t>” 1.3.rezultatīvais rādītājs svītrots.</w:t>
            </w:r>
          </w:p>
        </w:tc>
      </w:tr>
      <w:tr w:rsidRPr="00495C5A" w:rsidR="00771F75" w:rsidTr="00F736B2" w14:paraId="376E39DF" w14:textId="77777777">
        <w:trPr>
          <w:jc w:val="center"/>
        </w:trPr>
        <w:tc>
          <w:tcPr>
            <w:tcW w:w="704" w:type="dxa"/>
            <w:shd w:val="clear" w:color="auto" w:fill="FFFFFF"/>
          </w:tcPr>
          <w:p w:rsidRPr="00495C5A" w:rsidR="00771F75" w:rsidP="00771F75" w:rsidRDefault="00771F75" w14:paraId="68E65770"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286FAD" w:rsidR="00771F75" w:rsidP="00771F75" w:rsidRDefault="00771F75" w14:paraId="53D8F579" w14:textId="77777777">
            <w:pPr>
              <w:jc w:val="both"/>
              <w:rPr>
                <w:sz w:val="22"/>
                <w:szCs w:val="22"/>
              </w:rPr>
            </w:pPr>
            <w:r w:rsidRPr="00286FAD">
              <w:rPr>
                <w:sz w:val="22"/>
                <w:szCs w:val="22"/>
              </w:rPr>
              <w:t>Pamatnostādņu projekta III nodaļa „Politikas rezultāti un rezultatīvie rādītāji” 2.8. un 2.9.rezultatīvais rādītājs:</w:t>
            </w:r>
          </w:p>
          <w:p w:rsidRPr="00286FAD" w:rsidR="00771F75" w:rsidP="00771F75" w:rsidRDefault="00771F75" w14:paraId="454E0497" w14:textId="77777777">
            <w:pPr>
              <w:jc w:val="both"/>
              <w:rPr>
                <w:sz w:val="22"/>
                <w:szCs w:val="22"/>
              </w:rPr>
            </w:pPr>
          </w:p>
          <w:p w:rsidRPr="00286FAD" w:rsidR="00771F75" w:rsidP="00771F75" w:rsidRDefault="00771F75" w14:paraId="5D12E254" w14:textId="77777777">
            <w:pPr>
              <w:jc w:val="both"/>
              <w:rPr>
                <w:sz w:val="22"/>
                <w:szCs w:val="22"/>
              </w:rPr>
            </w:pPr>
            <w:r w:rsidRPr="00286FAD">
              <w:rPr>
                <w:sz w:val="22"/>
                <w:szCs w:val="22"/>
              </w:rPr>
              <w:t>„2.8. Iedzīvotāju politiskās uzticēšanās indekss (Saeima, tiesību aizsardzības sistēma, policija, politiskās partijas, Eiropas Parlaments, ANO) ES</w:t>
            </w:r>
          </w:p>
          <w:p w:rsidRPr="00286FAD" w:rsidR="00771F75" w:rsidP="00771F75" w:rsidRDefault="00771F75" w14:paraId="3881A9AD" w14:textId="77777777">
            <w:pPr>
              <w:jc w:val="both"/>
              <w:rPr>
                <w:sz w:val="22"/>
                <w:szCs w:val="22"/>
              </w:rPr>
            </w:pPr>
            <w:r w:rsidRPr="00286FAD">
              <w:rPr>
                <w:sz w:val="22"/>
                <w:szCs w:val="22"/>
              </w:rPr>
              <w:t>2.9. Politiskās uzticēšanās indekss % :</w:t>
            </w:r>
          </w:p>
          <w:p w:rsidRPr="00286FAD" w:rsidR="00771F75" w:rsidP="00771F75" w:rsidRDefault="00771F75" w14:paraId="615720AC" w14:textId="77777777">
            <w:pPr>
              <w:jc w:val="both"/>
              <w:rPr>
                <w:sz w:val="22"/>
                <w:szCs w:val="22"/>
              </w:rPr>
            </w:pPr>
            <w:r w:rsidRPr="00286FAD">
              <w:rPr>
                <w:sz w:val="22"/>
                <w:szCs w:val="22"/>
              </w:rPr>
              <w:t>Saeima</w:t>
            </w:r>
          </w:p>
          <w:p w:rsidRPr="00286FAD" w:rsidR="00771F75" w:rsidP="00771F75" w:rsidRDefault="00771F75" w14:paraId="668D439E" w14:textId="77777777">
            <w:pPr>
              <w:jc w:val="both"/>
              <w:rPr>
                <w:sz w:val="22"/>
                <w:szCs w:val="22"/>
              </w:rPr>
            </w:pPr>
            <w:r w:rsidRPr="00286FAD">
              <w:rPr>
                <w:sz w:val="22"/>
                <w:szCs w:val="22"/>
              </w:rPr>
              <w:t>Ministru kabinets</w:t>
            </w:r>
          </w:p>
          <w:p w:rsidRPr="00286FAD" w:rsidR="00771F75" w:rsidP="00771F75" w:rsidRDefault="00771F75" w14:paraId="5467FC22" w14:textId="77777777">
            <w:pPr>
              <w:jc w:val="both"/>
              <w:rPr>
                <w:sz w:val="22"/>
                <w:szCs w:val="22"/>
              </w:rPr>
            </w:pPr>
            <w:r w:rsidRPr="00286FAD">
              <w:rPr>
                <w:sz w:val="22"/>
                <w:szCs w:val="22"/>
              </w:rPr>
              <w:t>jūsu novada/pilsētas pašvaldība</w:t>
            </w:r>
          </w:p>
          <w:p w:rsidRPr="00286FAD" w:rsidR="00771F75" w:rsidP="00771F75" w:rsidRDefault="00771F75" w14:paraId="67B55A26" w14:textId="3440883B">
            <w:pPr>
              <w:jc w:val="both"/>
              <w:rPr>
                <w:sz w:val="22"/>
                <w:szCs w:val="22"/>
              </w:rPr>
            </w:pPr>
            <w:r w:rsidRPr="00286FAD">
              <w:rPr>
                <w:sz w:val="22"/>
                <w:szCs w:val="22"/>
              </w:rPr>
              <w:t>politiskās partijas”</w:t>
            </w:r>
          </w:p>
        </w:tc>
        <w:tc>
          <w:tcPr>
            <w:tcW w:w="3686" w:type="dxa"/>
            <w:shd w:val="clear" w:color="auto" w:fill="FFFFFF"/>
          </w:tcPr>
          <w:p w:rsidRPr="00286FAD" w:rsidR="00771F75" w:rsidP="00771F75" w:rsidRDefault="00771F75" w14:paraId="3B71124F" w14:textId="0C705D57">
            <w:pPr>
              <w:pStyle w:val="naisc"/>
              <w:spacing w:before="0" w:after="0"/>
              <w:jc w:val="both"/>
              <w:rPr>
                <w:b/>
                <w:sz w:val="22"/>
                <w:szCs w:val="22"/>
              </w:rPr>
            </w:pPr>
            <w:r w:rsidRPr="00286FAD">
              <w:rPr>
                <w:b/>
                <w:sz w:val="22"/>
                <w:szCs w:val="22"/>
              </w:rPr>
              <w:t>Tieslietu ministrija:</w:t>
            </w:r>
          </w:p>
          <w:p w:rsidRPr="00286FAD" w:rsidR="00771F75" w:rsidP="00771F75" w:rsidRDefault="00771F75" w14:paraId="33504450" w14:textId="7BD826C1">
            <w:pPr>
              <w:pStyle w:val="naisc"/>
              <w:spacing w:before="0" w:after="0"/>
              <w:jc w:val="both"/>
              <w:rPr>
                <w:b/>
                <w:sz w:val="22"/>
                <w:szCs w:val="22"/>
              </w:rPr>
            </w:pPr>
            <w:r w:rsidRPr="00286FAD">
              <w:rPr>
                <w:bCs/>
                <w:sz w:val="22"/>
                <w:szCs w:val="22"/>
              </w:rPr>
              <w:t>Nepieciešams svītrot 2.8. un 2.9. politikas rezultatīvo rādītāju, jo neviens no rīcību virzienu uzdevumiem neparedz ietekmi uz šiem rādītājiem.</w:t>
            </w:r>
          </w:p>
        </w:tc>
        <w:tc>
          <w:tcPr>
            <w:tcW w:w="2976" w:type="dxa"/>
            <w:shd w:val="clear" w:color="auto" w:fill="FFFFFF"/>
          </w:tcPr>
          <w:p w:rsidRPr="00286FAD" w:rsidR="00771F75" w:rsidP="00771F75" w:rsidRDefault="00771F75" w14:paraId="2959891B" w14:textId="7BCA9F33">
            <w:pPr>
              <w:pStyle w:val="naisc"/>
              <w:spacing w:before="0" w:after="0"/>
              <w:rPr>
                <w:b/>
                <w:bCs/>
                <w:sz w:val="22"/>
                <w:szCs w:val="22"/>
              </w:rPr>
            </w:pPr>
            <w:r w:rsidRPr="00286FAD">
              <w:rPr>
                <w:b/>
                <w:bCs/>
                <w:sz w:val="22"/>
                <w:szCs w:val="22"/>
              </w:rPr>
              <w:t>Panākta vienošanās 23.09.2020. elektroniskajā saskaņošanā</w:t>
            </w:r>
          </w:p>
        </w:tc>
        <w:tc>
          <w:tcPr>
            <w:tcW w:w="3402" w:type="dxa"/>
            <w:shd w:val="clear" w:color="auto" w:fill="FFFFFF"/>
          </w:tcPr>
          <w:p w:rsidRPr="00286FAD" w:rsidR="00771F75" w:rsidP="00771F75" w:rsidRDefault="00771F75" w14:paraId="0A92B7E0" w14:textId="77777777">
            <w:pPr>
              <w:jc w:val="both"/>
              <w:rPr>
                <w:sz w:val="22"/>
                <w:szCs w:val="22"/>
              </w:rPr>
            </w:pPr>
            <w:r w:rsidRPr="00286FAD">
              <w:rPr>
                <w:sz w:val="22"/>
                <w:szCs w:val="22"/>
              </w:rPr>
              <w:t>Pamatnostādņu projekta III nodaļa „Politikas rezultāti un rezultatīvie rādītāji” 2.8. un 2.9.rezultatīvais rādītājs:</w:t>
            </w:r>
          </w:p>
          <w:p w:rsidRPr="00286FAD" w:rsidR="00771F75" w:rsidP="00771F75" w:rsidRDefault="00771F75" w14:paraId="39A4D249" w14:textId="77777777">
            <w:pPr>
              <w:jc w:val="both"/>
              <w:rPr>
                <w:sz w:val="22"/>
                <w:szCs w:val="22"/>
              </w:rPr>
            </w:pPr>
          </w:p>
          <w:p w:rsidRPr="00286FAD" w:rsidR="00771F75" w:rsidP="00771F75" w:rsidRDefault="00771F75" w14:paraId="0324000F" w14:textId="77777777">
            <w:pPr>
              <w:jc w:val="both"/>
              <w:rPr>
                <w:sz w:val="22"/>
                <w:szCs w:val="22"/>
              </w:rPr>
            </w:pPr>
            <w:r w:rsidRPr="00286FAD">
              <w:rPr>
                <w:sz w:val="22"/>
                <w:szCs w:val="22"/>
              </w:rPr>
              <w:t>„2.8. Iedzīvotāju politiskās uzticēšanās indekss (Saeima, tiesību aizsardzības sistēma, policija, politiskās partijas, Eiropas Parlaments, ANO) ES</w:t>
            </w:r>
          </w:p>
          <w:p w:rsidRPr="00286FAD" w:rsidR="00771F75" w:rsidP="00771F75" w:rsidRDefault="00771F75" w14:paraId="1722E225" w14:textId="77777777">
            <w:pPr>
              <w:jc w:val="both"/>
              <w:rPr>
                <w:sz w:val="22"/>
                <w:szCs w:val="22"/>
              </w:rPr>
            </w:pPr>
            <w:r w:rsidRPr="00286FAD">
              <w:rPr>
                <w:sz w:val="22"/>
                <w:szCs w:val="22"/>
              </w:rPr>
              <w:t>2.9. Politiskās uzticēšanās indekss % :</w:t>
            </w:r>
          </w:p>
          <w:p w:rsidRPr="00286FAD" w:rsidR="00771F75" w:rsidP="00771F75" w:rsidRDefault="00771F75" w14:paraId="304A5CBE" w14:textId="77777777">
            <w:pPr>
              <w:jc w:val="both"/>
              <w:rPr>
                <w:sz w:val="22"/>
                <w:szCs w:val="22"/>
              </w:rPr>
            </w:pPr>
            <w:r w:rsidRPr="00286FAD">
              <w:rPr>
                <w:sz w:val="22"/>
                <w:szCs w:val="22"/>
              </w:rPr>
              <w:t>Saeima</w:t>
            </w:r>
          </w:p>
          <w:p w:rsidRPr="00286FAD" w:rsidR="00771F75" w:rsidP="00771F75" w:rsidRDefault="00771F75" w14:paraId="2FD4B174" w14:textId="77777777">
            <w:pPr>
              <w:jc w:val="both"/>
              <w:rPr>
                <w:sz w:val="22"/>
                <w:szCs w:val="22"/>
              </w:rPr>
            </w:pPr>
            <w:r w:rsidRPr="00286FAD">
              <w:rPr>
                <w:sz w:val="22"/>
                <w:szCs w:val="22"/>
              </w:rPr>
              <w:t>Ministru kabinets</w:t>
            </w:r>
          </w:p>
          <w:p w:rsidRPr="00286FAD" w:rsidR="00771F75" w:rsidP="00771F75" w:rsidRDefault="00771F75" w14:paraId="0DA86D1C" w14:textId="77777777">
            <w:pPr>
              <w:jc w:val="both"/>
              <w:rPr>
                <w:sz w:val="22"/>
                <w:szCs w:val="22"/>
              </w:rPr>
            </w:pPr>
            <w:r w:rsidRPr="00286FAD">
              <w:rPr>
                <w:sz w:val="22"/>
                <w:szCs w:val="22"/>
              </w:rPr>
              <w:t>jūsu novada/pilsētas pašvaldība</w:t>
            </w:r>
          </w:p>
          <w:p w:rsidR="00771F75" w:rsidP="00771F75" w:rsidRDefault="00771F75" w14:paraId="6AED94B1" w14:textId="116E86F8">
            <w:pPr>
              <w:jc w:val="both"/>
              <w:rPr>
                <w:sz w:val="22"/>
                <w:szCs w:val="22"/>
              </w:rPr>
            </w:pPr>
            <w:r w:rsidRPr="00286FAD">
              <w:rPr>
                <w:sz w:val="22"/>
                <w:szCs w:val="22"/>
              </w:rPr>
              <w:t>politiskās partijas”</w:t>
            </w:r>
          </w:p>
        </w:tc>
      </w:tr>
      <w:tr w:rsidRPr="00495C5A" w:rsidR="00771F75" w:rsidTr="00F736B2" w14:paraId="7068F168" w14:textId="77777777">
        <w:trPr>
          <w:jc w:val="center"/>
        </w:trPr>
        <w:tc>
          <w:tcPr>
            <w:tcW w:w="704" w:type="dxa"/>
            <w:shd w:val="clear" w:color="auto" w:fill="FFFFFF"/>
          </w:tcPr>
          <w:p w:rsidRPr="00495C5A" w:rsidR="00771F75" w:rsidP="00771F75" w:rsidRDefault="00771F75" w14:paraId="10CE6F25"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B81D4B" w:rsidR="00771F75" w:rsidP="00771F75" w:rsidRDefault="00771F75" w14:paraId="5A8A86D4" w14:textId="4DB9955E">
            <w:pPr>
              <w:jc w:val="both"/>
              <w:rPr>
                <w:sz w:val="22"/>
                <w:szCs w:val="22"/>
              </w:rPr>
            </w:pPr>
            <w:r>
              <w:rPr>
                <w:sz w:val="22"/>
                <w:szCs w:val="22"/>
              </w:rPr>
              <w:t xml:space="preserve">Pamatnostādņu projekta </w:t>
            </w:r>
            <w:r w:rsidRPr="00FF6CB3">
              <w:rPr>
                <w:sz w:val="22"/>
                <w:szCs w:val="22"/>
              </w:rPr>
              <w:t>V</w:t>
            </w:r>
            <w:r>
              <w:rPr>
                <w:sz w:val="22"/>
                <w:szCs w:val="22"/>
              </w:rPr>
              <w:t xml:space="preserve"> nodaļa</w:t>
            </w:r>
            <w:r w:rsidRPr="00FF6CB3">
              <w:rPr>
                <w:sz w:val="22"/>
                <w:szCs w:val="22"/>
              </w:rPr>
              <w:t xml:space="preserve"> </w:t>
            </w:r>
            <w:r w:rsidRPr="008B4446">
              <w:rPr>
                <w:sz w:val="22"/>
                <w:szCs w:val="22"/>
              </w:rPr>
              <w:t>„</w:t>
            </w:r>
            <w:r w:rsidRPr="00FF6CB3">
              <w:rPr>
                <w:sz w:val="22"/>
                <w:szCs w:val="22"/>
              </w:rPr>
              <w:t>Rīcības virzieni un uzdevumi</w:t>
            </w:r>
            <w:r>
              <w:rPr>
                <w:sz w:val="22"/>
                <w:szCs w:val="22"/>
              </w:rPr>
              <w:t>”</w:t>
            </w:r>
            <w:r w:rsidRPr="00FF6CB3">
              <w:rPr>
                <w:sz w:val="22"/>
                <w:szCs w:val="22"/>
              </w:rPr>
              <w:t>.</w:t>
            </w:r>
          </w:p>
        </w:tc>
        <w:tc>
          <w:tcPr>
            <w:tcW w:w="3686" w:type="dxa"/>
            <w:shd w:val="clear" w:color="auto" w:fill="FFFFFF"/>
          </w:tcPr>
          <w:p w:rsidRPr="00495C5A" w:rsidR="00771F75" w:rsidP="00771F75" w:rsidRDefault="00771F75" w14:paraId="0F634930" w14:textId="63A40AEB">
            <w:pPr>
              <w:pStyle w:val="naisc"/>
              <w:spacing w:before="0" w:after="0"/>
              <w:jc w:val="both"/>
              <w:rPr>
                <w:b/>
                <w:sz w:val="22"/>
                <w:szCs w:val="22"/>
              </w:rPr>
            </w:pPr>
            <w:r w:rsidRPr="00495C5A">
              <w:rPr>
                <w:b/>
                <w:sz w:val="22"/>
                <w:szCs w:val="22"/>
              </w:rPr>
              <w:t>Vides aizsardzības un reģionālās attīstības ministrija:</w:t>
            </w:r>
          </w:p>
          <w:p w:rsidRPr="00495C5A" w:rsidR="00771F75" w:rsidP="00771F75" w:rsidRDefault="00771F75" w14:paraId="6EFB6591" w14:textId="77777777">
            <w:pPr>
              <w:pStyle w:val="naisc"/>
              <w:spacing w:before="0" w:after="0"/>
              <w:jc w:val="both"/>
              <w:rPr>
                <w:sz w:val="22"/>
                <w:szCs w:val="22"/>
              </w:rPr>
            </w:pPr>
            <w:r w:rsidRPr="00495C5A">
              <w:rPr>
                <w:sz w:val="22"/>
                <w:szCs w:val="22"/>
              </w:rPr>
              <w:t>Aicinām papildināt pamatnostādnes ar izvērstu aprakstu par digitāli iekļaujošu sabiedrību, lai ar tehnoloģiju palīdzību stiprinātu valsts identitāti, piederības sajūtu un pamatvērtības, t.sk. Latvijas diasporai.</w:t>
            </w:r>
          </w:p>
        </w:tc>
        <w:tc>
          <w:tcPr>
            <w:tcW w:w="2976" w:type="dxa"/>
            <w:shd w:val="clear" w:color="auto" w:fill="FFFFFF"/>
          </w:tcPr>
          <w:p w:rsidRPr="00495C5A" w:rsidR="00771F75" w:rsidP="00771F75" w:rsidRDefault="00771F75" w14:paraId="3D744F2E" w14:textId="244560D6">
            <w:pPr>
              <w:pStyle w:val="naisc"/>
              <w:spacing w:before="0" w:after="0"/>
              <w:rPr>
                <w:b/>
                <w:bCs/>
                <w:sz w:val="22"/>
                <w:szCs w:val="22"/>
              </w:rPr>
            </w:pPr>
            <w:r w:rsidRPr="00495C5A">
              <w:rPr>
                <w:b/>
                <w:bCs/>
                <w:sz w:val="22"/>
                <w:szCs w:val="22"/>
              </w:rPr>
              <w:t>Ņemts vērā</w:t>
            </w:r>
          </w:p>
        </w:tc>
        <w:tc>
          <w:tcPr>
            <w:tcW w:w="3402" w:type="dxa"/>
            <w:shd w:val="clear" w:color="auto" w:fill="FFFFFF"/>
          </w:tcPr>
          <w:p w:rsidRPr="00495C5A" w:rsidR="00771F75" w:rsidP="00771F75" w:rsidRDefault="00771F75" w14:paraId="3740FE4A" w14:textId="74256D89">
            <w:pPr>
              <w:jc w:val="both"/>
              <w:rPr>
                <w:sz w:val="22"/>
                <w:szCs w:val="22"/>
              </w:rPr>
            </w:pPr>
            <w:r w:rsidRPr="00495C5A">
              <w:rPr>
                <w:sz w:val="22"/>
                <w:szCs w:val="22"/>
              </w:rPr>
              <w:t xml:space="preserve">Papildināts </w:t>
            </w:r>
            <w:r>
              <w:rPr>
                <w:sz w:val="22"/>
                <w:szCs w:val="22"/>
              </w:rPr>
              <w:t>pamatnostādņu projekta I</w:t>
            </w:r>
            <w:r w:rsidRPr="00FF6CB3">
              <w:rPr>
                <w:sz w:val="22"/>
                <w:szCs w:val="22"/>
              </w:rPr>
              <w:t>V</w:t>
            </w:r>
            <w:r>
              <w:rPr>
                <w:sz w:val="22"/>
                <w:szCs w:val="22"/>
              </w:rPr>
              <w:t xml:space="preserve"> nodaļas</w:t>
            </w:r>
            <w:r w:rsidRPr="00FF6CB3">
              <w:rPr>
                <w:sz w:val="22"/>
                <w:szCs w:val="22"/>
              </w:rPr>
              <w:t xml:space="preserve"> </w:t>
            </w:r>
            <w:r w:rsidRPr="008B4446">
              <w:rPr>
                <w:sz w:val="22"/>
                <w:szCs w:val="22"/>
              </w:rPr>
              <w:t>„</w:t>
            </w:r>
            <w:r w:rsidRPr="00B649D2">
              <w:rPr>
                <w:sz w:val="22"/>
                <w:szCs w:val="22"/>
              </w:rPr>
              <w:t xml:space="preserve">Rīcības virzieni un uzdevumi” </w:t>
            </w:r>
            <w:r w:rsidRPr="002D544F">
              <w:rPr>
                <w:sz w:val="22"/>
                <w:szCs w:val="22"/>
              </w:rPr>
              <w:t>2.</w:t>
            </w:r>
            <w:r>
              <w:rPr>
                <w:sz w:val="22"/>
                <w:szCs w:val="22"/>
              </w:rPr>
              <w:t>r</w:t>
            </w:r>
            <w:r w:rsidRPr="002D544F">
              <w:rPr>
                <w:sz w:val="22"/>
                <w:szCs w:val="22"/>
              </w:rPr>
              <w:t xml:space="preserve">īcības virziens </w:t>
            </w:r>
            <w:r w:rsidRPr="008B4446">
              <w:rPr>
                <w:sz w:val="22"/>
                <w:szCs w:val="22"/>
              </w:rPr>
              <w:t>„</w:t>
            </w:r>
            <w:r w:rsidRPr="002D544F">
              <w:rPr>
                <w:sz w:val="22"/>
                <w:szCs w:val="22"/>
              </w:rPr>
              <w:t>Demokrātijas kultūra un iekļaujošs pilsoniskums</w:t>
            </w:r>
            <w:r>
              <w:rPr>
                <w:sz w:val="22"/>
                <w:szCs w:val="22"/>
              </w:rPr>
              <w:t>”</w:t>
            </w:r>
            <w:r w:rsidRPr="002D544F">
              <w:rPr>
                <w:sz w:val="22"/>
                <w:szCs w:val="22"/>
              </w:rPr>
              <w:t xml:space="preserve"> </w:t>
            </w:r>
            <w:r w:rsidRPr="00B649D2">
              <w:rPr>
                <w:sz w:val="22"/>
                <w:szCs w:val="22"/>
              </w:rPr>
              <w:t>ar atsauci</w:t>
            </w:r>
            <w:r w:rsidRPr="00495C5A">
              <w:rPr>
                <w:sz w:val="22"/>
                <w:szCs w:val="22"/>
              </w:rPr>
              <w:t xml:space="preserve"> uz digitālajām prasmēm.</w:t>
            </w:r>
          </w:p>
          <w:p w:rsidR="00771F75" w:rsidP="00771F75" w:rsidRDefault="00771F75" w14:paraId="66389BA3" w14:textId="77777777">
            <w:pPr>
              <w:jc w:val="both"/>
              <w:rPr>
                <w:sz w:val="22"/>
                <w:szCs w:val="22"/>
              </w:rPr>
            </w:pPr>
          </w:p>
          <w:p w:rsidRPr="00495C5A" w:rsidR="00771F75" w:rsidP="00771F75" w:rsidRDefault="00771F75" w14:paraId="320E79F1" w14:textId="33679827">
            <w:pPr>
              <w:jc w:val="both"/>
              <w:rPr>
                <w:sz w:val="22"/>
                <w:szCs w:val="22"/>
              </w:rPr>
            </w:pPr>
            <w:r w:rsidRPr="00495C5A">
              <w:rPr>
                <w:sz w:val="22"/>
                <w:szCs w:val="22"/>
              </w:rPr>
              <w:t xml:space="preserve">Papildināts </w:t>
            </w:r>
            <w:r>
              <w:rPr>
                <w:sz w:val="22"/>
                <w:szCs w:val="22"/>
              </w:rPr>
              <w:t>p</w:t>
            </w:r>
            <w:r w:rsidRPr="00495C5A">
              <w:rPr>
                <w:sz w:val="22"/>
                <w:szCs w:val="22"/>
              </w:rPr>
              <w:t xml:space="preserve">amatnostādņu </w:t>
            </w:r>
            <w:r>
              <w:rPr>
                <w:sz w:val="22"/>
                <w:szCs w:val="22"/>
              </w:rPr>
              <w:t xml:space="preserve">projekta </w:t>
            </w:r>
            <w:r w:rsidRPr="00495C5A">
              <w:rPr>
                <w:sz w:val="22"/>
                <w:szCs w:val="22"/>
              </w:rPr>
              <w:t>1.</w:t>
            </w:r>
            <w:r>
              <w:rPr>
                <w:sz w:val="22"/>
                <w:szCs w:val="22"/>
              </w:rPr>
              <w:t>p</w:t>
            </w:r>
            <w:r w:rsidRPr="00495C5A">
              <w:rPr>
                <w:sz w:val="22"/>
                <w:szCs w:val="22"/>
              </w:rPr>
              <w:t xml:space="preserve">ielikums </w:t>
            </w:r>
            <w:r w:rsidRPr="004640BF">
              <w:rPr>
                <w:sz w:val="22"/>
                <w:szCs w:val="22"/>
              </w:rPr>
              <w:t>(sk. 1.pielikuma 1</w:t>
            </w:r>
            <w:r w:rsidRPr="00324C8C">
              <w:rPr>
                <w:sz w:val="22"/>
                <w:szCs w:val="22"/>
              </w:rPr>
              <w:t>7</w:t>
            </w:r>
            <w:r w:rsidRPr="004640BF">
              <w:rPr>
                <w:sz w:val="22"/>
                <w:szCs w:val="22"/>
              </w:rPr>
              <w:t>.</w:t>
            </w:r>
            <w:r w:rsidRPr="007670F1">
              <w:rPr>
                <w:sz w:val="22"/>
                <w:szCs w:val="22"/>
              </w:rPr>
              <w:t>lpp.).</w:t>
            </w:r>
          </w:p>
        </w:tc>
      </w:tr>
      <w:tr w:rsidRPr="00495C5A" w:rsidR="009F6DF8" w:rsidTr="00F736B2" w14:paraId="145B0094" w14:textId="77777777">
        <w:trPr>
          <w:jc w:val="center"/>
        </w:trPr>
        <w:tc>
          <w:tcPr>
            <w:tcW w:w="704" w:type="dxa"/>
            <w:shd w:val="clear" w:color="auto" w:fill="FFFFFF"/>
          </w:tcPr>
          <w:p w:rsidRPr="00495C5A" w:rsidR="009F6DF8" w:rsidP="009F6DF8" w:rsidRDefault="009F6DF8" w14:paraId="0BF72839"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9713C2" w:rsidR="009F6DF8" w:rsidP="009F6DF8" w:rsidRDefault="009F6DF8" w14:paraId="23CED10D" w14:textId="0231D7F4">
            <w:pPr>
              <w:jc w:val="both"/>
              <w:rPr>
                <w:sz w:val="22"/>
                <w:szCs w:val="22"/>
              </w:rPr>
            </w:pPr>
            <w:r w:rsidRPr="009713C2">
              <w:rPr>
                <w:sz w:val="22"/>
                <w:szCs w:val="22"/>
              </w:rPr>
              <w:t>Pamatnostādņu projekta V nodaļa „Rīcības virzieni un uzdevumi”.</w:t>
            </w:r>
          </w:p>
        </w:tc>
        <w:tc>
          <w:tcPr>
            <w:tcW w:w="3686" w:type="dxa"/>
            <w:shd w:val="clear" w:color="auto" w:fill="FFFFFF"/>
          </w:tcPr>
          <w:p w:rsidRPr="009713C2" w:rsidR="009F6DF8" w:rsidP="009F6DF8" w:rsidRDefault="009F6DF8" w14:paraId="2D618266" w14:textId="77777777">
            <w:pPr>
              <w:pStyle w:val="naisc"/>
              <w:spacing w:before="0" w:after="0"/>
              <w:jc w:val="both"/>
              <w:rPr>
                <w:b/>
                <w:bCs/>
                <w:sz w:val="22"/>
                <w:szCs w:val="22"/>
              </w:rPr>
            </w:pPr>
            <w:r w:rsidRPr="009713C2">
              <w:rPr>
                <w:b/>
                <w:bCs/>
                <w:sz w:val="22"/>
                <w:szCs w:val="22"/>
              </w:rPr>
              <w:t>Labklājības ministrija:</w:t>
            </w:r>
          </w:p>
          <w:p w:rsidRPr="009713C2" w:rsidR="009F6DF8" w:rsidP="009F6DF8" w:rsidRDefault="009F6DF8" w14:paraId="73854BE7" w14:textId="77777777">
            <w:pPr>
              <w:pStyle w:val="naisc"/>
              <w:spacing w:before="0" w:after="0"/>
              <w:jc w:val="both"/>
              <w:rPr>
                <w:sz w:val="22"/>
                <w:szCs w:val="22"/>
              </w:rPr>
            </w:pPr>
            <w:r w:rsidRPr="009713C2">
              <w:rPr>
                <w:sz w:val="22"/>
                <w:szCs w:val="22"/>
              </w:rPr>
              <w:t>Lūdzam katrā no rīcības virzieniem noteikt būtiskākos izaicinājumus un problēmjautājumus, lai rastos skaidrs priekšstats, kādi pasākumi turpmākajā periodā būtu nepieciešami, lai definētie izaicinājumi tiktu pārvarēti, tādējādi veidojot sasaisti ar izvirzītajiem rezultatīvajiem rādītājiem.</w:t>
            </w:r>
          </w:p>
          <w:p w:rsidRPr="009713C2" w:rsidR="009F6DF8" w:rsidP="009F6DF8" w:rsidRDefault="009F6DF8" w14:paraId="1A270AA2" w14:textId="77777777">
            <w:pPr>
              <w:pStyle w:val="naisc"/>
              <w:spacing w:before="0" w:after="0"/>
              <w:jc w:val="both"/>
              <w:rPr>
                <w:sz w:val="22"/>
                <w:szCs w:val="22"/>
              </w:rPr>
            </w:pPr>
          </w:p>
          <w:p w:rsidRPr="009713C2" w:rsidR="009F6DF8" w:rsidP="009F6DF8" w:rsidRDefault="009F6DF8" w14:paraId="666C2139" w14:textId="77777777">
            <w:pPr>
              <w:pStyle w:val="naisc"/>
              <w:spacing w:before="0" w:after="0"/>
              <w:jc w:val="both"/>
              <w:rPr>
                <w:b/>
                <w:bCs/>
                <w:sz w:val="22"/>
                <w:szCs w:val="22"/>
              </w:rPr>
            </w:pPr>
            <w:r w:rsidRPr="009713C2">
              <w:rPr>
                <w:b/>
                <w:bCs/>
                <w:sz w:val="22"/>
                <w:szCs w:val="22"/>
              </w:rPr>
              <w:t>Labklājības ministrija (iebildums izteikts pēc 23.09.2020. elektroniskās saskaņošanas):</w:t>
            </w:r>
          </w:p>
          <w:p w:rsidRPr="009713C2" w:rsidR="009F6DF8" w:rsidP="009F6DF8" w:rsidRDefault="009F6DF8" w14:paraId="503697FE" w14:textId="5D436345">
            <w:pPr>
              <w:pStyle w:val="naisc"/>
              <w:spacing w:before="0" w:after="0"/>
              <w:jc w:val="both"/>
              <w:rPr>
                <w:b/>
                <w:sz w:val="22"/>
                <w:szCs w:val="22"/>
              </w:rPr>
            </w:pPr>
            <w:r w:rsidRPr="009713C2">
              <w:rPr>
                <w:sz w:val="22"/>
                <w:szCs w:val="22"/>
              </w:rPr>
              <w:t>Labklājības ministrija izskatīja Kultūras ministrijas precizēto pamatnostādņu projektu „Saliedētas un pilsoniski aktīvas sabiedrības attīstības pamatnostādnes 2021. – 2027.gadam” (VSS-605) un tam pievienotos dokumentus un uztur spēkā izziņas I daļas 1.punktā un II daļas 4., 5., 20., 29., 37.punktos iekļautos iebildumus.</w:t>
            </w:r>
          </w:p>
        </w:tc>
        <w:tc>
          <w:tcPr>
            <w:tcW w:w="2976" w:type="dxa"/>
            <w:shd w:val="clear" w:color="auto" w:fill="FFFFFF"/>
          </w:tcPr>
          <w:p w:rsidRPr="009713C2" w:rsidR="009F6DF8" w:rsidP="009F6DF8" w:rsidRDefault="009F6DF8" w14:paraId="0AB81677" w14:textId="77777777">
            <w:pPr>
              <w:pStyle w:val="naisc"/>
              <w:spacing w:before="0" w:after="0"/>
              <w:rPr>
                <w:b/>
                <w:sz w:val="22"/>
                <w:szCs w:val="22"/>
              </w:rPr>
            </w:pPr>
            <w:r w:rsidRPr="009713C2">
              <w:rPr>
                <w:b/>
                <w:sz w:val="22"/>
                <w:szCs w:val="22"/>
              </w:rPr>
              <w:t>Panākta vienošanās 12.11.2020. starpinstitūciju saskaņošanas sanāksmē</w:t>
            </w:r>
          </w:p>
          <w:p w:rsidRPr="009713C2" w:rsidR="009F6DF8" w:rsidP="009F6DF8" w:rsidRDefault="009F6DF8" w14:paraId="5971D4EC" w14:textId="07A6DC47">
            <w:pPr>
              <w:pStyle w:val="naisc"/>
              <w:spacing w:before="0" w:after="0"/>
              <w:jc w:val="both"/>
              <w:rPr>
                <w:b/>
                <w:bCs/>
                <w:sz w:val="22"/>
                <w:szCs w:val="22"/>
              </w:rPr>
            </w:pPr>
            <w:r w:rsidRPr="009713C2">
              <w:rPr>
                <w:sz w:val="22"/>
                <w:szCs w:val="22"/>
              </w:rPr>
              <w:t xml:space="preserve">Konkrēti risināmie pasākumi tiks iekļauti </w:t>
            </w:r>
            <w:r w:rsidRPr="009713C2">
              <w:rPr>
                <w:rStyle w:val="Noklusjumarindkopasfonts1"/>
                <w:sz w:val="22"/>
                <w:szCs w:val="22"/>
              </w:rPr>
              <w:t>Saliedētas un pilsoniski aktīvas sabiedrības attīstības politikas īstenošanas plānā 2021.–2023.gadam.</w:t>
            </w:r>
          </w:p>
        </w:tc>
        <w:tc>
          <w:tcPr>
            <w:tcW w:w="3402" w:type="dxa"/>
            <w:shd w:val="clear" w:color="auto" w:fill="FFFFFF"/>
          </w:tcPr>
          <w:p w:rsidRPr="009713C2" w:rsidR="009F6DF8" w:rsidP="009F6DF8" w:rsidRDefault="009F6DF8" w14:paraId="63B5B5B5" w14:textId="77777777">
            <w:pPr>
              <w:pStyle w:val="Virsraksts1"/>
              <w:spacing w:before="0" w:beforeAutospacing="0" w:after="0" w:afterAutospacing="0"/>
              <w:jc w:val="both"/>
              <w:rPr>
                <w:b w:val="0"/>
                <w:bCs w:val="0"/>
                <w:sz w:val="22"/>
                <w:szCs w:val="22"/>
              </w:rPr>
            </w:pPr>
            <w:r w:rsidRPr="009713C2">
              <w:rPr>
                <w:b w:val="0"/>
                <w:bCs w:val="0"/>
                <w:sz w:val="22"/>
                <w:szCs w:val="22"/>
              </w:rPr>
              <w:t>Papildināts pamatnostādņu projekta 1.pielikuma II nodaļas „Sasniegtais nacionālās identitātes jomā” apakšnodaļas „Turpmākie izaicinājumi nacionālās identitātes jomā” apraksts ar šādu informāciju:</w:t>
            </w:r>
          </w:p>
          <w:p w:rsidRPr="009713C2" w:rsidR="009F6DF8" w:rsidP="009F6DF8" w:rsidRDefault="009F6DF8" w14:paraId="4D08BCFD" w14:textId="77777777">
            <w:pPr>
              <w:pStyle w:val="naisc"/>
              <w:spacing w:before="0" w:after="0"/>
              <w:jc w:val="both"/>
              <w:rPr>
                <w:sz w:val="22"/>
                <w:szCs w:val="22"/>
              </w:rPr>
            </w:pPr>
          </w:p>
          <w:p w:rsidRPr="009713C2" w:rsidR="009F6DF8" w:rsidP="009F6DF8" w:rsidRDefault="009F6DF8" w14:paraId="634726C0" w14:textId="77777777">
            <w:pPr>
              <w:contextualSpacing/>
              <w:jc w:val="both"/>
              <w:rPr>
                <w:sz w:val="22"/>
                <w:szCs w:val="22"/>
              </w:rPr>
            </w:pPr>
            <w:r w:rsidRPr="009713C2">
              <w:rPr>
                <w:sz w:val="22"/>
                <w:szCs w:val="22"/>
              </w:rPr>
              <w:t>„[..] Viennozīmīgi turpināms ir atbalsts latviešu valodas nostiprināšanai ikdienas saziņā [..]</w:t>
            </w:r>
          </w:p>
          <w:p w:rsidRPr="009713C2" w:rsidR="009F6DF8" w:rsidP="009F6DF8" w:rsidRDefault="009F6DF8" w14:paraId="3BA682B8" w14:textId="77777777">
            <w:pPr>
              <w:contextualSpacing/>
              <w:jc w:val="both"/>
              <w:rPr>
                <w:sz w:val="22"/>
                <w:szCs w:val="22"/>
              </w:rPr>
            </w:pPr>
            <w:r w:rsidRPr="009713C2">
              <w:rPr>
                <w:sz w:val="22"/>
                <w:szCs w:val="22"/>
              </w:rPr>
              <w:t xml:space="preserve">[..] Savstarpējās uzticēšanās rādītāji, saskaņā ar CSP datiem, 2018.gadā bija viduvējā līmenī – 6,4 skalā no 0 līdz 10. Šo rādītāju uzlabošana būs būtisks nākamā politikas plānošanas posma uzdevums, kas ir cieši saistīts arī ar </w:t>
            </w:r>
            <w:r w:rsidRPr="009713C2">
              <w:rPr>
                <w:rFonts w:eastAsia="Calibri"/>
                <w:sz w:val="22"/>
                <w:szCs w:val="22"/>
              </w:rPr>
              <w:t xml:space="preserve">Pamatnostādņu 2021.–2027.gadam definēto otro rīcības virzienu </w:t>
            </w:r>
            <w:r w:rsidRPr="009713C2">
              <w:rPr>
                <w:sz w:val="22"/>
                <w:szCs w:val="22"/>
              </w:rPr>
              <w:t>„</w:t>
            </w:r>
            <w:r w:rsidRPr="009713C2">
              <w:rPr>
                <w:rFonts w:eastAsia="Calibri"/>
                <w:sz w:val="22"/>
                <w:szCs w:val="22"/>
              </w:rPr>
              <w:t>Demokrātijas kultūra un iekļaujošs pilsoniskums”.[..]</w:t>
            </w:r>
          </w:p>
          <w:p w:rsidRPr="009713C2" w:rsidR="009F6DF8" w:rsidP="009F6DF8" w:rsidRDefault="009F6DF8" w14:paraId="7DF1A70E" w14:textId="77777777">
            <w:pPr>
              <w:contextualSpacing/>
              <w:jc w:val="both"/>
              <w:rPr>
                <w:sz w:val="22"/>
                <w:szCs w:val="22"/>
              </w:rPr>
            </w:pPr>
            <w:r w:rsidRPr="009713C2">
              <w:rPr>
                <w:sz w:val="22"/>
                <w:szCs w:val="22"/>
              </w:rPr>
              <w:t>[..] Svarīgs būs atbalsts arī mazākumtautībām, tostarp romiem. [..]</w:t>
            </w:r>
          </w:p>
          <w:p w:rsidRPr="009713C2" w:rsidR="009F6DF8" w:rsidP="009F6DF8" w:rsidRDefault="009F6DF8" w14:paraId="3AA2B89A" w14:textId="77777777">
            <w:pPr>
              <w:contextualSpacing/>
              <w:jc w:val="both"/>
              <w:rPr>
                <w:sz w:val="22"/>
                <w:szCs w:val="22"/>
              </w:rPr>
            </w:pPr>
            <w:r w:rsidRPr="009713C2">
              <w:rPr>
                <w:sz w:val="22"/>
                <w:szCs w:val="22"/>
              </w:rPr>
              <w:t>[..] Arī vienojošas sociālās atmiņas izpratnes veidošana sabiedrībā saglabā augstu prioritāti nākamajā politikas plānošanas periodā. [..]</w:t>
            </w:r>
          </w:p>
          <w:p w:rsidRPr="009713C2" w:rsidR="009F6DF8" w:rsidP="009F6DF8" w:rsidRDefault="009F6DF8" w14:paraId="0F90B0CF" w14:textId="77777777">
            <w:pPr>
              <w:jc w:val="both"/>
              <w:rPr>
                <w:sz w:val="22"/>
                <w:szCs w:val="22"/>
              </w:rPr>
            </w:pPr>
            <w:r w:rsidRPr="009713C2">
              <w:rPr>
                <w:sz w:val="22"/>
                <w:szCs w:val="22"/>
              </w:rPr>
              <w:t xml:space="preserve">[..] Vienota sociālās atmiņas izpratne sabiedrībā veicina arī piederības sajūtas nostiprināšanos. Līdz ar to būtisks uzdevums nākamajā politikas plānošanas posmā būs tādu vēstures notikumu un faktu akcentēšana, kas dažādās sabiedrības grupās tiek vērtēti kā pozitīvi un sabiedrību saliedējoši, piemēram, Satversmes </w:t>
            </w:r>
            <w:r w:rsidRPr="009713C2">
              <w:rPr>
                <w:sz w:val="22"/>
                <w:szCs w:val="22"/>
              </w:rPr>
              <w:lastRenderedPageBreak/>
              <w:t>sapulces sasaukšana, Atmodas laiks vai Baltijas ceļš. [..]</w:t>
            </w:r>
          </w:p>
          <w:p w:rsidRPr="009713C2" w:rsidR="009F6DF8" w:rsidP="009F6DF8" w:rsidRDefault="009F6DF8" w14:paraId="3CDBA5E7" w14:textId="77777777">
            <w:pPr>
              <w:contextualSpacing/>
              <w:jc w:val="both"/>
              <w:rPr>
                <w:sz w:val="22"/>
                <w:szCs w:val="22"/>
              </w:rPr>
            </w:pPr>
            <w:r w:rsidRPr="009713C2">
              <w:rPr>
                <w:sz w:val="22"/>
                <w:szCs w:val="22"/>
              </w:rPr>
              <w:t>[..] Nākamajā politikas plānošanas posmā būtisks izaicinājums sociālās atmiņas jomā būs saistīts arī ar digitālo tehnoloģiju pielietojumu. Attīstoties dažādiem interaktīviem tehnoloģiskiem risinājumiem un ņemot vērā sabiedrības, īpaši jauniešu, digitālo tehnoloģiju lietošanas paradumus, sociālās vēstures jautājumu attīstībai ir jāspēj rast jaunus, interaktīvus risinājumus.”</w:t>
            </w:r>
          </w:p>
          <w:p w:rsidRPr="009713C2" w:rsidR="009F6DF8" w:rsidP="009F6DF8" w:rsidRDefault="009F6DF8" w14:paraId="51786B4E" w14:textId="77777777">
            <w:pPr>
              <w:contextualSpacing/>
              <w:jc w:val="both"/>
              <w:rPr>
                <w:sz w:val="22"/>
                <w:szCs w:val="22"/>
              </w:rPr>
            </w:pPr>
          </w:p>
          <w:p w:rsidRPr="009713C2" w:rsidR="009F6DF8" w:rsidP="009F6DF8" w:rsidRDefault="009F6DF8" w14:paraId="13B967C1" w14:textId="77777777">
            <w:pPr>
              <w:pStyle w:val="Virsraksts1"/>
              <w:spacing w:before="0" w:beforeAutospacing="0" w:after="0" w:afterAutospacing="0"/>
              <w:jc w:val="both"/>
              <w:rPr>
                <w:b w:val="0"/>
                <w:bCs w:val="0"/>
                <w:sz w:val="22"/>
                <w:szCs w:val="22"/>
              </w:rPr>
            </w:pPr>
            <w:r w:rsidRPr="009713C2">
              <w:rPr>
                <w:b w:val="0"/>
                <w:bCs w:val="0"/>
                <w:sz w:val="22"/>
                <w:szCs w:val="22"/>
              </w:rPr>
              <w:t>Papildināts pamatnostādņu projekta 1.pielikuma III nodaļas „Sasniegtais pilsoniskās sabiedrības attīstības jomā” apakšnodaļas „Turpmākie izaicinājumi pilsoniskās sabiedrības attīstības jomā” apraksts ar šādu informāciju:</w:t>
            </w:r>
          </w:p>
          <w:p w:rsidRPr="009713C2" w:rsidR="009F6DF8" w:rsidP="009F6DF8" w:rsidRDefault="009F6DF8" w14:paraId="4ACE177A" w14:textId="77777777">
            <w:pPr>
              <w:pStyle w:val="Virsraksts1"/>
              <w:spacing w:before="0" w:beforeAutospacing="0" w:after="0" w:afterAutospacing="0"/>
              <w:jc w:val="both"/>
              <w:rPr>
                <w:b w:val="0"/>
                <w:bCs w:val="0"/>
                <w:sz w:val="22"/>
                <w:szCs w:val="22"/>
              </w:rPr>
            </w:pPr>
          </w:p>
          <w:p w:rsidRPr="009713C2" w:rsidR="009F6DF8" w:rsidP="009F6DF8" w:rsidRDefault="009F6DF8" w14:paraId="5F677E48" w14:textId="6462BA73">
            <w:pPr>
              <w:jc w:val="both"/>
              <w:rPr>
                <w:sz w:val="22"/>
                <w:szCs w:val="22"/>
              </w:rPr>
            </w:pPr>
            <w:r w:rsidRPr="009713C2">
              <w:rPr>
                <w:sz w:val="22"/>
                <w:szCs w:val="22"/>
              </w:rPr>
              <w:t>„[..] Attiecīgi nākamajā politikas plānošanas posmā šī rādītāja uzlabošanos iespējams risināt</w:t>
            </w:r>
            <w:r w:rsidR="003F0FA3">
              <w:rPr>
                <w:sz w:val="22"/>
                <w:szCs w:val="22"/>
              </w:rPr>
              <w:t>,</w:t>
            </w:r>
            <w:r w:rsidRPr="009713C2">
              <w:rPr>
                <w:sz w:val="22"/>
                <w:szCs w:val="22"/>
              </w:rPr>
              <w:t xml:space="preserve"> īstenojot mērķtiecīgus pasākumus pilsoniskās izglītības, tostarp mūžizglītības ietvaros, kā arī veicinot iedzīvotāju pilsonisko un politisko līdzdalību.</w:t>
            </w:r>
          </w:p>
          <w:p w:rsidRPr="009713C2" w:rsidR="009F6DF8" w:rsidP="009F6DF8" w:rsidRDefault="009F6DF8" w14:paraId="20647DA1" w14:textId="6807391E">
            <w:pPr>
              <w:jc w:val="both"/>
              <w:rPr>
                <w:sz w:val="22"/>
                <w:szCs w:val="22"/>
              </w:rPr>
            </w:pPr>
            <w:r w:rsidRPr="009713C2">
              <w:rPr>
                <w:sz w:val="22"/>
                <w:szCs w:val="22"/>
              </w:rPr>
              <w:t>[..]</w:t>
            </w:r>
            <w:r w:rsidR="00584A4D">
              <w:rPr>
                <w:sz w:val="22"/>
                <w:szCs w:val="22"/>
              </w:rPr>
              <w:t xml:space="preserve"> </w:t>
            </w:r>
            <w:r w:rsidRPr="009713C2">
              <w:rPr>
                <w:sz w:val="22"/>
                <w:szCs w:val="22"/>
              </w:rPr>
              <w:t>Lai nodrošinātu vienmērīgu pilsoniskās līdzdalības pieaugumu</w:t>
            </w:r>
            <w:r w:rsidR="003F0FA3">
              <w:rPr>
                <w:sz w:val="22"/>
                <w:szCs w:val="22"/>
              </w:rPr>
              <w:t>,</w:t>
            </w:r>
            <w:r w:rsidRPr="009713C2">
              <w:rPr>
                <w:sz w:val="22"/>
                <w:szCs w:val="22"/>
              </w:rPr>
              <w:t xml:space="preserve"> ir svarīgi spēt uzrunāt visas sabiedrības grupas. </w:t>
            </w:r>
          </w:p>
          <w:p w:rsidRPr="009713C2" w:rsidR="009F6DF8" w:rsidP="009F6DF8" w:rsidRDefault="009F6DF8" w14:paraId="4A344B6D" w14:textId="77777777">
            <w:pPr>
              <w:pStyle w:val="Virsraksts1"/>
              <w:spacing w:before="0" w:beforeAutospacing="0" w:after="0" w:afterAutospacing="0"/>
              <w:jc w:val="both"/>
              <w:rPr>
                <w:b w:val="0"/>
                <w:bCs w:val="0"/>
                <w:sz w:val="22"/>
                <w:szCs w:val="22"/>
              </w:rPr>
            </w:pPr>
            <w:r w:rsidRPr="009713C2">
              <w:rPr>
                <w:b w:val="0"/>
                <w:bCs w:val="0"/>
                <w:sz w:val="22"/>
                <w:szCs w:val="22"/>
              </w:rPr>
              <w:t>[..] pilsoniskās līdzdalības veicināšana ir būtiska jauniešu vidū, kuriem pietrūkst līdzdalības prasmes. [..]</w:t>
            </w:r>
          </w:p>
          <w:p w:rsidRPr="009713C2" w:rsidR="009F6DF8" w:rsidP="009F6DF8" w:rsidRDefault="009F6DF8" w14:paraId="533E6871" w14:textId="77777777">
            <w:pPr>
              <w:pStyle w:val="Virsraksts1"/>
              <w:spacing w:before="0" w:beforeAutospacing="0" w:after="0" w:afterAutospacing="0"/>
              <w:jc w:val="both"/>
              <w:rPr>
                <w:b w:val="0"/>
                <w:bCs w:val="0"/>
                <w:sz w:val="22"/>
                <w:szCs w:val="22"/>
              </w:rPr>
            </w:pPr>
            <w:r w:rsidRPr="009713C2">
              <w:rPr>
                <w:b w:val="0"/>
                <w:bCs w:val="0"/>
                <w:sz w:val="22"/>
                <w:szCs w:val="22"/>
              </w:rPr>
              <w:lastRenderedPageBreak/>
              <w:t>[..] Kā nākamajā periodā risināms jautājums ir joprojām zemais iedzīvotāju, kas tic spējai ietekmēt lēmumu pieņemšanas procesus [..], īpatsvars [..]</w:t>
            </w:r>
          </w:p>
          <w:p w:rsidRPr="009713C2" w:rsidR="009F6DF8" w:rsidP="009F6DF8" w:rsidRDefault="009F6DF8" w14:paraId="1C399AB5" w14:textId="77777777">
            <w:pPr>
              <w:pStyle w:val="Virsraksts1"/>
              <w:spacing w:before="0" w:beforeAutospacing="0" w:after="0" w:afterAutospacing="0"/>
              <w:jc w:val="both"/>
              <w:rPr>
                <w:b w:val="0"/>
                <w:bCs w:val="0"/>
                <w:sz w:val="22"/>
                <w:szCs w:val="22"/>
              </w:rPr>
            </w:pPr>
            <w:r w:rsidRPr="009713C2">
              <w:rPr>
                <w:b w:val="0"/>
                <w:bCs w:val="0"/>
                <w:sz w:val="22"/>
                <w:szCs w:val="22"/>
              </w:rPr>
              <w:t>[..] nākamajā plānošanas periodā, pieņemot pilsoniskās sabiedrības attīstību ietekmējošus lēmumus, nepieciešams veidot labāku koordināciju starp visām iesaistītajām pusēm, iesaistot NVO kā līdzvērtīgus partnerus pilsoniskajā dialogā un nozares politikas risinājumu izstrādē un ieviešanā.</w:t>
            </w:r>
          </w:p>
          <w:p w:rsidR="009D6F1F" w:rsidP="009F6DF8" w:rsidRDefault="009F6DF8" w14:paraId="0820E79E" w14:textId="5163A6BF">
            <w:pPr>
              <w:pStyle w:val="Virsraksts1"/>
              <w:spacing w:before="0" w:beforeAutospacing="0" w:after="0" w:afterAutospacing="0"/>
              <w:jc w:val="both"/>
              <w:rPr>
                <w:b w:val="0"/>
                <w:bCs w:val="0"/>
                <w:sz w:val="22"/>
                <w:szCs w:val="22"/>
              </w:rPr>
            </w:pPr>
            <w:r w:rsidRPr="009713C2">
              <w:rPr>
                <w:b w:val="0"/>
                <w:bCs w:val="0"/>
                <w:sz w:val="22"/>
                <w:szCs w:val="22"/>
              </w:rPr>
              <w:t>[..]</w:t>
            </w:r>
            <w:r w:rsidR="00E74F29">
              <w:rPr>
                <w:b w:val="0"/>
                <w:bCs w:val="0"/>
                <w:sz w:val="22"/>
                <w:szCs w:val="22"/>
              </w:rPr>
              <w:t xml:space="preserve"> </w:t>
            </w:r>
            <w:r w:rsidRPr="009713C2">
              <w:rPr>
                <w:b w:val="0"/>
                <w:bCs w:val="0"/>
                <w:sz w:val="22"/>
                <w:szCs w:val="22"/>
              </w:rPr>
              <w:t>Valsts pētījumu programm</w:t>
            </w:r>
            <w:r w:rsidR="00540601">
              <w:rPr>
                <w:b w:val="0"/>
                <w:bCs w:val="0"/>
                <w:sz w:val="22"/>
                <w:szCs w:val="22"/>
              </w:rPr>
              <w:t>ā</w:t>
            </w:r>
            <w:r w:rsidRPr="009713C2">
              <w:rPr>
                <w:b w:val="0"/>
                <w:bCs w:val="0"/>
                <w:sz w:val="22"/>
                <w:szCs w:val="22"/>
              </w:rPr>
              <w:t xml:space="preserve"> „Latvijas mantojums un nākotnes izaicinājumi valsts ilgtspējai</w:t>
            </w:r>
            <w:r w:rsidR="00F11B18">
              <w:rPr>
                <w:b w:val="0"/>
                <w:bCs w:val="0"/>
                <w:sz w:val="22"/>
                <w:szCs w:val="22"/>
              </w:rPr>
              <w:t xml:space="preserve"> </w:t>
            </w:r>
            <w:r w:rsidRPr="009D6F1F" w:rsidR="009D6F1F">
              <w:rPr>
                <w:b w:val="0"/>
                <w:bCs w:val="0"/>
                <w:sz w:val="22"/>
                <w:szCs w:val="22"/>
              </w:rPr>
              <w:t>(turpmāk – programma) tiek īstenoti pētījumi, kuri ietver arī pilsoniskas un iekļaujošas sabiedrības veidošanās un attīstības, kā arī Latvijas valsts identitātes un tēla izpēti.</w:t>
            </w:r>
            <w:r w:rsidR="00B51E69">
              <w:rPr>
                <w:b w:val="0"/>
                <w:bCs w:val="0"/>
                <w:sz w:val="22"/>
                <w:szCs w:val="22"/>
              </w:rPr>
              <w:t xml:space="preserve"> </w:t>
            </w:r>
            <w:r w:rsidRPr="00456121" w:rsidR="00B51E69">
              <w:rPr>
                <w:b w:val="0"/>
                <w:bCs w:val="0"/>
                <w:color w:val="000000" w:themeColor="text1"/>
                <w:sz w:val="22"/>
                <w:szCs w:val="22"/>
              </w:rPr>
              <w:t>Tās ietvaros tiek paplašinātas zināšanas par Latvijas sabiedrības saliedētībai un iekļaujošai izaugsmei svarīgiem jautājumiem. Tāpēc ir svarīgi arī nākamajā politikas plānošanas periodā nodrošināt programmas pēctecību, tādejādi sekmējot ilgtspējīgas un saliedētas Latvijas sabiedrības un valsts attīstību.</w:t>
            </w:r>
          </w:p>
          <w:p w:rsidRPr="009713C2" w:rsidR="009F6DF8" w:rsidP="009F6DF8" w:rsidRDefault="009F6DF8" w14:paraId="7B23D390" w14:textId="7700DB14">
            <w:pPr>
              <w:pStyle w:val="Virsraksts1"/>
              <w:spacing w:before="0" w:beforeAutospacing="0" w:after="0" w:afterAutospacing="0"/>
              <w:jc w:val="both"/>
              <w:rPr>
                <w:b w:val="0"/>
                <w:bCs w:val="0"/>
                <w:sz w:val="22"/>
                <w:szCs w:val="22"/>
              </w:rPr>
            </w:pPr>
            <w:r w:rsidRPr="009713C2">
              <w:rPr>
                <w:b w:val="0"/>
                <w:bCs w:val="0"/>
                <w:sz w:val="22"/>
                <w:szCs w:val="22"/>
              </w:rPr>
              <w:t>[..] Arī kvalitatīva un droša demokrātiskās līdzdalības un informācijas telpa ir nākamā perioda prioritāte</w:t>
            </w:r>
            <w:r w:rsidR="00835DCE">
              <w:rPr>
                <w:b w:val="0"/>
                <w:bCs w:val="0"/>
                <w:sz w:val="22"/>
                <w:szCs w:val="22"/>
              </w:rPr>
              <w:t>,</w:t>
            </w:r>
            <w:r w:rsidRPr="009713C2">
              <w:rPr>
                <w:b w:val="0"/>
                <w:bCs w:val="0"/>
                <w:sz w:val="22"/>
                <w:szCs w:val="22"/>
              </w:rPr>
              <w:t xml:space="preserve"> [..]”</w:t>
            </w:r>
          </w:p>
          <w:p w:rsidRPr="009713C2" w:rsidR="009F6DF8" w:rsidP="009F6DF8" w:rsidRDefault="009F6DF8" w14:paraId="28783A9E" w14:textId="77777777">
            <w:pPr>
              <w:pStyle w:val="Virsraksts1"/>
              <w:spacing w:before="0" w:beforeAutospacing="0" w:after="0" w:afterAutospacing="0"/>
              <w:jc w:val="both"/>
              <w:rPr>
                <w:b w:val="0"/>
                <w:bCs w:val="0"/>
                <w:sz w:val="22"/>
                <w:szCs w:val="22"/>
              </w:rPr>
            </w:pPr>
          </w:p>
          <w:p w:rsidRPr="009713C2" w:rsidR="009F6DF8" w:rsidP="009F6DF8" w:rsidRDefault="009F6DF8" w14:paraId="276D8A41" w14:textId="4D90FE30">
            <w:pPr>
              <w:pStyle w:val="Virsraksts1"/>
              <w:spacing w:before="0" w:beforeAutospacing="0" w:after="0" w:afterAutospacing="0"/>
              <w:jc w:val="both"/>
              <w:rPr>
                <w:b w:val="0"/>
                <w:bCs w:val="0"/>
                <w:sz w:val="22"/>
                <w:szCs w:val="22"/>
              </w:rPr>
            </w:pPr>
            <w:r w:rsidRPr="009713C2">
              <w:rPr>
                <w:b w:val="0"/>
                <w:bCs w:val="0"/>
                <w:sz w:val="22"/>
                <w:szCs w:val="22"/>
              </w:rPr>
              <w:lastRenderedPageBreak/>
              <w:t>Papildināts pamatnostādņu projekta 1.pielikuma IV nodaļas „Sasniegtais valodas vides un trešo valstu pilsoņu integrācijas jomā” apakšnodaļas „Turpmākie izaicinājumi valodas vides un trešo valstu pilsoņu integrācijas jomā” apraksts ar šādu informāciju:</w:t>
            </w:r>
          </w:p>
          <w:p w:rsidRPr="009713C2" w:rsidR="009F6DF8" w:rsidP="009F6DF8" w:rsidRDefault="009F6DF8" w14:paraId="305DA4B3" w14:textId="77777777">
            <w:pPr>
              <w:pStyle w:val="Virsraksts1"/>
              <w:spacing w:before="0" w:beforeAutospacing="0" w:after="0" w:afterAutospacing="0"/>
              <w:jc w:val="both"/>
              <w:rPr>
                <w:b w:val="0"/>
                <w:bCs w:val="0"/>
                <w:sz w:val="22"/>
                <w:szCs w:val="22"/>
              </w:rPr>
            </w:pPr>
          </w:p>
          <w:p w:rsidRPr="009713C2" w:rsidR="009F6DF8" w:rsidP="009F6DF8" w:rsidRDefault="009F6DF8" w14:paraId="13842CA4" w14:textId="77777777">
            <w:pPr>
              <w:pStyle w:val="Virsraksts1"/>
              <w:spacing w:before="0" w:beforeAutospacing="0" w:after="0" w:afterAutospacing="0"/>
              <w:jc w:val="both"/>
              <w:rPr>
                <w:b w:val="0"/>
                <w:bCs w:val="0"/>
                <w:sz w:val="22"/>
                <w:szCs w:val="22"/>
              </w:rPr>
            </w:pPr>
            <w:r w:rsidRPr="009713C2">
              <w:rPr>
                <w:b w:val="0"/>
                <w:bCs w:val="0"/>
                <w:sz w:val="22"/>
                <w:szCs w:val="22"/>
              </w:rPr>
              <w:t>„[..] Mūsdienu mainīgajā ģeopolitiskajā un arīdzan ekonomiskajā situācijā migrācijas un integrācijas jautājumi saglabā savu aktualitāti ne tikai Latvijas un ES, bet visas pasaules mērogā. Attiecīgi šo jautājumu risināšana viennozīmīgi tiks turpināta arī nākamajā politikas plānošanas posmā.</w:t>
            </w:r>
          </w:p>
          <w:p w:rsidRPr="009713C2" w:rsidR="009F6DF8" w:rsidP="009F6DF8" w:rsidRDefault="009F6DF8" w14:paraId="50B1393D" w14:textId="77777777">
            <w:pPr>
              <w:jc w:val="both"/>
              <w:rPr>
                <w:sz w:val="22"/>
                <w:szCs w:val="22"/>
              </w:rPr>
            </w:pPr>
            <w:r w:rsidRPr="009713C2">
              <w:rPr>
                <w:sz w:val="22"/>
                <w:szCs w:val="22"/>
              </w:rPr>
              <w:t>[..] Būtiski izaicinājumi turpmākajos gados būs saistīti ar latviešu valodas apguves un lietošanas jautājumiem [..] Attiecīgi nākamajā politikas plānošanas posmā būs jāstiprina un jānodrošina latviešu valodas vides funkcionalitāte pieaugošas imigrācijas apstākļos, kā arī – iespēja nodrošināt sistēmisku piekļuvi latviešu valodas kursiem.</w:t>
            </w:r>
          </w:p>
          <w:p w:rsidRPr="009713C2" w:rsidR="009F6DF8" w:rsidP="009F6DF8" w:rsidRDefault="009F6DF8" w14:paraId="39EDB2B3" w14:textId="77777777">
            <w:pPr>
              <w:pStyle w:val="Virsraksts1"/>
              <w:spacing w:before="0" w:beforeAutospacing="0" w:after="0" w:afterAutospacing="0"/>
              <w:jc w:val="both"/>
              <w:rPr>
                <w:b w:val="0"/>
                <w:bCs w:val="0"/>
                <w:sz w:val="22"/>
                <w:szCs w:val="22"/>
              </w:rPr>
            </w:pPr>
            <w:r w:rsidRPr="009713C2">
              <w:rPr>
                <w:b w:val="0"/>
                <w:bCs w:val="0"/>
                <w:sz w:val="22"/>
                <w:szCs w:val="22"/>
              </w:rPr>
              <w:t xml:space="preserve">[..] Nākamajā politikas plānošanas periodā tiks turpinātas Patvēruma, migrācijas un integrācijas fonda ietvaros īstenotās iniciatīvas, lai nodrošinātu patvēruma meklētāju, bēgļu, personu, kurām piešķirts alternatīvais statuss un trešo valstu </w:t>
            </w:r>
            <w:r w:rsidRPr="009713C2">
              <w:rPr>
                <w:b w:val="0"/>
                <w:bCs w:val="0"/>
                <w:sz w:val="22"/>
                <w:szCs w:val="22"/>
              </w:rPr>
              <w:lastRenderedPageBreak/>
              <w:t>valstspiederīgo iekļaušanos Latvijas sabiedrībā.</w:t>
            </w:r>
          </w:p>
          <w:p w:rsidRPr="009713C2" w:rsidR="009F6DF8" w:rsidP="009F6DF8" w:rsidRDefault="009F6DF8" w14:paraId="6EED5930" w14:textId="77777777">
            <w:pPr>
              <w:jc w:val="both"/>
              <w:rPr>
                <w:sz w:val="22"/>
                <w:szCs w:val="22"/>
              </w:rPr>
            </w:pPr>
            <w:r w:rsidRPr="009713C2">
              <w:rPr>
                <w:sz w:val="22"/>
                <w:szCs w:val="22"/>
              </w:rPr>
              <w:t>[..] Aktuāls jautājums nākamajam politikas plānošanas posmam ir integrācijas un atbalsta pasākumu nodrošināšana ES un Eiropas Ekonomikas zonas valstu pilsoņiem, kā arī agrīnās integrācijas pasākumu nodrošināšana un speciālistu izglītošana par migrācijas un kultūru daudzveidības jautājumiem.</w:t>
            </w:r>
          </w:p>
          <w:p w:rsidRPr="00495C5A" w:rsidR="009F6DF8" w:rsidP="009F6DF8" w:rsidRDefault="009F6DF8" w14:paraId="7F023FEA" w14:textId="53A7300F">
            <w:pPr>
              <w:jc w:val="both"/>
              <w:rPr>
                <w:sz w:val="22"/>
                <w:szCs w:val="22"/>
              </w:rPr>
            </w:pPr>
            <w:r w:rsidRPr="009713C2">
              <w:rPr>
                <w:sz w:val="22"/>
                <w:szCs w:val="22"/>
              </w:rPr>
              <w:t>[..]</w:t>
            </w:r>
            <w:r w:rsidR="00436DAD">
              <w:rPr>
                <w:sz w:val="22"/>
                <w:szCs w:val="22"/>
              </w:rPr>
              <w:t xml:space="preserve"> </w:t>
            </w:r>
            <w:r w:rsidRPr="009713C2">
              <w:rPr>
                <w:sz w:val="22"/>
                <w:szCs w:val="22"/>
              </w:rPr>
              <w:t>plānots sekmēt iedzīvotāju izpratni par sabiedrības daudzveidību, mazinot negatīvos stereotipus pret dažādām sabiedrības grupām. [..]”</w:t>
            </w:r>
          </w:p>
        </w:tc>
      </w:tr>
      <w:tr w:rsidRPr="00495C5A" w:rsidR="009F6DF8" w:rsidTr="00F736B2" w14:paraId="4609CA94" w14:textId="77777777">
        <w:trPr>
          <w:jc w:val="center"/>
        </w:trPr>
        <w:tc>
          <w:tcPr>
            <w:tcW w:w="704" w:type="dxa"/>
            <w:shd w:val="clear" w:color="auto" w:fill="FFFFFF"/>
          </w:tcPr>
          <w:p w:rsidRPr="00495C5A" w:rsidR="009F6DF8" w:rsidP="009F6DF8" w:rsidRDefault="009F6DF8" w14:paraId="05022157"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495C5A" w:rsidR="009F6DF8" w:rsidP="009F6DF8" w:rsidRDefault="009F6DF8" w14:paraId="644FD702" w14:textId="2C5E1AFD">
            <w:pPr>
              <w:jc w:val="both"/>
              <w:rPr>
                <w:i/>
                <w:iCs/>
                <w:sz w:val="22"/>
                <w:szCs w:val="22"/>
              </w:rPr>
            </w:pPr>
            <w:r>
              <w:rPr>
                <w:sz w:val="22"/>
                <w:szCs w:val="22"/>
              </w:rPr>
              <w:t xml:space="preserve">Pamatnostādņu projekta </w:t>
            </w:r>
            <w:r w:rsidRPr="00FF6CB3">
              <w:rPr>
                <w:sz w:val="22"/>
                <w:szCs w:val="22"/>
              </w:rPr>
              <w:t>V</w:t>
            </w:r>
            <w:r>
              <w:rPr>
                <w:sz w:val="22"/>
                <w:szCs w:val="22"/>
              </w:rPr>
              <w:t xml:space="preserve"> nodaļa</w:t>
            </w:r>
            <w:r w:rsidRPr="00FF6CB3">
              <w:rPr>
                <w:sz w:val="22"/>
                <w:szCs w:val="22"/>
              </w:rPr>
              <w:t xml:space="preserve"> </w:t>
            </w:r>
            <w:r w:rsidRPr="008B4446">
              <w:rPr>
                <w:sz w:val="22"/>
                <w:szCs w:val="22"/>
              </w:rPr>
              <w:t>„</w:t>
            </w:r>
            <w:r w:rsidRPr="00FF6CB3">
              <w:rPr>
                <w:sz w:val="22"/>
                <w:szCs w:val="22"/>
              </w:rPr>
              <w:t>Rīcības virzieni un uzdevum</w:t>
            </w:r>
            <w:r w:rsidRPr="00B26440">
              <w:rPr>
                <w:sz w:val="22"/>
                <w:szCs w:val="22"/>
              </w:rPr>
              <w:t>i”</w:t>
            </w:r>
            <w:r>
              <w:rPr>
                <w:sz w:val="22"/>
                <w:szCs w:val="22"/>
              </w:rPr>
              <w:t xml:space="preserve"> </w:t>
            </w:r>
            <w:r w:rsidRPr="002D544F">
              <w:rPr>
                <w:sz w:val="22"/>
                <w:szCs w:val="22"/>
              </w:rPr>
              <w:t>1.</w:t>
            </w:r>
            <w:r>
              <w:rPr>
                <w:sz w:val="22"/>
                <w:szCs w:val="22"/>
              </w:rPr>
              <w:t>r</w:t>
            </w:r>
            <w:r w:rsidRPr="002D544F">
              <w:rPr>
                <w:sz w:val="22"/>
                <w:szCs w:val="22"/>
              </w:rPr>
              <w:t>īcības virziens</w:t>
            </w:r>
            <w:r>
              <w:rPr>
                <w:sz w:val="22"/>
                <w:szCs w:val="22"/>
              </w:rPr>
              <w:t xml:space="preserve"> </w:t>
            </w:r>
            <w:r w:rsidRPr="008B4446">
              <w:rPr>
                <w:sz w:val="22"/>
                <w:szCs w:val="22"/>
              </w:rPr>
              <w:t>„</w:t>
            </w:r>
            <w:r w:rsidRPr="002D544F">
              <w:rPr>
                <w:sz w:val="22"/>
                <w:szCs w:val="22"/>
              </w:rPr>
              <w:t>Nacionālā identitāte un piederība</w:t>
            </w:r>
            <w:r>
              <w:rPr>
                <w:sz w:val="22"/>
                <w:szCs w:val="22"/>
              </w:rPr>
              <w:t>”</w:t>
            </w:r>
            <w:r w:rsidRPr="002D544F">
              <w:rPr>
                <w:sz w:val="22"/>
                <w:szCs w:val="22"/>
              </w:rPr>
              <w:t>.</w:t>
            </w:r>
          </w:p>
        </w:tc>
        <w:tc>
          <w:tcPr>
            <w:tcW w:w="3686" w:type="dxa"/>
            <w:shd w:val="clear" w:color="auto" w:fill="FFFFFF"/>
          </w:tcPr>
          <w:p w:rsidRPr="00495C5A" w:rsidR="009F6DF8" w:rsidP="009F6DF8" w:rsidRDefault="009F6DF8" w14:paraId="65F84FF3" w14:textId="2743B60F">
            <w:pPr>
              <w:pStyle w:val="naisc"/>
              <w:spacing w:before="0" w:after="0"/>
              <w:jc w:val="both"/>
              <w:rPr>
                <w:b/>
                <w:sz w:val="22"/>
                <w:szCs w:val="22"/>
              </w:rPr>
            </w:pPr>
            <w:r w:rsidRPr="00495C5A">
              <w:rPr>
                <w:b/>
                <w:sz w:val="22"/>
                <w:szCs w:val="22"/>
              </w:rPr>
              <w:t>Vides aizsardzības un reģionālās attīstības ministrija:</w:t>
            </w:r>
          </w:p>
          <w:p w:rsidRPr="00495C5A" w:rsidR="009F6DF8" w:rsidP="009F6DF8" w:rsidRDefault="009F6DF8" w14:paraId="02201085" w14:textId="77777777">
            <w:pPr>
              <w:pStyle w:val="naisc"/>
              <w:spacing w:before="0" w:after="0"/>
              <w:jc w:val="both"/>
              <w:rPr>
                <w:bCs/>
                <w:sz w:val="22"/>
                <w:szCs w:val="22"/>
              </w:rPr>
            </w:pPr>
            <w:r w:rsidRPr="00495C5A">
              <w:rPr>
                <w:bCs/>
                <w:sz w:val="22"/>
                <w:szCs w:val="22"/>
              </w:rPr>
              <w:t>13.lapā  “Nacionālās identitātes dimensijas atklāj nacionālās piederības saturu. Pētnieki nodala šādas nacionālās identitātes dimensijas: [..] 3) teritoriālā piederība, kas ietver uzskatus par mājām, par dabas resursiem, ainavu, par vietu kā barotāju”, aicinām redakcionāli precizēt vārdus “vietu kā barotāju”, neskatoties, ka tiek izmantota atsauce uz “Latvija. Pārskats par tautas attīstību 2010/2011 „Nacionālā identitāte, mobilitāte un rīcībspēja”, politikas plānošanas dokumentos šāds salīdzinājums nav korekts. Lūdzam pārformulēt vēlamo domu atbilstoši politikas plānošanas dokumentu saturam un konceptam</w:t>
            </w:r>
          </w:p>
        </w:tc>
        <w:tc>
          <w:tcPr>
            <w:tcW w:w="2976" w:type="dxa"/>
            <w:shd w:val="clear" w:color="auto" w:fill="FFFFFF"/>
          </w:tcPr>
          <w:p w:rsidRPr="00495C5A" w:rsidR="009F6DF8" w:rsidP="009F6DF8" w:rsidRDefault="009F6DF8" w14:paraId="23267FBB" w14:textId="313E25DE">
            <w:pPr>
              <w:pStyle w:val="naisc"/>
              <w:spacing w:before="0" w:after="0"/>
              <w:rPr>
                <w:b/>
                <w:bCs/>
                <w:sz w:val="22"/>
                <w:szCs w:val="22"/>
              </w:rPr>
            </w:pPr>
            <w:r w:rsidRPr="00495C5A">
              <w:rPr>
                <w:b/>
                <w:bCs/>
                <w:sz w:val="22"/>
                <w:szCs w:val="22"/>
              </w:rPr>
              <w:t>Ņemts vērā</w:t>
            </w:r>
          </w:p>
        </w:tc>
        <w:tc>
          <w:tcPr>
            <w:tcW w:w="3402" w:type="dxa"/>
            <w:shd w:val="clear" w:color="auto" w:fill="FFFFFF"/>
          </w:tcPr>
          <w:p w:rsidR="009F6DF8" w:rsidP="009F6DF8" w:rsidRDefault="009F6DF8" w14:paraId="6149CC78" w14:textId="754BCFCD">
            <w:pPr>
              <w:jc w:val="both"/>
              <w:rPr>
                <w:sz w:val="22"/>
                <w:szCs w:val="22"/>
              </w:rPr>
            </w:pPr>
            <w:r>
              <w:rPr>
                <w:sz w:val="22"/>
                <w:szCs w:val="22"/>
              </w:rPr>
              <w:t>Papildināts pamatnostādņu projekta I</w:t>
            </w:r>
            <w:r w:rsidRPr="00FF6CB3">
              <w:rPr>
                <w:sz w:val="22"/>
                <w:szCs w:val="22"/>
              </w:rPr>
              <w:t>V</w:t>
            </w:r>
            <w:r>
              <w:rPr>
                <w:sz w:val="22"/>
                <w:szCs w:val="22"/>
              </w:rPr>
              <w:t xml:space="preserve"> nodaļas</w:t>
            </w:r>
            <w:r w:rsidRPr="00FF6CB3">
              <w:rPr>
                <w:sz w:val="22"/>
                <w:szCs w:val="22"/>
              </w:rPr>
              <w:t xml:space="preserve"> </w:t>
            </w:r>
            <w:r w:rsidRPr="008B4446">
              <w:rPr>
                <w:sz w:val="22"/>
                <w:szCs w:val="22"/>
              </w:rPr>
              <w:t>„</w:t>
            </w:r>
            <w:r w:rsidRPr="00FF6CB3">
              <w:rPr>
                <w:sz w:val="22"/>
                <w:szCs w:val="22"/>
              </w:rPr>
              <w:t>Rīcības virzieni un uzdevumi”</w:t>
            </w:r>
            <w:r>
              <w:rPr>
                <w:sz w:val="22"/>
                <w:szCs w:val="22"/>
              </w:rPr>
              <w:t xml:space="preserve"> </w:t>
            </w:r>
            <w:r w:rsidRPr="00FF6CB3">
              <w:rPr>
                <w:sz w:val="22"/>
                <w:szCs w:val="22"/>
              </w:rPr>
              <w:t>1.</w:t>
            </w:r>
            <w:r>
              <w:rPr>
                <w:sz w:val="22"/>
                <w:szCs w:val="22"/>
              </w:rPr>
              <w:t>r</w:t>
            </w:r>
            <w:r w:rsidRPr="00FF6CB3">
              <w:rPr>
                <w:sz w:val="22"/>
                <w:szCs w:val="22"/>
              </w:rPr>
              <w:t>īcības virziens</w:t>
            </w:r>
            <w:r>
              <w:rPr>
                <w:sz w:val="22"/>
                <w:szCs w:val="22"/>
              </w:rPr>
              <w:t xml:space="preserve"> </w:t>
            </w:r>
            <w:r w:rsidRPr="008B4446">
              <w:rPr>
                <w:sz w:val="22"/>
                <w:szCs w:val="22"/>
              </w:rPr>
              <w:t>„</w:t>
            </w:r>
            <w:r w:rsidRPr="00FF6CB3">
              <w:rPr>
                <w:sz w:val="22"/>
                <w:szCs w:val="22"/>
              </w:rPr>
              <w:t>Nacionālā identitāte un piederība</w:t>
            </w:r>
            <w:r>
              <w:rPr>
                <w:sz w:val="22"/>
                <w:szCs w:val="22"/>
              </w:rPr>
              <w:t>” ar šādu informāciju:</w:t>
            </w:r>
          </w:p>
          <w:p w:rsidRPr="00495C5A" w:rsidR="009F6DF8" w:rsidP="009F6DF8" w:rsidRDefault="009F6DF8" w14:paraId="1F759338" w14:textId="77777777">
            <w:pPr>
              <w:jc w:val="both"/>
              <w:rPr>
                <w:sz w:val="22"/>
                <w:szCs w:val="22"/>
              </w:rPr>
            </w:pPr>
          </w:p>
          <w:p w:rsidRPr="00495C5A" w:rsidR="009F6DF8" w:rsidP="009F6DF8" w:rsidRDefault="009F6DF8" w14:paraId="4DA4CAED" w14:textId="786FDD5C">
            <w:pPr>
              <w:jc w:val="both"/>
              <w:rPr>
                <w:sz w:val="22"/>
                <w:szCs w:val="22"/>
              </w:rPr>
            </w:pPr>
            <w:r w:rsidRPr="008B4446">
              <w:rPr>
                <w:sz w:val="22"/>
                <w:szCs w:val="22"/>
              </w:rPr>
              <w:t>„</w:t>
            </w:r>
            <w:r w:rsidRPr="00495C5A">
              <w:rPr>
                <w:sz w:val="22"/>
                <w:szCs w:val="22"/>
              </w:rPr>
              <w:t>[..] 3) teritoriālā piederība, kas ietver uzskatus par mājām, par dabas resursiem, ainavu un vietu [..]”</w:t>
            </w:r>
          </w:p>
        </w:tc>
      </w:tr>
      <w:tr w:rsidRPr="00495C5A" w:rsidR="009F6DF8" w:rsidTr="00F736B2" w14:paraId="62BD89B3" w14:textId="77777777">
        <w:trPr>
          <w:jc w:val="center"/>
        </w:trPr>
        <w:tc>
          <w:tcPr>
            <w:tcW w:w="704" w:type="dxa"/>
            <w:shd w:val="clear" w:color="auto" w:fill="FFFFFF"/>
          </w:tcPr>
          <w:p w:rsidRPr="00495C5A" w:rsidR="009F6DF8" w:rsidP="009F6DF8" w:rsidRDefault="009F6DF8" w14:paraId="710EA097"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797B97" w:rsidR="009F6DF8" w:rsidP="009F6DF8" w:rsidRDefault="009F6DF8" w14:paraId="5933B704" w14:textId="4708D81E">
            <w:pPr>
              <w:pStyle w:val="Virsraksts2"/>
              <w:jc w:val="both"/>
              <w:rPr>
                <w:rFonts w:ascii="Times New Roman" w:hAnsi="Times New Roman" w:cs="Times New Roman"/>
                <w:color w:val="auto"/>
                <w:sz w:val="22"/>
                <w:szCs w:val="22"/>
              </w:rPr>
            </w:pPr>
            <w:r w:rsidRPr="00797B97">
              <w:rPr>
                <w:rFonts w:ascii="Times New Roman" w:hAnsi="Times New Roman" w:cs="Times New Roman"/>
                <w:color w:val="auto"/>
                <w:sz w:val="22"/>
                <w:szCs w:val="22"/>
              </w:rPr>
              <w:t xml:space="preserve">Pamatnostādņu projekta IV nodaļas </w:t>
            </w:r>
            <w:r w:rsidRPr="00E46301">
              <w:rPr>
                <w:rFonts w:ascii="Times New Roman" w:hAnsi="Times New Roman" w:cs="Times New Roman"/>
                <w:color w:val="auto"/>
                <w:sz w:val="22"/>
                <w:szCs w:val="22"/>
              </w:rPr>
              <w:t>„</w:t>
            </w:r>
            <w:r w:rsidRPr="00797B97">
              <w:rPr>
                <w:rFonts w:ascii="Times New Roman" w:hAnsi="Times New Roman" w:cs="Times New Roman"/>
                <w:color w:val="auto"/>
                <w:sz w:val="22"/>
                <w:szCs w:val="22"/>
              </w:rPr>
              <w:t xml:space="preserve">Rīcības virzieni un uzdevumi” 1.rīcības virziens </w:t>
            </w:r>
            <w:r w:rsidRPr="00E46301">
              <w:rPr>
                <w:rFonts w:ascii="Times New Roman" w:hAnsi="Times New Roman" w:cs="Times New Roman"/>
                <w:color w:val="auto"/>
                <w:sz w:val="22"/>
                <w:szCs w:val="22"/>
              </w:rPr>
              <w:t>„</w:t>
            </w:r>
            <w:r w:rsidRPr="00797B97">
              <w:rPr>
                <w:rFonts w:ascii="Times New Roman" w:hAnsi="Times New Roman" w:cs="Times New Roman"/>
                <w:color w:val="auto"/>
                <w:sz w:val="22"/>
                <w:szCs w:val="22"/>
              </w:rPr>
              <w:t>Nacionālā identitāte un piederība”.</w:t>
            </w:r>
          </w:p>
        </w:tc>
        <w:tc>
          <w:tcPr>
            <w:tcW w:w="3686" w:type="dxa"/>
            <w:shd w:val="clear" w:color="auto" w:fill="FFFFFF"/>
          </w:tcPr>
          <w:p w:rsidRPr="00797B97" w:rsidR="009F6DF8" w:rsidP="009F6DF8" w:rsidRDefault="009F6DF8" w14:paraId="4FC5C3B9" w14:textId="20CCDE56">
            <w:pPr>
              <w:pStyle w:val="naisc"/>
              <w:spacing w:before="0" w:after="0"/>
              <w:jc w:val="both"/>
              <w:rPr>
                <w:b/>
                <w:sz w:val="22"/>
                <w:szCs w:val="22"/>
              </w:rPr>
            </w:pPr>
            <w:r w:rsidRPr="00797B97">
              <w:rPr>
                <w:b/>
                <w:sz w:val="22"/>
                <w:szCs w:val="22"/>
              </w:rPr>
              <w:t xml:space="preserve">Biedrība </w:t>
            </w:r>
            <w:r w:rsidRPr="00E46301">
              <w:rPr>
                <w:b/>
                <w:sz w:val="22"/>
                <w:szCs w:val="22"/>
              </w:rPr>
              <w:t>„</w:t>
            </w:r>
            <w:r w:rsidRPr="00797B97">
              <w:rPr>
                <w:b/>
                <w:sz w:val="22"/>
                <w:szCs w:val="22"/>
              </w:rPr>
              <w:t xml:space="preserve">Latvijas Pilsoniskā alianse” </w:t>
            </w:r>
            <w:r>
              <w:rPr>
                <w:b/>
                <w:sz w:val="22"/>
                <w:szCs w:val="22"/>
              </w:rPr>
              <w:t>(</w:t>
            </w:r>
            <w:r w:rsidRPr="00797B97">
              <w:rPr>
                <w:b/>
                <w:sz w:val="22"/>
                <w:szCs w:val="22"/>
              </w:rPr>
              <w:t xml:space="preserve">iebildums </w:t>
            </w:r>
            <w:r>
              <w:rPr>
                <w:b/>
                <w:sz w:val="22"/>
                <w:szCs w:val="22"/>
              </w:rPr>
              <w:t xml:space="preserve">izteikts </w:t>
            </w:r>
            <w:r w:rsidRPr="00797B97">
              <w:rPr>
                <w:b/>
                <w:sz w:val="22"/>
                <w:szCs w:val="22"/>
              </w:rPr>
              <w:t>pēc 23.09.2020. elektroniskās saskaņošanas):</w:t>
            </w:r>
          </w:p>
          <w:p w:rsidRPr="00797B97" w:rsidR="009F6DF8" w:rsidP="009F6DF8" w:rsidRDefault="009F6DF8" w14:paraId="3000FF87" w14:textId="70F2701D">
            <w:pPr>
              <w:pStyle w:val="naisc"/>
              <w:spacing w:before="0" w:after="0"/>
              <w:jc w:val="both"/>
              <w:rPr>
                <w:b/>
                <w:sz w:val="22"/>
                <w:szCs w:val="22"/>
              </w:rPr>
            </w:pPr>
            <w:r w:rsidRPr="00797B97">
              <w:rPr>
                <w:sz w:val="22"/>
                <w:szCs w:val="22"/>
              </w:rPr>
              <w:t>13.lpp iekļautā atsauce uz Latvijas ilgtspējīgas attīstības stratēģija līdz 2030.gadam ir nekorekta, jo tikusi mainīta redakcija, kas būtiski maina stratēģijā iekļauto mērķi, tāpēc atkārtoti aicinām šo labot.</w:t>
            </w:r>
          </w:p>
        </w:tc>
        <w:tc>
          <w:tcPr>
            <w:tcW w:w="2976" w:type="dxa"/>
            <w:shd w:val="clear" w:color="auto" w:fill="FFFFFF"/>
          </w:tcPr>
          <w:p w:rsidRPr="00797B97" w:rsidR="009F6DF8" w:rsidP="009F6DF8" w:rsidRDefault="009F6DF8" w14:paraId="3157A72D" w14:textId="1DDC7FF6">
            <w:pPr>
              <w:pStyle w:val="naisc"/>
              <w:spacing w:before="0" w:after="0"/>
              <w:rPr>
                <w:b/>
                <w:bCs/>
                <w:sz w:val="22"/>
                <w:szCs w:val="22"/>
              </w:rPr>
            </w:pPr>
            <w:r w:rsidRPr="00797B97">
              <w:rPr>
                <w:b/>
                <w:bCs/>
                <w:sz w:val="22"/>
                <w:szCs w:val="22"/>
              </w:rPr>
              <w:t>Ņemts vērā</w:t>
            </w:r>
          </w:p>
        </w:tc>
        <w:tc>
          <w:tcPr>
            <w:tcW w:w="3402" w:type="dxa"/>
            <w:shd w:val="clear" w:color="auto" w:fill="FFFFFF"/>
          </w:tcPr>
          <w:p w:rsidRPr="00797B97" w:rsidR="009F6DF8" w:rsidP="009F6DF8" w:rsidRDefault="009F6DF8" w14:paraId="210E2422" w14:textId="3FDCEC05">
            <w:pPr>
              <w:jc w:val="both"/>
              <w:rPr>
                <w:sz w:val="22"/>
                <w:szCs w:val="22"/>
              </w:rPr>
            </w:pPr>
            <w:r w:rsidRPr="00797B97">
              <w:rPr>
                <w:sz w:val="22"/>
                <w:szCs w:val="22"/>
              </w:rPr>
              <w:t>Precizēts pamatnostādņu projekta IV nodaļas „Rīcības virzieni un uzdevumi” 1.rīcības virziens „Nacionālā identitāte un piederība” šādā redakcijā:</w:t>
            </w:r>
          </w:p>
          <w:p w:rsidRPr="00797B97" w:rsidR="009F6DF8" w:rsidP="009F6DF8" w:rsidRDefault="009F6DF8" w14:paraId="210D6BC0" w14:textId="77777777">
            <w:pPr>
              <w:jc w:val="both"/>
              <w:rPr>
                <w:sz w:val="22"/>
                <w:szCs w:val="22"/>
              </w:rPr>
            </w:pPr>
          </w:p>
          <w:p w:rsidR="009F6DF8" w:rsidP="009F6DF8" w:rsidRDefault="009F6DF8" w14:paraId="0AB5279E" w14:textId="6E7A3EAA">
            <w:pPr>
              <w:jc w:val="both"/>
              <w:rPr>
                <w:sz w:val="22"/>
                <w:szCs w:val="22"/>
              </w:rPr>
            </w:pPr>
            <w:r w:rsidRPr="00E46301">
              <w:rPr>
                <w:sz w:val="22"/>
                <w:szCs w:val="22"/>
              </w:rPr>
              <w:t>„</w:t>
            </w:r>
            <w:r w:rsidRPr="00797B97">
              <w:rPr>
                <w:sz w:val="22"/>
                <w:szCs w:val="22"/>
              </w:rPr>
              <w:t>Pasaules un Eiropas kultūras daudzveidības kontekstā Latvijai ir svarīgi saglabāt un attīstīt savu identitāti, valodu, nacionālās kultūras vērtības un tās kultūras telpai raksturīgo dzīvesveidu, lai, radoši izmantojot citu kultūru auglīgo ietekmi un veicinot atvērtību, stiprinātu valsts konkurētspējas potenciālu.”</w:t>
            </w:r>
          </w:p>
        </w:tc>
      </w:tr>
      <w:tr w:rsidRPr="00495C5A" w:rsidR="009F6DF8" w:rsidTr="00F736B2" w14:paraId="1981232D" w14:textId="77777777">
        <w:trPr>
          <w:jc w:val="center"/>
        </w:trPr>
        <w:tc>
          <w:tcPr>
            <w:tcW w:w="704" w:type="dxa"/>
            <w:shd w:val="clear" w:color="auto" w:fill="FFFFFF"/>
          </w:tcPr>
          <w:p w:rsidRPr="00495C5A" w:rsidR="009F6DF8" w:rsidP="009F6DF8" w:rsidRDefault="009F6DF8" w14:paraId="61A9A56D"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44381A" w:rsidR="009F6DF8" w:rsidP="009F6DF8" w:rsidRDefault="009F6DF8" w14:paraId="443C1E6A" w14:textId="7F685076">
            <w:pPr>
              <w:pStyle w:val="Virsraksts2"/>
              <w:jc w:val="both"/>
              <w:rPr>
                <w:rFonts w:ascii="Times New Roman" w:hAnsi="Times New Roman" w:cs="Times New Roman"/>
                <w:color w:val="auto"/>
                <w:sz w:val="22"/>
                <w:szCs w:val="22"/>
              </w:rPr>
            </w:pPr>
            <w:r w:rsidRPr="00353429">
              <w:rPr>
                <w:rFonts w:ascii="Times New Roman" w:hAnsi="Times New Roman" w:cs="Times New Roman"/>
                <w:color w:val="auto"/>
                <w:sz w:val="22"/>
                <w:szCs w:val="22"/>
              </w:rPr>
              <w:t xml:space="preserve">Pamatnostādņu projekta IV nodaļas </w:t>
            </w:r>
            <w:r w:rsidRPr="006736E0">
              <w:rPr>
                <w:rFonts w:ascii="Times New Roman" w:hAnsi="Times New Roman" w:cs="Times New Roman"/>
                <w:color w:val="auto"/>
                <w:sz w:val="22"/>
                <w:szCs w:val="22"/>
              </w:rPr>
              <w:t>„</w:t>
            </w:r>
            <w:r w:rsidRPr="00353429">
              <w:rPr>
                <w:rFonts w:ascii="Times New Roman" w:hAnsi="Times New Roman" w:cs="Times New Roman"/>
                <w:color w:val="auto"/>
                <w:sz w:val="22"/>
                <w:szCs w:val="22"/>
              </w:rPr>
              <w:t>Rīcības virzieni un uzdevumi” 1.rīcības virziena</w:t>
            </w:r>
            <w:r w:rsidRPr="00353429">
              <w:rPr>
                <w:rFonts w:ascii="Times New Roman" w:hAnsi="Times New Roman" w:cs="Times New Roman"/>
                <w:b/>
                <w:bCs/>
                <w:color w:val="auto"/>
                <w:sz w:val="22"/>
                <w:szCs w:val="22"/>
              </w:rPr>
              <w:t xml:space="preserve"> </w:t>
            </w:r>
            <w:r w:rsidRPr="00B81D4B">
              <w:rPr>
                <w:rFonts w:ascii="Times New Roman" w:hAnsi="Times New Roman" w:cs="Times New Roman"/>
                <w:color w:val="auto"/>
                <w:sz w:val="22"/>
                <w:szCs w:val="22"/>
              </w:rPr>
              <w:t>„</w:t>
            </w:r>
            <w:r w:rsidRPr="00353429">
              <w:rPr>
                <w:rFonts w:ascii="Times New Roman" w:hAnsi="Times New Roman" w:cs="Times New Roman"/>
                <w:color w:val="auto"/>
                <w:sz w:val="22"/>
                <w:szCs w:val="22"/>
              </w:rPr>
              <w:t>Nacionālā identitāte un piederība</w:t>
            </w:r>
            <w:r w:rsidRPr="00B81D4B">
              <w:rPr>
                <w:rFonts w:ascii="Times New Roman" w:hAnsi="Times New Roman" w:cs="Times New Roman"/>
                <w:color w:val="auto"/>
                <w:sz w:val="22"/>
                <w:szCs w:val="22"/>
              </w:rPr>
              <w:t>”</w:t>
            </w:r>
            <w:r w:rsidRPr="00353429">
              <w:rPr>
                <w:rFonts w:ascii="Times New Roman" w:hAnsi="Times New Roman" w:cs="Times New Roman"/>
                <w:b/>
                <w:bCs/>
                <w:color w:val="auto"/>
                <w:sz w:val="22"/>
                <w:szCs w:val="22"/>
              </w:rPr>
              <w:t xml:space="preserve"> </w:t>
            </w:r>
            <w:r w:rsidRPr="00353429">
              <w:rPr>
                <w:rFonts w:ascii="Times New Roman" w:hAnsi="Times New Roman" w:cs="Times New Roman"/>
                <w:color w:val="auto"/>
                <w:sz w:val="22"/>
                <w:szCs w:val="22"/>
              </w:rPr>
              <w:t xml:space="preserve">1.1.uzdevums </w:t>
            </w:r>
            <w:r w:rsidRPr="006736E0">
              <w:rPr>
                <w:rFonts w:ascii="Times New Roman" w:hAnsi="Times New Roman" w:cs="Times New Roman"/>
                <w:color w:val="auto"/>
                <w:sz w:val="22"/>
                <w:szCs w:val="22"/>
              </w:rPr>
              <w:t>„</w:t>
            </w:r>
            <w:r w:rsidRPr="00353429">
              <w:rPr>
                <w:rFonts w:ascii="Times New Roman" w:hAnsi="Times New Roman" w:eastAsia="Times New Roman" w:cs="Times New Roman"/>
                <w:color w:val="auto"/>
                <w:sz w:val="22"/>
                <w:szCs w:val="22"/>
              </w:rPr>
              <w:t>Stiprināt valstiskuma apziņu un piederības sajūtu Latvijai</w:t>
            </w:r>
            <w:r w:rsidRPr="00353429">
              <w:rPr>
                <w:rFonts w:ascii="Times New Roman" w:hAnsi="Times New Roman" w:cs="Times New Roman"/>
                <w:color w:val="auto"/>
                <w:sz w:val="22"/>
                <w:szCs w:val="22"/>
              </w:rPr>
              <w:t>”.</w:t>
            </w:r>
          </w:p>
        </w:tc>
        <w:tc>
          <w:tcPr>
            <w:tcW w:w="3686" w:type="dxa"/>
            <w:shd w:val="clear" w:color="auto" w:fill="FFFFFF"/>
          </w:tcPr>
          <w:p w:rsidRPr="00353429" w:rsidR="009F6DF8" w:rsidP="009F6DF8" w:rsidRDefault="009F6DF8" w14:paraId="458FCCF2" w14:textId="4F5BADE2">
            <w:pPr>
              <w:pStyle w:val="naisc"/>
              <w:spacing w:before="0" w:after="0"/>
              <w:jc w:val="both"/>
              <w:rPr>
                <w:b/>
                <w:sz w:val="22"/>
                <w:szCs w:val="22"/>
              </w:rPr>
            </w:pPr>
            <w:r w:rsidRPr="00353429">
              <w:rPr>
                <w:b/>
                <w:sz w:val="22"/>
                <w:szCs w:val="22"/>
              </w:rPr>
              <w:t xml:space="preserve">Biedrība </w:t>
            </w:r>
            <w:r w:rsidRPr="006736E0">
              <w:rPr>
                <w:b/>
                <w:sz w:val="22"/>
                <w:szCs w:val="22"/>
              </w:rPr>
              <w:t>„</w:t>
            </w:r>
            <w:r w:rsidRPr="00353429">
              <w:rPr>
                <w:b/>
                <w:sz w:val="22"/>
                <w:szCs w:val="22"/>
              </w:rPr>
              <w:t>Latvijas Pilsoniskā alianse”</w:t>
            </w:r>
            <w:r>
              <w:rPr>
                <w:b/>
                <w:sz w:val="22"/>
                <w:szCs w:val="22"/>
              </w:rPr>
              <w:t xml:space="preserve"> (iebildums izteikts pēc 23.09.2020. elektroniskās saskaņošanas)</w:t>
            </w:r>
            <w:r w:rsidRPr="00353429">
              <w:rPr>
                <w:b/>
                <w:sz w:val="22"/>
                <w:szCs w:val="22"/>
              </w:rPr>
              <w:t>:</w:t>
            </w:r>
          </w:p>
          <w:p w:rsidRPr="0044381A" w:rsidR="009F6DF8" w:rsidP="009F6DF8" w:rsidRDefault="009F6DF8" w14:paraId="38B63A6E" w14:textId="77777777">
            <w:pPr>
              <w:jc w:val="both"/>
              <w:rPr>
                <w:sz w:val="22"/>
                <w:szCs w:val="22"/>
              </w:rPr>
            </w:pPr>
            <w:r w:rsidRPr="0044381A">
              <w:rPr>
                <w:sz w:val="22"/>
                <w:szCs w:val="22"/>
              </w:rPr>
              <w:t>Projekta 14.lpp otro rindkopu izteikt šādā redakcijā:</w:t>
            </w:r>
          </w:p>
          <w:p w:rsidRPr="00353429" w:rsidR="009F6DF8" w:rsidP="009F6DF8" w:rsidRDefault="009F6DF8" w14:paraId="51679DDA" w14:textId="41EC519F">
            <w:pPr>
              <w:pStyle w:val="naisc"/>
              <w:spacing w:before="0" w:after="0"/>
              <w:jc w:val="both"/>
              <w:rPr>
                <w:b/>
                <w:sz w:val="22"/>
                <w:szCs w:val="22"/>
              </w:rPr>
            </w:pPr>
            <w:r w:rsidRPr="0044381A">
              <w:rPr>
                <w:sz w:val="22"/>
                <w:szCs w:val="22"/>
              </w:rPr>
              <w:t xml:space="preserve">“Latvijas valsts simtgades atzīmēšana bija plašu un mērķtiecīgu pasākumu pamatā, kas aktualizēja Latvijas valstiskuma veidošanās nozīmīgākos notikumus un bija katalizators piederības sajūtas un saliedētības kāpumam Latvijas sabiedrībā, </w:t>
            </w:r>
            <w:r w:rsidRPr="0044381A">
              <w:rPr>
                <w:sz w:val="22"/>
                <w:szCs w:val="22"/>
                <w:u w:val="single"/>
              </w:rPr>
              <w:t>un šādi integrējoši un saliedējoši pasākumi būtu ieviešami arī nākotnē.”</w:t>
            </w:r>
          </w:p>
        </w:tc>
        <w:tc>
          <w:tcPr>
            <w:tcW w:w="2976" w:type="dxa"/>
            <w:shd w:val="clear" w:color="auto" w:fill="FFFFFF"/>
          </w:tcPr>
          <w:p w:rsidR="009F6DF8" w:rsidP="009F6DF8" w:rsidRDefault="009F6DF8" w14:paraId="0F1F89C4" w14:textId="33BC39D7">
            <w:pPr>
              <w:pStyle w:val="naisc"/>
              <w:spacing w:before="0" w:after="0"/>
              <w:rPr>
                <w:b/>
                <w:bCs/>
                <w:sz w:val="22"/>
                <w:szCs w:val="22"/>
              </w:rPr>
            </w:pPr>
            <w:r w:rsidRPr="00F37E10">
              <w:rPr>
                <w:b/>
                <w:bCs/>
                <w:sz w:val="22"/>
                <w:szCs w:val="22"/>
              </w:rPr>
              <w:t>Ņemts vērā</w:t>
            </w:r>
          </w:p>
        </w:tc>
        <w:tc>
          <w:tcPr>
            <w:tcW w:w="3402" w:type="dxa"/>
            <w:shd w:val="clear" w:color="auto" w:fill="FFFFFF"/>
          </w:tcPr>
          <w:p w:rsidR="009F6DF8" w:rsidP="009F6DF8" w:rsidRDefault="009F6DF8" w14:paraId="45253868" w14:textId="0B2A8ACD">
            <w:pPr>
              <w:jc w:val="both"/>
              <w:rPr>
                <w:sz w:val="22"/>
                <w:szCs w:val="22"/>
              </w:rPr>
            </w:pPr>
            <w:r>
              <w:rPr>
                <w:sz w:val="22"/>
                <w:szCs w:val="22"/>
              </w:rPr>
              <w:t>Papildināts pamatnostādņu projekta I</w:t>
            </w:r>
            <w:r w:rsidRPr="00FF6CB3">
              <w:rPr>
                <w:sz w:val="22"/>
                <w:szCs w:val="22"/>
              </w:rPr>
              <w:t>V</w:t>
            </w:r>
            <w:r>
              <w:rPr>
                <w:sz w:val="22"/>
                <w:szCs w:val="22"/>
              </w:rPr>
              <w:t xml:space="preserve"> nodaļas</w:t>
            </w:r>
            <w:r w:rsidRPr="00FF6CB3">
              <w:rPr>
                <w:sz w:val="22"/>
                <w:szCs w:val="22"/>
              </w:rPr>
              <w:t xml:space="preserve"> </w:t>
            </w:r>
            <w:r w:rsidRPr="008B4446">
              <w:rPr>
                <w:sz w:val="22"/>
                <w:szCs w:val="22"/>
              </w:rPr>
              <w:t>„</w:t>
            </w:r>
            <w:r w:rsidRPr="00FF6CB3">
              <w:rPr>
                <w:sz w:val="22"/>
                <w:szCs w:val="22"/>
              </w:rPr>
              <w:t>Rīcības virzieni un uzdevumi”</w:t>
            </w:r>
            <w:r>
              <w:rPr>
                <w:sz w:val="22"/>
                <w:szCs w:val="22"/>
              </w:rPr>
              <w:t xml:space="preserve"> </w:t>
            </w:r>
            <w:r w:rsidRPr="00FF6CB3">
              <w:rPr>
                <w:sz w:val="22"/>
                <w:szCs w:val="22"/>
              </w:rPr>
              <w:t>1.</w:t>
            </w:r>
            <w:r>
              <w:rPr>
                <w:sz w:val="22"/>
                <w:szCs w:val="22"/>
              </w:rPr>
              <w:t>r</w:t>
            </w:r>
            <w:r w:rsidRPr="00FF6CB3">
              <w:rPr>
                <w:sz w:val="22"/>
                <w:szCs w:val="22"/>
              </w:rPr>
              <w:t>īcības virzien</w:t>
            </w:r>
            <w:r>
              <w:rPr>
                <w:sz w:val="22"/>
                <w:szCs w:val="22"/>
              </w:rPr>
              <w:t xml:space="preserve">a </w:t>
            </w:r>
            <w:r w:rsidRPr="008B4446">
              <w:rPr>
                <w:sz w:val="22"/>
                <w:szCs w:val="22"/>
              </w:rPr>
              <w:t>„</w:t>
            </w:r>
            <w:r w:rsidRPr="00FF6CB3">
              <w:rPr>
                <w:sz w:val="22"/>
                <w:szCs w:val="22"/>
              </w:rPr>
              <w:t>Nacionālā identitāte un piederība</w:t>
            </w:r>
            <w:r>
              <w:rPr>
                <w:sz w:val="22"/>
                <w:szCs w:val="22"/>
              </w:rPr>
              <w:t xml:space="preserve">” </w:t>
            </w:r>
            <w:r w:rsidRPr="00353429">
              <w:rPr>
                <w:sz w:val="22"/>
                <w:szCs w:val="22"/>
              </w:rPr>
              <w:t xml:space="preserve">1.1.uzdevums </w:t>
            </w:r>
            <w:r w:rsidRPr="00BD5A77">
              <w:rPr>
                <w:sz w:val="22"/>
                <w:szCs w:val="22"/>
              </w:rPr>
              <w:t>„</w:t>
            </w:r>
            <w:r w:rsidRPr="00353429">
              <w:rPr>
                <w:sz w:val="22"/>
                <w:szCs w:val="22"/>
              </w:rPr>
              <w:t>Stiprināt valstiskuma apziņu un piederības sajūtu Latvijai”</w:t>
            </w:r>
            <w:r>
              <w:rPr>
                <w:sz w:val="22"/>
                <w:szCs w:val="22"/>
              </w:rPr>
              <w:t xml:space="preserve"> ar šādu informāciju:</w:t>
            </w:r>
          </w:p>
          <w:p w:rsidR="009F6DF8" w:rsidP="009F6DF8" w:rsidRDefault="009F6DF8" w14:paraId="7CFC8D2A" w14:textId="7FC0904C">
            <w:pPr>
              <w:jc w:val="both"/>
              <w:rPr>
                <w:sz w:val="22"/>
                <w:szCs w:val="22"/>
              </w:rPr>
            </w:pPr>
          </w:p>
          <w:p w:rsidR="009F6DF8" w:rsidP="009F6DF8" w:rsidRDefault="009F6DF8" w14:paraId="47F4E850" w14:textId="6172AA8A">
            <w:pPr>
              <w:jc w:val="both"/>
              <w:rPr>
                <w:sz w:val="22"/>
                <w:szCs w:val="22"/>
              </w:rPr>
            </w:pPr>
            <w:r w:rsidRPr="00BD5A77">
              <w:rPr>
                <w:sz w:val="22"/>
                <w:szCs w:val="22"/>
              </w:rPr>
              <w:t>„</w:t>
            </w:r>
            <w:r w:rsidRPr="004727E4">
              <w:rPr>
                <w:sz w:val="22"/>
                <w:szCs w:val="22"/>
              </w:rPr>
              <w:t>[..]</w:t>
            </w:r>
            <w:r>
              <w:rPr>
                <w:sz w:val="22"/>
                <w:szCs w:val="22"/>
              </w:rPr>
              <w:t xml:space="preserve"> </w:t>
            </w:r>
            <w:r w:rsidRPr="00324C8C">
              <w:rPr>
                <w:color w:val="000000" w:themeColor="text1"/>
                <w:sz w:val="22"/>
                <w:szCs w:val="22"/>
              </w:rPr>
              <w:t xml:space="preserve">Latvijas valsts simtgades ietvaros īstenotie pasākumi ir sekmējuši gan nacionālās identitātes stiprināšanos, gan vienojošas sociālās atmiņas veidošanos Latvijas sabiedrībā. </w:t>
            </w:r>
            <w:r w:rsidRPr="00324C8C">
              <w:rPr>
                <w:sz w:val="22"/>
                <w:szCs w:val="22"/>
              </w:rPr>
              <w:t>Kopīgu svētku svinēšana, Latvijas sasniegumi kultūrā un sportā, “zaļais” dzīvesveids un dabas bagātības tiek augsti novērtētas visās sabiedrības grupās un tām nemainīgi ir vienojošs potenciāls saliedētas sabiedrības attīstībā, kas pēctecīgi turpināms arī nākamajā periodā.</w:t>
            </w:r>
            <w:r w:rsidRPr="004727E4">
              <w:rPr>
                <w:sz w:val="22"/>
                <w:szCs w:val="22"/>
              </w:rPr>
              <w:t>”</w:t>
            </w:r>
          </w:p>
        </w:tc>
      </w:tr>
      <w:tr w:rsidRPr="00495C5A" w:rsidR="009F6DF8" w:rsidTr="00F736B2" w14:paraId="78FEC794" w14:textId="77777777">
        <w:trPr>
          <w:jc w:val="center"/>
        </w:trPr>
        <w:tc>
          <w:tcPr>
            <w:tcW w:w="704" w:type="dxa"/>
            <w:shd w:val="clear" w:color="auto" w:fill="FFFFFF"/>
          </w:tcPr>
          <w:p w:rsidRPr="00495C5A" w:rsidR="009F6DF8" w:rsidP="009F6DF8" w:rsidRDefault="009F6DF8" w14:paraId="1159EE71"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353429" w:rsidR="009F6DF8" w:rsidP="009F6DF8" w:rsidRDefault="009F6DF8" w14:paraId="421D2783" w14:textId="6D837E10">
            <w:pPr>
              <w:pStyle w:val="Virsraksts2"/>
              <w:jc w:val="both"/>
              <w:rPr>
                <w:rFonts w:ascii="Times New Roman" w:hAnsi="Times New Roman" w:cs="Times New Roman"/>
                <w:color w:val="auto"/>
                <w:sz w:val="22"/>
                <w:szCs w:val="22"/>
              </w:rPr>
            </w:pPr>
            <w:r w:rsidRPr="00353429">
              <w:rPr>
                <w:rFonts w:ascii="Times New Roman" w:hAnsi="Times New Roman" w:cs="Times New Roman"/>
                <w:color w:val="auto"/>
                <w:sz w:val="22"/>
                <w:szCs w:val="22"/>
              </w:rPr>
              <w:t xml:space="preserve">Pamatnostādņu projekta IV nodaļas </w:t>
            </w:r>
            <w:r w:rsidRPr="00CE2EA4">
              <w:rPr>
                <w:rFonts w:ascii="Times New Roman" w:hAnsi="Times New Roman" w:cs="Times New Roman"/>
                <w:color w:val="auto"/>
                <w:sz w:val="22"/>
                <w:szCs w:val="22"/>
              </w:rPr>
              <w:t>„</w:t>
            </w:r>
            <w:r w:rsidRPr="00353429">
              <w:rPr>
                <w:rFonts w:ascii="Times New Roman" w:hAnsi="Times New Roman" w:cs="Times New Roman"/>
                <w:color w:val="auto"/>
                <w:sz w:val="22"/>
                <w:szCs w:val="22"/>
              </w:rPr>
              <w:t>Rīcības virzieni un uzdevumi” 1.rīcības virziena</w:t>
            </w:r>
            <w:r w:rsidRPr="00353429">
              <w:rPr>
                <w:rFonts w:ascii="Times New Roman" w:hAnsi="Times New Roman" w:cs="Times New Roman"/>
                <w:b/>
                <w:bCs/>
                <w:color w:val="auto"/>
                <w:sz w:val="22"/>
                <w:szCs w:val="22"/>
              </w:rPr>
              <w:t xml:space="preserve"> </w:t>
            </w:r>
            <w:r w:rsidRPr="00B81D4B">
              <w:rPr>
                <w:rFonts w:ascii="Times New Roman" w:hAnsi="Times New Roman" w:cs="Times New Roman"/>
                <w:color w:val="auto"/>
                <w:sz w:val="22"/>
                <w:szCs w:val="22"/>
              </w:rPr>
              <w:t>„</w:t>
            </w:r>
            <w:r w:rsidRPr="00353429">
              <w:rPr>
                <w:rFonts w:ascii="Times New Roman" w:hAnsi="Times New Roman" w:cs="Times New Roman"/>
                <w:color w:val="auto"/>
                <w:sz w:val="22"/>
                <w:szCs w:val="22"/>
              </w:rPr>
              <w:t>Nacionālā identitāte un piederība</w:t>
            </w:r>
            <w:r w:rsidRPr="00B81D4B">
              <w:rPr>
                <w:rFonts w:ascii="Times New Roman" w:hAnsi="Times New Roman" w:cs="Times New Roman"/>
                <w:color w:val="auto"/>
                <w:sz w:val="22"/>
                <w:szCs w:val="22"/>
              </w:rPr>
              <w:t>”</w:t>
            </w:r>
            <w:r w:rsidRPr="00353429">
              <w:rPr>
                <w:rFonts w:ascii="Times New Roman" w:hAnsi="Times New Roman" w:cs="Times New Roman"/>
                <w:b/>
                <w:bCs/>
                <w:color w:val="auto"/>
                <w:sz w:val="22"/>
                <w:szCs w:val="22"/>
              </w:rPr>
              <w:t xml:space="preserve"> </w:t>
            </w:r>
            <w:r w:rsidRPr="00353429">
              <w:rPr>
                <w:rFonts w:ascii="Times New Roman" w:hAnsi="Times New Roman" w:cs="Times New Roman"/>
                <w:color w:val="auto"/>
                <w:sz w:val="22"/>
                <w:szCs w:val="22"/>
              </w:rPr>
              <w:t xml:space="preserve">1.1.uzdevums </w:t>
            </w:r>
            <w:r w:rsidRPr="00CE2EA4">
              <w:rPr>
                <w:rFonts w:ascii="Times New Roman" w:hAnsi="Times New Roman" w:cs="Times New Roman"/>
                <w:color w:val="auto"/>
                <w:sz w:val="22"/>
                <w:szCs w:val="22"/>
              </w:rPr>
              <w:t>„</w:t>
            </w:r>
            <w:r w:rsidRPr="00353429">
              <w:rPr>
                <w:rFonts w:ascii="Times New Roman" w:hAnsi="Times New Roman" w:eastAsia="Times New Roman" w:cs="Times New Roman"/>
                <w:color w:val="auto"/>
                <w:sz w:val="22"/>
                <w:szCs w:val="22"/>
              </w:rPr>
              <w:t>Stiprināt valstiskuma apziņu un piederības sajūtu Latvijai</w:t>
            </w:r>
            <w:r w:rsidRPr="00353429">
              <w:rPr>
                <w:rFonts w:ascii="Times New Roman" w:hAnsi="Times New Roman" w:cs="Times New Roman"/>
                <w:color w:val="auto"/>
                <w:sz w:val="22"/>
                <w:szCs w:val="22"/>
              </w:rPr>
              <w:t>”.</w:t>
            </w:r>
          </w:p>
        </w:tc>
        <w:tc>
          <w:tcPr>
            <w:tcW w:w="3686" w:type="dxa"/>
            <w:shd w:val="clear" w:color="auto" w:fill="FFFFFF"/>
          </w:tcPr>
          <w:p w:rsidRPr="008556B3" w:rsidR="009F6DF8" w:rsidP="009F6DF8" w:rsidRDefault="009F6DF8" w14:paraId="5E8ABE69" w14:textId="7446C3B8">
            <w:pPr>
              <w:pStyle w:val="naisc"/>
              <w:spacing w:before="0" w:after="0"/>
              <w:jc w:val="both"/>
              <w:rPr>
                <w:b/>
                <w:sz w:val="22"/>
                <w:szCs w:val="22"/>
              </w:rPr>
            </w:pPr>
            <w:r w:rsidRPr="00353429">
              <w:rPr>
                <w:b/>
                <w:sz w:val="22"/>
                <w:szCs w:val="22"/>
              </w:rPr>
              <w:t xml:space="preserve">Biedrība </w:t>
            </w:r>
            <w:r w:rsidRPr="00704552">
              <w:rPr>
                <w:b/>
                <w:sz w:val="22"/>
                <w:szCs w:val="22"/>
              </w:rPr>
              <w:t>„</w:t>
            </w:r>
            <w:r w:rsidRPr="00353429">
              <w:rPr>
                <w:b/>
                <w:sz w:val="22"/>
                <w:szCs w:val="22"/>
              </w:rPr>
              <w:t>Latvijas Pilsoniskā alianse”</w:t>
            </w:r>
            <w:r>
              <w:rPr>
                <w:b/>
                <w:sz w:val="22"/>
                <w:szCs w:val="22"/>
              </w:rPr>
              <w:t xml:space="preserve"> (iebildums izteikts pēc 23.09.2020. elektroniskās saskaņošanas)</w:t>
            </w:r>
            <w:r w:rsidRPr="00353429">
              <w:rPr>
                <w:b/>
                <w:sz w:val="22"/>
                <w:szCs w:val="22"/>
              </w:rPr>
              <w:t>:</w:t>
            </w:r>
          </w:p>
          <w:p w:rsidRPr="00353429" w:rsidR="009F6DF8" w:rsidP="009F6DF8" w:rsidRDefault="009F6DF8" w14:paraId="0BB7B4F0" w14:textId="77777777">
            <w:pPr>
              <w:jc w:val="both"/>
              <w:rPr>
                <w:sz w:val="22"/>
                <w:szCs w:val="22"/>
              </w:rPr>
            </w:pPr>
            <w:r w:rsidRPr="00353429">
              <w:rPr>
                <w:sz w:val="22"/>
                <w:szCs w:val="22"/>
              </w:rPr>
              <w:t>14.lpp trešo rindkopu izteikt šādā redakcijā:</w:t>
            </w:r>
          </w:p>
          <w:p w:rsidRPr="00353429" w:rsidR="009F6DF8" w:rsidP="009F6DF8" w:rsidRDefault="009F6DF8" w14:paraId="21A51928" w14:textId="77777777">
            <w:pPr>
              <w:jc w:val="both"/>
              <w:rPr>
                <w:sz w:val="22"/>
                <w:szCs w:val="22"/>
              </w:rPr>
            </w:pPr>
            <w:r w:rsidRPr="00353429">
              <w:rPr>
                <w:sz w:val="22"/>
                <w:szCs w:val="22"/>
              </w:rPr>
              <w:t xml:space="preserve">“Plaisu starp iedzīvotājiem un valsti bieži rada valsts un pašvaldību institūciju dialoga trūkums </w:t>
            </w:r>
            <w:r w:rsidRPr="00353429">
              <w:rPr>
                <w:sz w:val="22"/>
                <w:szCs w:val="22"/>
                <w:u w:val="single"/>
              </w:rPr>
              <w:t>vai nepietiekama kvalitāte,</w:t>
            </w:r>
            <w:r w:rsidRPr="00353429">
              <w:rPr>
                <w:sz w:val="22"/>
                <w:szCs w:val="22"/>
              </w:rPr>
              <w:t xml:space="preserve"> skaidrojot pieņemtos lēmumus un risinājumus. </w:t>
            </w:r>
            <w:r w:rsidRPr="00353429">
              <w:rPr>
                <w:sz w:val="22"/>
                <w:szCs w:val="22"/>
                <w:u w:val="single"/>
              </w:rPr>
              <w:t>Tādēļ ir nepieciešams ieviest jēgpilnus sabiedrības līdzdalības un lēmumu pieņemšanas procesus, lai nodrošinātu mūsdienīgu, dialogu un līdzdalību visos līmeņos un lēmumu pieņemšanas posmos jeb pilsoniskajam dialogam noteikt līdzvērtīgu statusu sociālajam dialogam. Tāpat ir svarīgi radīt iedzīvotājos pārliecību, ka valstij ikviens iedzīvotājs rūp, tā ciena un uzklausa ikvienu.</w:t>
            </w:r>
            <w:r w:rsidRPr="00353429">
              <w:rPr>
                <w:sz w:val="22"/>
                <w:szCs w:val="22"/>
              </w:rPr>
              <w:t xml:space="preserve"> Savstarpējās un politiskās uzticēšanās rādītāji, kā arī attieksme pret valsts institūcijām un darbībām kopumā liecina, ka ir zema izpratne par to, ka esam viena nācija </w:t>
            </w:r>
            <w:r w:rsidRPr="00353429">
              <w:rPr>
                <w:sz w:val="22"/>
                <w:szCs w:val="22"/>
                <w:u w:val="single"/>
              </w:rPr>
              <w:t>un ikvienam indivīdam ir loma valsts veidošanā</w:t>
            </w:r>
            <w:r w:rsidRPr="00353429">
              <w:rPr>
                <w:sz w:val="22"/>
                <w:szCs w:val="22"/>
              </w:rPr>
              <w:t xml:space="preserve">, un no mūsu attieksmes un rīcības ir atkarīgs kopējais labums jeb valsts attīstība un labklājība, nav iesakņojusies ikdienas praksēs. Lai </w:t>
            </w:r>
            <w:r w:rsidRPr="00353429">
              <w:rPr>
                <w:sz w:val="22"/>
                <w:szCs w:val="22"/>
                <w:u w:val="single"/>
              </w:rPr>
              <w:t>uzlabotu situāciju</w:t>
            </w:r>
            <w:r w:rsidRPr="00353429">
              <w:rPr>
                <w:sz w:val="22"/>
                <w:szCs w:val="22"/>
              </w:rPr>
              <w:t xml:space="preserve">, nepieciešami dažādi resursi. Tie ir ne tikai finanšu instrumenti, bet arī iedzīvotāju resursi – viņu zināšanas, prasmes un attieksmes, kuras nepieciešams attīstīt, uzlabot un nostiprināt. Tādējādi, šī uzdevuma ieviešana cieši </w:t>
            </w:r>
            <w:r w:rsidRPr="00353429">
              <w:rPr>
                <w:sz w:val="22"/>
                <w:szCs w:val="22"/>
              </w:rPr>
              <w:lastRenderedPageBreak/>
              <w:t xml:space="preserve">saistīta ar otrā rīcības virziena uzdevumu “Veicināt iedzīvotāju demokrātijas prasmju un zināšanu apguvi atbilstoši globālajiem un laikmeta izaicinājumiem, tai skaitā mūžizglītības kontekstā”. </w:t>
            </w:r>
          </w:p>
          <w:p w:rsidRPr="00353429" w:rsidR="009F6DF8" w:rsidP="009F6DF8" w:rsidRDefault="009F6DF8" w14:paraId="7381AAD9" w14:textId="55C2CF53">
            <w:pPr>
              <w:pStyle w:val="naisc"/>
              <w:spacing w:before="0" w:after="0"/>
              <w:jc w:val="both"/>
              <w:rPr>
                <w:b/>
                <w:sz w:val="22"/>
                <w:szCs w:val="22"/>
              </w:rPr>
            </w:pPr>
            <w:r w:rsidRPr="00353429">
              <w:rPr>
                <w:sz w:val="22"/>
                <w:szCs w:val="22"/>
                <w:u w:val="single"/>
              </w:rPr>
              <w:t>Latvijā plaisu sabiedrībā arī radījusi sociālekonomiskā nevienlīdzība, kas nereti ir par pamatu izvēlei pamest Latviju, jo nejūt piederības jūtas, pilsoniskam apātiskumam un populisma uzplaukumam</w:t>
            </w:r>
            <w:r w:rsidRPr="00353429">
              <w:rPr>
                <w:sz w:val="22"/>
                <w:szCs w:val="22"/>
              </w:rPr>
              <w:t>.”</w:t>
            </w:r>
          </w:p>
        </w:tc>
        <w:tc>
          <w:tcPr>
            <w:tcW w:w="2976" w:type="dxa"/>
            <w:shd w:val="clear" w:color="auto" w:fill="FFFFFF"/>
          </w:tcPr>
          <w:p w:rsidR="009F6DF8" w:rsidP="009F6DF8" w:rsidRDefault="009F6DF8" w14:paraId="50843400" w14:textId="0CCE8FEA">
            <w:pPr>
              <w:pStyle w:val="naisc"/>
              <w:spacing w:before="0" w:after="0"/>
              <w:rPr>
                <w:b/>
                <w:bCs/>
                <w:sz w:val="22"/>
                <w:szCs w:val="22"/>
              </w:rPr>
            </w:pPr>
            <w:r>
              <w:rPr>
                <w:b/>
                <w:bCs/>
                <w:sz w:val="22"/>
                <w:szCs w:val="22"/>
              </w:rPr>
              <w:lastRenderedPageBreak/>
              <w:t>Ņemts vērā</w:t>
            </w:r>
          </w:p>
        </w:tc>
        <w:tc>
          <w:tcPr>
            <w:tcW w:w="3402" w:type="dxa"/>
            <w:shd w:val="clear" w:color="auto" w:fill="FFFFFF"/>
          </w:tcPr>
          <w:p w:rsidRPr="00FF48DD" w:rsidR="009F6DF8" w:rsidP="009F6DF8" w:rsidRDefault="009F6DF8" w14:paraId="5197DE9D" w14:textId="59CF555D">
            <w:pPr>
              <w:jc w:val="both"/>
              <w:rPr>
                <w:sz w:val="22"/>
                <w:szCs w:val="22"/>
              </w:rPr>
            </w:pPr>
            <w:r w:rsidRPr="00FF48DD">
              <w:rPr>
                <w:sz w:val="22"/>
                <w:szCs w:val="22"/>
              </w:rPr>
              <w:t>P</w:t>
            </w:r>
            <w:r>
              <w:rPr>
                <w:sz w:val="22"/>
                <w:szCs w:val="22"/>
              </w:rPr>
              <w:t>recizēts</w:t>
            </w:r>
            <w:r w:rsidRPr="00FF48DD">
              <w:rPr>
                <w:sz w:val="22"/>
                <w:szCs w:val="22"/>
              </w:rPr>
              <w:t xml:space="preserve"> pamatnostādņu projekta IV nodaļas „Rīcības virzieni un uzdevumi” 1.rīcības virziena „Nacionālā identitāte un piederība” 1.1.uzdevums </w:t>
            </w:r>
            <w:r w:rsidRPr="00FC6296">
              <w:rPr>
                <w:sz w:val="22"/>
                <w:szCs w:val="22"/>
              </w:rPr>
              <w:t>„</w:t>
            </w:r>
            <w:r w:rsidRPr="00FF48DD">
              <w:rPr>
                <w:sz w:val="22"/>
                <w:szCs w:val="22"/>
              </w:rPr>
              <w:t>Stiprināt valstiskuma apziņu un piederības sajūtu Latvijai” šādā redakcijā:</w:t>
            </w:r>
          </w:p>
          <w:p w:rsidRPr="00FF48DD" w:rsidR="009F6DF8" w:rsidP="009F6DF8" w:rsidRDefault="009F6DF8" w14:paraId="1F88C8C1" w14:textId="5D8A4D35">
            <w:pPr>
              <w:jc w:val="both"/>
              <w:rPr>
                <w:sz w:val="22"/>
                <w:szCs w:val="22"/>
              </w:rPr>
            </w:pPr>
          </w:p>
          <w:p w:rsidRPr="00BB05A5" w:rsidR="009F6DF8" w:rsidP="009F6DF8" w:rsidRDefault="009F6DF8" w14:paraId="7ACBD6DD" w14:textId="719D3F7F">
            <w:pPr>
              <w:contextualSpacing/>
              <w:jc w:val="both"/>
              <w:rPr>
                <w:sz w:val="22"/>
                <w:szCs w:val="22"/>
              </w:rPr>
            </w:pPr>
            <w:r w:rsidRPr="00FC6296">
              <w:rPr>
                <w:sz w:val="22"/>
                <w:szCs w:val="22"/>
              </w:rPr>
              <w:t>„</w:t>
            </w:r>
            <w:r>
              <w:rPr>
                <w:sz w:val="22"/>
                <w:szCs w:val="22"/>
              </w:rPr>
              <w:t xml:space="preserve">[..] </w:t>
            </w:r>
            <w:r w:rsidRPr="00324C8C">
              <w:rPr>
                <w:sz w:val="22"/>
                <w:szCs w:val="22"/>
              </w:rPr>
              <w:t xml:space="preserve">Savstarpējās un politiskās uzticēšanās rādītāji, kā arī attieksme pret valsts institūcijām un darbību kopumā liecina, ka sabiedrībā ir zema izpratne par to, </w:t>
            </w:r>
            <w:r w:rsidRPr="00CB6C58">
              <w:rPr>
                <w:sz w:val="22"/>
                <w:szCs w:val="22"/>
              </w:rPr>
              <w:t>ka ikvienam indivīdam ir loma valsts veidošanā,</w:t>
            </w:r>
            <w:r w:rsidRPr="00324C8C">
              <w:rPr>
                <w:sz w:val="22"/>
                <w:szCs w:val="22"/>
              </w:rPr>
              <w:t xml:space="preserve"> un no mūsu attieksmes un rīcības ir atkarīgs kopējais labums jeb valsts attīstība un labklājība. Plaisu starp iedzīvotājiem un valsti bieži rada valsts un pašvaldību institūciju dialoga trūkums </w:t>
            </w:r>
            <w:r w:rsidRPr="00CB6C58">
              <w:rPr>
                <w:sz w:val="22"/>
                <w:szCs w:val="22"/>
              </w:rPr>
              <w:t>vai nepietiekama kvalitāte,</w:t>
            </w:r>
            <w:r w:rsidRPr="00324C8C">
              <w:rPr>
                <w:sz w:val="22"/>
                <w:szCs w:val="22"/>
              </w:rPr>
              <w:t xml:space="preserve"> skaidrojot pieņemtos lēmumus un risinājumus. </w:t>
            </w:r>
            <w:r w:rsidRPr="00CB6C58">
              <w:rPr>
                <w:sz w:val="22"/>
                <w:szCs w:val="22"/>
              </w:rPr>
              <w:t>Plaisu sabiedrībā arī radījusi ienākumu nevienlīdzība, kas nereti rada pilsonisko apātiju un bieži ir pamats izvēlei pamest Latviju, nejūtot piederības sajūtu un spēju ietekmēt situāciju.</w:t>
            </w:r>
            <w:r w:rsidRPr="009713C2">
              <w:rPr>
                <w:sz w:val="22"/>
                <w:szCs w:val="22"/>
              </w:rPr>
              <w:t xml:space="preserve"> </w:t>
            </w:r>
            <w:r w:rsidRPr="00324C8C">
              <w:rPr>
                <w:sz w:val="22"/>
                <w:szCs w:val="22"/>
              </w:rPr>
              <w:t xml:space="preserve">Lai nostiprinātos savstarpējā un politiskā uzticēšanās, kas balstīta pārliecībā, ka ikviens tiek uzklausīts un cienīts, nepieciešams attīstīt jēgpilnus un mūsdienīgus </w:t>
            </w:r>
            <w:r w:rsidRPr="00CB6C58">
              <w:rPr>
                <w:sz w:val="22"/>
                <w:szCs w:val="22"/>
              </w:rPr>
              <w:t>sabiedrības līdzdalības un lēmumu pieņemšanas procesus. Tam nepieciešami</w:t>
            </w:r>
            <w:r w:rsidRPr="009713C2">
              <w:rPr>
                <w:sz w:val="22"/>
                <w:szCs w:val="22"/>
              </w:rPr>
              <w:t xml:space="preserve"> </w:t>
            </w:r>
            <w:r w:rsidRPr="00324C8C">
              <w:rPr>
                <w:sz w:val="22"/>
                <w:szCs w:val="22"/>
              </w:rPr>
              <w:t>dažādi resursi, ne tikai finanšu instrumenti, bet arī iedzīvotāju resursi –</w:t>
            </w:r>
            <w:r w:rsidR="009713C2">
              <w:rPr>
                <w:sz w:val="22"/>
                <w:szCs w:val="22"/>
              </w:rPr>
              <w:t xml:space="preserve"> </w:t>
            </w:r>
            <w:r w:rsidRPr="00324C8C">
              <w:rPr>
                <w:sz w:val="22"/>
                <w:szCs w:val="22"/>
              </w:rPr>
              <w:t xml:space="preserve">zināšanas, </w:t>
            </w:r>
            <w:r w:rsidRPr="00324C8C">
              <w:rPr>
                <w:sz w:val="22"/>
                <w:szCs w:val="22"/>
              </w:rPr>
              <w:lastRenderedPageBreak/>
              <w:t xml:space="preserve">prasmes un attieksme, kuras nepieciešams attīstīt, uzlabot un nostiprināt. Līdz ar to </w:t>
            </w:r>
            <w:r>
              <w:rPr>
                <w:sz w:val="22"/>
                <w:szCs w:val="22"/>
              </w:rPr>
              <w:t>š</w:t>
            </w:r>
            <w:r w:rsidRPr="00324C8C">
              <w:rPr>
                <w:sz w:val="22"/>
                <w:szCs w:val="22"/>
              </w:rPr>
              <w:t>ī uzdevuma ieviešana cieši saistīta ar otrā rīcības virziena uzdevumu “Veicināt iedzīvotāju demokrātijas prasmju un zināšanu apguvi atbilstoši globālajiem un laikmeta izaicinājumiem, tai skaitā mūžizglītības kontekstā.</w:t>
            </w:r>
            <w:r w:rsidRPr="00FF48DD">
              <w:rPr>
                <w:sz w:val="22"/>
                <w:szCs w:val="22"/>
              </w:rPr>
              <w:t>”</w:t>
            </w:r>
          </w:p>
        </w:tc>
      </w:tr>
      <w:tr w:rsidRPr="00495C5A" w:rsidR="009F6DF8" w:rsidTr="00F736B2" w14:paraId="4139F447" w14:textId="77777777">
        <w:trPr>
          <w:jc w:val="center"/>
        </w:trPr>
        <w:tc>
          <w:tcPr>
            <w:tcW w:w="704" w:type="dxa"/>
            <w:shd w:val="clear" w:color="auto" w:fill="FFFFFF"/>
          </w:tcPr>
          <w:p w:rsidRPr="00495C5A" w:rsidR="009F6DF8" w:rsidP="009F6DF8" w:rsidRDefault="009F6DF8" w14:paraId="3C346480"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286FAD" w:rsidR="009F6DF8" w:rsidP="009F6DF8" w:rsidRDefault="009F6DF8" w14:paraId="4100669B" w14:textId="6ABF6028">
            <w:pPr>
              <w:jc w:val="both"/>
              <w:rPr>
                <w:sz w:val="22"/>
                <w:szCs w:val="22"/>
              </w:rPr>
            </w:pPr>
            <w:r w:rsidRPr="00286FAD">
              <w:rPr>
                <w:sz w:val="22"/>
                <w:szCs w:val="22"/>
              </w:rPr>
              <w:t>Pamatnostādņu projekta V nodaļas „Rīcības virzieni un uzdevumi” 1.rīcības virziena „Nacionālā identitāte un piederība” 1.2.uzdevums „Veicināt latviešu valodas kā sabiedrību vienojoša pamata nostiprināšanos ikdienas saziņā”.</w:t>
            </w:r>
          </w:p>
        </w:tc>
        <w:tc>
          <w:tcPr>
            <w:tcW w:w="3686" w:type="dxa"/>
            <w:shd w:val="clear" w:color="auto" w:fill="FFFFFF"/>
          </w:tcPr>
          <w:p w:rsidRPr="00286FAD" w:rsidR="009F6DF8" w:rsidP="009F6DF8" w:rsidRDefault="009F6DF8" w14:paraId="39CC17DF" w14:textId="72066257">
            <w:pPr>
              <w:pStyle w:val="naisc"/>
              <w:spacing w:before="0" w:after="0"/>
              <w:jc w:val="both"/>
              <w:rPr>
                <w:b/>
                <w:sz w:val="22"/>
                <w:szCs w:val="22"/>
              </w:rPr>
            </w:pPr>
            <w:r w:rsidRPr="00286FAD">
              <w:rPr>
                <w:b/>
                <w:sz w:val="22"/>
                <w:szCs w:val="22"/>
              </w:rPr>
              <w:t>Vides aizsardzības un reģionālās attīstības ministrija:</w:t>
            </w:r>
          </w:p>
          <w:p w:rsidRPr="00286FAD" w:rsidR="009F6DF8" w:rsidP="009F6DF8" w:rsidRDefault="009F6DF8" w14:paraId="476D158F" w14:textId="65BC9ECD">
            <w:pPr>
              <w:pStyle w:val="naisc"/>
              <w:spacing w:before="0" w:after="0"/>
              <w:jc w:val="both"/>
              <w:rPr>
                <w:b/>
                <w:sz w:val="22"/>
                <w:szCs w:val="22"/>
              </w:rPr>
            </w:pPr>
            <w:r w:rsidRPr="00286FAD">
              <w:rPr>
                <w:sz w:val="22"/>
                <w:szCs w:val="22"/>
              </w:rPr>
              <w:t>Papildināt pamatnostādnes ar informāciju par latviešu valodas saglabāšanu digitālajā vidē, kas ir vitāli svarīgs aspekts, viens no Latvijas valstiskuma pamatelementiem un priekšnoteikums nacionālās identitātes stiprināšanai un saglabāšanai mūsdienu tehnoloģiju laikmetā. Tam ir būtiska nozīme atvērtas un iekļaujošas zināšanu sabiedrības veicināšanā.</w:t>
            </w:r>
          </w:p>
        </w:tc>
        <w:tc>
          <w:tcPr>
            <w:tcW w:w="2976" w:type="dxa"/>
            <w:shd w:val="clear" w:color="auto" w:fill="FFFFFF"/>
          </w:tcPr>
          <w:p w:rsidRPr="00286FAD" w:rsidR="009F6DF8" w:rsidP="009F6DF8" w:rsidRDefault="009F6DF8" w14:paraId="3EE0F334" w14:textId="44CEAA4C">
            <w:pPr>
              <w:pStyle w:val="naisc"/>
              <w:spacing w:before="0" w:after="0"/>
              <w:rPr>
                <w:b/>
                <w:bCs/>
                <w:sz w:val="22"/>
                <w:szCs w:val="22"/>
              </w:rPr>
            </w:pPr>
            <w:r w:rsidRPr="00286FAD">
              <w:rPr>
                <w:b/>
                <w:bCs/>
                <w:sz w:val="22"/>
                <w:szCs w:val="22"/>
              </w:rPr>
              <w:t>Panākta vienošanās 23.09.2020. elektroniskajā saskaņošanā</w:t>
            </w:r>
          </w:p>
        </w:tc>
        <w:tc>
          <w:tcPr>
            <w:tcW w:w="3402" w:type="dxa"/>
            <w:shd w:val="clear" w:color="auto" w:fill="FFFFFF"/>
          </w:tcPr>
          <w:p w:rsidR="009F6DF8" w:rsidP="009F6DF8" w:rsidRDefault="009F6DF8" w14:paraId="56DEED14" w14:textId="296844FB">
            <w:pPr>
              <w:jc w:val="both"/>
              <w:rPr>
                <w:sz w:val="22"/>
                <w:szCs w:val="22"/>
              </w:rPr>
            </w:pPr>
            <w:r w:rsidRPr="00286FAD">
              <w:rPr>
                <w:sz w:val="22"/>
                <w:szCs w:val="22"/>
              </w:rPr>
              <w:t>Pamatnostādņu projekta IV nodaļas „Rīcības virzieni un uzdevumi” 1.rīcības virziena „Nacionālā identitāte un piederība” 1.2.uzdevums „Veicināt latviešu valodas kā sabiedrību vienojoša pamata nostiprināšanos ikdienas saziņā”.</w:t>
            </w:r>
          </w:p>
        </w:tc>
      </w:tr>
      <w:tr w:rsidRPr="00495C5A" w:rsidR="009F6DF8" w:rsidTr="00F736B2" w14:paraId="680DB0E4" w14:textId="77777777">
        <w:trPr>
          <w:jc w:val="center"/>
        </w:trPr>
        <w:tc>
          <w:tcPr>
            <w:tcW w:w="704" w:type="dxa"/>
            <w:shd w:val="clear" w:color="auto" w:fill="FFFFFF"/>
          </w:tcPr>
          <w:p w:rsidRPr="00495C5A" w:rsidR="009F6DF8" w:rsidP="009F6DF8" w:rsidRDefault="009F6DF8" w14:paraId="05E0AD2E"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286FAD" w:rsidR="009F6DF8" w:rsidP="009F6DF8" w:rsidRDefault="009F6DF8" w14:paraId="1760649A" w14:textId="703D1FAD">
            <w:pPr>
              <w:jc w:val="both"/>
              <w:rPr>
                <w:sz w:val="22"/>
                <w:szCs w:val="22"/>
              </w:rPr>
            </w:pPr>
            <w:r w:rsidRPr="00353429">
              <w:rPr>
                <w:sz w:val="22"/>
                <w:szCs w:val="22"/>
              </w:rPr>
              <w:t xml:space="preserve">Pamatnostādņu projekta IV nodaļas </w:t>
            </w:r>
            <w:r w:rsidRPr="004008DE">
              <w:rPr>
                <w:sz w:val="22"/>
                <w:szCs w:val="22"/>
              </w:rPr>
              <w:t>„</w:t>
            </w:r>
            <w:r w:rsidRPr="00353429">
              <w:rPr>
                <w:sz w:val="22"/>
                <w:szCs w:val="22"/>
              </w:rPr>
              <w:t>Rīcības virzieni un uzdevumi” 1.rīcības virziena</w:t>
            </w:r>
            <w:r>
              <w:rPr>
                <w:b/>
                <w:bCs/>
                <w:sz w:val="22"/>
                <w:szCs w:val="22"/>
              </w:rPr>
              <w:t xml:space="preserve"> </w:t>
            </w:r>
            <w:r w:rsidRPr="00B81D4B">
              <w:rPr>
                <w:sz w:val="22"/>
                <w:szCs w:val="22"/>
              </w:rPr>
              <w:t>„</w:t>
            </w:r>
            <w:r w:rsidRPr="00353429">
              <w:rPr>
                <w:sz w:val="22"/>
                <w:szCs w:val="22"/>
              </w:rPr>
              <w:t>Nacionālā identitāte un piederība</w:t>
            </w:r>
            <w:r w:rsidRPr="00B81D4B">
              <w:rPr>
                <w:sz w:val="22"/>
                <w:szCs w:val="22"/>
              </w:rPr>
              <w:t>”</w:t>
            </w:r>
            <w:r w:rsidRPr="00353429">
              <w:rPr>
                <w:b/>
                <w:bCs/>
                <w:sz w:val="22"/>
                <w:szCs w:val="22"/>
              </w:rPr>
              <w:t xml:space="preserve"> </w:t>
            </w:r>
            <w:r w:rsidRPr="00353429">
              <w:rPr>
                <w:sz w:val="22"/>
                <w:szCs w:val="22"/>
              </w:rPr>
              <w:t>1.</w:t>
            </w:r>
            <w:r>
              <w:rPr>
                <w:sz w:val="22"/>
                <w:szCs w:val="22"/>
              </w:rPr>
              <w:t>2</w:t>
            </w:r>
            <w:r w:rsidRPr="00353429">
              <w:rPr>
                <w:sz w:val="22"/>
                <w:szCs w:val="22"/>
              </w:rPr>
              <w:t xml:space="preserve">.uzdevums </w:t>
            </w:r>
            <w:r w:rsidRPr="004008DE">
              <w:rPr>
                <w:sz w:val="22"/>
                <w:szCs w:val="22"/>
              </w:rPr>
              <w:t>„</w:t>
            </w:r>
            <w:r w:rsidRPr="007F7CF4">
              <w:rPr>
                <w:sz w:val="22"/>
                <w:szCs w:val="22"/>
              </w:rPr>
              <w:t>Veicināt latviešu valodas kā sabiedrību vienojoša pamata nostiprināšanos ikdienas saziņā</w:t>
            </w:r>
            <w:r w:rsidRPr="00353429">
              <w:rPr>
                <w:sz w:val="22"/>
                <w:szCs w:val="22"/>
              </w:rPr>
              <w:t>”.</w:t>
            </w:r>
          </w:p>
        </w:tc>
        <w:tc>
          <w:tcPr>
            <w:tcW w:w="3686" w:type="dxa"/>
            <w:shd w:val="clear" w:color="auto" w:fill="FFFFFF"/>
          </w:tcPr>
          <w:p w:rsidRPr="00353429" w:rsidR="009F6DF8" w:rsidP="009F6DF8" w:rsidRDefault="009F6DF8" w14:paraId="6B30F60B" w14:textId="1CA67E0F">
            <w:pPr>
              <w:pStyle w:val="naisc"/>
              <w:spacing w:before="0" w:after="0"/>
              <w:jc w:val="both"/>
              <w:rPr>
                <w:b/>
                <w:sz w:val="22"/>
                <w:szCs w:val="22"/>
              </w:rPr>
            </w:pPr>
            <w:r w:rsidRPr="00353429">
              <w:rPr>
                <w:b/>
                <w:sz w:val="22"/>
                <w:szCs w:val="22"/>
              </w:rPr>
              <w:t>Biedrība</w:t>
            </w:r>
            <w:r>
              <w:rPr>
                <w:b/>
                <w:sz w:val="22"/>
                <w:szCs w:val="22"/>
              </w:rPr>
              <w:t>s</w:t>
            </w:r>
            <w:r w:rsidRPr="00353429">
              <w:rPr>
                <w:b/>
                <w:sz w:val="22"/>
                <w:szCs w:val="22"/>
              </w:rPr>
              <w:t xml:space="preserve"> </w:t>
            </w:r>
            <w:r w:rsidRPr="004008DE">
              <w:rPr>
                <w:b/>
                <w:sz w:val="22"/>
                <w:szCs w:val="22"/>
              </w:rPr>
              <w:t>„</w:t>
            </w:r>
            <w:r w:rsidRPr="00353429">
              <w:rPr>
                <w:b/>
                <w:sz w:val="22"/>
                <w:szCs w:val="22"/>
              </w:rPr>
              <w:t>Latvijas Pilsoniskā alianse”</w:t>
            </w:r>
            <w:r>
              <w:rPr>
                <w:b/>
                <w:sz w:val="22"/>
                <w:szCs w:val="22"/>
              </w:rPr>
              <w:t xml:space="preserve"> (iebildums izteikts pēc 23.09.2020. elektroniskās saskaņošanas)</w:t>
            </w:r>
            <w:r w:rsidRPr="00353429">
              <w:rPr>
                <w:b/>
                <w:sz w:val="22"/>
                <w:szCs w:val="22"/>
              </w:rPr>
              <w:t>:</w:t>
            </w:r>
          </w:p>
          <w:p w:rsidRPr="007F7CF4" w:rsidR="009F6DF8" w:rsidP="009F6DF8" w:rsidRDefault="009F6DF8" w14:paraId="505BEBB2" w14:textId="77777777">
            <w:pPr>
              <w:jc w:val="both"/>
              <w:rPr>
                <w:sz w:val="22"/>
                <w:szCs w:val="22"/>
              </w:rPr>
            </w:pPr>
            <w:r w:rsidRPr="007F7CF4">
              <w:rPr>
                <w:sz w:val="22"/>
                <w:szCs w:val="22"/>
              </w:rPr>
              <w:t xml:space="preserve">15.lpp otro rindkopu papildināt ar iedzīvotāju diskusijās izteiktajiem viedokļiem, ka: </w:t>
            </w:r>
          </w:p>
          <w:p w:rsidRPr="00286FAD" w:rsidR="009F6DF8" w:rsidP="009F6DF8" w:rsidRDefault="009F6DF8" w14:paraId="680025D5" w14:textId="3A3ED8FF">
            <w:pPr>
              <w:pStyle w:val="naisc"/>
              <w:spacing w:before="0" w:after="0"/>
              <w:jc w:val="both"/>
              <w:rPr>
                <w:b/>
                <w:sz w:val="22"/>
                <w:szCs w:val="22"/>
              </w:rPr>
            </w:pPr>
            <w:r w:rsidRPr="007F7CF4">
              <w:rPr>
                <w:sz w:val="22"/>
                <w:szCs w:val="22"/>
              </w:rPr>
              <w:t xml:space="preserve">“Salīdzinoši jauns izaicinājums ir citu valodu, it īpašo angļu valodas lietojamības pieaugums sabiedrībā ikdienā, kas ne tikai konkurē ar latviešu valodu, bet arī apdraud pareizas latviešu valodas </w:t>
            </w:r>
            <w:r w:rsidRPr="007F7CF4">
              <w:rPr>
                <w:sz w:val="22"/>
                <w:szCs w:val="22"/>
              </w:rPr>
              <w:lastRenderedPageBreak/>
              <w:t>lietojamību sabiedrībā un informatīvajā telpā, tai skaitā medijos.</w:t>
            </w:r>
            <w:r>
              <w:rPr>
                <w:sz w:val="22"/>
                <w:szCs w:val="22"/>
              </w:rPr>
              <w:t>”</w:t>
            </w:r>
          </w:p>
        </w:tc>
        <w:tc>
          <w:tcPr>
            <w:tcW w:w="2976" w:type="dxa"/>
            <w:shd w:val="clear" w:color="auto" w:fill="FFFFFF"/>
          </w:tcPr>
          <w:p w:rsidRPr="00286FAD" w:rsidR="009F6DF8" w:rsidP="009F6DF8" w:rsidRDefault="009F6DF8" w14:paraId="68B85DEE" w14:textId="7628B507">
            <w:pPr>
              <w:pStyle w:val="naisc"/>
              <w:spacing w:before="0" w:after="0"/>
              <w:rPr>
                <w:b/>
                <w:bCs/>
                <w:sz w:val="22"/>
                <w:szCs w:val="22"/>
              </w:rPr>
            </w:pPr>
            <w:r>
              <w:rPr>
                <w:b/>
                <w:bCs/>
                <w:sz w:val="22"/>
                <w:szCs w:val="22"/>
              </w:rPr>
              <w:lastRenderedPageBreak/>
              <w:t>Ņemts vērā</w:t>
            </w:r>
          </w:p>
        </w:tc>
        <w:tc>
          <w:tcPr>
            <w:tcW w:w="3402" w:type="dxa"/>
            <w:shd w:val="clear" w:color="auto" w:fill="FFFFFF"/>
          </w:tcPr>
          <w:p w:rsidR="009F6DF8" w:rsidP="009F6DF8" w:rsidRDefault="009F6DF8" w14:paraId="4A6BEA52" w14:textId="1817766C">
            <w:pPr>
              <w:jc w:val="both"/>
              <w:rPr>
                <w:sz w:val="22"/>
                <w:szCs w:val="22"/>
              </w:rPr>
            </w:pPr>
            <w:r>
              <w:rPr>
                <w:sz w:val="22"/>
                <w:szCs w:val="22"/>
              </w:rPr>
              <w:t>Papildināts pamatnostādņu projekta I</w:t>
            </w:r>
            <w:r w:rsidRPr="00FF6CB3">
              <w:rPr>
                <w:sz w:val="22"/>
                <w:szCs w:val="22"/>
              </w:rPr>
              <w:t>V</w:t>
            </w:r>
            <w:r>
              <w:rPr>
                <w:sz w:val="22"/>
                <w:szCs w:val="22"/>
              </w:rPr>
              <w:t xml:space="preserve"> nodaļas</w:t>
            </w:r>
            <w:r w:rsidRPr="00FF6CB3">
              <w:rPr>
                <w:sz w:val="22"/>
                <w:szCs w:val="22"/>
              </w:rPr>
              <w:t xml:space="preserve"> </w:t>
            </w:r>
            <w:r w:rsidRPr="008B4446">
              <w:rPr>
                <w:sz w:val="22"/>
                <w:szCs w:val="22"/>
              </w:rPr>
              <w:t>„</w:t>
            </w:r>
            <w:r w:rsidRPr="00FF6CB3">
              <w:rPr>
                <w:sz w:val="22"/>
                <w:szCs w:val="22"/>
              </w:rPr>
              <w:t>Rīcības virzieni un uzdevumi”</w:t>
            </w:r>
            <w:r>
              <w:rPr>
                <w:sz w:val="22"/>
                <w:szCs w:val="22"/>
              </w:rPr>
              <w:t xml:space="preserve"> </w:t>
            </w:r>
            <w:r w:rsidRPr="00FF6CB3">
              <w:rPr>
                <w:sz w:val="22"/>
                <w:szCs w:val="22"/>
              </w:rPr>
              <w:t>1.</w:t>
            </w:r>
            <w:r>
              <w:rPr>
                <w:sz w:val="22"/>
                <w:szCs w:val="22"/>
              </w:rPr>
              <w:t>r</w:t>
            </w:r>
            <w:r w:rsidRPr="00FF6CB3">
              <w:rPr>
                <w:sz w:val="22"/>
                <w:szCs w:val="22"/>
              </w:rPr>
              <w:t>īcības virzien</w:t>
            </w:r>
            <w:r>
              <w:rPr>
                <w:sz w:val="22"/>
                <w:szCs w:val="22"/>
              </w:rPr>
              <w:t xml:space="preserve">a </w:t>
            </w:r>
            <w:r w:rsidRPr="008B4446">
              <w:rPr>
                <w:sz w:val="22"/>
                <w:szCs w:val="22"/>
              </w:rPr>
              <w:t>„</w:t>
            </w:r>
            <w:r w:rsidRPr="00FF6CB3">
              <w:rPr>
                <w:sz w:val="22"/>
                <w:szCs w:val="22"/>
              </w:rPr>
              <w:t>Nacionālā identitāte un piederība</w:t>
            </w:r>
            <w:r>
              <w:rPr>
                <w:sz w:val="22"/>
                <w:szCs w:val="22"/>
              </w:rPr>
              <w:t xml:space="preserve">” </w:t>
            </w:r>
            <w:r w:rsidRPr="00353429">
              <w:rPr>
                <w:sz w:val="22"/>
                <w:szCs w:val="22"/>
              </w:rPr>
              <w:t>1.</w:t>
            </w:r>
            <w:r>
              <w:rPr>
                <w:sz w:val="22"/>
                <w:szCs w:val="22"/>
              </w:rPr>
              <w:t>2</w:t>
            </w:r>
            <w:r w:rsidRPr="00353429">
              <w:rPr>
                <w:sz w:val="22"/>
                <w:szCs w:val="22"/>
              </w:rPr>
              <w:t xml:space="preserve">.uzdevums </w:t>
            </w:r>
            <w:r w:rsidRPr="004008DE">
              <w:rPr>
                <w:sz w:val="22"/>
                <w:szCs w:val="22"/>
              </w:rPr>
              <w:t>„</w:t>
            </w:r>
            <w:r w:rsidRPr="007F7CF4">
              <w:rPr>
                <w:sz w:val="22"/>
                <w:szCs w:val="22"/>
              </w:rPr>
              <w:t>Veicināt latviešu valodas kā sabiedrību vienojoša pamata nostiprināšanos ikdienas saziņā</w:t>
            </w:r>
            <w:r w:rsidRPr="00353429">
              <w:rPr>
                <w:sz w:val="22"/>
                <w:szCs w:val="22"/>
              </w:rPr>
              <w:t>”</w:t>
            </w:r>
            <w:r>
              <w:rPr>
                <w:sz w:val="22"/>
                <w:szCs w:val="22"/>
              </w:rPr>
              <w:t xml:space="preserve"> ar šādu informāciju:</w:t>
            </w:r>
          </w:p>
          <w:p w:rsidRPr="00FF48DD" w:rsidR="009F6DF8" w:rsidP="009F6DF8" w:rsidRDefault="009F6DF8" w14:paraId="64CFD27E" w14:textId="77777777">
            <w:pPr>
              <w:jc w:val="both"/>
              <w:rPr>
                <w:sz w:val="22"/>
                <w:szCs w:val="22"/>
              </w:rPr>
            </w:pPr>
          </w:p>
          <w:p w:rsidRPr="00FF48DD" w:rsidR="009F6DF8" w:rsidP="009F6DF8" w:rsidRDefault="009F6DF8" w14:paraId="03F84F7A" w14:textId="5726C129">
            <w:pPr>
              <w:jc w:val="both"/>
              <w:rPr>
                <w:sz w:val="22"/>
                <w:szCs w:val="22"/>
              </w:rPr>
            </w:pPr>
            <w:r w:rsidRPr="004008DE">
              <w:rPr>
                <w:sz w:val="22"/>
                <w:szCs w:val="22"/>
              </w:rPr>
              <w:t>„</w:t>
            </w:r>
            <w:r w:rsidRPr="00FF48DD">
              <w:rPr>
                <w:sz w:val="22"/>
                <w:szCs w:val="22"/>
              </w:rPr>
              <w:t>Salīdzinoši jauns izaicinājums ir citu valodu, it īpaši angļu valodas lietoj</w:t>
            </w:r>
            <w:r>
              <w:rPr>
                <w:sz w:val="22"/>
                <w:szCs w:val="22"/>
              </w:rPr>
              <w:t>uma</w:t>
            </w:r>
            <w:r w:rsidRPr="00FF48DD">
              <w:rPr>
                <w:sz w:val="22"/>
                <w:szCs w:val="22"/>
              </w:rPr>
              <w:t xml:space="preserve"> pieaugums sabiedrībā </w:t>
            </w:r>
            <w:r w:rsidRPr="00FF48DD">
              <w:rPr>
                <w:sz w:val="22"/>
                <w:szCs w:val="22"/>
              </w:rPr>
              <w:lastRenderedPageBreak/>
              <w:t xml:space="preserve">ikdienā, kas ne tikai konkurē ar latviešu valodu, bet arī apdraud pareizas latviešu valodas </w:t>
            </w:r>
            <w:r>
              <w:rPr>
                <w:sz w:val="22"/>
                <w:szCs w:val="22"/>
              </w:rPr>
              <w:t>lietojumu</w:t>
            </w:r>
            <w:r w:rsidRPr="00FF48DD">
              <w:rPr>
                <w:sz w:val="22"/>
                <w:szCs w:val="22"/>
              </w:rPr>
              <w:t xml:space="preserve"> sabiedrībā un informatīvajā telpā, tai skaitā medijos.”</w:t>
            </w:r>
          </w:p>
        </w:tc>
      </w:tr>
      <w:tr w:rsidRPr="00495C5A" w:rsidR="009F6DF8" w:rsidTr="00F736B2" w14:paraId="544D932A" w14:textId="77777777">
        <w:trPr>
          <w:jc w:val="center"/>
        </w:trPr>
        <w:tc>
          <w:tcPr>
            <w:tcW w:w="704" w:type="dxa"/>
            <w:shd w:val="clear" w:color="auto" w:fill="FFFFFF"/>
          </w:tcPr>
          <w:p w:rsidRPr="00495C5A" w:rsidR="009F6DF8" w:rsidP="009F6DF8" w:rsidRDefault="009F6DF8" w14:paraId="166AC58E"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353429" w:rsidR="009F6DF8" w:rsidP="009F6DF8" w:rsidRDefault="009F6DF8" w14:paraId="1929A17E" w14:textId="4249105F">
            <w:pPr>
              <w:jc w:val="both"/>
              <w:rPr>
                <w:sz w:val="22"/>
                <w:szCs w:val="22"/>
              </w:rPr>
            </w:pPr>
            <w:r w:rsidRPr="00353429">
              <w:rPr>
                <w:sz w:val="22"/>
                <w:szCs w:val="22"/>
              </w:rPr>
              <w:t xml:space="preserve">Pamatnostādņu projekta IV nodaļas </w:t>
            </w:r>
            <w:r w:rsidRPr="00F3448F">
              <w:rPr>
                <w:sz w:val="22"/>
                <w:szCs w:val="22"/>
              </w:rPr>
              <w:t>„</w:t>
            </w:r>
            <w:r w:rsidRPr="00353429">
              <w:rPr>
                <w:sz w:val="22"/>
                <w:szCs w:val="22"/>
              </w:rPr>
              <w:t>Rīcības virzieni un uzdevumi” 1.rīcības virziena</w:t>
            </w:r>
            <w:r w:rsidRPr="00353429">
              <w:rPr>
                <w:b/>
                <w:bCs/>
                <w:sz w:val="22"/>
                <w:szCs w:val="22"/>
              </w:rPr>
              <w:t xml:space="preserve"> </w:t>
            </w:r>
            <w:r w:rsidRPr="00B81D4B">
              <w:rPr>
                <w:sz w:val="22"/>
                <w:szCs w:val="22"/>
              </w:rPr>
              <w:t>„</w:t>
            </w:r>
            <w:r w:rsidRPr="00353429">
              <w:rPr>
                <w:sz w:val="22"/>
                <w:szCs w:val="22"/>
              </w:rPr>
              <w:t>Nacionālā identitāte un piederība</w:t>
            </w:r>
            <w:r w:rsidRPr="00B81D4B">
              <w:rPr>
                <w:sz w:val="22"/>
                <w:szCs w:val="22"/>
              </w:rPr>
              <w:t xml:space="preserve">” </w:t>
            </w:r>
            <w:r w:rsidRPr="00353429">
              <w:rPr>
                <w:sz w:val="22"/>
                <w:szCs w:val="22"/>
              </w:rPr>
              <w:t>1.</w:t>
            </w:r>
            <w:r>
              <w:rPr>
                <w:sz w:val="22"/>
                <w:szCs w:val="22"/>
              </w:rPr>
              <w:t>2</w:t>
            </w:r>
            <w:r w:rsidRPr="00353429">
              <w:rPr>
                <w:sz w:val="22"/>
                <w:szCs w:val="22"/>
              </w:rPr>
              <w:t xml:space="preserve">.uzdevums </w:t>
            </w:r>
            <w:r w:rsidRPr="00F3448F">
              <w:rPr>
                <w:sz w:val="22"/>
                <w:szCs w:val="22"/>
              </w:rPr>
              <w:t>„</w:t>
            </w:r>
            <w:r w:rsidRPr="007F7CF4">
              <w:rPr>
                <w:sz w:val="22"/>
                <w:szCs w:val="22"/>
              </w:rPr>
              <w:t>Veicināt latviešu valodas kā sabiedrību vienojoša pamata nostiprināšanos ikdienas saziņā</w:t>
            </w:r>
            <w:r w:rsidRPr="00353429">
              <w:rPr>
                <w:sz w:val="22"/>
                <w:szCs w:val="22"/>
              </w:rPr>
              <w:t>”.</w:t>
            </w:r>
          </w:p>
        </w:tc>
        <w:tc>
          <w:tcPr>
            <w:tcW w:w="3686" w:type="dxa"/>
            <w:shd w:val="clear" w:color="auto" w:fill="FFFFFF"/>
          </w:tcPr>
          <w:p w:rsidRPr="00353429" w:rsidR="009F6DF8" w:rsidP="009F6DF8" w:rsidRDefault="009F6DF8" w14:paraId="45CA16D7" w14:textId="343A3AF2">
            <w:pPr>
              <w:pStyle w:val="naisc"/>
              <w:spacing w:before="0" w:after="0"/>
              <w:jc w:val="both"/>
              <w:rPr>
                <w:b/>
                <w:sz w:val="22"/>
                <w:szCs w:val="22"/>
              </w:rPr>
            </w:pPr>
            <w:r w:rsidRPr="00353429">
              <w:rPr>
                <w:b/>
                <w:sz w:val="22"/>
                <w:szCs w:val="22"/>
              </w:rPr>
              <w:t xml:space="preserve">Biedrība </w:t>
            </w:r>
            <w:r w:rsidRPr="00F3448F">
              <w:rPr>
                <w:b/>
                <w:sz w:val="22"/>
                <w:szCs w:val="22"/>
              </w:rPr>
              <w:t>„</w:t>
            </w:r>
            <w:r w:rsidRPr="00353429">
              <w:rPr>
                <w:b/>
                <w:sz w:val="22"/>
                <w:szCs w:val="22"/>
              </w:rPr>
              <w:t>Latvijas Pilsoniskā alianse”</w:t>
            </w:r>
            <w:r>
              <w:rPr>
                <w:b/>
                <w:sz w:val="22"/>
                <w:szCs w:val="22"/>
              </w:rPr>
              <w:t xml:space="preserve"> (iebildums izteikts pēc 23.09.2020. elektroniskās saskaņošanas)</w:t>
            </w:r>
            <w:r w:rsidRPr="00353429">
              <w:rPr>
                <w:b/>
                <w:sz w:val="22"/>
                <w:szCs w:val="22"/>
              </w:rPr>
              <w:t>:</w:t>
            </w:r>
          </w:p>
          <w:p w:rsidRPr="00353429" w:rsidR="009F6DF8" w:rsidP="009F6DF8" w:rsidRDefault="009F6DF8" w14:paraId="6D252E7F" w14:textId="74DB0D78">
            <w:pPr>
              <w:pStyle w:val="naisc"/>
              <w:spacing w:before="0" w:after="0"/>
              <w:jc w:val="both"/>
              <w:rPr>
                <w:b/>
                <w:sz w:val="22"/>
                <w:szCs w:val="22"/>
              </w:rPr>
            </w:pPr>
            <w:r w:rsidRPr="00802D24">
              <w:rPr>
                <w:sz w:val="22"/>
                <w:szCs w:val="22"/>
              </w:rPr>
              <w:t>Savukārt 15.lpp norādīts, ka “(..) pētījumi parāda, ka latviešu valodas lietošanas intensitāte publiskajā telpā un ikdienas neformālajās attiecībās nepieaug atbilstoši nozīmīgajam valodas pratēju skaita kāpumam. Pētnieki  to saista.. (..)”, taču nav norādītas atsauces uz konkrētajiem pētījumiem un pētniekiem, kas apliecina norādīto faktu atbilstību.</w:t>
            </w:r>
          </w:p>
        </w:tc>
        <w:tc>
          <w:tcPr>
            <w:tcW w:w="2976" w:type="dxa"/>
            <w:shd w:val="clear" w:color="auto" w:fill="FFFFFF"/>
          </w:tcPr>
          <w:p w:rsidR="009F6DF8" w:rsidP="009F6DF8" w:rsidRDefault="009F6DF8" w14:paraId="4675A22A" w14:textId="3B0DF7D7">
            <w:pPr>
              <w:pStyle w:val="naisc"/>
              <w:spacing w:before="0" w:after="0"/>
              <w:rPr>
                <w:b/>
                <w:bCs/>
                <w:sz w:val="22"/>
                <w:szCs w:val="22"/>
              </w:rPr>
            </w:pPr>
            <w:r>
              <w:rPr>
                <w:b/>
                <w:bCs/>
                <w:sz w:val="22"/>
                <w:szCs w:val="22"/>
              </w:rPr>
              <w:t>Ņemts vērā</w:t>
            </w:r>
          </w:p>
        </w:tc>
        <w:tc>
          <w:tcPr>
            <w:tcW w:w="3402" w:type="dxa"/>
            <w:shd w:val="clear" w:color="auto" w:fill="FFFFFF"/>
          </w:tcPr>
          <w:p w:rsidRPr="00632DCF" w:rsidR="009F6DF8" w:rsidP="009F6DF8" w:rsidRDefault="009F6DF8" w14:paraId="5BC0B8FE" w14:textId="4E18217C">
            <w:pPr>
              <w:jc w:val="both"/>
              <w:rPr>
                <w:sz w:val="22"/>
                <w:szCs w:val="22"/>
              </w:rPr>
            </w:pPr>
            <w:r w:rsidRPr="00632DCF">
              <w:rPr>
                <w:sz w:val="22"/>
                <w:szCs w:val="22"/>
              </w:rPr>
              <w:t>Papildināts pamatnostādņu projekta IV nodaļas „Rīcības virzieni un uzdevumi” 1.rīcības virziena „Nacionālā identitāte un piederība” 1.2.uzdevums „Veicināt latviešu valodas kā sabiedrību vienojoša pamata nostiprināšanos ikdienas saziņā” ar šādu informāciju:</w:t>
            </w:r>
          </w:p>
          <w:p w:rsidRPr="00A401A5" w:rsidR="009F6DF8" w:rsidP="009F6DF8" w:rsidRDefault="009F6DF8" w14:paraId="2854831A" w14:textId="77777777">
            <w:pPr>
              <w:jc w:val="both"/>
              <w:rPr>
                <w:sz w:val="22"/>
                <w:szCs w:val="22"/>
              </w:rPr>
            </w:pPr>
          </w:p>
          <w:p w:rsidRPr="00324C8C" w:rsidR="009F6DF8" w:rsidP="009F6DF8" w:rsidRDefault="00925038" w14:paraId="29DB11FB" w14:textId="0E47847A">
            <w:pPr>
              <w:pStyle w:val="Vresteksts"/>
              <w:spacing w:after="0" w:line="240" w:lineRule="auto"/>
              <w:jc w:val="both"/>
              <w:rPr>
                <w:rFonts w:ascii="Times New Roman" w:hAnsi="Times New Roman"/>
                <w:sz w:val="22"/>
                <w:szCs w:val="22"/>
              </w:rPr>
            </w:pPr>
            <w:r w:rsidRPr="00925038">
              <w:rPr>
                <w:rFonts w:ascii="Times New Roman" w:hAnsi="Times New Roman"/>
                <w:sz w:val="22"/>
                <w:szCs w:val="22"/>
                <w:vertAlign w:val="superscript"/>
              </w:rPr>
              <w:t>„</w:t>
            </w:r>
            <w:r w:rsidR="001F7345">
              <w:rPr>
                <w:rFonts w:ascii="Times New Roman" w:hAnsi="Times New Roman"/>
                <w:sz w:val="22"/>
                <w:szCs w:val="22"/>
                <w:vertAlign w:val="superscript"/>
              </w:rPr>
              <w:t>30</w:t>
            </w:r>
            <w:r w:rsidRPr="00324C8C" w:rsidR="009F6DF8">
              <w:rPr>
                <w:rFonts w:ascii="Times New Roman" w:hAnsi="Times New Roman"/>
                <w:sz w:val="22"/>
                <w:szCs w:val="22"/>
              </w:rPr>
              <w:t xml:space="preserve"> </w:t>
            </w:r>
            <w:r w:rsidRPr="00324C8C" w:rsidR="009F6DF8">
              <w:rPr>
                <w:rStyle w:val="Izclums"/>
                <w:rFonts w:ascii="Times New Roman" w:hAnsi="Times New Roman"/>
                <w:i w:val="0"/>
                <w:iCs w:val="0"/>
                <w:sz w:val="22"/>
                <w:szCs w:val="22"/>
              </w:rPr>
              <w:t>Ekspertu ziņojums, 8.lpp.</w:t>
            </w:r>
            <w:r w:rsidRPr="00324C8C" w:rsidR="009F6DF8">
              <w:rPr>
                <w:rFonts w:ascii="Times New Roman" w:hAnsi="Times New Roman"/>
                <w:sz w:val="22"/>
                <w:szCs w:val="22"/>
              </w:rPr>
              <w:t>”</w:t>
            </w:r>
          </w:p>
        </w:tc>
      </w:tr>
      <w:tr w:rsidRPr="00495C5A" w:rsidR="009F6DF8" w:rsidTr="00F736B2" w14:paraId="646B4EFD" w14:textId="77777777">
        <w:trPr>
          <w:jc w:val="center"/>
        </w:trPr>
        <w:tc>
          <w:tcPr>
            <w:tcW w:w="704" w:type="dxa"/>
            <w:shd w:val="clear" w:color="auto" w:fill="FFFFFF"/>
          </w:tcPr>
          <w:p w:rsidRPr="00495C5A" w:rsidR="009F6DF8" w:rsidP="009F6DF8" w:rsidRDefault="009F6DF8" w14:paraId="666FFF2B"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495C5A" w:rsidR="009F6DF8" w:rsidP="009F6DF8" w:rsidRDefault="009F6DF8" w14:paraId="5C74C4FF" w14:textId="4ED6D040">
            <w:pPr>
              <w:jc w:val="both"/>
              <w:rPr>
                <w:i/>
                <w:iCs/>
                <w:sz w:val="22"/>
                <w:szCs w:val="22"/>
              </w:rPr>
            </w:pPr>
            <w:r>
              <w:rPr>
                <w:sz w:val="22"/>
                <w:szCs w:val="22"/>
              </w:rPr>
              <w:t xml:space="preserve">Pamatnostādņu projekta </w:t>
            </w:r>
            <w:r w:rsidRPr="00FF6CB3">
              <w:rPr>
                <w:sz w:val="22"/>
                <w:szCs w:val="22"/>
              </w:rPr>
              <w:t>V</w:t>
            </w:r>
            <w:r>
              <w:rPr>
                <w:sz w:val="22"/>
                <w:szCs w:val="22"/>
              </w:rPr>
              <w:t xml:space="preserve"> nodaļas</w:t>
            </w:r>
            <w:r w:rsidRPr="00FF6CB3">
              <w:rPr>
                <w:sz w:val="22"/>
                <w:szCs w:val="22"/>
              </w:rPr>
              <w:t xml:space="preserve"> </w:t>
            </w:r>
            <w:r w:rsidRPr="008B4446">
              <w:rPr>
                <w:sz w:val="22"/>
                <w:szCs w:val="22"/>
              </w:rPr>
              <w:t>„</w:t>
            </w:r>
            <w:r w:rsidRPr="00FF6CB3">
              <w:rPr>
                <w:sz w:val="22"/>
                <w:szCs w:val="22"/>
              </w:rPr>
              <w:t>Rīcības virzieni un uzdevumi”</w:t>
            </w:r>
            <w:r>
              <w:rPr>
                <w:sz w:val="22"/>
                <w:szCs w:val="22"/>
              </w:rPr>
              <w:t xml:space="preserve"> </w:t>
            </w:r>
            <w:r w:rsidRPr="00FF6CB3">
              <w:rPr>
                <w:sz w:val="22"/>
                <w:szCs w:val="22"/>
              </w:rPr>
              <w:t>1.</w:t>
            </w:r>
            <w:r>
              <w:rPr>
                <w:sz w:val="22"/>
                <w:szCs w:val="22"/>
              </w:rPr>
              <w:t>r</w:t>
            </w:r>
            <w:r w:rsidRPr="00FF6CB3">
              <w:rPr>
                <w:sz w:val="22"/>
                <w:szCs w:val="22"/>
              </w:rPr>
              <w:t>īcības virzien</w:t>
            </w:r>
            <w:r>
              <w:rPr>
                <w:sz w:val="22"/>
                <w:szCs w:val="22"/>
              </w:rPr>
              <w:t xml:space="preserve">a </w:t>
            </w:r>
            <w:r w:rsidRPr="008B4446">
              <w:rPr>
                <w:sz w:val="22"/>
                <w:szCs w:val="22"/>
              </w:rPr>
              <w:t>„</w:t>
            </w:r>
            <w:r w:rsidRPr="00FF6CB3">
              <w:rPr>
                <w:sz w:val="22"/>
                <w:szCs w:val="22"/>
              </w:rPr>
              <w:t>Nacionālā identitāte un piederība</w:t>
            </w:r>
            <w:r>
              <w:rPr>
                <w:sz w:val="22"/>
                <w:szCs w:val="22"/>
              </w:rPr>
              <w:t xml:space="preserve">” </w:t>
            </w:r>
            <w:r w:rsidRPr="00FF6CB3">
              <w:rPr>
                <w:sz w:val="22"/>
                <w:szCs w:val="22"/>
              </w:rPr>
              <w:t>1.</w:t>
            </w:r>
            <w:r>
              <w:rPr>
                <w:sz w:val="22"/>
                <w:szCs w:val="22"/>
              </w:rPr>
              <w:t>3</w:t>
            </w:r>
            <w:r w:rsidRPr="00FF6CB3">
              <w:rPr>
                <w:sz w:val="22"/>
                <w:szCs w:val="22"/>
              </w:rPr>
              <w:t>.</w:t>
            </w:r>
            <w:r>
              <w:rPr>
                <w:sz w:val="22"/>
                <w:szCs w:val="22"/>
              </w:rPr>
              <w:t>uzdevums</w:t>
            </w:r>
            <w:r w:rsidRPr="00FF6CB3">
              <w:rPr>
                <w:sz w:val="22"/>
                <w:szCs w:val="22"/>
              </w:rPr>
              <w:t xml:space="preserve"> </w:t>
            </w:r>
            <w:r w:rsidRPr="008B4446">
              <w:rPr>
                <w:sz w:val="22"/>
                <w:szCs w:val="22"/>
              </w:rPr>
              <w:t>„</w:t>
            </w:r>
            <w:r w:rsidRPr="00FF6CB3">
              <w:rPr>
                <w:sz w:val="22"/>
                <w:szCs w:val="22"/>
              </w:rPr>
              <w:t>Veicināt vienojošas sociālās atmiņas izpratnes veidošanos sabiedrībā</w:t>
            </w:r>
            <w:r>
              <w:rPr>
                <w:sz w:val="22"/>
                <w:szCs w:val="22"/>
              </w:rPr>
              <w:t>”</w:t>
            </w:r>
            <w:r w:rsidRPr="00FF6CB3">
              <w:rPr>
                <w:sz w:val="22"/>
                <w:szCs w:val="22"/>
              </w:rPr>
              <w:t>.</w:t>
            </w:r>
          </w:p>
        </w:tc>
        <w:tc>
          <w:tcPr>
            <w:tcW w:w="3686" w:type="dxa"/>
            <w:shd w:val="clear" w:color="auto" w:fill="FFFFFF"/>
          </w:tcPr>
          <w:p w:rsidRPr="00495C5A" w:rsidR="009F6DF8" w:rsidP="009F6DF8" w:rsidRDefault="009F6DF8" w14:paraId="06B65F14" w14:textId="38F433E0">
            <w:pPr>
              <w:pStyle w:val="naisc"/>
              <w:spacing w:before="0" w:after="0"/>
              <w:jc w:val="both"/>
              <w:rPr>
                <w:b/>
                <w:sz w:val="22"/>
                <w:szCs w:val="22"/>
              </w:rPr>
            </w:pPr>
            <w:r w:rsidRPr="00495C5A">
              <w:rPr>
                <w:b/>
                <w:sz w:val="22"/>
                <w:szCs w:val="22"/>
              </w:rPr>
              <w:t>Vides aizsardzības un reģionālās attīstības ministrija:</w:t>
            </w:r>
          </w:p>
          <w:p w:rsidRPr="00495C5A" w:rsidR="009F6DF8" w:rsidP="009F6DF8" w:rsidRDefault="009F6DF8" w14:paraId="1D6A4015" w14:textId="77777777">
            <w:pPr>
              <w:pStyle w:val="naisc"/>
              <w:spacing w:before="0" w:after="0"/>
              <w:jc w:val="both"/>
              <w:rPr>
                <w:bCs/>
                <w:sz w:val="22"/>
                <w:szCs w:val="22"/>
              </w:rPr>
            </w:pPr>
            <w:r w:rsidRPr="00495C5A">
              <w:rPr>
                <w:bCs/>
                <w:sz w:val="22"/>
                <w:szCs w:val="22"/>
              </w:rPr>
              <w:t xml:space="preserve">Digitālās tehnoloģijas sniedz iespēju uzlabot mācību un izziņas procesu, līdz ar to aicinām izvērtēt un papildināt 1.3 rīcības virzienu “Veicināt vienojošas sociālās atmiņas izpratnes veidošanos sabiedrībā” ar informāciju par </w:t>
            </w:r>
            <w:bookmarkStart w:name="_Hlk48659330" w:id="7"/>
            <w:r w:rsidRPr="00495C5A">
              <w:rPr>
                <w:bCs/>
                <w:sz w:val="22"/>
                <w:szCs w:val="22"/>
              </w:rPr>
              <w:t xml:space="preserve">digitālo tehnoloģiju pienesumu interaktīvai sabiedrības, t.sk. jauniešu uzrunāšanu attiecībā uz vēstures un sociālo atmiņu un tās saglabāšanu. Nepieciešams nodrošināt latviešu valodas, kultūras, vēstures pārstāvniecību digitālo izklaides tehnoloģiju jomā: virtuālajā un papildinātajā realitātē, datorspēlēs. Līdztekus iepriekš minētajam, tas ir viens no </w:t>
            </w:r>
            <w:r w:rsidRPr="00495C5A">
              <w:rPr>
                <w:bCs/>
                <w:sz w:val="22"/>
                <w:szCs w:val="22"/>
              </w:rPr>
              <w:lastRenderedPageBreak/>
              <w:t>vektoriem, kas palīdzēs stiprināt skolēnu, mazākumtautību pārstāvju un trešo valstu pilsoņu Latvijas vēstures zināšanas un apguves iespējas, kā arī nacionālo un reģionālo identitāti, t.sk. diasporai</w:t>
            </w:r>
            <w:bookmarkEnd w:id="7"/>
            <w:r w:rsidRPr="00495C5A">
              <w:rPr>
                <w:bCs/>
                <w:sz w:val="22"/>
                <w:szCs w:val="22"/>
              </w:rPr>
              <w:t>;</w:t>
            </w:r>
          </w:p>
        </w:tc>
        <w:tc>
          <w:tcPr>
            <w:tcW w:w="2976" w:type="dxa"/>
            <w:shd w:val="clear" w:color="auto" w:fill="FFFFFF"/>
          </w:tcPr>
          <w:p w:rsidRPr="00495C5A" w:rsidR="009F6DF8" w:rsidP="009F6DF8" w:rsidRDefault="009F6DF8" w14:paraId="102939DA" w14:textId="22000B82">
            <w:pPr>
              <w:pStyle w:val="naisc"/>
              <w:spacing w:before="0" w:after="0"/>
              <w:rPr>
                <w:b/>
                <w:bCs/>
                <w:sz w:val="22"/>
                <w:szCs w:val="22"/>
              </w:rPr>
            </w:pPr>
            <w:r w:rsidRPr="00495C5A">
              <w:rPr>
                <w:b/>
                <w:bCs/>
                <w:sz w:val="22"/>
                <w:szCs w:val="22"/>
              </w:rPr>
              <w:lastRenderedPageBreak/>
              <w:t>Ņemts vērā</w:t>
            </w:r>
          </w:p>
        </w:tc>
        <w:tc>
          <w:tcPr>
            <w:tcW w:w="3402" w:type="dxa"/>
            <w:shd w:val="clear" w:color="auto" w:fill="FFFFFF"/>
          </w:tcPr>
          <w:p w:rsidR="009F6DF8" w:rsidP="009F6DF8" w:rsidRDefault="009F6DF8" w14:paraId="7CDB43D7" w14:textId="2C07E1BC">
            <w:pPr>
              <w:jc w:val="both"/>
              <w:rPr>
                <w:sz w:val="22"/>
                <w:szCs w:val="22"/>
              </w:rPr>
            </w:pPr>
            <w:r>
              <w:rPr>
                <w:sz w:val="22"/>
                <w:szCs w:val="22"/>
              </w:rPr>
              <w:t>Pamatnostādņu projekta I</w:t>
            </w:r>
            <w:r w:rsidRPr="00FF6CB3">
              <w:rPr>
                <w:sz w:val="22"/>
                <w:szCs w:val="22"/>
              </w:rPr>
              <w:t>V</w:t>
            </w:r>
            <w:r>
              <w:rPr>
                <w:sz w:val="22"/>
                <w:szCs w:val="22"/>
              </w:rPr>
              <w:t xml:space="preserve"> nodaļas</w:t>
            </w:r>
            <w:r w:rsidRPr="00FF6CB3">
              <w:rPr>
                <w:sz w:val="22"/>
                <w:szCs w:val="22"/>
              </w:rPr>
              <w:t xml:space="preserve"> </w:t>
            </w:r>
            <w:r w:rsidRPr="008B4446">
              <w:rPr>
                <w:sz w:val="22"/>
                <w:szCs w:val="22"/>
              </w:rPr>
              <w:t>„</w:t>
            </w:r>
            <w:r w:rsidRPr="00FF6CB3">
              <w:rPr>
                <w:sz w:val="22"/>
                <w:szCs w:val="22"/>
              </w:rPr>
              <w:t>Rīcības virzieni un uzdevumi”</w:t>
            </w:r>
            <w:r>
              <w:rPr>
                <w:sz w:val="22"/>
                <w:szCs w:val="22"/>
              </w:rPr>
              <w:t xml:space="preserve"> </w:t>
            </w:r>
            <w:r w:rsidRPr="00FF6CB3">
              <w:rPr>
                <w:sz w:val="22"/>
                <w:szCs w:val="22"/>
              </w:rPr>
              <w:t>1.</w:t>
            </w:r>
            <w:r>
              <w:rPr>
                <w:sz w:val="22"/>
                <w:szCs w:val="22"/>
              </w:rPr>
              <w:t>r</w:t>
            </w:r>
            <w:r w:rsidRPr="00FF6CB3">
              <w:rPr>
                <w:sz w:val="22"/>
                <w:szCs w:val="22"/>
              </w:rPr>
              <w:t>īcības virzien</w:t>
            </w:r>
            <w:r>
              <w:rPr>
                <w:sz w:val="22"/>
                <w:szCs w:val="22"/>
              </w:rPr>
              <w:t xml:space="preserve">a </w:t>
            </w:r>
            <w:r w:rsidRPr="008B4446">
              <w:rPr>
                <w:sz w:val="22"/>
                <w:szCs w:val="22"/>
              </w:rPr>
              <w:t>„</w:t>
            </w:r>
            <w:r w:rsidRPr="00FF6CB3">
              <w:rPr>
                <w:sz w:val="22"/>
                <w:szCs w:val="22"/>
              </w:rPr>
              <w:t>Nacionālā identitāte un piederība</w:t>
            </w:r>
            <w:r>
              <w:rPr>
                <w:sz w:val="22"/>
                <w:szCs w:val="22"/>
              </w:rPr>
              <w:t xml:space="preserve">” </w:t>
            </w:r>
            <w:r w:rsidRPr="00FF6CB3">
              <w:rPr>
                <w:sz w:val="22"/>
                <w:szCs w:val="22"/>
              </w:rPr>
              <w:t>1.</w:t>
            </w:r>
            <w:r>
              <w:rPr>
                <w:sz w:val="22"/>
                <w:szCs w:val="22"/>
              </w:rPr>
              <w:t>3</w:t>
            </w:r>
            <w:r w:rsidRPr="00FF6CB3">
              <w:rPr>
                <w:sz w:val="22"/>
                <w:szCs w:val="22"/>
              </w:rPr>
              <w:t>.</w:t>
            </w:r>
            <w:r>
              <w:rPr>
                <w:sz w:val="22"/>
                <w:szCs w:val="22"/>
              </w:rPr>
              <w:t>uzdevuma</w:t>
            </w:r>
            <w:r w:rsidRPr="00FF6CB3">
              <w:rPr>
                <w:sz w:val="22"/>
                <w:szCs w:val="22"/>
              </w:rPr>
              <w:t xml:space="preserve"> </w:t>
            </w:r>
            <w:r w:rsidRPr="008B4446">
              <w:rPr>
                <w:sz w:val="22"/>
                <w:szCs w:val="22"/>
              </w:rPr>
              <w:t>„</w:t>
            </w:r>
            <w:r w:rsidRPr="00FF6CB3">
              <w:rPr>
                <w:sz w:val="22"/>
                <w:szCs w:val="22"/>
              </w:rPr>
              <w:t>Veicināt vienojošas sociālās atmiņas izpratnes veidošanos sabiedrībā</w:t>
            </w:r>
            <w:r>
              <w:rPr>
                <w:sz w:val="22"/>
                <w:szCs w:val="22"/>
              </w:rPr>
              <w:t>” apraksts papildināts ar šādu informāciju:</w:t>
            </w:r>
          </w:p>
          <w:p w:rsidRPr="00495C5A" w:rsidR="009F6DF8" w:rsidP="009F6DF8" w:rsidRDefault="009F6DF8" w14:paraId="136C7E5E" w14:textId="77777777">
            <w:pPr>
              <w:jc w:val="both"/>
              <w:rPr>
                <w:sz w:val="22"/>
                <w:szCs w:val="22"/>
              </w:rPr>
            </w:pPr>
          </w:p>
          <w:p w:rsidRPr="006729C5" w:rsidR="009F6DF8" w:rsidP="009F6DF8" w:rsidRDefault="009F6DF8" w14:paraId="05D84252" w14:textId="5474FFF5">
            <w:pPr>
              <w:jc w:val="both"/>
              <w:rPr>
                <w:sz w:val="22"/>
                <w:szCs w:val="22"/>
              </w:rPr>
            </w:pPr>
            <w:r w:rsidRPr="006729C5">
              <w:rPr>
                <w:sz w:val="22"/>
                <w:szCs w:val="22"/>
              </w:rPr>
              <w:t xml:space="preserve">„[..] </w:t>
            </w:r>
            <w:r w:rsidRPr="00324C8C">
              <w:rPr>
                <w:sz w:val="22"/>
                <w:szCs w:val="22"/>
              </w:rPr>
              <w:t xml:space="preserve">Lai uzlabotu izziņas procesu, digitālās tehnoloģijas sniedz interaktīvu veidu sabiedrības, tostarp jauniešu, uzrunāšanai un iesaistīšanai diskusijās par vēsturi un sociālo atmiņu. Nepieciešams veicināt latviešu valodas, kultūras, vēstures iekļaušanos arī digitālo izklaides </w:t>
            </w:r>
            <w:r w:rsidRPr="00324C8C">
              <w:rPr>
                <w:sz w:val="22"/>
                <w:szCs w:val="22"/>
              </w:rPr>
              <w:lastRenderedPageBreak/>
              <w:t>tehnoloģiju jomā: virtuālajā un papildinātajā realitātē, datorspēlēs. Līdztekus iepriekš minētajam, tas ir viens no vektoriem, kas palīdzēs stiprināt skolēnu, mazākumtautību pārstāvju un trešo valstu pilsoņu Latvijas vēstures zināšanas un apguves iespējas, kā arī kalpos kā instruments nacionālās un reģionālās identitātes saglabāšanai, tai skaitā diasporā.</w:t>
            </w:r>
          </w:p>
          <w:p w:rsidRPr="00632DCF" w:rsidR="009F6DF8" w:rsidP="009F6DF8" w:rsidRDefault="009F6DF8" w14:paraId="180E4692" w14:textId="0422BBEA">
            <w:pPr>
              <w:jc w:val="both"/>
              <w:rPr>
                <w:sz w:val="22"/>
                <w:szCs w:val="22"/>
              </w:rPr>
            </w:pPr>
            <w:r w:rsidRPr="00632DCF">
              <w:rPr>
                <w:sz w:val="22"/>
                <w:szCs w:val="22"/>
              </w:rPr>
              <w:t>[..]”</w:t>
            </w:r>
          </w:p>
          <w:p w:rsidRPr="00495C5A" w:rsidR="009F6DF8" w:rsidP="009F6DF8" w:rsidRDefault="009F6DF8" w14:paraId="3E5039E7" w14:textId="77777777">
            <w:pPr>
              <w:jc w:val="both"/>
              <w:rPr>
                <w:sz w:val="22"/>
                <w:szCs w:val="22"/>
              </w:rPr>
            </w:pPr>
          </w:p>
          <w:p w:rsidRPr="00495C5A" w:rsidR="009F6DF8" w:rsidP="009F6DF8" w:rsidRDefault="009F6DF8" w14:paraId="591DB9BC" w14:textId="58AB6481">
            <w:pPr>
              <w:jc w:val="both"/>
              <w:rPr>
                <w:sz w:val="22"/>
                <w:szCs w:val="22"/>
              </w:rPr>
            </w:pPr>
            <w:r w:rsidRPr="00495C5A">
              <w:rPr>
                <w:sz w:val="22"/>
                <w:szCs w:val="22"/>
              </w:rPr>
              <w:t xml:space="preserve">Papildināts </w:t>
            </w:r>
            <w:r>
              <w:rPr>
                <w:sz w:val="22"/>
                <w:szCs w:val="22"/>
              </w:rPr>
              <w:t>p</w:t>
            </w:r>
            <w:r w:rsidRPr="00495C5A">
              <w:rPr>
                <w:sz w:val="22"/>
                <w:szCs w:val="22"/>
              </w:rPr>
              <w:t xml:space="preserve">amatnostādņu </w:t>
            </w:r>
            <w:r>
              <w:rPr>
                <w:sz w:val="22"/>
                <w:szCs w:val="22"/>
              </w:rPr>
              <w:t xml:space="preserve">projekta </w:t>
            </w:r>
            <w:r w:rsidRPr="00495C5A">
              <w:rPr>
                <w:sz w:val="22"/>
                <w:szCs w:val="22"/>
              </w:rPr>
              <w:t>1.</w:t>
            </w:r>
            <w:r>
              <w:rPr>
                <w:sz w:val="22"/>
                <w:szCs w:val="22"/>
              </w:rPr>
              <w:t>p</w:t>
            </w:r>
            <w:r w:rsidRPr="00495C5A">
              <w:rPr>
                <w:sz w:val="22"/>
                <w:szCs w:val="22"/>
              </w:rPr>
              <w:t xml:space="preserve">ielikums </w:t>
            </w:r>
            <w:r w:rsidRPr="00E33EF4">
              <w:rPr>
                <w:sz w:val="22"/>
                <w:szCs w:val="22"/>
              </w:rPr>
              <w:t>(sk. 1.pielikuma 13.lpp.).</w:t>
            </w:r>
          </w:p>
        </w:tc>
      </w:tr>
      <w:tr w:rsidRPr="00495C5A" w:rsidR="009F6DF8" w:rsidTr="00F736B2" w14:paraId="70A5B0D3" w14:textId="77777777">
        <w:trPr>
          <w:jc w:val="center"/>
        </w:trPr>
        <w:tc>
          <w:tcPr>
            <w:tcW w:w="704" w:type="dxa"/>
            <w:shd w:val="clear" w:color="auto" w:fill="FFFFFF"/>
          </w:tcPr>
          <w:p w:rsidRPr="00495C5A" w:rsidR="009F6DF8" w:rsidP="009F6DF8" w:rsidRDefault="009F6DF8" w14:paraId="2A3151EB" w14:textId="77777777">
            <w:pPr>
              <w:pStyle w:val="naisc"/>
              <w:numPr>
                <w:ilvl w:val="0"/>
                <w:numId w:val="2"/>
              </w:numPr>
              <w:spacing w:before="0" w:after="0"/>
              <w:ind w:left="447" w:hanging="425"/>
              <w:jc w:val="left"/>
              <w:rPr>
                <w:sz w:val="22"/>
                <w:szCs w:val="22"/>
              </w:rPr>
            </w:pPr>
          </w:p>
        </w:tc>
        <w:tc>
          <w:tcPr>
            <w:tcW w:w="3402" w:type="dxa"/>
            <w:shd w:val="clear" w:color="auto" w:fill="FFFFFF"/>
          </w:tcPr>
          <w:p w:rsidR="009F6DF8" w:rsidP="009F6DF8" w:rsidRDefault="009F6DF8" w14:paraId="412075E5" w14:textId="55B92D85">
            <w:pPr>
              <w:jc w:val="both"/>
              <w:rPr>
                <w:sz w:val="22"/>
                <w:szCs w:val="22"/>
              </w:rPr>
            </w:pPr>
            <w:r w:rsidRPr="00353429">
              <w:rPr>
                <w:sz w:val="22"/>
                <w:szCs w:val="22"/>
              </w:rPr>
              <w:t xml:space="preserve">Pamatnostādņu projekta IV nodaļas </w:t>
            </w:r>
            <w:r w:rsidRPr="00DA5E74">
              <w:rPr>
                <w:sz w:val="22"/>
                <w:szCs w:val="22"/>
              </w:rPr>
              <w:t>„</w:t>
            </w:r>
            <w:r w:rsidRPr="00353429">
              <w:rPr>
                <w:sz w:val="22"/>
                <w:szCs w:val="22"/>
              </w:rPr>
              <w:t>Rīcības virzieni un uzdevumi” 1.rīcības virziena</w:t>
            </w:r>
            <w:r w:rsidRPr="00B81D4B">
              <w:rPr>
                <w:sz w:val="22"/>
                <w:szCs w:val="22"/>
              </w:rPr>
              <w:t xml:space="preserve"> „</w:t>
            </w:r>
            <w:r w:rsidRPr="00353429">
              <w:rPr>
                <w:sz w:val="22"/>
                <w:szCs w:val="22"/>
              </w:rPr>
              <w:t>Nacionālā identitāte un piederība</w:t>
            </w:r>
            <w:r w:rsidRPr="00B81D4B">
              <w:rPr>
                <w:sz w:val="22"/>
                <w:szCs w:val="22"/>
              </w:rPr>
              <w:t xml:space="preserve">” </w:t>
            </w:r>
            <w:r w:rsidRPr="00353429">
              <w:rPr>
                <w:sz w:val="22"/>
                <w:szCs w:val="22"/>
              </w:rPr>
              <w:t>1.</w:t>
            </w:r>
            <w:r>
              <w:rPr>
                <w:sz w:val="22"/>
                <w:szCs w:val="22"/>
              </w:rPr>
              <w:t>3</w:t>
            </w:r>
            <w:r w:rsidRPr="00353429">
              <w:rPr>
                <w:sz w:val="22"/>
                <w:szCs w:val="22"/>
              </w:rPr>
              <w:t xml:space="preserve">.uzdevums </w:t>
            </w:r>
            <w:r w:rsidRPr="00DA5E74">
              <w:rPr>
                <w:sz w:val="22"/>
                <w:szCs w:val="22"/>
              </w:rPr>
              <w:t>„</w:t>
            </w:r>
            <w:r w:rsidRPr="007F7CF4">
              <w:rPr>
                <w:sz w:val="22"/>
                <w:szCs w:val="22"/>
              </w:rPr>
              <w:t>Veicināt vienojošas sociālās atmiņas izpratnes veidošanos sabiedrībā</w:t>
            </w:r>
            <w:r w:rsidRPr="00353429">
              <w:rPr>
                <w:sz w:val="22"/>
                <w:szCs w:val="22"/>
              </w:rPr>
              <w:t>”.</w:t>
            </w:r>
          </w:p>
        </w:tc>
        <w:tc>
          <w:tcPr>
            <w:tcW w:w="3686" w:type="dxa"/>
            <w:shd w:val="clear" w:color="auto" w:fill="FFFFFF"/>
          </w:tcPr>
          <w:p w:rsidRPr="00353429" w:rsidR="009F6DF8" w:rsidP="009F6DF8" w:rsidRDefault="009F6DF8" w14:paraId="17236A6E" w14:textId="1D79347B">
            <w:pPr>
              <w:pStyle w:val="naisc"/>
              <w:spacing w:before="0" w:after="0"/>
              <w:jc w:val="both"/>
              <w:rPr>
                <w:b/>
                <w:sz w:val="22"/>
                <w:szCs w:val="22"/>
              </w:rPr>
            </w:pPr>
            <w:r w:rsidRPr="00353429">
              <w:rPr>
                <w:b/>
                <w:sz w:val="22"/>
                <w:szCs w:val="22"/>
              </w:rPr>
              <w:t xml:space="preserve">Biedrība </w:t>
            </w:r>
            <w:r w:rsidRPr="00DA5E74">
              <w:rPr>
                <w:b/>
                <w:sz w:val="22"/>
                <w:szCs w:val="22"/>
              </w:rPr>
              <w:t>„</w:t>
            </w:r>
            <w:r w:rsidRPr="00353429">
              <w:rPr>
                <w:b/>
                <w:sz w:val="22"/>
                <w:szCs w:val="22"/>
              </w:rPr>
              <w:t>Latvijas Pilsoniskā alianse”</w:t>
            </w:r>
            <w:r>
              <w:rPr>
                <w:b/>
                <w:sz w:val="22"/>
                <w:szCs w:val="22"/>
              </w:rPr>
              <w:t xml:space="preserve"> (iebildums izteikts pēc 23.09.2020. elektroniskās saskaņošanas)</w:t>
            </w:r>
            <w:r w:rsidRPr="00353429">
              <w:rPr>
                <w:b/>
                <w:sz w:val="22"/>
                <w:szCs w:val="22"/>
              </w:rPr>
              <w:t>:</w:t>
            </w:r>
          </w:p>
          <w:p w:rsidRPr="007F7CF4" w:rsidR="009F6DF8" w:rsidP="009F6DF8" w:rsidRDefault="009F6DF8" w14:paraId="44B6BF86" w14:textId="77777777">
            <w:pPr>
              <w:jc w:val="both"/>
              <w:rPr>
                <w:sz w:val="22"/>
                <w:szCs w:val="22"/>
              </w:rPr>
            </w:pPr>
            <w:r w:rsidRPr="007F7CF4">
              <w:rPr>
                <w:sz w:val="22"/>
                <w:szCs w:val="22"/>
              </w:rPr>
              <w:t xml:space="preserve">15.lpp septīto rindkopu papildināt ar:  </w:t>
            </w:r>
          </w:p>
          <w:p w:rsidRPr="00495C5A" w:rsidR="009F6DF8" w:rsidP="009F6DF8" w:rsidRDefault="009F6DF8" w14:paraId="15579DA6" w14:textId="31DE4F0C">
            <w:pPr>
              <w:pStyle w:val="naisc"/>
              <w:spacing w:before="0" w:after="0"/>
              <w:jc w:val="both"/>
              <w:rPr>
                <w:b/>
                <w:sz w:val="22"/>
                <w:szCs w:val="22"/>
              </w:rPr>
            </w:pPr>
            <w:r w:rsidRPr="007F7CF4">
              <w:rPr>
                <w:sz w:val="22"/>
                <w:szCs w:val="22"/>
              </w:rPr>
              <w:t>“Būtiski, lai vienota sociālā atmiņa rada piederības sajūtu, nevis šķeļ sabiedrību, tādēļ svarīgi, lai katrs iedzīvotājs var identificēties ar Latvijas vēsturi, ko var sasniegt pasākumos likt akcentu uz dažādo etnisko, sociālo, reliģisko grupu iesaisti Latvijas svarīgākajos vēstures notikumos.”</w:t>
            </w:r>
          </w:p>
        </w:tc>
        <w:tc>
          <w:tcPr>
            <w:tcW w:w="2976" w:type="dxa"/>
            <w:shd w:val="clear" w:color="auto" w:fill="FFFFFF"/>
          </w:tcPr>
          <w:p w:rsidRPr="00495C5A" w:rsidR="009F6DF8" w:rsidP="009F6DF8" w:rsidRDefault="009F6DF8" w14:paraId="5D479968" w14:textId="555A05FF">
            <w:pPr>
              <w:pStyle w:val="naisc"/>
              <w:spacing w:before="0" w:after="0"/>
              <w:rPr>
                <w:b/>
                <w:bCs/>
                <w:sz w:val="22"/>
                <w:szCs w:val="22"/>
              </w:rPr>
            </w:pPr>
            <w:r w:rsidRPr="00F37E10">
              <w:rPr>
                <w:b/>
                <w:bCs/>
                <w:sz w:val="22"/>
                <w:szCs w:val="22"/>
              </w:rPr>
              <w:t>Ņemts vērā</w:t>
            </w:r>
          </w:p>
        </w:tc>
        <w:tc>
          <w:tcPr>
            <w:tcW w:w="3402" w:type="dxa"/>
            <w:shd w:val="clear" w:color="auto" w:fill="FFFFFF"/>
          </w:tcPr>
          <w:p w:rsidRPr="00A401A5" w:rsidR="009F6DF8" w:rsidP="009F6DF8" w:rsidRDefault="009F6DF8" w14:paraId="47817EF0" w14:textId="77777777">
            <w:pPr>
              <w:jc w:val="both"/>
              <w:rPr>
                <w:sz w:val="22"/>
                <w:szCs w:val="22"/>
              </w:rPr>
            </w:pPr>
            <w:r w:rsidRPr="00A401A5">
              <w:rPr>
                <w:sz w:val="22"/>
                <w:szCs w:val="22"/>
              </w:rPr>
              <w:t>Pamatnostādņu projekta IV nodaļas „Rīcības virzieni un uzdevumi” 1.rīcības virziena „Nacionālā identitāte un piederība” 1.3.uzdevuma „Veicināt vienojošas sociālās atmiņas izpratnes veidošanos sabiedrībā” apraksts papildināts ar šādu informāciju:</w:t>
            </w:r>
          </w:p>
          <w:p w:rsidRPr="00A401A5" w:rsidR="009F6DF8" w:rsidP="009F6DF8" w:rsidRDefault="009F6DF8" w14:paraId="5AD9CB0D" w14:textId="77777777">
            <w:pPr>
              <w:jc w:val="both"/>
              <w:rPr>
                <w:sz w:val="22"/>
                <w:szCs w:val="22"/>
              </w:rPr>
            </w:pPr>
          </w:p>
          <w:p w:rsidRPr="00EA3716" w:rsidR="009F6DF8" w:rsidP="009F6DF8" w:rsidRDefault="009F6DF8" w14:paraId="1ED51C26" w14:textId="26C08262">
            <w:pPr>
              <w:jc w:val="both"/>
              <w:rPr>
                <w:b/>
                <w:bCs/>
                <w:sz w:val="22"/>
                <w:szCs w:val="22"/>
              </w:rPr>
            </w:pPr>
            <w:r w:rsidRPr="00DA5E74">
              <w:rPr>
                <w:sz w:val="22"/>
                <w:szCs w:val="22"/>
              </w:rPr>
              <w:t>„</w:t>
            </w:r>
            <w:r w:rsidRPr="00A401A5">
              <w:rPr>
                <w:sz w:val="22"/>
                <w:szCs w:val="22"/>
              </w:rPr>
              <w:t>[..]</w:t>
            </w:r>
            <w:r>
              <w:rPr>
                <w:sz w:val="22"/>
                <w:szCs w:val="22"/>
              </w:rPr>
              <w:t xml:space="preserve"> </w:t>
            </w:r>
            <w:r w:rsidRPr="00324C8C">
              <w:rPr>
                <w:sz w:val="22"/>
                <w:szCs w:val="22"/>
              </w:rPr>
              <w:t>Lai nostiprinātu jau sasniegtos rezultātus vienojošas sociālās atmiņas jomā, kā arī veicinātu piederības sajūtas nostiprināšanos, nākamajā politikas plānošanas posmā ir nepieciešams vērst sabiedrības uzmanību arī uz tādiem vēstures notikumiem un faktiem, kas dažādās sabiedrības grupās tiek vērtēti pozitīvi, piemēram, Satversmes sapulces sasaukšana vai Atmodas laiks. Tād</w:t>
            </w:r>
            <w:r>
              <w:rPr>
                <w:sz w:val="22"/>
                <w:szCs w:val="22"/>
              </w:rPr>
              <w:t>ē</w:t>
            </w:r>
            <w:r w:rsidRPr="00324C8C">
              <w:rPr>
                <w:sz w:val="22"/>
                <w:szCs w:val="22"/>
              </w:rPr>
              <w:t xml:space="preserve">jādi </w:t>
            </w:r>
            <w:r w:rsidRPr="00324C8C">
              <w:rPr>
                <w:sz w:val="22"/>
                <w:szCs w:val="22"/>
              </w:rPr>
              <w:lastRenderedPageBreak/>
              <w:t>tiktu veicināta arī citu Latvijas valstiskuma vēsturē svarīgu</w:t>
            </w:r>
            <w:r w:rsidR="001F7345">
              <w:rPr>
                <w:sz w:val="22"/>
                <w:szCs w:val="22"/>
              </w:rPr>
              <w:t>,</w:t>
            </w:r>
            <w:r>
              <w:rPr>
                <w:sz w:val="22"/>
                <w:szCs w:val="22"/>
              </w:rPr>
              <w:t xml:space="preserve"> </w:t>
            </w:r>
            <w:r w:rsidRPr="00324C8C">
              <w:rPr>
                <w:sz w:val="22"/>
                <w:szCs w:val="22"/>
              </w:rPr>
              <w:t>sociālo atmiņu veidojošu un sabiedrību vienojošu notikumu akcentēšana publiskajā telpā.</w:t>
            </w:r>
            <w:r w:rsidRPr="00A401A5" w:rsidDel="00A401A5">
              <w:rPr>
                <w:sz w:val="22"/>
                <w:szCs w:val="22"/>
              </w:rPr>
              <w:t xml:space="preserve"> </w:t>
            </w:r>
            <w:r w:rsidRPr="00EA3716">
              <w:rPr>
                <w:sz w:val="22"/>
                <w:szCs w:val="22"/>
              </w:rPr>
              <w:t>[..]”</w:t>
            </w:r>
          </w:p>
        </w:tc>
      </w:tr>
      <w:tr w:rsidRPr="00495C5A" w:rsidR="008C0B72" w:rsidTr="00F736B2" w14:paraId="0337C582" w14:textId="77777777">
        <w:trPr>
          <w:jc w:val="center"/>
        </w:trPr>
        <w:tc>
          <w:tcPr>
            <w:tcW w:w="704" w:type="dxa"/>
            <w:shd w:val="clear" w:color="auto" w:fill="FFFFFF"/>
          </w:tcPr>
          <w:p w:rsidRPr="00495C5A" w:rsidR="008C0B72" w:rsidP="008C0B72" w:rsidRDefault="008C0B72" w14:paraId="41C6F238"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1F7345" w:rsidR="008C0B72" w:rsidP="008C0B72" w:rsidRDefault="008C0B72" w14:paraId="0DA0BAC3" w14:textId="77777777">
            <w:pPr>
              <w:pStyle w:val="Virsraksts2"/>
              <w:spacing w:before="0"/>
              <w:jc w:val="both"/>
              <w:rPr>
                <w:rFonts w:ascii="Times New Roman" w:hAnsi="Times New Roman" w:cs="Times New Roman"/>
                <w:color w:val="auto"/>
                <w:sz w:val="22"/>
                <w:szCs w:val="22"/>
              </w:rPr>
            </w:pPr>
            <w:r w:rsidRPr="001F7345">
              <w:rPr>
                <w:rFonts w:ascii="Times New Roman" w:hAnsi="Times New Roman" w:cs="Times New Roman"/>
                <w:color w:val="auto"/>
                <w:sz w:val="22"/>
                <w:szCs w:val="22"/>
              </w:rPr>
              <w:t>Pamatnostādņu projekta IV nodaļas „Rīcības virzieni un uzdevumi” 1.rīcības virziens „Nacionālā identitāte un piederība”.</w:t>
            </w:r>
          </w:p>
          <w:p w:rsidRPr="001F7345" w:rsidR="008C0B72" w:rsidP="008C0B72" w:rsidRDefault="008C0B72" w14:paraId="6A297699" w14:textId="77777777">
            <w:pPr>
              <w:rPr>
                <w:sz w:val="22"/>
                <w:szCs w:val="22"/>
              </w:rPr>
            </w:pPr>
          </w:p>
          <w:p w:rsidRPr="001F7345" w:rsidR="008C0B72" w:rsidP="008C0B72" w:rsidRDefault="008C0B72" w14:paraId="084730CE" w14:textId="53B7BF6C">
            <w:pPr>
              <w:jc w:val="both"/>
              <w:rPr>
                <w:sz w:val="22"/>
                <w:szCs w:val="22"/>
              </w:rPr>
            </w:pPr>
            <w:r w:rsidRPr="001F7345">
              <w:rPr>
                <w:sz w:val="22"/>
                <w:szCs w:val="22"/>
              </w:rPr>
              <w:t>Pamatnostādņu projekta projekta IV nodaļas „Rīcības virzieni un uzdevumi” 2.rīcības virziens „Demokrātijas kultūra un iekļaujošs pilsoniskums”.</w:t>
            </w:r>
          </w:p>
        </w:tc>
        <w:tc>
          <w:tcPr>
            <w:tcW w:w="3686" w:type="dxa"/>
            <w:shd w:val="clear" w:color="auto" w:fill="FFFFFF"/>
          </w:tcPr>
          <w:p w:rsidRPr="001F7345" w:rsidR="008C0B72" w:rsidP="008C0B72" w:rsidRDefault="008C0B72" w14:paraId="619A0B51" w14:textId="77777777">
            <w:pPr>
              <w:pStyle w:val="naisc"/>
              <w:spacing w:before="0" w:after="0"/>
              <w:jc w:val="both"/>
              <w:rPr>
                <w:b/>
                <w:sz w:val="22"/>
                <w:szCs w:val="22"/>
              </w:rPr>
            </w:pPr>
            <w:r w:rsidRPr="001F7345">
              <w:rPr>
                <w:b/>
                <w:sz w:val="22"/>
                <w:szCs w:val="22"/>
              </w:rPr>
              <w:t>Biedrība „Latvijas Pilsoniskā alianse” (iebildums izteikts pēc 23.09.2020. elektroniskās saskaņošanas):</w:t>
            </w:r>
          </w:p>
          <w:p w:rsidRPr="001F7345" w:rsidR="008C0B72" w:rsidP="008C0B72" w:rsidRDefault="008C0B72" w14:paraId="6DB108ED" w14:textId="77777777">
            <w:pPr>
              <w:jc w:val="both"/>
              <w:rPr>
                <w:sz w:val="22"/>
                <w:szCs w:val="22"/>
              </w:rPr>
            </w:pPr>
            <w:r w:rsidRPr="001F7345">
              <w:rPr>
                <w:sz w:val="22"/>
                <w:szCs w:val="22"/>
              </w:rPr>
              <w:t>Nav saprotams, pēc kādiem kritērijiem KM ir izvēlējusies atsauces uz konkrētajiem pētījumiem, kā arī dažviet atsauces uz sekundārajiem avotiem ir izrauti no konteksta, kas maina šajā dokumentā apgalvoto. Tādēļ atkārtoti aicinām KM pārvērtēt attiecīgo pētījumu atbilstību tagadnes un nākotnes situācijai, atsevišķās Projekta vietās pievienot atsauces, uz kādiem pētījumiem ir atsaukšanās, kā arī novērst to, ka būtiski tiem mainīta citu plānošanas dokumentu jēga. LPA aicina:</w:t>
            </w:r>
          </w:p>
          <w:p w:rsidRPr="001F7345" w:rsidR="008C0B72" w:rsidP="008C0B72" w:rsidRDefault="008C0B72" w14:paraId="2E27F5E0" w14:textId="3BB05885">
            <w:pPr>
              <w:pStyle w:val="naisc"/>
              <w:spacing w:before="0" w:after="0"/>
              <w:jc w:val="both"/>
              <w:rPr>
                <w:b/>
                <w:sz w:val="22"/>
                <w:szCs w:val="22"/>
              </w:rPr>
            </w:pPr>
            <w:r w:rsidRPr="001F7345">
              <w:rPr>
                <w:sz w:val="22"/>
                <w:szCs w:val="22"/>
              </w:rPr>
              <w:t>13.lpp ir ietverta atsauce uz 10 gadus vecu pētījumu, savukārt 17.lpp ir atsauce uz 1967.gada dokumentu, uz kā pamata tiek veidota pamatnostādņu skaidrojums arī par tādu konceptu kā “demokrātijas kultūra.” LPA ieskatā tas nav korekti un nav atbilstoši mūsdienu izaicinājumiem, ko arī pierāda iekļautais saturs Projektā.</w:t>
            </w:r>
          </w:p>
        </w:tc>
        <w:tc>
          <w:tcPr>
            <w:tcW w:w="2976" w:type="dxa"/>
            <w:shd w:val="clear" w:color="auto" w:fill="FFFFFF"/>
          </w:tcPr>
          <w:p w:rsidRPr="001F7345" w:rsidR="008C0B72" w:rsidP="008C0B72" w:rsidRDefault="008C0B72" w14:paraId="09271B12" w14:textId="77777777">
            <w:pPr>
              <w:pStyle w:val="naisc"/>
              <w:spacing w:before="0" w:after="0"/>
              <w:rPr>
                <w:b/>
                <w:sz w:val="22"/>
                <w:szCs w:val="22"/>
              </w:rPr>
            </w:pPr>
            <w:r w:rsidRPr="001F7345">
              <w:rPr>
                <w:b/>
                <w:sz w:val="22"/>
                <w:szCs w:val="22"/>
              </w:rPr>
              <w:t>Panākta vienošanās 12.11.2020. starpinstitūciju saskaņošanas sanāksmē</w:t>
            </w:r>
          </w:p>
          <w:p w:rsidRPr="001F7345" w:rsidR="008C0B72" w:rsidP="008C0B72" w:rsidRDefault="008C0B72" w14:paraId="7DE220E7" w14:textId="77777777">
            <w:pPr>
              <w:pStyle w:val="Parasts1"/>
              <w:spacing w:after="0" w:line="240" w:lineRule="auto"/>
              <w:jc w:val="both"/>
              <w:rPr>
                <w:rFonts w:ascii="Times New Roman" w:hAnsi="Times New Roman" w:eastAsia="Times New Roman"/>
                <w:lang w:eastAsia="lv-LV"/>
              </w:rPr>
            </w:pPr>
            <w:r w:rsidRPr="001F7345">
              <w:rPr>
                <w:rFonts w:ascii="Times New Roman" w:hAnsi="Times New Roman" w:eastAsia="Times New Roman"/>
                <w:lang w:eastAsia="lv-LV"/>
              </w:rPr>
              <w:t>2011.gada pētījums sniedz visaptverošu nacionālās identitātes veidojošo faktoru kopu. Šādas nacionālo identitāti veidojošas dimensijas izceļ arī citi pētnieki, uz kuru darbiem esam snieguši atsauces.</w:t>
            </w:r>
          </w:p>
          <w:p w:rsidRPr="001F7345" w:rsidR="008C0B72" w:rsidP="008C0B72" w:rsidRDefault="008C0B72" w14:paraId="4E105E34" w14:textId="671543E3">
            <w:pPr>
              <w:pStyle w:val="naisc"/>
              <w:spacing w:before="0" w:after="0"/>
              <w:jc w:val="both"/>
              <w:rPr>
                <w:b/>
                <w:bCs/>
                <w:sz w:val="22"/>
                <w:szCs w:val="22"/>
              </w:rPr>
            </w:pPr>
            <w:r w:rsidRPr="001F7345">
              <w:rPr>
                <w:sz w:val="22"/>
                <w:szCs w:val="22"/>
              </w:rPr>
              <w:t>Atsauce uz Gabriela Abrahama Almonda (</w:t>
            </w:r>
            <w:r w:rsidRPr="001F7345">
              <w:rPr>
                <w:i/>
                <w:sz w:val="22"/>
                <w:szCs w:val="22"/>
              </w:rPr>
              <w:t>Gabriel Abraham Almond</w:t>
            </w:r>
            <w:r w:rsidRPr="001F7345">
              <w:rPr>
                <w:sz w:val="22"/>
                <w:szCs w:val="22"/>
              </w:rPr>
              <w:t>) un Sidnija Verbas (</w:t>
            </w:r>
            <w:r w:rsidRPr="001F7345">
              <w:rPr>
                <w:i/>
                <w:sz w:val="22"/>
                <w:szCs w:val="22"/>
              </w:rPr>
              <w:t>Sidney Verba</w:t>
            </w:r>
            <w:r w:rsidRPr="001F7345">
              <w:rPr>
                <w:sz w:val="22"/>
                <w:szCs w:val="22"/>
              </w:rPr>
              <w:t>) grāmatu „</w:t>
            </w:r>
            <w:r w:rsidRPr="001F7345">
              <w:rPr>
                <w:i/>
                <w:iCs/>
                <w:sz w:val="22"/>
                <w:szCs w:val="22"/>
              </w:rPr>
              <w:t>Pilsoniskā kultūra</w:t>
            </w:r>
            <w:r w:rsidRPr="001F7345">
              <w:rPr>
                <w:sz w:val="22"/>
                <w:szCs w:val="22"/>
              </w:rPr>
              <w:t>” lietota, lai norādītu, kad ir radies „demokrātijas kultūras” koncepts un ar kādām pazīmēm autori to ir raksturojuši.</w:t>
            </w:r>
          </w:p>
        </w:tc>
        <w:tc>
          <w:tcPr>
            <w:tcW w:w="3402" w:type="dxa"/>
            <w:shd w:val="clear" w:color="auto" w:fill="FFFFFF"/>
          </w:tcPr>
          <w:p w:rsidRPr="001F7345" w:rsidR="008C0B72" w:rsidP="008C0B72" w:rsidRDefault="008C0B72" w14:paraId="7D84D6B6" w14:textId="77777777">
            <w:pPr>
              <w:pStyle w:val="naisc"/>
              <w:spacing w:before="0" w:after="0"/>
              <w:jc w:val="both"/>
              <w:rPr>
                <w:sz w:val="22"/>
                <w:szCs w:val="22"/>
              </w:rPr>
            </w:pPr>
            <w:r w:rsidRPr="001F7345">
              <w:rPr>
                <w:sz w:val="22"/>
                <w:szCs w:val="22"/>
              </w:rPr>
              <w:t>Pamatnostādņu projekta IV nodaļas „Rīcības virzieni un uzdevumi” 1.rīcības virziens „Nacionālā identitāte un piederība”:</w:t>
            </w:r>
          </w:p>
          <w:p w:rsidRPr="001F7345" w:rsidR="008C0B72" w:rsidP="008C0B72" w:rsidRDefault="008C0B72" w14:paraId="6C2DED17" w14:textId="77777777">
            <w:pPr>
              <w:pStyle w:val="naisc"/>
              <w:spacing w:before="0" w:after="0"/>
              <w:jc w:val="both"/>
              <w:rPr>
                <w:sz w:val="22"/>
                <w:szCs w:val="22"/>
              </w:rPr>
            </w:pPr>
          </w:p>
          <w:p w:rsidRPr="001F7345" w:rsidR="008C0B72" w:rsidP="008C0B72" w:rsidRDefault="008C0B72" w14:paraId="38ED77A1" w14:textId="76E18B78">
            <w:pPr>
              <w:pStyle w:val="naisc"/>
              <w:spacing w:before="0" w:after="0"/>
              <w:jc w:val="both"/>
              <w:rPr>
                <w:sz w:val="22"/>
                <w:szCs w:val="22"/>
              </w:rPr>
            </w:pPr>
            <w:r w:rsidRPr="001F7345">
              <w:rPr>
                <w:sz w:val="22"/>
                <w:szCs w:val="22"/>
              </w:rPr>
              <w:t>„[..]</w:t>
            </w:r>
            <w:r w:rsidR="004F7B28">
              <w:rPr>
                <w:sz w:val="22"/>
                <w:szCs w:val="22"/>
              </w:rPr>
              <w:t xml:space="preserve"> </w:t>
            </w:r>
            <w:r w:rsidRPr="001F7345">
              <w:rPr>
                <w:sz w:val="22"/>
                <w:szCs w:val="22"/>
                <w:vertAlign w:val="superscript"/>
              </w:rPr>
              <w:t>2</w:t>
            </w:r>
            <w:r w:rsidR="001F7345">
              <w:rPr>
                <w:sz w:val="22"/>
                <w:szCs w:val="22"/>
                <w:vertAlign w:val="superscript"/>
              </w:rPr>
              <w:t>7</w:t>
            </w:r>
            <w:r w:rsidRPr="001F7345">
              <w:rPr>
                <w:sz w:val="22"/>
                <w:szCs w:val="22"/>
              </w:rPr>
              <w:t xml:space="preserve"> Zepa B., Kļave E. (red.) (2011). Latvija. Pārskats par tautas attīstību 2010/2011. Nacionālā identitāte, mobilitāte un rīcībspēja. Rīga: LU Sociālo un politisko pētījumu institūts. 11.lpp.;</w:t>
            </w:r>
          </w:p>
          <w:p w:rsidRPr="001F7345" w:rsidR="008C0B72" w:rsidP="008C0B72" w:rsidRDefault="008C0B72" w14:paraId="0913211A" w14:textId="57278598">
            <w:pPr>
              <w:pStyle w:val="naisc"/>
              <w:spacing w:before="0" w:after="0"/>
              <w:jc w:val="both"/>
              <w:rPr>
                <w:sz w:val="22"/>
                <w:szCs w:val="22"/>
              </w:rPr>
            </w:pPr>
            <w:r w:rsidRPr="001F7345">
              <w:rPr>
                <w:sz w:val="22"/>
                <w:szCs w:val="22"/>
              </w:rPr>
              <w:t xml:space="preserve">Shchurko U., Datsko O., Dudas T. (2016). </w:t>
            </w:r>
            <w:r w:rsidRPr="001F7345">
              <w:rPr>
                <w:sz w:val="22"/>
                <w:szCs w:val="22"/>
                <w:lang w:val="en-US"/>
              </w:rPr>
              <w:t xml:space="preserve">Socioeconomic and Cultural Dimensions of National Identity in the Globalized World. In: </w:t>
            </w:r>
            <w:r w:rsidRPr="001F7345">
              <w:rPr>
                <w:i/>
                <w:iCs/>
                <w:sz w:val="22"/>
                <w:szCs w:val="22"/>
                <w:lang w:val="en-US"/>
              </w:rPr>
              <w:t>Journal of International Studies</w:t>
            </w:r>
            <w:r w:rsidRPr="001F7345">
              <w:rPr>
                <w:sz w:val="22"/>
                <w:szCs w:val="22"/>
                <w:lang w:val="en-US"/>
              </w:rPr>
              <w:t>,</w:t>
            </w:r>
            <w:r w:rsidRPr="001F7345">
              <w:rPr>
                <w:sz w:val="22"/>
                <w:szCs w:val="22"/>
              </w:rPr>
              <w:t xml:space="preserve"> Vol.9, No 3, pp.255-269. Pieejams: </w:t>
            </w:r>
            <w:hyperlink w:history="1" r:id="rId9">
              <w:r w:rsidRPr="009D48CA" w:rsidR="004F7B28">
                <w:rPr>
                  <w:rStyle w:val="Hipersaite"/>
                  <w:sz w:val="22"/>
                  <w:szCs w:val="22"/>
                </w:rPr>
                <w:t>https://www.jois.eu/files/9_3_Shchurko_Datsko_Dudas.pd</w:t>
              </w:r>
              <w:r w:rsidRPr="00E058A4" w:rsidR="004F7B28">
                <w:rPr>
                  <w:rStyle w:val="Hipersaite"/>
                  <w:sz w:val="22"/>
                  <w:szCs w:val="22"/>
                </w:rPr>
                <w:t>f</w:t>
              </w:r>
            </w:hyperlink>
            <w:r w:rsidR="004F7B28">
              <w:rPr>
                <w:rStyle w:val="Hipersaite"/>
                <w:color w:val="auto"/>
                <w:sz w:val="22"/>
                <w:szCs w:val="22"/>
              </w:rPr>
              <w:t xml:space="preserve"> </w:t>
            </w:r>
            <w:r w:rsidRPr="001F7345">
              <w:rPr>
                <w:sz w:val="22"/>
                <w:szCs w:val="22"/>
              </w:rPr>
              <w:t>;</w:t>
            </w:r>
          </w:p>
          <w:p w:rsidRPr="001F7345" w:rsidR="008C0B72" w:rsidP="008C0B72" w:rsidRDefault="008C0B72" w14:paraId="3DE98C1B" w14:textId="3FB334E0">
            <w:pPr>
              <w:pStyle w:val="naisc"/>
              <w:spacing w:before="0" w:after="0"/>
              <w:jc w:val="both"/>
              <w:rPr>
                <w:sz w:val="22"/>
                <w:szCs w:val="22"/>
              </w:rPr>
            </w:pPr>
            <w:r w:rsidRPr="001F7345">
              <w:rPr>
                <w:sz w:val="22"/>
                <w:szCs w:val="22"/>
              </w:rPr>
              <w:t xml:space="preserve">Grimm J., Huddy L., Schmidt P., Seethaler J. (eds.) (2016). Dynamics of </w:t>
            </w:r>
            <w:r w:rsidRPr="001F7345">
              <w:rPr>
                <w:sz w:val="22"/>
                <w:szCs w:val="22"/>
                <w:lang w:val="en-US"/>
              </w:rPr>
              <w:t>National Identi</w:t>
            </w:r>
            <w:r w:rsidR="001F7345">
              <w:rPr>
                <w:sz w:val="22"/>
                <w:szCs w:val="22"/>
                <w:lang w:val="en-US"/>
              </w:rPr>
              <w:t>t</w:t>
            </w:r>
            <w:r w:rsidRPr="001F7345">
              <w:rPr>
                <w:sz w:val="22"/>
                <w:szCs w:val="22"/>
                <w:lang w:val="en-US"/>
              </w:rPr>
              <w:t>y. Media and societal factors of what we are. London</w:t>
            </w:r>
            <w:r w:rsidRPr="001F7345">
              <w:rPr>
                <w:sz w:val="22"/>
                <w:szCs w:val="22"/>
              </w:rPr>
              <w:t>, New York: Routledge. [..]”</w:t>
            </w:r>
          </w:p>
          <w:p w:rsidRPr="001F7345" w:rsidR="008C0B72" w:rsidP="008C0B72" w:rsidRDefault="008C0B72" w14:paraId="43B0C159" w14:textId="77777777">
            <w:pPr>
              <w:pStyle w:val="naisc"/>
              <w:spacing w:before="0" w:after="0"/>
              <w:jc w:val="both"/>
              <w:rPr>
                <w:sz w:val="22"/>
                <w:szCs w:val="22"/>
              </w:rPr>
            </w:pPr>
          </w:p>
          <w:p w:rsidRPr="001F7345" w:rsidR="008C0B72" w:rsidP="008C0B72" w:rsidRDefault="008C0B72" w14:paraId="6EF64F7E" w14:textId="77777777">
            <w:pPr>
              <w:pStyle w:val="naisc"/>
              <w:spacing w:before="0" w:after="0"/>
              <w:jc w:val="both"/>
              <w:rPr>
                <w:sz w:val="22"/>
                <w:szCs w:val="22"/>
              </w:rPr>
            </w:pPr>
            <w:r w:rsidRPr="001F7345">
              <w:rPr>
                <w:sz w:val="22"/>
                <w:szCs w:val="22"/>
              </w:rPr>
              <w:t>Pamatnostādņu projekta IV nodaļas „Rīcības virzieni un uzdevumi” 2.rīcības virziens „Demokrātijas kultūra un iekļaujošs pilsoniskums” precizēts šādā redakcijā:</w:t>
            </w:r>
          </w:p>
          <w:p w:rsidRPr="00A401A5" w:rsidR="008C0B72" w:rsidP="008C0B72" w:rsidRDefault="008C0B72" w14:paraId="64FAC3D6" w14:textId="168B731C">
            <w:pPr>
              <w:jc w:val="both"/>
              <w:rPr>
                <w:sz w:val="22"/>
                <w:szCs w:val="22"/>
              </w:rPr>
            </w:pPr>
            <w:r w:rsidRPr="001F7345">
              <w:rPr>
                <w:sz w:val="22"/>
                <w:szCs w:val="22"/>
              </w:rPr>
              <w:lastRenderedPageBreak/>
              <w:t>„[..] Demokrātijas kultūra jeb pilsoniska kultūra nav jauns jēdziens, bet līdz šim pilsoniskās sabiedrības attīstības dokumentos tas nav lietots. Demokrātijas kultūru var definēt kā iedzīvotāju vēlmi un iespējas gan individuāli, gan kopā aktīvi līdzdarboties sabiedrību ietekmējošo jautājumu pārvaldībā. To var skaidrot arī kā valsts autoritātes atzīšanu un ticību politiskās līdzdalības svarīgumam – demokrātiska pārvaldība nav iespējama, ja iedzīvotāji nav informēti par politiskajiem procesiem un paši tajos nav iesaistīti. Demokrātijas kultūras pastāvēšanu iedzīvotājos raksturo pilsoniskās sabiedrības locekļu aktīvs, efektīvs un ilgstošs ieguldījums kopēja labuma un kolektīvo lēmumu izstrādes attīstībā.  [..]”</w:t>
            </w:r>
          </w:p>
        </w:tc>
      </w:tr>
      <w:tr w:rsidRPr="00495C5A" w:rsidR="008C0B72" w:rsidTr="00F736B2" w14:paraId="21B18736" w14:textId="77777777">
        <w:trPr>
          <w:jc w:val="center"/>
        </w:trPr>
        <w:tc>
          <w:tcPr>
            <w:tcW w:w="704" w:type="dxa"/>
            <w:shd w:val="clear" w:color="auto" w:fill="FFFFFF"/>
          </w:tcPr>
          <w:p w:rsidRPr="00495C5A" w:rsidR="008C0B72" w:rsidP="008C0B72" w:rsidRDefault="008C0B72" w14:paraId="125463A2"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353429" w:rsidR="008C0B72" w:rsidP="008C0B72" w:rsidRDefault="008C0B72" w14:paraId="4A7F0B1A" w14:textId="3BA4D8DC">
            <w:pPr>
              <w:jc w:val="both"/>
              <w:rPr>
                <w:sz w:val="22"/>
                <w:szCs w:val="22"/>
              </w:rPr>
            </w:pPr>
            <w:r w:rsidRPr="00353429">
              <w:rPr>
                <w:sz w:val="22"/>
                <w:szCs w:val="22"/>
              </w:rPr>
              <w:t xml:space="preserve">Pamatnostādņu projekta IV nodaļas </w:t>
            </w:r>
            <w:r w:rsidRPr="00AF38BF">
              <w:rPr>
                <w:sz w:val="22"/>
                <w:szCs w:val="22"/>
              </w:rPr>
              <w:t>„</w:t>
            </w:r>
            <w:r w:rsidRPr="00353429">
              <w:rPr>
                <w:sz w:val="22"/>
                <w:szCs w:val="22"/>
              </w:rPr>
              <w:t>Rīcības virzieni un uzdevumi” 2.rīcības virziens</w:t>
            </w:r>
            <w:r w:rsidRPr="00353429">
              <w:rPr>
                <w:b/>
                <w:bCs/>
                <w:sz w:val="22"/>
                <w:szCs w:val="22"/>
              </w:rPr>
              <w:t xml:space="preserve"> </w:t>
            </w:r>
            <w:r w:rsidRPr="00B81D4B">
              <w:rPr>
                <w:sz w:val="22"/>
                <w:szCs w:val="22"/>
              </w:rPr>
              <w:t>„</w:t>
            </w:r>
            <w:r w:rsidRPr="00353429">
              <w:rPr>
                <w:sz w:val="22"/>
                <w:szCs w:val="22"/>
              </w:rPr>
              <w:t>Demokrātijas kultūra un iekļaujošs pilsoniskums</w:t>
            </w:r>
            <w:r w:rsidRPr="00352026">
              <w:rPr>
                <w:sz w:val="22"/>
                <w:szCs w:val="22"/>
              </w:rPr>
              <w:t>”.</w:t>
            </w:r>
          </w:p>
        </w:tc>
        <w:tc>
          <w:tcPr>
            <w:tcW w:w="3686" w:type="dxa"/>
            <w:shd w:val="clear" w:color="auto" w:fill="FFFFFF"/>
          </w:tcPr>
          <w:p w:rsidRPr="00353429" w:rsidR="008C0B72" w:rsidP="008C0B72" w:rsidRDefault="008C0B72" w14:paraId="5BF4533D" w14:textId="66D8ECD5">
            <w:pPr>
              <w:pStyle w:val="naisc"/>
              <w:spacing w:before="0" w:after="0"/>
              <w:jc w:val="both"/>
              <w:rPr>
                <w:b/>
                <w:sz w:val="22"/>
                <w:szCs w:val="22"/>
              </w:rPr>
            </w:pPr>
            <w:r w:rsidRPr="00353429">
              <w:rPr>
                <w:b/>
                <w:sz w:val="22"/>
                <w:szCs w:val="22"/>
              </w:rPr>
              <w:t xml:space="preserve">Biedrība </w:t>
            </w:r>
            <w:r w:rsidRPr="00AF38BF">
              <w:rPr>
                <w:b/>
                <w:sz w:val="22"/>
                <w:szCs w:val="22"/>
              </w:rPr>
              <w:t>„</w:t>
            </w:r>
            <w:r w:rsidRPr="00353429">
              <w:rPr>
                <w:b/>
                <w:sz w:val="22"/>
                <w:szCs w:val="22"/>
              </w:rPr>
              <w:t>Latvijas Pilsoniskā alianse”</w:t>
            </w:r>
            <w:r>
              <w:rPr>
                <w:b/>
                <w:sz w:val="22"/>
                <w:szCs w:val="22"/>
              </w:rPr>
              <w:t xml:space="preserve"> (iebildums izteikts pēc 23.09.2020. elektroniskās saskaņošanas)</w:t>
            </w:r>
            <w:r w:rsidRPr="00353429">
              <w:rPr>
                <w:b/>
                <w:sz w:val="22"/>
                <w:szCs w:val="22"/>
              </w:rPr>
              <w:t>:</w:t>
            </w:r>
          </w:p>
          <w:p w:rsidRPr="00352026" w:rsidR="008C0B72" w:rsidP="008C0B72" w:rsidRDefault="008C0B72" w14:paraId="472A235A" w14:textId="77777777">
            <w:pPr>
              <w:jc w:val="both"/>
              <w:rPr>
                <w:sz w:val="22"/>
                <w:szCs w:val="22"/>
              </w:rPr>
            </w:pPr>
            <w:r w:rsidRPr="00352026">
              <w:rPr>
                <w:sz w:val="22"/>
                <w:szCs w:val="22"/>
              </w:rPr>
              <w:t>17.lpp otro rindkopu izteikt šādā redakcijā:</w:t>
            </w:r>
          </w:p>
          <w:p w:rsidR="008C0B72" w:rsidP="008C0B72" w:rsidRDefault="008C0B72" w14:paraId="281A8070" w14:textId="77777777">
            <w:pPr>
              <w:pStyle w:val="naisc"/>
              <w:spacing w:before="0" w:after="0"/>
              <w:jc w:val="both"/>
              <w:rPr>
                <w:sz w:val="22"/>
                <w:szCs w:val="22"/>
              </w:rPr>
            </w:pPr>
            <w:r w:rsidRPr="00352026">
              <w:rPr>
                <w:sz w:val="22"/>
                <w:szCs w:val="22"/>
              </w:rPr>
              <w:t xml:space="preserve">“Tas nozīmē, ka pilsoniskās sabiedrības un demokrātijas attīstībai nepieciešamas kvalitatīvas izmaiņas un plānotajiem pasākumiem nepieciešams piešķirt noteiktu saturu un mērķtiecību kvalitatīvu izmaiņu virzienā, </w:t>
            </w:r>
            <w:r w:rsidRPr="00352026">
              <w:rPr>
                <w:sz w:val="22"/>
                <w:szCs w:val="22"/>
                <w:u w:val="single"/>
              </w:rPr>
              <w:t xml:space="preserve">kas ietver arī pilsoniskās un politiskās līdzdalības, pilsoniskās izglītības un sabiedrības izpratnes par demokrātiskiem procesiem </w:t>
            </w:r>
            <w:r w:rsidRPr="00352026">
              <w:rPr>
                <w:sz w:val="22"/>
                <w:szCs w:val="22"/>
                <w:u w:val="single"/>
              </w:rPr>
              <w:lastRenderedPageBreak/>
              <w:t>valstī, brīvprātīgā darba, filantropijas un citu svarīgu demokrātisku un sociālu kopienu veicināšanu</w:t>
            </w:r>
            <w:r w:rsidRPr="00352026">
              <w:rPr>
                <w:sz w:val="22"/>
                <w:szCs w:val="22"/>
              </w:rPr>
              <w:t>.”</w:t>
            </w:r>
          </w:p>
          <w:p w:rsidR="008C0B72" w:rsidP="008C0B72" w:rsidRDefault="008C0B72" w14:paraId="647C7209" w14:textId="7D59FA15">
            <w:pPr>
              <w:pStyle w:val="naisc"/>
              <w:spacing w:before="0" w:after="0"/>
              <w:jc w:val="both"/>
              <w:rPr>
                <w:sz w:val="22"/>
                <w:szCs w:val="22"/>
              </w:rPr>
            </w:pPr>
          </w:p>
          <w:p w:rsidRPr="00353429" w:rsidR="008C0B72" w:rsidP="008C0B72" w:rsidRDefault="008C0B72" w14:paraId="14945898" w14:textId="77777777">
            <w:pPr>
              <w:pStyle w:val="naisc"/>
              <w:spacing w:before="0" w:after="0"/>
              <w:jc w:val="both"/>
              <w:rPr>
                <w:b/>
                <w:sz w:val="22"/>
                <w:szCs w:val="22"/>
              </w:rPr>
            </w:pPr>
            <w:r w:rsidRPr="00353429">
              <w:rPr>
                <w:b/>
                <w:sz w:val="22"/>
                <w:szCs w:val="22"/>
              </w:rPr>
              <w:t xml:space="preserve">Biedrība </w:t>
            </w:r>
            <w:r w:rsidRPr="00AF38BF">
              <w:rPr>
                <w:b/>
                <w:sz w:val="22"/>
                <w:szCs w:val="22"/>
              </w:rPr>
              <w:t>„</w:t>
            </w:r>
            <w:r w:rsidRPr="00353429">
              <w:rPr>
                <w:b/>
                <w:sz w:val="22"/>
                <w:szCs w:val="22"/>
              </w:rPr>
              <w:t>Latvijas Pilsoniskā alianse”</w:t>
            </w:r>
            <w:r>
              <w:rPr>
                <w:b/>
                <w:sz w:val="22"/>
                <w:szCs w:val="22"/>
              </w:rPr>
              <w:t xml:space="preserve"> (iebildums izteikts pēc 23.09.2020. elektroniskās saskaņošanas)</w:t>
            </w:r>
            <w:r w:rsidRPr="00353429">
              <w:rPr>
                <w:b/>
                <w:sz w:val="22"/>
                <w:szCs w:val="22"/>
              </w:rPr>
              <w:t>:</w:t>
            </w:r>
          </w:p>
          <w:p w:rsidRPr="00353429" w:rsidR="008C0B72" w:rsidP="008C0B72" w:rsidRDefault="008C0B72" w14:paraId="152FC280" w14:textId="77777777">
            <w:pPr>
              <w:jc w:val="both"/>
              <w:rPr>
                <w:sz w:val="22"/>
                <w:szCs w:val="22"/>
              </w:rPr>
            </w:pPr>
            <w:r w:rsidRPr="00353429">
              <w:rPr>
                <w:sz w:val="22"/>
                <w:szCs w:val="22"/>
              </w:rPr>
              <w:t>17.lpp ceturto rindkopu izteikt šādā redakcijā:</w:t>
            </w:r>
          </w:p>
          <w:p w:rsidRPr="00353429" w:rsidR="008C0B72" w:rsidP="008C0B72" w:rsidRDefault="008C0B72" w14:paraId="06D9C8B4" w14:textId="64456C4F">
            <w:pPr>
              <w:pStyle w:val="naisc"/>
              <w:spacing w:before="0" w:after="0"/>
              <w:jc w:val="both"/>
              <w:rPr>
                <w:b/>
                <w:sz w:val="22"/>
                <w:szCs w:val="22"/>
              </w:rPr>
            </w:pPr>
            <w:r w:rsidRPr="00353429">
              <w:rPr>
                <w:sz w:val="22"/>
                <w:szCs w:val="22"/>
              </w:rPr>
              <w:t xml:space="preserve">“Atbilstoša kvalitatīvo pazīmju kombinācija, piešķirot līdzdalības procesiem mērķtiecīgumu </w:t>
            </w:r>
            <w:r w:rsidRPr="00353429">
              <w:rPr>
                <w:sz w:val="22"/>
                <w:szCs w:val="22"/>
                <w:u w:val="single"/>
              </w:rPr>
              <w:t>un jēgpilnību</w:t>
            </w:r>
            <w:r w:rsidRPr="00353429">
              <w:rPr>
                <w:sz w:val="22"/>
                <w:szCs w:val="22"/>
              </w:rPr>
              <w:t xml:space="preserve">, var pozitīvi ietekmēt demokrātijas attīstību. Vienlaikus kvalitātes sasniegšanai nepieciešami resursi un galvenais resurss, kas nepieciešams ir iedzīvotāju zināšanas, prasmes un attieksmes </w:t>
            </w:r>
            <w:r w:rsidRPr="00353429">
              <w:rPr>
                <w:sz w:val="22"/>
                <w:szCs w:val="22"/>
                <w:u w:val="single"/>
              </w:rPr>
              <w:t>gan iedzīvotājiem, gan publiskajai pārvaldei</w:t>
            </w:r>
            <w:r w:rsidRPr="00353429">
              <w:rPr>
                <w:sz w:val="22"/>
                <w:szCs w:val="22"/>
              </w:rPr>
              <w:t xml:space="preserve">. Šie resursi </w:t>
            </w:r>
            <w:r w:rsidRPr="00353429">
              <w:rPr>
                <w:sz w:val="22"/>
                <w:szCs w:val="22"/>
                <w:u w:val="single"/>
              </w:rPr>
              <w:t>spējināmi</w:t>
            </w:r>
            <w:r w:rsidRPr="00353429">
              <w:rPr>
                <w:sz w:val="22"/>
                <w:szCs w:val="22"/>
              </w:rPr>
              <w:t xml:space="preserve">, </w:t>
            </w:r>
            <w:r w:rsidRPr="00353429">
              <w:rPr>
                <w:sz w:val="22"/>
                <w:szCs w:val="22"/>
                <w:u w:val="single"/>
              </w:rPr>
              <w:t>praksē ieviešot labas pārvaldības principus, sabiedrībai un publiskajai pārvaldei sadarbojoties kopīgi definētu, vienotu attīstības mērķu, risinājumu un labākas nākotnes vārdā.</w:t>
            </w:r>
            <w:r w:rsidRPr="00353429">
              <w:rPr>
                <w:sz w:val="22"/>
                <w:szCs w:val="22"/>
              </w:rPr>
              <w:t>”</w:t>
            </w:r>
          </w:p>
        </w:tc>
        <w:tc>
          <w:tcPr>
            <w:tcW w:w="2976" w:type="dxa"/>
            <w:shd w:val="clear" w:color="auto" w:fill="FFFFFF"/>
          </w:tcPr>
          <w:p w:rsidR="008C0B72" w:rsidP="008C0B72" w:rsidRDefault="008C0B72" w14:paraId="6BF55636" w14:textId="1C160938">
            <w:pPr>
              <w:pStyle w:val="naisc"/>
              <w:spacing w:before="0" w:after="0"/>
              <w:rPr>
                <w:b/>
                <w:bCs/>
                <w:sz w:val="22"/>
                <w:szCs w:val="22"/>
              </w:rPr>
            </w:pPr>
            <w:r>
              <w:rPr>
                <w:b/>
                <w:bCs/>
                <w:sz w:val="22"/>
                <w:szCs w:val="22"/>
              </w:rPr>
              <w:lastRenderedPageBreak/>
              <w:t>Ņemts vērā</w:t>
            </w:r>
          </w:p>
        </w:tc>
        <w:tc>
          <w:tcPr>
            <w:tcW w:w="3402" w:type="dxa"/>
            <w:shd w:val="clear" w:color="auto" w:fill="FFFFFF"/>
          </w:tcPr>
          <w:p w:rsidRPr="004B0AA8" w:rsidR="008C0B72" w:rsidP="008C0B72" w:rsidRDefault="008C0B72" w14:paraId="57224924" w14:textId="1F59D703">
            <w:pPr>
              <w:jc w:val="both"/>
              <w:rPr>
                <w:sz w:val="22"/>
                <w:szCs w:val="22"/>
              </w:rPr>
            </w:pPr>
            <w:r w:rsidRPr="004B0AA8">
              <w:rPr>
                <w:sz w:val="22"/>
                <w:szCs w:val="22"/>
              </w:rPr>
              <w:t>Pamatnostādņu projekta IV nodaļas „Rīcības virzieni un uzdevumi” 2.rīcības virziens „Demokrātijas kultūra un iekļaujošs pilsoniskums” papildināts ar šādu informāciju:</w:t>
            </w:r>
          </w:p>
          <w:p w:rsidRPr="004B0AA8" w:rsidR="008C0B72" w:rsidP="008C0B72" w:rsidRDefault="008C0B72" w14:paraId="7CF742A4" w14:textId="77777777">
            <w:pPr>
              <w:jc w:val="both"/>
              <w:rPr>
                <w:sz w:val="22"/>
                <w:szCs w:val="22"/>
              </w:rPr>
            </w:pPr>
          </w:p>
          <w:p w:rsidRPr="004B0AA8" w:rsidR="008C0B72" w:rsidP="008C0B72" w:rsidRDefault="008C0B72" w14:paraId="762D623D" w14:textId="549A471C">
            <w:pPr>
              <w:jc w:val="both"/>
              <w:rPr>
                <w:sz w:val="22"/>
                <w:szCs w:val="22"/>
              </w:rPr>
            </w:pPr>
            <w:r w:rsidRPr="004B0AA8">
              <w:rPr>
                <w:sz w:val="22"/>
                <w:szCs w:val="22"/>
              </w:rPr>
              <w:t xml:space="preserve">„[..] Tas nozīmē, ka pilsoniskās sabiedrības un demokrātijas attīstībā ir nepieciešamas kvalitatīvas izmaiņas un plānotajiem pasākumiem nepieciešams piešķirt noteiktu saturu un mērķtiecību kvalitatīvu izmaiņu virzienā, kas ietver arī pilsoniskās un politiskās līdzdalības, pilsoniskās izglītības un sabiedrības izpratnes par </w:t>
            </w:r>
            <w:r w:rsidRPr="004B0AA8">
              <w:rPr>
                <w:sz w:val="22"/>
                <w:szCs w:val="22"/>
              </w:rPr>
              <w:lastRenderedPageBreak/>
              <w:t>demokrātiskiem procesiem valstī, brīvprātīgā darba, filantropijas un citu svarīgu demokrātisku un sociālu kopienu veicināšanu. [..]”</w:t>
            </w:r>
          </w:p>
          <w:p w:rsidRPr="004B0AA8" w:rsidR="008C0B72" w:rsidP="008C0B72" w:rsidRDefault="008C0B72" w14:paraId="21E1C555" w14:textId="77777777">
            <w:pPr>
              <w:jc w:val="both"/>
              <w:rPr>
                <w:sz w:val="22"/>
                <w:szCs w:val="22"/>
              </w:rPr>
            </w:pPr>
          </w:p>
          <w:p w:rsidRPr="004B0AA8" w:rsidR="008C0B72" w:rsidP="008C0B72" w:rsidRDefault="008C0B72" w14:paraId="3DF957FE" w14:textId="2B8852BA">
            <w:pPr>
              <w:jc w:val="both"/>
              <w:rPr>
                <w:sz w:val="22"/>
                <w:szCs w:val="22"/>
              </w:rPr>
            </w:pPr>
            <w:r w:rsidRPr="004B0AA8">
              <w:rPr>
                <w:sz w:val="22"/>
                <w:szCs w:val="22"/>
              </w:rPr>
              <w:t xml:space="preserve">„[..] </w:t>
            </w:r>
            <w:r w:rsidRPr="004B0AA8" w:rsidR="004B0AA8">
              <w:rPr>
                <w:sz w:val="22"/>
                <w:szCs w:val="22"/>
              </w:rPr>
              <w:t xml:space="preserve">Mērķtiecīgi un jēgpilni līdzdalības procesi var pozitīvi ietekmēt demokrātijas attīstību. Vienlaikus kvalitātes sasniegšanai nepieciešami resursi, un galvenais resurss, kas nepieciešams gan iedzīvotājiem, gan publiskajai pārvaldei, ir atbilstošas zināšanas, prasmes un attieksmes. Šie resursi spējināmi, praksē ieviešot labas pārvaldības principus, sabiedrībai un publiskajai pārvaldei sadarbojoties kopīgi definētu, vienotu attīstības mērķu, risinājumu un labākas nākotnes vārdā, kā arī nodrošinot pastāvīgu informācijas apmaiņu un iespējas uzlabot sadarbības kvalitāti visos līmeņos. </w:t>
            </w:r>
            <w:r w:rsidRPr="004B0AA8">
              <w:rPr>
                <w:sz w:val="22"/>
                <w:szCs w:val="22"/>
              </w:rPr>
              <w:t>[..]”</w:t>
            </w:r>
          </w:p>
        </w:tc>
      </w:tr>
      <w:tr w:rsidRPr="00495C5A" w:rsidR="008C0B72" w:rsidTr="00F736B2" w14:paraId="0AD0BBB9" w14:textId="77777777">
        <w:trPr>
          <w:jc w:val="center"/>
        </w:trPr>
        <w:tc>
          <w:tcPr>
            <w:tcW w:w="704" w:type="dxa"/>
            <w:shd w:val="clear" w:color="auto" w:fill="FFFFFF"/>
          </w:tcPr>
          <w:p w:rsidRPr="00495C5A" w:rsidR="008C0B72" w:rsidP="008C0B72" w:rsidRDefault="008C0B72" w14:paraId="18108D4E"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353429" w:rsidR="008C0B72" w:rsidP="008C0B72" w:rsidRDefault="008C0B72" w14:paraId="4E09A38E" w14:textId="3FC36E62">
            <w:pPr>
              <w:jc w:val="both"/>
              <w:rPr>
                <w:sz w:val="22"/>
                <w:szCs w:val="22"/>
              </w:rPr>
            </w:pPr>
            <w:r w:rsidRPr="00A711A1">
              <w:rPr>
                <w:sz w:val="22"/>
                <w:szCs w:val="22"/>
              </w:rPr>
              <w:t xml:space="preserve">Pamatnostādņu projekta IV nodaļas </w:t>
            </w:r>
            <w:r w:rsidRPr="00751A61">
              <w:rPr>
                <w:sz w:val="22"/>
                <w:szCs w:val="22"/>
              </w:rPr>
              <w:t>„</w:t>
            </w:r>
            <w:r w:rsidRPr="00A711A1">
              <w:rPr>
                <w:sz w:val="22"/>
                <w:szCs w:val="22"/>
              </w:rPr>
              <w:t xml:space="preserve">Rīcības virzieni un uzdevumi” 2.rīcības virziena </w:t>
            </w:r>
            <w:r w:rsidRPr="00751A61">
              <w:rPr>
                <w:sz w:val="22"/>
                <w:szCs w:val="22"/>
              </w:rPr>
              <w:t>„</w:t>
            </w:r>
            <w:r w:rsidRPr="00A711A1">
              <w:rPr>
                <w:sz w:val="22"/>
                <w:szCs w:val="22"/>
              </w:rPr>
              <w:t xml:space="preserve">Demokrātijas kultūra un iekļaujošs pilsoniskums” 2.1.uzdevums </w:t>
            </w:r>
            <w:r w:rsidRPr="00751A61">
              <w:rPr>
                <w:sz w:val="22"/>
                <w:szCs w:val="22"/>
              </w:rPr>
              <w:t>„</w:t>
            </w:r>
            <w:r w:rsidRPr="00A711A1">
              <w:rPr>
                <w:sz w:val="22"/>
                <w:szCs w:val="22"/>
              </w:rPr>
              <w:t>Veicināt iedzīvotāju demokrātijas prasmju un zināšanu apguvi atbilstoši globālajiem un laikmeta izaicinājumiem, tai skaitā mūžizglītības kontekstā”</w:t>
            </w:r>
            <w:r>
              <w:rPr>
                <w:sz w:val="22"/>
                <w:szCs w:val="22"/>
              </w:rPr>
              <w:t>.</w:t>
            </w:r>
          </w:p>
        </w:tc>
        <w:tc>
          <w:tcPr>
            <w:tcW w:w="3686" w:type="dxa"/>
            <w:shd w:val="clear" w:color="auto" w:fill="FFFFFF"/>
          </w:tcPr>
          <w:p w:rsidRPr="00353429" w:rsidR="008C0B72" w:rsidP="008C0B72" w:rsidRDefault="008C0B72" w14:paraId="17147FC4" w14:textId="18DB499D">
            <w:pPr>
              <w:pStyle w:val="naisc"/>
              <w:spacing w:before="0" w:after="0"/>
              <w:jc w:val="both"/>
              <w:rPr>
                <w:b/>
                <w:sz w:val="22"/>
                <w:szCs w:val="22"/>
              </w:rPr>
            </w:pPr>
            <w:r w:rsidRPr="00353429">
              <w:rPr>
                <w:b/>
                <w:sz w:val="22"/>
                <w:szCs w:val="22"/>
              </w:rPr>
              <w:t xml:space="preserve">Biedrība </w:t>
            </w:r>
            <w:r w:rsidRPr="00751A61">
              <w:rPr>
                <w:b/>
                <w:sz w:val="22"/>
                <w:szCs w:val="22"/>
              </w:rPr>
              <w:t>„</w:t>
            </w:r>
            <w:r w:rsidRPr="00353429">
              <w:rPr>
                <w:b/>
                <w:sz w:val="22"/>
                <w:szCs w:val="22"/>
              </w:rPr>
              <w:t>Latvijas Pilsoniskā alianse”</w:t>
            </w:r>
            <w:r>
              <w:rPr>
                <w:b/>
                <w:sz w:val="22"/>
                <w:szCs w:val="22"/>
              </w:rPr>
              <w:t xml:space="preserve"> (iebildums izteikts pēc 23.09.2020. elektroniskās saskaņošanas)</w:t>
            </w:r>
            <w:r w:rsidRPr="00353429">
              <w:rPr>
                <w:b/>
                <w:sz w:val="22"/>
                <w:szCs w:val="22"/>
              </w:rPr>
              <w:t>:</w:t>
            </w:r>
          </w:p>
          <w:p w:rsidRPr="00353429" w:rsidR="008C0B72" w:rsidP="008C0B72" w:rsidRDefault="008C0B72" w14:paraId="62D45D98" w14:textId="08764079">
            <w:pPr>
              <w:pStyle w:val="naisc"/>
              <w:spacing w:before="0" w:after="0"/>
              <w:jc w:val="both"/>
              <w:rPr>
                <w:b/>
                <w:sz w:val="22"/>
                <w:szCs w:val="22"/>
              </w:rPr>
            </w:pPr>
            <w:r w:rsidRPr="00352026">
              <w:rPr>
                <w:sz w:val="22"/>
                <w:szCs w:val="22"/>
              </w:rPr>
              <w:t xml:space="preserve">Vienlaikus Projektā uz pētījumu rezultātu pamata netiek definēts, kas ir “atbilstoši globālajiem un laikmeta izaicinājumiem”, aicinām skaidri definēt, kādi ir globālie un laikmeta izaicinājumi. </w:t>
            </w:r>
          </w:p>
        </w:tc>
        <w:tc>
          <w:tcPr>
            <w:tcW w:w="2976" w:type="dxa"/>
            <w:shd w:val="clear" w:color="auto" w:fill="FFFFFF"/>
          </w:tcPr>
          <w:p w:rsidR="008C0B72" w:rsidP="008C0B72" w:rsidRDefault="008C0B72" w14:paraId="0817765A" w14:textId="58486A08">
            <w:pPr>
              <w:pStyle w:val="naisc"/>
              <w:spacing w:before="0" w:after="0"/>
              <w:rPr>
                <w:b/>
                <w:bCs/>
                <w:sz w:val="22"/>
                <w:szCs w:val="22"/>
              </w:rPr>
            </w:pPr>
            <w:r>
              <w:rPr>
                <w:b/>
                <w:bCs/>
                <w:sz w:val="22"/>
                <w:szCs w:val="22"/>
              </w:rPr>
              <w:t>Ņemts vērā</w:t>
            </w:r>
          </w:p>
        </w:tc>
        <w:tc>
          <w:tcPr>
            <w:tcW w:w="3402" w:type="dxa"/>
            <w:shd w:val="clear" w:color="auto" w:fill="FFFFFF"/>
          </w:tcPr>
          <w:p w:rsidRPr="008C4811" w:rsidR="008C0B72" w:rsidP="008C0B72" w:rsidRDefault="008C0B72" w14:paraId="2C9356F2" w14:textId="42A1608C">
            <w:pPr>
              <w:jc w:val="both"/>
              <w:rPr>
                <w:sz w:val="22"/>
                <w:szCs w:val="22"/>
              </w:rPr>
            </w:pPr>
            <w:r w:rsidRPr="008C4811">
              <w:rPr>
                <w:sz w:val="22"/>
                <w:szCs w:val="22"/>
              </w:rPr>
              <w:t xml:space="preserve">Pamatnostādņu projekta IV nodaļas </w:t>
            </w:r>
            <w:r w:rsidRPr="00757727">
              <w:rPr>
                <w:sz w:val="22"/>
                <w:szCs w:val="22"/>
              </w:rPr>
              <w:t>„</w:t>
            </w:r>
            <w:r w:rsidRPr="008C4811">
              <w:rPr>
                <w:sz w:val="22"/>
                <w:szCs w:val="22"/>
              </w:rPr>
              <w:t xml:space="preserve">Rīcības virzieni un uzdevumi” 2.rīcības virziena </w:t>
            </w:r>
            <w:r w:rsidRPr="00757727">
              <w:rPr>
                <w:sz w:val="22"/>
                <w:szCs w:val="22"/>
              </w:rPr>
              <w:t>„</w:t>
            </w:r>
            <w:r w:rsidRPr="008C4811">
              <w:rPr>
                <w:sz w:val="22"/>
                <w:szCs w:val="22"/>
              </w:rPr>
              <w:t xml:space="preserve">Demokrātijas kultūra un iekļaujošs pilsoniskums” 2.1.uzdevums </w:t>
            </w:r>
            <w:r w:rsidRPr="00757727">
              <w:rPr>
                <w:sz w:val="22"/>
                <w:szCs w:val="22"/>
              </w:rPr>
              <w:t>„</w:t>
            </w:r>
            <w:r w:rsidRPr="008C4811">
              <w:rPr>
                <w:sz w:val="22"/>
                <w:szCs w:val="22"/>
              </w:rPr>
              <w:t>Veicināt iedzīvotāju demokrātijas prasmju un zināšanu apguvi atbilstoši globālajiem un laikmeta izaicinājumiem, tai skaitā mūžizglītības kontekstā” papildināts ar šādu informāciju:</w:t>
            </w:r>
          </w:p>
          <w:p w:rsidRPr="008C4811" w:rsidR="008C0B72" w:rsidP="008C0B72" w:rsidRDefault="008C0B72" w14:paraId="33BB8C79" w14:textId="77777777">
            <w:pPr>
              <w:jc w:val="both"/>
              <w:rPr>
                <w:sz w:val="22"/>
                <w:szCs w:val="22"/>
              </w:rPr>
            </w:pPr>
          </w:p>
          <w:p w:rsidRPr="008C4811" w:rsidR="008C0B72" w:rsidP="008C0B72" w:rsidRDefault="008C0B72" w14:paraId="0723FDEA" w14:textId="04214B06">
            <w:pPr>
              <w:jc w:val="both"/>
              <w:rPr>
                <w:sz w:val="22"/>
                <w:szCs w:val="22"/>
              </w:rPr>
            </w:pPr>
            <w:r w:rsidRPr="00757727">
              <w:rPr>
                <w:sz w:val="22"/>
                <w:szCs w:val="22"/>
              </w:rPr>
              <w:lastRenderedPageBreak/>
              <w:t>„</w:t>
            </w:r>
            <w:r w:rsidRPr="008C4811">
              <w:rPr>
                <w:sz w:val="22"/>
                <w:szCs w:val="22"/>
              </w:rPr>
              <w:t>[..]</w:t>
            </w:r>
            <w:r>
              <w:rPr>
                <w:sz w:val="22"/>
                <w:szCs w:val="22"/>
              </w:rPr>
              <w:t xml:space="preserve"> </w:t>
            </w:r>
            <w:r w:rsidRPr="00324C8C">
              <w:rPr>
                <w:sz w:val="22"/>
                <w:szCs w:val="22"/>
                <w:vertAlign w:val="superscript"/>
              </w:rPr>
              <w:t>3</w:t>
            </w:r>
            <w:r w:rsidR="00D6018B">
              <w:rPr>
                <w:sz w:val="22"/>
                <w:szCs w:val="22"/>
                <w:vertAlign w:val="superscript"/>
              </w:rPr>
              <w:t>6</w:t>
            </w:r>
            <w:r>
              <w:rPr>
                <w:sz w:val="22"/>
                <w:szCs w:val="22"/>
              </w:rPr>
              <w:t xml:space="preserve"> </w:t>
            </w:r>
            <w:r w:rsidRPr="008C4811">
              <w:rPr>
                <w:sz w:val="22"/>
                <w:szCs w:val="22"/>
                <w:lang w:eastAsia="en-US"/>
              </w:rPr>
              <w:t>ANO ir identificējusi 22 globālos izaicinājumus, ar kuriem ir jāsaskaras un kuri ir jārisina 21.gadsimta iedzīvotājiem. Nozīmīgākie no šiem izaicinājumiem ir: sabiedrības novecošanās, migrācija un bēgļu krīzes, cilvēktiesību ievērošana, dzimumu līdztiesības nodrošināšana, klimata pārmaiņas un miera un drošības nodrošināšana. 21.gadsimta izaicinājumi ir tikuši daudzkārt apspriesti. Lai gan tie mēdz pārklāties ar globālajiem izaicinājumiem, ir iespējams izdalīt četras būt</w:t>
            </w:r>
            <w:r>
              <w:rPr>
                <w:sz w:val="22"/>
                <w:szCs w:val="22"/>
                <w:lang w:eastAsia="en-US"/>
              </w:rPr>
              <w:t>i</w:t>
            </w:r>
            <w:r w:rsidRPr="008C4811">
              <w:rPr>
                <w:sz w:val="22"/>
                <w:szCs w:val="22"/>
                <w:lang w:eastAsia="en-US"/>
              </w:rPr>
              <w:t>skās izaicinājumu grupas: vides izaicinājumi, kas ietver klimata pārmaiņas, bioloģiskās daudzveidības sam</w:t>
            </w:r>
            <w:r>
              <w:rPr>
                <w:sz w:val="22"/>
                <w:szCs w:val="22"/>
                <w:lang w:eastAsia="en-US"/>
              </w:rPr>
              <w:t>a</w:t>
            </w:r>
            <w:r w:rsidRPr="008C4811">
              <w:rPr>
                <w:sz w:val="22"/>
                <w:szCs w:val="22"/>
                <w:lang w:eastAsia="en-US"/>
              </w:rPr>
              <w:t>zināšanos un pieaugošo piesārņojumu; sociālie izaicinājumi, kas ietver nabadzību un sociālo nevienlīdzību un nestabilitāti; ekonomiskie izaicinājumi, kas ietver nevienlīdzīgu resursu pieejamību un ilgtspējīga dzīvesveida trūkumu; drošības izaicinājumi, kas ietver globālā kara draudus, kā arī plašu kodolieroču izplatīšanos pasaulē.</w:t>
            </w:r>
            <w:r>
              <w:rPr>
                <w:sz w:val="22"/>
                <w:szCs w:val="22"/>
                <w:lang w:eastAsia="en-US"/>
              </w:rPr>
              <w:t xml:space="preserve"> [..]</w:t>
            </w:r>
            <w:r w:rsidRPr="008C4811">
              <w:rPr>
                <w:sz w:val="22"/>
                <w:szCs w:val="22"/>
              </w:rPr>
              <w:t>”</w:t>
            </w:r>
          </w:p>
        </w:tc>
      </w:tr>
      <w:tr w:rsidRPr="00495C5A" w:rsidR="00787EB7" w:rsidTr="00F736B2" w14:paraId="15355370" w14:textId="77777777">
        <w:trPr>
          <w:jc w:val="center"/>
        </w:trPr>
        <w:tc>
          <w:tcPr>
            <w:tcW w:w="704" w:type="dxa"/>
            <w:shd w:val="clear" w:color="auto" w:fill="FFFFFF"/>
          </w:tcPr>
          <w:p w:rsidRPr="00495C5A" w:rsidR="00787EB7" w:rsidP="00787EB7" w:rsidRDefault="00787EB7" w14:paraId="1AB6D511"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1F5AFE" w:rsidR="00787EB7" w:rsidP="00787EB7" w:rsidRDefault="00787EB7" w14:paraId="7318A572" w14:textId="39CEAE07">
            <w:pPr>
              <w:jc w:val="both"/>
              <w:rPr>
                <w:sz w:val="22"/>
                <w:szCs w:val="22"/>
              </w:rPr>
            </w:pPr>
            <w:r w:rsidRPr="001F5AFE">
              <w:rPr>
                <w:sz w:val="22"/>
                <w:szCs w:val="22"/>
              </w:rPr>
              <w:t>Pamatnostādņu projekta IV nodaļas „Rīcības virzieni un uzdevumi” 2.rīcības virziena „Demokrātijas kultūra un iekļaujošs pilsoniskums” 2.1.uzdevums „Veicināt iedzīvotāju demokrātijas prasmju un zināšanu apguvi atbilstoši globālajiem un laikmeta izaicinājumiem, tai skaitā mūžizglītības kontekstā”.</w:t>
            </w:r>
          </w:p>
        </w:tc>
        <w:tc>
          <w:tcPr>
            <w:tcW w:w="3686" w:type="dxa"/>
            <w:shd w:val="clear" w:color="auto" w:fill="FFFFFF"/>
          </w:tcPr>
          <w:p w:rsidRPr="001F5AFE" w:rsidR="00787EB7" w:rsidP="00787EB7" w:rsidRDefault="00787EB7" w14:paraId="2F1E77B4" w14:textId="77777777">
            <w:pPr>
              <w:pStyle w:val="naisc"/>
              <w:spacing w:before="0" w:after="0"/>
              <w:jc w:val="both"/>
              <w:rPr>
                <w:b/>
                <w:sz w:val="22"/>
                <w:szCs w:val="22"/>
              </w:rPr>
            </w:pPr>
            <w:r w:rsidRPr="001F5AFE">
              <w:rPr>
                <w:b/>
                <w:sz w:val="22"/>
                <w:szCs w:val="22"/>
              </w:rPr>
              <w:t>Biedrība „Latvijas Pilsoniskā alianse” (iebildums izteikts pēc 23.09.2020. elektroniskās saskaņošanas):</w:t>
            </w:r>
          </w:p>
          <w:p w:rsidRPr="001F5AFE" w:rsidR="00787EB7" w:rsidP="00787EB7" w:rsidRDefault="00787EB7" w14:paraId="3EE2FA86" w14:textId="77777777">
            <w:pPr>
              <w:jc w:val="both"/>
              <w:rPr>
                <w:sz w:val="22"/>
                <w:szCs w:val="22"/>
              </w:rPr>
            </w:pPr>
            <w:r w:rsidRPr="001F5AFE">
              <w:rPr>
                <w:sz w:val="22"/>
                <w:szCs w:val="22"/>
              </w:rPr>
              <w:t>18.lpp pirmo rindkopu papildināt</w:t>
            </w:r>
          </w:p>
          <w:p w:rsidRPr="001F5AFE" w:rsidR="00787EB7" w:rsidP="00787EB7" w:rsidRDefault="00787EB7" w14:paraId="138FF011" w14:textId="24B1C11F">
            <w:pPr>
              <w:pStyle w:val="naisc"/>
              <w:spacing w:before="0" w:after="0"/>
              <w:jc w:val="both"/>
              <w:rPr>
                <w:b/>
                <w:sz w:val="22"/>
                <w:szCs w:val="22"/>
              </w:rPr>
            </w:pPr>
            <w:r w:rsidRPr="001F5AFE">
              <w:rPr>
                <w:sz w:val="22"/>
                <w:szCs w:val="22"/>
              </w:rPr>
              <w:t xml:space="preserve">“Kā arī nostiprināt dialogam ar pilsonisko sabiedrību līdzvērtīgu statusu sociālajam dialogam, lai pilnvērtīgi nodrošinātu to sabiedrības grupu interešu </w:t>
            </w:r>
            <w:r w:rsidRPr="001F5AFE">
              <w:rPr>
                <w:sz w:val="22"/>
                <w:szCs w:val="22"/>
              </w:rPr>
              <w:lastRenderedPageBreak/>
              <w:t>pārstāvniecību lēmumu pieņemšanas procesā, kam tā ir nepieciešama visvairāk, un publiskās pārvaldes dialogs ar sabiedrību atbilstu mūsdienu un nākotnes nodarbinātības jaunajām formām un sociālo spēlētāju daudzveidībai.”</w:t>
            </w:r>
          </w:p>
        </w:tc>
        <w:tc>
          <w:tcPr>
            <w:tcW w:w="2976" w:type="dxa"/>
            <w:shd w:val="clear" w:color="auto" w:fill="FFFFFF"/>
          </w:tcPr>
          <w:p w:rsidRPr="001F5AFE" w:rsidR="00787EB7" w:rsidP="009D48CA" w:rsidRDefault="00787EB7" w14:paraId="13F97426" w14:textId="43BC8610">
            <w:pPr>
              <w:jc w:val="center"/>
              <w:rPr>
                <w:b/>
                <w:bCs/>
                <w:sz w:val="22"/>
                <w:szCs w:val="22"/>
              </w:rPr>
            </w:pPr>
            <w:r w:rsidRPr="001F5AFE">
              <w:rPr>
                <w:b/>
                <w:sz w:val="22"/>
                <w:szCs w:val="22"/>
              </w:rPr>
              <w:lastRenderedPageBreak/>
              <w:t>Panākta vienošanās 12.11.202</w:t>
            </w:r>
            <w:r w:rsidR="00B31507">
              <w:rPr>
                <w:b/>
                <w:sz w:val="22"/>
                <w:szCs w:val="22"/>
              </w:rPr>
              <w:t>0</w:t>
            </w:r>
            <w:r w:rsidRPr="001F5AFE">
              <w:rPr>
                <w:b/>
                <w:sz w:val="22"/>
                <w:szCs w:val="22"/>
              </w:rPr>
              <w:t>. starpinstitūciju saskaņošanas sanāksmē</w:t>
            </w:r>
          </w:p>
        </w:tc>
        <w:tc>
          <w:tcPr>
            <w:tcW w:w="3402" w:type="dxa"/>
            <w:shd w:val="clear" w:color="auto" w:fill="FFFFFF"/>
          </w:tcPr>
          <w:p w:rsidRPr="008C4811" w:rsidR="00787EB7" w:rsidP="00787EB7" w:rsidRDefault="001F5AFE" w14:paraId="63E9A394" w14:textId="2BE1D2A0">
            <w:pPr>
              <w:jc w:val="both"/>
              <w:rPr>
                <w:sz w:val="22"/>
                <w:szCs w:val="22"/>
              </w:rPr>
            </w:pPr>
            <w:r>
              <w:rPr>
                <w:sz w:val="22"/>
                <w:szCs w:val="22"/>
              </w:rPr>
              <w:t>Skatīt izziņas II daļas 19.punktu.</w:t>
            </w:r>
          </w:p>
        </w:tc>
      </w:tr>
      <w:tr w:rsidRPr="00495C5A" w:rsidR="001F5AFE" w:rsidTr="00F736B2" w14:paraId="00E026B7" w14:textId="77777777">
        <w:trPr>
          <w:jc w:val="center"/>
        </w:trPr>
        <w:tc>
          <w:tcPr>
            <w:tcW w:w="704" w:type="dxa"/>
            <w:shd w:val="clear" w:color="auto" w:fill="FFFFFF"/>
          </w:tcPr>
          <w:p w:rsidRPr="00495C5A" w:rsidR="001F5AFE" w:rsidP="001F5AFE" w:rsidRDefault="001F5AFE" w14:paraId="27BF322D"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1F5AFE" w:rsidR="001F5AFE" w:rsidP="001F5AFE" w:rsidRDefault="001F5AFE" w14:paraId="6CF49E72" w14:textId="3239EB09">
            <w:pPr>
              <w:jc w:val="both"/>
              <w:rPr>
                <w:sz w:val="22"/>
                <w:szCs w:val="22"/>
              </w:rPr>
            </w:pPr>
            <w:r w:rsidRPr="001F5AFE">
              <w:rPr>
                <w:sz w:val="22"/>
                <w:szCs w:val="22"/>
              </w:rPr>
              <w:t>Pamatnostādņu projekta IV nodaļas „Rīcības virzieni un uzdevumi” 2.rīcības virziena „Demokrātijas kultūra un iekļaujošs pilsoniskums” 2.1.uzdevums „Veicināt iedzīvotāju demokrātijas prasmju un zināšanu apguvi atbilstoši globālajiem un laikmeta izaicinājumiem, tai skaitā mūžizglītības kontekstā”.</w:t>
            </w:r>
          </w:p>
        </w:tc>
        <w:tc>
          <w:tcPr>
            <w:tcW w:w="3686" w:type="dxa"/>
            <w:shd w:val="clear" w:color="auto" w:fill="FFFFFF"/>
          </w:tcPr>
          <w:p w:rsidRPr="001F5AFE" w:rsidR="001F5AFE" w:rsidP="001F5AFE" w:rsidRDefault="001F5AFE" w14:paraId="3BEAB7A8" w14:textId="77777777">
            <w:pPr>
              <w:pStyle w:val="naisc"/>
              <w:spacing w:before="0" w:after="0"/>
              <w:jc w:val="both"/>
              <w:rPr>
                <w:b/>
                <w:sz w:val="22"/>
                <w:szCs w:val="22"/>
              </w:rPr>
            </w:pPr>
            <w:r w:rsidRPr="001F5AFE">
              <w:rPr>
                <w:b/>
                <w:sz w:val="22"/>
                <w:szCs w:val="22"/>
              </w:rPr>
              <w:t>Biedrība „Latvijas Pilsoniskā alianse” (iebildums izteikts pēc 23.09.2020. elektroniskās saskaņošanas):</w:t>
            </w:r>
          </w:p>
          <w:p w:rsidRPr="001F5AFE" w:rsidR="001F5AFE" w:rsidP="001F5AFE" w:rsidRDefault="001F5AFE" w14:paraId="36948E62" w14:textId="77777777">
            <w:pPr>
              <w:jc w:val="both"/>
              <w:rPr>
                <w:sz w:val="22"/>
                <w:szCs w:val="22"/>
              </w:rPr>
            </w:pPr>
            <w:r w:rsidRPr="001F5AFE">
              <w:rPr>
                <w:sz w:val="22"/>
                <w:szCs w:val="22"/>
              </w:rPr>
              <w:t>18.lpp otro rindkopu papildināt:</w:t>
            </w:r>
          </w:p>
          <w:p w:rsidRPr="001F5AFE" w:rsidR="001F5AFE" w:rsidP="001F5AFE" w:rsidRDefault="001F5AFE" w14:paraId="7C272415" w14:textId="77777777">
            <w:pPr>
              <w:pStyle w:val="naisc"/>
              <w:spacing w:before="0" w:after="0"/>
              <w:jc w:val="both"/>
              <w:rPr>
                <w:sz w:val="22"/>
                <w:szCs w:val="22"/>
              </w:rPr>
            </w:pPr>
            <w:r w:rsidRPr="001F5AFE">
              <w:rPr>
                <w:sz w:val="22"/>
                <w:szCs w:val="22"/>
              </w:rPr>
              <w:t>“Tāpat nepieciešams īstenot mērķtiecīgas stratēģiskās komunikācijas pasākumus – informatīvas un izglītojušas komunikācijas aktivitātes visām sabiedrības grupām, lai veicinātu sabiedrības iesaistīšanos un līdzdalību sabiedriski politiskajos procesos valstī, vienlaikus mazinot plaisu starp sabiedrību un valsti, kā arī Latvijas reģionu atrautība no nacionālā līmeņa politisko lēmumu pieņemšanas centra.”</w:t>
            </w:r>
          </w:p>
          <w:p w:rsidRPr="001F5AFE" w:rsidR="001F5AFE" w:rsidP="001F5AFE" w:rsidRDefault="001F5AFE" w14:paraId="04A03BB5" w14:textId="77777777">
            <w:pPr>
              <w:pStyle w:val="naisc"/>
              <w:spacing w:before="0" w:after="0"/>
              <w:jc w:val="both"/>
              <w:rPr>
                <w:bCs/>
                <w:sz w:val="22"/>
                <w:szCs w:val="22"/>
              </w:rPr>
            </w:pPr>
          </w:p>
          <w:p w:rsidRPr="001F5AFE" w:rsidR="001F5AFE" w:rsidP="001F5AFE" w:rsidRDefault="001F5AFE" w14:paraId="121F4ED2" w14:textId="77777777">
            <w:pPr>
              <w:pStyle w:val="naisc"/>
              <w:spacing w:before="0" w:after="0"/>
              <w:jc w:val="both"/>
              <w:rPr>
                <w:b/>
                <w:sz w:val="22"/>
                <w:szCs w:val="22"/>
              </w:rPr>
            </w:pPr>
            <w:r w:rsidRPr="001F5AFE">
              <w:rPr>
                <w:b/>
                <w:sz w:val="22"/>
                <w:szCs w:val="22"/>
              </w:rPr>
              <w:t>Biedrība „Latvijas Pilsoniskā alianse” (iebildums izteikts pēc 23.09.2020. elektroniskās saskaņošanas):</w:t>
            </w:r>
          </w:p>
          <w:p w:rsidRPr="001F5AFE" w:rsidR="001F5AFE" w:rsidP="001F5AFE" w:rsidRDefault="001F5AFE" w14:paraId="561F8D61" w14:textId="77777777">
            <w:pPr>
              <w:jc w:val="both"/>
              <w:rPr>
                <w:sz w:val="22"/>
                <w:szCs w:val="22"/>
              </w:rPr>
            </w:pPr>
            <w:r w:rsidRPr="001F5AFE">
              <w:rPr>
                <w:sz w:val="22"/>
                <w:szCs w:val="22"/>
              </w:rPr>
              <w:t xml:space="preserve">18.lpp otro rindkopu izteikt šādā redakcijā: </w:t>
            </w:r>
          </w:p>
          <w:p w:rsidRPr="001F5AFE" w:rsidR="001F5AFE" w:rsidP="001F5AFE" w:rsidRDefault="001F5AFE" w14:paraId="7F6F5ACB" w14:textId="137F99D5">
            <w:pPr>
              <w:pStyle w:val="naisc"/>
              <w:spacing w:before="0" w:after="0"/>
              <w:jc w:val="both"/>
              <w:rPr>
                <w:b/>
                <w:sz w:val="22"/>
                <w:szCs w:val="22"/>
              </w:rPr>
            </w:pPr>
            <w:r w:rsidRPr="001F5AFE">
              <w:rPr>
                <w:sz w:val="22"/>
                <w:szCs w:val="22"/>
              </w:rPr>
              <w:t xml:space="preserve">“Latvijas iedzīvotāju iesaiste dažādos sabiedriskās un politiskās līdzdalības veidos nav vienmērīga. Lai gan visai liela daļa Latvijas iedzīvotāju nav sabiedriski vai politiski aktīva, tomēr Latvijā nav vērojama arī bezcerīga sabiedriski politiskā apātija. Izaicinājumi ir </w:t>
            </w:r>
            <w:r w:rsidRPr="001F5AFE">
              <w:rPr>
                <w:sz w:val="22"/>
                <w:szCs w:val="22"/>
              </w:rPr>
              <w:lastRenderedPageBreak/>
              <w:t xml:space="preserve">saistīti galvenokārt ar nevienlīdzīgu pieeju resursiem, kas ir būtiski iesaistei dažādās līdzdalības formās (biedrībās, brīvprātīgajā darbā, lēmumu pieņemšanā u.c.), kā arī </w:t>
            </w:r>
            <w:r w:rsidRPr="001F5AFE">
              <w:rPr>
                <w:sz w:val="22"/>
                <w:szCs w:val="22"/>
                <w:u w:val="single"/>
              </w:rPr>
              <w:t>iedzīvotāju neticību to spējai ietekmēt lēmumu pieņemšanas procesus</w:t>
            </w:r>
            <w:r w:rsidRPr="001F5AFE">
              <w:rPr>
                <w:sz w:val="22"/>
                <w:szCs w:val="22"/>
              </w:rPr>
              <w:t>.”</w:t>
            </w:r>
          </w:p>
        </w:tc>
        <w:tc>
          <w:tcPr>
            <w:tcW w:w="2976" w:type="dxa"/>
            <w:shd w:val="clear" w:color="auto" w:fill="FFFFFF"/>
          </w:tcPr>
          <w:p w:rsidRPr="001F5AFE" w:rsidR="001F5AFE" w:rsidP="001F5AFE" w:rsidRDefault="001F5AFE" w14:paraId="08F589F6" w14:textId="326FE363">
            <w:pPr>
              <w:pStyle w:val="naisc"/>
              <w:spacing w:before="0" w:after="0"/>
              <w:rPr>
                <w:b/>
                <w:sz w:val="22"/>
                <w:szCs w:val="22"/>
              </w:rPr>
            </w:pPr>
            <w:r w:rsidRPr="001F5AFE">
              <w:rPr>
                <w:b/>
                <w:sz w:val="22"/>
                <w:szCs w:val="22"/>
              </w:rPr>
              <w:lastRenderedPageBreak/>
              <w:t>Panākta vienošanās 12.11.2020. starpinstitūciju saskaņošanas sanāksmē</w:t>
            </w:r>
          </w:p>
          <w:p w:rsidRPr="001F5AFE" w:rsidR="001F5AFE" w:rsidP="001F5AFE" w:rsidRDefault="001F5AFE" w14:paraId="6DFB26CA" w14:textId="258A4E91">
            <w:pPr>
              <w:pStyle w:val="naisc"/>
              <w:spacing w:before="0" w:after="0"/>
              <w:jc w:val="both"/>
              <w:rPr>
                <w:b/>
                <w:sz w:val="22"/>
                <w:szCs w:val="22"/>
              </w:rPr>
            </w:pPr>
            <w:r w:rsidRPr="001F5AFE">
              <w:rPr>
                <w:sz w:val="22"/>
                <w:szCs w:val="22"/>
              </w:rPr>
              <w:t xml:space="preserve">Konkrēti pasākumi tiks iekļauti </w:t>
            </w:r>
            <w:r w:rsidRPr="001F5AFE">
              <w:rPr>
                <w:rStyle w:val="Noklusjumarindkopasfonts1"/>
                <w:sz w:val="22"/>
                <w:szCs w:val="22"/>
              </w:rPr>
              <w:t>Saliedētas un pilsoniski aktīvas sabiedrības attīstības politikas īstenošanas plānā 2021.–2023.gadam.</w:t>
            </w:r>
          </w:p>
        </w:tc>
        <w:tc>
          <w:tcPr>
            <w:tcW w:w="3402" w:type="dxa"/>
            <w:shd w:val="clear" w:color="auto" w:fill="FFFFFF"/>
          </w:tcPr>
          <w:p w:rsidRPr="001F5AFE" w:rsidR="001F5AFE" w:rsidP="001F5AFE" w:rsidRDefault="001F5AFE" w14:paraId="285B5560" w14:textId="77777777">
            <w:pPr>
              <w:jc w:val="both"/>
              <w:rPr>
                <w:sz w:val="22"/>
                <w:szCs w:val="22"/>
              </w:rPr>
            </w:pPr>
            <w:r w:rsidRPr="001F5AFE">
              <w:rPr>
                <w:sz w:val="22"/>
                <w:szCs w:val="22"/>
              </w:rPr>
              <w:t>Pamatnostādņu projekta IV nodaļas „Rīcības virzieni un uzdevumi” 1.rīcības virziena „Nacionālā identitāte un piederība” 1.1.uzdevums „Stiprināt valstiskuma apziņu un piederības sajūtu Latvijai” papildināts ar šādu informāciju:</w:t>
            </w:r>
          </w:p>
          <w:p w:rsidRPr="001F5AFE" w:rsidR="001F5AFE" w:rsidP="001F5AFE" w:rsidRDefault="001F5AFE" w14:paraId="52E71CF7" w14:textId="77777777">
            <w:pPr>
              <w:jc w:val="both"/>
              <w:rPr>
                <w:sz w:val="22"/>
                <w:szCs w:val="22"/>
              </w:rPr>
            </w:pPr>
          </w:p>
          <w:p w:rsidRPr="001F5AFE" w:rsidR="001F5AFE" w:rsidP="001F5AFE" w:rsidRDefault="001F5AFE" w14:paraId="074F0873" w14:textId="77777777">
            <w:pPr>
              <w:jc w:val="both"/>
              <w:rPr>
                <w:sz w:val="22"/>
                <w:szCs w:val="22"/>
              </w:rPr>
            </w:pPr>
            <w:r w:rsidRPr="001F5AFE">
              <w:rPr>
                <w:sz w:val="22"/>
                <w:szCs w:val="22"/>
              </w:rPr>
              <w:t>„[..] Lai nostiprinātos savstarpējā un politiskā uzticēšanās, kas balstīta pārliecībā, ka ikviens tiek uzklausīts un cienīts, nepieciešams attīstīt jēgpilnus un mūsdienīgus sabiedrības līdzdalības un lēmumu pieņemšanas procesus. Tam nepieciešami dažādi resursi, ne tikai finanšu instrumenti, bet arī iedzīvotāju resursi – zināšanas, prasmes un attieksme, kuras nepieciešams attīstīt, uzlabot un nostiprināt.”</w:t>
            </w:r>
          </w:p>
          <w:p w:rsidRPr="001F5AFE" w:rsidR="001F5AFE" w:rsidP="001F5AFE" w:rsidRDefault="001F5AFE" w14:paraId="7E03D9A6" w14:textId="77777777">
            <w:pPr>
              <w:jc w:val="both"/>
              <w:rPr>
                <w:sz w:val="22"/>
                <w:szCs w:val="22"/>
              </w:rPr>
            </w:pPr>
          </w:p>
          <w:p w:rsidRPr="001F5AFE" w:rsidR="001F5AFE" w:rsidP="001F5AFE" w:rsidRDefault="001F5AFE" w14:paraId="74C1A625" w14:textId="77777777">
            <w:pPr>
              <w:jc w:val="both"/>
              <w:rPr>
                <w:sz w:val="22"/>
                <w:szCs w:val="22"/>
              </w:rPr>
            </w:pPr>
            <w:r w:rsidRPr="001F5AFE">
              <w:rPr>
                <w:sz w:val="22"/>
                <w:szCs w:val="22"/>
              </w:rPr>
              <w:t>Pamatnostādņu projekta IV nodaļas „Rīcības virzieni un uzdevumi” 2.rīcības virziena „Demokrātijas kultūra un iekļaujošs pilsoniskums” apraksts papildināts ar šādu informāciju:</w:t>
            </w:r>
          </w:p>
          <w:p w:rsidRPr="001F5AFE" w:rsidR="001F5AFE" w:rsidP="001F5AFE" w:rsidRDefault="001F5AFE" w14:paraId="440FC88F" w14:textId="77777777">
            <w:pPr>
              <w:jc w:val="both"/>
              <w:rPr>
                <w:sz w:val="22"/>
                <w:szCs w:val="22"/>
              </w:rPr>
            </w:pPr>
          </w:p>
          <w:p w:rsidRPr="001F5AFE" w:rsidR="001F5AFE" w:rsidP="001F5AFE" w:rsidRDefault="001F5AFE" w14:paraId="2C8DFE2D" w14:textId="77777777">
            <w:pPr>
              <w:jc w:val="both"/>
              <w:rPr>
                <w:sz w:val="22"/>
                <w:szCs w:val="22"/>
              </w:rPr>
            </w:pPr>
            <w:r w:rsidRPr="001F5AFE">
              <w:rPr>
                <w:sz w:val="22"/>
                <w:szCs w:val="22"/>
              </w:rPr>
              <w:t xml:space="preserve">„[..] pilsoniskās sabiedrības un demokrātijas attīstībā ir nepieciešamas </w:t>
            </w:r>
            <w:r w:rsidRPr="001F5AFE">
              <w:rPr>
                <w:sz w:val="22"/>
                <w:szCs w:val="22"/>
              </w:rPr>
              <w:lastRenderedPageBreak/>
              <w:t>kvalitatīvas izmaiņas un plānotajiem pasākumiem nepieciešams piešķirt noteiktu saturu un mērķtiecību kvalitatīvu izmaiņu virzienā, kas ietver arī pilsoniskās un politiskās līdzdalības, pilsoniskās izglītības un sabiedrības izpratnes par demokrātiskiem procesiem valstī, brīvprātīgā darba, filantropijas un citu svarīgu demokrātisku un sociālu kopienu veicināšanu.</w:t>
            </w:r>
          </w:p>
          <w:p w:rsidRPr="001F5AFE" w:rsidR="001F5AFE" w:rsidP="001F5AFE" w:rsidRDefault="001F5AFE" w14:paraId="5E5CD139" w14:textId="77777777">
            <w:pPr>
              <w:jc w:val="both"/>
              <w:rPr>
                <w:sz w:val="22"/>
                <w:szCs w:val="22"/>
              </w:rPr>
            </w:pPr>
            <w:r w:rsidRPr="001F5AFE">
              <w:rPr>
                <w:sz w:val="22"/>
                <w:szCs w:val="22"/>
              </w:rPr>
              <w:t>[..] Mērķtiecīgi un jēgpilni līdzdalības procesi var pozitīvi ietekmēt demokrātijas attīstību. Vienlaikus kvalitātes sasniegšanai nepieciešami resursi, un galvenais resurss, kas nepieciešams gan iedzīvotājiem, gan publiskajai pārvaldei, ir atbilstošas zināšanas, prasmes un attieksmes. Šie resursi spējināmi, praksē ieviešot labas pārvaldības principus, sabiedrībai un publiskajai pārvaldei sadarbojoties kopīgi definētu, vienotu attīstības mērķu, risinājumu un labākas nākotnes vārdā, kā arī nodrošinot pastāvīgu informācijas apmaiņu un iespējas uzlabot sadarbības kvalitāti visos līmeņos.”</w:t>
            </w:r>
          </w:p>
          <w:p w:rsidRPr="001F5AFE" w:rsidR="001F5AFE" w:rsidP="001F5AFE" w:rsidRDefault="001F5AFE" w14:paraId="29D35F7C" w14:textId="77777777">
            <w:pPr>
              <w:jc w:val="both"/>
              <w:rPr>
                <w:sz w:val="22"/>
                <w:szCs w:val="22"/>
              </w:rPr>
            </w:pPr>
          </w:p>
          <w:p w:rsidR="001F5AFE" w:rsidP="001F5AFE" w:rsidRDefault="001F5AFE" w14:paraId="2D02E17A" w14:textId="6099446A">
            <w:pPr>
              <w:jc w:val="both"/>
              <w:rPr>
                <w:sz w:val="22"/>
                <w:szCs w:val="22"/>
              </w:rPr>
            </w:pPr>
            <w:r w:rsidRPr="001F5AFE">
              <w:rPr>
                <w:sz w:val="22"/>
                <w:szCs w:val="22"/>
              </w:rPr>
              <w:t xml:space="preserve">Pamatnostādņu projekta IV nodaļas „Rīcības virzieni un uzdevumi” 2.rīcības virziena „Demokrātijas kultūra un iekļaujošs pilsoniskums” 2.1.uzdevums „Veicināt iedzīvotāju demokrātijas prasmju un zināšanu apguvi atbilstoši globālajiem un </w:t>
            </w:r>
            <w:r w:rsidRPr="001F5AFE">
              <w:rPr>
                <w:sz w:val="22"/>
                <w:szCs w:val="22"/>
              </w:rPr>
              <w:lastRenderedPageBreak/>
              <w:t>laikmeta izaicinājumiem, tai skaitā mūžizglītības kontekstā” papildināts ar šādu informāciju:</w:t>
            </w:r>
          </w:p>
          <w:p w:rsidRPr="001F5AFE" w:rsidR="00863343" w:rsidP="001F5AFE" w:rsidRDefault="00863343" w14:paraId="72E27969" w14:textId="77777777">
            <w:pPr>
              <w:jc w:val="both"/>
              <w:rPr>
                <w:sz w:val="22"/>
                <w:szCs w:val="22"/>
              </w:rPr>
            </w:pPr>
          </w:p>
          <w:p w:rsidRPr="001F5AFE" w:rsidR="001F5AFE" w:rsidP="001F5AFE" w:rsidRDefault="001F5AFE" w14:paraId="6AD9790C" w14:textId="77777777">
            <w:pPr>
              <w:pStyle w:val="naisc"/>
              <w:spacing w:before="0" w:after="0"/>
              <w:jc w:val="both"/>
              <w:rPr>
                <w:sz w:val="22"/>
                <w:szCs w:val="22"/>
              </w:rPr>
            </w:pPr>
            <w:r w:rsidRPr="001F5AFE">
              <w:rPr>
                <w:sz w:val="22"/>
                <w:szCs w:val="22"/>
              </w:rPr>
              <w:t>„[..] Latvijas iedzīvotāju iesaiste dažādos sabiedriskās un politiskās līdzdalības veidos nav vienmērīga. Lai gan visai liela daļa Latvijas iedzīvotāju nav sabiedriski vai politiski aktīva, tomēr Latvijā nav vērojama arī bezcerīga sabiedriski politiskā apātija. Izaicinājumi ir saistīti galvenokārt ar nevienlīdzīgu pieeju resursiem, kas ir būtiski iesaistei dažādās līdzdalības formās (biedrībās, brīvprātīgajā darbā, lēmumu pieņemšanā u.c.), kā arī ar to, ka dažos potenciāli rezultatīvākajos iesaistes veidos piedalās izteikti zems iedzīvotāju īpatsvars.</w:t>
            </w:r>
          </w:p>
          <w:p w:rsidRPr="001F5AFE" w:rsidR="001F5AFE" w:rsidP="001F5AFE" w:rsidRDefault="001F5AFE" w14:paraId="570BF5C3" w14:textId="3405B0A1">
            <w:pPr>
              <w:pStyle w:val="naisc"/>
              <w:spacing w:before="0" w:after="0"/>
              <w:jc w:val="both"/>
              <w:rPr>
                <w:sz w:val="22"/>
                <w:szCs w:val="22"/>
              </w:rPr>
            </w:pPr>
            <w:r w:rsidRPr="001F5AFE">
              <w:rPr>
                <w:sz w:val="22"/>
                <w:szCs w:val="22"/>
              </w:rPr>
              <w:t xml:space="preserve">[..] </w:t>
            </w:r>
            <w:r w:rsidRPr="001F5AFE">
              <w:rPr>
                <w:sz w:val="22"/>
                <w:szCs w:val="22"/>
                <w:lang w:eastAsia="en-US"/>
              </w:rPr>
              <w:t>Lai nodrošinātu iedzīvotāju iesaistīšanos valsts procesos, nepieciešams nodrošināt pastāvīgi pieejamu informāciju par demokrātijas un līdzdalības būtību un attīstīt tādas pilsoniskās izglītības un līdzdalības formas, kas atbilst iedzīvotāju resursiem, kā arī ir pielāgotas iedzīvotāju iespējām līdzdarboties.</w:t>
            </w:r>
            <w:r w:rsidRPr="001F5AFE">
              <w:rPr>
                <w:sz w:val="22"/>
                <w:szCs w:val="22"/>
              </w:rPr>
              <w:t>”</w:t>
            </w:r>
          </w:p>
        </w:tc>
      </w:tr>
      <w:tr w:rsidRPr="00495C5A" w:rsidR="001F5AFE" w:rsidTr="00F736B2" w14:paraId="27DE1A68" w14:textId="77777777">
        <w:trPr>
          <w:jc w:val="center"/>
        </w:trPr>
        <w:tc>
          <w:tcPr>
            <w:tcW w:w="704" w:type="dxa"/>
            <w:shd w:val="clear" w:color="auto" w:fill="FFFFFF"/>
          </w:tcPr>
          <w:p w:rsidRPr="00495C5A" w:rsidR="001F5AFE" w:rsidP="009D48CA" w:rsidRDefault="001F5AFE" w14:paraId="6624EF27"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2C287A" w:rsidR="001F5AFE" w:rsidP="009D48CA" w:rsidRDefault="001F5AFE" w14:paraId="31F791AC" w14:textId="1E29039E">
            <w:pPr>
              <w:jc w:val="both"/>
              <w:rPr>
                <w:sz w:val="22"/>
                <w:szCs w:val="22"/>
              </w:rPr>
            </w:pPr>
            <w:r w:rsidRPr="002C287A">
              <w:rPr>
                <w:sz w:val="22"/>
                <w:szCs w:val="22"/>
              </w:rPr>
              <w:t>Pamatnostādņu projekta IV nodaļas „Rīcības virzieni un uzdevumi” 2.rīcības virziena</w:t>
            </w:r>
            <w:r w:rsidRPr="002C287A">
              <w:rPr>
                <w:b/>
                <w:bCs/>
                <w:sz w:val="22"/>
                <w:szCs w:val="22"/>
              </w:rPr>
              <w:t xml:space="preserve"> </w:t>
            </w:r>
            <w:r w:rsidRPr="002C287A">
              <w:rPr>
                <w:sz w:val="22"/>
                <w:szCs w:val="22"/>
              </w:rPr>
              <w:t>„Demokrātijas kultūra un iekļaujošs pilsoniskums</w:t>
            </w:r>
            <w:r w:rsidRPr="009D48CA">
              <w:rPr>
                <w:sz w:val="22"/>
                <w:szCs w:val="22"/>
              </w:rPr>
              <w:t xml:space="preserve">” </w:t>
            </w:r>
            <w:r w:rsidRPr="002C287A">
              <w:rPr>
                <w:sz w:val="22"/>
                <w:szCs w:val="22"/>
              </w:rPr>
              <w:t xml:space="preserve">2.2.uzdevums „Stiprināt pilsoniskās sabiedrības attīstību un ilgtspēju, </w:t>
            </w:r>
            <w:r w:rsidRPr="002C287A">
              <w:rPr>
                <w:sz w:val="22"/>
                <w:szCs w:val="22"/>
              </w:rPr>
              <w:lastRenderedPageBreak/>
              <w:t>veidojot pilsonisku kultūru un attīstot iekļaujošu pilsoniskumu”.</w:t>
            </w:r>
          </w:p>
        </w:tc>
        <w:tc>
          <w:tcPr>
            <w:tcW w:w="3686" w:type="dxa"/>
            <w:shd w:val="clear" w:color="auto" w:fill="FFFFFF"/>
          </w:tcPr>
          <w:p w:rsidRPr="002C287A" w:rsidR="001F5AFE" w:rsidP="009D48CA" w:rsidRDefault="001F5AFE" w14:paraId="3DAB5DF0" w14:textId="77777777">
            <w:pPr>
              <w:pStyle w:val="naisc"/>
              <w:spacing w:before="0" w:after="0"/>
              <w:jc w:val="both"/>
              <w:rPr>
                <w:b/>
                <w:sz w:val="22"/>
                <w:szCs w:val="22"/>
              </w:rPr>
            </w:pPr>
            <w:r w:rsidRPr="002C287A">
              <w:rPr>
                <w:b/>
                <w:sz w:val="22"/>
                <w:szCs w:val="22"/>
              </w:rPr>
              <w:lastRenderedPageBreak/>
              <w:t>Biedrība „Latvijas Pilsoniskā alianse” (iebildums izteikts pēc 23.09.2020. elektroniskās saskaņošanas):</w:t>
            </w:r>
          </w:p>
          <w:p w:rsidRPr="002C287A" w:rsidR="001F5AFE" w:rsidP="009D48CA" w:rsidRDefault="001F5AFE" w14:paraId="723F906F" w14:textId="77777777">
            <w:pPr>
              <w:jc w:val="both"/>
              <w:rPr>
                <w:sz w:val="22"/>
                <w:szCs w:val="22"/>
              </w:rPr>
            </w:pPr>
            <w:r w:rsidRPr="002C287A">
              <w:rPr>
                <w:sz w:val="22"/>
                <w:szCs w:val="22"/>
              </w:rPr>
              <w:t>2. Rīcības virzienu: Demokrātijas kultūra un iekļaujošs pilsoniskums 2.2. mērķi izteikt šādā redakcijā:</w:t>
            </w:r>
          </w:p>
          <w:p w:rsidRPr="002C287A" w:rsidR="001F5AFE" w:rsidP="009D48CA" w:rsidRDefault="001F5AFE" w14:paraId="019C508D" w14:textId="0B94E0C6">
            <w:pPr>
              <w:pStyle w:val="naisc"/>
              <w:spacing w:before="0" w:after="0"/>
              <w:jc w:val="both"/>
              <w:rPr>
                <w:b/>
                <w:sz w:val="22"/>
                <w:szCs w:val="22"/>
              </w:rPr>
            </w:pPr>
            <w:r w:rsidRPr="002C287A">
              <w:rPr>
                <w:sz w:val="22"/>
                <w:szCs w:val="22"/>
              </w:rPr>
              <w:lastRenderedPageBreak/>
              <w:t>“Stiprināt pilsoniskās sabiedrību, īstenojot mērķtiecīgu pilsoniskās sabiedrības attīstības politiku, radot infrastruktūru sabiedrības pašorganizēšanās, sadarbības un līdzdarbības prasmju un iespēju paplašināšanai un atvēlot pastāvīgu valsts budžeta finansējumu pilsoniskās sabiedrības kapacitātes un sabiedrības iesaistes demokrātiskos procesos stiprināšanai”</w:t>
            </w:r>
          </w:p>
        </w:tc>
        <w:tc>
          <w:tcPr>
            <w:tcW w:w="2976" w:type="dxa"/>
            <w:shd w:val="clear" w:color="auto" w:fill="FFFFFF"/>
          </w:tcPr>
          <w:p w:rsidRPr="002C287A" w:rsidR="001F5AFE" w:rsidP="009D48CA" w:rsidRDefault="001F5AFE" w14:paraId="63635B86" w14:textId="77777777">
            <w:pPr>
              <w:pStyle w:val="naisc"/>
              <w:spacing w:before="0" w:after="0"/>
              <w:rPr>
                <w:b/>
                <w:sz w:val="22"/>
                <w:szCs w:val="22"/>
              </w:rPr>
            </w:pPr>
            <w:r w:rsidRPr="002C287A">
              <w:rPr>
                <w:b/>
                <w:sz w:val="22"/>
                <w:szCs w:val="22"/>
              </w:rPr>
              <w:lastRenderedPageBreak/>
              <w:t>Panākta vienošanās 12.11.2020. starpinstitūciju saskaņošanas sanāksmē</w:t>
            </w:r>
          </w:p>
          <w:p w:rsidRPr="002C287A" w:rsidR="001F5AFE" w:rsidP="009D48CA" w:rsidRDefault="002C287A" w14:paraId="64CAD543" w14:textId="05E0B74B">
            <w:pPr>
              <w:pStyle w:val="naisc"/>
              <w:spacing w:before="0" w:after="0"/>
              <w:jc w:val="both"/>
              <w:rPr>
                <w:b/>
                <w:sz w:val="22"/>
                <w:szCs w:val="22"/>
              </w:rPr>
            </w:pPr>
            <w:r w:rsidRPr="002C287A">
              <w:rPr>
                <w:sz w:val="22"/>
                <w:szCs w:val="22"/>
              </w:rPr>
              <w:t xml:space="preserve">Konkrēti pasākumi tiks iekļauti </w:t>
            </w:r>
            <w:r w:rsidRPr="002C287A">
              <w:rPr>
                <w:rStyle w:val="Noklusjumarindkopasfonts1"/>
                <w:sz w:val="22"/>
                <w:szCs w:val="22"/>
              </w:rPr>
              <w:t xml:space="preserve">Saliedētas un pilsoniski aktīvas sabiedrības attīstības politikas </w:t>
            </w:r>
            <w:r w:rsidRPr="002C287A">
              <w:rPr>
                <w:rStyle w:val="Noklusjumarindkopasfonts1"/>
                <w:sz w:val="22"/>
                <w:szCs w:val="22"/>
              </w:rPr>
              <w:lastRenderedPageBreak/>
              <w:t>īstenošanas plānā 2021.–2023.gadam.</w:t>
            </w:r>
          </w:p>
        </w:tc>
        <w:tc>
          <w:tcPr>
            <w:tcW w:w="3402" w:type="dxa"/>
            <w:shd w:val="clear" w:color="auto" w:fill="FFFFFF"/>
          </w:tcPr>
          <w:p w:rsidRPr="002C287A" w:rsidR="002C287A" w:rsidP="009D48CA" w:rsidRDefault="001F5AFE" w14:paraId="2FDB852A" w14:textId="539571E9">
            <w:pPr>
              <w:pStyle w:val="naisc"/>
              <w:spacing w:before="0" w:after="0"/>
              <w:jc w:val="both"/>
              <w:rPr>
                <w:sz w:val="22"/>
                <w:szCs w:val="22"/>
              </w:rPr>
            </w:pPr>
            <w:r w:rsidRPr="002C287A">
              <w:rPr>
                <w:sz w:val="22"/>
                <w:szCs w:val="22"/>
              </w:rPr>
              <w:lastRenderedPageBreak/>
              <w:t>Pamatnostādņu projekta IV nodaļas „Rīcības virzieni un uzdevumi” 2.rīcības virziena</w:t>
            </w:r>
            <w:r w:rsidRPr="002C287A">
              <w:rPr>
                <w:b/>
                <w:bCs/>
                <w:sz w:val="22"/>
                <w:szCs w:val="22"/>
              </w:rPr>
              <w:t xml:space="preserve"> </w:t>
            </w:r>
            <w:r w:rsidRPr="002C287A">
              <w:rPr>
                <w:sz w:val="22"/>
                <w:szCs w:val="22"/>
              </w:rPr>
              <w:t>„Demokrātijas kultūra un iekļaujošs pilsoniskums”</w:t>
            </w:r>
            <w:r w:rsidRPr="002C287A">
              <w:rPr>
                <w:b/>
                <w:bCs/>
                <w:sz w:val="22"/>
                <w:szCs w:val="22"/>
              </w:rPr>
              <w:t xml:space="preserve"> </w:t>
            </w:r>
            <w:r w:rsidRPr="002C287A">
              <w:rPr>
                <w:sz w:val="22"/>
                <w:szCs w:val="22"/>
              </w:rPr>
              <w:t xml:space="preserve">2.2.uzdevums „Stiprināt pilsoniskās sabiedrības attīstību un ilgtspēju, veidojot pilsonisku kultūru un </w:t>
            </w:r>
            <w:r w:rsidRPr="002C287A">
              <w:rPr>
                <w:sz w:val="22"/>
                <w:szCs w:val="22"/>
              </w:rPr>
              <w:lastRenderedPageBreak/>
              <w:t>attīstot iekļaujošu pilsoniskumu”</w:t>
            </w:r>
            <w:r w:rsidRPr="002C287A" w:rsidR="002C287A">
              <w:rPr>
                <w:sz w:val="22"/>
                <w:szCs w:val="22"/>
              </w:rPr>
              <w:t xml:space="preserve"> papildināts ar šādu informāciju:</w:t>
            </w:r>
          </w:p>
          <w:p w:rsidRPr="002C287A" w:rsidR="002C287A" w:rsidP="009D48CA" w:rsidRDefault="002C287A" w14:paraId="139061A5" w14:textId="77777777">
            <w:pPr>
              <w:pStyle w:val="naisc"/>
              <w:spacing w:before="0" w:after="0"/>
              <w:jc w:val="both"/>
              <w:rPr>
                <w:sz w:val="22"/>
                <w:szCs w:val="22"/>
              </w:rPr>
            </w:pPr>
          </w:p>
          <w:p w:rsidRPr="002C287A" w:rsidR="002C287A" w:rsidP="009D48CA" w:rsidRDefault="002C287A" w14:paraId="54645357" w14:textId="24FEB210">
            <w:pPr>
              <w:jc w:val="both"/>
              <w:rPr>
                <w:sz w:val="22"/>
                <w:szCs w:val="22"/>
              </w:rPr>
            </w:pPr>
            <w:r w:rsidRPr="002C287A">
              <w:rPr>
                <w:sz w:val="22"/>
                <w:szCs w:val="22"/>
              </w:rPr>
              <w:t>„[..] Vienlaikus nepieciešams saglabāt un attīstīt arī to potenciālu, kas jau piemīt organizētajai pilsoniskajai sabiedrībai, mērķtiecīgi un jēgpilni stiprinot gan cilvēkresursu, gan finansiālo kapacitāti.”</w:t>
            </w:r>
          </w:p>
        </w:tc>
      </w:tr>
      <w:tr w:rsidRPr="00495C5A" w:rsidR="001F5AFE" w:rsidTr="00F736B2" w14:paraId="70D9B9D9" w14:textId="77777777">
        <w:trPr>
          <w:jc w:val="center"/>
        </w:trPr>
        <w:tc>
          <w:tcPr>
            <w:tcW w:w="704" w:type="dxa"/>
            <w:shd w:val="clear" w:color="auto" w:fill="FFFFFF"/>
          </w:tcPr>
          <w:p w:rsidRPr="00495C5A" w:rsidR="001F5AFE" w:rsidP="001F5AFE" w:rsidRDefault="001F5AFE" w14:paraId="03C23D1F"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B81D4B" w:rsidR="001F5AFE" w:rsidP="001F5AFE" w:rsidRDefault="001F5AFE" w14:paraId="1AB4AA9E" w14:textId="0DB808A5">
            <w:pPr>
              <w:jc w:val="both"/>
              <w:rPr>
                <w:sz w:val="22"/>
                <w:szCs w:val="22"/>
              </w:rPr>
            </w:pPr>
            <w:r>
              <w:rPr>
                <w:sz w:val="22"/>
                <w:szCs w:val="22"/>
              </w:rPr>
              <w:t xml:space="preserve">Pamatnostādņu projekta </w:t>
            </w:r>
            <w:r w:rsidRPr="00FF6CB3">
              <w:rPr>
                <w:sz w:val="22"/>
                <w:szCs w:val="22"/>
              </w:rPr>
              <w:t>V</w:t>
            </w:r>
            <w:r>
              <w:rPr>
                <w:sz w:val="22"/>
                <w:szCs w:val="22"/>
              </w:rPr>
              <w:t xml:space="preserve"> nodaļas</w:t>
            </w:r>
            <w:r w:rsidRPr="00FF6CB3">
              <w:rPr>
                <w:sz w:val="22"/>
                <w:szCs w:val="22"/>
              </w:rPr>
              <w:t xml:space="preserve"> </w:t>
            </w:r>
            <w:r w:rsidRPr="008B4446">
              <w:rPr>
                <w:sz w:val="22"/>
                <w:szCs w:val="22"/>
              </w:rPr>
              <w:t>„</w:t>
            </w:r>
            <w:r w:rsidRPr="00FF6CB3">
              <w:rPr>
                <w:sz w:val="22"/>
                <w:szCs w:val="22"/>
              </w:rPr>
              <w:t>Rīcības virzieni un uzdevumi”</w:t>
            </w:r>
            <w:r>
              <w:rPr>
                <w:sz w:val="22"/>
                <w:szCs w:val="22"/>
              </w:rPr>
              <w:t xml:space="preserve"> </w:t>
            </w:r>
            <w:r w:rsidRPr="002D544F">
              <w:rPr>
                <w:sz w:val="22"/>
                <w:szCs w:val="22"/>
              </w:rPr>
              <w:t>2.</w:t>
            </w:r>
            <w:r>
              <w:rPr>
                <w:sz w:val="22"/>
                <w:szCs w:val="22"/>
              </w:rPr>
              <w:t>r</w:t>
            </w:r>
            <w:r w:rsidRPr="002D544F">
              <w:rPr>
                <w:sz w:val="22"/>
                <w:szCs w:val="22"/>
              </w:rPr>
              <w:t>īcības virzien</w:t>
            </w:r>
            <w:r>
              <w:rPr>
                <w:sz w:val="22"/>
                <w:szCs w:val="22"/>
              </w:rPr>
              <w:t>a</w:t>
            </w:r>
            <w:r w:rsidRPr="002D544F">
              <w:rPr>
                <w:sz w:val="22"/>
                <w:szCs w:val="22"/>
              </w:rPr>
              <w:t xml:space="preserve"> </w:t>
            </w:r>
            <w:r w:rsidRPr="008B4446">
              <w:rPr>
                <w:sz w:val="22"/>
                <w:szCs w:val="22"/>
              </w:rPr>
              <w:t>„</w:t>
            </w:r>
            <w:r w:rsidRPr="002D544F">
              <w:rPr>
                <w:sz w:val="22"/>
                <w:szCs w:val="22"/>
              </w:rPr>
              <w:t>Demokrātijas kultūra un iekļaujošs pilsoniskums</w:t>
            </w:r>
            <w:r>
              <w:rPr>
                <w:sz w:val="22"/>
                <w:szCs w:val="22"/>
              </w:rPr>
              <w:t xml:space="preserve">” </w:t>
            </w:r>
            <w:r w:rsidRPr="002D544F">
              <w:rPr>
                <w:sz w:val="22"/>
                <w:szCs w:val="22"/>
              </w:rPr>
              <w:t>2.2.</w:t>
            </w:r>
            <w:r>
              <w:rPr>
                <w:sz w:val="22"/>
                <w:szCs w:val="22"/>
              </w:rPr>
              <w:t>uzdevums</w:t>
            </w:r>
            <w:r w:rsidRPr="002D544F">
              <w:rPr>
                <w:sz w:val="22"/>
                <w:szCs w:val="22"/>
              </w:rPr>
              <w:t xml:space="preserve"> </w:t>
            </w:r>
            <w:r w:rsidRPr="008B4446">
              <w:rPr>
                <w:sz w:val="22"/>
                <w:szCs w:val="22"/>
              </w:rPr>
              <w:t>„</w:t>
            </w:r>
            <w:r w:rsidRPr="002D544F">
              <w:rPr>
                <w:sz w:val="22"/>
                <w:szCs w:val="22"/>
              </w:rPr>
              <w:t>Stiprināt pilsoniskās sabiedrības attīstību un ilgtspēju, veidojot pilsonisku kultūru un attīstot iekļaujošu pilsoniskumu</w:t>
            </w:r>
            <w:r>
              <w:rPr>
                <w:sz w:val="22"/>
                <w:szCs w:val="22"/>
              </w:rPr>
              <w:t>”</w:t>
            </w:r>
            <w:r w:rsidRPr="002D544F">
              <w:rPr>
                <w:sz w:val="22"/>
                <w:szCs w:val="22"/>
              </w:rPr>
              <w:t>.</w:t>
            </w:r>
          </w:p>
        </w:tc>
        <w:tc>
          <w:tcPr>
            <w:tcW w:w="3686" w:type="dxa"/>
            <w:shd w:val="clear" w:color="auto" w:fill="FFFFFF"/>
          </w:tcPr>
          <w:p w:rsidRPr="00495C5A" w:rsidR="001F5AFE" w:rsidP="001F5AFE" w:rsidRDefault="001F5AFE" w14:paraId="20022799" w14:textId="6830696C">
            <w:pPr>
              <w:pStyle w:val="naisc"/>
              <w:spacing w:before="0" w:after="0"/>
              <w:jc w:val="both"/>
              <w:rPr>
                <w:b/>
                <w:sz w:val="22"/>
                <w:szCs w:val="22"/>
              </w:rPr>
            </w:pPr>
            <w:r w:rsidRPr="00495C5A">
              <w:rPr>
                <w:b/>
                <w:sz w:val="22"/>
                <w:szCs w:val="22"/>
              </w:rPr>
              <w:t>Izglītības un zinātnes ministrija:</w:t>
            </w:r>
          </w:p>
          <w:p w:rsidRPr="00495C5A" w:rsidR="001F5AFE" w:rsidP="001F5AFE" w:rsidRDefault="001F5AFE" w14:paraId="0DB5D4E7" w14:textId="77777777">
            <w:pPr>
              <w:pStyle w:val="naisc"/>
              <w:spacing w:before="0" w:after="0"/>
              <w:jc w:val="both"/>
              <w:rPr>
                <w:bCs/>
                <w:sz w:val="22"/>
                <w:szCs w:val="22"/>
              </w:rPr>
            </w:pPr>
            <w:r w:rsidRPr="00495C5A">
              <w:rPr>
                <w:bCs/>
                <w:sz w:val="22"/>
                <w:szCs w:val="22"/>
              </w:rPr>
              <w:t>Deklarācijas par Artura Krišjāņa Kariņa vadītā Ministru kabineta iecerēto darbību 134. punktā noteikts mērķis atbalstīt jauniešu pilsoniskās aktivitātes un veicināt viņu iesaisti skolu, pašvaldību, valsts mēroga jautājumu risināšanā, tāpēc aicinām papildināt uzdevuma “2.2.Stiprināt pilsoniskās sabiedrības attīstību un ilgtspēju, veidojot pilsonisku kultūru un attīstot iekļaujošu pilsoniskumu” aprakstu ar norādi uz nepieciešamību veicināt jaunatnes iesaisti sabiedrības un demokrātiskajos procesos, atbalstot jaunatnes pārstāvības struktūras visos lēmumu pieņemšanas līmeņos.</w:t>
            </w:r>
          </w:p>
        </w:tc>
        <w:tc>
          <w:tcPr>
            <w:tcW w:w="2976" w:type="dxa"/>
            <w:shd w:val="clear" w:color="auto" w:fill="FFFFFF"/>
          </w:tcPr>
          <w:p w:rsidRPr="00495C5A" w:rsidR="001F5AFE" w:rsidP="001F5AFE" w:rsidRDefault="001F5AFE" w14:paraId="13B55DDD" w14:textId="7979F649">
            <w:pPr>
              <w:pStyle w:val="naisc"/>
              <w:spacing w:before="0" w:after="0"/>
              <w:rPr>
                <w:b/>
                <w:bCs/>
                <w:sz w:val="22"/>
                <w:szCs w:val="22"/>
              </w:rPr>
            </w:pPr>
            <w:r w:rsidRPr="00495C5A">
              <w:rPr>
                <w:b/>
                <w:bCs/>
                <w:sz w:val="22"/>
                <w:szCs w:val="22"/>
              </w:rPr>
              <w:t>Ņemts vērā</w:t>
            </w:r>
          </w:p>
        </w:tc>
        <w:tc>
          <w:tcPr>
            <w:tcW w:w="3402" w:type="dxa"/>
            <w:shd w:val="clear" w:color="auto" w:fill="FFFFFF"/>
          </w:tcPr>
          <w:p w:rsidRPr="00F37E10" w:rsidR="001F5AFE" w:rsidP="001F5AFE" w:rsidRDefault="001F5AFE" w14:paraId="30728A48" w14:textId="409A3234">
            <w:pPr>
              <w:jc w:val="both"/>
              <w:rPr>
                <w:sz w:val="22"/>
                <w:szCs w:val="22"/>
              </w:rPr>
            </w:pPr>
            <w:r w:rsidRPr="00F37E10">
              <w:rPr>
                <w:sz w:val="22"/>
                <w:szCs w:val="22"/>
              </w:rPr>
              <w:t>Pamatnostādņu projekta IV nodaļas „Rīcības virzieni un uzdevumi” 2.rīcības virziena „Demokrātijas kultūra un iekļaujošs pilsoniskums” 2.2.uzdevuma „Stiprināt pilsoniskās sabiedrības attīstību un ilgtspēju, veidojot pilsonisku kultūru un attīstot iekļaujošu pilsoniskumu” apraksts papildināts ar šādu informāciju:</w:t>
            </w:r>
          </w:p>
          <w:p w:rsidRPr="008A4904" w:rsidR="001F5AFE" w:rsidP="001F5AFE" w:rsidRDefault="001F5AFE" w14:paraId="12037F4E" w14:textId="24493904">
            <w:pPr>
              <w:jc w:val="both"/>
              <w:rPr>
                <w:sz w:val="22"/>
                <w:szCs w:val="22"/>
              </w:rPr>
            </w:pPr>
          </w:p>
          <w:p w:rsidRPr="008A4904" w:rsidR="001F5AFE" w:rsidP="001F5AFE" w:rsidRDefault="001F5AFE" w14:paraId="765D357B" w14:textId="5C24240D">
            <w:pPr>
              <w:jc w:val="both"/>
              <w:rPr>
                <w:sz w:val="22"/>
                <w:szCs w:val="22"/>
              </w:rPr>
            </w:pPr>
            <w:r w:rsidRPr="008A4904">
              <w:rPr>
                <w:sz w:val="22"/>
                <w:szCs w:val="22"/>
              </w:rPr>
              <w:t xml:space="preserve">„[..] </w:t>
            </w:r>
            <w:r w:rsidRPr="00324C8C">
              <w:rPr>
                <w:sz w:val="22"/>
                <w:szCs w:val="22"/>
              </w:rPr>
              <w:t xml:space="preserve">Šādas pieejas veidošanā, līdztekus nacionālā līmenī noteiktam regulējumam un politikas pasākumiem, svarīga ir kvalitatīva sadarbība starp pašvaldību un valsts institūcijām un iedzīvotājiem, tostarp jauniešiem. Kvalitātes pamatā ir politikas veidotāju un iedzīvotāju zināšanas par demokrātiju un savstarpēja uzticēšanās, kā arī zināšanas un prasmes savu tiesību aizstāvēšanai diskriminācijas gadījumā un vēlēšanās veidot pilsonisko dialogu. Pilsoniskais dialogs veido saikni starp pilsoniskās sabiedrības pārstāvjiem </w:t>
            </w:r>
            <w:r w:rsidRPr="00324C8C">
              <w:rPr>
                <w:sz w:val="22"/>
                <w:szCs w:val="22"/>
              </w:rPr>
              <w:lastRenderedPageBreak/>
              <w:t>un nodrošina mijiedarbību ar valdību un tās pārstāvjiem, tādējādi veicinot pamattiesību ievērošanu atbilstoši Satversmei un ES Pamattiesību hartai</w:t>
            </w:r>
            <w:r>
              <w:rPr>
                <w:sz w:val="22"/>
                <w:szCs w:val="22"/>
              </w:rPr>
              <w:t>.</w:t>
            </w:r>
            <w:r w:rsidRPr="00F37E10">
              <w:rPr>
                <w:sz w:val="22"/>
                <w:szCs w:val="22"/>
              </w:rPr>
              <w:t xml:space="preserve"> </w:t>
            </w:r>
            <w:r w:rsidRPr="008A4904">
              <w:rPr>
                <w:sz w:val="22"/>
                <w:szCs w:val="22"/>
              </w:rPr>
              <w:t>[..]”</w:t>
            </w:r>
          </w:p>
        </w:tc>
      </w:tr>
      <w:tr w:rsidRPr="00495C5A" w:rsidR="001F5AFE" w:rsidTr="00F736B2" w14:paraId="16E53A87" w14:textId="77777777">
        <w:trPr>
          <w:jc w:val="center"/>
        </w:trPr>
        <w:tc>
          <w:tcPr>
            <w:tcW w:w="704" w:type="dxa"/>
            <w:shd w:val="clear" w:color="auto" w:fill="FFFFFF"/>
          </w:tcPr>
          <w:p w:rsidRPr="00495C5A" w:rsidR="001F5AFE" w:rsidP="001F5AFE" w:rsidRDefault="001F5AFE" w14:paraId="6BBBB7EF"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2D544F" w:rsidR="001F5AFE" w:rsidP="001F5AFE" w:rsidRDefault="001F5AFE" w14:paraId="1B8C40A4" w14:textId="281D0DB2">
            <w:pPr>
              <w:jc w:val="both"/>
              <w:rPr>
                <w:sz w:val="22"/>
                <w:szCs w:val="22"/>
              </w:rPr>
            </w:pPr>
            <w:r>
              <w:rPr>
                <w:sz w:val="22"/>
                <w:szCs w:val="22"/>
              </w:rPr>
              <w:t xml:space="preserve">Pamatnostādņu projekta </w:t>
            </w:r>
            <w:r w:rsidRPr="00FF6CB3">
              <w:rPr>
                <w:sz w:val="22"/>
                <w:szCs w:val="22"/>
              </w:rPr>
              <w:t>V</w:t>
            </w:r>
            <w:r>
              <w:rPr>
                <w:sz w:val="22"/>
                <w:szCs w:val="22"/>
              </w:rPr>
              <w:t xml:space="preserve"> nodaļas</w:t>
            </w:r>
            <w:r w:rsidRPr="00FF6CB3">
              <w:rPr>
                <w:sz w:val="22"/>
                <w:szCs w:val="22"/>
              </w:rPr>
              <w:t xml:space="preserve"> </w:t>
            </w:r>
            <w:r w:rsidRPr="008B4446">
              <w:rPr>
                <w:sz w:val="22"/>
                <w:szCs w:val="22"/>
              </w:rPr>
              <w:t>„</w:t>
            </w:r>
            <w:r w:rsidRPr="00FF6CB3">
              <w:rPr>
                <w:sz w:val="22"/>
                <w:szCs w:val="22"/>
              </w:rPr>
              <w:t>Rīcības virzieni un uzdevumi”</w:t>
            </w:r>
            <w:r>
              <w:rPr>
                <w:sz w:val="22"/>
                <w:szCs w:val="22"/>
              </w:rPr>
              <w:t xml:space="preserve"> </w:t>
            </w:r>
            <w:r w:rsidRPr="00FF6CB3">
              <w:rPr>
                <w:sz w:val="22"/>
                <w:szCs w:val="22"/>
              </w:rPr>
              <w:t>2.</w:t>
            </w:r>
            <w:r>
              <w:rPr>
                <w:sz w:val="22"/>
                <w:szCs w:val="22"/>
              </w:rPr>
              <w:t>r</w:t>
            </w:r>
            <w:r w:rsidRPr="00FF6CB3">
              <w:rPr>
                <w:sz w:val="22"/>
                <w:szCs w:val="22"/>
              </w:rPr>
              <w:t>īcības virzien</w:t>
            </w:r>
            <w:r>
              <w:rPr>
                <w:sz w:val="22"/>
                <w:szCs w:val="22"/>
              </w:rPr>
              <w:t>a</w:t>
            </w:r>
            <w:r w:rsidRPr="00FF6CB3">
              <w:rPr>
                <w:sz w:val="22"/>
                <w:szCs w:val="22"/>
              </w:rPr>
              <w:t xml:space="preserve"> </w:t>
            </w:r>
            <w:r w:rsidRPr="008B4446">
              <w:rPr>
                <w:sz w:val="22"/>
                <w:szCs w:val="22"/>
              </w:rPr>
              <w:t>„</w:t>
            </w:r>
            <w:r w:rsidRPr="00FF6CB3">
              <w:rPr>
                <w:sz w:val="22"/>
                <w:szCs w:val="22"/>
              </w:rPr>
              <w:t>Demokrātijas kultūra un iekļaujošs pilsoniskums</w:t>
            </w:r>
            <w:r>
              <w:rPr>
                <w:sz w:val="22"/>
                <w:szCs w:val="22"/>
              </w:rPr>
              <w:t xml:space="preserve">” </w:t>
            </w:r>
            <w:r w:rsidRPr="00FF6CB3">
              <w:rPr>
                <w:sz w:val="22"/>
                <w:szCs w:val="22"/>
              </w:rPr>
              <w:t>2.2.</w:t>
            </w:r>
            <w:r>
              <w:rPr>
                <w:sz w:val="22"/>
                <w:szCs w:val="22"/>
              </w:rPr>
              <w:t>uzdevums</w:t>
            </w:r>
            <w:r w:rsidRPr="00FF6CB3">
              <w:rPr>
                <w:sz w:val="22"/>
                <w:szCs w:val="22"/>
              </w:rPr>
              <w:t xml:space="preserve"> </w:t>
            </w:r>
            <w:r w:rsidRPr="008B4446">
              <w:rPr>
                <w:sz w:val="22"/>
                <w:szCs w:val="22"/>
              </w:rPr>
              <w:t>„</w:t>
            </w:r>
            <w:r w:rsidRPr="00FF6CB3">
              <w:rPr>
                <w:sz w:val="22"/>
                <w:szCs w:val="22"/>
              </w:rPr>
              <w:t>Stiprināt pilsoniskās sabiedrības attīstību un ilgtspēju, veidojot pilsonisku kultūru un attīstot iekļaujošu pilsoniskumu</w:t>
            </w:r>
            <w:r>
              <w:rPr>
                <w:sz w:val="22"/>
                <w:szCs w:val="22"/>
              </w:rPr>
              <w:t>”</w:t>
            </w:r>
            <w:r w:rsidRPr="00FF6CB3">
              <w:rPr>
                <w:sz w:val="22"/>
                <w:szCs w:val="22"/>
              </w:rPr>
              <w:t>.</w:t>
            </w:r>
          </w:p>
        </w:tc>
        <w:tc>
          <w:tcPr>
            <w:tcW w:w="3686" w:type="dxa"/>
            <w:shd w:val="clear" w:color="auto" w:fill="FFFFFF"/>
          </w:tcPr>
          <w:p w:rsidRPr="00495C5A" w:rsidR="001F5AFE" w:rsidP="001F5AFE" w:rsidRDefault="001F5AFE" w14:paraId="6E988DF2" w14:textId="7DA324D3">
            <w:pPr>
              <w:pStyle w:val="naisc"/>
              <w:spacing w:before="0" w:after="0"/>
              <w:jc w:val="both"/>
              <w:rPr>
                <w:b/>
                <w:sz w:val="22"/>
                <w:szCs w:val="22"/>
              </w:rPr>
            </w:pPr>
            <w:r w:rsidRPr="00495C5A">
              <w:rPr>
                <w:b/>
                <w:sz w:val="22"/>
                <w:szCs w:val="22"/>
              </w:rPr>
              <w:t>Izglītības un zinātnes ministrija:</w:t>
            </w:r>
          </w:p>
          <w:p w:rsidRPr="00495C5A" w:rsidR="001F5AFE" w:rsidP="001F5AFE" w:rsidRDefault="001F5AFE" w14:paraId="6D8A69DB" w14:textId="77777777">
            <w:pPr>
              <w:pStyle w:val="naisc"/>
              <w:spacing w:before="0" w:after="0"/>
              <w:jc w:val="both"/>
              <w:rPr>
                <w:bCs/>
                <w:sz w:val="22"/>
                <w:szCs w:val="22"/>
              </w:rPr>
            </w:pPr>
            <w:r w:rsidRPr="00495C5A">
              <w:rPr>
                <w:bCs/>
                <w:sz w:val="22"/>
                <w:szCs w:val="22"/>
              </w:rPr>
              <w:t>Aicinām papildināt uzdevuma “2.2.Stiprināt pilsoniskās sabiedrības attīstību un ilgtspēju, veidojot pilsonisku kultūru un attīstot iekļaujošu pilsoniskumu” jauno izaicinājumu aprakstu ar Covid-19 pandēmijas ietekmi kā papildu stimulu viedas pārvaldības attīstībai.</w:t>
            </w:r>
          </w:p>
        </w:tc>
        <w:tc>
          <w:tcPr>
            <w:tcW w:w="2976" w:type="dxa"/>
            <w:shd w:val="clear" w:color="auto" w:fill="FFFFFF"/>
          </w:tcPr>
          <w:p w:rsidRPr="00495C5A" w:rsidR="001F5AFE" w:rsidP="001F5AFE" w:rsidRDefault="001F5AFE" w14:paraId="720BFAF4" w14:textId="3AF155BC">
            <w:pPr>
              <w:pStyle w:val="naisc"/>
              <w:spacing w:before="0" w:after="0"/>
              <w:rPr>
                <w:b/>
                <w:bCs/>
                <w:sz w:val="22"/>
                <w:szCs w:val="22"/>
              </w:rPr>
            </w:pPr>
            <w:r w:rsidRPr="00495C5A">
              <w:rPr>
                <w:b/>
                <w:bCs/>
                <w:sz w:val="22"/>
                <w:szCs w:val="22"/>
              </w:rPr>
              <w:t>Ņemts vērā</w:t>
            </w:r>
          </w:p>
        </w:tc>
        <w:tc>
          <w:tcPr>
            <w:tcW w:w="3402" w:type="dxa"/>
            <w:shd w:val="clear" w:color="auto" w:fill="FFFFFF"/>
          </w:tcPr>
          <w:p w:rsidRPr="00BE0B04" w:rsidR="001F5AFE" w:rsidP="001F5AFE" w:rsidRDefault="001F5AFE" w14:paraId="181BC0AF" w14:textId="77777777">
            <w:pPr>
              <w:jc w:val="both"/>
              <w:rPr>
                <w:sz w:val="22"/>
                <w:szCs w:val="22"/>
              </w:rPr>
            </w:pPr>
            <w:r w:rsidRPr="00BE0B04">
              <w:rPr>
                <w:sz w:val="22"/>
                <w:szCs w:val="22"/>
              </w:rPr>
              <w:t>Pamatnostādņu projekta IV nodaļas „Rīcības virzieni un uzdevumi” 2.rīcības virziena „Demokrātijas kultūra un iekļaujošs pilsoniskums” 2.2.uzdevuma „Stiprināt pilsoniskās sabiedrības attīstību un ilgtspēju, veidojot pilsonisku kultūru un attīstot iekļaujošu pilsoniskumu” apraksts papildināts ar šādu informāciju:</w:t>
            </w:r>
          </w:p>
          <w:p w:rsidRPr="00BE0B04" w:rsidR="001F5AFE" w:rsidP="001F5AFE" w:rsidRDefault="001F5AFE" w14:paraId="5EC53984" w14:textId="76C8B792">
            <w:pPr>
              <w:jc w:val="both"/>
              <w:rPr>
                <w:sz w:val="22"/>
                <w:szCs w:val="22"/>
              </w:rPr>
            </w:pPr>
          </w:p>
          <w:p w:rsidRPr="00BE0B04" w:rsidR="001F5AFE" w:rsidP="001F5AFE" w:rsidRDefault="001F5AFE" w14:paraId="404E4CCD" w14:textId="2F290182">
            <w:pPr>
              <w:jc w:val="both"/>
              <w:rPr>
                <w:sz w:val="22"/>
                <w:szCs w:val="22"/>
              </w:rPr>
            </w:pPr>
            <w:r w:rsidRPr="00BE0B04">
              <w:rPr>
                <w:sz w:val="22"/>
                <w:szCs w:val="22"/>
              </w:rPr>
              <w:t xml:space="preserve">„[..] </w:t>
            </w:r>
            <w:r w:rsidRPr="00BE0B04" w:rsidR="00BE0B04">
              <w:rPr>
                <w:sz w:val="22"/>
                <w:szCs w:val="22"/>
              </w:rPr>
              <w:t>Organizētā pilsoniskā sabiedrība nodrošina plašu interešu aizstāvību un kvalitatīvu līdzdalību lēmumu pieņemšanā un politiku veidošanā, uzturot pastāvīgu pilsonisko dialogu ar lēmumu pieņēmējiem. Tai ir būtiska loma sabiedrības spējā būt noturīgai ārkārtas situācijās (valsts drošība, civilā aizsardzība, pandēmijas)</w:t>
            </w:r>
            <w:r w:rsidR="00BE0B04">
              <w:rPr>
                <w:sz w:val="22"/>
                <w:szCs w:val="22"/>
              </w:rPr>
              <w:t>.</w:t>
            </w:r>
            <w:r w:rsidRPr="00BE0B04" w:rsidR="00BE0B04">
              <w:rPr>
                <w:sz w:val="22"/>
                <w:szCs w:val="22"/>
              </w:rPr>
              <w:t xml:space="preserve"> </w:t>
            </w:r>
            <w:r w:rsidRPr="00BE0B04">
              <w:rPr>
                <w:sz w:val="22"/>
                <w:szCs w:val="22"/>
              </w:rPr>
              <w:t>[..]”</w:t>
            </w:r>
          </w:p>
        </w:tc>
      </w:tr>
      <w:tr w:rsidRPr="00495C5A" w:rsidR="001F5AFE" w:rsidTr="00F736B2" w14:paraId="0036B5C9" w14:textId="77777777">
        <w:trPr>
          <w:jc w:val="center"/>
        </w:trPr>
        <w:tc>
          <w:tcPr>
            <w:tcW w:w="704" w:type="dxa"/>
            <w:shd w:val="clear" w:color="auto" w:fill="FFFFFF"/>
          </w:tcPr>
          <w:p w:rsidRPr="00495C5A" w:rsidR="001F5AFE" w:rsidP="001F5AFE" w:rsidRDefault="001F5AFE" w14:paraId="73030FA7"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B81D4B" w:rsidR="001F5AFE" w:rsidP="001F5AFE" w:rsidRDefault="001F5AFE" w14:paraId="577C65DD" w14:textId="0D37653C">
            <w:pPr>
              <w:jc w:val="both"/>
              <w:rPr>
                <w:sz w:val="22"/>
                <w:szCs w:val="22"/>
              </w:rPr>
            </w:pPr>
            <w:r>
              <w:rPr>
                <w:sz w:val="22"/>
                <w:szCs w:val="22"/>
              </w:rPr>
              <w:t xml:space="preserve">Pamatnostādņu projekta </w:t>
            </w:r>
            <w:r w:rsidRPr="00FF6CB3">
              <w:rPr>
                <w:sz w:val="22"/>
                <w:szCs w:val="22"/>
              </w:rPr>
              <w:t>V</w:t>
            </w:r>
            <w:r>
              <w:rPr>
                <w:sz w:val="22"/>
                <w:szCs w:val="22"/>
              </w:rPr>
              <w:t xml:space="preserve"> nodaļas</w:t>
            </w:r>
            <w:r w:rsidRPr="00FF6CB3">
              <w:rPr>
                <w:sz w:val="22"/>
                <w:szCs w:val="22"/>
              </w:rPr>
              <w:t xml:space="preserve"> </w:t>
            </w:r>
            <w:r w:rsidRPr="008B4446">
              <w:rPr>
                <w:sz w:val="22"/>
                <w:szCs w:val="22"/>
              </w:rPr>
              <w:t>„</w:t>
            </w:r>
            <w:r w:rsidRPr="00FF6CB3">
              <w:rPr>
                <w:sz w:val="22"/>
                <w:szCs w:val="22"/>
              </w:rPr>
              <w:t>Rīcības virzieni un uzdevumi”</w:t>
            </w:r>
            <w:r>
              <w:rPr>
                <w:sz w:val="22"/>
                <w:szCs w:val="22"/>
              </w:rPr>
              <w:t xml:space="preserve"> </w:t>
            </w:r>
            <w:r w:rsidRPr="00FF6CB3">
              <w:rPr>
                <w:sz w:val="22"/>
                <w:szCs w:val="22"/>
              </w:rPr>
              <w:t>2.</w:t>
            </w:r>
            <w:r>
              <w:rPr>
                <w:sz w:val="22"/>
                <w:szCs w:val="22"/>
              </w:rPr>
              <w:t>r</w:t>
            </w:r>
            <w:r w:rsidRPr="00FF6CB3">
              <w:rPr>
                <w:sz w:val="22"/>
                <w:szCs w:val="22"/>
              </w:rPr>
              <w:t>īcības virzien</w:t>
            </w:r>
            <w:r>
              <w:rPr>
                <w:sz w:val="22"/>
                <w:szCs w:val="22"/>
              </w:rPr>
              <w:t>a</w:t>
            </w:r>
            <w:r w:rsidRPr="00FF6CB3">
              <w:rPr>
                <w:sz w:val="22"/>
                <w:szCs w:val="22"/>
              </w:rPr>
              <w:t xml:space="preserve"> </w:t>
            </w:r>
            <w:r w:rsidRPr="008B4446">
              <w:rPr>
                <w:sz w:val="22"/>
                <w:szCs w:val="22"/>
              </w:rPr>
              <w:t>„</w:t>
            </w:r>
            <w:r w:rsidRPr="00FF6CB3">
              <w:rPr>
                <w:sz w:val="22"/>
                <w:szCs w:val="22"/>
              </w:rPr>
              <w:t>Demokrātijas kultūra un iekļaujošs pilsoniskums</w:t>
            </w:r>
            <w:r>
              <w:rPr>
                <w:sz w:val="22"/>
                <w:szCs w:val="22"/>
              </w:rPr>
              <w:t xml:space="preserve">” </w:t>
            </w:r>
            <w:r w:rsidRPr="00FF6CB3">
              <w:rPr>
                <w:sz w:val="22"/>
                <w:szCs w:val="22"/>
              </w:rPr>
              <w:t>2.2.</w:t>
            </w:r>
            <w:r>
              <w:rPr>
                <w:sz w:val="22"/>
                <w:szCs w:val="22"/>
              </w:rPr>
              <w:t>uzdevums</w:t>
            </w:r>
            <w:r w:rsidRPr="00FF6CB3">
              <w:rPr>
                <w:sz w:val="22"/>
                <w:szCs w:val="22"/>
              </w:rPr>
              <w:t xml:space="preserve"> </w:t>
            </w:r>
            <w:r w:rsidRPr="008B4446">
              <w:rPr>
                <w:sz w:val="22"/>
                <w:szCs w:val="22"/>
              </w:rPr>
              <w:t>„</w:t>
            </w:r>
            <w:r w:rsidRPr="00FF6CB3">
              <w:rPr>
                <w:sz w:val="22"/>
                <w:szCs w:val="22"/>
              </w:rPr>
              <w:t>Stiprināt pilsoniskās sabiedrības attīstību un ilgtspēju, veidojot pilsonisku kultūru un attīstot iekļaujošu pilsoniskumu</w:t>
            </w:r>
            <w:r>
              <w:rPr>
                <w:sz w:val="22"/>
                <w:szCs w:val="22"/>
              </w:rPr>
              <w:t>”</w:t>
            </w:r>
            <w:r w:rsidRPr="00FF6CB3">
              <w:rPr>
                <w:sz w:val="22"/>
                <w:szCs w:val="22"/>
              </w:rPr>
              <w:t>.</w:t>
            </w:r>
          </w:p>
        </w:tc>
        <w:tc>
          <w:tcPr>
            <w:tcW w:w="3686" w:type="dxa"/>
            <w:shd w:val="clear" w:color="auto" w:fill="FFFFFF"/>
          </w:tcPr>
          <w:p w:rsidRPr="00495C5A" w:rsidR="001F5AFE" w:rsidP="001F5AFE" w:rsidRDefault="001F5AFE" w14:paraId="5A5CB436" w14:textId="213378C1">
            <w:pPr>
              <w:pStyle w:val="naisc"/>
              <w:spacing w:before="0" w:after="0"/>
              <w:jc w:val="both"/>
              <w:rPr>
                <w:b/>
                <w:sz w:val="22"/>
                <w:szCs w:val="22"/>
              </w:rPr>
            </w:pPr>
            <w:r w:rsidRPr="00495C5A">
              <w:rPr>
                <w:b/>
                <w:sz w:val="22"/>
                <w:szCs w:val="22"/>
              </w:rPr>
              <w:t>Izglītības un zinātnes ministrija:</w:t>
            </w:r>
          </w:p>
          <w:p w:rsidRPr="00495C5A" w:rsidR="001F5AFE" w:rsidP="001F5AFE" w:rsidRDefault="001F5AFE" w14:paraId="317A6F28" w14:textId="77777777">
            <w:pPr>
              <w:pStyle w:val="naisc"/>
              <w:spacing w:before="0" w:after="0"/>
              <w:jc w:val="both"/>
              <w:rPr>
                <w:bCs/>
                <w:sz w:val="22"/>
                <w:szCs w:val="22"/>
              </w:rPr>
            </w:pPr>
            <w:r w:rsidRPr="00495C5A">
              <w:rPr>
                <w:bCs/>
                <w:sz w:val="22"/>
                <w:szCs w:val="22"/>
              </w:rPr>
              <w:t xml:space="preserve">Lūdzam noteikt Izglītības un zinātnes ministriju kā līdzatbildīgo institūciju pie uzdevuma „2.2.Stiprināt pilsoniskās sabiedrības attīstību un ilgtspēju, veidojot pilsonisku kultūru un attīstot iekļaujošu pilsoniskumu” īstenošanas, ņemot vērā Izglītības un zinātnes ministrijas </w:t>
            </w:r>
            <w:bookmarkStart w:name="_Hlk48663144" w:id="8"/>
            <w:r w:rsidRPr="00495C5A">
              <w:rPr>
                <w:bCs/>
                <w:sz w:val="22"/>
                <w:szCs w:val="22"/>
              </w:rPr>
              <w:t xml:space="preserve">atbildību jauniešu līdzdalības un </w:t>
            </w:r>
            <w:r w:rsidRPr="00495C5A">
              <w:rPr>
                <w:bCs/>
                <w:sz w:val="22"/>
                <w:szCs w:val="22"/>
              </w:rPr>
              <w:lastRenderedPageBreak/>
              <w:t>jaunatnes jomas nevalstisko organizāciju darbības veicināšanas kontekstā</w:t>
            </w:r>
            <w:bookmarkEnd w:id="8"/>
            <w:r w:rsidRPr="00495C5A">
              <w:rPr>
                <w:bCs/>
                <w:sz w:val="22"/>
                <w:szCs w:val="22"/>
              </w:rPr>
              <w:t>.</w:t>
            </w:r>
          </w:p>
        </w:tc>
        <w:tc>
          <w:tcPr>
            <w:tcW w:w="2976" w:type="dxa"/>
            <w:shd w:val="clear" w:color="auto" w:fill="FFFFFF"/>
          </w:tcPr>
          <w:p w:rsidRPr="00495C5A" w:rsidR="001F5AFE" w:rsidP="001F5AFE" w:rsidRDefault="001F5AFE" w14:paraId="41072ED1" w14:textId="616DFE28">
            <w:pPr>
              <w:pStyle w:val="naisc"/>
              <w:spacing w:before="0" w:after="0"/>
              <w:rPr>
                <w:b/>
                <w:bCs/>
                <w:sz w:val="22"/>
                <w:szCs w:val="22"/>
              </w:rPr>
            </w:pPr>
            <w:r w:rsidRPr="00495C5A">
              <w:rPr>
                <w:b/>
                <w:bCs/>
                <w:sz w:val="22"/>
                <w:szCs w:val="22"/>
              </w:rPr>
              <w:lastRenderedPageBreak/>
              <w:t>Ņemts vērā</w:t>
            </w:r>
          </w:p>
        </w:tc>
        <w:tc>
          <w:tcPr>
            <w:tcW w:w="3402" w:type="dxa"/>
            <w:shd w:val="clear" w:color="auto" w:fill="FFFFFF"/>
          </w:tcPr>
          <w:p w:rsidRPr="00FF6CB3" w:rsidR="001F5AFE" w:rsidP="001F5AFE" w:rsidRDefault="001F5AFE" w14:paraId="6A50F1D6" w14:textId="77777777">
            <w:pPr>
              <w:jc w:val="both"/>
              <w:rPr>
                <w:sz w:val="22"/>
                <w:szCs w:val="22"/>
              </w:rPr>
            </w:pPr>
            <w:r>
              <w:rPr>
                <w:sz w:val="22"/>
                <w:szCs w:val="22"/>
              </w:rPr>
              <w:t>Pamatnostādņu projekta I</w:t>
            </w:r>
            <w:r w:rsidRPr="00FF6CB3">
              <w:rPr>
                <w:sz w:val="22"/>
                <w:szCs w:val="22"/>
              </w:rPr>
              <w:t>V</w:t>
            </w:r>
            <w:r>
              <w:rPr>
                <w:sz w:val="22"/>
                <w:szCs w:val="22"/>
              </w:rPr>
              <w:t xml:space="preserve"> nodaļas</w:t>
            </w:r>
            <w:r w:rsidRPr="00FF6CB3">
              <w:rPr>
                <w:sz w:val="22"/>
                <w:szCs w:val="22"/>
              </w:rPr>
              <w:t xml:space="preserve"> </w:t>
            </w:r>
            <w:r w:rsidRPr="008B4446">
              <w:rPr>
                <w:sz w:val="22"/>
                <w:szCs w:val="22"/>
              </w:rPr>
              <w:t>„</w:t>
            </w:r>
            <w:r w:rsidRPr="00FF6CB3">
              <w:rPr>
                <w:sz w:val="22"/>
                <w:szCs w:val="22"/>
              </w:rPr>
              <w:t>Rīcības virzieni un uzdevumi”</w:t>
            </w:r>
            <w:r>
              <w:rPr>
                <w:sz w:val="22"/>
                <w:szCs w:val="22"/>
              </w:rPr>
              <w:t xml:space="preserve"> </w:t>
            </w:r>
            <w:r w:rsidRPr="00FF6CB3">
              <w:rPr>
                <w:sz w:val="22"/>
                <w:szCs w:val="22"/>
              </w:rPr>
              <w:t>2.</w:t>
            </w:r>
            <w:r>
              <w:rPr>
                <w:sz w:val="22"/>
                <w:szCs w:val="22"/>
              </w:rPr>
              <w:t>r</w:t>
            </w:r>
            <w:r w:rsidRPr="00FF6CB3">
              <w:rPr>
                <w:sz w:val="22"/>
                <w:szCs w:val="22"/>
              </w:rPr>
              <w:t>īcības virzien</w:t>
            </w:r>
            <w:r>
              <w:rPr>
                <w:sz w:val="22"/>
                <w:szCs w:val="22"/>
              </w:rPr>
              <w:t>a</w:t>
            </w:r>
            <w:r w:rsidRPr="00FF6CB3">
              <w:rPr>
                <w:sz w:val="22"/>
                <w:szCs w:val="22"/>
              </w:rPr>
              <w:t xml:space="preserve"> </w:t>
            </w:r>
            <w:r w:rsidRPr="008B4446">
              <w:rPr>
                <w:sz w:val="22"/>
                <w:szCs w:val="22"/>
              </w:rPr>
              <w:t>„</w:t>
            </w:r>
            <w:r w:rsidRPr="00FF6CB3">
              <w:rPr>
                <w:sz w:val="22"/>
                <w:szCs w:val="22"/>
              </w:rPr>
              <w:t>Demokrātijas kultūra un iekļaujošs pilsoniskums</w:t>
            </w:r>
            <w:r>
              <w:rPr>
                <w:sz w:val="22"/>
                <w:szCs w:val="22"/>
              </w:rPr>
              <w:t xml:space="preserve">” </w:t>
            </w:r>
            <w:r w:rsidRPr="00FF6CB3">
              <w:rPr>
                <w:sz w:val="22"/>
                <w:szCs w:val="22"/>
              </w:rPr>
              <w:t>2.2.</w:t>
            </w:r>
            <w:r>
              <w:rPr>
                <w:sz w:val="22"/>
                <w:szCs w:val="22"/>
              </w:rPr>
              <w:t>uzdevuma</w:t>
            </w:r>
            <w:r w:rsidRPr="00FF6CB3">
              <w:rPr>
                <w:sz w:val="22"/>
                <w:szCs w:val="22"/>
              </w:rPr>
              <w:t xml:space="preserve"> </w:t>
            </w:r>
            <w:r w:rsidRPr="008B4446">
              <w:rPr>
                <w:sz w:val="22"/>
                <w:szCs w:val="22"/>
              </w:rPr>
              <w:t>„</w:t>
            </w:r>
            <w:r w:rsidRPr="00FF6CB3">
              <w:rPr>
                <w:sz w:val="22"/>
                <w:szCs w:val="22"/>
              </w:rPr>
              <w:t>Stiprināt pilsoniskās sabiedrības attīstību un ilgtspēju, veidojot pilsonisku kultūru un attīstot iekļaujošu pilsoniskumu</w:t>
            </w:r>
            <w:r>
              <w:rPr>
                <w:sz w:val="22"/>
                <w:szCs w:val="22"/>
              </w:rPr>
              <w:t>” apraksts papildināts ar šādu informāciju:</w:t>
            </w:r>
          </w:p>
          <w:p w:rsidRPr="00495C5A" w:rsidR="001F5AFE" w:rsidP="001F5AFE" w:rsidRDefault="001F5AFE" w14:paraId="3702C46F" w14:textId="6E492C75">
            <w:pPr>
              <w:jc w:val="both"/>
              <w:rPr>
                <w:sz w:val="22"/>
                <w:szCs w:val="22"/>
              </w:rPr>
            </w:pPr>
            <w:r w:rsidRPr="008B4446">
              <w:rPr>
                <w:sz w:val="22"/>
                <w:szCs w:val="22"/>
              </w:rPr>
              <w:lastRenderedPageBreak/>
              <w:t>„</w:t>
            </w:r>
            <w:r w:rsidRPr="00495C5A">
              <w:rPr>
                <w:sz w:val="22"/>
                <w:szCs w:val="22"/>
              </w:rPr>
              <w:t xml:space="preserve">[..] </w:t>
            </w:r>
            <w:r w:rsidRPr="00495C5A">
              <w:rPr>
                <w:i/>
                <w:iCs/>
                <w:sz w:val="22"/>
                <w:szCs w:val="22"/>
              </w:rPr>
              <w:t>2.2.uzdevums:</w:t>
            </w:r>
            <w:r w:rsidRPr="00495C5A">
              <w:rPr>
                <w:sz w:val="22"/>
                <w:szCs w:val="22"/>
              </w:rPr>
              <w:t xml:space="preserve"> Stiprināt pilsoniskās sabiedrības attīstību un ilgtspēju, veidojot pilsonisku kultūru un attīstot iekļaujošu pilsoniskumu</w:t>
            </w:r>
            <w:r>
              <w:rPr>
                <w:sz w:val="22"/>
                <w:szCs w:val="22"/>
              </w:rPr>
              <w:t xml:space="preserve"> (NAP2027 [407])</w:t>
            </w:r>
            <w:r w:rsidRPr="00495C5A">
              <w:rPr>
                <w:sz w:val="22"/>
                <w:szCs w:val="22"/>
              </w:rPr>
              <w:t xml:space="preserve">. </w:t>
            </w:r>
            <w:r w:rsidRPr="00495C5A">
              <w:rPr>
                <w:i/>
                <w:iCs/>
                <w:sz w:val="22"/>
                <w:szCs w:val="22"/>
              </w:rPr>
              <w:t>Līdzatbildīgās institūcijas:</w:t>
            </w:r>
            <w:r w:rsidRPr="00495C5A">
              <w:rPr>
                <w:sz w:val="22"/>
                <w:szCs w:val="22"/>
              </w:rPr>
              <w:t xml:space="preserve"> VK, TM, IZM, SIF [..]”</w:t>
            </w:r>
          </w:p>
        </w:tc>
      </w:tr>
      <w:tr w:rsidRPr="00495C5A" w:rsidR="001F5AFE" w:rsidTr="00F736B2" w14:paraId="00375716" w14:textId="77777777">
        <w:trPr>
          <w:jc w:val="center"/>
        </w:trPr>
        <w:tc>
          <w:tcPr>
            <w:tcW w:w="704" w:type="dxa"/>
            <w:shd w:val="clear" w:color="auto" w:fill="FFFFFF"/>
          </w:tcPr>
          <w:p w:rsidRPr="00495C5A" w:rsidR="001F5AFE" w:rsidP="001F5AFE" w:rsidRDefault="001F5AFE" w14:paraId="4DE8A33B"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B81D4B" w:rsidR="001F5AFE" w:rsidP="001F5AFE" w:rsidRDefault="001F5AFE" w14:paraId="70CAE5A6" w14:textId="4EAC424E">
            <w:pPr>
              <w:jc w:val="both"/>
              <w:rPr>
                <w:sz w:val="22"/>
                <w:szCs w:val="22"/>
              </w:rPr>
            </w:pPr>
            <w:r>
              <w:rPr>
                <w:sz w:val="22"/>
                <w:szCs w:val="22"/>
              </w:rPr>
              <w:t xml:space="preserve">Pamatnostādņu projekta </w:t>
            </w:r>
            <w:r w:rsidRPr="00FF6CB3">
              <w:rPr>
                <w:sz w:val="22"/>
                <w:szCs w:val="22"/>
              </w:rPr>
              <w:t>V</w:t>
            </w:r>
            <w:r>
              <w:rPr>
                <w:sz w:val="22"/>
                <w:szCs w:val="22"/>
              </w:rPr>
              <w:t xml:space="preserve"> nodaļas</w:t>
            </w:r>
            <w:r w:rsidRPr="00FF6CB3">
              <w:rPr>
                <w:sz w:val="22"/>
                <w:szCs w:val="22"/>
              </w:rPr>
              <w:t xml:space="preserve"> </w:t>
            </w:r>
            <w:r w:rsidRPr="008B4446">
              <w:rPr>
                <w:sz w:val="22"/>
                <w:szCs w:val="22"/>
              </w:rPr>
              <w:t>„</w:t>
            </w:r>
            <w:r w:rsidRPr="00FF6CB3">
              <w:rPr>
                <w:sz w:val="22"/>
                <w:szCs w:val="22"/>
              </w:rPr>
              <w:t>Rīcības virzieni un uzdevumi”</w:t>
            </w:r>
            <w:r>
              <w:rPr>
                <w:sz w:val="22"/>
                <w:szCs w:val="22"/>
              </w:rPr>
              <w:t xml:space="preserve"> </w:t>
            </w:r>
            <w:r w:rsidRPr="00FF6CB3">
              <w:rPr>
                <w:sz w:val="22"/>
                <w:szCs w:val="22"/>
              </w:rPr>
              <w:t>2.</w:t>
            </w:r>
            <w:r>
              <w:rPr>
                <w:sz w:val="22"/>
                <w:szCs w:val="22"/>
              </w:rPr>
              <w:t>r</w:t>
            </w:r>
            <w:r w:rsidRPr="00FF6CB3">
              <w:rPr>
                <w:sz w:val="22"/>
                <w:szCs w:val="22"/>
              </w:rPr>
              <w:t>īcības virzien</w:t>
            </w:r>
            <w:r>
              <w:rPr>
                <w:sz w:val="22"/>
                <w:szCs w:val="22"/>
              </w:rPr>
              <w:t>a</w:t>
            </w:r>
            <w:r w:rsidRPr="00FF6CB3">
              <w:rPr>
                <w:sz w:val="22"/>
                <w:szCs w:val="22"/>
              </w:rPr>
              <w:t xml:space="preserve"> </w:t>
            </w:r>
            <w:r w:rsidRPr="008B4446">
              <w:rPr>
                <w:sz w:val="22"/>
                <w:szCs w:val="22"/>
              </w:rPr>
              <w:t>„</w:t>
            </w:r>
            <w:r w:rsidRPr="00FF6CB3">
              <w:rPr>
                <w:sz w:val="22"/>
                <w:szCs w:val="22"/>
              </w:rPr>
              <w:t>Demokrātijas kultūra un iekļaujošs pilsoniskums</w:t>
            </w:r>
            <w:r>
              <w:rPr>
                <w:sz w:val="22"/>
                <w:szCs w:val="22"/>
              </w:rPr>
              <w:t xml:space="preserve">” </w:t>
            </w:r>
            <w:r w:rsidRPr="00FF6CB3">
              <w:rPr>
                <w:sz w:val="22"/>
                <w:szCs w:val="22"/>
              </w:rPr>
              <w:t>2.2.</w:t>
            </w:r>
            <w:r>
              <w:rPr>
                <w:sz w:val="22"/>
                <w:szCs w:val="22"/>
              </w:rPr>
              <w:t>uzdevums</w:t>
            </w:r>
            <w:r w:rsidRPr="00FF6CB3">
              <w:rPr>
                <w:sz w:val="22"/>
                <w:szCs w:val="22"/>
              </w:rPr>
              <w:t xml:space="preserve"> </w:t>
            </w:r>
            <w:r w:rsidRPr="008B4446">
              <w:rPr>
                <w:sz w:val="22"/>
                <w:szCs w:val="22"/>
              </w:rPr>
              <w:t>„</w:t>
            </w:r>
            <w:r w:rsidRPr="00FF6CB3">
              <w:rPr>
                <w:sz w:val="22"/>
                <w:szCs w:val="22"/>
              </w:rPr>
              <w:t>Stiprināt pilsoniskās sabiedrības attīstību un ilgtspēju, veidojot pilsonisku kultūru un attīstot iekļaujošu pilsoniskumu</w:t>
            </w:r>
            <w:r>
              <w:rPr>
                <w:sz w:val="22"/>
                <w:szCs w:val="22"/>
              </w:rPr>
              <w:t>”</w:t>
            </w:r>
            <w:r w:rsidRPr="00FF6CB3">
              <w:rPr>
                <w:sz w:val="22"/>
                <w:szCs w:val="22"/>
              </w:rPr>
              <w:t>.</w:t>
            </w:r>
          </w:p>
        </w:tc>
        <w:tc>
          <w:tcPr>
            <w:tcW w:w="3686" w:type="dxa"/>
            <w:shd w:val="clear" w:color="auto" w:fill="FFFFFF"/>
          </w:tcPr>
          <w:p w:rsidRPr="00495C5A" w:rsidR="001F5AFE" w:rsidP="001F5AFE" w:rsidRDefault="001F5AFE" w14:paraId="32D90A04" w14:textId="4614D3CC">
            <w:pPr>
              <w:pStyle w:val="naisc"/>
              <w:spacing w:before="0" w:after="0"/>
              <w:jc w:val="both"/>
              <w:rPr>
                <w:b/>
                <w:sz w:val="22"/>
                <w:szCs w:val="22"/>
              </w:rPr>
            </w:pPr>
            <w:r w:rsidRPr="00495C5A">
              <w:rPr>
                <w:b/>
                <w:sz w:val="22"/>
                <w:szCs w:val="22"/>
              </w:rPr>
              <w:t>Vides aizsardzības un reģionālās attīstības ministrija:</w:t>
            </w:r>
          </w:p>
          <w:p w:rsidRPr="00495C5A" w:rsidR="001F5AFE" w:rsidP="001F5AFE" w:rsidRDefault="001F5AFE" w14:paraId="4B6206E8" w14:textId="77777777">
            <w:pPr>
              <w:pStyle w:val="naisc"/>
              <w:spacing w:before="0" w:after="0"/>
              <w:jc w:val="both"/>
              <w:rPr>
                <w:bCs/>
                <w:sz w:val="22"/>
                <w:szCs w:val="22"/>
              </w:rPr>
            </w:pPr>
            <w:bookmarkStart w:name="_Hlk48663619" w:id="9"/>
            <w:r w:rsidRPr="00495C5A">
              <w:rPr>
                <w:bCs/>
                <w:sz w:val="22"/>
                <w:szCs w:val="22"/>
              </w:rPr>
              <w:t>Pamatojoties uz straujo tehnoloģiju attīstību ar arvien lielāku sabiedrības ikdienas ritējuma iespaidošanu,</w:t>
            </w:r>
            <w:bookmarkEnd w:id="9"/>
            <w:r w:rsidRPr="00495C5A">
              <w:rPr>
                <w:bCs/>
                <w:sz w:val="22"/>
                <w:szCs w:val="22"/>
              </w:rPr>
              <w:t xml:space="preserve"> aicinām papildināt ar izvērstu skaidrojumu par </w:t>
            </w:r>
            <w:bookmarkStart w:name="_Hlk48663579" w:id="10"/>
            <w:r w:rsidRPr="00495C5A">
              <w:rPr>
                <w:bCs/>
                <w:sz w:val="22"/>
                <w:szCs w:val="22"/>
              </w:rPr>
              <w:t>digitālo prasmju jautājuma būtisko lomu, lai veicinātu iekļaujošu sabiedrību, kas līdztekus mainīgajiem sociāli ekonomiskajiem apstākļiem un izaicinājumiem veicinās sabiedrības attīstību un spēju pielāgoties esošai situācijai. Vienlaikus digitālo prasmju attīstīšana veicinās iekļaujošas sabiedrības veidošanos un aktīvas sabiedrības stiprināšanu, nodrošinot iespēju aktīvi iesaistīties un izteikt viedokli, par valsts un pašvaldību institūciju izstrādātajiem attīstības plānošanas dokumentiem.</w:t>
            </w:r>
            <w:bookmarkEnd w:id="10"/>
          </w:p>
        </w:tc>
        <w:tc>
          <w:tcPr>
            <w:tcW w:w="2976" w:type="dxa"/>
            <w:shd w:val="clear" w:color="auto" w:fill="FFFFFF"/>
          </w:tcPr>
          <w:p w:rsidRPr="00495C5A" w:rsidR="001F5AFE" w:rsidP="001F5AFE" w:rsidRDefault="001F5AFE" w14:paraId="0AAFC8C1" w14:textId="766F8ABC">
            <w:pPr>
              <w:pStyle w:val="naisc"/>
              <w:spacing w:before="0" w:after="0"/>
              <w:rPr>
                <w:b/>
                <w:bCs/>
                <w:sz w:val="22"/>
                <w:szCs w:val="22"/>
              </w:rPr>
            </w:pPr>
            <w:r w:rsidRPr="00495C5A">
              <w:rPr>
                <w:b/>
                <w:bCs/>
                <w:sz w:val="22"/>
                <w:szCs w:val="22"/>
              </w:rPr>
              <w:t>Ņemts vērā</w:t>
            </w:r>
          </w:p>
        </w:tc>
        <w:tc>
          <w:tcPr>
            <w:tcW w:w="3402" w:type="dxa"/>
            <w:shd w:val="clear" w:color="auto" w:fill="FFFFFF"/>
          </w:tcPr>
          <w:p w:rsidRPr="00FF6CB3" w:rsidR="001F5AFE" w:rsidP="001F5AFE" w:rsidRDefault="001F5AFE" w14:paraId="5AE468E3" w14:textId="77777777">
            <w:pPr>
              <w:jc w:val="both"/>
              <w:rPr>
                <w:sz w:val="22"/>
                <w:szCs w:val="22"/>
              </w:rPr>
            </w:pPr>
            <w:r>
              <w:rPr>
                <w:sz w:val="22"/>
                <w:szCs w:val="22"/>
              </w:rPr>
              <w:t>Pamatnostādņu projekta I</w:t>
            </w:r>
            <w:r w:rsidRPr="00FF6CB3">
              <w:rPr>
                <w:sz w:val="22"/>
                <w:szCs w:val="22"/>
              </w:rPr>
              <w:t>V</w:t>
            </w:r>
            <w:r>
              <w:rPr>
                <w:sz w:val="22"/>
                <w:szCs w:val="22"/>
              </w:rPr>
              <w:t xml:space="preserve"> nodaļas</w:t>
            </w:r>
            <w:r w:rsidRPr="00FF6CB3">
              <w:rPr>
                <w:sz w:val="22"/>
                <w:szCs w:val="22"/>
              </w:rPr>
              <w:t xml:space="preserve"> </w:t>
            </w:r>
            <w:r w:rsidRPr="008B4446">
              <w:rPr>
                <w:sz w:val="22"/>
                <w:szCs w:val="22"/>
              </w:rPr>
              <w:t>„</w:t>
            </w:r>
            <w:r w:rsidRPr="00FF6CB3">
              <w:rPr>
                <w:sz w:val="22"/>
                <w:szCs w:val="22"/>
              </w:rPr>
              <w:t>Rīcības virzieni un uzdevumi”</w:t>
            </w:r>
            <w:r>
              <w:rPr>
                <w:sz w:val="22"/>
                <w:szCs w:val="22"/>
              </w:rPr>
              <w:t xml:space="preserve"> </w:t>
            </w:r>
            <w:r w:rsidRPr="00FF6CB3">
              <w:rPr>
                <w:sz w:val="22"/>
                <w:szCs w:val="22"/>
              </w:rPr>
              <w:t>2.</w:t>
            </w:r>
            <w:r>
              <w:rPr>
                <w:sz w:val="22"/>
                <w:szCs w:val="22"/>
              </w:rPr>
              <w:t>r</w:t>
            </w:r>
            <w:r w:rsidRPr="00FF6CB3">
              <w:rPr>
                <w:sz w:val="22"/>
                <w:szCs w:val="22"/>
              </w:rPr>
              <w:t>īcības virzien</w:t>
            </w:r>
            <w:r>
              <w:rPr>
                <w:sz w:val="22"/>
                <w:szCs w:val="22"/>
              </w:rPr>
              <w:t>a</w:t>
            </w:r>
            <w:r w:rsidRPr="00FF6CB3">
              <w:rPr>
                <w:sz w:val="22"/>
                <w:szCs w:val="22"/>
              </w:rPr>
              <w:t xml:space="preserve"> </w:t>
            </w:r>
            <w:r w:rsidRPr="008B4446">
              <w:rPr>
                <w:sz w:val="22"/>
                <w:szCs w:val="22"/>
              </w:rPr>
              <w:t>„</w:t>
            </w:r>
            <w:r w:rsidRPr="00FF6CB3">
              <w:rPr>
                <w:sz w:val="22"/>
                <w:szCs w:val="22"/>
              </w:rPr>
              <w:t>Demokrātijas kultūra un iekļaujošs pilsoniskums</w:t>
            </w:r>
            <w:r>
              <w:rPr>
                <w:sz w:val="22"/>
                <w:szCs w:val="22"/>
              </w:rPr>
              <w:t xml:space="preserve">” </w:t>
            </w:r>
            <w:r w:rsidRPr="00FF6CB3">
              <w:rPr>
                <w:sz w:val="22"/>
                <w:szCs w:val="22"/>
              </w:rPr>
              <w:t>2.2.</w:t>
            </w:r>
            <w:r>
              <w:rPr>
                <w:sz w:val="22"/>
                <w:szCs w:val="22"/>
              </w:rPr>
              <w:t>uzdevuma</w:t>
            </w:r>
            <w:r w:rsidRPr="00FF6CB3">
              <w:rPr>
                <w:sz w:val="22"/>
                <w:szCs w:val="22"/>
              </w:rPr>
              <w:t xml:space="preserve"> </w:t>
            </w:r>
            <w:r w:rsidRPr="008B4446">
              <w:rPr>
                <w:sz w:val="22"/>
                <w:szCs w:val="22"/>
              </w:rPr>
              <w:t>„</w:t>
            </w:r>
            <w:r w:rsidRPr="00FF6CB3">
              <w:rPr>
                <w:sz w:val="22"/>
                <w:szCs w:val="22"/>
              </w:rPr>
              <w:t>Stiprināt pilsoniskās sabiedrības attīstību un ilgtspēju, veidojot pilsonisku kultūru un attīstot iekļaujošu pilsoniskumu</w:t>
            </w:r>
            <w:r>
              <w:rPr>
                <w:sz w:val="22"/>
                <w:szCs w:val="22"/>
              </w:rPr>
              <w:t>” apraksts papildināts ar šādu informāciju:</w:t>
            </w:r>
          </w:p>
          <w:p w:rsidR="001F5AFE" w:rsidP="001F5AFE" w:rsidRDefault="001F5AFE" w14:paraId="6E7ADC88" w14:textId="60314B32">
            <w:pPr>
              <w:jc w:val="both"/>
              <w:rPr>
                <w:sz w:val="22"/>
                <w:szCs w:val="22"/>
              </w:rPr>
            </w:pPr>
          </w:p>
          <w:p w:rsidRPr="008A4904" w:rsidR="001F5AFE" w:rsidP="001F5AFE" w:rsidRDefault="001F5AFE" w14:paraId="2B7FB01E" w14:textId="0381A1B6">
            <w:pPr>
              <w:jc w:val="both"/>
              <w:rPr>
                <w:sz w:val="22"/>
                <w:szCs w:val="22"/>
              </w:rPr>
            </w:pPr>
            <w:r w:rsidRPr="00F37E10">
              <w:rPr>
                <w:sz w:val="22"/>
                <w:szCs w:val="22"/>
              </w:rPr>
              <w:t xml:space="preserve">„[..] </w:t>
            </w:r>
            <w:r w:rsidRPr="00324C8C">
              <w:rPr>
                <w:sz w:val="22"/>
                <w:szCs w:val="22"/>
              </w:rPr>
              <w:t>Digitālo prasmju jautājums ieņem būtisku lomu iekļaujošas un pilsoniski aktīvas sabiedrības stiprināšanā, kas līdztekus mainīgajiem sociāli ekonomiskajiem apstākļiem un izaicinājumiem veicinās sabiedrības izaugsmi un spēju pielāgoties esošai situācijai. Vienlaikus digitālo prasmju attīstīšana nodrošina iespēju aktīvi iesaistīties un izteikt viedokli par valsts un pašvaldību institūciju izstrādātajiem attīstības plānošanas dokumentiem.</w:t>
            </w:r>
            <w:r>
              <w:rPr>
                <w:sz w:val="22"/>
                <w:szCs w:val="22"/>
              </w:rPr>
              <w:t xml:space="preserve"> </w:t>
            </w:r>
            <w:r w:rsidRPr="008A4904">
              <w:rPr>
                <w:sz w:val="22"/>
                <w:szCs w:val="22"/>
              </w:rPr>
              <w:t>[..]”</w:t>
            </w:r>
          </w:p>
          <w:p w:rsidR="001F5AFE" w:rsidP="001F5AFE" w:rsidRDefault="001F5AFE" w14:paraId="3F628E2B" w14:textId="77777777">
            <w:pPr>
              <w:jc w:val="both"/>
              <w:rPr>
                <w:sz w:val="22"/>
                <w:szCs w:val="22"/>
              </w:rPr>
            </w:pPr>
          </w:p>
          <w:p w:rsidRPr="00495C5A" w:rsidR="001F5AFE" w:rsidP="001F5AFE" w:rsidRDefault="001F5AFE" w14:paraId="074F1723" w14:textId="6BCD55D4">
            <w:pPr>
              <w:jc w:val="both"/>
              <w:rPr>
                <w:sz w:val="22"/>
                <w:szCs w:val="22"/>
              </w:rPr>
            </w:pPr>
            <w:r w:rsidRPr="00495C5A">
              <w:rPr>
                <w:sz w:val="22"/>
                <w:szCs w:val="22"/>
              </w:rPr>
              <w:t xml:space="preserve">Papildināts </w:t>
            </w:r>
            <w:r>
              <w:rPr>
                <w:sz w:val="22"/>
                <w:szCs w:val="22"/>
              </w:rPr>
              <w:t>p</w:t>
            </w:r>
            <w:r w:rsidRPr="00495C5A">
              <w:rPr>
                <w:sz w:val="22"/>
                <w:szCs w:val="22"/>
              </w:rPr>
              <w:t xml:space="preserve">amatnostādņu </w:t>
            </w:r>
            <w:r>
              <w:rPr>
                <w:sz w:val="22"/>
                <w:szCs w:val="22"/>
              </w:rPr>
              <w:t xml:space="preserve">projekta </w:t>
            </w:r>
            <w:r w:rsidRPr="00495C5A">
              <w:rPr>
                <w:sz w:val="22"/>
                <w:szCs w:val="22"/>
              </w:rPr>
              <w:t>1.</w:t>
            </w:r>
            <w:r>
              <w:rPr>
                <w:sz w:val="22"/>
                <w:szCs w:val="22"/>
              </w:rPr>
              <w:t>p</w:t>
            </w:r>
            <w:r w:rsidRPr="00495C5A">
              <w:rPr>
                <w:sz w:val="22"/>
                <w:szCs w:val="22"/>
              </w:rPr>
              <w:t xml:space="preserve">ielikums </w:t>
            </w:r>
            <w:r w:rsidRPr="00E33EF4">
              <w:rPr>
                <w:sz w:val="22"/>
                <w:szCs w:val="22"/>
              </w:rPr>
              <w:t>(sk. 1.pielikuma 17.lpp.).</w:t>
            </w:r>
          </w:p>
        </w:tc>
      </w:tr>
      <w:tr w:rsidRPr="00495C5A" w:rsidR="00BE0B04" w:rsidTr="00F736B2" w14:paraId="0EB5EC3A" w14:textId="77777777">
        <w:trPr>
          <w:jc w:val="center"/>
        </w:trPr>
        <w:tc>
          <w:tcPr>
            <w:tcW w:w="704" w:type="dxa"/>
            <w:shd w:val="clear" w:color="auto" w:fill="FFFFFF"/>
          </w:tcPr>
          <w:p w:rsidRPr="00495C5A" w:rsidR="00BE0B04" w:rsidP="00BE0B04" w:rsidRDefault="00BE0B04" w14:paraId="13095E71"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BE0B04" w:rsidR="00BE0B04" w:rsidP="00BE0B04" w:rsidRDefault="00BE0B04" w14:paraId="6978C7C6" w14:textId="743420EB">
            <w:pPr>
              <w:jc w:val="both"/>
              <w:rPr>
                <w:sz w:val="22"/>
                <w:szCs w:val="22"/>
              </w:rPr>
            </w:pPr>
            <w:r w:rsidRPr="00BE0B04">
              <w:rPr>
                <w:sz w:val="22"/>
                <w:szCs w:val="22"/>
              </w:rPr>
              <w:t>Pamatnostādņu projekta IV nodaļas „Rīcības virzieni un uzdevumi” 2.rīcības virziena</w:t>
            </w:r>
            <w:r w:rsidRPr="00BE0B04">
              <w:rPr>
                <w:b/>
                <w:bCs/>
                <w:sz w:val="22"/>
                <w:szCs w:val="22"/>
              </w:rPr>
              <w:t xml:space="preserve"> </w:t>
            </w:r>
            <w:r w:rsidRPr="00BE0B04">
              <w:rPr>
                <w:sz w:val="22"/>
                <w:szCs w:val="22"/>
              </w:rPr>
              <w:t>„Demokrātijas kultūra un iekļaujošs pilsoniskums</w:t>
            </w:r>
            <w:r w:rsidRPr="00BE0B04">
              <w:rPr>
                <w:b/>
                <w:bCs/>
                <w:sz w:val="22"/>
                <w:szCs w:val="22"/>
              </w:rPr>
              <w:t xml:space="preserve">” </w:t>
            </w:r>
            <w:r w:rsidRPr="00BE0B04">
              <w:rPr>
                <w:sz w:val="22"/>
                <w:szCs w:val="22"/>
              </w:rPr>
              <w:t>2.2.uzdevums „Stiprināt pilsoniskās sabiedrības attīstību un ilgtspēju, veidojot pilsonisku kultūru un attīstot iekļaujošu pilsoniskumu”.</w:t>
            </w:r>
          </w:p>
        </w:tc>
        <w:tc>
          <w:tcPr>
            <w:tcW w:w="3686" w:type="dxa"/>
            <w:shd w:val="clear" w:color="auto" w:fill="FFFFFF"/>
          </w:tcPr>
          <w:p w:rsidRPr="00BE0B04" w:rsidR="00BE0B04" w:rsidP="00BE0B04" w:rsidRDefault="00BE0B04" w14:paraId="4126A548" w14:textId="77777777">
            <w:pPr>
              <w:pStyle w:val="naisc"/>
              <w:spacing w:before="0" w:after="0"/>
              <w:jc w:val="both"/>
              <w:rPr>
                <w:b/>
                <w:sz w:val="22"/>
                <w:szCs w:val="22"/>
              </w:rPr>
            </w:pPr>
            <w:r w:rsidRPr="00BE0B04">
              <w:rPr>
                <w:b/>
                <w:sz w:val="22"/>
                <w:szCs w:val="22"/>
              </w:rPr>
              <w:t>Biedrība „Latvijas Pilsoniskā alianse” (iebildums izteikts pēc 23.09.2020. elektroniskās saskaņošanas):</w:t>
            </w:r>
          </w:p>
          <w:p w:rsidRPr="00BE0B04" w:rsidR="00BE0B04" w:rsidP="00BE0B04" w:rsidRDefault="00BE0B04" w14:paraId="029F8ACF" w14:textId="77777777">
            <w:pPr>
              <w:jc w:val="both"/>
              <w:rPr>
                <w:sz w:val="22"/>
                <w:szCs w:val="22"/>
              </w:rPr>
            </w:pPr>
            <w:r w:rsidRPr="00BE0B04">
              <w:rPr>
                <w:sz w:val="22"/>
                <w:szCs w:val="22"/>
              </w:rPr>
              <w:t>18.lpp sesto rindkopu papildināt:</w:t>
            </w:r>
          </w:p>
          <w:p w:rsidRPr="00BE0B04" w:rsidR="00BE0B04" w:rsidP="00BE0B04" w:rsidRDefault="00BE0B04" w14:paraId="3D9CDDE6" w14:textId="77777777">
            <w:pPr>
              <w:pStyle w:val="naisc"/>
              <w:spacing w:before="0" w:after="0"/>
              <w:jc w:val="both"/>
              <w:rPr>
                <w:sz w:val="22"/>
                <w:szCs w:val="22"/>
              </w:rPr>
            </w:pPr>
            <w:r w:rsidRPr="00BE0B04">
              <w:rPr>
                <w:sz w:val="22"/>
                <w:szCs w:val="22"/>
              </w:rPr>
              <w:t>“Lai veicinātu pilsonisko un politisko līdzdalību, nepieciešams radīt platformas, kur iedzīvotāji var līdzdarboties, piemēram, pašvaldību referendumi, iedzīvotāju konsultatīvās padomes, stiprinātas nevalstiskās organizācijas, kas īsteno iedzīvotāju interešu pārstāvniecību, vienlaikus nodrošinot iedzīvotāju viedokļu apkopojumu, sabiedrības mobilizēšanu un motivēšanu iesaistīties līdzdalības formās.”</w:t>
            </w:r>
          </w:p>
          <w:p w:rsidRPr="00BE0B04" w:rsidR="00BE0B04" w:rsidP="00BE0B04" w:rsidRDefault="00BE0B04" w14:paraId="45F98AF6" w14:textId="77777777">
            <w:pPr>
              <w:pStyle w:val="naisc"/>
              <w:spacing w:before="0" w:after="0"/>
              <w:jc w:val="both"/>
              <w:rPr>
                <w:bCs/>
                <w:sz w:val="22"/>
                <w:szCs w:val="22"/>
              </w:rPr>
            </w:pPr>
          </w:p>
          <w:p w:rsidRPr="00BE0B04" w:rsidR="00BE0B04" w:rsidP="00BE0B04" w:rsidRDefault="00BE0B04" w14:paraId="1154D803" w14:textId="77777777">
            <w:pPr>
              <w:pStyle w:val="naisc"/>
              <w:spacing w:before="0" w:after="0"/>
              <w:jc w:val="both"/>
              <w:rPr>
                <w:b/>
                <w:sz w:val="22"/>
                <w:szCs w:val="22"/>
              </w:rPr>
            </w:pPr>
            <w:r w:rsidRPr="00BE0B04">
              <w:rPr>
                <w:b/>
                <w:sz w:val="22"/>
                <w:szCs w:val="22"/>
              </w:rPr>
              <w:t>Biedrība „Latvijas Pilsoniskā alianse” (iebildums izteikts pēc 23.09.2020. elektroniskās saskaņošanas):</w:t>
            </w:r>
          </w:p>
          <w:p w:rsidRPr="00BE0B04" w:rsidR="00BE0B04" w:rsidP="00BE0B04" w:rsidRDefault="00BE0B04" w14:paraId="7EEF99FE" w14:textId="77777777">
            <w:pPr>
              <w:jc w:val="both"/>
              <w:rPr>
                <w:sz w:val="22"/>
                <w:szCs w:val="22"/>
              </w:rPr>
            </w:pPr>
            <w:r w:rsidRPr="00BE0B04">
              <w:rPr>
                <w:sz w:val="22"/>
                <w:szCs w:val="22"/>
              </w:rPr>
              <w:t>18.lpp sestajā rindkopā, kur iekļauta KM vēlme stiprināt digitālas līdzdalības risinājumus attālinātas līdzdalību, iztrūkst rūpes par tām sabiedrības grupām, kas dažādu iemeslu dēļ nekad nebūs digitālas, tādēļ atkārtoti KM aicinām nodrošināt patiesi iekļaujošu pilsoniskās sabiedrības politiku, izsakot šādā redakcijā:</w:t>
            </w:r>
          </w:p>
          <w:p w:rsidRPr="00BE0B04" w:rsidR="00BE0B04" w:rsidP="00BE0B04" w:rsidRDefault="00BE0B04" w14:paraId="5994F602" w14:textId="48F39A3C">
            <w:pPr>
              <w:pStyle w:val="naisc"/>
              <w:spacing w:before="0" w:after="0"/>
              <w:jc w:val="both"/>
              <w:rPr>
                <w:b/>
                <w:sz w:val="22"/>
                <w:szCs w:val="22"/>
              </w:rPr>
            </w:pPr>
            <w:r w:rsidRPr="00BE0B04">
              <w:rPr>
                <w:sz w:val="22"/>
                <w:szCs w:val="22"/>
              </w:rPr>
              <w:t xml:space="preserve">“Ņemot vērā to, ka parasti iedzīvotājiem piederības sajūta vietai pašidentifikācijas skalā atrodas augstu , nepieciešams attīstīt līdzdalības formas, kas plānotas un balstītas gan iedzīvotāju vietējā līmeņa vajadzībās, piemēram, </w:t>
            </w:r>
            <w:r w:rsidRPr="00BE0B04">
              <w:rPr>
                <w:sz w:val="22"/>
                <w:szCs w:val="22"/>
              </w:rPr>
              <w:lastRenderedPageBreak/>
              <w:t xml:space="preserve">apkaimju un kopienu attīstības iniciatīvas atbilstoši dzīves videi – lielās pilsētas, mazpilsētas, lauku teritorijas, gan digitālas līdzdalības risinājumus attālinātas līdzdalības nodrošināšanai, </w:t>
            </w:r>
            <w:r w:rsidRPr="00BE0B04">
              <w:rPr>
                <w:sz w:val="22"/>
                <w:szCs w:val="22"/>
                <w:u w:val="single"/>
              </w:rPr>
              <w:t>vienlaikus respektējot to sabiedrības daļu, kam nav digitālās prasmes vai piekļuves.”</w:t>
            </w:r>
          </w:p>
        </w:tc>
        <w:tc>
          <w:tcPr>
            <w:tcW w:w="2976" w:type="dxa"/>
            <w:shd w:val="clear" w:color="auto" w:fill="FFFFFF"/>
          </w:tcPr>
          <w:p w:rsidRPr="00BE0B04" w:rsidR="00BE0B04" w:rsidP="00BE0B04" w:rsidRDefault="00BE0B04" w14:paraId="39135FEF" w14:textId="77777777">
            <w:pPr>
              <w:pStyle w:val="naisc"/>
              <w:spacing w:before="0" w:after="0"/>
              <w:rPr>
                <w:b/>
                <w:sz w:val="22"/>
                <w:szCs w:val="22"/>
              </w:rPr>
            </w:pPr>
            <w:r w:rsidRPr="00BE0B04">
              <w:rPr>
                <w:b/>
                <w:sz w:val="22"/>
                <w:szCs w:val="22"/>
              </w:rPr>
              <w:lastRenderedPageBreak/>
              <w:t>Panākta vienošanās 12.11.2020. starpinstitūciju saskaņošanas sanāksmē</w:t>
            </w:r>
          </w:p>
          <w:p w:rsidRPr="00BE0B04" w:rsidR="00BE0B04" w:rsidP="00BE0B04" w:rsidRDefault="00BE0B04" w14:paraId="6213625A" w14:textId="77777777">
            <w:pPr>
              <w:jc w:val="both"/>
              <w:rPr>
                <w:sz w:val="22"/>
                <w:szCs w:val="22"/>
              </w:rPr>
            </w:pPr>
            <w:r w:rsidRPr="00BE0B04">
              <w:rPr>
                <w:sz w:val="22"/>
                <w:szCs w:val="22"/>
              </w:rPr>
              <w:t>Norādītās iedzīvotāju līdzdarbības formas – pašvaldību referendumi, iedzīvotāju konsultatīvās padomes – ir attiecināmas uz reģionāla līmeņa iedzīvotāju iesaisti lēmumu pieņemšanas procesos un tās ir ietvertas Reģionālās politikas pamatnostādnēs 2021.-2027.gadam (apstiprinātas ar MK 2019.gada 26.novembra rīkojumu Nr.587). Tāpat reģionālā līmeņa iedzīvotāju līdzdalības mehānismi ir iekļauti likumprojektā „Pašvaldību likums” (VSS-912).</w:t>
            </w:r>
          </w:p>
          <w:p w:rsidRPr="00BE0B04" w:rsidR="00BE0B04" w:rsidP="00BE0B04" w:rsidRDefault="00BE0B04" w14:paraId="42AE86F7" w14:textId="1CB0FCE6">
            <w:pPr>
              <w:pStyle w:val="naisc"/>
              <w:spacing w:before="0" w:after="0"/>
              <w:jc w:val="both"/>
              <w:rPr>
                <w:b/>
                <w:bCs/>
                <w:sz w:val="22"/>
                <w:szCs w:val="22"/>
              </w:rPr>
            </w:pPr>
            <w:r w:rsidRPr="00BE0B04">
              <w:rPr>
                <w:sz w:val="22"/>
                <w:szCs w:val="22"/>
              </w:rPr>
              <w:t xml:space="preserve">Savukārt nevalstisko organizāciju stiprināšana, vienlaikus nodrošinot iedzīvotāju viedokļu apkopojumu, sabiedrības mobilizēšanu un motivēšanu iesaistīties līdzdalības formās atbilst pasākumu līmenim. Situācijas apraksts un risināmo problēmu apraksts, kā arī konkrēti pasākumi tiks iekļauti </w:t>
            </w:r>
            <w:r w:rsidRPr="00BE0B04">
              <w:rPr>
                <w:rStyle w:val="Noklusjumarindkopasfonts1"/>
                <w:sz w:val="22"/>
                <w:szCs w:val="22"/>
              </w:rPr>
              <w:t>Saliedētas un pilsoniski aktīvas sabiedrības attīstības politikas īstenošanas plānā 2021.–2023.gadam</w:t>
            </w:r>
          </w:p>
        </w:tc>
        <w:tc>
          <w:tcPr>
            <w:tcW w:w="3402" w:type="dxa"/>
            <w:shd w:val="clear" w:color="auto" w:fill="FFFFFF"/>
          </w:tcPr>
          <w:p w:rsidRPr="00BE0B04" w:rsidR="00BE0B04" w:rsidP="00BE0B04" w:rsidRDefault="00BE0B04" w14:paraId="2A6516CE" w14:textId="77777777">
            <w:pPr>
              <w:pStyle w:val="naisc"/>
              <w:spacing w:before="0" w:after="0"/>
              <w:jc w:val="both"/>
              <w:rPr>
                <w:sz w:val="22"/>
                <w:szCs w:val="22"/>
              </w:rPr>
            </w:pPr>
            <w:r w:rsidRPr="00BE0B04">
              <w:rPr>
                <w:sz w:val="22"/>
                <w:szCs w:val="22"/>
              </w:rPr>
              <w:t>Pamatnostādņu projekta IV nodaļas „Rīcības virzieni un uzdevumi” 2.rīcības virziena</w:t>
            </w:r>
            <w:r w:rsidRPr="00BE0B04">
              <w:rPr>
                <w:b/>
                <w:bCs/>
                <w:sz w:val="22"/>
                <w:szCs w:val="22"/>
              </w:rPr>
              <w:t xml:space="preserve"> </w:t>
            </w:r>
            <w:r w:rsidRPr="00BE0B04">
              <w:rPr>
                <w:sz w:val="22"/>
                <w:szCs w:val="22"/>
              </w:rPr>
              <w:t>„Demokrātijas kultūra un iekļaujošs pilsoniskums”</w:t>
            </w:r>
            <w:r w:rsidRPr="00BE0B04">
              <w:rPr>
                <w:b/>
                <w:bCs/>
                <w:sz w:val="22"/>
                <w:szCs w:val="22"/>
              </w:rPr>
              <w:t xml:space="preserve"> </w:t>
            </w:r>
            <w:r w:rsidRPr="00BE0B04">
              <w:rPr>
                <w:sz w:val="22"/>
                <w:szCs w:val="22"/>
              </w:rPr>
              <w:t>2.2.uzdevuma „Stiprināt pilsoniskās sabiedrības attīstību un ilgtspēju, veidojot pilsonisku kultūru un attīstot iekļaujošu pilsoniskumu” apraksts papildināts ar šādu informāciju:</w:t>
            </w:r>
          </w:p>
          <w:p w:rsidRPr="00BE0B04" w:rsidR="00BE0B04" w:rsidP="00BE0B04" w:rsidRDefault="00BE0B04" w14:paraId="03289F9A" w14:textId="77777777">
            <w:pPr>
              <w:pStyle w:val="naisc"/>
              <w:spacing w:before="0" w:after="0"/>
              <w:jc w:val="both"/>
              <w:rPr>
                <w:sz w:val="22"/>
                <w:szCs w:val="22"/>
              </w:rPr>
            </w:pPr>
          </w:p>
          <w:p w:rsidRPr="00BE0B04" w:rsidR="00BE0B04" w:rsidP="00BE0B04" w:rsidRDefault="00BE0B04" w14:paraId="487F845A" w14:textId="77777777">
            <w:pPr>
              <w:jc w:val="both"/>
              <w:rPr>
                <w:sz w:val="22"/>
                <w:szCs w:val="22"/>
              </w:rPr>
            </w:pPr>
            <w:r w:rsidRPr="00BE0B04">
              <w:rPr>
                <w:sz w:val="22"/>
                <w:szCs w:val="22"/>
              </w:rPr>
              <w:t xml:space="preserve">„[..] Ņemot vērā to, ka parasti iedzīvotājiem piederības sajūta vietai pašidentifikācijas skalā atrodas augstu, nepieciešams attīstīt līdzdalības formas, kas plānotas un balstītas gan iedzīvotāju vietējā līmeņa vajadzībās, piemēram, apkaimju un kopienu attīstības iniciatīvas atbilstoši dzīves videi – lielās pilsētas, mazpilsētas, lauku teritorijas, gan digitālas līdzdalības risinājumus attālinātas līdzdalības nodrošināšanai, vienlaikus paredzot atbilstošus risinājumus tai sabiedrības daļai, kurai nav pietiekamas digitālas prasmes vai kurai nav pieejama piekļuve tehnoloģijām vai digitālās līdzdalības rīkiem. </w:t>
            </w:r>
          </w:p>
          <w:p w:rsidRPr="00BE0B04" w:rsidR="00C537F3" w:rsidP="00BE0B04" w:rsidRDefault="00BE0B04" w14:paraId="0B3847BE" w14:textId="273FD42F">
            <w:pPr>
              <w:jc w:val="both"/>
              <w:rPr>
                <w:sz w:val="22"/>
                <w:szCs w:val="22"/>
              </w:rPr>
            </w:pPr>
            <w:r w:rsidRPr="00BE0B04">
              <w:rPr>
                <w:sz w:val="22"/>
                <w:szCs w:val="22"/>
              </w:rPr>
              <w:t xml:space="preserve">[..] Kopienu un apkaimju līmeņa aktivitātes ir iespēja veidot iekļaujošu un atvērtu sabiedrību, kurā tiek cienītas un atbalstītas visu sabiedrības locekļu intereses neatkarīgi no etniskās izcelsmes, tiesiskā statusa, veselības stāvokļa vai citām atšķirībām, </w:t>
            </w:r>
            <w:r w:rsidRPr="00BE0B04">
              <w:rPr>
                <w:sz w:val="22"/>
                <w:szCs w:val="22"/>
              </w:rPr>
              <w:lastRenderedPageBreak/>
              <w:t>kas var</w:t>
            </w:r>
            <w:r w:rsidR="00564855">
              <w:rPr>
                <w:sz w:val="22"/>
                <w:szCs w:val="22"/>
              </w:rPr>
              <w:t>,</w:t>
            </w:r>
            <w:r w:rsidRPr="00BE0B04">
              <w:rPr>
                <w:sz w:val="22"/>
                <w:szCs w:val="22"/>
              </w:rPr>
              <w:t xml:space="preserve"> vai mēdz kļūt par izstumšanas cēloņiem (atšķirīga attieksme, stereotipi un diskriminācija). Būtiski radīt iedzīvotājiem drošu vidi, kurā tiem nav jābaidās par viedokļa paušanu.</w:t>
            </w:r>
            <w:r w:rsidR="00564855">
              <w:rPr>
                <w:sz w:val="22"/>
                <w:szCs w:val="22"/>
              </w:rPr>
              <w:t xml:space="preserve"> </w:t>
            </w:r>
          </w:p>
          <w:p w:rsidRPr="00BE0B04" w:rsidR="00BE0B04" w:rsidP="00BE0B04" w:rsidRDefault="00BE0B04" w14:paraId="69768D87" w14:textId="56BBCF10">
            <w:pPr>
              <w:jc w:val="both"/>
              <w:rPr>
                <w:sz w:val="22"/>
                <w:szCs w:val="22"/>
              </w:rPr>
            </w:pPr>
            <w:r w:rsidRPr="00BE0B04">
              <w:rPr>
                <w:sz w:val="22"/>
                <w:szCs w:val="22"/>
              </w:rPr>
              <w:t>Reģionālās politikas pamatnostādņu 2021.–2027.gadam uzdevums „Plašākas sabiedrības iesaiste reģionālās politikas mērķu sasniegšanā” paredz plašākas sabiedrības, NVO, vietējo sabiedrības grupu un ikviena iedzīvotāja iesaisti teritoriju attīstības jautājumu risināšanā, tai skaitā nodrošinot līdzdalības budžeta ieviešanu pašvaldībās</w:t>
            </w:r>
            <w:r w:rsidRPr="00BE0B04">
              <w:rPr>
                <w:sz w:val="22"/>
                <w:szCs w:val="22"/>
                <w:vertAlign w:val="superscript"/>
              </w:rPr>
              <w:t>45</w:t>
            </w:r>
            <w:r w:rsidRPr="00BE0B04">
              <w:rPr>
                <w:sz w:val="22"/>
                <w:szCs w:val="22"/>
              </w:rPr>
              <w:t>. Plānojot pamatnostādņu aktivitātes, jānodrošina saskaņotība ar Reģionālās politikas pamatnostādnēm.”</w:t>
            </w:r>
          </w:p>
          <w:p w:rsidRPr="00BE0B04" w:rsidR="00BE0B04" w:rsidP="00BE0B04" w:rsidRDefault="00BE0B04" w14:paraId="04206796" w14:textId="77777777">
            <w:pPr>
              <w:jc w:val="both"/>
              <w:rPr>
                <w:sz w:val="22"/>
                <w:szCs w:val="22"/>
              </w:rPr>
            </w:pPr>
          </w:p>
          <w:p w:rsidR="00BE0B04" w:rsidP="00BE0B04" w:rsidRDefault="00BE0B04" w14:paraId="3C7C7C36" w14:textId="7E03774B">
            <w:pPr>
              <w:jc w:val="both"/>
              <w:rPr>
                <w:sz w:val="22"/>
                <w:szCs w:val="22"/>
              </w:rPr>
            </w:pPr>
            <w:r w:rsidRPr="00BE0B04">
              <w:rPr>
                <w:sz w:val="22"/>
                <w:szCs w:val="22"/>
              </w:rPr>
              <w:t xml:space="preserve">„[..] </w:t>
            </w:r>
            <w:r w:rsidRPr="00BE0B04">
              <w:rPr>
                <w:sz w:val="22"/>
                <w:szCs w:val="22"/>
                <w:vertAlign w:val="superscript"/>
              </w:rPr>
              <w:t>45</w:t>
            </w:r>
            <w:r w:rsidRPr="00BE0B04">
              <w:rPr>
                <w:sz w:val="22"/>
                <w:szCs w:val="22"/>
              </w:rPr>
              <w:t xml:space="preserve"> Līdzdalības budžeta ieviešana pašvaldībās, kā arī iedzīvotāju valžu izveide, lai nodrošinātu iedzīvotāju interešu aizstāvību lokālā līmenī ir ietverta likumprojektā </w:t>
            </w:r>
            <w:r w:rsidRPr="00757727" w:rsidR="009C5D9D">
              <w:rPr>
                <w:sz w:val="22"/>
                <w:szCs w:val="22"/>
              </w:rPr>
              <w:t>„</w:t>
            </w:r>
            <w:r w:rsidRPr="00BE0B04">
              <w:rPr>
                <w:sz w:val="22"/>
                <w:szCs w:val="22"/>
              </w:rPr>
              <w:t>Pašvaldību likums” (Izsludināts Valsts sekretāru sanāksmē 22.10.2020., VSS-912).”</w:t>
            </w:r>
          </w:p>
        </w:tc>
      </w:tr>
      <w:tr w:rsidRPr="00495C5A" w:rsidR="00BE0B04" w:rsidTr="00F736B2" w14:paraId="5B1716C5" w14:textId="77777777">
        <w:trPr>
          <w:jc w:val="center"/>
        </w:trPr>
        <w:tc>
          <w:tcPr>
            <w:tcW w:w="704" w:type="dxa"/>
            <w:shd w:val="clear" w:color="auto" w:fill="FFFFFF"/>
          </w:tcPr>
          <w:p w:rsidRPr="00495C5A" w:rsidR="00BE0B04" w:rsidP="00BE0B04" w:rsidRDefault="00BE0B04" w14:paraId="14E1A50A" w14:textId="77777777">
            <w:pPr>
              <w:pStyle w:val="naisc"/>
              <w:numPr>
                <w:ilvl w:val="0"/>
                <w:numId w:val="2"/>
              </w:numPr>
              <w:spacing w:before="0" w:after="0"/>
              <w:ind w:left="447" w:hanging="425"/>
              <w:jc w:val="left"/>
              <w:rPr>
                <w:sz w:val="22"/>
                <w:szCs w:val="22"/>
              </w:rPr>
            </w:pPr>
          </w:p>
        </w:tc>
        <w:tc>
          <w:tcPr>
            <w:tcW w:w="3402" w:type="dxa"/>
            <w:shd w:val="clear" w:color="auto" w:fill="FFFFFF"/>
          </w:tcPr>
          <w:p w:rsidR="00BE0B04" w:rsidP="00BE0B04" w:rsidRDefault="00BE0B04" w14:paraId="2F8538DD" w14:textId="3C5FAF6B">
            <w:pPr>
              <w:jc w:val="both"/>
              <w:rPr>
                <w:sz w:val="22"/>
                <w:szCs w:val="22"/>
              </w:rPr>
            </w:pPr>
            <w:r w:rsidRPr="002B542C">
              <w:rPr>
                <w:sz w:val="22"/>
                <w:szCs w:val="22"/>
              </w:rPr>
              <w:t xml:space="preserve">Pamatnostādņu projekta IV nodaļas </w:t>
            </w:r>
            <w:r w:rsidRPr="00757727">
              <w:rPr>
                <w:sz w:val="22"/>
                <w:szCs w:val="22"/>
              </w:rPr>
              <w:t>„</w:t>
            </w:r>
            <w:r w:rsidRPr="002B542C">
              <w:rPr>
                <w:sz w:val="22"/>
                <w:szCs w:val="22"/>
              </w:rPr>
              <w:t>Rīcības virzieni un uzdevumi” 2.rīcības virziena</w:t>
            </w:r>
            <w:r w:rsidRPr="002B542C">
              <w:rPr>
                <w:b/>
                <w:bCs/>
                <w:sz w:val="22"/>
                <w:szCs w:val="22"/>
              </w:rPr>
              <w:t xml:space="preserve"> </w:t>
            </w:r>
            <w:r w:rsidRPr="00B81D4B">
              <w:rPr>
                <w:sz w:val="22"/>
                <w:szCs w:val="22"/>
              </w:rPr>
              <w:t>„</w:t>
            </w:r>
            <w:r w:rsidRPr="002B542C">
              <w:rPr>
                <w:sz w:val="22"/>
                <w:szCs w:val="22"/>
              </w:rPr>
              <w:t>Demokrātijas kultūra un iekļaujošs pilsoniskums</w:t>
            </w:r>
            <w:r w:rsidRPr="00B81D4B">
              <w:rPr>
                <w:sz w:val="22"/>
                <w:szCs w:val="22"/>
              </w:rPr>
              <w:t>”</w:t>
            </w:r>
            <w:r w:rsidRPr="002B542C">
              <w:rPr>
                <w:b/>
                <w:bCs/>
                <w:sz w:val="22"/>
                <w:szCs w:val="22"/>
              </w:rPr>
              <w:t xml:space="preserve"> </w:t>
            </w:r>
            <w:r w:rsidRPr="002B542C">
              <w:rPr>
                <w:sz w:val="22"/>
                <w:szCs w:val="22"/>
              </w:rPr>
              <w:t xml:space="preserve">2.2.uzdevums </w:t>
            </w:r>
            <w:r w:rsidRPr="00757727">
              <w:rPr>
                <w:sz w:val="22"/>
                <w:szCs w:val="22"/>
              </w:rPr>
              <w:t>„</w:t>
            </w:r>
            <w:r w:rsidRPr="002B542C">
              <w:rPr>
                <w:sz w:val="22"/>
                <w:szCs w:val="22"/>
              </w:rPr>
              <w:t>Stiprināt pilsoniskās sabiedrības attīstību un ilgtspēju, veidojot pilsonisku kultūru un attīstot iekļaujošu pilsoniskumu”.</w:t>
            </w:r>
          </w:p>
        </w:tc>
        <w:tc>
          <w:tcPr>
            <w:tcW w:w="3686" w:type="dxa"/>
            <w:shd w:val="clear" w:color="auto" w:fill="FFFFFF"/>
          </w:tcPr>
          <w:p w:rsidRPr="00353429" w:rsidR="00BE0B04" w:rsidP="00BE0B04" w:rsidRDefault="00BE0B04" w14:paraId="50025FC3" w14:textId="6FA47F7A">
            <w:pPr>
              <w:pStyle w:val="naisc"/>
              <w:spacing w:before="0" w:after="0"/>
              <w:jc w:val="both"/>
              <w:rPr>
                <w:b/>
                <w:sz w:val="22"/>
                <w:szCs w:val="22"/>
              </w:rPr>
            </w:pPr>
            <w:r w:rsidRPr="00353429">
              <w:rPr>
                <w:b/>
                <w:sz w:val="22"/>
                <w:szCs w:val="22"/>
              </w:rPr>
              <w:t xml:space="preserve">Biedrība </w:t>
            </w:r>
            <w:r w:rsidRPr="00BC67B8">
              <w:rPr>
                <w:b/>
                <w:sz w:val="22"/>
                <w:szCs w:val="22"/>
              </w:rPr>
              <w:t>„</w:t>
            </w:r>
            <w:r w:rsidRPr="00353429">
              <w:rPr>
                <w:b/>
                <w:sz w:val="22"/>
                <w:szCs w:val="22"/>
              </w:rPr>
              <w:t>Latvijas Pilsoniskā alianse”</w:t>
            </w:r>
            <w:r>
              <w:rPr>
                <w:b/>
                <w:sz w:val="22"/>
                <w:szCs w:val="22"/>
              </w:rPr>
              <w:t xml:space="preserve"> (iebildums izteikts pēc 23.09.2020. elektroniskās saskaņošanas)</w:t>
            </w:r>
            <w:r w:rsidRPr="00353429">
              <w:rPr>
                <w:b/>
                <w:sz w:val="22"/>
                <w:szCs w:val="22"/>
              </w:rPr>
              <w:t>:</w:t>
            </w:r>
          </w:p>
          <w:p w:rsidRPr="002B542C" w:rsidR="00BE0B04" w:rsidP="00BE0B04" w:rsidRDefault="00BE0B04" w14:paraId="06208B7E" w14:textId="77777777">
            <w:pPr>
              <w:jc w:val="both"/>
              <w:rPr>
                <w:sz w:val="22"/>
                <w:szCs w:val="22"/>
              </w:rPr>
            </w:pPr>
            <w:r w:rsidRPr="002B542C">
              <w:rPr>
                <w:sz w:val="22"/>
                <w:szCs w:val="22"/>
              </w:rPr>
              <w:t>20.lpp otro rindkopu papildināt:</w:t>
            </w:r>
          </w:p>
          <w:p w:rsidRPr="00495C5A" w:rsidR="00BE0B04" w:rsidP="00BE0B04" w:rsidRDefault="00BE0B04" w14:paraId="24E35406" w14:textId="29941779">
            <w:pPr>
              <w:pStyle w:val="naisc"/>
              <w:spacing w:before="0" w:after="0"/>
              <w:jc w:val="both"/>
              <w:rPr>
                <w:b/>
                <w:sz w:val="22"/>
                <w:szCs w:val="22"/>
              </w:rPr>
            </w:pPr>
            <w:r w:rsidRPr="002B542C">
              <w:rPr>
                <w:sz w:val="22"/>
                <w:szCs w:val="22"/>
              </w:rPr>
              <w:t>“Būtiski radīt iedzīvotājiem drošu vidi, kurā tiem nav jābaidās par viedokļa paušanu.”</w:t>
            </w:r>
          </w:p>
        </w:tc>
        <w:tc>
          <w:tcPr>
            <w:tcW w:w="2976" w:type="dxa"/>
            <w:shd w:val="clear" w:color="auto" w:fill="FFFFFF"/>
          </w:tcPr>
          <w:p w:rsidRPr="00495C5A" w:rsidR="00BE0B04" w:rsidP="00BE0B04" w:rsidRDefault="00BE0B04" w14:paraId="401B2692" w14:textId="07938190">
            <w:pPr>
              <w:pStyle w:val="naisc"/>
              <w:spacing w:before="0" w:after="0"/>
              <w:rPr>
                <w:b/>
                <w:bCs/>
                <w:sz w:val="22"/>
                <w:szCs w:val="22"/>
              </w:rPr>
            </w:pPr>
            <w:r>
              <w:rPr>
                <w:b/>
                <w:bCs/>
                <w:sz w:val="22"/>
                <w:szCs w:val="22"/>
              </w:rPr>
              <w:t>Ņemts vērā</w:t>
            </w:r>
          </w:p>
        </w:tc>
        <w:tc>
          <w:tcPr>
            <w:tcW w:w="3402" w:type="dxa"/>
            <w:shd w:val="clear" w:color="auto" w:fill="FFFFFF"/>
          </w:tcPr>
          <w:p w:rsidRPr="00FF6CB3" w:rsidR="00BE0B04" w:rsidP="00BE0B04" w:rsidRDefault="00BE0B04" w14:paraId="47C28B45" w14:textId="77777777">
            <w:pPr>
              <w:jc w:val="both"/>
              <w:rPr>
                <w:sz w:val="22"/>
                <w:szCs w:val="22"/>
              </w:rPr>
            </w:pPr>
            <w:r>
              <w:rPr>
                <w:sz w:val="22"/>
                <w:szCs w:val="22"/>
              </w:rPr>
              <w:t>Pamatnostādņu projekta I</w:t>
            </w:r>
            <w:r w:rsidRPr="00FF6CB3">
              <w:rPr>
                <w:sz w:val="22"/>
                <w:szCs w:val="22"/>
              </w:rPr>
              <w:t>V</w:t>
            </w:r>
            <w:r>
              <w:rPr>
                <w:sz w:val="22"/>
                <w:szCs w:val="22"/>
              </w:rPr>
              <w:t xml:space="preserve"> nodaļas</w:t>
            </w:r>
            <w:r w:rsidRPr="00FF6CB3">
              <w:rPr>
                <w:sz w:val="22"/>
                <w:szCs w:val="22"/>
              </w:rPr>
              <w:t xml:space="preserve"> </w:t>
            </w:r>
            <w:r w:rsidRPr="008B4446">
              <w:rPr>
                <w:sz w:val="22"/>
                <w:szCs w:val="22"/>
              </w:rPr>
              <w:t>„</w:t>
            </w:r>
            <w:r w:rsidRPr="00FF6CB3">
              <w:rPr>
                <w:sz w:val="22"/>
                <w:szCs w:val="22"/>
              </w:rPr>
              <w:t>Rīcības virzieni un uzdevumi”</w:t>
            </w:r>
            <w:r>
              <w:rPr>
                <w:sz w:val="22"/>
                <w:szCs w:val="22"/>
              </w:rPr>
              <w:t xml:space="preserve"> </w:t>
            </w:r>
            <w:r w:rsidRPr="00FF6CB3">
              <w:rPr>
                <w:sz w:val="22"/>
                <w:szCs w:val="22"/>
              </w:rPr>
              <w:t>2.</w:t>
            </w:r>
            <w:r>
              <w:rPr>
                <w:sz w:val="22"/>
                <w:szCs w:val="22"/>
              </w:rPr>
              <w:t>r</w:t>
            </w:r>
            <w:r w:rsidRPr="00FF6CB3">
              <w:rPr>
                <w:sz w:val="22"/>
                <w:szCs w:val="22"/>
              </w:rPr>
              <w:t>īcības virzien</w:t>
            </w:r>
            <w:r>
              <w:rPr>
                <w:sz w:val="22"/>
                <w:szCs w:val="22"/>
              </w:rPr>
              <w:t>a</w:t>
            </w:r>
            <w:r w:rsidRPr="00FF6CB3">
              <w:rPr>
                <w:sz w:val="22"/>
                <w:szCs w:val="22"/>
              </w:rPr>
              <w:t xml:space="preserve"> </w:t>
            </w:r>
            <w:r w:rsidRPr="008B4446">
              <w:rPr>
                <w:sz w:val="22"/>
                <w:szCs w:val="22"/>
              </w:rPr>
              <w:t>„</w:t>
            </w:r>
            <w:r w:rsidRPr="00FF6CB3">
              <w:rPr>
                <w:sz w:val="22"/>
                <w:szCs w:val="22"/>
              </w:rPr>
              <w:t>Demokrātijas kultūra un iekļaujošs pilsoniskums</w:t>
            </w:r>
            <w:r>
              <w:rPr>
                <w:sz w:val="22"/>
                <w:szCs w:val="22"/>
              </w:rPr>
              <w:t xml:space="preserve">” </w:t>
            </w:r>
            <w:r w:rsidRPr="00FF6CB3">
              <w:rPr>
                <w:sz w:val="22"/>
                <w:szCs w:val="22"/>
              </w:rPr>
              <w:t>2.2.</w:t>
            </w:r>
            <w:r>
              <w:rPr>
                <w:sz w:val="22"/>
                <w:szCs w:val="22"/>
              </w:rPr>
              <w:t>uzdevuma</w:t>
            </w:r>
            <w:r w:rsidRPr="00FF6CB3">
              <w:rPr>
                <w:sz w:val="22"/>
                <w:szCs w:val="22"/>
              </w:rPr>
              <w:t xml:space="preserve"> </w:t>
            </w:r>
            <w:r w:rsidRPr="008B4446">
              <w:rPr>
                <w:sz w:val="22"/>
                <w:szCs w:val="22"/>
              </w:rPr>
              <w:t>„</w:t>
            </w:r>
            <w:r w:rsidRPr="00FF6CB3">
              <w:rPr>
                <w:sz w:val="22"/>
                <w:szCs w:val="22"/>
              </w:rPr>
              <w:t>Stiprināt pilsoniskās sabiedrības attīstību un ilgtspēju, veidojot pilsonisku kultūru un attīstot iekļaujošu pilsoniskumu</w:t>
            </w:r>
            <w:r>
              <w:rPr>
                <w:sz w:val="22"/>
                <w:szCs w:val="22"/>
              </w:rPr>
              <w:t xml:space="preserve">” </w:t>
            </w:r>
            <w:r>
              <w:rPr>
                <w:sz w:val="22"/>
                <w:szCs w:val="22"/>
              </w:rPr>
              <w:lastRenderedPageBreak/>
              <w:t>apraksts papildināts ar šādu informāciju:</w:t>
            </w:r>
          </w:p>
          <w:p w:rsidRPr="0042448F" w:rsidR="00BE0B04" w:rsidP="00BE0B04" w:rsidRDefault="00BE0B04" w14:paraId="3E4177DA" w14:textId="77777777">
            <w:pPr>
              <w:jc w:val="both"/>
              <w:rPr>
                <w:sz w:val="22"/>
                <w:szCs w:val="22"/>
              </w:rPr>
            </w:pPr>
          </w:p>
          <w:p w:rsidRPr="0042448F" w:rsidR="00BE0B04" w:rsidP="00BE0B04" w:rsidRDefault="00BE0B04" w14:paraId="6CA39850" w14:textId="14BB5965">
            <w:pPr>
              <w:jc w:val="both"/>
              <w:rPr>
                <w:sz w:val="22"/>
                <w:szCs w:val="22"/>
              </w:rPr>
            </w:pPr>
            <w:r w:rsidRPr="00905DC1">
              <w:rPr>
                <w:sz w:val="22"/>
                <w:szCs w:val="22"/>
              </w:rPr>
              <w:t>„</w:t>
            </w:r>
            <w:r w:rsidRPr="0042448F">
              <w:rPr>
                <w:sz w:val="22"/>
                <w:szCs w:val="22"/>
              </w:rPr>
              <w:t>[..]</w:t>
            </w:r>
            <w:r>
              <w:rPr>
                <w:sz w:val="22"/>
                <w:szCs w:val="22"/>
              </w:rPr>
              <w:t xml:space="preserve"> </w:t>
            </w:r>
            <w:r w:rsidRPr="0042448F">
              <w:rPr>
                <w:sz w:val="22"/>
                <w:szCs w:val="22"/>
              </w:rPr>
              <w:t>Kopienu un apkaimju līmeņa aktivitātes ir iespēja veidot iekļaujošu un atvērtu sabiedrību, kurā tiek cienītas un atbalstītas visu sabiedrības locekļu intereses neatkarīgi no etniskās izcelsmes, tiesiskā statusa, veselības stāvokļa vai citām atšķirībām, kas var vai mēdz kļūt par izstumšanas cēloņiem (atšķirīga attieksme, stereotipi un diskriminācija). Būtiski radīt iedzīvotājiem drošu vidi, kurā tiem nav jābaidās par viedokļa paušanu.”</w:t>
            </w:r>
          </w:p>
        </w:tc>
      </w:tr>
      <w:tr w:rsidRPr="00495C5A" w:rsidR="00BE0B04" w:rsidTr="00F736B2" w14:paraId="552EA36E" w14:textId="77777777">
        <w:trPr>
          <w:jc w:val="center"/>
        </w:trPr>
        <w:tc>
          <w:tcPr>
            <w:tcW w:w="704" w:type="dxa"/>
            <w:shd w:val="clear" w:color="auto" w:fill="FFFFFF"/>
          </w:tcPr>
          <w:p w:rsidRPr="00495C5A" w:rsidR="00BE0B04" w:rsidP="00BE0B04" w:rsidRDefault="00BE0B04" w14:paraId="40CB88FD"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BE0B04" w:rsidR="00BE0B04" w:rsidP="00BE0B04" w:rsidRDefault="00BE0B04" w14:paraId="5B53229B" w14:textId="7940932A">
            <w:pPr>
              <w:jc w:val="both"/>
              <w:rPr>
                <w:sz w:val="22"/>
                <w:szCs w:val="22"/>
              </w:rPr>
            </w:pPr>
            <w:r w:rsidRPr="00BE0B04">
              <w:rPr>
                <w:sz w:val="22"/>
                <w:szCs w:val="22"/>
              </w:rPr>
              <w:t>Pamatnostādņu projekta IV nodaļas „Rīcības virzieni un uzdevumi” 2.rīcības virziena</w:t>
            </w:r>
            <w:r w:rsidRPr="00BE0B04">
              <w:rPr>
                <w:b/>
                <w:bCs/>
                <w:sz w:val="22"/>
                <w:szCs w:val="22"/>
              </w:rPr>
              <w:t xml:space="preserve"> </w:t>
            </w:r>
            <w:r w:rsidRPr="00BE0B04">
              <w:rPr>
                <w:sz w:val="22"/>
                <w:szCs w:val="22"/>
              </w:rPr>
              <w:t>„Demokrātijas kultūra un iekļaujošs pilsoniskums</w:t>
            </w:r>
            <w:r w:rsidRPr="00456121">
              <w:rPr>
                <w:sz w:val="22"/>
                <w:szCs w:val="22"/>
              </w:rPr>
              <w:t>”</w:t>
            </w:r>
            <w:r w:rsidRPr="00BE0B04">
              <w:rPr>
                <w:b/>
                <w:bCs/>
                <w:sz w:val="22"/>
                <w:szCs w:val="22"/>
              </w:rPr>
              <w:t xml:space="preserve"> </w:t>
            </w:r>
            <w:r w:rsidRPr="00BE0B04">
              <w:rPr>
                <w:sz w:val="22"/>
                <w:szCs w:val="22"/>
              </w:rPr>
              <w:t>2.3.uzdevums „Veidot kvalitatīvu un drošu demokrātiskās līdzdalības un informācijas telpu”.</w:t>
            </w:r>
          </w:p>
        </w:tc>
        <w:tc>
          <w:tcPr>
            <w:tcW w:w="3686" w:type="dxa"/>
            <w:shd w:val="clear" w:color="auto" w:fill="FFFFFF"/>
          </w:tcPr>
          <w:p w:rsidRPr="00BE0B04" w:rsidR="00BE0B04" w:rsidP="00BE0B04" w:rsidRDefault="00BE0B04" w14:paraId="69BA3FCB" w14:textId="77777777">
            <w:pPr>
              <w:pStyle w:val="naisc"/>
              <w:spacing w:before="0" w:after="0"/>
              <w:jc w:val="both"/>
              <w:rPr>
                <w:b/>
                <w:sz w:val="22"/>
                <w:szCs w:val="22"/>
              </w:rPr>
            </w:pPr>
            <w:r w:rsidRPr="00BE0B04">
              <w:rPr>
                <w:b/>
                <w:sz w:val="22"/>
                <w:szCs w:val="22"/>
              </w:rPr>
              <w:t>Biedrība „Latvijas Pilsoniskā alianse” (iebildums izteikts pēc 23.09.2020. elektroniskās saskaņošanas):</w:t>
            </w:r>
          </w:p>
          <w:p w:rsidRPr="00BE0B04" w:rsidR="00BE0B04" w:rsidP="00BE0B04" w:rsidRDefault="00BE0B04" w14:paraId="292E4A74" w14:textId="77777777">
            <w:pPr>
              <w:jc w:val="both"/>
              <w:rPr>
                <w:sz w:val="22"/>
                <w:szCs w:val="22"/>
              </w:rPr>
            </w:pPr>
            <w:r w:rsidRPr="00BE0B04">
              <w:rPr>
                <w:sz w:val="22"/>
                <w:szCs w:val="22"/>
              </w:rPr>
              <w:t>21.lpp pirmo rindkopu papildināt ar:</w:t>
            </w:r>
          </w:p>
          <w:p w:rsidRPr="00BE0B04" w:rsidR="00BE0B04" w:rsidP="00BE0B04" w:rsidRDefault="00BE0B04" w14:paraId="1F638634" w14:textId="6FEB19B5">
            <w:pPr>
              <w:pStyle w:val="naisc"/>
              <w:spacing w:before="0" w:after="0"/>
              <w:jc w:val="both"/>
              <w:rPr>
                <w:b/>
                <w:sz w:val="22"/>
                <w:szCs w:val="22"/>
              </w:rPr>
            </w:pPr>
            <w:r w:rsidRPr="00BE0B04">
              <w:rPr>
                <w:sz w:val="22"/>
                <w:szCs w:val="22"/>
              </w:rPr>
              <w:t>“Ne mazāk svarīga ir kvalitatīvas informācijas pieejamību medijos un vienmērīgi visā Latvijā.”</w:t>
            </w:r>
          </w:p>
        </w:tc>
        <w:tc>
          <w:tcPr>
            <w:tcW w:w="2976" w:type="dxa"/>
            <w:shd w:val="clear" w:color="auto" w:fill="FFFFFF"/>
          </w:tcPr>
          <w:p w:rsidRPr="00BE0B04" w:rsidR="00BE0B04" w:rsidP="00BE0B04" w:rsidRDefault="00BE0B04" w14:paraId="0228D242" w14:textId="77777777">
            <w:pPr>
              <w:pStyle w:val="naisc"/>
              <w:spacing w:before="0" w:after="0"/>
              <w:rPr>
                <w:b/>
                <w:sz w:val="22"/>
                <w:szCs w:val="22"/>
              </w:rPr>
            </w:pPr>
            <w:r w:rsidRPr="00BE0B04">
              <w:rPr>
                <w:b/>
                <w:sz w:val="22"/>
                <w:szCs w:val="22"/>
              </w:rPr>
              <w:t>Panākta vienošanās 12.11.2020. starpinstitūciju saskaņošanas sanāksmē</w:t>
            </w:r>
          </w:p>
          <w:p w:rsidRPr="00BE0B04" w:rsidR="00BE0B04" w:rsidP="00BE0B04" w:rsidRDefault="00BE0B04" w14:paraId="48202FF6" w14:textId="66047A52">
            <w:pPr>
              <w:pStyle w:val="naisc"/>
              <w:spacing w:before="0" w:after="0"/>
              <w:jc w:val="both"/>
              <w:rPr>
                <w:sz w:val="22"/>
                <w:szCs w:val="22"/>
              </w:rPr>
            </w:pPr>
            <w:r w:rsidRPr="00BE0B04">
              <w:rPr>
                <w:sz w:val="22"/>
                <w:szCs w:val="22"/>
              </w:rPr>
              <w:t>Jautājums par kvalitatīvas informācijas pieejamību ir ietverts Latvijas mediju politikas pamatnostādnēs 2016.-2020.gadam (apstiprinātas ar Ministru kabineta 2016.gada 8.novembra rīkojumu Nr.667), kā arī tiks turpmāk risināts Latvijas mediju politikas īstenošanas plānā 2021.-2023.gadam (izstrādes stadijā).</w:t>
            </w:r>
          </w:p>
        </w:tc>
        <w:tc>
          <w:tcPr>
            <w:tcW w:w="3402" w:type="dxa"/>
            <w:shd w:val="clear" w:color="auto" w:fill="FFFFFF"/>
          </w:tcPr>
          <w:p w:rsidRPr="00BE0B04" w:rsidR="00BE0B04" w:rsidP="00BE0B04" w:rsidRDefault="00BE0B04" w14:paraId="6F30CFA6" w14:textId="77777777">
            <w:pPr>
              <w:jc w:val="both"/>
              <w:rPr>
                <w:sz w:val="22"/>
                <w:szCs w:val="22"/>
              </w:rPr>
            </w:pPr>
            <w:r w:rsidRPr="00BE0B04">
              <w:rPr>
                <w:sz w:val="22"/>
                <w:szCs w:val="22"/>
              </w:rPr>
              <w:t>Pamatnostādņu projekta IV nodaļas „Rīcības virzieni un uzdevumi” 2.rīcības virziena</w:t>
            </w:r>
            <w:r w:rsidRPr="00BE0B04">
              <w:rPr>
                <w:b/>
                <w:bCs/>
                <w:sz w:val="22"/>
                <w:szCs w:val="22"/>
              </w:rPr>
              <w:t xml:space="preserve"> </w:t>
            </w:r>
            <w:r w:rsidRPr="00BE0B04">
              <w:rPr>
                <w:sz w:val="22"/>
                <w:szCs w:val="22"/>
              </w:rPr>
              <w:t>„Demokrātijas kultūra un iekļaujošs pilsoniskums”</w:t>
            </w:r>
            <w:r w:rsidRPr="00BE0B04">
              <w:rPr>
                <w:b/>
                <w:bCs/>
                <w:sz w:val="22"/>
                <w:szCs w:val="22"/>
              </w:rPr>
              <w:t xml:space="preserve"> </w:t>
            </w:r>
            <w:r w:rsidRPr="00BE0B04">
              <w:rPr>
                <w:sz w:val="22"/>
                <w:szCs w:val="22"/>
              </w:rPr>
              <w:t>2.3.uzdevuma „Veidot kvalitatīvu, drošu un iekļaujošu demokrātiskās līdzdalības un informācijas telpu”:</w:t>
            </w:r>
          </w:p>
          <w:p w:rsidRPr="00BE0B04" w:rsidR="00BE0B04" w:rsidP="00BE0B04" w:rsidRDefault="00BE0B04" w14:paraId="3E9B17EE" w14:textId="77777777">
            <w:pPr>
              <w:jc w:val="both"/>
              <w:rPr>
                <w:sz w:val="22"/>
                <w:szCs w:val="22"/>
              </w:rPr>
            </w:pPr>
          </w:p>
          <w:p w:rsidR="00BE0B04" w:rsidP="00BE0B04" w:rsidRDefault="00BE0B04" w14:paraId="15DCDD9E" w14:textId="5EF1CC6B">
            <w:pPr>
              <w:jc w:val="both"/>
              <w:rPr>
                <w:sz w:val="22"/>
                <w:szCs w:val="22"/>
              </w:rPr>
            </w:pPr>
            <w:r w:rsidRPr="00BE0B04">
              <w:rPr>
                <w:sz w:val="22"/>
                <w:szCs w:val="22"/>
              </w:rPr>
              <w:t>„[..] Vienlaikus jāturpina nodrošināt finansējumu medijpratības veicināšanai Mediju atbalsta fonda ietvaros, tādējādi veicinot sabiedrības izglītošanu medijpratībā, tostarp, dezinformācijas, propagandas un manipulatīvas informācijas atpazīšanai.”</w:t>
            </w:r>
          </w:p>
        </w:tc>
      </w:tr>
      <w:tr w:rsidRPr="00495C5A" w:rsidR="00BE0B04" w:rsidTr="00F736B2" w14:paraId="4FEB0CFB" w14:textId="77777777">
        <w:trPr>
          <w:jc w:val="center"/>
        </w:trPr>
        <w:tc>
          <w:tcPr>
            <w:tcW w:w="704" w:type="dxa"/>
            <w:shd w:val="clear" w:color="auto" w:fill="FFFFFF"/>
          </w:tcPr>
          <w:p w:rsidRPr="00495C5A" w:rsidR="00BE0B04" w:rsidP="00BE0B04" w:rsidRDefault="00BE0B04" w14:paraId="66149166"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495C5A" w:rsidR="00BE0B04" w:rsidP="00BE0B04" w:rsidRDefault="00BE0B04" w14:paraId="513FFE94" w14:textId="726124B8">
            <w:pPr>
              <w:jc w:val="both"/>
              <w:rPr>
                <w:sz w:val="22"/>
                <w:szCs w:val="22"/>
              </w:rPr>
            </w:pPr>
            <w:r>
              <w:rPr>
                <w:sz w:val="22"/>
                <w:szCs w:val="22"/>
              </w:rPr>
              <w:t xml:space="preserve">Pamatnostādņu projekta </w:t>
            </w:r>
            <w:r w:rsidRPr="00FF6CB3">
              <w:rPr>
                <w:sz w:val="22"/>
                <w:szCs w:val="22"/>
              </w:rPr>
              <w:t>V</w:t>
            </w:r>
            <w:r>
              <w:rPr>
                <w:sz w:val="22"/>
                <w:szCs w:val="22"/>
              </w:rPr>
              <w:t xml:space="preserve"> nodaļas</w:t>
            </w:r>
            <w:r w:rsidRPr="00FF6CB3">
              <w:rPr>
                <w:sz w:val="22"/>
                <w:szCs w:val="22"/>
              </w:rPr>
              <w:t xml:space="preserve"> </w:t>
            </w:r>
            <w:r w:rsidRPr="008B4446">
              <w:rPr>
                <w:sz w:val="22"/>
                <w:szCs w:val="22"/>
              </w:rPr>
              <w:t>„</w:t>
            </w:r>
            <w:r w:rsidRPr="00FF6CB3">
              <w:rPr>
                <w:sz w:val="22"/>
                <w:szCs w:val="22"/>
              </w:rPr>
              <w:t>Rīcības virzieni un uzdevumi”</w:t>
            </w:r>
            <w:r>
              <w:rPr>
                <w:sz w:val="22"/>
                <w:szCs w:val="22"/>
              </w:rPr>
              <w:t xml:space="preserve"> </w:t>
            </w:r>
            <w:r w:rsidRPr="002D544F">
              <w:rPr>
                <w:sz w:val="22"/>
                <w:szCs w:val="22"/>
              </w:rPr>
              <w:t>3.</w:t>
            </w:r>
            <w:r>
              <w:rPr>
                <w:sz w:val="22"/>
                <w:szCs w:val="22"/>
              </w:rPr>
              <w:t>r</w:t>
            </w:r>
            <w:r w:rsidRPr="002D544F">
              <w:rPr>
                <w:sz w:val="22"/>
                <w:szCs w:val="22"/>
              </w:rPr>
              <w:t>īcības virziens</w:t>
            </w:r>
            <w:r>
              <w:rPr>
                <w:sz w:val="22"/>
                <w:szCs w:val="22"/>
              </w:rPr>
              <w:t xml:space="preserve"> </w:t>
            </w:r>
            <w:r w:rsidRPr="008B4446">
              <w:rPr>
                <w:sz w:val="22"/>
                <w:szCs w:val="22"/>
              </w:rPr>
              <w:t>„</w:t>
            </w:r>
            <w:r w:rsidRPr="002D544F">
              <w:rPr>
                <w:sz w:val="22"/>
                <w:szCs w:val="22"/>
              </w:rPr>
              <w:t>Integrācija</w:t>
            </w:r>
            <w:r>
              <w:rPr>
                <w:sz w:val="22"/>
                <w:szCs w:val="22"/>
              </w:rPr>
              <w:t>”</w:t>
            </w:r>
            <w:r w:rsidRPr="002D544F">
              <w:rPr>
                <w:sz w:val="22"/>
                <w:szCs w:val="22"/>
              </w:rPr>
              <w:t>.</w:t>
            </w:r>
          </w:p>
        </w:tc>
        <w:tc>
          <w:tcPr>
            <w:tcW w:w="3686" w:type="dxa"/>
            <w:shd w:val="clear" w:color="auto" w:fill="FFFFFF"/>
          </w:tcPr>
          <w:p w:rsidRPr="00495C5A" w:rsidR="00BE0B04" w:rsidP="00BE0B04" w:rsidRDefault="00BE0B04" w14:paraId="54F1BAD4" w14:textId="13CAAD6B">
            <w:pPr>
              <w:pStyle w:val="naisc"/>
              <w:spacing w:before="0" w:after="0"/>
              <w:jc w:val="both"/>
              <w:rPr>
                <w:b/>
                <w:bCs/>
                <w:sz w:val="22"/>
                <w:szCs w:val="22"/>
              </w:rPr>
            </w:pPr>
            <w:r>
              <w:rPr>
                <w:b/>
                <w:bCs/>
                <w:sz w:val="22"/>
                <w:szCs w:val="22"/>
              </w:rPr>
              <w:t>B</w:t>
            </w:r>
            <w:r w:rsidRPr="00A50E4A">
              <w:rPr>
                <w:b/>
                <w:bCs/>
                <w:sz w:val="22"/>
                <w:szCs w:val="22"/>
              </w:rPr>
              <w:t>iedrība</w:t>
            </w:r>
            <w:r>
              <w:rPr>
                <w:b/>
                <w:bCs/>
                <w:sz w:val="22"/>
                <w:szCs w:val="22"/>
              </w:rPr>
              <w:t>s</w:t>
            </w:r>
            <w:r w:rsidRPr="00A50E4A">
              <w:rPr>
                <w:b/>
                <w:bCs/>
                <w:sz w:val="22"/>
                <w:szCs w:val="22"/>
              </w:rPr>
              <w:t xml:space="preserve"> „Sabiedriskās politikas centrs PROVIDUS”</w:t>
            </w:r>
            <w:r w:rsidRPr="00495C5A">
              <w:rPr>
                <w:b/>
                <w:bCs/>
                <w:sz w:val="22"/>
                <w:szCs w:val="22"/>
              </w:rPr>
              <w:t>:</w:t>
            </w:r>
          </w:p>
          <w:p w:rsidRPr="00495C5A" w:rsidR="00BE0B04" w:rsidP="00BE0B04" w:rsidRDefault="00BE0B04" w14:paraId="36559D5A" w14:textId="77777777">
            <w:pPr>
              <w:pStyle w:val="naisc"/>
              <w:spacing w:before="0" w:after="0"/>
              <w:jc w:val="both"/>
              <w:rPr>
                <w:b/>
                <w:bCs/>
                <w:sz w:val="22"/>
                <w:szCs w:val="22"/>
              </w:rPr>
            </w:pPr>
            <w:r w:rsidRPr="00495C5A">
              <w:rPr>
                <w:bCs/>
                <w:sz w:val="22"/>
                <w:szCs w:val="22"/>
              </w:rPr>
              <w:t xml:space="preserve">Sekojot ES imigrantu integrācijas pamatprincipiem, pie 3.rīcības virziena “Integrācija” jāiekļauj tādi mehānismi, </w:t>
            </w:r>
            <w:r w:rsidRPr="00495C5A">
              <w:rPr>
                <w:bCs/>
                <w:sz w:val="22"/>
                <w:szCs w:val="22"/>
              </w:rPr>
              <w:lastRenderedPageBreak/>
              <w:t>kas veicina jaunatbraucēju piekļuvi agrīnajiem integrācijas pasākumiem, formālas un neformālas socializēšanās aktivitātes ar uzņemošo sabiedrību, dažādu speciālistu izglītošanu par starpkultūru komunikācijas jautājumiem, konsultāciju procesa ar jaunatbraucējiem pilnveidošanu, kā arī regulāru imigrantu integrācijas monitoringu.</w:t>
            </w:r>
          </w:p>
        </w:tc>
        <w:tc>
          <w:tcPr>
            <w:tcW w:w="2976" w:type="dxa"/>
            <w:shd w:val="clear" w:color="auto" w:fill="FFFFFF"/>
          </w:tcPr>
          <w:p w:rsidRPr="00495C5A" w:rsidR="00BE0B04" w:rsidP="00BE0B04" w:rsidRDefault="00BE0B04" w14:paraId="0D825220" w14:textId="4429EEE1">
            <w:pPr>
              <w:pStyle w:val="naisc"/>
              <w:spacing w:before="0" w:after="0"/>
              <w:rPr>
                <w:b/>
                <w:bCs/>
                <w:sz w:val="22"/>
                <w:szCs w:val="22"/>
              </w:rPr>
            </w:pPr>
            <w:r w:rsidRPr="00495C5A">
              <w:rPr>
                <w:b/>
                <w:bCs/>
                <w:sz w:val="22"/>
                <w:szCs w:val="22"/>
              </w:rPr>
              <w:lastRenderedPageBreak/>
              <w:t>Ņemts vērā</w:t>
            </w:r>
          </w:p>
        </w:tc>
        <w:tc>
          <w:tcPr>
            <w:tcW w:w="3402" w:type="dxa"/>
            <w:shd w:val="clear" w:color="auto" w:fill="FFFFFF"/>
          </w:tcPr>
          <w:p w:rsidRPr="00FF6CB3" w:rsidR="00BE0B04" w:rsidP="00BE0B04" w:rsidRDefault="00BE0B04" w14:paraId="1DA9450B" w14:textId="77777777">
            <w:pPr>
              <w:jc w:val="both"/>
              <w:rPr>
                <w:sz w:val="22"/>
                <w:szCs w:val="22"/>
              </w:rPr>
            </w:pPr>
            <w:r>
              <w:rPr>
                <w:sz w:val="22"/>
                <w:szCs w:val="22"/>
              </w:rPr>
              <w:t>Pamatnostādņu projekta I</w:t>
            </w:r>
            <w:r w:rsidRPr="00FF6CB3">
              <w:rPr>
                <w:sz w:val="22"/>
                <w:szCs w:val="22"/>
              </w:rPr>
              <w:t>V</w:t>
            </w:r>
            <w:r>
              <w:rPr>
                <w:sz w:val="22"/>
                <w:szCs w:val="22"/>
              </w:rPr>
              <w:t xml:space="preserve"> nodaļas</w:t>
            </w:r>
            <w:r w:rsidRPr="00FF6CB3">
              <w:rPr>
                <w:sz w:val="22"/>
                <w:szCs w:val="22"/>
              </w:rPr>
              <w:t xml:space="preserve"> </w:t>
            </w:r>
            <w:r w:rsidRPr="008B4446">
              <w:rPr>
                <w:sz w:val="22"/>
                <w:szCs w:val="22"/>
              </w:rPr>
              <w:t>„</w:t>
            </w:r>
            <w:r w:rsidRPr="00FF6CB3">
              <w:rPr>
                <w:sz w:val="22"/>
                <w:szCs w:val="22"/>
              </w:rPr>
              <w:t>Rīcības virzieni un uzdevumi”</w:t>
            </w:r>
            <w:r>
              <w:rPr>
                <w:sz w:val="22"/>
                <w:szCs w:val="22"/>
              </w:rPr>
              <w:t xml:space="preserve"> </w:t>
            </w:r>
            <w:r w:rsidRPr="00FF6CB3">
              <w:rPr>
                <w:sz w:val="22"/>
                <w:szCs w:val="22"/>
              </w:rPr>
              <w:t>3.</w:t>
            </w:r>
            <w:r>
              <w:rPr>
                <w:sz w:val="22"/>
                <w:szCs w:val="22"/>
              </w:rPr>
              <w:t>r</w:t>
            </w:r>
            <w:r w:rsidRPr="00FF6CB3">
              <w:rPr>
                <w:sz w:val="22"/>
                <w:szCs w:val="22"/>
              </w:rPr>
              <w:t>īcības virziens</w:t>
            </w:r>
            <w:r>
              <w:rPr>
                <w:sz w:val="22"/>
                <w:szCs w:val="22"/>
              </w:rPr>
              <w:t xml:space="preserve"> </w:t>
            </w:r>
            <w:r w:rsidRPr="008B4446">
              <w:rPr>
                <w:sz w:val="22"/>
                <w:szCs w:val="22"/>
              </w:rPr>
              <w:t>„</w:t>
            </w:r>
            <w:r w:rsidRPr="00FF6CB3">
              <w:rPr>
                <w:sz w:val="22"/>
                <w:szCs w:val="22"/>
              </w:rPr>
              <w:t>Integrācija</w:t>
            </w:r>
            <w:r>
              <w:rPr>
                <w:sz w:val="22"/>
                <w:szCs w:val="22"/>
              </w:rPr>
              <w:t>” papildināts ar šādu informāciju:</w:t>
            </w:r>
          </w:p>
          <w:p w:rsidR="00BE0B04" w:rsidP="00BE0B04" w:rsidRDefault="00BE0B04" w14:paraId="5E49047A" w14:textId="5E1EB1AD">
            <w:pPr>
              <w:jc w:val="both"/>
              <w:rPr>
                <w:sz w:val="22"/>
                <w:szCs w:val="22"/>
              </w:rPr>
            </w:pPr>
          </w:p>
          <w:p w:rsidRPr="00495C5A" w:rsidR="00BE0B04" w:rsidP="00BE0B04" w:rsidRDefault="00BE0B04" w14:paraId="0AB4AA04" w14:textId="326E1214">
            <w:pPr>
              <w:jc w:val="both"/>
              <w:rPr>
                <w:sz w:val="22"/>
                <w:szCs w:val="22"/>
              </w:rPr>
            </w:pPr>
            <w:r w:rsidRPr="008B4446">
              <w:rPr>
                <w:sz w:val="22"/>
                <w:szCs w:val="22"/>
              </w:rPr>
              <w:lastRenderedPageBreak/>
              <w:t>„</w:t>
            </w:r>
            <w:r w:rsidRPr="00495C5A">
              <w:rPr>
                <w:sz w:val="22"/>
                <w:szCs w:val="22"/>
              </w:rPr>
              <w:t>[..]</w:t>
            </w:r>
            <w:r>
              <w:rPr>
                <w:sz w:val="22"/>
                <w:szCs w:val="22"/>
              </w:rPr>
              <w:t xml:space="preserve"> </w:t>
            </w:r>
            <w:r w:rsidRPr="00495C5A">
              <w:rPr>
                <w:sz w:val="22"/>
                <w:szCs w:val="22"/>
              </w:rPr>
              <w:t>Ir nepieciešams veidot tādus atbalsta mehānismus, kas veicina katra sabiedrības jaun</w:t>
            </w:r>
            <w:r w:rsidR="007A4769">
              <w:rPr>
                <w:sz w:val="22"/>
                <w:szCs w:val="22"/>
              </w:rPr>
              <w:t>p</w:t>
            </w:r>
            <w:r w:rsidRPr="00495C5A">
              <w:rPr>
                <w:sz w:val="22"/>
                <w:szCs w:val="22"/>
              </w:rPr>
              <w:t xml:space="preserve">ienācēja piekļuvi agrīnajiem integrācijas pasākumiem, sociālo kontaktu veidošanu un attīstību Latvijas sabiedrībā, dažādu speciālistu izglītošanu par starpkultūru komunikācijas jautājumiem, konsultāciju procesa ar jaunpienācējiem pilnveidošanu, kā arī regulāru </w:t>
            </w:r>
            <w:r>
              <w:rPr>
                <w:sz w:val="22"/>
                <w:szCs w:val="22"/>
              </w:rPr>
              <w:t>ārvalstu pilsoņu</w:t>
            </w:r>
            <w:r w:rsidRPr="00495C5A">
              <w:rPr>
                <w:sz w:val="22"/>
                <w:szCs w:val="22"/>
              </w:rPr>
              <w:t xml:space="preserve"> integrācijas monitoringu [..]”</w:t>
            </w:r>
          </w:p>
        </w:tc>
      </w:tr>
      <w:tr w:rsidRPr="00495C5A" w:rsidR="00BE0B04" w:rsidTr="00F736B2" w14:paraId="16AF10AC" w14:textId="77777777">
        <w:trPr>
          <w:jc w:val="center"/>
        </w:trPr>
        <w:tc>
          <w:tcPr>
            <w:tcW w:w="704" w:type="dxa"/>
            <w:shd w:val="clear" w:color="auto" w:fill="FFFFFF"/>
          </w:tcPr>
          <w:p w:rsidRPr="00495C5A" w:rsidR="00BE0B04" w:rsidP="00BE0B04" w:rsidRDefault="00BE0B04" w14:paraId="0D8B5F3B"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7A4769" w:rsidR="00BE0B04" w:rsidP="00BE0B04" w:rsidRDefault="00BE0B04" w14:paraId="36D123CA" w14:textId="551F4264">
            <w:pPr>
              <w:jc w:val="both"/>
              <w:rPr>
                <w:sz w:val="22"/>
                <w:szCs w:val="22"/>
              </w:rPr>
            </w:pPr>
            <w:r w:rsidRPr="007A4769">
              <w:rPr>
                <w:sz w:val="22"/>
                <w:szCs w:val="22"/>
              </w:rPr>
              <w:t>Pamatnostādņu projekta V nodaļas „Rīcības virzieni un uzdevumi” 3.rīcības virziens „Integrācija” un 1.pielikums.</w:t>
            </w:r>
          </w:p>
        </w:tc>
        <w:tc>
          <w:tcPr>
            <w:tcW w:w="3686" w:type="dxa"/>
            <w:shd w:val="clear" w:color="auto" w:fill="FFFFFF"/>
          </w:tcPr>
          <w:p w:rsidRPr="007A4769" w:rsidR="00BE0B04" w:rsidP="00BE0B04" w:rsidRDefault="00BE0B04" w14:paraId="467B051D" w14:textId="77777777">
            <w:pPr>
              <w:pStyle w:val="naisc"/>
              <w:spacing w:before="0" w:after="0"/>
              <w:jc w:val="both"/>
              <w:rPr>
                <w:b/>
                <w:sz w:val="22"/>
                <w:szCs w:val="22"/>
              </w:rPr>
            </w:pPr>
            <w:r w:rsidRPr="007A4769">
              <w:rPr>
                <w:b/>
                <w:sz w:val="22"/>
                <w:szCs w:val="22"/>
              </w:rPr>
              <w:t>Labklājības ministrija:</w:t>
            </w:r>
          </w:p>
          <w:p w:rsidRPr="007A4769" w:rsidR="00BE0B04" w:rsidP="00BE0B04" w:rsidRDefault="00BE0B04" w14:paraId="23D6F247" w14:textId="77777777">
            <w:pPr>
              <w:pStyle w:val="naisc"/>
              <w:spacing w:before="0" w:after="0"/>
              <w:jc w:val="both"/>
              <w:rPr>
                <w:bCs/>
                <w:sz w:val="22"/>
                <w:szCs w:val="22"/>
              </w:rPr>
            </w:pPr>
            <w:r w:rsidRPr="007A4769">
              <w:rPr>
                <w:bCs/>
                <w:sz w:val="22"/>
                <w:szCs w:val="22"/>
              </w:rPr>
              <w:t>Lūdzam pamatnostādņu projektu vai tā 1.pielikumu papildināt ar situācijas analīzi par diskriminācijas izplatību, subjektīvās diskriminācijas pieredzi Latvijā, galvenajiem iemesliem, kas kavē integrācijas procesu, galvenajiem izaicinājumiem, kas tiks risināti pamatnostādņu projektā, ņemot vērā, ka 3.rīcības virziena rezultatīvais rādītājs ir noteikts “subjektīvā diskriminācijas pieredze”, bet detalizēta analīze par šo jautājumu nav sniegta. Tāpat lūdzam Rīcības virzienā “Integrācija” iekļaut būtiskākos pasākumus, kas jāveic, lai sekmētu dažādu sabiedrības grupu integrāciju sabiedrībā.</w:t>
            </w:r>
          </w:p>
          <w:p w:rsidRPr="007A4769" w:rsidR="00BE0B04" w:rsidP="00BE0B04" w:rsidRDefault="00BE0B04" w14:paraId="4BCA2729" w14:textId="77777777">
            <w:pPr>
              <w:pStyle w:val="naisc"/>
              <w:spacing w:before="0" w:after="0"/>
              <w:jc w:val="both"/>
              <w:rPr>
                <w:bCs/>
                <w:sz w:val="22"/>
                <w:szCs w:val="22"/>
              </w:rPr>
            </w:pPr>
          </w:p>
          <w:p w:rsidRPr="007A4769" w:rsidR="00BE0B04" w:rsidP="00BE0B04" w:rsidRDefault="00BE0B04" w14:paraId="2E2D2DEA" w14:textId="77777777">
            <w:pPr>
              <w:pStyle w:val="naisc"/>
              <w:spacing w:before="0" w:after="0"/>
              <w:jc w:val="both"/>
              <w:rPr>
                <w:b/>
                <w:bCs/>
                <w:sz w:val="22"/>
                <w:szCs w:val="22"/>
              </w:rPr>
            </w:pPr>
            <w:r w:rsidRPr="007A4769">
              <w:rPr>
                <w:b/>
                <w:bCs/>
                <w:sz w:val="22"/>
                <w:szCs w:val="22"/>
              </w:rPr>
              <w:t>Labklājības ministrija (iebildums izteikts pēc 23.09.2020. elektroniskās saskaņošanas):</w:t>
            </w:r>
          </w:p>
          <w:p w:rsidRPr="007A4769" w:rsidR="00BE0B04" w:rsidP="00BE0B04" w:rsidRDefault="00BE0B04" w14:paraId="1056CF8E" w14:textId="1647364A">
            <w:pPr>
              <w:pStyle w:val="naisc"/>
              <w:spacing w:before="0" w:after="0"/>
              <w:jc w:val="both"/>
              <w:rPr>
                <w:b/>
                <w:bCs/>
                <w:sz w:val="22"/>
                <w:szCs w:val="22"/>
              </w:rPr>
            </w:pPr>
            <w:r w:rsidRPr="007A4769">
              <w:rPr>
                <w:sz w:val="22"/>
                <w:szCs w:val="22"/>
              </w:rPr>
              <w:t xml:space="preserve">Labklājības ministrija izskatīja Kultūras ministrijas precizēto pamatnostādņu projektu „Saliedētas un pilsoniski </w:t>
            </w:r>
            <w:r w:rsidRPr="007A4769">
              <w:rPr>
                <w:sz w:val="22"/>
                <w:szCs w:val="22"/>
              </w:rPr>
              <w:lastRenderedPageBreak/>
              <w:t>aktīvas sabiedrības attīstības pamatnostādnes 2021. – 2027.gadam” (VSS-605) un tam pievienotos dokumentus un uztur spēkā izziņas I daļas 1.punktā un II daļas 4., 5., 20., 29., 37.punktos iekļautos iebildumus.</w:t>
            </w:r>
          </w:p>
        </w:tc>
        <w:tc>
          <w:tcPr>
            <w:tcW w:w="2976" w:type="dxa"/>
            <w:shd w:val="clear" w:color="auto" w:fill="FFFFFF"/>
          </w:tcPr>
          <w:p w:rsidRPr="007A4769" w:rsidR="00BE0B04" w:rsidP="00BE0B04" w:rsidRDefault="00BE0B04" w14:paraId="5959D2D5" w14:textId="77777777">
            <w:pPr>
              <w:pStyle w:val="naisc"/>
              <w:spacing w:before="0" w:after="0"/>
              <w:rPr>
                <w:b/>
                <w:sz w:val="22"/>
                <w:szCs w:val="22"/>
              </w:rPr>
            </w:pPr>
            <w:r w:rsidRPr="007A4769">
              <w:rPr>
                <w:b/>
                <w:sz w:val="22"/>
                <w:szCs w:val="22"/>
              </w:rPr>
              <w:lastRenderedPageBreak/>
              <w:t>Panākta vienošanās 12.11.2020. starpinstitūciju saskaņošanas sanāksmē</w:t>
            </w:r>
          </w:p>
          <w:p w:rsidRPr="007A4769" w:rsidR="00BE0B04" w:rsidP="00BE0B04" w:rsidRDefault="00BE0B04" w14:paraId="6D6545E3" w14:textId="5BFC4463">
            <w:pPr>
              <w:pStyle w:val="naisc"/>
              <w:spacing w:before="0" w:after="0"/>
              <w:jc w:val="both"/>
              <w:rPr>
                <w:b/>
                <w:bCs/>
                <w:sz w:val="22"/>
                <w:szCs w:val="22"/>
              </w:rPr>
            </w:pPr>
            <w:r w:rsidRPr="007A4769">
              <w:rPr>
                <w:sz w:val="22"/>
                <w:szCs w:val="22"/>
              </w:rPr>
              <w:t xml:space="preserve">Konkrēti risināmie pasākumi tiks iekļauti </w:t>
            </w:r>
            <w:r w:rsidRPr="007A4769">
              <w:rPr>
                <w:rStyle w:val="Noklusjumarindkopasfonts1"/>
                <w:sz w:val="22"/>
                <w:szCs w:val="22"/>
              </w:rPr>
              <w:t>Saliedētas un pilsoniski aktīvas sabiedrības attīstības politikas īstenošanas plānā 2021.–2023.gadam.</w:t>
            </w:r>
          </w:p>
        </w:tc>
        <w:tc>
          <w:tcPr>
            <w:tcW w:w="3402" w:type="dxa"/>
            <w:shd w:val="clear" w:color="auto" w:fill="FFFFFF"/>
          </w:tcPr>
          <w:p w:rsidRPr="007A4769" w:rsidR="00BE0B04" w:rsidP="00BE0B04" w:rsidRDefault="00BE0B04" w14:paraId="12080239" w14:textId="77777777">
            <w:pPr>
              <w:pStyle w:val="naisc"/>
              <w:spacing w:before="0" w:after="0"/>
              <w:jc w:val="both"/>
              <w:rPr>
                <w:sz w:val="22"/>
                <w:szCs w:val="22"/>
              </w:rPr>
            </w:pPr>
            <w:r w:rsidRPr="007A4769">
              <w:rPr>
                <w:sz w:val="22"/>
                <w:szCs w:val="22"/>
              </w:rPr>
              <w:t>Papildināts pamatnostādņu projekta IV nodaļas „Rīcības virzieni un uzdevumi” 3.rīcības virziena „Integrācija” 3.2.uzdevums „Sekmēt iedzīvotāju izpratni par sabiedrības daudzveidību, mazinot negatīvos stereotipos balstītu attieksmi pret dažādām sabiedrības grupām” ar šādu informāciju:</w:t>
            </w:r>
          </w:p>
          <w:p w:rsidRPr="007A4769" w:rsidR="00BE0B04" w:rsidP="00BE0B04" w:rsidRDefault="00BE0B04" w14:paraId="584A054B" w14:textId="77777777">
            <w:pPr>
              <w:pStyle w:val="naisc"/>
              <w:spacing w:before="0" w:after="0"/>
              <w:jc w:val="both"/>
              <w:rPr>
                <w:sz w:val="22"/>
                <w:szCs w:val="22"/>
              </w:rPr>
            </w:pPr>
          </w:p>
          <w:p w:rsidRPr="007A4769" w:rsidR="00BE0B04" w:rsidP="00BE0B04" w:rsidRDefault="00BE0B04" w14:paraId="2AB9FE1E" w14:textId="77777777">
            <w:pPr>
              <w:pStyle w:val="naisc"/>
              <w:spacing w:before="0" w:after="0"/>
              <w:jc w:val="both"/>
              <w:rPr>
                <w:sz w:val="22"/>
                <w:szCs w:val="22"/>
              </w:rPr>
            </w:pPr>
            <w:r w:rsidRPr="007A4769">
              <w:rPr>
                <w:sz w:val="22"/>
                <w:szCs w:val="22"/>
              </w:rPr>
              <w:t xml:space="preserve">„[..] </w:t>
            </w:r>
            <w:r w:rsidRPr="007A4769">
              <w:rPr>
                <w:bCs/>
                <w:sz w:val="22"/>
                <w:szCs w:val="22"/>
              </w:rPr>
              <w:t>Risks saliedētas sabiedrības attīstībai ir arī manipulācijas risks, kas sabiedrību pakļauj stereotipu varai, tādējādi novedot pat līdz diskriminācijai. Lai novērstu diskriminācijas riskus, ir nepieciešams vairot sabiedrības izpratni par daudzveidību, kā arī stiprināt starpgrupu un starpetniskās komunikācijas prasmes[..]</w:t>
            </w:r>
            <w:r w:rsidRPr="007A4769">
              <w:rPr>
                <w:sz w:val="22"/>
                <w:szCs w:val="22"/>
              </w:rPr>
              <w:t>”</w:t>
            </w:r>
          </w:p>
          <w:p w:rsidRPr="007A4769" w:rsidR="00BE0B04" w:rsidP="00BE0B04" w:rsidRDefault="00BE0B04" w14:paraId="3C567FA5" w14:textId="77777777">
            <w:pPr>
              <w:pStyle w:val="naisc"/>
              <w:spacing w:before="0" w:after="0"/>
              <w:jc w:val="both"/>
              <w:rPr>
                <w:sz w:val="22"/>
                <w:szCs w:val="22"/>
              </w:rPr>
            </w:pPr>
          </w:p>
          <w:p w:rsidRPr="007A4769" w:rsidR="00BE0B04" w:rsidP="00BE0B04" w:rsidRDefault="00BE0B04" w14:paraId="5D6BA000" w14:textId="5D431640">
            <w:pPr>
              <w:pStyle w:val="Virsraksts1"/>
              <w:spacing w:before="0" w:beforeAutospacing="0" w:after="0" w:afterAutospacing="0"/>
              <w:jc w:val="both"/>
              <w:rPr>
                <w:b w:val="0"/>
                <w:bCs w:val="0"/>
                <w:sz w:val="22"/>
                <w:szCs w:val="22"/>
              </w:rPr>
            </w:pPr>
            <w:r w:rsidRPr="007A4769">
              <w:rPr>
                <w:b w:val="0"/>
                <w:bCs w:val="0"/>
                <w:sz w:val="22"/>
                <w:szCs w:val="22"/>
              </w:rPr>
              <w:t>Papildināts pamatnostādņu projekta 1.pielikuma IV nodaļas „Sasniegtais</w:t>
            </w:r>
            <w:r w:rsidRPr="007A4769" w:rsidR="007A4769">
              <w:rPr>
                <w:b w:val="0"/>
                <w:bCs w:val="0"/>
                <w:sz w:val="22"/>
                <w:szCs w:val="22"/>
              </w:rPr>
              <w:t xml:space="preserve"> </w:t>
            </w:r>
            <w:r w:rsidRPr="007A4769">
              <w:rPr>
                <w:b w:val="0"/>
                <w:bCs w:val="0"/>
                <w:sz w:val="22"/>
                <w:szCs w:val="22"/>
              </w:rPr>
              <w:t xml:space="preserve">valodas vides un trešo valstu pilsoņu </w:t>
            </w:r>
            <w:r w:rsidRPr="007A4769">
              <w:rPr>
                <w:b w:val="0"/>
                <w:bCs w:val="0"/>
                <w:sz w:val="22"/>
                <w:szCs w:val="22"/>
              </w:rPr>
              <w:lastRenderedPageBreak/>
              <w:t xml:space="preserve">integrācijas jomā” apakšnodaļas „Turpmākie izaicinājumi </w:t>
            </w:r>
            <w:r w:rsidRPr="007A4769" w:rsidR="007A4769">
              <w:rPr>
                <w:b w:val="0"/>
                <w:bCs w:val="0"/>
                <w:sz w:val="22"/>
                <w:szCs w:val="22"/>
              </w:rPr>
              <w:t>v</w:t>
            </w:r>
            <w:r w:rsidRPr="007A4769">
              <w:rPr>
                <w:b w:val="0"/>
                <w:bCs w:val="0"/>
                <w:sz w:val="22"/>
                <w:szCs w:val="22"/>
              </w:rPr>
              <w:t>alodas vides un trešo valstu pilsoņu integrācijas jomā” apraksts ar šādu informāciju:</w:t>
            </w:r>
          </w:p>
          <w:p w:rsidRPr="007A4769" w:rsidR="00BE0B04" w:rsidP="00BE0B04" w:rsidRDefault="00BE0B04" w14:paraId="04E60FA6" w14:textId="77777777">
            <w:pPr>
              <w:pStyle w:val="naisc"/>
              <w:spacing w:before="0" w:after="0"/>
              <w:jc w:val="both"/>
              <w:rPr>
                <w:sz w:val="22"/>
                <w:szCs w:val="22"/>
              </w:rPr>
            </w:pPr>
          </w:p>
          <w:p w:rsidR="00BE0B04" w:rsidP="009D48CA" w:rsidRDefault="00BE0B04" w14:paraId="6137045B" w14:textId="54D58237">
            <w:pPr>
              <w:pStyle w:val="naisc"/>
              <w:spacing w:before="0" w:after="0"/>
              <w:jc w:val="both"/>
              <w:rPr>
                <w:sz w:val="22"/>
                <w:szCs w:val="22"/>
              </w:rPr>
            </w:pPr>
            <w:r w:rsidRPr="007A4769">
              <w:rPr>
                <w:sz w:val="22"/>
                <w:szCs w:val="22"/>
              </w:rPr>
              <w:t>„[..] Pieaugot ieceļotāju skaitam, pēdējos gados arvien izteiktāki ir kļuvuši diskriminācijas novēršanas jautājumi. 2019.gada Latvijas iedzīvotāju aptauja atklāj, ka etniskā diskriminācija Latvijā galvenokārt ir vērsta pret citāda izskata cilvēkiem – romiem, afgāņiem, pakistāniešiem un sīriešiem. Neuzticību Latvijas sabiedrībā raisa arī patvēruma meklētāji – 56% respondentu norāda, ka pret patvēruma meklētājiem ir jābūt piesardzīgiem. Jānorāda arī, ka etniskā diskriminācija nav vienīgā diskriminācijas forma, ar kuru jāsaskaras – 49% norāda, ka Latvijā pastāv vecuma diskriminācija, bet 43% piekrīt, ka Latvijā pastāv diskriminācija pret cilvēkiem ar invaliditāti. Lai risinātu šos jautājumus, plānots sekmēt iedzīvotāju izpratni par sabiedrības daudzveidību, mazinot negatīvos stereotipus pret dažādām sabiedrības grupām.</w:t>
            </w:r>
            <w:r w:rsidR="00627212">
              <w:rPr>
                <w:sz w:val="22"/>
                <w:szCs w:val="22"/>
              </w:rPr>
              <w:t xml:space="preserve"> </w:t>
            </w:r>
            <w:r w:rsidRPr="007A4769">
              <w:rPr>
                <w:sz w:val="22"/>
                <w:szCs w:val="22"/>
              </w:rPr>
              <w:t xml:space="preserve">Kā viens no specifiskajiem mērķiem </w:t>
            </w:r>
            <w:r w:rsidRPr="007A4769">
              <w:rPr>
                <w:color w:val="000000" w:themeColor="text1"/>
                <w:sz w:val="22"/>
                <w:szCs w:val="22"/>
              </w:rPr>
              <w:t xml:space="preserve">ES romu līdztiesības, iekļaušanas un līdzdalības stratēģiskajā ietvarā 2021.–2030.gadam ir norādīta vienlīdzības veicināšana, apkarojot anti-čigānismu un diskrimināciju. Diskriminācijas </w:t>
            </w:r>
            <w:r w:rsidRPr="007A4769">
              <w:rPr>
                <w:color w:val="000000" w:themeColor="text1"/>
                <w:sz w:val="22"/>
                <w:szCs w:val="22"/>
              </w:rPr>
              <w:lastRenderedPageBreak/>
              <w:t xml:space="preserve">novēršanas problemātika ir cieši saistīta arī ar Pamatnostādņu 2021.-2027.gadam 2.rīcības virziena 2.3.uzdevumu „Veidot kvalitatīvu, drošu un iekļaujošu demokrātiskās </w:t>
            </w:r>
            <w:r w:rsidR="00155BF3">
              <w:rPr>
                <w:color w:val="000000" w:themeColor="text1"/>
                <w:sz w:val="22"/>
                <w:szCs w:val="22"/>
              </w:rPr>
              <w:t>l</w:t>
            </w:r>
            <w:r w:rsidRPr="007A4769">
              <w:rPr>
                <w:color w:val="000000" w:themeColor="text1"/>
                <w:sz w:val="22"/>
                <w:szCs w:val="22"/>
              </w:rPr>
              <w:t>īdzdalības un informācijas telpu.”</w:t>
            </w:r>
          </w:p>
        </w:tc>
      </w:tr>
      <w:tr w:rsidRPr="00495C5A" w:rsidR="00BE0B04" w:rsidTr="00F736B2" w14:paraId="4A2BF785" w14:textId="77777777">
        <w:trPr>
          <w:jc w:val="center"/>
        </w:trPr>
        <w:tc>
          <w:tcPr>
            <w:tcW w:w="704" w:type="dxa"/>
            <w:shd w:val="clear" w:color="auto" w:fill="FFFFFF"/>
          </w:tcPr>
          <w:p w:rsidRPr="00495C5A" w:rsidR="00BE0B04" w:rsidP="00BE0B04" w:rsidRDefault="00BE0B04" w14:paraId="0EC6A15D"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2D544F" w:rsidR="00BE0B04" w:rsidP="00BE0B04" w:rsidRDefault="00BE0B04" w14:paraId="149C0394" w14:textId="5273790B">
            <w:pPr>
              <w:jc w:val="both"/>
              <w:rPr>
                <w:sz w:val="22"/>
                <w:szCs w:val="22"/>
              </w:rPr>
            </w:pPr>
            <w:r>
              <w:rPr>
                <w:sz w:val="22"/>
                <w:szCs w:val="22"/>
              </w:rPr>
              <w:t xml:space="preserve">Pamatnostādņu projekta </w:t>
            </w:r>
            <w:r w:rsidRPr="00FF6CB3">
              <w:rPr>
                <w:sz w:val="22"/>
                <w:szCs w:val="22"/>
              </w:rPr>
              <w:t>V</w:t>
            </w:r>
            <w:r>
              <w:rPr>
                <w:sz w:val="22"/>
                <w:szCs w:val="22"/>
              </w:rPr>
              <w:t xml:space="preserve"> nodaļas</w:t>
            </w:r>
            <w:r w:rsidRPr="00FF6CB3">
              <w:rPr>
                <w:sz w:val="22"/>
                <w:szCs w:val="22"/>
              </w:rPr>
              <w:t xml:space="preserve"> </w:t>
            </w:r>
            <w:r w:rsidRPr="008B4446">
              <w:rPr>
                <w:sz w:val="22"/>
                <w:szCs w:val="22"/>
              </w:rPr>
              <w:t>„</w:t>
            </w:r>
            <w:r w:rsidRPr="00FF6CB3">
              <w:rPr>
                <w:sz w:val="22"/>
                <w:szCs w:val="22"/>
              </w:rPr>
              <w:t>Rīcības virzieni un uzdevumi”</w:t>
            </w:r>
            <w:r>
              <w:rPr>
                <w:sz w:val="22"/>
                <w:szCs w:val="22"/>
              </w:rPr>
              <w:t xml:space="preserve"> </w:t>
            </w:r>
            <w:r w:rsidRPr="00FF6CB3">
              <w:rPr>
                <w:sz w:val="22"/>
                <w:szCs w:val="22"/>
              </w:rPr>
              <w:t>3.</w:t>
            </w:r>
            <w:r>
              <w:rPr>
                <w:sz w:val="22"/>
                <w:szCs w:val="22"/>
              </w:rPr>
              <w:t>r</w:t>
            </w:r>
            <w:r w:rsidRPr="00FF6CB3">
              <w:rPr>
                <w:sz w:val="22"/>
                <w:szCs w:val="22"/>
              </w:rPr>
              <w:t>īcības virziens</w:t>
            </w:r>
            <w:r>
              <w:rPr>
                <w:sz w:val="22"/>
                <w:szCs w:val="22"/>
              </w:rPr>
              <w:t xml:space="preserve"> </w:t>
            </w:r>
            <w:r w:rsidRPr="008B4446">
              <w:rPr>
                <w:sz w:val="22"/>
                <w:szCs w:val="22"/>
              </w:rPr>
              <w:t>„</w:t>
            </w:r>
            <w:r w:rsidRPr="00FF6CB3">
              <w:rPr>
                <w:sz w:val="22"/>
                <w:szCs w:val="22"/>
              </w:rPr>
              <w:t>Integrācija</w:t>
            </w:r>
            <w:r>
              <w:rPr>
                <w:sz w:val="22"/>
                <w:szCs w:val="22"/>
              </w:rPr>
              <w:t xml:space="preserve">” </w:t>
            </w:r>
            <w:r w:rsidRPr="002D544F">
              <w:rPr>
                <w:sz w:val="22"/>
                <w:szCs w:val="22"/>
              </w:rPr>
              <w:t>3.1.</w:t>
            </w:r>
            <w:r>
              <w:rPr>
                <w:sz w:val="22"/>
                <w:szCs w:val="22"/>
              </w:rPr>
              <w:t>uzdevums</w:t>
            </w:r>
            <w:r w:rsidRPr="002D544F">
              <w:rPr>
                <w:sz w:val="22"/>
                <w:szCs w:val="22"/>
              </w:rPr>
              <w:t xml:space="preserve"> </w:t>
            </w:r>
            <w:r w:rsidRPr="008B4446">
              <w:rPr>
                <w:sz w:val="22"/>
                <w:szCs w:val="22"/>
              </w:rPr>
              <w:t>„</w:t>
            </w:r>
            <w:r w:rsidRPr="002D544F">
              <w:rPr>
                <w:sz w:val="22"/>
                <w:szCs w:val="22"/>
              </w:rPr>
              <w:t>Veicināt Latvijā dzīvojošo ārvalstu pilsoņu līdzdalību sabiedrībā</w:t>
            </w:r>
            <w:r>
              <w:rPr>
                <w:sz w:val="22"/>
                <w:szCs w:val="22"/>
              </w:rPr>
              <w:t>”:</w:t>
            </w:r>
          </w:p>
          <w:p w:rsidRPr="00495C5A" w:rsidR="00BE0B04" w:rsidP="00BE0B04" w:rsidRDefault="00BE0B04" w14:paraId="4042008F" w14:textId="77777777">
            <w:pPr>
              <w:jc w:val="both"/>
              <w:rPr>
                <w:sz w:val="22"/>
                <w:szCs w:val="22"/>
              </w:rPr>
            </w:pPr>
          </w:p>
          <w:p w:rsidRPr="00495C5A" w:rsidR="00BE0B04" w:rsidP="00BE0B04" w:rsidRDefault="00BE0B04" w14:paraId="3F1C45D7" w14:textId="32F77895">
            <w:pPr>
              <w:jc w:val="both"/>
              <w:rPr>
                <w:sz w:val="22"/>
                <w:szCs w:val="22"/>
              </w:rPr>
            </w:pPr>
            <w:r w:rsidRPr="008B4446">
              <w:rPr>
                <w:sz w:val="22"/>
                <w:szCs w:val="22"/>
              </w:rPr>
              <w:t>„</w:t>
            </w:r>
            <w:r w:rsidRPr="00495C5A">
              <w:rPr>
                <w:sz w:val="22"/>
                <w:szCs w:val="22"/>
              </w:rPr>
              <w:t>Lai arī imigrantu integrācijas jautājumi ir ES dalībvalstu kompetence, tomēr ES līmenī kopš 2004. gada tiek izstrādāti vienoti koordinācijas instrumenti, piemēram, Eiropas Savienības imigrantu integrācijas pamatprincipi (</w:t>
            </w:r>
            <w:bookmarkStart w:name="_Hlk47961062" w:id="11"/>
            <w:r w:rsidRPr="00495C5A">
              <w:rPr>
                <w:i/>
                <w:iCs/>
                <w:sz w:val="22"/>
                <w:szCs w:val="22"/>
              </w:rPr>
              <w:t>Common Basic Principles for integration of third country nationals</w:t>
            </w:r>
            <w:bookmarkEnd w:id="11"/>
            <w:r w:rsidRPr="00495C5A">
              <w:rPr>
                <w:sz w:val="22"/>
                <w:szCs w:val="22"/>
              </w:rPr>
              <w:t xml:space="preserve">), kas joprojām ir aktuāls dokuments un pamats ieteikumiem imigrantu integrācijas jomā. Viens no pamatprincipiem nosaka, ka „migrantiem jāiepazīstas ar ES un tās dalībvalstu pamatvērtībām, lai saprastu tās valsts kultūru un tradīcijas, kurā viņi dzīvo. Migrantu integrācija ietver līdzsvaru starp attiecīgo uzņemošo valstu tiesību izmantošanu un likumu un kultūru ievērošanu.” COM(2005) 389 galīgā redakcija. Komisijas paziņojums padomei, Eiropas Parlamentam, ekonomikas un sociālo lietu komitejai </w:t>
            </w:r>
            <w:r w:rsidRPr="00495C5A">
              <w:rPr>
                <w:sz w:val="22"/>
                <w:szCs w:val="22"/>
              </w:rPr>
              <w:lastRenderedPageBreak/>
              <w:t>un reģionu komitejai. Kopīgā integrācijas programma – Ietvars trešo valstu pilsoņu integrācijai Eiropas Savienībā”</w:t>
            </w:r>
          </w:p>
        </w:tc>
        <w:tc>
          <w:tcPr>
            <w:tcW w:w="3686" w:type="dxa"/>
            <w:shd w:val="clear" w:color="auto" w:fill="FFFFFF"/>
          </w:tcPr>
          <w:p w:rsidRPr="00495C5A" w:rsidR="00BE0B04" w:rsidP="00BE0B04" w:rsidRDefault="00BE0B04" w14:paraId="3AB0256B" w14:textId="616B9E09">
            <w:pPr>
              <w:pStyle w:val="naisc"/>
              <w:spacing w:before="0" w:after="0"/>
              <w:jc w:val="both"/>
              <w:rPr>
                <w:b/>
                <w:sz w:val="22"/>
                <w:szCs w:val="22"/>
              </w:rPr>
            </w:pPr>
            <w:r w:rsidRPr="00495C5A">
              <w:rPr>
                <w:b/>
                <w:sz w:val="22"/>
                <w:szCs w:val="22"/>
              </w:rPr>
              <w:lastRenderedPageBreak/>
              <w:t>Iekšlietu ministrija:</w:t>
            </w:r>
          </w:p>
          <w:p w:rsidRPr="00495C5A" w:rsidR="00BE0B04" w:rsidP="00BE0B04" w:rsidRDefault="00BE0B04" w14:paraId="12984B52" w14:textId="77777777">
            <w:pPr>
              <w:pStyle w:val="naisc"/>
              <w:spacing w:before="0" w:after="0"/>
              <w:jc w:val="both"/>
              <w:rPr>
                <w:bCs/>
                <w:sz w:val="22"/>
                <w:szCs w:val="22"/>
              </w:rPr>
            </w:pPr>
            <w:r w:rsidRPr="00495C5A">
              <w:rPr>
                <w:bCs/>
                <w:sz w:val="22"/>
                <w:szCs w:val="22"/>
              </w:rPr>
              <w:t>Precizēt projekta V sadaļas 3. nodaļas 3.1. apakšnodaļā “Veicināt Latvijā dzīvojošo ārvalstu pilsoņu līdzdalību sabiedrībā” (turpmāk – 3.1. apakšnodaļā) lietotos terminus, ievērojot konsekvenci terminu lietošanā. Vēršam uzmanību ka pašlaik projekta 3.1. apakšnodaļā lietoti 6 dažādi termini, kuru nozīme faktiski ir viena, proti, - ārvalsts pilsoņi, ārzemnieki, imigranti, migranti, trešo valstu pilsoņi, jaunpienācēji. Līdz ar to projekta 3.1. apakšnodaļa būtu precizējama, izvēloties vienu terminu.</w:t>
            </w:r>
          </w:p>
        </w:tc>
        <w:tc>
          <w:tcPr>
            <w:tcW w:w="2976" w:type="dxa"/>
            <w:shd w:val="clear" w:color="auto" w:fill="FFFFFF"/>
          </w:tcPr>
          <w:p w:rsidRPr="00495C5A" w:rsidR="00BE0B04" w:rsidP="00BE0B04" w:rsidRDefault="00BE0B04" w14:paraId="778E4D45" w14:textId="5AD9C0F2">
            <w:pPr>
              <w:pStyle w:val="naisc"/>
              <w:spacing w:before="0" w:after="0"/>
              <w:rPr>
                <w:b/>
                <w:bCs/>
                <w:sz w:val="22"/>
                <w:szCs w:val="22"/>
              </w:rPr>
            </w:pPr>
            <w:r w:rsidRPr="00495C5A">
              <w:rPr>
                <w:b/>
                <w:bCs/>
                <w:sz w:val="22"/>
                <w:szCs w:val="22"/>
              </w:rPr>
              <w:t>Ņemts vērā</w:t>
            </w:r>
          </w:p>
        </w:tc>
        <w:tc>
          <w:tcPr>
            <w:tcW w:w="3402" w:type="dxa"/>
            <w:shd w:val="clear" w:color="auto" w:fill="FFFFFF"/>
          </w:tcPr>
          <w:p w:rsidRPr="00495C5A" w:rsidR="00BE0B04" w:rsidP="00BE0B04" w:rsidRDefault="00BE0B04" w14:paraId="29375105" w14:textId="41DDB1D3">
            <w:pPr>
              <w:jc w:val="both"/>
              <w:rPr>
                <w:sz w:val="22"/>
                <w:szCs w:val="22"/>
              </w:rPr>
            </w:pPr>
            <w:r w:rsidRPr="00495C5A">
              <w:rPr>
                <w:sz w:val="22"/>
                <w:szCs w:val="22"/>
              </w:rPr>
              <w:t xml:space="preserve">Precizēts </w:t>
            </w:r>
            <w:r>
              <w:rPr>
                <w:sz w:val="22"/>
                <w:szCs w:val="22"/>
              </w:rPr>
              <w:t xml:space="preserve">pamatnostādņu projekta IV nodaļas </w:t>
            </w:r>
            <w:r w:rsidRPr="00AF38BF">
              <w:rPr>
                <w:sz w:val="22"/>
                <w:szCs w:val="22"/>
              </w:rPr>
              <w:t>„</w:t>
            </w:r>
            <w:r>
              <w:rPr>
                <w:sz w:val="22"/>
                <w:szCs w:val="22"/>
              </w:rPr>
              <w:t xml:space="preserve">Rīcības virzieni un uzdevumi” 3.rīcības virziena </w:t>
            </w:r>
            <w:r w:rsidRPr="00AF38BF">
              <w:rPr>
                <w:sz w:val="22"/>
                <w:szCs w:val="22"/>
              </w:rPr>
              <w:t>„</w:t>
            </w:r>
            <w:r>
              <w:rPr>
                <w:sz w:val="22"/>
                <w:szCs w:val="22"/>
              </w:rPr>
              <w:t xml:space="preserve">Integrācija” 3.1.uzdevuma </w:t>
            </w:r>
            <w:r w:rsidRPr="00AF38BF">
              <w:rPr>
                <w:sz w:val="22"/>
                <w:szCs w:val="22"/>
              </w:rPr>
              <w:t>„</w:t>
            </w:r>
            <w:r>
              <w:rPr>
                <w:sz w:val="22"/>
                <w:szCs w:val="22"/>
              </w:rPr>
              <w:t>Veicināt Latvijā dzīvojošo ārvalstu pilsoņu integrāciju sabiedrībā” apraksts.</w:t>
            </w:r>
          </w:p>
        </w:tc>
      </w:tr>
      <w:tr w:rsidRPr="00495C5A" w:rsidR="00BE0B04" w:rsidTr="00F736B2" w14:paraId="2BBFB120" w14:textId="77777777">
        <w:trPr>
          <w:jc w:val="center"/>
        </w:trPr>
        <w:tc>
          <w:tcPr>
            <w:tcW w:w="704" w:type="dxa"/>
            <w:shd w:val="clear" w:color="auto" w:fill="FFFFFF"/>
          </w:tcPr>
          <w:p w:rsidRPr="00495C5A" w:rsidR="00BE0B04" w:rsidP="00BE0B04" w:rsidRDefault="00BE0B04" w14:paraId="13C386D4"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FF6CB3" w:rsidR="00BE0B04" w:rsidP="00BE0B04" w:rsidRDefault="00BE0B04" w14:paraId="387A4A0B" w14:textId="77777777">
            <w:pPr>
              <w:jc w:val="both"/>
              <w:rPr>
                <w:sz w:val="22"/>
                <w:szCs w:val="22"/>
              </w:rPr>
            </w:pPr>
            <w:r>
              <w:rPr>
                <w:sz w:val="22"/>
                <w:szCs w:val="22"/>
              </w:rPr>
              <w:t xml:space="preserve">Pamatnostādņu projekta </w:t>
            </w:r>
            <w:r w:rsidRPr="00FF6CB3">
              <w:rPr>
                <w:sz w:val="22"/>
                <w:szCs w:val="22"/>
              </w:rPr>
              <w:t>V</w:t>
            </w:r>
            <w:r>
              <w:rPr>
                <w:sz w:val="22"/>
                <w:szCs w:val="22"/>
              </w:rPr>
              <w:t xml:space="preserve"> nodaļas</w:t>
            </w:r>
            <w:r w:rsidRPr="00FF6CB3">
              <w:rPr>
                <w:sz w:val="22"/>
                <w:szCs w:val="22"/>
              </w:rPr>
              <w:t xml:space="preserve"> </w:t>
            </w:r>
            <w:r w:rsidRPr="008B4446">
              <w:rPr>
                <w:sz w:val="22"/>
                <w:szCs w:val="22"/>
              </w:rPr>
              <w:t>„</w:t>
            </w:r>
            <w:r w:rsidRPr="00FF6CB3">
              <w:rPr>
                <w:sz w:val="22"/>
                <w:szCs w:val="22"/>
              </w:rPr>
              <w:t>Rīcības virzieni un uzdevumi”</w:t>
            </w:r>
            <w:r>
              <w:rPr>
                <w:sz w:val="22"/>
                <w:szCs w:val="22"/>
              </w:rPr>
              <w:t xml:space="preserve"> </w:t>
            </w:r>
            <w:r w:rsidRPr="00FF6CB3">
              <w:rPr>
                <w:sz w:val="22"/>
                <w:szCs w:val="22"/>
              </w:rPr>
              <w:t>3.</w:t>
            </w:r>
            <w:r>
              <w:rPr>
                <w:sz w:val="22"/>
                <w:szCs w:val="22"/>
              </w:rPr>
              <w:t>r</w:t>
            </w:r>
            <w:r w:rsidRPr="00FF6CB3">
              <w:rPr>
                <w:sz w:val="22"/>
                <w:szCs w:val="22"/>
              </w:rPr>
              <w:t>īcības virziens</w:t>
            </w:r>
            <w:r>
              <w:rPr>
                <w:sz w:val="22"/>
                <w:szCs w:val="22"/>
              </w:rPr>
              <w:t xml:space="preserve"> </w:t>
            </w:r>
            <w:r w:rsidRPr="008B4446">
              <w:rPr>
                <w:sz w:val="22"/>
                <w:szCs w:val="22"/>
              </w:rPr>
              <w:t>„</w:t>
            </w:r>
            <w:r w:rsidRPr="00FF6CB3">
              <w:rPr>
                <w:sz w:val="22"/>
                <w:szCs w:val="22"/>
              </w:rPr>
              <w:t>Integrācija</w:t>
            </w:r>
            <w:r>
              <w:rPr>
                <w:sz w:val="22"/>
                <w:szCs w:val="22"/>
              </w:rPr>
              <w:t xml:space="preserve">” </w:t>
            </w:r>
            <w:r w:rsidRPr="00FF6CB3">
              <w:rPr>
                <w:sz w:val="22"/>
                <w:szCs w:val="22"/>
              </w:rPr>
              <w:t>3.1.</w:t>
            </w:r>
            <w:r>
              <w:rPr>
                <w:sz w:val="22"/>
                <w:szCs w:val="22"/>
              </w:rPr>
              <w:t>uzdevums</w:t>
            </w:r>
            <w:r w:rsidRPr="00FF6CB3">
              <w:rPr>
                <w:sz w:val="22"/>
                <w:szCs w:val="22"/>
              </w:rPr>
              <w:t xml:space="preserve"> </w:t>
            </w:r>
            <w:r w:rsidRPr="008B4446">
              <w:rPr>
                <w:sz w:val="22"/>
                <w:szCs w:val="22"/>
              </w:rPr>
              <w:t>„</w:t>
            </w:r>
            <w:r w:rsidRPr="00FF6CB3">
              <w:rPr>
                <w:sz w:val="22"/>
                <w:szCs w:val="22"/>
              </w:rPr>
              <w:t>Veicināt Latvijā dzīvojošo ārvalstu pilsoņu līdzdalību sabiedrībā</w:t>
            </w:r>
            <w:r>
              <w:rPr>
                <w:sz w:val="22"/>
                <w:szCs w:val="22"/>
              </w:rPr>
              <w:t>”:</w:t>
            </w:r>
          </w:p>
          <w:p w:rsidRPr="00495C5A" w:rsidR="00BE0B04" w:rsidP="00BE0B04" w:rsidRDefault="00BE0B04" w14:paraId="467768F4" w14:textId="77777777">
            <w:pPr>
              <w:jc w:val="both"/>
              <w:rPr>
                <w:sz w:val="22"/>
                <w:szCs w:val="22"/>
              </w:rPr>
            </w:pPr>
          </w:p>
          <w:p w:rsidRPr="00495C5A" w:rsidR="00BE0B04" w:rsidP="00BE0B04" w:rsidRDefault="00BE0B04" w14:paraId="4F1840DE" w14:textId="0B785C61">
            <w:pPr>
              <w:jc w:val="both"/>
              <w:rPr>
                <w:i/>
                <w:iCs/>
                <w:sz w:val="22"/>
                <w:szCs w:val="22"/>
              </w:rPr>
            </w:pPr>
            <w:r w:rsidRPr="008B4446">
              <w:rPr>
                <w:sz w:val="22"/>
                <w:szCs w:val="22"/>
              </w:rPr>
              <w:t>„</w:t>
            </w:r>
            <w:r w:rsidRPr="00495C5A">
              <w:rPr>
                <w:sz w:val="22"/>
                <w:szCs w:val="22"/>
              </w:rPr>
              <w:t>Lai arī imigrantu integrācijas jautājumi ir ES dalībvalstu kompetence, tomēr ES līmenī kopš 2004. gada tiek izstrādāti vienoti koordinācijas instrumenti, piemēram, Eiropas Savienības imigrantu integrācijas pamatprincipi (</w:t>
            </w:r>
            <w:r w:rsidRPr="00495C5A">
              <w:rPr>
                <w:i/>
                <w:iCs/>
                <w:sz w:val="22"/>
                <w:szCs w:val="22"/>
              </w:rPr>
              <w:t>Common Basic Principles for integration of third country nationals</w:t>
            </w:r>
            <w:r w:rsidRPr="00495C5A">
              <w:rPr>
                <w:sz w:val="22"/>
                <w:szCs w:val="22"/>
              </w:rPr>
              <w:t xml:space="preserve">), kas joprojām ir aktuāls dokuments un pamats ieteikumiem imigrantu integrācijas jomā. Viens no pamatprincipiem nosaka, ka „migrantiem jāiepazīstas ar ES un tās dalībvalstu pamatvērtībām, lai saprastu tās valsts kultūru un tradīcijas, kurā viņi dzīvo. Migrantu integrācija ietver līdzsvaru starp attiecīgo uzņemošo valstu tiesību izmantošanu un likumu un kultūru ievērošanu.” COM(2005) 389 galīgā redakcija. Komisijas paziņojums padomei, Eiropas Parlamentam, ekonomikas un sociālo lietu komitejai un reģionu komitejai. Kopīgā integrācijas programma – Ietvars trešo </w:t>
            </w:r>
            <w:r w:rsidRPr="00495C5A">
              <w:rPr>
                <w:sz w:val="22"/>
                <w:szCs w:val="22"/>
              </w:rPr>
              <w:lastRenderedPageBreak/>
              <w:t>valstu pilsoņu integrācijai Eiropas Savienībā”</w:t>
            </w:r>
            <w:r>
              <w:rPr>
                <w:sz w:val="22"/>
                <w:szCs w:val="22"/>
              </w:rPr>
              <w:t>.</w:t>
            </w:r>
          </w:p>
        </w:tc>
        <w:tc>
          <w:tcPr>
            <w:tcW w:w="3686" w:type="dxa"/>
            <w:shd w:val="clear" w:color="auto" w:fill="FFFFFF"/>
          </w:tcPr>
          <w:p w:rsidRPr="00495C5A" w:rsidR="00BE0B04" w:rsidP="00BE0B04" w:rsidRDefault="00BE0B04" w14:paraId="6DDB384D" w14:textId="62DE8011">
            <w:pPr>
              <w:pStyle w:val="naisc"/>
              <w:spacing w:before="0" w:after="0"/>
              <w:jc w:val="both"/>
              <w:rPr>
                <w:b/>
                <w:bCs/>
                <w:sz w:val="22"/>
                <w:szCs w:val="22"/>
              </w:rPr>
            </w:pPr>
            <w:r>
              <w:rPr>
                <w:b/>
                <w:bCs/>
                <w:sz w:val="22"/>
                <w:szCs w:val="22"/>
              </w:rPr>
              <w:lastRenderedPageBreak/>
              <w:t>B</w:t>
            </w:r>
            <w:r w:rsidRPr="00A50E4A">
              <w:rPr>
                <w:b/>
                <w:bCs/>
                <w:sz w:val="22"/>
                <w:szCs w:val="22"/>
              </w:rPr>
              <w:t>iedrība „Sabiedriskās politikas centrs PROVIDUS”</w:t>
            </w:r>
            <w:r w:rsidRPr="00495C5A">
              <w:rPr>
                <w:b/>
                <w:bCs/>
                <w:sz w:val="22"/>
                <w:szCs w:val="22"/>
              </w:rPr>
              <w:t>:</w:t>
            </w:r>
          </w:p>
          <w:p w:rsidRPr="00495C5A" w:rsidR="00BE0B04" w:rsidP="00BE0B04" w:rsidRDefault="00BE0B04" w14:paraId="13096552" w14:textId="77777777">
            <w:pPr>
              <w:pStyle w:val="naisc"/>
              <w:spacing w:before="0" w:after="0"/>
              <w:jc w:val="both"/>
              <w:rPr>
                <w:sz w:val="22"/>
                <w:szCs w:val="22"/>
              </w:rPr>
            </w:pPr>
            <w:r w:rsidRPr="00495C5A">
              <w:rPr>
                <w:sz w:val="22"/>
                <w:szCs w:val="22"/>
              </w:rPr>
              <w:t>Pamatnostādnēs jaunatbraucēju integrācija apskatīta vienpusīgi, neatspoguļojot uzņemošās sabiedrības lomu.</w:t>
            </w:r>
          </w:p>
          <w:p w:rsidRPr="00495C5A" w:rsidR="00BE0B04" w:rsidP="00BE0B04" w:rsidRDefault="00BE0B04" w14:paraId="6A80B382" w14:textId="77777777">
            <w:pPr>
              <w:pStyle w:val="naisc"/>
              <w:spacing w:before="0" w:after="0"/>
              <w:jc w:val="both"/>
              <w:rPr>
                <w:sz w:val="22"/>
                <w:szCs w:val="22"/>
              </w:rPr>
            </w:pPr>
            <w:r w:rsidRPr="00495C5A">
              <w:rPr>
                <w:sz w:val="22"/>
                <w:szCs w:val="22"/>
              </w:rPr>
              <w:t>Pašreiz Pamatnostādnēs izcelts tikai viens no ES Pamatprincipiem imigrantu integrācijas politikai, kurš faktiski norāda, ka integrācijas process ir tikai jaunatbraucēju atbildība, nenosakot nekādas atbildības par integrācijas iespēju radīšanu valsts līmenī vai par uzņemošās sabiedrības lomu. Turklāt, norādītajā avotā iekļautais citāts „migrantiem jāiepazīstas ar ES un tās dalībvalstu pamatvērtībām, lai saprastu tās valsts kultūru un tradīcijas, kurā viņi dzīvo. Migrantu integrācija ietver līdzsvaru starp attiecīgo uzņemošo valstu tiesību izmantošanu un likumu un kultūru ievērošanu” nav atrodams.</w:t>
            </w:r>
          </w:p>
        </w:tc>
        <w:tc>
          <w:tcPr>
            <w:tcW w:w="2976" w:type="dxa"/>
            <w:shd w:val="clear" w:color="auto" w:fill="FFFFFF"/>
          </w:tcPr>
          <w:p w:rsidRPr="00495C5A" w:rsidR="00BE0B04" w:rsidP="00BE0B04" w:rsidRDefault="00BE0B04" w14:paraId="66736F52" w14:textId="0C067251">
            <w:pPr>
              <w:pStyle w:val="naisc"/>
              <w:spacing w:before="0" w:after="0"/>
              <w:rPr>
                <w:sz w:val="22"/>
                <w:szCs w:val="22"/>
              </w:rPr>
            </w:pPr>
            <w:r w:rsidRPr="00495C5A">
              <w:rPr>
                <w:b/>
                <w:bCs/>
                <w:sz w:val="22"/>
                <w:szCs w:val="22"/>
              </w:rPr>
              <w:t>Ņemts vērā</w:t>
            </w:r>
          </w:p>
        </w:tc>
        <w:tc>
          <w:tcPr>
            <w:tcW w:w="3402" w:type="dxa"/>
            <w:shd w:val="clear" w:color="auto" w:fill="FFFFFF"/>
          </w:tcPr>
          <w:p w:rsidR="00BE0B04" w:rsidP="00BE0B04" w:rsidRDefault="00BE0B04" w14:paraId="7921843B" w14:textId="16E476F5">
            <w:pPr>
              <w:jc w:val="both"/>
              <w:rPr>
                <w:sz w:val="22"/>
                <w:szCs w:val="22"/>
              </w:rPr>
            </w:pPr>
            <w:r w:rsidRPr="00495C5A">
              <w:rPr>
                <w:sz w:val="22"/>
                <w:szCs w:val="22"/>
              </w:rPr>
              <w:t xml:space="preserve">Precizēts </w:t>
            </w:r>
            <w:r>
              <w:rPr>
                <w:sz w:val="22"/>
                <w:szCs w:val="22"/>
              </w:rPr>
              <w:t>pamatnostādņu projekta I</w:t>
            </w:r>
            <w:r w:rsidRPr="00FF6CB3">
              <w:rPr>
                <w:sz w:val="22"/>
                <w:szCs w:val="22"/>
              </w:rPr>
              <w:t>V</w:t>
            </w:r>
            <w:r>
              <w:rPr>
                <w:sz w:val="22"/>
                <w:szCs w:val="22"/>
              </w:rPr>
              <w:t xml:space="preserve"> nodaļas</w:t>
            </w:r>
            <w:r w:rsidRPr="00FF6CB3">
              <w:rPr>
                <w:sz w:val="22"/>
                <w:szCs w:val="22"/>
              </w:rPr>
              <w:t xml:space="preserve"> </w:t>
            </w:r>
            <w:r w:rsidRPr="008B4446">
              <w:rPr>
                <w:sz w:val="22"/>
                <w:szCs w:val="22"/>
              </w:rPr>
              <w:t>„</w:t>
            </w:r>
            <w:r w:rsidRPr="00FF6CB3">
              <w:rPr>
                <w:sz w:val="22"/>
                <w:szCs w:val="22"/>
              </w:rPr>
              <w:t>Rīcības virzieni un uzdevumi”</w:t>
            </w:r>
            <w:r>
              <w:rPr>
                <w:sz w:val="22"/>
                <w:szCs w:val="22"/>
              </w:rPr>
              <w:t xml:space="preserve"> </w:t>
            </w:r>
            <w:r w:rsidRPr="00FF6CB3">
              <w:rPr>
                <w:sz w:val="22"/>
                <w:szCs w:val="22"/>
              </w:rPr>
              <w:t>3.</w:t>
            </w:r>
            <w:r>
              <w:rPr>
                <w:sz w:val="22"/>
                <w:szCs w:val="22"/>
              </w:rPr>
              <w:t>r</w:t>
            </w:r>
            <w:r w:rsidRPr="00FF6CB3">
              <w:rPr>
                <w:sz w:val="22"/>
                <w:szCs w:val="22"/>
              </w:rPr>
              <w:t>īcības virzien</w:t>
            </w:r>
            <w:r>
              <w:rPr>
                <w:sz w:val="22"/>
                <w:szCs w:val="22"/>
              </w:rPr>
              <w:t xml:space="preserve">a </w:t>
            </w:r>
            <w:r w:rsidRPr="008B4446">
              <w:rPr>
                <w:sz w:val="22"/>
                <w:szCs w:val="22"/>
              </w:rPr>
              <w:t>„</w:t>
            </w:r>
            <w:r w:rsidRPr="00FF6CB3">
              <w:rPr>
                <w:sz w:val="22"/>
                <w:szCs w:val="22"/>
              </w:rPr>
              <w:t>Integrācija</w:t>
            </w:r>
            <w:r>
              <w:rPr>
                <w:sz w:val="22"/>
                <w:szCs w:val="22"/>
              </w:rPr>
              <w:t xml:space="preserve">” </w:t>
            </w:r>
            <w:r w:rsidRPr="00FF6CB3">
              <w:rPr>
                <w:sz w:val="22"/>
                <w:szCs w:val="22"/>
              </w:rPr>
              <w:t>3.1.</w:t>
            </w:r>
            <w:r>
              <w:rPr>
                <w:sz w:val="22"/>
                <w:szCs w:val="22"/>
              </w:rPr>
              <w:t>uzdevuma</w:t>
            </w:r>
            <w:r w:rsidRPr="00FF6CB3">
              <w:rPr>
                <w:sz w:val="22"/>
                <w:szCs w:val="22"/>
              </w:rPr>
              <w:t xml:space="preserve"> </w:t>
            </w:r>
            <w:r w:rsidRPr="008B4446">
              <w:rPr>
                <w:sz w:val="22"/>
                <w:szCs w:val="22"/>
              </w:rPr>
              <w:t>„</w:t>
            </w:r>
            <w:r w:rsidRPr="00FF6CB3">
              <w:rPr>
                <w:sz w:val="22"/>
                <w:szCs w:val="22"/>
              </w:rPr>
              <w:t>Veicināt Latvijā dzīvojošo ārvalstu pilsoņu līdzdalību sabiedrībā</w:t>
            </w:r>
            <w:r>
              <w:rPr>
                <w:sz w:val="22"/>
                <w:szCs w:val="22"/>
              </w:rPr>
              <w:t>” apraksts:</w:t>
            </w:r>
          </w:p>
          <w:p w:rsidRPr="00FF6CB3" w:rsidR="00BE0B04" w:rsidP="00BE0B04" w:rsidRDefault="00BE0B04" w14:paraId="01C30B56" w14:textId="77777777">
            <w:pPr>
              <w:jc w:val="both"/>
              <w:rPr>
                <w:sz w:val="22"/>
                <w:szCs w:val="22"/>
              </w:rPr>
            </w:pPr>
          </w:p>
          <w:p w:rsidRPr="00495C5A" w:rsidR="00BE0B04" w:rsidP="00BE0B04" w:rsidRDefault="00BE0B04" w14:paraId="7582889C" w14:textId="7EFA7D62">
            <w:pPr>
              <w:jc w:val="both"/>
              <w:rPr>
                <w:sz w:val="22"/>
                <w:szCs w:val="22"/>
              </w:rPr>
            </w:pPr>
            <w:r w:rsidRPr="008A4904">
              <w:rPr>
                <w:sz w:val="22"/>
                <w:szCs w:val="22"/>
              </w:rPr>
              <w:t xml:space="preserve">„[..] </w:t>
            </w:r>
            <w:r w:rsidRPr="00324C8C">
              <w:rPr>
                <w:sz w:val="22"/>
                <w:szCs w:val="22"/>
              </w:rPr>
              <w:t>Lai arī imigrantu integrācijas jautājumi ir ES dalībvalstu kompetence, tomēr ES līmenī kopš 2004. gada tiek izstrādāti vienoti koordinācijas instrumenti, piemēram, ES imigrantu integrācijas pamatprincipi (</w:t>
            </w:r>
            <w:r w:rsidRPr="00324C8C">
              <w:rPr>
                <w:i/>
                <w:sz w:val="22"/>
                <w:szCs w:val="22"/>
              </w:rPr>
              <w:t>Common Basic Principles for integration of third country nationals</w:t>
            </w:r>
            <w:r w:rsidRPr="00324C8C">
              <w:rPr>
                <w:sz w:val="22"/>
                <w:szCs w:val="22"/>
              </w:rPr>
              <w:t xml:space="preserve">), kas joprojām ir aktuāls dokuments un pamats ieteikumiem imigrantu integrācijas jomā. Pamatprincipiem ir rekomendējošs raksturs un tie iesaka svarīgākos jautājumus, kuriem vēlams pievērst īpašu uzmanību, veidojot integrācijas politiku. Neraugoties uz atšķirīgajiem ieceļošanas pamatiem, imigrantu iekļaušanās sabiedrībā skar gan saskarsmes jautājumus, gan iekļaušanos izglītībā un darba tirgū, gan piekļuvi veselības un citiem pakalpojumiem.  Viens no imigrantu integrācijas pamatprincipiem nosaka, ka „pamatzināšanas vietējās sabiedrības valodas, vēstures un institūciju jomā ir </w:t>
            </w:r>
            <w:r w:rsidRPr="00324C8C">
              <w:rPr>
                <w:sz w:val="22"/>
                <w:szCs w:val="22"/>
              </w:rPr>
              <w:lastRenderedPageBreak/>
              <w:t>neaizstājami integrācijas faktori; imigrantu sekmīga integrācija ir iespējama tikai tad, ja tiem sniedz iespēju iegūt šīs pamatzināšanas.</w:t>
            </w:r>
            <w:r>
              <w:rPr>
                <w:rFonts w:eastAsia="TimesNewRoman"/>
                <w:sz w:val="22"/>
                <w:szCs w:val="22"/>
              </w:rPr>
              <w:t xml:space="preserve"> </w:t>
            </w:r>
            <w:r w:rsidRPr="00495C5A">
              <w:rPr>
                <w:sz w:val="22"/>
                <w:szCs w:val="22"/>
              </w:rPr>
              <w:t>[..]</w:t>
            </w:r>
            <w:r w:rsidRPr="00495C5A">
              <w:rPr>
                <w:rFonts w:eastAsia="TimesNewRoman"/>
                <w:sz w:val="22"/>
                <w:szCs w:val="22"/>
              </w:rPr>
              <w:t>”</w:t>
            </w:r>
          </w:p>
        </w:tc>
      </w:tr>
      <w:tr w:rsidRPr="00495C5A" w:rsidR="00BE0B04" w:rsidTr="00F736B2" w14:paraId="0D4FCAB8" w14:textId="77777777">
        <w:trPr>
          <w:jc w:val="center"/>
        </w:trPr>
        <w:tc>
          <w:tcPr>
            <w:tcW w:w="704" w:type="dxa"/>
            <w:shd w:val="clear" w:color="auto" w:fill="FFFFFF"/>
          </w:tcPr>
          <w:p w:rsidRPr="00495C5A" w:rsidR="00BE0B04" w:rsidP="00BE0B04" w:rsidRDefault="00BE0B04" w14:paraId="73FAD431" w14:textId="77777777">
            <w:pPr>
              <w:pStyle w:val="naisc"/>
              <w:numPr>
                <w:ilvl w:val="0"/>
                <w:numId w:val="2"/>
              </w:numPr>
              <w:spacing w:before="0" w:after="0"/>
              <w:ind w:left="447" w:hanging="425"/>
              <w:jc w:val="left"/>
              <w:rPr>
                <w:sz w:val="22"/>
                <w:szCs w:val="22"/>
              </w:rPr>
            </w:pPr>
          </w:p>
        </w:tc>
        <w:tc>
          <w:tcPr>
            <w:tcW w:w="3402" w:type="dxa"/>
            <w:shd w:val="clear" w:color="auto" w:fill="FFFFFF"/>
          </w:tcPr>
          <w:p w:rsidR="00BE0B04" w:rsidP="00BE0B04" w:rsidRDefault="00BE0B04" w14:paraId="5F2D1DD2" w14:textId="7DCEF3FD">
            <w:pPr>
              <w:jc w:val="both"/>
              <w:rPr>
                <w:sz w:val="22"/>
                <w:szCs w:val="22"/>
              </w:rPr>
            </w:pPr>
            <w:r>
              <w:rPr>
                <w:sz w:val="22"/>
                <w:szCs w:val="22"/>
              </w:rPr>
              <w:t xml:space="preserve">Pamatnostādņu projekta </w:t>
            </w:r>
            <w:r w:rsidRPr="00FF6CB3">
              <w:rPr>
                <w:sz w:val="22"/>
                <w:szCs w:val="22"/>
              </w:rPr>
              <w:t>V</w:t>
            </w:r>
            <w:r>
              <w:rPr>
                <w:sz w:val="22"/>
                <w:szCs w:val="22"/>
              </w:rPr>
              <w:t xml:space="preserve"> nodaļas</w:t>
            </w:r>
            <w:r w:rsidRPr="00FF6CB3">
              <w:rPr>
                <w:sz w:val="22"/>
                <w:szCs w:val="22"/>
              </w:rPr>
              <w:t xml:space="preserve"> </w:t>
            </w:r>
            <w:r w:rsidRPr="008B4446">
              <w:rPr>
                <w:sz w:val="22"/>
                <w:szCs w:val="22"/>
              </w:rPr>
              <w:t>„</w:t>
            </w:r>
            <w:r w:rsidRPr="00FF6CB3">
              <w:rPr>
                <w:sz w:val="22"/>
                <w:szCs w:val="22"/>
              </w:rPr>
              <w:t>Rīcības virzieni un uzdevumi”</w:t>
            </w:r>
            <w:r>
              <w:rPr>
                <w:sz w:val="22"/>
                <w:szCs w:val="22"/>
              </w:rPr>
              <w:t xml:space="preserve"> </w:t>
            </w:r>
            <w:r w:rsidRPr="00FF6CB3">
              <w:rPr>
                <w:sz w:val="22"/>
                <w:szCs w:val="22"/>
              </w:rPr>
              <w:t>3.</w:t>
            </w:r>
            <w:r>
              <w:rPr>
                <w:sz w:val="22"/>
                <w:szCs w:val="22"/>
              </w:rPr>
              <w:t>r</w:t>
            </w:r>
            <w:r w:rsidRPr="00FF6CB3">
              <w:rPr>
                <w:sz w:val="22"/>
                <w:szCs w:val="22"/>
              </w:rPr>
              <w:t>īcības virziens</w:t>
            </w:r>
            <w:r>
              <w:rPr>
                <w:sz w:val="22"/>
                <w:szCs w:val="22"/>
              </w:rPr>
              <w:t xml:space="preserve"> </w:t>
            </w:r>
            <w:r w:rsidRPr="008B4446">
              <w:rPr>
                <w:sz w:val="22"/>
                <w:szCs w:val="22"/>
              </w:rPr>
              <w:t>„</w:t>
            </w:r>
            <w:r w:rsidRPr="00FF6CB3">
              <w:rPr>
                <w:sz w:val="22"/>
                <w:szCs w:val="22"/>
              </w:rPr>
              <w:t>Integrācija</w:t>
            </w:r>
            <w:r>
              <w:rPr>
                <w:sz w:val="22"/>
                <w:szCs w:val="22"/>
              </w:rPr>
              <w:t xml:space="preserve">” </w:t>
            </w:r>
            <w:r w:rsidRPr="00FF6CB3">
              <w:rPr>
                <w:sz w:val="22"/>
                <w:szCs w:val="22"/>
              </w:rPr>
              <w:t>3.</w:t>
            </w:r>
            <w:r>
              <w:rPr>
                <w:sz w:val="22"/>
                <w:szCs w:val="22"/>
              </w:rPr>
              <w:t>2</w:t>
            </w:r>
            <w:r w:rsidRPr="00FF6CB3">
              <w:rPr>
                <w:sz w:val="22"/>
                <w:szCs w:val="22"/>
              </w:rPr>
              <w:t>.</w:t>
            </w:r>
            <w:r>
              <w:rPr>
                <w:sz w:val="22"/>
                <w:szCs w:val="22"/>
              </w:rPr>
              <w:t>uzdevums</w:t>
            </w:r>
            <w:r w:rsidRPr="00FF6CB3">
              <w:rPr>
                <w:sz w:val="22"/>
                <w:szCs w:val="22"/>
              </w:rPr>
              <w:t xml:space="preserve"> </w:t>
            </w:r>
            <w:r w:rsidRPr="008B4446">
              <w:rPr>
                <w:sz w:val="22"/>
                <w:szCs w:val="22"/>
              </w:rPr>
              <w:t>„</w:t>
            </w:r>
            <w:r w:rsidRPr="002D544F">
              <w:rPr>
                <w:sz w:val="22"/>
                <w:szCs w:val="22"/>
              </w:rPr>
              <w:t>Sekmēt iedzīvotāju izpratni par sabiedrības daudzveidību, mazinot negatīvos stereotipos balstītu attieksmi pret dažādām sabiedrības grupām</w:t>
            </w:r>
            <w:r>
              <w:rPr>
                <w:sz w:val="22"/>
                <w:szCs w:val="22"/>
              </w:rPr>
              <w:t>”:</w:t>
            </w:r>
          </w:p>
          <w:p w:rsidRPr="002D544F" w:rsidR="00BE0B04" w:rsidP="00BE0B04" w:rsidRDefault="00BE0B04" w14:paraId="1B83D8DD" w14:textId="77777777">
            <w:pPr>
              <w:jc w:val="both"/>
              <w:rPr>
                <w:sz w:val="22"/>
                <w:szCs w:val="22"/>
              </w:rPr>
            </w:pPr>
          </w:p>
          <w:p w:rsidRPr="00495C5A" w:rsidR="00BE0B04" w:rsidP="00BE0B04" w:rsidRDefault="00BE0B04" w14:paraId="60DDF56D" w14:textId="0C030A12">
            <w:pPr>
              <w:jc w:val="both"/>
              <w:rPr>
                <w:sz w:val="22"/>
                <w:szCs w:val="22"/>
              </w:rPr>
            </w:pPr>
            <w:r w:rsidRPr="008B4446">
              <w:rPr>
                <w:sz w:val="22"/>
                <w:szCs w:val="22"/>
              </w:rPr>
              <w:t>„</w:t>
            </w:r>
            <w:r w:rsidRPr="00495C5A">
              <w:rPr>
                <w:sz w:val="22"/>
                <w:szCs w:val="22"/>
              </w:rPr>
              <w:t>Vienlaikus jāņem vērā, ka iespēju nevienlīdzība var būt saistīta ar vēl virkni citu dažādu aspektu – dzīves vietu un vidi, pakalpojumu pieejamību, bioloģiskas dabas aspektiem (dzimums, vecums, invaliditāte, funkcionāli ierobežojumi, ārējais izskats u.c.) un citiem, kas var kļūt par cēloni nepamatoti atšķirīgai attieksmei un nespējai pilnvērtīgi piedalīties sabiedrības dzīvē.</w:t>
            </w:r>
            <w:r>
              <w:rPr>
                <w:sz w:val="22"/>
                <w:szCs w:val="22"/>
              </w:rPr>
              <w:t>”</w:t>
            </w:r>
          </w:p>
        </w:tc>
        <w:tc>
          <w:tcPr>
            <w:tcW w:w="3686" w:type="dxa"/>
            <w:shd w:val="clear" w:color="auto" w:fill="FFFFFF"/>
          </w:tcPr>
          <w:p w:rsidRPr="00495C5A" w:rsidR="00BE0B04" w:rsidP="00BE0B04" w:rsidRDefault="00BE0B04" w14:paraId="3E1D4544" w14:textId="22C48209">
            <w:pPr>
              <w:pStyle w:val="naisc"/>
              <w:spacing w:before="0" w:after="0"/>
              <w:jc w:val="both"/>
              <w:rPr>
                <w:b/>
                <w:bCs/>
                <w:sz w:val="22"/>
                <w:szCs w:val="22"/>
              </w:rPr>
            </w:pPr>
            <w:r w:rsidRPr="00495C5A">
              <w:rPr>
                <w:b/>
                <w:bCs/>
                <w:sz w:val="22"/>
                <w:szCs w:val="22"/>
              </w:rPr>
              <w:t>Labklājības ministrija:</w:t>
            </w:r>
          </w:p>
          <w:p w:rsidRPr="00495C5A" w:rsidR="00BE0B04" w:rsidP="00BE0B04" w:rsidRDefault="00BE0B04" w14:paraId="03F72669" w14:textId="77777777">
            <w:pPr>
              <w:pStyle w:val="naisc"/>
              <w:spacing w:before="0" w:after="0"/>
              <w:jc w:val="both"/>
              <w:rPr>
                <w:b/>
                <w:bCs/>
                <w:sz w:val="22"/>
                <w:szCs w:val="22"/>
              </w:rPr>
            </w:pPr>
            <w:r w:rsidRPr="00495C5A">
              <w:rPr>
                <w:sz w:val="22"/>
                <w:szCs w:val="22"/>
              </w:rPr>
              <w:t>Lūdzam 3.2. sadaļā aizstāt vārdus funkcionāli ierobežojumi ar vārdiem funkcionēšanas ierobežojumiem, jo “funkcionāls traucējums” vairāk tiek lietots kontekstā ar konkrētiem traucējumiem orgānu un orgānu sistēmu līmenī. Savukārt “funkcionēšanas ierobežojums” ir plašāks jēdziens, kas apzīmē mijiedarbību starp traucējumiem orgānu līmenī un nespēju veikt kādas darbības aktivitāšu līmenī, piemēram, pašaprūpe, mācīšanās, mobilitāte u.c.</w:t>
            </w:r>
          </w:p>
        </w:tc>
        <w:tc>
          <w:tcPr>
            <w:tcW w:w="2976" w:type="dxa"/>
            <w:shd w:val="clear" w:color="auto" w:fill="FFFFFF"/>
          </w:tcPr>
          <w:p w:rsidRPr="00495C5A" w:rsidR="00BE0B04" w:rsidP="00BE0B04" w:rsidRDefault="00BE0B04" w14:paraId="3B89426B" w14:textId="07731B89">
            <w:pPr>
              <w:pStyle w:val="naisc"/>
              <w:spacing w:before="0" w:after="0"/>
              <w:rPr>
                <w:b/>
                <w:sz w:val="22"/>
                <w:szCs w:val="22"/>
              </w:rPr>
            </w:pPr>
            <w:r w:rsidRPr="00495C5A">
              <w:rPr>
                <w:b/>
                <w:sz w:val="22"/>
                <w:szCs w:val="22"/>
              </w:rPr>
              <w:t>Ņemts vērā</w:t>
            </w:r>
          </w:p>
        </w:tc>
        <w:tc>
          <w:tcPr>
            <w:tcW w:w="3402" w:type="dxa"/>
            <w:shd w:val="clear" w:color="auto" w:fill="FFFFFF"/>
          </w:tcPr>
          <w:p w:rsidRPr="00495C5A" w:rsidR="00BE0B04" w:rsidP="00BE0B04" w:rsidRDefault="00BE0B04" w14:paraId="1BC5C629" w14:textId="069C184F">
            <w:pPr>
              <w:jc w:val="both"/>
              <w:rPr>
                <w:sz w:val="22"/>
                <w:szCs w:val="22"/>
                <w:highlight w:val="yellow"/>
              </w:rPr>
            </w:pPr>
            <w:r>
              <w:rPr>
                <w:sz w:val="22"/>
                <w:szCs w:val="22"/>
              </w:rPr>
              <w:t>Precizēts pamatnostādņu projekts, lietojot</w:t>
            </w:r>
            <w:r w:rsidRPr="00495C5A">
              <w:rPr>
                <w:sz w:val="22"/>
                <w:szCs w:val="22"/>
              </w:rPr>
              <w:t xml:space="preserve"> jēdzien</w:t>
            </w:r>
            <w:r>
              <w:rPr>
                <w:sz w:val="22"/>
                <w:szCs w:val="22"/>
              </w:rPr>
              <w:t>u</w:t>
            </w:r>
            <w:r w:rsidRPr="00495C5A">
              <w:rPr>
                <w:sz w:val="22"/>
                <w:szCs w:val="22"/>
              </w:rPr>
              <w:t xml:space="preserve"> </w:t>
            </w:r>
            <w:r w:rsidRPr="008B4446">
              <w:rPr>
                <w:sz w:val="22"/>
                <w:szCs w:val="22"/>
              </w:rPr>
              <w:t>„</w:t>
            </w:r>
            <w:r w:rsidRPr="00495C5A">
              <w:rPr>
                <w:sz w:val="22"/>
                <w:szCs w:val="22"/>
              </w:rPr>
              <w:t>funkcionēšanas ierobežojumi”.</w:t>
            </w:r>
          </w:p>
        </w:tc>
      </w:tr>
      <w:tr w:rsidRPr="00495C5A" w:rsidR="00BE0B04" w:rsidTr="00F736B2" w14:paraId="19A9BE99" w14:textId="77777777">
        <w:trPr>
          <w:jc w:val="center"/>
        </w:trPr>
        <w:tc>
          <w:tcPr>
            <w:tcW w:w="704" w:type="dxa"/>
            <w:shd w:val="clear" w:color="auto" w:fill="FFFFFF"/>
          </w:tcPr>
          <w:p w:rsidRPr="00495C5A" w:rsidR="00BE0B04" w:rsidP="00BE0B04" w:rsidRDefault="00BE0B04" w14:paraId="4920B4AF"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2D544F" w:rsidR="00BE0B04" w:rsidP="00BE0B04" w:rsidRDefault="00BE0B04" w14:paraId="06C06E20" w14:textId="05DB9564">
            <w:pPr>
              <w:jc w:val="both"/>
              <w:rPr>
                <w:sz w:val="22"/>
                <w:szCs w:val="22"/>
              </w:rPr>
            </w:pPr>
            <w:r>
              <w:rPr>
                <w:sz w:val="22"/>
                <w:szCs w:val="22"/>
              </w:rPr>
              <w:t xml:space="preserve">Pamatnostādņu projekta </w:t>
            </w:r>
            <w:r w:rsidRPr="002D544F">
              <w:rPr>
                <w:sz w:val="22"/>
                <w:szCs w:val="22"/>
              </w:rPr>
              <w:t xml:space="preserve">VI </w:t>
            </w:r>
            <w:r>
              <w:rPr>
                <w:sz w:val="22"/>
                <w:szCs w:val="22"/>
              </w:rPr>
              <w:t xml:space="preserve">nodaļa </w:t>
            </w:r>
            <w:r w:rsidRPr="008B4446">
              <w:rPr>
                <w:sz w:val="22"/>
                <w:szCs w:val="22"/>
              </w:rPr>
              <w:t>„</w:t>
            </w:r>
            <w:r w:rsidRPr="002D544F">
              <w:rPr>
                <w:sz w:val="22"/>
                <w:szCs w:val="22"/>
              </w:rPr>
              <w:t>Ietekmes novērtējums uz valsts un pašvaldību budžetiem</w:t>
            </w:r>
            <w:r>
              <w:rPr>
                <w:sz w:val="22"/>
                <w:szCs w:val="22"/>
              </w:rPr>
              <w:t>”</w:t>
            </w:r>
            <w:r w:rsidRPr="002D544F">
              <w:rPr>
                <w:sz w:val="22"/>
                <w:szCs w:val="22"/>
              </w:rPr>
              <w:t>.</w:t>
            </w:r>
          </w:p>
        </w:tc>
        <w:tc>
          <w:tcPr>
            <w:tcW w:w="3686" w:type="dxa"/>
            <w:shd w:val="clear" w:color="auto" w:fill="FFFFFF"/>
          </w:tcPr>
          <w:p w:rsidRPr="00495C5A" w:rsidR="00BE0B04" w:rsidP="00BE0B04" w:rsidRDefault="00BE0B04" w14:paraId="1F4D7F38" w14:textId="67BD4F6F">
            <w:pPr>
              <w:pStyle w:val="naisc"/>
              <w:spacing w:before="0" w:after="0"/>
              <w:jc w:val="both"/>
              <w:rPr>
                <w:b/>
                <w:sz w:val="22"/>
                <w:szCs w:val="22"/>
              </w:rPr>
            </w:pPr>
            <w:r w:rsidRPr="00495C5A">
              <w:rPr>
                <w:b/>
                <w:sz w:val="22"/>
                <w:szCs w:val="22"/>
              </w:rPr>
              <w:t>Tieslietu ministrija:</w:t>
            </w:r>
          </w:p>
          <w:p w:rsidRPr="00495C5A" w:rsidR="00BE0B04" w:rsidP="00BE0B04" w:rsidRDefault="00BE0B04" w14:paraId="7B1646A8" w14:textId="77777777">
            <w:pPr>
              <w:pStyle w:val="naisc"/>
              <w:spacing w:before="0" w:after="0"/>
              <w:jc w:val="both"/>
              <w:rPr>
                <w:b/>
                <w:sz w:val="22"/>
                <w:szCs w:val="22"/>
              </w:rPr>
            </w:pPr>
            <w:r w:rsidRPr="00495C5A">
              <w:rPr>
                <w:bCs/>
                <w:sz w:val="22"/>
                <w:szCs w:val="22"/>
              </w:rPr>
              <w:t>Aicinām precizēt pamatnostādņu projekta VI daļas nosaukumu, papildinot to ar vārdu “indikatīvs”. Pamatnostādņu projektā līdztekus Kultūras ministrijai tiek minētas arī līdzatbildīgās institūcijas attiecīgu uzdevumu veikšanā. Ņemot vērā to, ka uzdevumu formulējumi ir ļoti vispārīgi, šobrīd nav iespējams definēt konkrētas līdzatbildīgās iestādes īstenojamos pasākumus un tiem nepieciešamo finansējumu.</w:t>
            </w:r>
          </w:p>
        </w:tc>
        <w:tc>
          <w:tcPr>
            <w:tcW w:w="2976" w:type="dxa"/>
            <w:shd w:val="clear" w:color="auto" w:fill="FFFFFF"/>
          </w:tcPr>
          <w:p w:rsidRPr="00495C5A" w:rsidR="00BE0B04" w:rsidP="00BE0B04" w:rsidRDefault="00BE0B04" w14:paraId="20A18788" w14:textId="2D5D4B2B">
            <w:pPr>
              <w:pStyle w:val="naisc"/>
              <w:spacing w:before="0" w:after="0"/>
              <w:rPr>
                <w:b/>
                <w:bCs/>
                <w:sz w:val="22"/>
                <w:szCs w:val="22"/>
              </w:rPr>
            </w:pPr>
            <w:r w:rsidRPr="00495C5A">
              <w:rPr>
                <w:b/>
                <w:bCs/>
                <w:sz w:val="22"/>
                <w:szCs w:val="22"/>
              </w:rPr>
              <w:t>Ņemts vērā</w:t>
            </w:r>
          </w:p>
        </w:tc>
        <w:tc>
          <w:tcPr>
            <w:tcW w:w="3402" w:type="dxa"/>
            <w:shd w:val="clear" w:color="auto" w:fill="FFFFFF"/>
          </w:tcPr>
          <w:p w:rsidRPr="002D544F" w:rsidR="00BE0B04" w:rsidP="00BE0B04" w:rsidRDefault="00BE0B04" w14:paraId="77BFF1BC" w14:textId="5E9F4496">
            <w:pPr>
              <w:jc w:val="both"/>
              <w:rPr>
                <w:i/>
                <w:iCs/>
                <w:sz w:val="22"/>
                <w:szCs w:val="22"/>
                <w:u w:val="single"/>
              </w:rPr>
            </w:pPr>
            <w:r w:rsidRPr="008D1190">
              <w:rPr>
                <w:sz w:val="22"/>
                <w:szCs w:val="22"/>
              </w:rPr>
              <w:t xml:space="preserve">Precizēts </w:t>
            </w:r>
            <w:r>
              <w:rPr>
                <w:sz w:val="22"/>
                <w:szCs w:val="22"/>
              </w:rPr>
              <w:t xml:space="preserve">pamatnostādņu projekta </w:t>
            </w:r>
            <w:r w:rsidRPr="002D544F">
              <w:rPr>
                <w:sz w:val="22"/>
                <w:szCs w:val="22"/>
              </w:rPr>
              <w:t>V</w:t>
            </w:r>
            <w:r>
              <w:rPr>
                <w:sz w:val="22"/>
                <w:szCs w:val="22"/>
              </w:rPr>
              <w:t xml:space="preserve"> nodaļas nosaukums </w:t>
            </w:r>
            <w:r w:rsidRPr="008B4446">
              <w:rPr>
                <w:sz w:val="22"/>
                <w:szCs w:val="22"/>
              </w:rPr>
              <w:t>„</w:t>
            </w:r>
            <w:r w:rsidRPr="002D544F">
              <w:rPr>
                <w:sz w:val="22"/>
                <w:szCs w:val="22"/>
              </w:rPr>
              <w:t>Indikatīvs ietekmes novērtējums uz valsts un pašvaldību budžetiem”</w:t>
            </w:r>
            <w:r>
              <w:rPr>
                <w:sz w:val="22"/>
                <w:szCs w:val="22"/>
              </w:rPr>
              <w:t>.</w:t>
            </w:r>
          </w:p>
        </w:tc>
      </w:tr>
      <w:tr w:rsidRPr="00495C5A" w:rsidR="00BE0B04" w:rsidTr="00F736B2" w14:paraId="03A5E40A" w14:textId="77777777">
        <w:trPr>
          <w:jc w:val="center"/>
        </w:trPr>
        <w:tc>
          <w:tcPr>
            <w:tcW w:w="704" w:type="dxa"/>
            <w:shd w:val="clear" w:color="auto" w:fill="FFFFFF"/>
          </w:tcPr>
          <w:p w:rsidRPr="00495C5A" w:rsidR="00BE0B04" w:rsidP="00BE0B04" w:rsidRDefault="00BE0B04" w14:paraId="2001AC74"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A430B0" w:rsidR="00BE0B04" w:rsidP="00BE0B04" w:rsidRDefault="00BE0B04" w14:paraId="7B41B2CE" w14:textId="7FAC9D84">
            <w:pPr>
              <w:jc w:val="both"/>
              <w:rPr>
                <w:sz w:val="22"/>
                <w:szCs w:val="22"/>
              </w:rPr>
            </w:pPr>
            <w:r w:rsidRPr="00A430B0">
              <w:rPr>
                <w:sz w:val="22"/>
                <w:szCs w:val="22"/>
              </w:rPr>
              <w:t>Pamatnostādņu projekta VI nodaļa „Ietekmes novērtējums uz valsts un pašvaldību budžetiem”.</w:t>
            </w:r>
          </w:p>
        </w:tc>
        <w:tc>
          <w:tcPr>
            <w:tcW w:w="3686" w:type="dxa"/>
            <w:shd w:val="clear" w:color="auto" w:fill="FFFFFF"/>
          </w:tcPr>
          <w:p w:rsidRPr="00A430B0" w:rsidR="00BE0B04" w:rsidP="00BE0B04" w:rsidRDefault="00BE0B04" w14:paraId="227592C8" w14:textId="649D500E">
            <w:pPr>
              <w:pStyle w:val="naisc"/>
              <w:spacing w:before="0" w:after="0"/>
              <w:jc w:val="both"/>
              <w:rPr>
                <w:b/>
                <w:sz w:val="22"/>
                <w:szCs w:val="22"/>
              </w:rPr>
            </w:pPr>
            <w:r w:rsidRPr="00A430B0">
              <w:rPr>
                <w:b/>
                <w:sz w:val="22"/>
                <w:szCs w:val="22"/>
              </w:rPr>
              <w:t>Iekšlietu ministrija:</w:t>
            </w:r>
          </w:p>
          <w:p w:rsidRPr="00A430B0" w:rsidR="00BE0B04" w:rsidP="00BE0B04" w:rsidRDefault="00BE0B04" w14:paraId="138CC592" w14:textId="77777777">
            <w:pPr>
              <w:pStyle w:val="naisc"/>
              <w:spacing w:before="0" w:after="0"/>
              <w:jc w:val="both"/>
              <w:rPr>
                <w:bCs/>
                <w:sz w:val="22"/>
                <w:szCs w:val="22"/>
              </w:rPr>
            </w:pPr>
            <w:r w:rsidRPr="00A430B0">
              <w:rPr>
                <w:bCs/>
                <w:sz w:val="22"/>
                <w:szCs w:val="22"/>
              </w:rPr>
              <w:t>Ministru kabineta 2015. gada 28. jūlija noteikumu Nr. 433 “Iekšējās drošības fonda un Patvēruma, migrācijas un integrācijas fonda 2014.–2020. gada plānošanas perioda pārvaldības un kontroles sistēmas izveides un finanšu vadības un kontroles kārtība” (turpmāk ¬– noteikumi) 20. punkts, nosaka, ka, ja finansējuma saņēmējs ir tiešās valsts pārvaldes iestāde, projektu finansē un maksājumus veic no līdzekļiem, kas piešķirti attiecīgajai valsts iestādei saskaņā ar likumu par valsts budžetu kārtējam gadam. Ņemot vērā noteikumos paredzēto un to, ka norādītais finansējums netiek plānots Iekšlietu ministrijai, lūdzam precizēt projekta VI sadaļu “Ietekmes novērtējums uz valsts un pašvaldību budžetiem”, svītrojot 25., 45. un 47. lpp. skaitli un vārdus “14. Iekšlietu ministrija”. Ja nepieciešams, lūdzam norādīt resoru, kura budžetā finanšu līdzekļi tiek vai tiks plānoti.</w:t>
            </w:r>
          </w:p>
        </w:tc>
        <w:tc>
          <w:tcPr>
            <w:tcW w:w="2976" w:type="dxa"/>
            <w:shd w:val="clear" w:color="auto" w:fill="FFFFFF"/>
          </w:tcPr>
          <w:p w:rsidRPr="00A430B0" w:rsidR="00BE0B04" w:rsidP="00BE0B04" w:rsidRDefault="00BE0B04" w14:paraId="1A842D63" w14:textId="05A8F0A9">
            <w:pPr>
              <w:pStyle w:val="naisc"/>
              <w:spacing w:before="0" w:after="0"/>
              <w:rPr>
                <w:sz w:val="22"/>
                <w:szCs w:val="22"/>
              </w:rPr>
            </w:pPr>
            <w:r w:rsidRPr="00A430B0">
              <w:rPr>
                <w:b/>
                <w:bCs/>
                <w:sz w:val="22"/>
                <w:szCs w:val="22"/>
              </w:rPr>
              <w:t>Ņemts vērā</w:t>
            </w:r>
          </w:p>
        </w:tc>
        <w:tc>
          <w:tcPr>
            <w:tcW w:w="3402" w:type="dxa"/>
            <w:shd w:val="clear" w:color="auto" w:fill="FFFFFF"/>
          </w:tcPr>
          <w:p w:rsidRPr="00495C5A" w:rsidR="00BE0B04" w:rsidP="00BE0B04" w:rsidRDefault="00BE0B04" w14:paraId="5BCDDD0B" w14:textId="5B7C643D">
            <w:pPr>
              <w:jc w:val="both"/>
              <w:rPr>
                <w:sz w:val="22"/>
                <w:szCs w:val="22"/>
              </w:rPr>
            </w:pPr>
            <w:r w:rsidRPr="00A430B0">
              <w:rPr>
                <w:sz w:val="22"/>
                <w:szCs w:val="22"/>
              </w:rPr>
              <w:t>Precizēta pamatnostādņu projekta V nodaļa „Indikatīvs ietekmes novērtējums uz valsts un pašvaldību budžetiem”.</w:t>
            </w:r>
          </w:p>
        </w:tc>
      </w:tr>
      <w:tr w:rsidRPr="00495C5A" w:rsidR="00BE0B04" w:rsidTr="00F736B2" w14:paraId="730A3452" w14:textId="77777777">
        <w:trPr>
          <w:jc w:val="center"/>
        </w:trPr>
        <w:tc>
          <w:tcPr>
            <w:tcW w:w="704" w:type="dxa"/>
            <w:shd w:val="clear" w:color="auto" w:fill="FFFFFF"/>
          </w:tcPr>
          <w:p w:rsidRPr="00495C5A" w:rsidR="00BE0B04" w:rsidP="00BE0B04" w:rsidRDefault="00BE0B04" w14:paraId="0E29FC79" w14:textId="77777777">
            <w:pPr>
              <w:pStyle w:val="naisc"/>
              <w:numPr>
                <w:ilvl w:val="0"/>
                <w:numId w:val="2"/>
              </w:numPr>
              <w:spacing w:before="0" w:after="0"/>
              <w:ind w:left="447" w:hanging="425"/>
              <w:jc w:val="left"/>
              <w:rPr>
                <w:sz w:val="22"/>
                <w:szCs w:val="22"/>
              </w:rPr>
            </w:pPr>
            <w:bookmarkStart w:name="_Hlk54017983" w:id="12"/>
          </w:p>
        </w:tc>
        <w:tc>
          <w:tcPr>
            <w:tcW w:w="3402" w:type="dxa"/>
            <w:shd w:val="clear" w:color="auto" w:fill="FFFFFF"/>
          </w:tcPr>
          <w:p w:rsidRPr="00495C5A" w:rsidR="00BE0B04" w:rsidP="00BE0B04" w:rsidRDefault="00BE0B04" w14:paraId="7BC76134" w14:textId="2D5D7D1D">
            <w:pPr>
              <w:jc w:val="both"/>
              <w:rPr>
                <w:i/>
                <w:iCs/>
                <w:sz w:val="22"/>
                <w:szCs w:val="22"/>
              </w:rPr>
            </w:pPr>
            <w:r>
              <w:rPr>
                <w:sz w:val="22"/>
                <w:szCs w:val="22"/>
              </w:rPr>
              <w:t xml:space="preserve">Pamatnostādņu projekta </w:t>
            </w:r>
            <w:r w:rsidRPr="00FF6CB3">
              <w:rPr>
                <w:sz w:val="22"/>
                <w:szCs w:val="22"/>
              </w:rPr>
              <w:t xml:space="preserve">VI </w:t>
            </w:r>
            <w:r>
              <w:rPr>
                <w:sz w:val="22"/>
                <w:szCs w:val="22"/>
              </w:rPr>
              <w:t xml:space="preserve">nodaļa </w:t>
            </w:r>
            <w:r w:rsidRPr="008B4446">
              <w:rPr>
                <w:sz w:val="22"/>
                <w:szCs w:val="22"/>
              </w:rPr>
              <w:t>„</w:t>
            </w:r>
            <w:r w:rsidRPr="00FF6CB3">
              <w:rPr>
                <w:sz w:val="22"/>
                <w:szCs w:val="22"/>
              </w:rPr>
              <w:t>Ietekmes novērtējums uz valsts un pašvaldību budžetiem</w:t>
            </w:r>
            <w:r>
              <w:rPr>
                <w:sz w:val="22"/>
                <w:szCs w:val="22"/>
              </w:rPr>
              <w:t>”</w:t>
            </w:r>
            <w:r w:rsidRPr="00FF6CB3">
              <w:rPr>
                <w:sz w:val="22"/>
                <w:szCs w:val="22"/>
              </w:rPr>
              <w:t>.</w:t>
            </w:r>
          </w:p>
        </w:tc>
        <w:tc>
          <w:tcPr>
            <w:tcW w:w="3686" w:type="dxa"/>
            <w:shd w:val="clear" w:color="auto" w:fill="FFFFFF"/>
          </w:tcPr>
          <w:p w:rsidRPr="00495C5A" w:rsidR="00BE0B04" w:rsidP="00BE0B04" w:rsidRDefault="00BE0B04" w14:paraId="2AE91163" w14:textId="02151729">
            <w:pPr>
              <w:pStyle w:val="naisc"/>
              <w:spacing w:before="0" w:after="0"/>
              <w:jc w:val="both"/>
              <w:rPr>
                <w:b/>
                <w:sz w:val="22"/>
                <w:szCs w:val="22"/>
              </w:rPr>
            </w:pPr>
            <w:r w:rsidRPr="00495C5A">
              <w:rPr>
                <w:b/>
                <w:sz w:val="22"/>
                <w:szCs w:val="22"/>
              </w:rPr>
              <w:t>Finanšu ministrija:</w:t>
            </w:r>
          </w:p>
          <w:p w:rsidR="00BE0B04" w:rsidP="00BE0B04" w:rsidRDefault="00BE0B04" w14:paraId="154668E7" w14:textId="77777777">
            <w:pPr>
              <w:pStyle w:val="naisc"/>
              <w:spacing w:before="0" w:after="0"/>
              <w:jc w:val="both"/>
              <w:rPr>
                <w:bCs/>
                <w:sz w:val="22"/>
                <w:szCs w:val="22"/>
              </w:rPr>
            </w:pPr>
            <w:r w:rsidRPr="00495C5A">
              <w:rPr>
                <w:bCs/>
                <w:sz w:val="22"/>
                <w:szCs w:val="22"/>
              </w:rPr>
              <w:t>Lūdzam papildināt pamatnostādņu projekta VI sadaļu “Ietekmes novērtējums uz valsts vai pašvaldību budžetiem”, vai nepieciešamības gadījumā pamatnostādņu projektam pievienot jaunu pielikumu, ar informāciju par pamatnostādņu projekta īstenošanai uzrādītā nepieciešamā finansējuma aprēķiniem.</w:t>
            </w:r>
          </w:p>
          <w:p w:rsidR="00BE0B04" w:rsidP="00BE0B04" w:rsidRDefault="00BE0B04" w14:paraId="4AEE8C02" w14:textId="77777777">
            <w:pPr>
              <w:pStyle w:val="naisc"/>
              <w:spacing w:before="0" w:after="0"/>
              <w:jc w:val="both"/>
              <w:rPr>
                <w:bCs/>
                <w:sz w:val="22"/>
                <w:szCs w:val="22"/>
              </w:rPr>
            </w:pPr>
          </w:p>
          <w:p w:rsidRPr="00BC0D47" w:rsidR="00BE0B04" w:rsidP="00BE0B04" w:rsidRDefault="00BE0B04" w14:paraId="60226723" w14:textId="19938071">
            <w:pPr>
              <w:pStyle w:val="naisc"/>
              <w:spacing w:before="0" w:after="0"/>
              <w:jc w:val="both"/>
              <w:rPr>
                <w:b/>
                <w:sz w:val="22"/>
                <w:szCs w:val="22"/>
              </w:rPr>
            </w:pPr>
            <w:r w:rsidRPr="00BC0D47">
              <w:rPr>
                <w:b/>
                <w:sz w:val="22"/>
                <w:szCs w:val="22"/>
              </w:rPr>
              <w:lastRenderedPageBreak/>
              <w:t xml:space="preserve">Finanšu ministrija </w:t>
            </w:r>
            <w:r>
              <w:rPr>
                <w:b/>
                <w:sz w:val="22"/>
                <w:szCs w:val="22"/>
              </w:rPr>
              <w:t>(</w:t>
            </w:r>
            <w:r w:rsidRPr="00BC0D47">
              <w:rPr>
                <w:b/>
                <w:sz w:val="22"/>
                <w:szCs w:val="22"/>
              </w:rPr>
              <w:t xml:space="preserve">iebildums </w:t>
            </w:r>
            <w:r>
              <w:rPr>
                <w:b/>
                <w:sz w:val="22"/>
                <w:szCs w:val="22"/>
              </w:rPr>
              <w:t xml:space="preserve">izteikts </w:t>
            </w:r>
            <w:r w:rsidRPr="00BC0D47">
              <w:rPr>
                <w:b/>
                <w:sz w:val="22"/>
                <w:szCs w:val="22"/>
              </w:rPr>
              <w:t>pēc 23.09.2020. elektroniskās saskaņošanas):</w:t>
            </w:r>
          </w:p>
          <w:p w:rsidRPr="00495C5A" w:rsidR="00BE0B04" w:rsidP="00BE0B04" w:rsidRDefault="00BE0B04" w14:paraId="4A4CC26E" w14:textId="22DB89DA">
            <w:pPr>
              <w:pStyle w:val="naisc"/>
              <w:spacing w:before="0" w:after="0"/>
              <w:jc w:val="both"/>
              <w:rPr>
                <w:bCs/>
                <w:sz w:val="22"/>
                <w:szCs w:val="22"/>
              </w:rPr>
            </w:pPr>
            <w:r w:rsidRPr="00BC0D47">
              <w:rPr>
                <w:sz w:val="22"/>
                <w:szCs w:val="22"/>
              </w:rPr>
              <w:t>Lūdzam papildināt pamatnostādņu projekta V sadaļu “Indikatīvs ietekmes novērtējums uz valsts un pašvaldību budžetiem” vai nepieciešamības gadījumā pamatnostādņu projektam pievienot jaunu pielikumu, ar informāciju par pamatnostādņu projekta īstenošanai uzrādītā papildu nepieciešamā finansējuma aprēķiniem.</w:t>
            </w:r>
          </w:p>
        </w:tc>
        <w:tc>
          <w:tcPr>
            <w:tcW w:w="2976" w:type="dxa"/>
            <w:shd w:val="clear" w:color="auto" w:fill="FFFFFF"/>
          </w:tcPr>
          <w:p w:rsidR="00BE0B04" w:rsidP="00BE0B04" w:rsidRDefault="00BE0B04" w14:paraId="7DF1B7BE" w14:textId="23D2B45F">
            <w:pPr>
              <w:pStyle w:val="naisc"/>
              <w:spacing w:before="0" w:after="0"/>
              <w:rPr>
                <w:b/>
                <w:bCs/>
                <w:sz w:val="22"/>
                <w:szCs w:val="22"/>
              </w:rPr>
            </w:pPr>
            <w:r w:rsidRPr="00495C5A">
              <w:rPr>
                <w:b/>
                <w:bCs/>
                <w:sz w:val="22"/>
                <w:szCs w:val="22"/>
              </w:rPr>
              <w:lastRenderedPageBreak/>
              <w:t>Ņemts vērā</w:t>
            </w:r>
          </w:p>
          <w:p w:rsidRPr="00BC0D47" w:rsidR="00BE0B04" w:rsidP="00BE0B04" w:rsidRDefault="00BE0B04" w14:paraId="7DCBCA07" w14:textId="54DEAB1C">
            <w:pPr>
              <w:pStyle w:val="naisc"/>
              <w:spacing w:before="0" w:after="0"/>
              <w:jc w:val="both"/>
              <w:rPr>
                <w:sz w:val="22"/>
                <w:szCs w:val="22"/>
              </w:rPr>
            </w:pPr>
            <w:r>
              <w:rPr>
                <w:sz w:val="22"/>
                <w:szCs w:val="22"/>
              </w:rPr>
              <w:t xml:space="preserve">Pamatnostādņu projekta </w:t>
            </w:r>
            <w:r w:rsidRPr="00495C5A">
              <w:rPr>
                <w:sz w:val="22"/>
                <w:szCs w:val="22"/>
              </w:rPr>
              <w:t>V</w:t>
            </w:r>
            <w:r>
              <w:rPr>
                <w:sz w:val="22"/>
                <w:szCs w:val="22"/>
              </w:rPr>
              <w:t> </w:t>
            </w:r>
            <w:r w:rsidRPr="00495C5A">
              <w:rPr>
                <w:sz w:val="22"/>
                <w:szCs w:val="22"/>
              </w:rPr>
              <w:t xml:space="preserve">nodaļa </w:t>
            </w:r>
            <w:r w:rsidRPr="008B4446">
              <w:rPr>
                <w:sz w:val="22"/>
                <w:szCs w:val="22"/>
              </w:rPr>
              <w:t>„</w:t>
            </w:r>
            <w:r w:rsidRPr="00FF6CB3">
              <w:rPr>
                <w:sz w:val="22"/>
                <w:szCs w:val="22"/>
              </w:rPr>
              <w:t>Indikatīvs ietekmes novērtējums uz valsts un pašvaldību budžetiem”</w:t>
            </w:r>
            <w:r>
              <w:rPr>
                <w:sz w:val="22"/>
                <w:szCs w:val="22"/>
              </w:rPr>
              <w:t xml:space="preserve"> precizēta ņemot vērā NAP2027 indikatīvo investīciju plānu, kā arī 2020.gada 22.septembra Ministru kabineta sēdē atbalstītos prioritāros pasākumus ministrijām un citām centrālajām valsts iestādēm.</w:t>
            </w:r>
          </w:p>
        </w:tc>
        <w:tc>
          <w:tcPr>
            <w:tcW w:w="3402" w:type="dxa"/>
            <w:shd w:val="clear" w:color="auto" w:fill="FFFFFF"/>
          </w:tcPr>
          <w:p w:rsidRPr="00495C5A" w:rsidR="00BE0B04" w:rsidP="00BE0B04" w:rsidRDefault="00BE0B04" w14:paraId="0E12671B" w14:textId="7CBDF5D9">
            <w:pPr>
              <w:jc w:val="both"/>
              <w:rPr>
                <w:sz w:val="22"/>
                <w:szCs w:val="22"/>
              </w:rPr>
            </w:pPr>
            <w:r w:rsidRPr="00495C5A">
              <w:rPr>
                <w:sz w:val="22"/>
                <w:szCs w:val="22"/>
              </w:rPr>
              <w:t xml:space="preserve">Precizēta </w:t>
            </w:r>
            <w:r>
              <w:rPr>
                <w:sz w:val="22"/>
                <w:szCs w:val="22"/>
              </w:rPr>
              <w:t>p</w:t>
            </w:r>
            <w:r w:rsidRPr="00495C5A">
              <w:rPr>
                <w:sz w:val="22"/>
                <w:szCs w:val="22"/>
              </w:rPr>
              <w:t>amatnostādņu projekta V</w:t>
            </w:r>
            <w:r>
              <w:rPr>
                <w:sz w:val="22"/>
                <w:szCs w:val="22"/>
              </w:rPr>
              <w:t> </w:t>
            </w:r>
            <w:r w:rsidRPr="00495C5A">
              <w:rPr>
                <w:sz w:val="22"/>
                <w:szCs w:val="22"/>
              </w:rPr>
              <w:t xml:space="preserve">nodaļa </w:t>
            </w:r>
            <w:r w:rsidRPr="008B4446">
              <w:rPr>
                <w:sz w:val="22"/>
                <w:szCs w:val="22"/>
              </w:rPr>
              <w:t>„</w:t>
            </w:r>
            <w:r w:rsidRPr="00FF6CB3">
              <w:rPr>
                <w:sz w:val="22"/>
                <w:szCs w:val="22"/>
              </w:rPr>
              <w:t>Indikatīvs ietekmes novērtējums uz valsts un pašvaldību budžetiem”</w:t>
            </w:r>
            <w:r>
              <w:rPr>
                <w:sz w:val="22"/>
                <w:szCs w:val="22"/>
              </w:rPr>
              <w:t>.</w:t>
            </w:r>
          </w:p>
        </w:tc>
      </w:tr>
      <w:bookmarkEnd w:id="12"/>
      <w:tr w:rsidRPr="00495C5A" w:rsidR="00BE0B04" w:rsidTr="00F736B2" w14:paraId="6F15652C" w14:textId="77777777">
        <w:trPr>
          <w:jc w:val="center"/>
        </w:trPr>
        <w:tc>
          <w:tcPr>
            <w:tcW w:w="704" w:type="dxa"/>
            <w:shd w:val="clear" w:color="auto" w:fill="FFFFFF"/>
          </w:tcPr>
          <w:p w:rsidRPr="00495C5A" w:rsidR="00BE0B04" w:rsidP="00BE0B04" w:rsidRDefault="00BE0B04" w14:paraId="145D7A0B"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7A4769" w:rsidR="00BE0B04" w:rsidP="00BE0B04" w:rsidRDefault="00BE0B04" w14:paraId="611FAC38" w14:textId="38EDE383">
            <w:pPr>
              <w:jc w:val="both"/>
              <w:rPr>
                <w:sz w:val="22"/>
                <w:szCs w:val="22"/>
              </w:rPr>
            </w:pPr>
            <w:r w:rsidRPr="007A4769">
              <w:rPr>
                <w:sz w:val="22"/>
                <w:szCs w:val="22"/>
              </w:rPr>
              <w:t>Pamatnostādņu projekta V nodaļa „Indikatīvs ietekmes novērtējums uz valsts un pašvaldību budžetiem”.</w:t>
            </w:r>
          </w:p>
        </w:tc>
        <w:tc>
          <w:tcPr>
            <w:tcW w:w="3686" w:type="dxa"/>
            <w:shd w:val="clear" w:color="auto" w:fill="FFFFFF"/>
          </w:tcPr>
          <w:p w:rsidRPr="007A4769" w:rsidR="00BE0B04" w:rsidP="00BE0B04" w:rsidRDefault="00BE0B04" w14:paraId="559EAD67" w14:textId="77777777">
            <w:pPr>
              <w:pStyle w:val="naisc"/>
              <w:spacing w:before="0" w:after="0"/>
              <w:jc w:val="both"/>
              <w:rPr>
                <w:b/>
                <w:sz w:val="22"/>
                <w:szCs w:val="22"/>
              </w:rPr>
            </w:pPr>
            <w:r w:rsidRPr="007A4769">
              <w:rPr>
                <w:b/>
                <w:sz w:val="22"/>
                <w:szCs w:val="22"/>
              </w:rPr>
              <w:t>Finanšu ministrija (iebildums izteikts pēc 23.09.2020. elektroniskās saskaņošanas):</w:t>
            </w:r>
          </w:p>
          <w:p w:rsidRPr="007A4769" w:rsidR="00BE0B04" w:rsidP="00BE0B04" w:rsidRDefault="00BE0B04" w14:paraId="436F2DDF" w14:textId="77777777">
            <w:pPr>
              <w:jc w:val="both"/>
              <w:rPr>
                <w:sz w:val="22"/>
                <w:szCs w:val="22"/>
              </w:rPr>
            </w:pPr>
            <w:r w:rsidRPr="007A4769">
              <w:rPr>
                <w:sz w:val="22"/>
                <w:szCs w:val="22"/>
              </w:rPr>
              <w:t>Vienlaikus, ņemot vērā iepriekš minētajā Ministru kabineta sēdē pieņemtos lēmumus, ir precizējama V sadaļā “Indikatīvs ietekmes novērtējums uz valsts un pašvaldību budžetiem” iekļautā tabula:</w:t>
            </w:r>
          </w:p>
          <w:p w:rsidRPr="007A4769" w:rsidR="007A4769" w:rsidP="00BE0B04" w:rsidRDefault="00BE0B04" w14:paraId="33949E5B" w14:textId="77777777">
            <w:pPr>
              <w:pStyle w:val="Sarakstarindkopa"/>
              <w:numPr>
                <w:ilvl w:val="0"/>
                <w:numId w:val="4"/>
              </w:numPr>
              <w:contextualSpacing w:val="0"/>
              <w:jc w:val="both"/>
              <w:rPr>
                <w:sz w:val="22"/>
                <w:szCs w:val="22"/>
              </w:rPr>
            </w:pPr>
            <w:r w:rsidRPr="007A4769">
              <w:rPr>
                <w:sz w:val="22"/>
                <w:szCs w:val="22"/>
              </w:rPr>
              <w:t>Precizējot pamatfunkciju īstenošanai norādīto finansējumu 2022. un 2023.gadam kolonnā “Plānotais finansējums”;</w:t>
            </w:r>
          </w:p>
          <w:p w:rsidRPr="007A4769" w:rsidR="00BE0B04" w:rsidP="00BE0B04" w:rsidRDefault="00BE0B04" w14:paraId="171ED157" w14:textId="6C166E5C">
            <w:pPr>
              <w:pStyle w:val="Sarakstarindkopa"/>
              <w:numPr>
                <w:ilvl w:val="0"/>
                <w:numId w:val="4"/>
              </w:numPr>
              <w:contextualSpacing w:val="0"/>
              <w:jc w:val="both"/>
              <w:rPr>
                <w:sz w:val="22"/>
                <w:szCs w:val="22"/>
              </w:rPr>
            </w:pPr>
            <w:r w:rsidRPr="007A4769">
              <w:rPr>
                <w:sz w:val="22"/>
                <w:szCs w:val="22"/>
              </w:rPr>
              <w:t>Svītrojot 2021.gadam norādīto finansējumu kolonnā “Nepieciešamais papildu finansējums”.</w:t>
            </w:r>
          </w:p>
        </w:tc>
        <w:tc>
          <w:tcPr>
            <w:tcW w:w="2976" w:type="dxa"/>
            <w:shd w:val="clear" w:color="auto" w:fill="FFFFFF"/>
          </w:tcPr>
          <w:p w:rsidRPr="007A4769" w:rsidR="00BE0B04" w:rsidP="009D48CA" w:rsidRDefault="00BE0B04" w14:paraId="1451A6CA" w14:textId="1DF15D70">
            <w:pPr>
              <w:pStyle w:val="naisc"/>
              <w:spacing w:before="0" w:after="0"/>
              <w:rPr>
                <w:b/>
                <w:bCs/>
                <w:sz w:val="22"/>
                <w:szCs w:val="22"/>
              </w:rPr>
            </w:pPr>
            <w:r w:rsidRPr="0073227D">
              <w:rPr>
                <w:b/>
                <w:sz w:val="22"/>
                <w:szCs w:val="22"/>
              </w:rPr>
              <w:t xml:space="preserve">Panākta vienošanās </w:t>
            </w:r>
            <w:r w:rsidRPr="0073227D" w:rsidR="0073227D">
              <w:rPr>
                <w:b/>
                <w:sz w:val="22"/>
                <w:szCs w:val="22"/>
              </w:rPr>
              <w:t>12</w:t>
            </w:r>
            <w:r w:rsidRPr="0073227D">
              <w:rPr>
                <w:b/>
                <w:sz w:val="22"/>
                <w:szCs w:val="22"/>
              </w:rPr>
              <w:t xml:space="preserve">.11.2020. </w:t>
            </w:r>
            <w:r w:rsidRPr="0073227D" w:rsidR="0073227D">
              <w:rPr>
                <w:b/>
                <w:sz w:val="22"/>
                <w:szCs w:val="22"/>
              </w:rPr>
              <w:t>starpinstitūciju saskaņošanas sanāksmē</w:t>
            </w:r>
          </w:p>
        </w:tc>
        <w:tc>
          <w:tcPr>
            <w:tcW w:w="3402" w:type="dxa"/>
            <w:shd w:val="clear" w:color="auto" w:fill="FFFFFF"/>
          </w:tcPr>
          <w:p w:rsidR="00BE0B04" w:rsidP="00BE0B04" w:rsidRDefault="00BE0B04" w14:paraId="5E34E8C4" w14:textId="77777777">
            <w:pPr>
              <w:jc w:val="both"/>
              <w:rPr>
                <w:sz w:val="22"/>
                <w:szCs w:val="22"/>
              </w:rPr>
            </w:pPr>
            <w:r w:rsidRPr="007A4769">
              <w:rPr>
                <w:sz w:val="22"/>
                <w:szCs w:val="22"/>
              </w:rPr>
              <w:t>Precizēta pamatnostādņu projekta V nodaļa „Indikatīvs ietekmes novērtējums uz valsts un pašvaldību budžetiem”, svītrojot 2021.gadam norādīto finansējumu kolonnā „Nepieciešamais papildu finansējums”.</w:t>
            </w:r>
          </w:p>
          <w:p w:rsidR="007A4769" w:rsidP="00BE0B04" w:rsidRDefault="007A4769" w14:paraId="5DDB2716" w14:textId="77777777">
            <w:pPr>
              <w:jc w:val="both"/>
              <w:rPr>
                <w:sz w:val="22"/>
                <w:szCs w:val="22"/>
              </w:rPr>
            </w:pPr>
          </w:p>
          <w:p w:rsidR="007A4769" w:rsidP="00BE0B04" w:rsidRDefault="007A4769" w14:paraId="1656C3EC" w14:textId="77777777">
            <w:pPr>
              <w:jc w:val="both"/>
              <w:rPr>
                <w:sz w:val="22"/>
                <w:szCs w:val="22"/>
              </w:rPr>
            </w:pPr>
            <w:r>
              <w:rPr>
                <w:sz w:val="22"/>
                <w:szCs w:val="22"/>
              </w:rPr>
              <w:t xml:space="preserve">Papildināta </w:t>
            </w:r>
            <w:r w:rsidRPr="007A4769">
              <w:rPr>
                <w:sz w:val="22"/>
                <w:szCs w:val="22"/>
              </w:rPr>
              <w:t>pamatnostādņu projekta V nodaļa „Indikatīvs ietekmes novērtējums uz valsts un pašvaldību budžetiem”</w:t>
            </w:r>
            <w:r>
              <w:rPr>
                <w:sz w:val="22"/>
                <w:szCs w:val="22"/>
              </w:rPr>
              <w:t xml:space="preserve"> ar zemsvītras atsauci:</w:t>
            </w:r>
          </w:p>
          <w:p w:rsidR="007A4769" w:rsidP="00BE0B04" w:rsidRDefault="007A4769" w14:paraId="3709C48B" w14:textId="77777777">
            <w:pPr>
              <w:jc w:val="both"/>
              <w:rPr>
                <w:sz w:val="22"/>
                <w:szCs w:val="22"/>
              </w:rPr>
            </w:pPr>
          </w:p>
          <w:p w:rsidRPr="007A4769" w:rsidR="007A4769" w:rsidP="00BE0B04" w:rsidRDefault="007A4769" w14:paraId="1B783EFE" w14:textId="1852B911">
            <w:pPr>
              <w:jc w:val="both"/>
              <w:rPr>
                <w:sz w:val="22"/>
                <w:szCs w:val="22"/>
              </w:rPr>
            </w:pPr>
            <w:r w:rsidRPr="007A4769">
              <w:rPr>
                <w:sz w:val="22"/>
                <w:szCs w:val="22"/>
              </w:rPr>
              <w:t xml:space="preserve">„[..] </w:t>
            </w:r>
            <w:r w:rsidRPr="007A4769">
              <w:rPr>
                <w:sz w:val="22"/>
                <w:szCs w:val="22"/>
                <w:vertAlign w:val="superscript"/>
              </w:rPr>
              <w:t>52</w:t>
            </w:r>
            <w:r w:rsidRPr="007A4769">
              <w:rPr>
                <w:sz w:val="22"/>
                <w:szCs w:val="22"/>
              </w:rPr>
              <w:t xml:space="preserve"> </w:t>
            </w:r>
            <w:bookmarkStart w:name="_Hlk57033042" w:id="13"/>
            <w:r w:rsidRPr="007A4769">
              <w:rPr>
                <w:sz w:val="22"/>
                <w:szCs w:val="22"/>
              </w:rPr>
              <w:t>Papildus nepieciešamais finansējums ir indikatīvs. Detalizēti aprēķini tiks iesniegti sagatavojot kārtējā perioda prioritāro pasākumu pieprasījumu.</w:t>
            </w:r>
            <w:bookmarkEnd w:id="13"/>
            <w:r w:rsidRPr="007A4769">
              <w:rPr>
                <w:sz w:val="22"/>
                <w:szCs w:val="22"/>
              </w:rPr>
              <w:t>”</w:t>
            </w:r>
          </w:p>
        </w:tc>
      </w:tr>
      <w:tr w:rsidRPr="00495C5A" w:rsidR="00B74CC3" w:rsidTr="00F736B2" w14:paraId="3937C8A4" w14:textId="77777777">
        <w:trPr>
          <w:jc w:val="center"/>
        </w:trPr>
        <w:tc>
          <w:tcPr>
            <w:tcW w:w="704" w:type="dxa"/>
            <w:shd w:val="clear" w:color="auto" w:fill="FFFFFF"/>
          </w:tcPr>
          <w:p w:rsidRPr="00DE6E7E" w:rsidR="00B74CC3" w:rsidP="00BE0B04" w:rsidRDefault="00B74CC3" w14:paraId="3D008D77"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DE6E7E" w:rsidR="00B74CC3" w:rsidP="00BE0B04" w:rsidRDefault="00B74CC3" w14:paraId="593FDEC7" w14:textId="308E86CB">
            <w:pPr>
              <w:jc w:val="both"/>
              <w:rPr>
                <w:sz w:val="22"/>
                <w:szCs w:val="22"/>
              </w:rPr>
            </w:pPr>
            <w:r w:rsidRPr="00DE6E7E">
              <w:rPr>
                <w:sz w:val="22"/>
                <w:szCs w:val="22"/>
              </w:rPr>
              <w:t>Pamatnostādņu projekta V nodaļa „Indikatīvs ietekmes novērtējums uz valsts un pašvaldību budžetiem”.</w:t>
            </w:r>
          </w:p>
        </w:tc>
        <w:tc>
          <w:tcPr>
            <w:tcW w:w="3686" w:type="dxa"/>
            <w:shd w:val="clear" w:color="auto" w:fill="FFFFFF"/>
          </w:tcPr>
          <w:p w:rsidRPr="00DE6E7E" w:rsidR="00B74CC3" w:rsidP="00B74CC3" w:rsidRDefault="00B74CC3" w14:paraId="2C191592" w14:textId="77777777">
            <w:pPr>
              <w:pStyle w:val="naisc"/>
              <w:spacing w:before="0" w:after="0"/>
              <w:jc w:val="both"/>
              <w:rPr>
                <w:b/>
                <w:sz w:val="22"/>
                <w:szCs w:val="22"/>
              </w:rPr>
            </w:pPr>
            <w:r w:rsidRPr="00DE6E7E">
              <w:rPr>
                <w:b/>
                <w:sz w:val="22"/>
                <w:szCs w:val="22"/>
              </w:rPr>
              <w:t>Finanšu ministrija (iebildums izteikts pēc 02.12.2020. elektroniskās saskaņošanas):</w:t>
            </w:r>
          </w:p>
          <w:p w:rsidRPr="00DE6E7E" w:rsidR="00B74CC3" w:rsidP="00B74CC3" w:rsidRDefault="00B74CC3" w14:paraId="02525C40" w14:textId="595D3B48">
            <w:pPr>
              <w:pStyle w:val="naisc"/>
              <w:spacing w:before="0" w:after="0"/>
              <w:jc w:val="both"/>
              <w:rPr>
                <w:b/>
                <w:sz w:val="22"/>
                <w:szCs w:val="22"/>
              </w:rPr>
            </w:pPr>
            <w:r w:rsidRPr="00DE6E7E">
              <w:rPr>
                <w:sz w:val="22"/>
                <w:szCs w:val="22"/>
              </w:rPr>
              <w:t xml:space="preserve">Lai precīzāk formulētu turpmāko papildu finansējuma pieteikumu virzību, pamatnostādņu V sadaļā “Indikatīvs ietekmes novērtējums uz valsts un </w:t>
            </w:r>
            <w:r w:rsidRPr="00DE6E7E">
              <w:rPr>
                <w:sz w:val="22"/>
                <w:szCs w:val="22"/>
              </w:rPr>
              <w:lastRenderedPageBreak/>
              <w:t>pašvaldību budžetiem” 52.atsauci lūdzam izteikt šādā redakcijā: “Pamatnostādņu īstenošanai papildu nepieciešamais valsts budžeta finansējums ir indikatīvs, kas tiks precizēts likumprojekta par valsts budžetu kārtējam gadam izstrādes procesā, iesniedzot prioritāro pasākumu pieteikumus, kuriem tiks pievienoti attiecīgie detalizētie aprēķini.”</w:t>
            </w:r>
          </w:p>
        </w:tc>
        <w:tc>
          <w:tcPr>
            <w:tcW w:w="2976" w:type="dxa"/>
            <w:shd w:val="clear" w:color="auto" w:fill="FFFFFF"/>
          </w:tcPr>
          <w:p w:rsidRPr="00DE6E7E" w:rsidR="00B74CC3" w:rsidP="009D48CA" w:rsidRDefault="00B74CC3" w14:paraId="2CA9C291" w14:textId="692EDAE5">
            <w:pPr>
              <w:pStyle w:val="naisc"/>
              <w:spacing w:before="0" w:after="0"/>
              <w:rPr>
                <w:b/>
                <w:sz w:val="22"/>
                <w:szCs w:val="22"/>
              </w:rPr>
            </w:pPr>
            <w:r w:rsidRPr="00DE6E7E">
              <w:rPr>
                <w:b/>
                <w:sz w:val="22"/>
                <w:szCs w:val="22"/>
              </w:rPr>
              <w:lastRenderedPageBreak/>
              <w:t>Ņemts vērā</w:t>
            </w:r>
          </w:p>
        </w:tc>
        <w:tc>
          <w:tcPr>
            <w:tcW w:w="3402" w:type="dxa"/>
            <w:shd w:val="clear" w:color="auto" w:fill="FFFFFF"/>
          </w:tcPr>
          <w:p w:rsidR="00B74CC3" w:rsidP="00B74CC3" w:rsidRDefault="00B74CC3" w14:paraId="5E769D35" w14:textId="043CDAE9">
            <w:pPr>
              <w:jc w:val="both"/>
              <w:rPr>
                <w:sz w:val="22"/>
                <w:szCs w:val="22"/>
              </w:rPr>
            </w:pPr>
            <w:r w:rsidRPr="00DE6E7E">
              <w:rPr>
                <w:sz w:val="22"/>
                <w:szCs w:val="22"/>
              </w:rPr>
              <w:t>Papildināta pamatnostādņu projekta V nodaļa „Indikatīvs ietekmes novērtējums uz valsts un pašvaldību budžetiem” ar zemsvītras atsauci:</w:t>
            </w:r>
          </w:p>
          <w:p w:rsidRPr="00DE6E7E" w:rsidR="00AF055F" w:rsidP="00B74CC3" w:rsidRDefault="00AF055F" w14:paraId="2DA6CD80" w14:textId="77777777">
            <w:pPr>
              <w:jc w:val="both"/>
              <w:rPr>
                <w:sz w:val="22"/>
                <w:szCs w:val="22"/>
              </w:rPr>
            </w:pPr>
          </w:p>
          <w:p w:rsidRPr="00DE6E7E" w:rsidR="00B74CC3" w:rsidP="00BE0B04" w:rsidRDefault="00B74CC3" w14:paraId="0799FAD1" w14:textId="468E7387">
            <w:pPr>
              <w:jc w:val="both"/>
              <w:rPr>
                <w:sz w:val="22"/>
                <w:szCs w:val="22"/>
              </w:rPr>
            </w:pPr>
            <w:r w:rsidRPr="00DE6E7E">
              <w:rPr>
                <w:sz w:val="22"/>
                <w:szCs w:val="22"/>
              </w:rPr>
              <w:t xml:space="preserve">„[..] </w:t>
            </w:r>
            <w:r w:rsidRPr="00DE6E7E">
              <w:rPr>
                <w:sz w:val="22"/>
                <w:szCs w:val="22"/>
                <w:vertAlign w:val="superscript"/>
              </w:rPr>
              <w:t xml:space="preserve">52 </w:t>
            </w:r>
            <w:r w:rsidRPr="00DE6E7E">
              <w:rPr>
                <w:sz w:val="22"/>
                <w:szCs w:val="22"/>
              </w:rPr>
              <w:t xml:space="preserve">Pamatnostādņu īstenošanai papildu nepieciešamais valsts </w:t>
            </w:r>
            <w:r w:rsidRPr="00DE6E7E">
              <w:rPr>
                <w:sz w:val="22"/>
                <w:szCs w:val="22"/>
              </w:rPr>
              <w:lastRenderedPageBreak/>
              <w:t>budžeta finansējums ir indikatīvs, kas tiks precizēts likumprojekta par valsts budžetu kārtējam gadam izstrādes procesā, iesniedzot prioritāro pasākumu pieteikumus, kuriem tiks pievienoti attiecīgie detalizētie aprēķini.”</w:t>
            </w:r>
          </w:p>
        </w:tc>
      </w:tr>
      <w:tr w:rsidRPr="00495C5A" w:rsidR="00BE0B04" w:rsidTr="00F736B2" w14:paraId="4BFEDE51" w14:textId="77777777">
        <w:trPr>
          <w:jc w:val="center"/>
        </w:trPr>
        <w:tc>
          <w:tcPr>
            <w:tcW w:w="704" w:type="dxa"/>
            <w:shd w:val="clear" w:color="auto" w:fill="FFFFFF"/>
          </w:tcPr>
          <w:p w:rsidRPr="00495C5A" w:rsidR="00BE0B04" w:rsidP="00BE0B04" w:rsidRDefault="00BE0B04" w14:paraId="2AC17548"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7A4769" w:rsidR="00BE0B04" w:rsidP="00BE0B04" w:rsidRDefault="00BE0B04" w14:paraId="5ABD194E" w14:textId="0BA3B3AD">
            <w:pPr>
              <w:jc w:val="both"/>
              <w:rPr>
                <w:sz w:val="22"/>
                <w:szCs w:val="22"/>
              </w:rPr>
            </w:pPr>
            <w:r w:rsidRPr="007A4769">
              <w:rPr>
                <w:sz w:val="22"/>
                <w:szCs w:val="22"/>
              </w:rPr>
              <w:t>Pamatnostādņu projekta 1.pielikums.</w:t>
            </w:r>
          </w:p>
        </w:tc>
        <w:tc>
          <w:tcPr>
            <w:tcW w:w="3686" w:type="dxa"/>
            <w:shd w:val="clear" w:color="auto" w:fill="FFFFFF"/>
          </w:tcPr>
          <w:p w:rsidRPr="007A4769" w:rsidR="00BE0B04" w:rsidP="00BE0B04" w:rsidRDefault="00BE0B04" w14:paraId="46197903" w14:textId="77777777">
            <w:pPr>
              <w:pStyle w:val="naisc"/>
              <w:spacing w:before="0" w:after="0"/>
              <w:jc w:val="both"/>
              <w:rPr>
                <w:b/>
                <w:sz w:val="22"/>
                <w:szCs w:val="22"/>
              </w:rPr>
            </w:pPr>
            <w:r w:rsidRPr="007A4769">
              <w:rPr>
                <w:b/>
                <w:sz w:val="22"/>
                <w:szCs w:val="22"/>
              </w:rPr>
              <w:t>Labklājības ministrija:</w:t>
            </w:r>
          </w:p>
          <w:p w:rsidR="00BE0B04" w:rsidP="00BE0B04" w:rsidRDefault="00BE0B04" w14:paraId="022FF756" w14:textId="77777777">
            <w:pPr>
              <w:pStyle w:val="naisc"/>
              <w:spacing w:before="0" w:after="0"/>
              <w:jc w:val="both"/>
              <w:rPr>
                <w:bCs/>
                <w:sz w:val="22"/>
                <w:szCs w:val="22"/>
              </w:rPr>
            </w:pPr>
            <w:r w:rsidRPr="007A4769">
              <w:rPr>
                <w:bCs/>
                <w:sz w:val="22"/>
                <w:szCs w:val="22"/>
              </w:rPr>
              <w:t xml:space="preserve">Lūdzam pamatnostādņu projekta 1.pielikumā sadaļās par situācijas aprakstu papildināt ar detalizētāku analīzi par iepriekš īstenotās rīcībpolitikas (uzdevumu) ietekmi uz mērķa grupu situāciju un par izvirzītajiem izaicinājumiem noteikto uzdevumu īstenošanā, vienlaikus veidojot sasaisti ar plānoto rezultatīvo rādītāju sasniegšanu. Pamatnostādņu projektam pievienotais 1.pielikums (skat. atsauci 10.lpp.) pēc būtības nesniedz padziļinātu situācijas analīzi par problēmām un risināmajiem uzdevumiem piedāvāto rīcības virzienu ietvaros, bet gan formālu atskaiti par Nacionālās identitātes, pilsoniskās sabiedrības un integrācijas politikas pamatnostādnēm 2012.-2018.gadam (turpmāk - pamatnostādnes 2012.-1018.gadam), uzskaitot īstenotos pasākumus un iesaistīto skaitu. Piemēram, I nodaļa “Politikas plānošanas, ieviešanas koordinācija un uzraudzība” apraksta pamatnostādņu 2012.-2018.gadam uzraudzības mehānismu  (padomes izveides </w:t>
            </w:r>
            <w:r w:rsidRPr="007A4769">
              <w:rPr>
                <w:bCs/>
                <w:sz w:val="22"/>
                <w:szCs w:val="22"/>
              </w:rPr>
              <w:lastRenderedPageBreak/>
              <w:t>noteikumi un padomes sastāvs), bet šim aprakstam neseko secinājumi par uzraudzības mehānisma efektivitāti, analoga mehānisma izveidi pamatnostādņu projektam, esošā saglabāšanu, padomes sastāva maiņu u.tml. Tāpat aicinām nodaļu noslēgumā veidot secinājumus. Lai varētu novērtēt atsevišķu datu vai apgalvojumu nozīmīgumu/ ietekmi, aicinām attiecīgi tekstā iekļaut vai nu informāciju par atskaites slieksni konkrētā periodā vai mērķa grupas lielumu.</w:t>
            </w:r>
          </w:p>
          <w:p w:rsidR="00F52955" w:rsidP="00BE0B04" w:rsidRDefault="00F52955" w14:paraId="29CD10BE" w14:textId="77777777">
            <w:pPr>
              <w:pStyle w:val="naisc"/>
              <w:spacing w:before="0" w:after="0"/>
              <w:jc w:val="both"/>
              <w:rPr>
                <w:bCs/>
                <w:sz w:val="22"/>
                <w:szCs w:val="22"/>
              </w:rPr>
            </w:pPr>
          </w:p>
          <w:p w:rsidRPr="007A4769" w:rsidR="00F52955" w:rsidP="00F52955" w:rsidRDefault="00F52955" w14:paraId="3B0820AE" w14:textId="77777777">
            <w:pPr>
              <w:pStyle w:val="naisc"/>
              <w:spacing w:before="0" w:after="0"/>
              <w:jc w:val="both"/>
              <w:rPr>
                <w:b/>
                <w:bCs/>
                <w:sz w:val="22"/>
                <w:szCs w:val="22"/>
              </w:rPr>
            </w:pPr>
            <w:r w:rsidRPr="007A4769">
              <w:rPr>
                <w:b/>
                <w:bCs/>
                <w:sz w:val="22"/>
                <w:szCs w:val="22"/>
              </w:rPr>
              <w:t>Labklājības ministrija (iebildums izteikts pēc 23.09.2020. elektroniskās saskaņošanas):</w:t>
            </w:r>
          </w:p>
          <w:p w:rsidRPr="007A4769" w:rsidR="00F52955" w:rsidP="00F52955" w:rsidRDefault="00F52955" w14:paraId="2380B07C" w14:textId="41DA91BC">
            <w:pPr>
              <w:pStyle w:val="naisc"/>
              <w:spacing w:before="0" w:after="0"/>
              <w:jc w:val="both"/>
              <w:rPr>
                <w:b/>
                <w:sz w:val="22"/>
                <w:szCs w:val="22"/>
              </w:rPr>
            </w:pPr>
            <w:r w:rsidRPr="007A4769">
              <w:rPr>
                <w:sz w:val="22"/>
                <w:szCs w:val="22"/>
              </w:rPr>
              <w:t>Labklājības ministrija izskatīja Kultūras ministrijas precizēto pamatnostādņu projektu „Saliedētas un pilsoniski aktīvas sabiedrības attīstības pamatnostādnes 2021. – 2027.gadam” (VSS-605) un tam pievienotos dokumentus un uztur spēkā izziņas I daļas 1.punktā un II daļas 4., 5., 20., 29., 37.punktos iekļautos iebildumus.</w:t>
            </w:r>
          </w:p>
        </w:tc>
        <w:tc>
          <w:tcPr>
            <w:tcW w:w="2976" w:type="dxa"/>
            <w:shd w:val="clear" w:color="auto" w:fill="FFFFFF"/>
          </w:tcPr>
          <w:p w:rsidRPr="007A4769" w:rsidR="00BE0B04" w:rsidP="00BE0B04" w:rsidRDefault="00BE0B04" w14:paraId="13A1BE89" w14:textId="77777777">
            <w:pPr>
              <w:pStyle w:val="naisc"/>
              <w:spacing w:before="0" w:after="0"/>
              <w:rPr>
                <w:b/>
                <w:sz w:val="22"/>
                <w:szCs w:val="22"/>
              </w:rPr>
            </w:pPr>
            <w:r w:rsidRPr="007A4769">
              <w:rPr>
                <w:b/>
                <w:sz w:val="22"/>
                <w:szCs w:val="22"/>
              </w:rPr>
              <w:lastRenderedPageBreak/>
              <w:t>Panākta vienošanās 12.11.2020. starpinstitūciju saskaņošanas sanāksmē</w:t>
            </w:r>
          </w:p>
          <w:p w:rsidRPr="007A4769" w:rsidR="00BE0B04" w:rsidP="00BE0B04" w:rsidRDefault="00BE0B04" w14:paraId="1AFF5526" w14:textId="659E8056">
            <w:pPr>
              <w:pStyle w:val="naisc"/>
              <w:spacing w:before="0" w:after="0"/>
              <w:jc w:val="both"/>
              <w:rPr>
                <w:b/>
                <w:sz w:val="22"/>
                <w:szCs w:val="22"/>
              </w:rPr>
            </w:pPr>
            <w:r w:rsidRPr="007A4769">
              <w:rPr>
                <w:sz w:val="22"/>
                <w:szCs w:val="22"/>
              </w:rPr>
              <w:t xml:space="preserve">Konkrēti risināmie pasākumi tiks iekļauti </w:t>
            </w:r>
            <w:r w:rsidRPr="007A4769">
              <w:rPr>
                <w:rStyle w:val="Noklusjumarindkopasfonts1"/>
                <w:sz w:val="22"/>
                <w:szCs w:val="22"/>
              </w:rPr>
              <w:t>Saliedētas un pilsoniski aktīvas sabiedrības attīstības politikas īstenošanas plānā 2021.–2023.gadam.</w:t>
            </w:r>
          </w:p>
        </w:tc>
        <w:tc>
          <w:tcPr>
            <w:tcW w:w="3402" w:type="dxa"/>
            <w:shd w:val="clear" w:color="auto" w:fill="FFFFFF"/>
          </w:tcPr>
          <w:p w:rsidRPr="007A4769" w:rsidR="00BE0B04" w:rsidP="00BE0B04" w:rsidRDefault="00BE0B04" w14:paraId="33ACB22D" w14:textId="6C7DE467">
            <w:pPr>
              <w:pStyle w:val="naisc"/>
              <w:spacing w:before="0" w:after="0"/>
              <w:jc w:val="both"/>
              <w:rPr>
                <w:sz w:val="22"/>
                <w:szCs w:val="22"/>
              </w:rPr>
            </w:pPr>
            <w:r w:rsidRPr="007A4769">
              <w:rPr>
                <w:sz w:val="22"/>
                <w:szCs w:val="22"/>
              </w:rPr>
              <w:t xml:space="preserve">Papildināts pamatnostādņu projekta 1.pielikums, katrā no rīcības virzieniem norādot būtiskākos izaicinājumus, tādējādi veidojot sasaisti ar nākamajā politikas plānošanas posmā īstenojamiem pasākumiem. Savukārt katras nodaļas ievadā sniegts izklāsts  par būtiskākajiem sasniegumiem </w:t>
            </w:r>
            <w:r w:rsidRPr="00E33EF4">
              <w:rPr>
                <w:sz w:val="22"/>
                <w:szCs w:val="22"/>
              </w:rPr>
              <w:t xml:space="preserve">(sk. </w:t>
            </w:r>
            <w:r w:rsidRPr="00E33EF4" w:rsidR="00E33EF4">
              <w:rPr>
                <w:sz w:val="22"/>
                <w:szCs w:val="22"/>
              </w:rPr>
              <w:t>i</w:t>
            </w:r>
            <w:r w:rsidRPr="00E33EF4">
              <w:rPr>
                <w:sz w:val="22"/>
                <w:szCs w:val="22"/>
              </w:rPr>
              <w:t>zziņas I</w:t>
            </w:r>
            <w:r w:rsidRPr="00E33EF4" w:rsidR="007A4769">
              <w:rPr>
                <w:sz w:val="22"/>
                <w:szCs w:val="22"/>
              </w:rPr>
              <w:t>I</w:t>
            </w:r>
            <w:r w:rsidRPr="00E33EF4">
              <w:rPr>
                <w:sz w:val="22"/>
                <w:szCs w:val="22"/>
              </w:rPr>
              <w:t xml:space="preserve"> daļas </w:t>
            </w:r>
            <w:r w:rsidRPr="00E33EF4" w:rsidR="00E33EF4">
              <w:rPr>
                <w:sz w:val="22"/>
                <w:szCs w:val="22"/>
              </w:rPr>
              <w:t>33</w:t>
            </w:r>
            <w:r w:rsidRPr="00E33EF4">
              <w:rPr>
                <w:sz w:val="22"/>
                <w:szCs w:val="22"/>
              </w:rPr>
              <w:t>.punktu).</w:t>
            </w:r>
          </w:p>
          <w:p w:rsidRPr="007A4769" w:rsidR="00BE0B04" w:rsidP="00BE0B04" w:rsidRDefault="00BE0B04" w14:paraId="033C48B6" w14:textId="77777777">
            <w:pPr>
              <w:pStyle w:val="naisc"/>
              <w:spacing w:before="0" w:after="0"/>
              <w:jc w:val="both"/>
              <w:rPr>
                <w:sz w:val="22"/>
                <w:szCs w:val="22"/>
              </w:rPr>
            </w:pPr>
          </w:p>
          <w:p w:rsidRPr="007A4769" w:rsidR="00BE0B04" w:rsidP="00BE0B04" w:rsidRDefault="00BE0B04" w14:paraId="3ABE1D5C" w14:textId="77777777">
            <w:pPr>
              <w:jc w:val="both"/>
              <w:rPr>
                <w:sz w:val="22"/>
                <w:szCs w:val="22"/>
              </w:rPr>
            </w:pPr>
            <w:r w:rsidRPr="007A4769">
              <w:rPr>
                <w:sz w:val="22"/>
                <w:szCs w:val="22"/>
              </w:rPr>
              <w:t>Papildināta pamatnostādņu projekta 1.pielikuma I nodaļa „Politikas plānošana, ieviešanas koordinācija un uzraudzība” ar šādu informāciju:</w:t>
            </w:r>
          </w:p>
          <w:p w:rsidRPr="007A4769" w:rsidR="00BE0B04" w:rsidP="00BE0B04" w:rsidRDefault="00BE0B04" w14:paraId="2A792D34" w14:textId="77777777">
            <w:pPr>
              <w:jc w:val="both"/>
              <w:rPr>
                <w:sz w:val="22"/>
                <w:szCs w:val="22"/>
              </w:rPr>
            </w:pPr>
          </w:p>
          <w:p w:rsidRPr="007A4769" w:rsidR="00BE0B04" w:rsidP="00BE0B04" w:rsidRDefault="00BE0B04" w14:paraId="05C7DD5D" w14:textId="3C3076EB">
            <w:pPr>
              <w:autoSpaceDE w:val="0"/>
              <w:autoSpaceDN w:val="0"/>
              <w:adjustRightInd w:val="0"/>
              <w:jc w:val="both"/>
              <w:rPr>
                <w:rFonts w:eastAsia="Calibri"/>
                <w:sz w:val="22"/>
                <w:szCs w:val="22"/>
              </w:rPr>
            </w:pPr>
            <w:r w:rsidRPr="007A4769">
              <w:rPr>
                <w:sz w:val="22"/>
                <w:szCs w:val="22"/>
              </w:rPr>
              <w:t>„[..]</w:t>
            </w:r>
            <w:r w:rsidR="00F52955">
              <w:rPr>
                <w:sz w:val="22"/>
                <w:szCs w:val="22"/>
              </w:rPr>
              <w:t xml:space="preserve"> </w:t>
            </w:r>
            <w:r w:rsidRPr="007A4769">
              <w:rPr>
                <w:sz w:val="22"/>
                <w:szCs w:val="22"/>
              </w:rPr>
              <w:t xml:space="preserve">NIPSIPP padome ir bijusi iesaistīta arī </w:t>
            </w:r>
            <w:r w:rsidRPr="007A4769">
              <w:rPr>
                <w:rFonts w:eastAsia="Calibri"/>
                <w:sz w:val="22"/>
                <w:szCs w:val="22"/>
              </w:rPr>
              <w:t xml:space="preserve">Saliedētas un pilsoniski aktīvas sabiedrības attīstības pamatnostādņu 2021.–2027.gadam (turpmāk – Pamatnostādnes 2021.–2027.gadam) izstrādes procesā. Nākamajā plānošanas periodā Pamatnostādņu 2021.–2027.gadam uzraudzības un koordinācijas funkcijas nodrošinās starpinstitucionāla </w:t>
            </w:r>
            <w:r w:rsidRPr="007A4769">
              <w:rPr>
                <w:rFonts w:eastAsia="Calibri"/>
                <w:sz w:val="22"/>
                <w:szCs w:val="22"/>
              </w:rPr>
              <w:lastRenderedPageBreak/>
              <w:t>padome, aktualizējot līdzšinējo nolikumu un dienaskārtību.</w:t>
            </w:r>
          </w:p>
          <w:p w:rsidRPr="007A4769" w:rsidR="00BE0B04" w:rsidP="00BE0B04" w:rsidRDefault="00BE0B04" w14:paraId="50724CF3" w14:textId="5F83F879">
            <w:pPr>
              <w:jc w:val="both"/>
              <w:rPr>
                <w:sz w:val="22"/>
                <w:szCs w:val="22"/>
              </w:rPr>
            </w:pPr>
            <w:r w:rsidRPr="007A4769">
              <w:rPr>
                <w:rFonts w:eastAsia="Calibri"/>
                <w:sz w:val="22"/>
                <w:szCs w:val="22"/>
              </w:rPr>
              <w:t>Nākamā politikas plānošanas perioda pamatnostādņu īstenošanai tiks izstrādāti un īstenoti divi plāni – 2021.–2023.gadam un 2024.–2027.gadam. Savukārt, lai noteiktu īstenoto pasākumu efektivitāti, tiks izstrādāta jauna politikas novērtēšanas sistēma.</w:t>
            </w:r>
            <w:r w:rsidRPr="007A4769">
              <w:rPr>
                <w:sz w:val="22"/>
                <w:szCs w:val="22"/>
              </w:rPr>
              <w:t>”</w:t>
            </w:r>
          </w:p>
        </w:tc>
      </w:tr>
      <w:tr w:rsidRPr="00495C5A" w:rsidR="00BE0B04" w:rsidTr="00F736B2" w14:paraId="693FCDDF" w14:textId="77777777">
        <w:trPr>
          <w:jc w:val="center"/>
        </w:trPr>
        <w:tc>
          <w:tcPr>
            <w:tcW w:w="704" w:type="dxa"/>
            <w:shd w:val="clear" w:color="auto" w:fill="FFFFFF"/>
          </w:tcPr>
          <w:p w:rsidRPr="00495C5A" w:rsidR="00BE0B04" w:rsidP="00BE0B04" w:rsidRDefault="00BE0B04" w14:paraId="698632DC"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2D544F" w:rsidR="00BE0B04" w:rsidP="00BE0B04" w:rsidRDefault="00BE0B04" w14:paraId="5C5A128A" w14:textId="1E8D8BF5">
            <w:pPr>
              <w:jc w:val="both"/>
              <w:rPr>
                <w:sz w:val="22"/>
                <w:szCs w:val="22"/>
              </w:rPr>
            </w:pPr>
            <w:r>
              <w:rPr>
                <w:sz w:val="22"/>
                <w:szCs w:val="22"/>
              </w:rPr>
              <w:t xml:space="preserve">Pamatnostādņu projekta </w:t>
            </w:r>
            <w:r w:rsidRPr="002D544F">
              <w:rPr>
                <w:sz w:val="22"/>
                <w:szCs w:val="22"/>
              </w:rPr>
              <w:t>1.pielikums</w:t>
            </w:r>
            <w:r>
              <w:rPr>
                <w:sz w:val="22"/>
                <w:szCs w:val="22"/>
              </w:rPr>
              <w:t>.</w:t>
            </w:r>
            <w:r w:rsidRPr="002D544F">
              <w:rPr>
                <w:sz w:val="22"/>
                <w:szCs w:val="22"/>
              </w:rPr>
              <w:t xml:space="preserve"> </w:t>
            </w:r>
          </w:p>
        </w:tc>
        <w:tc>
          <w:tcPr>
            <w:tcW w:w="3686" w:type="dxa"/>
            <w:shd w:val="clear" w:color="auto" w:fill="FFFFFF"/>
          </w:tcPr>
          <w:p w:rsidRPr="00495C5A" w:rsidR="00BE0B04" w:rsidP="00BE0B04" w:rsidRDefault="00BE0B04" w14:paraId="06861233" w14:textId="33C0ECE9">
            <w:pPr>
              <w:pStyle w:val="naisc"/>
              <w:spacing w:before="0" w:after="0"/>
              <w:jc w:val="both"/>
              <w:rPr>
                <w:b/>
                <w:sz w:val="22"/>
                <w:szCs w:val="22"/>
              </w:rPr>
            </w:pPr>
            <w:r w:rsidRPr="00495C5A">
              <w:rPr>
                <w:b/>
                <w:sz w:val="22"/>
                <w:szCs w:val="22"/>
              </w:rPr>
              <w:t>Finanšu ministrija:</w:t>
            </w:r>
          </w:p>
          <w:p w:rsidRPr="00495C5A" w:rsidR="00BE0B04" w:rsidP="00BE0B04" w:rsidRDefault="00BE0B04" w14:paraId="6074EEBD" w14:textId="77777777">
            <w:pPr>
              <w:pStyle w:val="naisc"/>
              <w:spacing w:before="0" w:after="0"/>
              <w:jc w:val="both"/>
              <w:rPr>
                <w:bCs/>
                <w:sz w:val="22"/>
                <w:szCs w:val="22"/>
              </w:rPr>
            </w:pPr>
            <w:r w:rsidRPr="00495C5A">
              <w:rPr>
                <w:bCs/>
                <w:sz w:val="22"/>
                <w:szCs w:val="22"/>
              </w:rPr>
              <w:t>Lūdzam integrēt pamatnostādņu projekta pielikumā “Detalizēts situācijas apraksts” sasaisti ar NAP2027 pielikumā “NAP2027 prioritāšu pamatojums” (turpmāk - NAP2027 pielikums) konstatētajām problēmām:</w:t>
            </w:r>
          </w:p>
          <w:p w:rsidRPr="00495C5A" w:rsidR="00BE0B04" w:rsidP="00BE0B04" w:rsidRDefault="00BE0B04" w14:paraId="00F7BC0E" w14:textId="77777777">
            <w:pPr>
              <w:pStyle w:val="naisc"/>
              <w:spacing w:before="0" w:after="0"/>
              <w:jc w:val="both"/>
              <w:rPr>
                <w:bCs/>
                <w:sz w:val="22"/>
                <w:szCs w:val="22"/>
              </w:rPr>
            </w:pPr>
            <w:r w:rsidRPr="00495C5A">
              <w:rPr>
                <w:bCs/>
                <w:sz w:val="22"/>
                <w:szCs w:val="22"/>
              </w:rPr>
              <w:t>- Rīcības virzienā “Saliedētība” (piemēram, NAP2027 pielikuma 131.punktā konstatēto attiecībā uz augsto neiecietību pret dažādību);</w:t>
            </w:r>
          </w:p>
          <w:p w:rsidRPr="00B74CC3" w:rsidR="00B74CC3" w:rsidP="00B74CC3" w:rsidRDefault="00BE0B04" w14:paraId="3AF60E13" w14:textId="0B1768B2">
            <w:pPr>
              <w:pStyle w:val="naisc"/>
              <w:spacing w:before="0" w:after="0"/>
              <w:jc w:val="both"/>
              <w:rPr>
                <w:bCs/>
                <w:sz w:val="22"/>
                <w:szCs w:val="22"/>
              </w:rPr>
            </w:pPr>
            <w:r w:rsidRPr="00495C5A">
              <w:rPr>
                <w:bCs/>
                <w:sz w:val="22"/>
                <w:szCs w:val="22"/>
              </w:rPr>
              <w:lastRenderedPageBreak/>
              <w:t>- Rīcības virzienā “Tiesiskums un pārvaldība” attiecībā uz pilsoniskās līdzdalības procesiem (piemēram, NAP2027 pielikuma 132., 133. un 145.punkts).</w:t>
            </w:r>
          </w:p>
        </w:tc>
        <w:tc>
          <w:tcPr>
            <w:tcW w:w="2976" w:type="dxa"/>
            <w:shd w:val="clear" w:color="auto" w:fill="FFFFFF"/>
          </w:tcPr>
          <w:p w:rsidRPr="00495C5A" w:rsidR="00BE0B04" w:rsidP="00BE0B04" w:rsidRDefault="00BE0B04" w14:paraId="0C86B018" w14:textId="373EEEE0">
            <w:pPr>
              <w:pStyle w:val="naisc"/>
              <w:spacing w:before="0" w:after="0"/>
              <w:rPr>
                <w:b/>
                <w:bCs/>
                <w:sz w:val="22"/>
                <w:szCs w:val="22"/>
              </w:rPr>
            </w:pPr>
            <w:r w:rsidRPr="00495C5A">
              <w:rPr>
                <w:b/>
                <w:bCs/>
                <w:sz w:val="22"/>
                <w:szCs w:val="22"/>
              </w:rPr>
              <w:lastRenderedPageBreak/>
              <w:t>Ņemts vērā</w:t>
            </w:r>
          </w:p>
        </w:tc>
        <w:tc>
          <w:tcPr>
            <w:tcW w:w="3402" w:type="dxa"/>
            <w:shd w:val="clear" w:color="auto" w:fill="FFFFFF"/>
          </w:tcPr>
          <w:p w:rsidRPr="00495C5A" w:rsidR="00BE0B04" w:rsidP="00BE0B04" w:rsidRDefault="00BE0B04" w14:paraId="72D8263C" w14:textId="477E2B45">
            <w:pPr>
              <w:jc w:val="both"/>
              <w:rPr>
                <w:sz w:val="22"/>
                <w:szCs w:val="22"/>
              </w:rPr>
            </w:pPr>
            <w:r w:rsidRPr="004640BF">
              <w:rPr>
                <w:sz w:val="22"/>
                <w:szCs w:val="22"/>
              </w:rPr>
              <w:t xml:space="preserve">Papildināts </w:t>
            </w:r>
            <w:r w:rsidRPr="007670F1">
              <w:rPr>
                <w:sz w:val="22"/>
                <w:szCs w:val="22"/>
              </w:rPr>
              <w:t>pamatnostādņu projekta 1.</w:t>
            </w:r>
            <w:r w:rsidRPr="00704AA7">
              <w:rPr>
                <w:sz w:val="22"/>
                <w:szCs w:val="22"/>
              </w:rPr>
              <w:t xml:space="preserve">pielikums </w:t>
            </w:r>
            <w:r w:rsidRPr="00E33EF4">
              <w:rPr>
                <w:sz w:val="22"/>
                <w:szCs w:val="22"/>
              </w:rPr>
              <w:t>(sk.1.pielikuma 16.–17. un 22.-23.lpp.).</w:t>
            </w:r>
          </w:p>
        </w:tc>
      </w:tr>
      <w:tr w:rsidRPr="00495C5A" w:rsidR="00BE0B04" w:rsidTr="00F736B2" w14:paraId="053AD27C" w14:textId="77777777">
        <w:trPr>
          <w:jc w:val="center"/>
        </w:trPr>
        <w:tc>
          <w:tcPr>
            <w:tcW w:w="704" w:type="dxa"/>
            <w:shd w:val="clear" w:color="auto" w:fill="FFFFFF"/>
          </w:tcPr>
          <w:p w:rsidRPr="00495C5A" w:rsidR="00BE0B04" w:rsidP="00BE0B04" w:rsidRDefault="00BE0B04" w14:paraId="405C815F" w14:textId="77777777">
            <w:pPr>
              <w:pStyle w:val="naisc"/>
              <w:numPr>
                <w:ilvl w:val="0"/>
                <w:numId w:val="2"/>
              </w:numPr>
              <w:spacing w:before="0" w:after="0"/>
              <w:ind w:left="447" w:hanging="425"/>
              <w:jc w:val="left"/>
              <w:rPr>
                <w:sz w:val="22"/>
                <w:szCs w:val="22"/>
              </w:rPr>
            </w:pPr>
          </w:p>
        </w:tc>
        <w:tc>
          <w:tcPr>
            <w:tcW w:w="3402" w:type="dxa"/>
            <w:shd w:val="clear" w:color="auto" w:fill="FFFFFF"/>
          </w:tcPr>
          <w:p w:rsidR="00BE0B04" w:rsidP="00BE0B04" w:rsidRDefault="00BE0B04" w14:paraId="6CCF11F7" w14:textId="4E4EC557">
            <w:pPr>
              <w:jc w:val="both"/>
              <w:rPr>
                <w:sz w:val="22"/>
                <w:szCs w:val="22"/>
              </w:rPr>
            </w:pPr>
            <w:r>
              <w:rPr>
                <w:sz w:val="22"/>
                <w:szCs w:val="22"/>
              </w:rPr>
              <w:t xml:space="preserve">Pamatnostādņu projekta </w:t>
            </w:r>
            <w:r w:rsidRPr="00FF6CB3">
              <w:rPr>
                <w:sz w:val="22"/>
                <w:szCs w:val="22"/>
              </w:rPr>
              <w:t>1.pielikum</w:t>
            </w:r>
            <w:r>
              <w:rPr>
                <w:sz w:val="22"/>
                <w:szCs w:val="22"/>
              </w:rPr>
              <w:t>a</w:t>
            </w:r>
            <w:r>
              <w:rPr>
                <w:i/>
                <w:iCs/>
                <w:sz w:val="22"/>
                <w:szCs w:val="22"/>
              </w:rPr>
              <w:t xml:space="preserve"> </w:t>
            </w:r>
            <w:r w:rsidRPr="00FF6CB3">
              <w:rPr>
                <w:sz w:val="22"/>
                <w:szCs w:val="22"/>
              </w:rPr>
              <w:t xml:space="preserve">II </w:t>
            </w:r>
            <w:r>
              <w:rPr>
                <w:sz w:val="22"/>
                <w:szCs w:val="22"/>
              </w:rPr>
              <w:t xml:space="preserve">sadaļa </w:t>
            </w:r>
            <w:r w:rsidRPr="008B4446">
              <w:rPr>
                <w:sz w:val="22"/>
                <w:szCs w:val="22"/>
              </w:rPr>
              <w:t>„</w:t>
            </w:r>
            <w:r w:rsidRPr="00FF6CB3">
              <w:rPr>
                <w:sz w:val="22"/>
                <w:szCs w:val="22"/>
              </w:rPr>
              <w:t xml:space="preserve">Situācija </w:t>
            </w:r>
            <w:r>
              <w:rPr>
                <w:sz w:val="22"/>
                <w:szCs w:val="22"/>
              </w:rPr>
              <w:t>pilsoniskās sabiedrības attīstības</w:t>
            </w:r>
            <w:r w:rsidRPr="00FF6CB3">
              <w:rPr>
                <w:sz w:val="22"/>
                <w:szCs w:val="22"/>
              </w:rPr>
              <w:t xml:space="preserve"> jomā</w:t>
            </w:r>
            <w:r>
              <w:rPr>
                <w:sz w:val="22"/>
                <w:szCs w:val="22"/>
              </w:rPr>
              <w:t>”:</w:t>
            </w:r>
          </w:p>
          <w:p w:rsidRPr="00495C5A" w:rsidR="00BE0B04" w:rsidP="00BE0B04" w:rsidRDefault="00BE0B04" w14:paraId="5EF12924" w14:textId="77777777">
            <w:pPr>
              <w:jc w:val="both"/>
              <w:rPr>
                <w:i/>
                <w:iCs/>
                <w:sz w:val="22"/>
                <w:szCs w:val="22"/>
              </w:rPr>
            </w:pPr>
          </w:p>
          <w:p w:rsidRPr="008A4904" w:rsidR="00BE0B04" w:rsidP="00BE0B04" w:rsidRDefault="00BE0B04" w14:paraId="0A75B375" w14:textId="64C42005">
            <w:pPr>
              <w:jc w:val="both"/>
              <w:rPr>
                <w:i/>
                <w:iCs/>
                <w:sz w:val="22"/>
                <w:szCs w:val="22"/>
              </w:rPr>
            </w:pPr>
            <w:r w:rsidRPr="008B4446">
              <w:rPr>
                <w:sz w:val="22"/>
                <w:szCs w:val="22"/>
              </w:rPr>
              <w:t>„</w:t>
            </w:r>
            <w:r w:rsidRPr="00495C5A">
              <w:rPr>
                <w:sz w:val="22"/>
                <w:szCs w:val="22"/>
              </w:rPr>
              <w:t>NVO sektora attīstībai un labākai pārskatāmībai 2015. gadā KM izstrādāja Biedrību un nodibinājumu klasifikācijas noteikumus (MK 2015. gada 22. decembra noteikumi Nr.779) [..]</w:t>
            </w:r>
            <w:r>
              <w:rPr>
                <w:sz w:val="22"/>
                <w:szCs w:val="22"/>
              </w:rPr>
              <w:t>”</w:t>
            </w:r>
          </w:p>
        </w:tc>
        <w:tc>
          <w:tcPr>
            <w:tcW w:w="3686" w:type="dxa"/>
            <w:shd w:val="clear" w:color="auto" w:fill="FFFFFF"/>
          </w:tcPr>
          <w:p w:rsidRPr="00495C5A" w:rsidR="00BE0B04" w:rsidP="00BE0B04" w:rsidRDefault="00BE0B04" w14:paraId="58B1B266" w14:textId="334D5480">
            <w:pPr>
              <w:pStyle w:val="naisc"/>
              <w:spacing w:before="0" w:after="0"/>
              <w:jc w:val="both"/>
              <w:rPr>
                <w:b/>
                <w:sz w:val="22"/>
                <w:szCs w:val="22"/>
              </w:rPr>
            </w:pPr>
            <w:r w:rsidRPr="00495C5A">
              <w:rPr>
                <w:b/>
                <w:sz w:val="22"/>
                <w:szCs w:val="22"/>
              </w:rPr>
              <w:t>Tieslietu ministrija:</w:t>
            </w:r>
          </w:p>
          <w:p w:rsidRPr="008A4904" w:rsidR="00BE0B04" w:rsidP="00BE0B04" w:rsidRDefault="00BE0B04" w14:paraId="1BED786F" w14:textId="3415DAC2">
            <w:pPr>
              <w:pStyle w:val="naisc"/>
              <w:spacing w:before="0" w:after="0"/>
              <w:jc w:val="both"/>
              <w:rPr>
                <w:bCs/>
                <w:sz w:val="22"/>
                <w:szCs w:val="22"/>
              </w:rPr>
            </w:pPr>
            <w:r w:rsidRPr="00495C5A">
              <w:rPr>
                <w:bCs/>
                <w:sz w:val="22"/>
                <w:szCs w:val="22"/>
              </w:rPr>
              <w:t>Pamatnostādņu projekta 1. pielikuma II. daļā (9. lp.) tiek norādīts, ka NVO sektora attīstībai un labākai pārskatāmībai 2015. gadā Kultūras ministrija izstrādāja Biedrību un nodibinājumu klasifikācijas noteikumus (Ministru kabineta 2015. gada 22. decembra noteikumi Nr. 779), kas sniedz iespēju organizācijām reģistrēt konkrētu darbības jomu. Lūdzam precizēt atsauci uz Ministru kabineta 2015. gada 22. decembra noteikumiem Nr. 779 “Biedrību un nodibinājumu klasificēšanas noteikumi”, pašreiz minēto noteikumu nosaukums pamatnostādņu projektā nav norādīts pareizi.</w:t>
            </w:r>
          </w:p>
        </w:tc>
        <w:tc>
          <w:tcPr>
            <w:tcW w:w="2976" w:type="dxa"/>
            <w:shd w:val="clear" w:color="auto" w:fill="FFFFFF"/>
          </w:tcPr>
          <w:p w:rsidRPr="008A4904" w:rsidR="00BE0B04" w:rsidP="00BE0B04" w:rsidRDefault="00BE0B04" w14:paraId="0031FB11" w14:textId="1836CCD0">
            <w:pPr>
              <w:pStyle w:val="naisc"/>
              <w:spacing w:before="0" w:after="0"/>
              <w:rPr>
                <w:b/>
                <w:sz w:val="22"/>
                <w:szCs w:val="22"/>
              </w:rPr>
            </w:pPr>
            <w:r w:rsidRPr="00495C5A">
              <w:rPr>
                <w:b/>
                <w:bCs/>
                <w:sz w:val="22"/>
                <w:szCs w:val="22"/>
              </w:rPr>
              <w:t>Ņemts vērā</w:t>
            </w:r>
          </w:p>
        </w:tc>
        <w:tc>
          <w:tcPr>
            <w:tcW w:w="3402" w:type="dxa"/>
            <w:shd w:val="clear" w:color="auto" w:fill="FFFFFF"/>
          </w:tcPr>
          <w:p w:rsidR="00BE0B04" w:rsidP="00BE0B04" w:rsidRDefault="00BE0B04" w14:paraId="3C29BE77" w14:textId="6A83BF72">
            <w:pPr>
              <w:jc w:val="both"/>
              <w:rPr>
                <w:sz w:val="22"/>
                <w:szCs w:val="22"/>
              </w:rPr>
            </w:pPr>
            <w:r w:rsidRPr="00495C5A">
              <w:rPr>
                <w:sz w:val="22"/>
                <w:szCs w:val="22"/>
              </w:rPr>
              <w:t>Precizēt</w:t>
            </w:r>
            <w:r>
              <w:rPr>
                <w:sz w:val="22"/>
                <w:szCs w:val="22"/>
              </w:rPr>
              <w:t>a</w:t>
            </w:r>
            <w:r w:rsidRPr="00495C5A">
              <w:rPr>
                <w:sz w:val="22"/>
                <w:szCs w:val="22"/>
              </w:rPr>
              <w:t xml:space="preserve"> </w:t>
            </w:r>
            <w:r>
              <w:rPr>
                <w:sz w:val="22"/>
                <w:szCs w:val="22"/>
              </w:rPr>
              <w:t xml:space="preserve">pamatnostādņu projekta </w:t>
            </w:r>
            <w:r w:rsidRPr="00FF6CB3">
              <w:rPr>
                <w:sz w:val="22"/>
                <w:szCs w:val="22"/>
              </w:rPr>
              <w:t>1.pielikum</w:t>
            </w:r>
            <w:r>
              <w:rPr>
                <w:sz w:val="22"/>
                <w:szCs w:val="22"/>
              </w:rPr>
              <w:t>a</w:t>
            </w:r>
            <w:r>
              <w:rPr>
                <w:i/>
                <w:iCs/>
                <w:sz w:val="22"/>
                <w:szCs w:val="22"/>
              </w:rPr>
              <w:t xml:space="preserve"> </w:t>
            </w:r>
            <w:r w:rsidRPr="00FF6CB3">
              <w:rPr>
                <w:sz w:val="22"/>
                <w:szCs w:val="22"/>
              </w:rPr>
              <w:t>II</w:t>
            </w:r>
            <w:r>
              <w:rPr>
                <w:sz w:val="22"/>
                <w:szCs w:val="22"/>
              </w:rPr>
              <w:t>I</w:t>
            </w:r>
            <w:r w:rsidRPr="00FF6CB3">
              <w:rPr>
                <w:sz w:val="22"/>
                <w:szCs w:val="22"/>
              </w:rPr>
              <w:t xml:space="preserve"> </w:t>
            </w:r>
            <w:r>
              <w:rPr>
                <w:sz w:val="22"/>
                <w:szCs w:val="22"/>
              </w:rPr>
              <w:t xml:space="preserve">sadaļa </w:t>
            </w:r>
            <w:r w:rsidRPr="008B4446">
              <w:rPr>
                <w:sz w:val="22"/>
                <w:szCs w:val="22"/>
              </w:rPr>
              <w:t>„</w:t>
            </w:r>
            <w:r>
              <w:rPr>
                <w:sz w:val="22"/>
                <w:szCs w:val="22"/>
              </w:rPr>
              <w:t>Sasniegtais pilsoniskās sabiedrības attīstības jomā”:</w:t>
            </w:r>
          </w:p>
          <w:p w:rsidRPr="00495C5A" w:rsidR="00BE0B04" w:rsidP="00BE0B04" w:rsidRDefault="00BE0B04" w14:paraId="287CBCF0" w14:textId="77777777">
            <w:pPr>
              <w:jc w:val="both"/>
              <w:rPr>
                <w:sz w:val="22"/>
                <w:szCs w:val="22"/>
              </w:rPr>
            </w:pPr>
          </w:p>
          <w:p w:rsidRPr="00495C5A" w:rsidR="00BE0B04" w:rsidP="00BE0B04" w:rsidRDefault="00BE0B04" w14:paraId="18796C42" w14:textId="546917A1">
            <w:pPr>
              <w:jc w:val="both"/>
              <w:rPr>
                <w:color w:val="000000" w:themeColor="text1"/>
                <w:sz w:val="22"/>
                <w:szCs w:val="22"/>
              </w:rPr>
            </w:pPr>
            <w:r w:rsidRPr="008B4446">
              <w:rPr>
                <w:sz w:val="22"/>
                <w:szCs w:val="22"/>
              </w:rPr>
              <w:t>„</w:t>
            </w:r>
            <w:r w:rsidRPr="00495C5A">
              <w:rPr>
                <w:sz w:val="22"/>
                <w:szCs w:val="22"/>
              </w:rPr>
              <w:t>[..] NVO sektora attīstībai un labākai pārskatāmībai 2015. gadā KM izstrādāja Biedrību un nodibinājumu klasificēšanas noteikumus [..]”</w:t>
            </w:r>
          </w:p>
        </w:tc>
      </w:tr>
      <w:tr w:rsidRPr="00495C5A" w:rsidR="00BE0B04" w:rsidTr="00F736B2" w14:paraId="623C249D" w14:textId="77777777">
        <w:trPr>
          <w:jc w:val="center"/>
        </w:trPr>
        <w:tc>
          <w:tcPr>
            <w:tcW w:w="704" w:type="dxa"/>
            <w:shd w:val="clear" w:color="auto" w:fill="FFFFFF"/>
          </w:tcPr>
          <w:p w:rsidRPr="00495C5A" w:rsidR="00BE0B04" w:rsidP="00BE0B04" w:rsidRDefault="00BE0B04" w14:paraId="5289E3AE"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8A4904" w:rsidR="00BE0B04" w:rsidP="00BE0B04" w:rsidRDefault="00BE0B04" w14:paraId="0EF06FE4" w14:textId="5B545E8A">
            <w:pPr>
              <w:jc w:val="both"/>
              <w:rPr>
                <w:sz w:val="22"/>
                <w:szCs w:val="22"/>
              </w:rPr>
            </w:pPr>
            <w:r w:rsidRPr="008A4904">
              <w:rPr>
                <w:sz w:val="22"/>
                <w:szCs w:val="22"/>
              </w:rPr>
              <w:t>Pamatnostādņu projekta 1.pielikuma</w:t>
            </w:r>
            <w:r w:rsidRPr="008A4904">
              <w:rPr>
                <w:i/>
                <w:iCs/>
                <w:sz w:val="22"/>
                <w:szCs w:val="22"/>
              </w:rPr>
              <w:t xml:space="preserve"> </w:t>
            </w:r>
            <w:r w:rsidRPr="008A4904">
              <w:rPr>
                <w:sz w:val="22"/>
                <w:szCs w:val="22"/>
              </w:rPr>
              <w:t xml:space="preserve">II sadaļa „Situācija </w:t>
            </w:r>
            <w:r>
              <w:rPr>
                <w:sz w:val="22"/>
                <w:szCs w:val="22"/>
              </w:rPr>
              <w:t>pilsoniskās sabiedrības attīstības</w:t>
            </w:r>
            <w:r w:rsidRPr="008A4904">
              <w:rPr>
                <w:sz w:val="22"/>
                <w:szCs w:val="22"/>
              </w:rPr>
              <w:t xml:space="preserve"> jomā”.</w:t>
            </w:r>
          </w:p>
        </w:tc>
        <w:tc>
          <w:tcPr>
            <w:tcW w:w="3686" w:type="dxa"/>
            <w:shd w:val="clear" w:color="auto" w:fill="FFFFFF"/>
          </w:tcPr>
          <w:p w:rsidRPr="008A4904" w:rsidR="00BE0B04" w:rsidP="00BE0B04" w:rsidRDefault="00BE0B04" w14:paraId="4896809D" w14:textId="38AF8CF0">
            <w:pPr>
              <w:pStyle w:val="naisc"/>
              <w:spacing w:before="0" w:after="0"/>
              <w:jc w:val="both"/>
              <w:rPr>
                <w:b/>
                <w:sz w:val="22"/>
                <w:szCs w:val="22"/>
              </w:rPr>
            </w:pPr>
            <w:r w:rsidRPr="008A4904">
              <w:rPr>
                <w:b/>
                <w:sz w:val="22"/>
                <w:szCs w:val="22"/>
              </w:rPr>
              <w:t>Finanšu ministrija:</w:t>
            </w:r>
          </w:p>
          <w:p w:rsidRPr="008A4904" w:rsidR="00BE0B04" w:rsidP="00BE0B04" w:rsidRDefault="00BE0B04" w14:paraId="390143F6" w14:textId="50D0D363">
            <w:pPr>
              <w:pStyle w:val="naisc"/>
              <w:spacing w:before="0" w:after="0"/>
              <w:jc w:val="both"/>
              <w:rPr>
                <w:b/>
                <w:sz w:val="22"/>
                <w:szCs w:val="22"/>
              </w:rPr>
            </w:pPr>
            <w:r w:rsidRPr="008A4904">
              <w:rPr>
                <w:bCs/>
                <w:sz w:val="22"/>
                <w:szCs w:val="22"/>
              </w:rPr>
              <w:t xml:space="preserve">Vienlaikus būtu izvērtējama iespēja papildināt pamatnostādņu projekta pielikuma II sadaļu “Situācija pilsoniskās sabiedrības attīstības jomā” ar informāciju par NVO ilgtspējas indeksa (ang. </w:t>
            </w:r>
            <w:r w:rsidRPr="008A4904">
              <w:rPr>
                <w:bCs/>
                <w:i/>
                <w:iCs/>
                <w:sz w:val="22"/>
                <w:szCs w:val="22"/>
              </w:rPr>
              <w:t>Civil Society Organization Sustainability Ind</w:t>
            </w:r>
            <w:r w:rsidRPr="002E2ACC">
              <w:rPr>
                <w:bCs/>
                <w:i/>
                <w:iCs/>
                <w:sz w:val="22"/>
                <w:szCs w:val="22"/>
              </w:rPr>
              <w:t>ex[3]</w:t>
            </w:r>
            <w:r w:rsidRPr="002E2ACC">
              <w:rPr>
                <w:bCs/>
                <w:sz w:val="22"/>
                <w:szCs w:val="22"/>
              </w:rPr>
              <w:t xml:space="preserve">) rezultātiem, salīdzinot Latvijas datus ar citām valstīm, piemēram, Igauniju un Lietuvu.  </w:t>
            </w:r>
          </w:p>
        </w:tc>
        <w:tc>
          <w:tcPr>
            <w:tcW w:w="2976" w:type="dxa"/>
            <w:shd w:val="clear" w:color="auto" w:fill="FFFFFF"/>
          </w:tcPr>
          <w:p w:rsidRPr="008A4904" w:rsidR="00BE0B04" w:rsidP="00BE0B04" w:rsidRDefault="00BE0B04" w14:paraId="00990ECF" w14:textId="6B58F580">
            <w:pPr>
              <w:pStyle w:val="naisc"/>
              <w:spacing w:before="0" w:after="0"/>
              <w:rPr>
                <w:b/>
                <w:sz w:val="22"/>
                <w:szCs w:val="22"/>
              </w:rPr>
            </w:pPr>
            <w:r w:rsidRPr="008A4904">
              <w:rPr>
                <w:b/>
                <w:sz w:val="22"/>
                <w:szCs w:val="22"/>
              </w:rPr>
              <w:t>Ņemts vērā</w:t>
            </w:r>
          </w:p>
        </w:tc>
        <w:tc>
          <w:tcPr>
            <w:tcW w:w="3402" w:type="dxa"/>
            <w:shd w:val="clear" w:color="auto" w:fill="FFFFFF"/>
          </w:tcPr>
          <w:p w:rsidR="00BE0B04" w:rsidP="00BE0B04" w:rsidRDefault="00BE0B04" w14:paraId="0A9A5BCD" w14:textId="59FF1ABC">
            <w:pPr>
              <w:jc w:val="both"/>
              <w:rPr>
                <w:sz w:val="22"/>
                <w:szCs w:val="22"/>
              </w:rPr>
            </w:pPr>
            <w:r w:rsidRPr="008A4904">
              <w:rPr>
                <w:sz w:val="22"/>
                <w:szCs w:val="22"/>
              </w:rPr>
              <w:t>Pamatnostādņu projekta 1.pielikuma</w:t>
            </w:r>
            <w:r w:rsidRPr="008A4904">
              <w:rPr>
                <w:i/>
                <w:iCs/>
                <w:sz w:val="22"/>
                <w:szCs w:val="22"/>
              </w:rPr>
              <w:t xml:space="preserve"> </w:t>
            </w:r>
            <w:r w:rsidRPr="008A4904">
              <w:rPr>
                <w:sz w:val="22"/>
                <w:szCs w:val="22"/>
              </w:rPr>
              <w:t>II</w:t>
            </w:r>
            <w:r>
              <w:rPr>
                <w:sz w:val="22"/>
                <w:szCs w:val="22"/>
              </w:rPr>
              <w:t>I</w:t>
            </w:r>
            <w:r w:rsidRPr="008A4904">
              <w:rPr>
                <w:sz w:val="22"/>
                <w:szCs w:val="22"/>
              </w:rPr>
              <w:t xml:space="preserve"> sadaļa „</w:t>
            </w:r>
            <w:r w:rsidRPr="002E2ACC">
              <w:rPr>
                <w:sz w:val="22"/>
                <w:szCs w:val="22"/>
              </w:rPr>
              <w:t xml:space="preserve">Sasniegtais  </w:t>
            </w:r>
            <w:r>
              <w:rPr>
                <w:sz w:val="22"/>
                <w:szCs w:val="22"/>
              </w:rPr>
              <w:t>pilsoniskās sabiedrības attīstības</w:t>
            </w:r>
            <w:r w:rsidRPr="002E2ACC">
              <w:rPr>
                <w:sz w:val="22"/>
                <w:szCs w:val="22"/>
              </w:rPr>
              <w:t xml:space="preserve"> jomā” papildināta ar šādu informāciju:</w:t>
            </w:r>
          </w:p>
          <w:p w:rsidRPr="002E2ACC" w:rsidR="005422E5" w:rsidP="00BE0B04" w:rsidRDefault="005422E5" w14:paraId="2AB17ECE" w14:textId="77777777">
            <w:pPr>
              <w:jc w:val="both"/>
              <w:rPr>
                <w:sz w:val="22"/>
                <w:szCs w:val="22"/>
              </w:rPr>
            </w:pPr>
          </w:p>
          <w:p w:rsidRPr="00530857" w:rsidR="00BE0B04" w:rsidP="00BE0B04" w:rsidRDefault="00BE0B04" w14:paraId="0AD9D7E5" w14:textId="27C2A1D1">
            <w:pPr>
              <w:jc w:val="both"/>
              <w:rPr>
                <w:sz w:val="22"/>
                <w:szCs w:val="22"/>
              </w:rPr>
            </w:pPr>
            <w:r w:rsidRPr="005235C0">
              <w:rPr>
                <w:sz w:val="22"/>
                <w:szCs w:val="22"/>
              </w:rPr>
              <w:t>„</w:t>
            </w:r>
            <w:r w:rsidRPr="005235C0">
              <w:rPr>
                <w:color w:val="000000" w:themeColor="text1"/>
                <w:sz w:val="22"/>
                <w:szCs w:val="22"/>
              </w:rPr>
              <w:t>[..]</w:t>
            </w:r>
            <w:r w:rsidRPr="007B61C4">
              <w:rPr>
                <w:color w:val="000000" w:themeColor="text1"/>
                <w:sz w:val="22"/>
                <w:szCs w:val="22"/>
              </w:rPr>
              <w:t xml:space="preserve"> Atbilstoši Amerikas Savienoto Valstu Starptautiskās attīstības aģentūras NVO ilgtspējas indeksa datiem Latvijas nevalstisko organizāciju ilgtspēja tiek vērtēta</w:t>
            </w:r>
            <w:r w:rsidR="00E00E5D">
              <w:rPr>
                <w:color w:val="000000" w:themeColor="text1"/>
                <w:sz w:val="22"/>
                <w:szCs w:val="22"/>
              </w:rPr>
              <w:t>,</w:t>
            </w:r>
            <w:r w:rsidRPr="007B61C4">
              <w:rPr>
                <w:color w:val="000000" w:themeColor="text1"/>
                <w:sz w:val="22"/>
                <w:szCs w:val="22"/>
              </w:rPr>
              <w:t xml:space="preserve"> kā laba</w:t>
            </w:r>
            <w:r w:rsidR="00E00E5D">
              <w:rPr>
                <w:color w:val="000000" w:themeColor="text1"/>
                <w:sz w:val="22"/>
                <w:szCs w:val="22"/>
              </w:rPr>
              <w:t>,</w:t>
            </w:r>
            <w:r w:rsidRPr="007B61C4">
              <w:rPr>
                <w:color w:val="000000" w:themeColor="text1"/>
                <w:sz w:val="22"/>
                <w:szCs w:val="22"/>
              </w:rPr>
              <w:t xml:space="preserve"> jeb 2,6 punkti (kur 1 ir augstākais vērtējums, bet 7 – zemākais). Būtiski norādīt, ka arī Lietuvas NVO ilgtspē</w:t>
            </w:r>
            <w:r w:rsidRPr="008E2924">
              <w:rPr>
                <w:color w:val="000000" w:themeColor="text1"/>
                <w:sz w:val="22"/>
                <w:szCs w:val="22"/>
              </w:rPr>
              <w:t xml:space="preserve">jas vērtējums ir tāds pat, bet </w:t>
            </w:r>
            <w:r w:rsidRPr="008E2924">
              <w:rPr>
                <w:color w:val="000000" w:themeColor="text1"/>
                <w:sz w:val="22"/>
                <w:szCs w:val="22"/>
              </w:rPr>
              <w:lastRenderedPageBreak/>
              <w:t>Igaunijas NVO nedaudz augstāks – 2,1 punkts. [..]</w:t>
            </w:r>
            <w:r w:rsidRPr="00370E58">
              <w:rPr>
                <w:sz w:val="22"/>
                <w:szCs w:val="22"/>
              </w:rPr>
              <w:t>”</w:t>
            </w:r>
          </w:p>
        </w:tc>
      </w:tr>
      <w:tr w:rsidRPr="00495C5A" w:rsidR="00BE0B04" w:rsidTr="00F736B2" w14:paraId="538F2B76" w14:textId="77777777">
        <w:trPr>
          <w:jc w:val="center"/>
        </w:trPr>
        <w:tc>
          <w:tcPr>
            <w:tcW w:w="704" w:type="dxa"/>
            <w:shd w:val="clear" w:color="auto" w:fill="FFFFFF"/>
          </w:tcPr>
          <w:p w:rsidRPr="00495C5A" w:rsidR="00BE0B04" w:rsidP="00BE0B04" w:rsidRDefault="00BE0B04" w14:paraId="5BAA8284"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2D544F" w:rsidR="00BE0B04" w:rsidP="00BE0B04" w:rsidRDefault="00BE0B04" w14:paraId="2B6EB6C0" w14:textId="454922CD">
            <w:pPr>
              <w:jc w:val="both"/>
              <w:rPr>
                <w:sz w:val="22"/>
                <w:szCs w:val="22"/>
              </w:rPr>
            </w:pPr>
            <w:r>
              <w:rPr>
                <w:sz w:val="22"/>
                <w:szCs w:val="22"/>
              </w:rPr>
              <w:t xml:space="preserve">Pamatnostādņu projekta </w:t>
            </w:r>
            <w:r w:rsidRPr="00FF6CB3">
              <w:rPr>
                <w:sz w:val="22"/>
                <w:szCs w:val="22"/>
              </w:rPr>
              <w:t>1.pielikum</w:t>
            </w:r>
            <w:r>
              <w:rPr>
                <w:sz w:val="22"/>
                <w:szCs w:val="22"/>
              </w:rPr>
              <w:t>a</w:t>
            </w:r>
            <w:r>
              <w:rPr>
                <w:i/>
                <w:iCs/>
                <w:sz w:val="22"/>
                <w:szCs w:val="22"/>
              </w:rPr>
              <w:t xml:space="preserve"> </w:t>
            </w:r>
            <w:r w:rsidRPr="00FF6CB3">
              <w:rPr>
                <w:sz w:val="22"/>
                <w:szCs w:val="22"/>
              </w:rPr>
              <w:t>II</w:t>
            </w:r>
            <w:r>
              <w:rPr>
                <w:sz w:val="22"/>
                <w:szCs w:val="22"/>
              </w:rPr>
              <w:t>I</w:t>
            </w:r>
            <w:r w:rsidRPr="00FF6CB3">
              <w:rPr>
                <w:sz w:val="22"/>
                <w:szCs w:val="22"/>
              </w:rPr>
              <w:t xml:space="preserve"> </w:t>
            </w:r>
            <w:r>
              <w:rPr>
                <w:sz w:val="22"/>
                <w:szCs w:val="22"/>
              </w:rPr>
              <w:t xml:space="preserve">sadaļa </w:t>
            </w:r>
            <w:r w:rsidRPr="008B4446">
              <w:rPr>
                <w:sz w:val="22"/>
                <w:szCs w:val="22"/>
              </w:rPr>
              <w:t>„</w:t>
            </w:r>
            <w:r w:rsidRPr="002D544F">
              <w:rPr>
                <w:sz w:val="22"/>
                <w:szCs w:val="22"/>
              </w:rPr>
              <w:t>Migrācijas un valodas vide. Trešo valstu pilsoņu integrācija</w:t>
            </w:r>
            <w:r>
              <w:rPr>
                <w:sz w:val="22"/>
                <w:szCs w:val="22"/>
              </w:rPr>
              <w:t>”:</w:t>
            </w:r>
          </w:p>
          <w:p w:rsidR="00BE0B04" w:rsidP="00BE0B04" w:rsidRDefault="00BE0B04" w14:paraId="660DF09A" w14:textId="77777777">
            <w:pPr>
              <w:jc w:val="both"/>
              <w:rPr>
                <w:sz w:val="22"/>
                <w:szCs w:val="22"/>
              </w:rPr>
            </w:pPr>
          </w:p>
          <w:p w:rsidRPr="00495C5A" w:rsidR="00BE0B04" w:rsidP="00BE0B04" w:rsidRDefault="00BE0B04" w14:paraId="5165A6E3" w14:textId="21BB4E3E">
            <w:pPr>
              <w:jc w:val="both"/>
              <w:rPr>
                <w:sz w:val="22"/>
                <w:szCs w:val="22"/>
              </w:rPr>
            </w:pPr>
            <w:r w:rsidRPr="008B4446">
              <w:rPr>
                <w:sz w:val="22"/>
                <w:szCs w:val="22"/>
              </w:rPr>
              <w:t>„</w:t>
            </w:r>
            <w:r w:rsidRPr="00495C5A">
              <w:rPr>
                <w:sz w:val="22"/>
                <w:szCs w:val="22"/>
              </w:rPr>
              <w:t>Netieši tas liecina arī par pieaugošo trešo valstu pilsoņu motivāciju un vajadzību iekļauties Latvijas darba tirgū, ko ir praktiski neiespējami izdarīt ar A1 un A2 līmeni, ņemot vērā, ka šo mērķa grupu raksturo vidējas un augstas kvalifikācijas cilvēki darbaspējīgā vecumā.</w:t>
            </w:r>
            <w:r>
              <w:rPr>
                <w:sz w:val="22"/>
                <w:szCs w:val="22"/>
              </w:rPr>
              <w:t>”</w:t>
            </w:r>
          </w:p>
        </w:tc>
        <w:tc>
          <w:tcPr>
            <w:tcW w:w="3686" w:type="dxa"/>
            <w:shd w:val="clear" w:color="auto" w:fill="FFFFFF"/>
          </w:tcPr>
          <w:p w:rsidRPr="00495C5A" w:rsidR="00BE0B04" w:rsidP="00BE0B04" w:rsidRDefault="00BE0B04" w14:paraId="43C022B7" w14:textId="41BEB63E">
            <w:pPr>
              <w:pStyle w:val="naisc"/>
              <w:spacing w:before="0" w:after="0"/>
              <w:jc w:val="both"/>
              <w:rPr>
                <w:b/>
                <w:sz w:val="22"/>
                <w:szCs w:val="22"/>
              </w:rPr>
            </w:pPr>
            <w:r w:rsidRPr="00495C5A">
              <w:rPr>
                <w:b/>
                <w:sz w:val="22"/>
                <w:szCs w:val="22"/>
              </w:rPr>
              <w:t>Iekšlietu ministrija:</w:t>
            </w:r>
          </w:p>
          <w:p w:rsidRPr="00495C5A" w:rsidR="00BE0B04" w:rsidP="00BE0B04" w:rsidRDefault="00BE0B04" w14:paraId="3D008E90" w14:textId="77777777">
            <w:pPr>
              <w:pStyle w:val="naisc"/>
              <w:spacing w:before="0" w:after="0"/>
              <w:jc w:val="both"/>
              <w:rPr>
                <w:bCs/>
                <w:sz w:val="22"/>
                <w:szCs w:val="22"/>
              </w:rPr>
            </w:pPr>
            <w:r w:rsidRPr="00495C5A">
              <w:rPr>
                <w:bCs/>
                <w:sz w:val="22"/>
                <w:szCs w:val="22"/>
              </w:rPr>
              <w:t>Papildināt projekta 1. pielikuma “Detalizēts situācijas apraksts” III nodaļas “Migrācijas un valodas vide. Trešo valstu pilsoņu integrācija” 12. lpp. 3. rindkopas 1. teikumu ar jaunu teikumu šādā redakcijā:</w:t>
            </w:r>
          </w:p>
          <w:p w:rsidRPr="00495C5A" w:rsidR="00BE0B04" w:rsidP="00BE0B04" w:rsidRDefault="00BE0B04" w14:paraId="5969FA1C" w14:textId="77777777">
            <w:pPr>
              <w:pStyle w:val="naisc"/>
              <w:spacing w:before="0" w:after="0"/>
              <w:jc w:val="both"/>
              <w:rPr>
                <w:bCs/>
                <w:sz w:val="22"/>
                <w:szCs w:val="22"/>
              </w:rPr>
            </w:pPr>
            <w:r w:rsidRPr="00495C5A">
              <w:rPr>
                <w:bCs/>
                <w:sz w:val="22"/>
                <w:szCs w:val="22"/>
              </w:rPr>
              <w:t>“</w:t>
            </w:r>
            <w:bookmarkStart w:name="_Hlk48841961" w:id="14"/>
            <w:r w:rsidRPr="00495C5A">
              <w:rPr>
                <w:bCs/>
                <w:sz w:val="22"/>
                <w:szCs w:val="22"/>
              </w:rPr>
              <w:t>Jāatzīmē, ka pašreiz spēkā esošā Imigrācijas likuma un uz tā pamata izdotie Ministru kabineta noteikumi (Imigrācijas likuma 24. panta trešā daļa) paredz nosacījumu ārzemniekam apgūt valsts valodu vismaz A2 līmenī, tikai, ja ārzemnieks vēlas iegūt pastāvīgās uzturēšanās atļauju vai ES pastāvīgā iedzīvotāja statusu (ar atsevišķiem izņēmuma gadījumiem).</w:t>
            </w:r>
            <w:bookmarkEnd w:id="14"/>
            <w:r w:rsidRPr="00495C5A">
              <w:rPr>
                <w:bCs/>
                <w:sz w:val="22"/>
                <w:szCs w:val="22"/>
              </w:rPr>
              <w:t xml:space="preserve">” </w:t>
            </w:r>
          </w:p>
          <w:p w:rsidRPr="00495C5A" w:rsidR="00BE0B04" w:rsidP="00BE0B04" w:rsidRDefault="00BE0B04" w14:paraId="51ACEF2B" w14:textId="77777777">
            <w:pPr>
              <w:pStyle w:val="naisc"/>
              <w:spacing w:before="0" w:after="0"/>
              <w:jc w:val="both"/>
              <w:rPr>
                <w:b/>
                <w:sz w:val="22"/>
                <w:szCs w:val="22"/>
              </w:rPr>
            </w:pPr>
            <w:r w:rsidRPr="00495C5A">
              <w:rPr>
                <w:bCs/>
                <w:sz w:val="22"/>
                <w:szCs w:val="22"/>
              </w:rPr>
              <w:t>Minētais papildinājums nepieciešams, jo no projekta 1. pielikuma “Detalizēts situācijas apraksts” III nodaļā norādītās informācijas pašreiz nav saprotams, kāds valodas apguves prasmju līmenis tiesiskajā regulējumā ir pašlaik noteikts ārzemniekiem un kādos gadījumos to nepieciešams iegūt.</w:t>
            </w:r>
          </w:p>
        </w:tc>
        <w:tc>
          <w:tcPr>
            <w:tcW w:w="2976" w:type="dxa"/>
            <w:shd w:val="clear" w:color="auto" w:fill="FFFFFF"/>
          </w:tcPr>
          <w:p w:rsidRPr="00495C5A" w:rsidR="00BE0B04" w:rsidP="00BE0B04" w:rsidRDefault="00BE0B04" w14:paraId="72602D25" w14:textId="21C8DA7B">
            <w:pPr>
              <w:pStyle w:val="naisc"/>
              <w:spacing w:before="0" w:after="0"/>
              <w:rPr>
                <w:b/>
                <w:bCs/>
                <w:sz w:val="22"/>
                <w:szCs w:val="22"/>
              </w:rPr>
            </w:pPr>
            <w:r w:rsidRPr="00495C5A">
              <w:rPr>
                <w:b/>
                <w:bCs/>
                <w:sz w:val="22"/>
                <w:szCs w:val="22"/>
              </w:rPr>
              <w:t>Ņemts vērā</w:t>
            </w:r>
          </w:p>
        </w:tc>
        <w:tc>
          <w:tcPr>
            <w:tcW w:w="3402" w:type="dxa"/>
            <w:shd w:val="clear" w:color="auto" w:fill="FFFFFF"/>
          </w:tcPr>
          <w:p w:rsidR="00BE0B04" w:rsidP="00BE0B04" w:rsidRDefault="00BE0B04" w14:paraId="31866938" w14:textId="1DBB107F">
            <w:pPr>
              <w:jc w:val="both"/>
              <w:rPr>
                <w:sz w:val="22"/>
                <w:szCs w:val="22"/>
              </w:rPr>
            </w:pPr>
            <w:r>
              <w:rPr>
                <w:sz w:val="22"/>
                <w:szCs w:val="22"/>
              </w:rPr>
              <w:t xml:space="preserve">Precizēta pamatnostādņu projekta </w:t>
            </w:r>
            <w:r w:rsidRPr="00FF6CB3">
              <w:rPr>
                <w:sz w:val="22"/>
                <w:szCs w:val="22"/>
              </w:rPr>
              <w:t>1.pielikum</w:t>
            </w:r>
            <w:r>
              <w:rPr>
                <w:sz w:val="22"/>
                <w:szCs w:val="22"/>
              </w:rPr>
              <w:t>a</w:t>
            </w:r>
            <w:r>
              <w:rPr>
                <w:i/>
                <w:iCs/>
                <w:sz w:val="22"/>
                <w:szCs w:val="22"/>
              </w:rPr>
              <w:t xml:space="preserve"> </w:t>
            </w:r>
            <w:r w:rsidRPr="00FF6CB3">
              <w:rPr>
                <w:sz w:val="22"/>
                <w:szCs w:val="22"/>
              </w:rPr>
              <w:t>I</w:t>
            </w:r>
            <w:r>
              <w:rPr>
                <w:sz w:val="22"/>
                <w:szCs w:val="22"/>
              </w:rPr>
              <w:t>V</w:t>
            </w:r>
            <w:r w:rsidRPr="00FF6CB3">
              <w:rPr>
                <w:sz w:val="22"/>
                <w:szCs w:val="22"/>
              </w:rPr>
              <w:t xml:space="preserve"> </w:t>
            </w:r>
            <w:r>
              <w:rPr>
                <w:sz w:val="22"/>
                <w:szCs w:val="22"/>
              </w:rPr>
              <w:t xml:space="preserve">sadaļa </w:t>
            </w:r>
            <w:r w:rsidRPr="008B4446">
              <w:rPr>
                <w:sz w:val="22"/>
                <w:szCs w:val="22"/>
              </w:rPr>
              <w:t>„</w:t>
            </w:r>
            <w:r>
              <w:rPr>
                <w:sz w:val="22"/>
                <w:szCs w:val="22"/>
              </w:rPr>
              <w:t>Sasniegtais</w:t>
            </w:r>
            <w:r w:rsidRPr="004E7CD1">
              <w:rPr>
                <w:sz w:val="22"/>
                <w:szCs w:val="22"/>
              </w:rPr>
              <w:t xml:space="preserve"> valodas vides un trešo valstu pilsoņu integrācijas jomā</w:t>
            </w:r>
            <w:r>
              <w:rPr>
                <w:sz w:val="22"/>
                <w:szCs w:val="22"/>
              </w:rPr>
              <w:t>”:</w:t>
            </w:r>
          </w:p>
          <w:p w:rsidRPr="00FF6CB3" w:rsidR="00BE0B04" w:rsidP="00BE0B04" w:rsidRDefault="00BE0B04" w14:paraId="3AA46597" w14:textId="77777777">
            <w:pPr>
              <w:jc w:val="both"/>
              <w:rPr>
                <w:sz w:val="22"/>
                <w:szCs w:val="22"/>
              </w:rPr>
            </w:pPr>
          </w:p>
          <w:p w:rsidRPr="00495C5A" w:rsidR="00BE0B04" w:rsidP="00BE0B04" w:rsidRDefault="00BE0B04" w14:paraId="0FBCA83F" w14:textId="0D46B5B6">
            <w:pPr>
              <w:jc w:val="both"/>
              <w:rPr>
                <w:sz w:val="22"/>
                <w:szCs w:val="22"/>
              </w:rPr>
            </w:pPr>
            <w:r w:rsidRPr="008B4446">
              <w:rPr>
                <w:sz w:val="22"/>
                <w:szCs w:val="22"/>
              </w:rPr>
              <w:t>„</w:t>
            </w:r>
            <w:r w:rsidRPr="00495C5A">
              <w:rPr>
                <w:sz w:val="22"/>
                <w:szCs w:val="22"/>
              </w:rPr>
              <w:t>[..]</w:t>
            </w:r>
            <w:r>
              <w:rPr>
                <w:sz w:val="22"/>
                <w:szCs w:val="22"/>
              </w:rPr>
              <w:t> </w:t>
            </w:r>
            <w:r w:rsidRPr="00495C5A">
              <w:rPr>
                <w:sz w:val="22"/>
                <w:szCs w:val="22"/>
              </w:rPr>
              <w:t>Jāatzīmē, ka uz spēkā esošā Imigrācijas likuma (Imigrācijas likuma 24. panta trešā daļa) izdotie MK noteikumi nosacījumu ārzemniekam apgūt valsts valodu vismaz A2 līmenī, paredz tikai gadījumā, ja ārzemnieks vēlas iegūt pastāvīgās uzturēšanās atļauju vai ES pastāvīgā iedzīvotāja statusu (ar atsevišķiem izņēmuma gadījumiem) [..]”</w:t>
            </w:r>
          </w:p>
        </w:tc>
      </w:tr>
      <w:tr w:rsidRPr="00495C5A" w:rsidR="00BE0B04" w:rsidTr="00F736B2" w14:paraId="054B77C8" w14:textId="77777777">
        <w:trPr>
          <w:jc w:val="center"/>
        </w:trPr>
        <w:tc>
          <w:tcPr>
            <w:tcW w:w="704" w:type="dxa"/>
            <w:shd w:val="clear" w:color="auto" w:fill="FFFFFF"/>
          </w:tcPr>
          <w:p w:rsidRPr="00495C5A" w:rsidR="00BE0B04" w:rsidP="00BE0B04" w:rsidRDefault="00BE0B04" w14:paraId="36833F03"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FF6CB3" w:rsidR="00BE0B04" w:rsidP="00BE0B04" w:rsidRDefault="00BE0B04" w14:paraId="0A280B8B" w14:textId="77777777">
            <w:pPr>
              <w:jc w:val="both"/>
              <w:rPr>
                <w:sz w:val="22"/>
                <w:szCs w:val="22"/>
              </w:rPr>
            </w:pPr>
            <w:r>
              <w:rPr>
                <w:sz w:val="22"/>
                <w:szCs w:val="22"/>
              </w:rPr>
              <w:t xml:space="preserve">Pamatnostādņu projekta </w:t>
            </w:r>
            <w:r w:rsidRPr="00FF6CB3">
              <w:rPr>
                <w:sz w:val="22"/>
                <w:szCs w:val="22"/>
              </w:rPr>
              <w:t>1.pielikum</w:t>
            </w:r>
            <w:r>
              <w:rPr>
                <w:sz w:val="22"/>
                <w:szCs w:val="22"/>
              </w:rPr>
              <w:t>a</w:t>
            </w:r>
            <w:r>
              <w:rPr>
                <w:i/>
                <w:iCs/>
                <w:sz w:val="22"/>
                <w:szCs w:val="22"/>
              </w:rPr>
              <w:t xml:space="preserve"> </w:t>
            </w:r>
            <w:r w:rsidRPr="00FF6CB3">
              <w:rPr>
                <w:sz w:val="22"/>
                <w:szCs w:val="22"/>
              </w:rPr>
              <w:t>II</w:t>
            </w:r>
            <w:r>
              <w:rPr>
                <w:sz w:val="22"/>
                <w:szCs w:val="22"/>
              </w:rPr>
              <w:t>I</w:t>
            </w:r>
            <w:r w:rsidRPr="00FF6CB3">
              <w:rPr>
                <w:sz w:val="22"/>
                <w:szCs w:val="22"/>
              </w:rPr>
              <w:t xml:space="preserve"> </w:t>
            </w:r>
            <w:r>
              <w:rPr>
                <w:sz w:val="22"/>
                <w:szCs w:val="22"/>
              </w:rPr>
              <w:t xml:space="preserve">sadaļa </w:t>
            </w:r>
            <w:r w:rsidRPr="008B4446">
              <w:rPr>
                <w:sz w:val="22"/>
                <w:szCs w:val="22"/>
              </w:rPr>
              <w:t>„</w:t>
            </w:r>
            <w:r w:rsidRPr="00FF6CB3">
              <w:rPr>
                <w:sz w:val="22"/>
                <w:szCs w:val="22"/>
              </w:rPr>
              <w:t>Migrācijas un valodas vide. Trešo valstu pilsoņu integrācija</w:t>
            </w:r>
            <w:r>
              <w:rPr>
                <w:sz w:val="22"/>
                <w:szCs w:val="22"/>
              </w:rPr>
              <w:t>”:</w:t>
            </w:r>
          </w:p>
          <w:p w:rsidRPr="00495C5A" w:rsidR="00BE0B04" w:rsidP="00BE0B04" w:rsidRDefault="00BE0B04" w14:paraId="2F670B37" w14:textId="77777777">
            <w:pPr>
              <w:jc w:val="both"/>
              <w:rPr>
                <w:i/>
                <w:iCs/>
                <w:sz w:val="22"/>
                <w:szCs w:val="22"/>
              </w:rPr>
            </w:pPr>
          </w:p>
          <w:p w:rsidRPr="00495C5A" w:rsidR="00BE0B04" w:rsidP="00BE0B04" w:rsidRDefault="00BE0B04" w14:paraId="15A6D933" w14:textId="16B30C6F">
            <w:pPr>
              <w:jc w:val="both"/>
              <w:rPr>
                <w:sz w:val="22"/>
                <w:szCs w:val="22"/>
              </w:rPr>
            </w:pPr>
            <w:r w:rsidRPr="008B4446">
              <w:rPr>
                <w:sz w:val="22"/>
                <w:szCs w:val="22"/>
              </w:rPr>
              <w:t>„</w:t>
            </w:r>
            <w:r w:rsidRPr="00495C5A">
              <w:rPr>
                <w:sz w:val="22"/>
                <w:szCs w:val="22"/>
              </w:rPr>
              <w:t xml:space="preserve">Pamatzināšanas par valsti tiek prasītas vienīgi tad, ja imigrants vēlas iegūt pilsonību naturalizācijas ceļā un tas ir iespējams vismaz pēc 10 </w:t>
            </w:r>
            <w:r w:rsidRPr="00495C5A">
              <w:rPr>
                <w:sz w:val="22"/>
                <w:szCs w:val="22"/>
              </w:rPr>
              <w:lastRenderedPageBreak/>
              <w:t>Latvijā pastāvīgi nodzīvotiem gadiem.</w:t>
            </w:r>
            <w:r>
              <w:rPr>
                <w:sz w:val="22"/>
                <w:szCs w:val="22"/>
              </w:rPr>
              <w:t>”</w:t>
            </w:r>
          </w:p>
        </w:tc>
        <w:tc>
          <w:tcPr>
            <w:tcW w:w="3686" w:type="dxa"/>
            <w:shd w:val="clear" w:color="auto" w:fill="FFFFFF"/>
          </w:tcPr>
          <w:p w:rsidRPr="00495C5A" w:rsidR="00BE0B04" w:rsidP="00BE0B04" w:rsidRDefault="00BE0B04" w14:paraId="3CE7303A" w14:textId="4C62474F">
            <w:pPr>
              <w:pStyle w:val="naisc"/>
              <w:spacing w:before="0" w:after="0"/>
              <w:jc w:val="both"/>
              <w:rPr>
                <w:b/>
                <w:sz w:val="22"/>
                <w:szCs w:val="22"/>
              </w:rPr>
            </w:pPr>
            <w:r w:rsidRPr="00495C5A">
              <w:rPr>
                <w:b/>
                <w:sz w:val="22"/>
                <w:szCs w:val="22"/>
              </w:rPr>
              <w:lastRenderedPageBreak/>
              <w:t>Iekšlietu ministrija:</w:t>
            </w:r>
          </w:p>
          <w:p w:rsidRPr="00495C5A" w:rsidR="00BE0B04" w:rsidP="00BE0B04" w:rsidRDefault="00BE0B04" w14:paraId="0C31EB7A" w14:textId="77777777">
            <w:pPr>
              <w:pStyle w:val="naisc"/>
              <w:spacing w:before="0" w:after="0"/>
              <w:jc w:val="both"/>
              <w:rPr>
                <w:bCs/>
                <w:sz w:val="22"/>
                <w:szCs w:val="22"/>
              </w:rPr>
            </w:pPr>
            <w:r w:rsidRPr="00495C5A">
              <w:rPr>
                <w:bCs/>
                <w:sz w:val="22"/>
                <w:szCs w:val="22"/>
              </w:rPr>
              <w:t>Precizēt projekta 1. pielikuma “Detalizēts situācijas apraksts” III nodaļas “Migrācijas un valodas vide. Trešo valstu pilsoņu integrācija” 13. lpp. 5. rindkopā norādīto informāciju, papildinot pēdējo teikumu ar norādi “</w:t>
            </w:r>
            <w:bookmarkStart w:name="_Hlk48575792" w:id="15"/>
            <w:r w:rsidRPr="00495C5A">
              <w:rPr>
                <w:bCs/>
                <w:sz w:val="22"/>
                <w:szCs w:val="22"/>
              </w:rPr>
              <w:t xml:space="preserve">izņemot gadījumos, kad saskaņā ar Imigrācijas likuma nosacījumiem ārzemniekam </w:t>
            </w:r>
            <w:r w:rsidRPr="00495C5A">
              <w:rPr>
                <w:bCs/>
                <w:sz w:val="22"/>
                <w:szCs w:val="22"/>
              </w:rPr>
              <w:lastRenderedPageBreak/>
              <w:t>pastāvīgās uzturēšanās atļauja tiek izsniegta uzreiz un pēc 5 pastāvīgi nodzīvotiem gadiem persona var pieteikties naturalizācijai.</w:t>
            </w:r>
            <w:bookmarkEnd w:id="15"/>
            <w:r w:rsidRPr="00495C5A">
              <w:rPr>
                <w:bCs/>
                <w:sz w:val="22"/>
                <w:szCs w:val="22"/>
              </w:rPr>
              <w:t>”</w:t>
            </w:r>
          </w:p>
        </w:tc>
        <w:tc>
          <w:tcPr>
            <w:tcW w:w="2976" w:type="dxa"/>
            <w:shd w:val="clear" w:color="auto" w:fill="FFFFFF"/>
          </w:tcPr>
          <w:p w:rsidRPr="00495C5A" w:rsidR="00BE0B04" w:rsidP="00BE0B04" w:rsidRDefault="00BE0B04" w14:paraId="722368F4" w14:textId="50BB572B">
            <w:pPr>
              <w:pStyle w:val="naisc"/>
              <w:spacing w:before="0" w:after="0"/>
              <w:rPr>
                <w:b/>
                <w:bCs/>
                <w:sz w:val="22"/>
                <w:szCs w:val="22"/>
              </w:rPr>
            </w:pPr>
            <w:r w:rsidRPr="00495C5A">
              <w:rPr>
                <w:b/>
                <w:bCs/>
                <w:sz w:val="22"/>
                <w:szCs w:val="22"/>
              </w:rPr>
              <w:lastRenderedPageBreak/>
              <w:t>Ņemts vērā</w:t>
            </w:r>
          </w:p>
        </w:tc>
        <w:tc>
          <w:tcPr>
            <w:tcW w:w="3402" w:type="dxa"/>
            <w:shd w:val="clear" w:color="auto" w:fill="FFFFFF"/>
          </w:tcPr>
          <w:p w:rsidR="00BE0B04" w:rsidP="00BE0B04" w:rsidRDefault="00BE0B04" w14:paraId="512CC3B2" w14:textId="145A912D">
            <w:pPr>
              <w:jc w:val="both"/>
              <w:rPr>
                <w:sz w:val="22"/>
                <w:szCs w:val="22"/>
              </w:rPr>
            </w:pPr>
            <w:r>
              <w:rPr>
                <w:sz w:val="22"/>
                <w:szCs w:val="22"/>
              </w:rPr>
              <w:t xml:space="preserve">Pamatnostādņu projekta </w:t>
            </w:r>
            <w:r w:rsidRPr="00FF6CB3">
              <w:rPr>
                <w:sz w:val="22"/>
                <w:szCs w:val="22"/>
              </w:rPr>
              <w:t>1.pielikum</w:t>
            </w:r>
            <w:r>
              <w:rPr>
                <w:sz w:val="22"/>
                <w:szCs w:val="22"/>
              </w:rPr>
              <w:t>a</w:t>
            </w:r>
            <w:r>
              <w:rPr>
                <w:i/>
                <w:iCs/>
                <w:sz w:val="22"/>
                <w:szCs w:val="22"/>
              </w:rPr>
              <w:t xml:space="preserve"> </w:t>
            </w:r>
            <w:r w:rsidRPr="00FF6CB3">
              <w:rPr>
                <w:sz w:val="22"/>
                <w:szCs w:val="22"/>
              </w:rPr>
              <w:t>I</w:t>
            </w:r>
            <w:r>
              <w:rPr>
                <w:sz w:val="22"/>
                <w:szCs w:val="22"/>
              </w:rPr>
              <w:t>V</w:t>
            </w:r>
            <w:r w:rsidRPr="00FF6CB3">
              <w:rPr>
                <w:sz w:val="22"/>
                <w:szCs w:val="22"/>
              </w:rPr>
              <w:t xml:space="preserve"> </w:t>
            </w:r>
            <w:r>
              <w:rPr>
                <w:sz w:val="22"/>
                <w:szCs w:val="22"/>
              </w:rPr>
              <w:t xml:space="preserve">sadaļa </w:t>
            </w:r>
            <w:r w:rsidRPr="008B4446">
              <w:rPr>
                <w:sz w:val="22"/>
                <w:szCs w:val="22"/>
              </w:rPr>
              <w:t>„</w:t>
            </w:r>
            <w:r>
              <w:rPr>
                <w:sz w:val="22"/>
                <w:szCs w:val="22"/>
              </w:rPr>
              <w:t>Sasniegtais</w:t>
            </w:r>
            <w:r w:rsidRPr="004E7CD1">
              <w:rPr>
                <w:sz w:val="22"/>
                <w:szCs w:val="22"/>
              </w:rPr>
              <w:t xml:space="preserve"> valodas vides un trešo valstu pilsoņu integrācijas jomā</w:t>
            </w:r>
            <w:r>
              <w:rPr>
                <w:sz w:val="22"/>
                <w:szCs w:val="22"/>
              </w:rPr>
              <w:t>” papildināta ar šādu informāciju:</w:t>
            </w:r>
          </w:p>
          <w:p w:rsidRPr="00495C5A" w:rsidR="00BE0B04" w:rsidP="00BE0B04" w:rsidRDefault="00BE0B04" w14:paraId="28FFE31D" w14:textId="3E0BE629">
            <w:pPr>
              <w:jc w:val="both"/>
              <w:rPr>
                <w:sz w:val="22"/>
                <w:szCs w:val="22"/>
              </w:rPr>
            </w:pPr>
          </w:p>
          <w:p w:rsidRPr="00495C5A" w:rsidR="00BE0B04" w:rsidP="00BE0B04" w:rsidRDefault="00BE0B04" w14:paraId="31CFA075" w14:textId="69898F0E">
            <w:pPr>
              <w:jc w:val="both"/>
              <w:rPr>
                <w:sz w:val="22"/>
                <w:szCs w:val="22"/>
              </w:rPr>
            </w:pPr>
            <w:r w:rsidRPr="008B4446">
              <w:rPr>
                <w:sz w:val="22"/>
                <w:szCs w:val="22"/>
              </w:rPr>
              <w:t>„</w:t>
            </w:r>
            <w:r w:rsidRPr="00495C5A">
              <w:rPr>
                <w:sz w:val="22"/>
                <w:szCs w:val="22"/>
              </w:rPr>
              <w:t>[..]</w:t>
            </w:r>
            <w:r>
              <w:rPr>
                <w:sz w:val="22"/>
                <w:szCs w:val="22"/>
              </w:rPr>
              <w:t xml:space="preserve"> </w:t>
            </w:r>
            <w:r w:rsidRPr="00495C5A">
              <w:rPr>
                <w:sz w:val="22"/>
                <w:szCs w:val="22"/>
              </w:rPr>
              <w:t xml:space="preserve">Pamatzināšanas par valsti tiek prasītas vienīgi tad, ja imigrants vēlas iegūt pilsonību naturalizācijas </w:t>
            </w:r>
            <w:r w:rsidRPr="00495C5A">
              <w:rPr>
                <w:sz w:val="22"/>
                <w:szCs w:val="22"/>
              </w:rPr>
              <w:lastRenderedPageBreak/>
              <w:t>ceļā, un vispārējā kārtībā tas ir iespējams ne ātrāk kā pēc desmit Latvijā pastāvīgi nodzīvotiem gadiem, izņemot gadījumus, kad saskaņā ar Imigrācijas likuma nosacījumiem ārzemniekam pastāvīgās uzturēšanās atļauja tiek izsniegta uzreiz un pēc pieciem pastāvīgi nodzīvotiem gadiem persona var pieteikties naturalizācijai [..]”</w:t>
            </w:r>
          </w:p>
        </w:tc>
      </w:tr>
      <w:tr w:rsidRPr="00495C5A" w:rsidR="00BE0B04" w:rsidTr="005D012B" w14:paraId="060518AC" w14:textId="77777777">
        <w:trPr>
          <w:jc w:val="center"/>
        </w:trPr>
        <w:tc>
          <w:tcPr>
            <w:tcW w:w="704" w:type="dxa"/>
            <w:shd w:val="clear" w:color="auto" w:fill="FFFFFF"/>
          </w:tcPr>
          <w:p w:rsidRPr="00495C5A" w:rsidR="00BE0B04" w:rsidP="00BE0B04" w:rsidRDefault="00BE0B04" w14:paraId="3B3EEDE0"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2D544F" w:rsidR="00BE0B04" w:rsidP="00BE0B04" w:rsidRDefault="00BE0B04" w14:paraId="78388962" w14:textId="4685AB18">
            <w:pPr>
              <w:jc w:val="both"/>
              <w:rPr>
                <w:sz w:val="22"/>
                <w:szCs w:val="22"/>
              </w:rPr>
            </w:pPr>
            <w:r>
              <w:rPr>
                <w:sz w:val="22"/>
                <w:szCs w:val="22"/>
              </w:rPr>
              <w:t>Pamatnostādņu projekta 2</w:t>
            </w:r>
            <w:r w:rsidRPr="00FF6CB3">
              <w:rPr>
                <w:sz w:val="22"/>
                <w:szCs w:val="22"/>
              </w:rPr>
              <w:t>.pielikum</w:t>
            </w:r>
            <w:r>
              <w:rPr>
                <w:sz w:val="22"/>
                <w:szCs w:val="22"/>
              </w:rPr>
              <w:t>s.</w:t>
            </w:r>
          </w:p>
        </w:tc>
        <w:tc>
          <w:tcPr>
            <w:tcW w:w="3686" w:type="dxa"/>
            <w:shd w:val="clear" w:color="auto" w:fill="FFFFFF"/>
          </w:tcPr>
          <w:p w:rsidRPr="00495C5A" w:rsidR="00BE0B04" w:rsidP="00BE0B04" w:rsidRDefault="00BE0B04" w14:paraId="2BFB5ABB" w14:textId="715672EB">
            <w:pPr>
              <w:pStyle w:val="naisc"/>
              <w:spacing w:before="0" w:after="0"/>
              <w:jc w:val="both"/>
              <w:rPr>
                <w:b/>
                <w:sz w:val="22"/>
                <w:szCs w:val="22"/>
              </w:rPr>
            </w:pPr>
            <w:r w:rsidRPr="00495C5A">
              <w:rPr>
                <w:b/>
                <w:sz w:val="22"/>
                <w:szCs w:val="22"/>
              </w:rPr>
              <w:t>Labklājības ministrija:</w:t>
            </w:r>
          </w:p>
          <w:p w:rsidRPr="00495C5A" w:rsidR="00BE0B04" w:rsidP="00BE0B04" w:rsidRDefault="00BE0B04" w14:paraId="64D48196" w14:textId="2D5CD941">
            <w:pPr>
              <w:pStyle w:val="naisc"/>
              <w:spacing w:before="0" w:after="0"/>
              <w:jc w:val="both"/>
              <w:rPr>
                <w:bCs/>
                <w:sz w:val="22"/>
                <w:szCs w:val="22"/>
              </w:rPr>
            </w:pPr>
            <w:r w:rsidRPr="00495C5A">
              <w:rPr>
                <w:bCs/>
                <w:sz w:val="22"/>
                <w:szCs w:val="22"/>
              </w:rPr>
              <w:t>Tā kā saliedēta un pilsoniski aktīva sabiedrība ir skatāma kā dažādu mērķu grupu kopums, lūdzam papildināt pamatnostādņu projekta 2.pielikumu pie sadaļas “ES līmeņa un starptautiskās tiesību nodarāmas” ar ANO Konvenciju par personu ar invaliditāti tiesībām (</w:t>
            </w:r>
            <w:r w:rsidRPr="00495C5A">
              <w:rPr>
                <w:bCs/>
                <w:i/>
                <w:iCs/>
                <w:sz w:val="22"/>
                <w:szCs w:val="22"/>
              </w:rPr>
              <w:t>UN Convention on the rights of the perosns with disabilities</w:t>
            </w:r>
            <w:r w:rsidRPr="00495C5A">
              <w:rPr>
                <w:bCs/>
                <w:sz w:val="22"/>
                <w:szCs w:val="22"/>
              </w:rPr>
              <w:t>). Konvencijas mērķis ir veicināt, aizsargāt un nodrošināt to, lai personas ar invaliditāti varētu vienlīdzīgi ar citiem īstenot visas cilvēktiesības un pamatbrīvības un veicināt tām piemītošās cieņas ievērošanu. Konvencija nosaka sfēras, kurās Konvencijas dalībvalstīm nepieciešams veikt pielāgojumus, lai personas ar invaliditāti varētu īstenot savas tiesības, kā arī nosaka jomas, kurās stiprināma personu ar invaliditāti tiesību aizsardzība. Konvencija veicina un aizsargā personu ar invaliditāti cilvēktiesības ekonomiskajā, sociālajā, politiskajā un kultūras dzīvē.</w:t>
            </w:r>
          </w:p>
        </w:tc>
        <w:tc>
          <w:tcPr>
            <w:tcW w:w="2976" w:type="dxa"/>
            <w:shd w:val="clear" w:color="auto" w:fill="FFFFFF"/>
          </w:tcPr>
          <w:p w:rsidRPr="00495C5A" w:rsidR="00BE0B04" w:rsidP="00BE0B04" w:rsidRDefault="00BE0B04" w14:paraId="477C4689" w14:textId="11019190">
            <w:pPr>
              <w:pStyle w:val="naisc"/>
              <w:spacing w:before="0" w:after="0"/>
              <w:rPr>
                <w:b/>
                <w:sz w:val="22"/>
                <w:szCs w:val="22"/>
              </w:rPr>
            </w:pPr>
            <w:r w:rsidRPr="00495C5A">
              <w:rPr>
                <w:b/>
                <w:sz w:val="22"/>
                <w:szCs w:val="22"/>
              </w:rPr>
              <w:t>Ņemts vērā</w:t>
            </w:r>
          </w:p>
        </w:tc>
        <w:tc>
          <w:tcPr>
            <w:tcW w:w="3402" w:type="dxa"/>
            <w:shd w:val="clear" w:color="auto" w:fill="FFFFFF"/>
          </w:tcPr>
          <w:p w:rsidR="00BE0B04" w:rsidP="00BE0B04" w:rsidRDefault="00BE0B04" w14:paraId="5B933769" w14:textId="63A414EA">
            <w:pPr>
              <w:autoSpaceDE w:val="0"/>
              <w:autoSpaceDN w:val="0"/>
              <w:adjustRightInd w:val="0"/>
              <w:jc w:val="both"/>
              <w:rPr>
                <w:sz w:val="22"/>
                <w:szCs w:val="22"/>
              </w:rPr>
            </w:pPr>
            <w:r>
              <w:rPr>
                <w:sz w:val="22"/>
                <w:szCs w:val="22"/>
              </w:rPr>
              <w:t>Pamatnostādņu projekta 2</w:t>
            </w:r>
            <w:r w:rsidRPr="00FF6CB3">
              <w:rPr>
                <w:sz w:val="22"/>
                <w:szCs w:val="22"/>
              </w:rPr>
              <w:t>.pielikum</w:t>
            </w:r>
            <w:r>
              <w:rPr>
                <w:sz w:val="22"/>
                <w:szCs w:val="22"/>
              </w:rPr>
              <w:t xml:space="preserve">a tabulas sadaļa </w:t>
            </w:r>
            <w:r w:rsidRPr="00EA7FFA" w:rsidR="00BD6D4F">
              <w:rPr>
                <w:sz w:val="22"/>
                <w:szCs w:val="22"/>
              </w:rPr>
              <w:t>„</w:t>
            </w:r>
            <w:r>
              <w:rPr>
                <w:sz w:val="22"/>
                <w:szCs w:val="22"/>
              </w:rPr>
              <w:t>ES līmeņa un starptautiskās tiesību normas un politikas plānošanas dokumenti” papildināta ar šādu informāciju:</w:t>
            </w:r>
          </w:p>
          <w:p w:rsidR="00BE0B04" w:rsidP="00BE0B04" w:rsidRDefault="00BE0B04" w14:paraId="54E082D1" w14:textId="77777777">
            <w:pPr>
              <w:autoSpaceDE w:val="0"/>
              <w:autoSpaceDN w:val="0"/>
              <w:adjustRightInd w:val="0"/>
              <w:jc w:val="both"/>
              <w:rPr>
                <w:sz w:val="22"/>
                <w:szCs w:val="22"/>
              </w:rPr>
            </w:pPr>
          </w:p>
          <w:p w:rsidRPr="007A4769" w:rsidR="00BE0B04" w:rsidP="00BE0B04" w:rsidRDefault="00BE0B04" w14:paraId="217F5C4A" w14:textId="5DB3FD7B">
            <w:pPr>
              <w:autoSpaceDE w:val="0"/>
              <w:autoSpaceDN w:val="0"/>
              <w:adjustRightInd w:val="0"/>
              <w:jc w:val="both"/>
              <w:rPr>
                <w:sz w:val="22"/>
                <w:szCs w:val="22"/>
              </w:rPr>
            </w:pPr>
            <w:r w:rsidRPr="00EA7FFA">
              <w:rPr>
                <w:sz w:val="22"/>
                <w:szCs w:val="22"/>
              </w:rPr>
              <w:t>„[..] 14. ANO Konvencija par personu ar invaliditāti tiesībām (</w:t>
            </w:r>
            <w:r w:rsidRPr="00EA7FFA">
              <w:rPr>
                <w:i/>
                <w:sz w:val="22"/>
                <w:szCs w:val="22"/>
              </w:rPr>
              <w:t>UN Convention on the Rights of the Persons With Disabilities</w:t>
            </w:r>
            <w:r w:rsidRPr="00EA7FFA">
              <w:rPr>
                <w:sz w:val="22"/>
                <w:szCs w:val="22"/>
              </w:rPr>
              <w:t xml:space="preserve">), </w:t>
            </w:r>
            <w:r w:rsidRPr="007A4769">
              <w:rPr>
                <w:sz w:val="22"/>
                <w:szCs w:val="22"/>
              </w:rPr>
              <w:t>200</w:t>
            </w:r>
            <w:r w:rsidRPr="007A4769" w:rsidR="007A4769">
              <w:rPr>
                <w:sz w:val="22"/>
                <w:szCs w:val="22"/>
              </w:rPr>
              <w:t>6</w:t>
            </w:r>
            <w:r w:rsidRPr="007A4769">
              <w:rPr>
                <w:sz w:val="22"/>
                <w:szCs w:val="22"/>
              </w:rPr>
              <w:t>. gada 13. decembris</w:t>
            </w:r>
          </w:p>
          <w:p w:rsidRPr="00EA7FFA" w:rsidR="00BE0B04" w:rsidP="00BE0B04" w:rsidRDefault="00BE0B04" w14:paraId="2E0438D5" w14:textId="77777777">
            <w:pPr>
              <w:autoSpaceDE w:val="0"/>
              <w:autoSpaceDN w:val="0"/>
              <w:adjustRightInd w:val="0"/>
              <w:jc w:val="both"/>
              <w:rPr>
                <w:sz w:val="22"/>
                <w:szCs w:val="22"/>
              </w:rPr>
            </w:pPr>
          </w:p>
          <w:p w:rsidRPr="00EA7FFA" w:rsidR="00BE0B04" w:rsidP="00BE0B04" w:rsidRDefault="00BE0B04" w14:paraId="7647B9DC" w14:textId="45DFC319">
            <w:pPr>
              <w:jc w:val="both"/>
              <w:rPr>
                <w:sz w:val="22"/>
                <w:szCs w:val="22"/>
              </w:rPr>
            </w:pPr>
            <w:r w:rsidRPr="00EA7FFA">
              <w:rPr>
                <w:sz w:val="22"/>
                <w:szCs w:val="22"/>
              </w:rPr>
              <w:t>Saeima ratificējusi 2010.gada 31.martā.</w:t>
            </w:r>
          </w:p>
          <w:p w:rsidRPr="00495C5A" w:rsidR="00BE0B04" w:rsidP="00BE0B04" w:rsidRDefault="00BE0B04" w14:paraId="236659CF" w14:textId="77777777">
            <w:pPr>
              <w:jc w:val="both"/>
              <w:rPr>
                <w:color w:val="414142"/>
                <w:sz w:val="22"/>
                <w:szCs w:val="22"/>
              </w:rPr>
            </w:pPr>
          </w:p>
          <w:p w:rsidRPr="00495C5A" w:rsidR="00BE0B04" w:rsidP="00BE0B04" w:rsidRDefault="00BE0B04" w14:paraId="05AAD6F5" w14:textId="0F87A678">
            <w:pPr>
              <w:jc w:val="both"/>
              <w:rPr>
                <w:sz w:val="22"/>
                <w:szCs w:val="22"/>
              </w:rPr>
            </w:pPr>
            <w:r w:rsidRPr="00495C5A">
              <w:rPr>
                <w:sz w:val="22"/>
                <w:szCs w:val="22"/>
              </w:rPr>
              <w:t xml:space="preserve">Konvencijas mērķis ir veicināt, aizsargāt un nodrošināt to, lai personas ar invaliditāti varētu vienlīdzīgi ar citiem īstenot visas cilvēktiesības un pamatbrīvības un veicināt tām piemītošās cieņas ievērošanu. Konvencija nosaka sfēras, kurās Konvencijas dalībvalstīm nepieciešams veikt pielāgojumus, lai personas ar invaliditāti varētu īstenot savas tiesības, kā arī nosaka jomas, kurās </w:t>
            </w:r>
            <w:r w:rsidRPr="00495C5A">
              <w:rPr>
                <w:sz w:val="22"/>
                <w:szCs w:val="22"/>
              </w:rPr>
              <w:lastRenderedPageBreak/>
              <w:t>stiprināma personu ar invaliditāti tiesību aizsardzība. Konvencija veicina un aizsargā personu ar invaliditāti cilvēktiesības ekonomiskajā, sociālajā, politiskajā un kultūras dzīvē [..]”</w:t>
            </w:r>
          </w:p>
        </w:tc>
      </w:tr>
    </w:tbl>
    <w:p w:rsidR="00D10461" w:rsidP="007356A2" w:rsidRDefault="00D10461" w14:paraId="0C9043A6" w14:textId="782C70C3">
      <w:pPr>
        <w:pStyle w:val="naisf"/>
        <w:spacing w:before="0" w:after="0"/>
        <w:ind w:firstLine="0"/>
        <w:rPr>
          <w:sz w:val="22"/>
          <w:szCs w:val="22"/>
        </w:rPr>
      </w:pPr>
    </w:p>
    <w:p w:rsidRPr="007B26A0" w:rsidR="004B4992" w:rsidP="007356A2" w:rsidRDefault="004B4992" w14:paraId="157FDD85" w14:textId="77777777">
      <w:pPr>
        <w:pStyle w:val="naisf"/>
        <w:spacing w:before="0" w:after="0"/>
        <w:ind w:firstLine="0"/>
        <w:rPr>
          <w:sz w:val="22"/>
          <w:szCs w:val="22"/>
        </w:rPr>
      </w:pPr>
    </w:p>
    <w:p w:rsidRPr="00BF0543" w:rsidR="007356A2" w:rsidP="007356A2" w:rsidRDefault="00194C3B" w14:paraId="65620338" w14:textId="6EDD8868">
      <w:pPr>
        <w:pStyle w:val="naisf"/>
        <w:spacing w:before="0" w:after="0"/>
        <w:ind w:firstLine="0"/>
        <w:rPr>
          <w:sz w:val="20"/>
          <w:szCs w:val="20"/>
        </w:rPr>
      </w:pPr>
      <w:r w:rsidRPr="00BF0543">
        <w:rPr>
          <w:sz w:val="20"/>
          <w:szCs w:val="20"/>
        </w:rPr>
        <w:t>Anita Kleinberga</w:t>
      </w:r>
    </w:p>
    <w:p w:rsidR="00495C5A" w:rsidP="00E66CF7" w:rsidRDefault="007356A2" w14:paraId="5E2B1B7E" w14:textId="77777777">
      <w:pPr>
        <w:shd w:val="clear" w:color="auto" w:fill="FFFFFF"/>
        <w:rPr>
          <w:sz w:val="20"/>
          <w:szCs w:val="20"/>
        </w:rPr>
      </w:pPr>
      <w:r w:rsidRPr="00BF0543">
        <w:rPr>
          <w:sz w:val="20"/>
          <w:szCs w:val="20"/>
        </w:rPr>
        <w:t xml:space="preserve">Kultūras ministrijas </w:t>
      </w:r>
    </w:p>
    <w:p w:rsidRPr="00BF0543" w:rsidR="007356A2" w:rsidP="00E66CF7" w:rsidRDefault="007356A2" w14:paraId="7C225541" w14:textId="037FF01C">
      <w:pPr>
        <w:shd w:val="clear" w:color="auto" w:fill="FFFFFF"/>
        <w:rPr>
          <w:sz w:val="20"/>
          <w:szCs w:val="20"/>
        </w:rPr>
      </w:pPr>
      <w:r w:rsidRPr="00BF0543">
        <w:rPr>
          <w:sz w:val="20"/>
          <w:szCs w:val="20"/>
        </w:rPr>
        <w:t>Sabiedrības integr</w:t>
      </w:r>
      <w:r w:rsidRPr="00BF0543" w:rsidR="00E66CF7">
        <w:rPr>
          <w:sz w:val="20"/>
          <w:szCs w:val="20"/>
        </w:rPr>
        <w:t xml:space="preserve">ācijas departamenta </w:t>
      </w:r>
    </w:p>
    <w:p w:rsidR="00495C5A" w:rsidP="00E66CF7" w:rsidRDefault="00194C3B" w14:paraId="12F25DAF" w14:textId="77777777">
      <w:pPr>
        <w:shd w:val="clear" w:color="auto" w:fill="FFFFFF"/>
        <w:rPr>
          <w:sz w:val="20"/>
          <w:szCs w:val="20"/>
        </w:rPr>
      </w:pPr>
      <w:r w:rsidRPr="00BF0543">
        <w:rPr>
          <w:sz w:val="20"/>
          <w:szCs w:val="20"/>
        </w:rPr>
        <w:t>Sabiedrības integrācijas un pilsoniskās sabiedrības</w:t>
      </w:r>
    </w:p>
    <w:p w:rsidRPr="00BF0543" w:rsidR="00194C3B" w:rsidP="00E66CF7" w:rsidRDefault="00194C3B" w14:paraId="53F12FB5" w14:textId="058CAD73">
      <w:pPr>
        <w:shd w:val="clear" w:color="auto" w:fill="FFFFFF"/>
        <w:rPr>
          <w:sz w:val="20"/>
          <w:szCs w:val="20"/>
        </w:rPr>
      </w:pPr>
      <w:r w:rsidRPr="00BF0543">
        <w:rPr>
          <w:sz w:val="20"/>
          <w:szCs w:val="20"/>
        </w:rPr>
        <w:t>attīstības nodaļas vadītāja</w:t>
      </w:r>
    </w:p>
    <w:p w:rsidRPr="007B26A0" w:rsidR="003A3783" w:rsidP="00B81D4B" w:rsidRDefault="007356A2" w14:paraId="2057E8A1" w14:textId="0044DCE1">
      <w:pPr>
        <w:pStyle w:val="Galvene"/>
        <w:rPr>
          <w:sz w:val="22"/>
          <w:szCs w:val="22"/>
        </w:rPr>
      </w:pPr>
      <w:r w:rsidRPr="00BF0543">
        <w:rPr>
          <w:sz w:val="20"/>
          <w:szCs w:val="20"/>
        </w:rPr>
        <w:t>Tālr.</w:t>
      </w:r>
      <w:r w:rsidRPr="00BF0543" w:rsidR="00194C3B">
        <w:rPr>
          <w:sz w:val="20"/>
          <w:szCs w:val="20"/>
        </w:rPr>
        <w:t>67330309</w:t>
      </w:r>
      <w:r w:rsidR="00495C5A">
        <w:rPr>
          <w:sz w:val="20"/>
          <w:szCs w:val="20"/>
        </w:rPr>
        <w:t xml:space="preserve">; </w:t>
      </w:r>
      <w:hyperlink w:history="1" r:id="rId10">
        <w:r w:rsidRPr="00BF0543" w:rsidR="00495C5A">
          <w:rPr>
            <w:rStyle w:val="Hipersaite"/>
            <w:sz w:val="20"/>
            <w:szCs w:val="20"/>
          </w:rPr>
          <w:t>Anita.Kleinberga@km.gov.lv</w:t>
        </w:r>
      </w:hyperlink>
    </w:p>
    <w:sectPr w:rsidRPr="007B26A0" w:rsidR="003A3783" w:rsidSect="00023528">
      <w:headerReference w:type="even" r:id="rId11"/>
      <w:headerReference w:type="default" r:id="rId12"/>
      <w:footerReference w:type="defaul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E9084" w14:textId="77777777" w:rsidR="00D13618" w:rsidRDefault="00D13618">
      <w:r>
        <w:separator/>
      </w:r>
    </w:p>
  </w:endnote>
  <w:endnote w:type="continuationSeparator" w:id="0">
    <w:p w14:paraId="7C911D3D" w14:textId="77777777" w:rsidR="00D13618" w:rsidRDefault="00D1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7CA83" w14:textId="5C99824F" w:rsidR="003B3BFC" w:rsidRPr="00D83CEE" w:rsidRDefault="003B3BFC" w:rsidP="001C106A">
    <w:pPr>
      <w:jc w:val="both"/>
      <w:rPr>
        <w:sz w:val="20"/>
        <w:szCs w:val="20"/>
      </w:rPr>
    </w:pPr>
    <w:r w:rsidRPr="00D83CEE">
      <w:rPr>
        <w:sz w:val="20"/>
        <w:szCs w:val="20"/>
      </w:rPr>
      <w:t>KMIzz_1</w:t>
    </w:r>
    <w:r w:rsidR="00490ECE">
      <w:rPr>
        <w:sz w:val="20"/>
        <w:szCs w:val="20"/>
      </w:rPr>
      <w:t>6</w:t>
    </w:r>
    <w:r w:rsidRPr="00D83CEE">
      <w:rPr>
        <w:sz w:val="20"/>
        <w:szCs w:val="20"/>
      </w:rPr>
      <w:t>1220_pamn_saliedeta_sabiedriba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CDC02" w14:textId="5AF434B3" w:rsidR="003B3BFC" w:rsidRPr="00D83CEE" w:rsidRDefault="003B3BFC" w:rsidP="00B81D4B">
    <w:pPr>
      <w:jc w:val="both"/>
      <w:rPr>
        <w:sz w:val="20"/>
        <w:szCs w:val="20"/>
      </w:rPr>
    </w:pPr>
    <w:r w:rsidRPr="00D83CEE">
      <w:rPr>
        <w:sz w:val="20"/>
        <w:szCs w:val="20"/>
      </w:rPr>
      <w:t>KMIzz_1</w:t>
    </w:r>
    <w:r w:rsidR="00490ECE">
      <w:rPr>
        <w:sz w:val="20"/>
        <w:szCs w:val="20"/>
      </w:rPr>
      <w:t>6</w:t>
    </w:r>
    <w:r w:rsidRPr="00D83CEE">
      <w:rPr>
        <w:sz w:val="20"/>
        <w:szCs w:val="20"/>
      </w:rPr>
      <w:t>1220_pamn_saliedeta_sabiedriba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D2E50" w14:textId="77777777" w:rsidR="00D13618" w:rsidRDefault="00D13618">
      <w:r>
        <w:separator/>
      </w:r>
    </w:p>
  </w:footnote>
  <w:footnote w:type="continuationSeparator" w:id="0">
    <w:p w14:paraId="7EDD82B9" w14:textId="77777777" w:rsidR="00D13618" w:rsidRDefault="00D13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BFC" w:rsidP="00364BB6" w:rsidRDefault="003B3BFC" w14:paraId="7D988C46"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B3BFC" w:rsidRDefault="003B3BFC" w14:paraId="604A671E"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356C2" w:rsidR="003B3BFC" w:rsidP="007356C2" w:rsidRDefault="003B3BFC" w14:paraId="67C4DB42" w14:textId="77777777">
    <w:pPr>
      <w:pStyle w:val="Galvene"/>
      <w:framePr w:wrap="around" w:hAnchor="page" w:vAnchor="text" w:x="9511" w:y="-3"/>
      <w:jc w:val="center"/>
      <w:rPr>
        <w:rStyle w:val="Lappusesnumurs"/>
        <w:sz w:val="22"/>
        <w:szCs w:val="22"/>
      </w:rPr>
    </w:pPr>
    <w:r w:rsidRPr="007356C2">
      <w:rPr>
        <w:rStyle w:val="Lappusesnumurs"/>
        <w:sz w:val="22"/>
        <w:szCs w:val="22"/>
      </w:rPr>
      <w:fldChar w:fldCharType="begin"/>
    </w:r>
    <w:r w:rsidRPr="007356C2">
      <w:rPr>
        <w:rStyle w:val="Lappusesnumurs"/>
        <w:sz w:val="22"/>
        <w:szCs w:val="22"/>
      </w:rPr>
      <w:instrText xml:space="preserve">PAGE  </w:instrText>
    </w:r>
    <w:r w:rsidRPr="007356C2">
      <w:rPr>
        <w:rStyle w:val="Lappusesnumurs"/>
        <w:sz w:val="22"/>
        <w:szCs w:val="22"/>
      </w:rPr>
      <w:fldChar w:fldCharType="separate"/>
    </w:r>
    <w:r w:rsidRPr="007356C2">
      <w:rPr>
        <w:rStyle w:val="Lappusesnumurs"/>
        <w:noProof/>
        <w:sz w:val="22"/>
        <w:szCs w:val="22"/>
      </w:rPr>
      <w:t>9</w:t>
    </w:r>
    <w:r w:rsidRPr="007356C2">
      <w:rPr>
        <w:rStyle w:val="Lappusesnumurs"/>
        <w:sz w:val="22"/>
        <w:szCs w:val="22"/>
      </w:rPr>
      <w:fldChar w:fldCharType="end"/>
    </w:r>
  </w:p>
  <w:p w:rsidR="003B3BFC" w:rsidP="00727F96" w:rsidRDefault="003B3BFC" w14:paraId="061C5A28"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6C0D36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37980BD5"/>
    <w:multiLevelType w:val="hybridMultilevel"/>
    <w:tmpl w:val="2E26B734"/>
    <w:lvl w:ilvl="0" w:tplc="0426000F">
      <w:start w:val="1"/>
      <w:numFmt w:val="decimal"/>
      <w:lvlText w:val="%1."/>
      <w:lvlJc w:val="left"/>
      <w:pPr>
        <w:ind w:left="83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B83551"/>
    <w:multiLevelType w:val="hybridMultilevel"/>
    <w:tmpl w:val="DF44F7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3FC06800"/>
    <w:multiLevelType w:val="hybridMultilevel"/>
    <w:tmpl w:val="0A20CCB0"/>
    <w:lvl w:ilvl="0" w:tplc="0426000F">
      <w:start w:val="1"/>
      <w:numFmt w:val="decimal"/>
      <w:lvlText w:val="%1."/>
      <w:lvlJc w:val="left"/>
      <w:pPr>
        <w:ind w:left="83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38C0C53"/>
    <w:multiLevelType w:val="hybridMultilevel"/>
    <w:tmpl w:val="D4960858"/>
    <w:lvl w:ilvl="0" w:tplc="718ED36E">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A33"/>
    <w:rsid w:val="00001F89"/>
    <w:rsid w:val="000021D3"/>
    <w:rsid w:val="00002F25"/>
    <w:rsid w:val="00003C53"/>
    <w:rsid w:val="0000456E"/>
    <w:rsid w:val="000055EA"/>
    <w:rsid w:val="00005B93"/>
    <w:rsid w:val="00006BF1"/>
    <w:rsid w:val="000101F7"/>
    <w:rsid w:val="0001066A"/>
    <w:rsid w:val="00011170"/>
    <w:rsid w:val="0001118D"/>
    <w:rsid w:val="0001131F"/>
    <w:rsid w:val="00011663"/>
    <w:rsid w:val="000119A4"/>
    <w:rsid w:val="000121DF"/>
    <w:rsid w:val="0001221C"/>
    <w:rsid w:val="0001249F"/>
    <w:rsid w:val="000125C0"/>
    <w:rsid w:val="0001270C"/>
    <w:rsid w:val="000136AA"/>
    <w:rsid w:val="00013B4C"/>
    <w:rsid w:val="00013BF6"/>
    <w:rsid w:val="00013FF2"/>
    <w:rsid w:val="000148BE"/>
    <w:rsid w:val="00014F3C"/>
    <w:rsid w:val="0001554C"/>
    <w:rsid w:val="00015846"/>
    <w:rsid w:val="000158E1"/>
    <w:rsid w:val="00015B94"/>
    <w:rsid w:val="00015DE5"/>
    <w:rsid w:val="000172E2"/>
    <w:rsid w:val="00017449"/>
    <w:rsid w:val="00017C1A"/>
    <w:rsid w:val="00017F07"/>
    <w:rsid w:val="00020249"/>
    <w:rsid w:val="00021563"/>
    <w:rsid w:val="00022338"/>
    <w:rsid w:val="0002296A"/>
    <w:rsid w:val="00022B0F"/>
    <w:rsid w:val="00022B9A"/>
    <w:rsid w:val="00023528"/>
    <w:rsid w:val="000238DB"/>
    <w:rsid w:val="0002395E"/>
    <w:rsid w:val="00023FD6"/>
    <w:rsid w:val="0002416A"/>
    <w:rsid w:val="00024C82"/>
    <w:rsid w:val="00024CCD"/>
    <w:rsid w:val="00024D20"/>
    <w:rsid w:val="000253DB"/>
    <w:rsid w:val="00025EE0"/>
    <w:rsid w:val="00026A52"/>
    <w:rsid w:val="0002727E"/>
    <w:rsid w:val="000277C2"/>
    <w:rsid w:val="000278E7"/>
    <w:rsid w:val="00027A63"/>
    <w:rsid w:val="00027F8A"/>
    <w:rsid w:val="00027F9D"/>
    <w:rsid w:val="000307B5"/>
    <w:rsid w:val="00030ECF"/>
    <w:rsid w:val="00030FFA"/>
    <w:rsid w:val="000312EC"/>
    <w:rsid w:val="00032457"/>
    <w:rsid w:val="00032C34"/>
    <w:rsid w:val="00032F5D"/>
    <w:rsid w:val="0003413A"/>
    <w:rsid w:val="000349CA"/>
    <w:rsid w:val="0003557A"/>
    <w:rsid w:val="00035AAF"/>
    <w:rsid w:val="00035C06"/>
    <w:rsid w:val="000366DF"/>
    <w:rsid w:val="000366E9"/>
    <w:rsid w:val="000376CD"/>
    <w:rsid w:val="00037890"/>
    <w:rsid w:val="000407FD"/>
    <w:rsid w:val="00040A5C"/>
    <w:rsid w:val="00042921"/>
    <w:rsid w:val="00042C2D"/>
    <w:rsid w:val="00043005"/>
    <w:rsid w:val="0004302B"/>
    <w:rsid w:val="0004345F"/>
    <w:rsid w:val="000438F3"/>
    <w:rsid w:val="00044026"/>
    <w:rsid w:val="000454B1"/>
    <w:rsid w:val="00045680"/>
    <w:rsid w:val="000457A3"/>
    <w:rsid w:val="00046075"/>
    <w:rsid w:val="00046CAD"/>
    <w:rsid w:val="00046F5C"/>
    <w:rsid w:val="00047385"/>
    <w:rsid w:val="00050554"/>
    <w:rsid w:val="00051F13"/>
    <w:rsid w:val="0005308E"/>
    <w:rsid w:val="000533B5"/>
    <w:rsid w:val="00053706"/>
    <w:rsid w:val="00053E04"/>
    <w:rsid w:val="000541B1"/>
    <w:rsid w:val="000550EE"/>
    <w:rsid w:val="000559D0"/>
    <w:rsid w:val="00055C45"/>
    <w:rsid w:val="000571CB"/>
    <w:rsid w:val="0005763C"/>
    <w:rsid w:val="000579E6"/>
    <w:rsid w:val="00057DA9"/>
    <w:rsid w:val="00060038"/>
    <w:rsid w:val="00060E03"/>
    <w:rsid w:val="00061542"/>
    <w:rsid w:val="00061E69"/>
    <w:rsid w:val="00062AE2"/>
    <w:rsid w:val="00062C88"/>
    <w:rsid w:val="00063A2D"/>
    <w:rsid w:val="000641CE"/>
    <w:rsid w:val="00065271"/>
    <w:rsid w:val="00065D09"/>
    <w:rsid w:val="00066123"/>
    <w:rsid w:val="00066176"/>
    <w:rsid w:val="0006618D"/>
    <w:rsid w:val="0006629A"/>
    <w:rsid w:val="00066380"/>
    <w:rsid w:val="00066885"/>
    <w:rsid w:val="0006694E"/>
    <w:rsid w:val="00066A37"/>
    <w:rsid w:val="00066F05"/>
    <w:rsid w:val="0006743D"/>
    <w:rsid w:val="0007025D"/>
    <w:rsid w:val="000707E9"/>
    <w:rsid w:val="00071B25"/>
    <w:rsid w:val="00071F8C"/>
    <w:rsid w:val="0007258D"/>
    <w:rsid w:val="00072628"/>
    <w:rsid w:val="000728ED"/>
    <w:rsid w:val="000733F5"/>
    <w:rsid w:val="000733FF"/>
    <w:rsid w:val="0007459F"/>
    <w:rsid w:val="00075504"/>
    <w:rsid w:val="0007577A"/>
    <w:rsid w:val="00075E18"/>
    <w:rsid w:val="00076DB7"/>
    <w:rsid w:val="00077566"/>
    <w:rsid w:val="000775D0"/>
    <w:rsid w:val="000779C2"/>
    <w:rsid w:val="00077A33"/>
    <w:rsid w:val="00081ACC"/>
    <w:rsid w:val="00081B0F"/>
    <w:rsid w:val="00081C9D"/>
    <w:rsid w:val="0008260F"/>
    <w:rsid w:val="0008283D"/>
    <w:rsid w:val="00082F80"/>
    <w:rsid w:val="00083090"/>
    <w:rsid w:val="00083214"/>
    <w:rsid w:val="00083B8F"/>
    <w:rsid w:val="0008491C"/>
    <w:rsid w:val="00084B11"/>
    <w:rsid w:val="00085322"/>
    <w:rsid w:val="000853F1"/>
    <w:rsid w:val="00085CCB"/>
    <w:rsid w:val="00085F0A"/>
    <w:rsid w:val="000864BF"/>
    <w:rsid w:val="0008656F"/>
    <w:rsid w:val="00086A69"/>
    <w:rsid w:val="00086AB9"/>
    <w:rsid w:val="00086BCE"/>
    <w:rsid w:val="00086F36"/>
    <w:rsid w:val="000877EE"/>
    <w:rsid w:val="00090168"/>
    <w:rsid w:val="00090A73"/>
    <w:rsid w:val="00090C76"/>
    <w:rsid w:val="00091033"/>
    <w:rsid w:val="000912E9"/>
    <w:rsid w:val="00091D8F"/>
    <w:rsid w:val="00091F10"/>
    <w:rsid w:val="00091FEF"/>
    <w:rsid w:val="0009302B"/>
    <w:rsid w:val="00093EC2"/>
    <w:rsid w:val="00094126"/>
    <w:rsid w:val="000958A2"/>
    <w:rsid w:val="000965E7"/>
    <w:rsid w:val="00097280"/>
    <w:rsid w:val="000A0041"/>
    <w:rsid w:val="000A04F8"/>
    <w:rsid w:val="000A06FC"/>
    <w:rsid w:val="000A07E5"/>
    <w:rsid w:val="000A0D7B"/>
    <w:rsid w:val="000A19EE"/>
    <w:rsid w:val="000A1A02"/>
    <w:rsid w:val="000A2016"/>
    <w:rsid w:val="000A2536"/>
    <w:rsid w:val="000A2670"/>
    <w:rsid w:val="000A4035"/>
    <w:rsid w:val="000A483A"/>
    <w:rsid w:val="000A4C6F"/>
    <w:rsid w:val="000A55D2"/>
    <w:rsid w:val="000A6348"/>
    <w:rsid w:val="000A64D3"/>
    <w:rsid w:val="000A77B9"/>
    <w:rsid w:val="000A7EA7"/>
    <w:rsid w:val="000B0403"/>
    <w:rsid w:val="000B053D"/>
    <w:rsid w:val="000B057B"/>
    <w:rsid w:val="000B06E7"/>
    <w:rsid w:val="000B0C94"/>
    <w:rsid w:val="000B15E5"/>
    <w:rsid w:val="000B228D"/>
    <w:rsid w:val="000B2382"/>
    <w:rsid w:val="000B299C"/>
    <w:rsid w:val="000B2DD1"/>
    <w:rsid w:val="000B2E4E"/>
    <w:rsid w:val="000B3171"/>
    <w:rsid w:val="000B34A5"/>
    <w:rsid w:val="000B4746"/>
    <w:rsid w:val="000B5DDF"/>
    <w:rsid w:val="000B7966"/>
    <w:rsid w:val="000B7A5D"/>
    <w:rsid w:val="000B7CB1"/>
    <w:rsid w:val="000C0AE6"/>
    <w:rsid w:val="000C0D0D"/>
    <w:rsid w:val="000C17E9"/>
    <w:rsid w:val="000C2109"/>
    <w:rsid w:val="000C221C"/>
    <w:rsid w:val="000C2555"/>
    <w:rsid w:val="000C3545"/>
    <w:rsid w:val="000C42BE"/>
    <w:rsid w:val="000C498A"/>
    <w:rsid w:val="000C4C16"/>
    <w:rsid w:val="000C4C7B"/>
    <w:rsid w:val="000C4E56"/>
    <w:rsid w:val="000C56FC"/>
    <w:rsid w:val="000C7876"/>
    <w:rsid w:val="000C7907"/>
    <w:rsid w:val="000C7A11"/>
    <w:rsid w:val="000C7F5E"/>
    <w:rsid w:val="000D00AC"/>
    <w:rsid w:val="000D0AED"/>
    <w:rsid w:val="000D1E5A"/>
    <w:rsid w:val="000D2C1B"/>
    <w:rsid w:val="000D3602"/>
    <w:rsid w:val="000D3A20"/>
    <w:rsid w:val="000D4D89"/>
    <w:rsid w:val="000D4F72"/>
    <w:rsid w:val="000D521F"/>
    <w:rsid w:val="000D5E0A"/>
    <w:rsid w:val="000D5F4D"/>
    <w:rsid w:val="000D61C2"/>
    <w:rsid w:val="000D69F5"/>
    <w:rsid w:val="000D6BBD"/>
    <w:rsid w:val="000D6E93"/>
    <w:rsid w:val="000D7751"/>
    <w:rsid w:val="000D7C23"/>
    <w:rsid w:val="000D7E08"/>
    <w:rsid w:val="000E08B2"/>
    <w:rsid w:val="000E0A16"/>
    <w:rsid w:val="000E1BFA"/>
    <w:rsid w:val="000E2142"/>
    <w:rsid w:val="000E21D0"/>
    <w:rsid w:val="000E2232"/>
    <w:rsid w:val="000E234E"/>
    <w:rsid w:val="000E2A38"/>
    <w:rsid w:val="000E2ACC"/>
    <w:rsid w:val="000E34D6"/>
    <w:rsid w:val="000E4466"/>
    <w:rsid w:val="000E5509"/>
    <w:rsid w:val="000E585F"/>
    <w:rsid w:val="000E66F8"/>
    <w:rsid w:val="000E76DA"/>
    <w:rsid w:val="000E78F7"/>
    <w:rsid w:val="000F054F"/>
    <w:rsid w:val="000F079D"/>
    <w:rsid w:val="000F0D85"/>
    <w:rsid w:val="000F0D9D"/>
    <w:rsid w:val="000F1D56"/>
    <w:rsid w:val="000F217F"/>
    <w:rsid w:val="000F2534"/>
    <w:rsid w:val="000F28D9"/>
    <w:rsid w:val="000F2D43"/>
    <w:rsid w:val="000F2F9A"/>
    <w:rsid w:val="000F3AA0"/>
    <w:rsid w:val="000F46D5"/>
    <w:rsid w:val="000F4AEB"/>
    <w:rsid w:val="000F4B40"/>
    <w:rsid w:val="000F4C3B"/>
    <w:rsid w:val="000F4E7B"/>
    <w:rsid w:val="000F57C3"/>
    <w:rsid w:val="000F5C37"/>
    <w:rsid w:val="000F5DF0"/>
    <w:rsid w:val="000F6A0B"/>
    <w:rsid w:val="000F7695"/>
    <w:rsid w:val="000F7FD1"/>
    <w:rsid w:val="0010034C"/>
    <w:rsid w:val="00100947"/>
    <w:rsid w:val="00100FEB"/>
    <w:rsid w:val="001012E3"/>
    <w:rsid w:val="00101EEB"/>
    <w:rsid w:val="001026C6"/>
    <w:rsid w:val="00102BD5"/>
    <w:rsid w:val="00102E91"/>
    <w:rsid w:val="0010375A"/>
    <w:rsid w:val="001038ED"/>
    <w:rsid w:val="001042B0"/>
    <w:rsid w:val="001045AB"/>
    <w:rsid w:val="00104C24"/>
    <w:rsid w:val="00105B64"/>
    <w:rsid w:val="00106F4F"/>
    <w:rsid w:val="001071D3"/>
    <w:rsid w:val="001075A8"/>
    <w:rsid w:val="00110259"/>
    <w:rsid w:val="001103C8"/>
    <w:rsid w:val="00110AA9"/>
    <w:rsid w:val="00111EBA"/>
    <w:rsid w:val="0011254D"/>
    <w:rsid w:val="00113439"/>
    <w:rsid w:val="001139C2"/>
    <w:rsid w:val="00113ABF"/>
    <w:rsid w:val="00114559"/>
    <w:rsid w:val="00114EA9"/>
    <w:rsid w:val="00115363"/>
    <w:rsid w:val="00115ED0"/>
    <w:rsid w:val="001166B6"/>
    <w:rsid w:val="0011683C"/>
    <w:rsid w:val="00116FF9"/>
    <w:rsid w:val="00117675"/>
    <w:rsid w:val="001179B7"/>
    <w:rsid w:val="001179DE"/>
    <w:rsid w:val="001179E8"/>
    <w:rsid w:val="00117A55"/>
    <w:rsid w:val="0012018F"/>
    <w:rsid w:val="0012021B"/>
    <w:rsid w:val="00121458"/>
    <w:rsid w:val="001215D7"/>
    <w:rsid w:val="00121735"/>
    <w:rsid w:val="00121FA2"/>
    <w:rsid w:val="0012222D"/>
    <w:rsid w:val="00122631"/>
    <w:rsid w:val="0012430F"/>
    <w:rsid w:val="001249B4"/>
    <w:rsid w:val="00124C89"/>
    <w:rsid w:val="001254E1"/>
    <w:rsid w:val="001255E6"/>
    <w:rsid w:val="00125C39"/>
    <w:rsid w:val="00125F2A"/>
    <w:rsid w:val="001277D5"/>
    <w:rsid w:val="0013053A"/>
    <w:rsid w:val="0013066A"/>
    <w:rsid w:val="001315EF"/>
    <w:rsid w:val="00131F39"/>
    <w:rsid w:val="00132375"/>
    <w:rsid w:val="00132E73"/>
    <w:rsid w:val="00132F21"/>
    <w:rsid w:val="00133077"/>
    <w:rsid w:val="00133505"/>
    <w:rsid w:val="001335F9"/>
    <w:rsid w:val="00134188"/>
    <w:rsid w:val="00137403"/>
    <w:rsid w:val="001405A2"/>
    <w:rsid w:val="00140706"/>
    <w:rsid w:val="0014122A"/>
    <w:rsid w:val="00141E85"/>
    <w:rsid w:val="001425C8"/>
    <w:rsid w:val="001427A2"/>
    <w:rsid w:val="00143009"/>
    <w:rsid w:val="0014319C"/>
    <w:rsid w:val="001436B3"/>
    <w:rsid w:val="00143976"/>
    <w:rsid w:val="00143DAC"/>
    <w:rsid w:val="00144622"/>
    <w:rsid w:val="00144781"/>
    <w:rsid w:val="00144917"/>
    <w:rsid w:val="0014533C"/>
    <w:rsid w:val="00146684"/>
    <w:rsid w:val="0014702D"/>
    <w:rsid w:val="00147596"/>
    <w:rsid w:val="00147DD7"/>
    <w:rsid w:val="00147FD9"/>
    <w:rsid w:val="00151076"/>
    <w:rsid w:val="00151C84"/>
    <w:rsid w:val="00152718"/>
    <w:rsid w:val="001530CF"/>
    <w:rsid w:val="00153A3F"/>
    <w:rsid w:val="00153BC3"/>
    <w:rsid w:val="00153F12"/>
    <w:rsid w:val="001543DB"/>
    <w:rsid w:val="0015449B"/>
    <w:rsid w:val="00154988"/>
    <w:rsid w:val="0015510D"/>
    <w:rsid w:val="00155473"/>
    <w:rsid w:val="00155BF3"/>
    <w:rsid w:val="00155DC2"/>
    <w:rsid w:val="00156D90"/>
    <w:rsid w:val="00156E9F"/>
    <w:rsid w:val="00157334"/>
    <w:rsid w:val="00157A57"/>
    <w:rsid w:val="00157A74"/>
    <w:rsid w:val="00157DB6"/>
    <w:rsid w:val="00157EC2"/>
    <w:rsid w:val="0016062C"/>
    <w:rsid w:val="0016068B"/>
    <w:rsid w:val="00160D9F"/>
    <w:rsid w:val="00160FFA"/>
    <w:rsid w:val="00161590"/>
    <w:rsid w:val="001616D1"/>
    <w:rsid w:val="00162808"/>
    <w:rsid w:val="00162A68"/>
    <w:rsid w:val="00162E08"/>
    <w:rsid w:val="001633F1"/>
    <w:rsid w:val="00163FC5"/>
    <w:rsid w:val="00164551"/>
    <w:rsid w:val="00164A52"/>
    <w:rsid w:val="00164B65"/>
    <w:rsid w:val="0016531E"/>
    <w:rsid w:val="0016542E"/>
    <w:rsid w:val="0016565C"/>
    <w:rsid w:val="00165F52"/>
    <w:rsid w:val="00166314"/>
    <w:rsid w:val="001664FC"/>
    <w:rsid w:val="00166746"/>
    <w:rsid w:val="00167590"/>
    <w:rsid w:val="00167918"/>
    <w:rsid w:val="00167C1E"/>
    <w:rsid w:val="00167F6D"/>
    <w:rsid w:val="0017043B"/>
    <w:rsid w:val="001706A1"/>
    <w:rsid w:val="001707F0"/>
    <w:rsid w:val="00170914"/>
    <w:rsid w:val="00170DF2"/>
    <w:rsid w:val="00171091"/>
    <w:rsid w:val="00171348"/>
    <w:rsid w:val="001713A7"/>
    <w:rsid w:val="0017189C"/>
    <w:rsid w:val="00171A2A"/>
    <w:rsid w:val="00172044"/>
    <w:rsid w:val="0017286F"/>
    <w:rsid w:val="00173121"/>
    <w:rsid w:val="001731B3"/>
    <w:rsid w:val="001732B5"/>
    <w:rsid w:val="00173DB8"/>
    <w:rsid w:val="0017453A"/>
    <w:rsid w:val="00174841"/>
    <w:rsid w:val="001761FD"/>
    <w:rsid w:val="001766E4"/>
    <w:rsid w:val="00176EFC"/>
    <w:rsid w:val="00177CB0"/>
    <w:rsid w:val="00177D61"/>
    <w:rsid w:val="00180075"/>
    <w:rsid w:val="00180125"/>
    <w:rsid w:val="0018081B"/>
    <w:rsid w:val="001808CA"/>
    <w:rsid w:val="00180923"/>
    <w:rsid w:val="00180CE5"/>
    <w:rsid w:val="0018199F"/>
    <w:rsid w:val="00181AA3"/>
    <w:rsid w:val="00181BAA"/>
    <w:rsid w:val="00181D2D"/>
    <w:rsid w:val="0018210A"/>
    <w:rsid w:val="00182DE0"/>
    <w:rsid w:val="0018325A"/>
    <w:rsid w:val="0018386C"/>
    <w:rsid w:val="00184479"/>
    <w:rsid w:val="0018472C"/>
    <w:rsid w:val="00184838"/>
    <w:rsid w:val="00185755"/>
    <w:rsid w:val="00186844"/>
    <w:rsid w:val="00187398"/>
    <w:rsid w:val="00187AF3"/>
    <w:rsid w:val="00187F73"/>
    <w:rsid w:val="00187FB0"/>
    <w:rsid w:val="001900E5"/>
    <w:rsid w:val="001902E9"/>
    <w:rsid w:val="00190327"/>
    <w:rsid w:val="001907B2"/>
    <w:rsid w:val="00190A0A"/>
    <w:rsid w:val="001926F2"/>
    <w:rsid w:val="00193BCE"/>
    <w:rsid w:val="00194141"/>
    <w:rsid w:val="001942C0"/>
    <w:rsid w:val="001943F8"/>
    <w:rsid w:val="00194B87"/>
    <w:rsid w:val="00194C3B"/>
    <w:rsid w:val="001950E1"/>
    <w:rsid w:val="0019569A"/>
    <w:rsid w:val="00195962"/>
    <w:rsid w:val="00195BB0"/>
    <w:rsid w:val="00197533"/>
    <w:rsid w:val="001977E7"/>
    <w:rsid w:val="0019780C"/>
    <w:rsid w:val="00197CCA"/>
    <w:rsid w:val="001A0D8A"/>
    <w:rsid w:val="001A10CF"/>
    <w:rsid w:val="001A192D"/>
    <w:rsid w:val="001A1A65"/>
    <w:rsid w:val="001A1FAE"/>
    <w:rsid w:val="001A3342"/>
    <w:rsid w:val="001A3833"/>
    <w:rsid w:val="001A3DAE"/>
    <w:rsid w:val="001A4BF2"/>
    <w:rsid w:val="001A4E5B"/>
    <w:rsid w:val="001A66EC"/>
    <w:rsid w:val="001A7C72"/>
    <w:rsid w:val="001B084B"/>
    <w:rsid w:val="001B0CEC"/>
    <w:rsid w:val="001B0FD4"/>
    <w:rsid w:val="001B0FFC"/>
    <w:rsid w:val="001B1BF0"/>
    <w:rsid w:val="001B1CF2"/>
    <w:rsid w:val="001B2522"/>
    <w:rsid w:val="001B3951"/>
    <w:rsid w:val="001B4178"/>
    <w:rsid w:val="001B4388"/>
    <w:rsid w:val="001B463E"/>
    <w:rsid w:val="001B49E0"/>
    <w:rsid w:val="001B5377"/>
    <w:rsid w:val="001B5484"/>
    <w:rsid w:val="001B601B"/>
    <w:rsid w:val="001B6553"/>
    <w:rsid w:val="001B6647"/>
    <w:rsid w:val="001B6A47"/>
    <w:rsid w:val="001B6B0A"/>
    <w:rsid w:val="001B6C3C"/>
    <w:rsid w:val="001B786D"/>
    <w:rsid w:val="001C0824"/>
    <w:rsid w:val="001C0B83"/>
    <w:rsid w:val="001C0E14"/>
    <w:rsid w:val="001C106A"/>
    <w:rsid w:val="001C1510"/>
    <w:rsid w:val="001C1989"/>
    <w:rsid w:val="001C1C2E"/>
    <w:rsid w:val="001C2341"/>
    <w:rsid w:val="001C26AB"/>
    <w:rsid w:val="001C28FD"/>
    <w:rsid w:val="001C3349"/>
    <w:rsid w:val="001C3496"/>
    <w:rsid w:val="001C3AD0"/>
    <w:rsid w:val="001C46CF"/>
    <w:rsid w:val="001C4ABA"/>
    <w:rsid w:val="001C5133"/>
    <w:rsid w:val="001C546B"/>
    <w:rsid w:val="001C5EA2"/>
    <w:rsid w:val="001C6001"/>
    <w:rsid w:val="001C61E6"/>
    <w:rsid w:val="001C6608"/>
    <w:rsid w:val="001C6C7D"/>
    <w:rsid w:val="001D0334"/>
    <w:rsid w:val="001D15EA"/>
    <w:rsid w:val="001D1CB1"/>
    <w:rsid w:val="001D2AC0"/>
    <w:rsid w:val="001D2DBA"/>
    <w:rsid w:val="001D2FD0"/>
    <w:rsid w:val="001D3830"/>
    <w:rsid w:val="001D383F"/>
    <w:rsid w:val="001D3BA6"/>
    <w:rsid w:val="001D40F3"/>
    <w:rsid w:val="001D4BA1"/>
    <w:rsid w:val="001D5564"/>
    <w:rsid w:val="001D5E76"/>
    <w:rsid w:val="001D61ED"/>
    <w:rsid w:val="001D6415"/>
    <w:rsid w:val="001D6FAA"/>
    <w:rsid w:val="001D70FA"/>
    <w:rsid w:val="001D7BA9"/>
    <w:rsid w:val="001E039D"/>
    <w:rsid w:val="001E12C1"/>
    <w:rsid w:val="001E1DD3"/>
    <w:rsid w:val="001E22E7"/>
    <w:rsid w:val="001E2714"/>
    <w:rsid w:val="001E3944"/>
    <w:rsid w:val="001E398C"/>
    <w:rsid w:val="001E4456"/>
    <w:rsid w:val="001E4DDC"/>
    <w:rsid w:val="001E4F9D"/>
    <w:rsid w:val="001E6719"/>
    <w:rsid w:val="001E774F"/>
    <w:rsid w:val="001E7C1D"/>
    <w:rsid w:val="001E7FA6"/>
    <w:rsid w:val="001F04B9"/>
    <w:rsid w:val="001F073F"/>
    <w:rsid w:val="001F1B1F"/>
    <w:rsid w:val="001F20CC"/>
    <w:rsid w:val="001F2B20"/>
    <w:rsid w:val="001F3009"/>
    <w:rsid w:val="001F31D4"/>
    <w:rsid w:val="001F3358"/>
    <w:rsid w:val="001F35CB"/>
    <w:rsid w:val="001F390F"/>
    <w:rsid w:val="001F3E2B"/>
    <w:rsid w:val="001F4CE8"/>
    <w:rsid w:val="001F5044"/>
    <w:rsid w:val="001F5AFE"/>
    <w:rsid w:val="001F5C21"/>
    <w:rsid w:val="001F5CD1"/>
    <w:rsid w:val="001F627C"/>
    <w:rsid w:val="001F71B2"/>
    <w:rsid w:val="001F7257"/>
    <w:rsid w:val="001F7345"/>
    <w:rsid w:val="001F7512"/>
    <w:rsid w:val="001F7739"/>
    <w:rsid w:val="001F7CB5"/>
    <w:rsid w:val="0020011B"/>
    <w:rsid w:val="002001F8"/>
    <w:rsid w:val="0020056A"/>
    <w:rsid w:val="002010DD"/>
    <w:rsid w:val="0020187E"/>
    <w:rsid w:val="00201DC6"/>
    <w:rsid w:val="00201FD9"/>
    <w:rsid w:val="00202375"/>
    <w:rsid w:val="002025EA"/>
    <w:rsid w:val="00202884"/>
    <w:rsid w:val="00202AEB"/>
    <w:rsid w:val="00202E44"/>
    <w:rsid w:val="00203556"/>
    <w:rsid w:val="00203D22"/>
    <w:rsid w:val="00204D0F"/>
    <w:rsid w:val="00204DB6"/>
    <w:rsid w:val="002053FD"/>
    <w:rsid w:val="002056ED"/>
    <w:rsid w:val="00205C3A"/>
    <w:rsid w:val="0020633E"/>
    <w:rsid w:val="00206DA4"/>
    <w:rsid w:val="00206DC8"/>
    <w:rsid w:val="00207440"/>
    <w:rsid w:val="002116FF"/>
    <w:rsid w:val="00211793"/>
    <w:rsid w:val="00211C11"/>
    <w:rsid w:val="00212345"/>
    <w:rsid w:val="0021241C"/>
    <w:rsid w:val="00213277"/>
    <w:rsid w:val="002145D5"/>
    <w:rsid w:val="00214809"/>
    <w:rsid w:val="002149A1"/>
    <w:rsid w:val="00214A79"/>
    <w:rsid w:val="00214E7A"/>
    <w:rsid w:val="00215282"/>
    <w:rsid w:val="00215BFE"/>
    <w:rsid w:val="00215C44"/>
    <w:rsid w:val="00216D67"/>
    <w:rsid w:val="00216E73"/>
    <w:rsid w:val="00216FD8"/>
    <w:rsid w:val="00217117"/>
    <w:rsid w:val="0021774C"/>
    <w:rsid w:val="002178FA"/>
    <w:rsid w:val="00217FF6"/>
    <w:rsid w:val="002211A3"/>
    <w:rsid w:val="002211AD"/>
    <w:rsid w:val="0022169B"/>
    <w:rsid w:val="00222066"/>
    <w:rsid w:val="002221DD"/>
    <w:rsid w:val="00222386"/>
    <w:rsid w:val="0022258E"/>
    <w:rsid w:val="00222665"/>
    <w:rsid w:val="00222E55"/>
    <w:rsid w:val="00222F51"/>
    <w:rsid w:val="002230E1"/>
    <w:rsid w:val="00223361"/>
    <w:rsid w:val="002239E4"/>
    <w:rsid w:val="00223D74"/>
    <w:rsid w:val="002244BA"/>
    <w:rsid w:val="002247AA"/>
    <w:rsid w:val="00224DA7"/>
    <w:rsid w:val="002261CB"/>
    <w:rsid w:val="002264A6"/>
    <w:rsid w:val="0022688C"/>
    <w:rsid w:val="002268BF"/>
    <w:rsid w:val="0022767C"/>
    <w:rsid w:val="002278C2"/>
    <w:rsid w:val="00227BDE"/>
    <w:rsid w:val="00230045"/>
    <w:rsid w:val="0023014E"/>
    <w:rsid w:val="002308FA"/>
    <w:rsid w:val="002312B7"/>
    <w:rsid w:val="0023132F"/>
    <w:rsid w:val="00231AA5"/>
    <w:rsid w:val="00232CC2"/>
    <w:rsid w:val="00232F90"/>
    <w:rsid w:val="0023339B"/>
    <w:rsid w:val="00233FCE"/>
    <w:rsid w:val="0023469C"/>
    <w:rsid w:val="00234A27"/>
    <w:rsid w:val="00234BB1"/>
    <w:rsid w:val="00234C71"/>
    <w:rsid w:val="00235511"/>
    <w:rsid w:val="0023580F"/>
    <w:rsid w:val="002366E0"/>
    <w:rsid w:val="00236DE1"/>
    <w:rsid w:val="002372EE"/>
    <w:rsid w:val="002372FD"/>
    <w:rsid w:val="00237499"/>
    <w:rsid w:val="0023764D"/>
    <w:rsid w:val="002415BC"/>
    <w:rsid w:val="002418E5"/>
    <w:rsid w:val="00241A9F"/>
    <w:rsid w:val="002434B2"/>
    <w:rsid w:val="00243B65"/>
    <w:rsid w:val="00243BC8"/>
    <w:rsid w:val="002442F4"/>
    <w:rsid w:val="002445EA"/>
    <w:rsid w:val="00244ECE"/>
    <w:rsid w:val="00244FC5"/>
    <w:rsid w:val="00245BF5"/>
    <w:rsid w:val="00245D1D"/>
    <w:rsid w:val="00247397"/>
    <w:rsid w:val="00250EDA"/>
    <w:rsid w:val="00251502"/>
    <w:rsid w:val="002518E8"/>
    <w:rsid w:val="00251C10"/>
    <w:rsid w:val="00251F62"/>
    <w:rsid w:val="00252771"/>
    <w:rsid w:val="00252E1E"/>
    <w:rsid w:val="002538BA"/>
    <w:rsid w:val="0025469D"/>
    <w:rsid w:val="002547DB"/>
    <w:rsid w:val="002548AE"/>
    <w:rsid w:val="00254B22"/>
    <w:rsid w:val="002552B1"/>
    <w:rsid w:val="002556F2"/>
    <w:rsid w:val="00255D01"/>
    <w:rsid w:val="0025623E"/>
    <w:rsid w:val="00256260"/>
    <w:rsid w:val="002568FE"/>
    <w:rsid w:val="00256E55"/>
    <w:rsid w:val="00257E0E"/>
    <w:rsid w:val="00257FF4"/>
    <w:rsid w:val="00260AA6"/>
    <w:rsid w:val="00260FCB"/>
    <w:rsid w:val="00260FE5"/>
    <w:rsid w:val="002615F5"/>
    <w:rsid w:val="002616B9"/>
    <w:rsid w:val="0026217B"/>
    <w:rsid w:val="002629AB"/>
    <w:rsid w:val="002629E4"/>
    <w:rsid w:val="00263CD4"/>
    <w:rsid w:val="00263FE3"/>
    <w:rsid w:val="00264095"/>
    <w:rsid w:val="002643B7"/>
    <w:rsid w:val="00265593"/>
    <w:rsid w:val="00266039"/>
    <w:rsid w:val="00266558"/>
    <w:rsid w:val="002675EA"/>
    <w:rsid w:val="00267BC5"/>
    <w:rsid w:val="00267CBE"/>
    <w:rsid w:val="00267E0B"/>
    <w:rsid w:val="00270680"/>
    <w:rsid w:val="00270CEA"/>
    <w:rsid w:val="00271103"/>
    <w:rsid w:val="002716DC"/>
    <w:rsid w:val="002721FA"/>
    <w:rsid w:val="0027230C"/>
    <w:rsid w:val="002729E5"/>
    <w:rsid w:val="00272B99"/>
    <w:rsid w:val="0027380D"/>
    <w:rsid w:val="0027468E"/>
    <w:rsid w:val="00274826"/>
    <w:rsid w:val="00275005"/>
    <w:rsid w:val="002752AB"/>
    <w:rsid w:val="002756D6"/>
    <w:rsid w:val="0027573C"/>
    <w:rsid w:val="002769E9"/>
    <w:rsid w:val="0027775A"/>
    <w:rsid w:val="00277BF5"/>
    <w:rsid w:val="00280DCA"/>
    <w:rsid w:val="002815D0"/>
    <w:rsid w:val="00281944"/>
    <w:rsid w:val="002820A7"/>
    <w:rsid w:val="00282C74"/>
    <w:rsid w:val="00283B82"/>
    <w:rsid w:val="00283E13"/>
    <w:rsid w:val="002848B2"/>
    <w:rsid w:val="00285B6C"/>
    <w:rsid w:val="00286478"/>
    <w:rsid w:val="00286FAD"/>
    <w:rsid w:val="00287EDD"/>
    <w:rsid w:val="00290A72"/>
    <w:rsid w:val="0029141B"/>
    <w:rsid w:val="002921BF"/>
    <w:rsid w:val="002927D3"/>
    <w:rsid w:val="00292F5E"/>
    <w:rsid w:val="00293075"/>
    <w:rsid w:val="00294498"/>
    <w:rsid w:val="00294BDE"/>
    <w:rsid w:val="00294EEE"/>
    <w:rsid w:val="00295DB6"/>
    <w:rsid w:val="0029788B"/>
    <w:rsid w:val="00297D1B"/>
    <w:rsid w:val="00297F4D"/>
    <w:rsid w:val="002A0226"/>
    <w:rsid w:val="002A0661"/>
    <w:rsid w:val="002A1CF2"/>
    <w:rsid w:val="002A1E2A"/>
    <w:rsid w:val="002A259E"/>
    <w:rsid w:val="002A2632"/>
    <w:rsid w:val="002A2ED0"/>
    <w:rsid w:val="002A3A84"/>
    <w:rsid w:val="002A3AD2"/>
    <w:rsid w:val="002A4800"/>
    <w:rsid w:val="002A4C3E"/>
    <w:rsid w:val="002A51F0"/>
    <w:rsid w:val="002A56BC"/>
    <w:rsid w:val="002A5C53"/>
    <w:rsid w:val="002A6AD6"/>
    <w:rsid w:val="002A72CC"/>
    <w:rsid w:val="002A73D9"/>
    <w:rsid w:val="002A76AB"/>
    <w:rsid w:val="002A7A4F"/>
    <w:rsid w:val="002A7AFE"/>
    <w:rsid w:val="002B01DB"/>
    <w:rsid w:val="002B09C0"/>
    <w:rsid w:val="002B0B59"/>
    <w:rsid w:val="002B13B3"/>
    <w:rsid w:val="002B183D"/>
    <w:rsid w:val="002B194D"/>
    <w:rsid w:val="002B1DBF"/>
    <w:rsid w:val="002B1F37"/>
    <w:rsid w:val="002B207F"/>
    <w:rsid w:val="002B2A48"/>
    <w:rsid w:val="002B2BEE"/>
    <w:rsid w:val="002B31AD"/>
    <w:rsid w:val="002B381D"/>
    <w:rsid w:val="002B3CEF"/>
    <w:rsid w:val="002B3EA7"/>
    <w:rsid w:val="002B48D7"/>
    <w:rsid w:val="002B4BAE"/>
    <w:rsid w:val="002B4F44"/>
    <w:rsid w:val="002B509F"/>
    <w:rsid w:val="002B5123"/>
    <w:rsid w:val="002B538B"/>
    <w:rsid w:val="002B581B"/>
    <w:rsid w:val="002B60E4"/>
    <w:rsid w:val="002B659D"/>
    <w:rsid w:val="002B6799"/>
    <w:rsid w:val="002B74DD"/>
    <w:rsid w:val="002C01BC"/>
    <w:rsid w:val="002C1730"/>
    <w:rsid w:val="002C1DC6"/>
    <w:rsid w:val="002C287A"/>
    <w:rsid w:val="002C2892"/>
    <w:rsid w:val="002C3180"/>
    <w:rsid w:val="002C572A"/>
    <w:rsid w:val="002C58AB"/>
    <w:rsid w:val="002C6D84"/>
    <w:rsid w:val="002C736C"/>
    <w:rsid w:val="002C7D21"/>
    <w:rsid w:val="002D00A8"/>
    <w:rsid w:val="002D1564"/>
    <w:rsid w:val="002D1CA4"/>
    <w:rsid w:val="002D1F4A"/>
    <w:rsid w:val="002D2C09"/>
    <w:rsid w:val="002D2C45"/>
    <w:rsid w:val="002D31D7"/>
    <w:rsid w:val="002D3CFD"/>
    <w:rsid w:val="002D4969"/>
    <w:rsid w:val="002D4C97"/>
    <w:rsid w:val="002D4EE1"/>
    <w:rsid w:val="002D4F49"/>
    <w:rsid w:val="002D5099"/>
    <w:rsid w:val="002D544F"/>
    <w:rsid w:val="002D56AB"/>
    <w:rsid w:val="002D6274"/>
    <w:rsid w:val="002D6F0B"/>
    <w:rsid w:val="002D778E"/>
    <w:rsid w:val="002D7E7C"/>
    <w:rsid w:val="002E04D7"/>
    <w:rsid w:val="002E06DD"/>
    <w:rsid w:val="002E089C"/>
    <w:rsid w:val="002E171A"/>
    <w:rsid w:val="002E2A24"/>
    <w:rsid w:val="002E2ACC"/>
    <w:rsid w:val="002E2DC6"/>
    <w:rsid w:val="002E343B"/>
    <w:rsid w:val="002E3D66"/>
    <w:rsid w:val="002E3F11"/>
    <w:rsid w:val="002E445B"/>
    <w:rsid w:val="002E45B3"/>
    <w:rsid w:val="002E4B11"/>
    <w:rsid w:val="002E4F70"/>
    <w:rsid w:val="002E5260"/>
    <w:rsid w:val="002E52FC"/>
    <w:rsid w:val="002E5886"/>
    <w:rsid w:val="002E5AD3"/>
    <w:rsid w:val="002E635D"/>
    <w:rsid w:val="002E7562"/>
    <w:rsid w:val="002E7F43"/>
    <w:rsid w:val="002F018D"/>
    <w:rsid w:val="002F0674"/>
    <w:rsid w:val="002F071F"/>
    <w:rsid w:val="002F16D5"/>
    <w:rsid w:val="002F1A90"/>
    <w:rsid w:val="002F1BF2"/>
    <w:rsid w:val="002F1C2F"/>
    <w:rsid w:val="002F1DDD"/>
    <w:rsid w:val="002F25B9"/>
    <w:rsid w:val="002F360F"/>
    <w:rsid w:val="002F3940"/>
    <w:rsid w:val="002F3D1C"/>
    <w:rsid w:val="002F3E81"/>
    <w:rsid w:val="002F4C83"/>
    <w:rsid w:val="002F4EA1"/>
    <w:rsid w:val="002F4FD3"/>
    <w:rsid w:val="002F52DE"/>
    <w:rsid w:val="002F55C1"/>
    <w:rsid w:val="002F5ED5"/>
    <w:rsid w:val="002F6992"/>
    <w:rsid w:val="002F6B7B"/>
    <w:rsid w:val="002F797A"/>
    <w:rsid w:val="00300483"/>
    <w:rsid w:val="00301C91"/>
    <w:rsid w:val="00301FE9"/>
    <w:rsid w:val="003023F4"/>
    <w:rsid w:val="00302564"/>
    <w:rsid w:val="00302A74"/>
    <w:rsid w:val="00303439"/>
    <w:rsid w:val="00303909"/>
    <w:rsid w:val="00303F2B"/>
    <w:rsid w:val="0030408B"/>
    <w:rsid w:val="00304607"/>
    <w:rsid w:val="0030467A"/>
    <w:rsid w:val="00304CB6"/>
    <w:rsid w:val="00304D4E"/>
    <w:rsid w:val="00304FFD"/>
    <w:rsid w:val="0030529F"/>
    <w:rsid w:val="003053DC"/>
    <w:rsid w:val="00305608"/>
    <w:rsid w:val="003058AB"/>
    <w:rsid w:val="0030595C"/>
    <w:rsid w:val="00305B72"/>
    <w:rsid w:val="0030610A"/>
    <w:rsid w:val="003064E9"/>
    <w:rsid w:val="00306627"/>
    <w:rsid w:val="003069DD"/>
    <w:rsid w:val="00306CAB"/>
    <w:rsid w:val="00306D1D"/>
    <w:rsid w:val="00307152"/>
    <w:rsid w:val="00307513"/>
    <w:rsid w:val="003078C9"/>
    <w:rsid w:val="00307933"/>
    <w:rsid w:val="0031146F"/>
    <w:rsid w:val="00311669"/>
    <w:rsid w:val="00311795"/>
    <w:rsid w:val="003117B1"/>
    <w:rsid w:val="00311B69"/>
    <w:rsid w:val="00311B70"/>
    <w:rsid w:val="00311C61"/>
    <w:rsid w:val="00311CBE"/>
    <w:rsid w:val="00312280"/>
    <w:rsid w:val="00312CD0"/>
    <w:rsid w:val="00312EEA"/>
    <w:rsid w:val="00313A34"/>
    <w:rsid w:val="00314276"/>
    <w:rsid w:val="0031449F"/>
    <w:rsid w:val="003145A5"/>
    <w:rsid w:val="003148B9"/>
    <w:rsid w:val="00314A2E"/>
    <w:rsid w:val="00315266"/>
    <w:rsid w:val="0031693B"/>
    <w:rsid w:val="003169CE"/>
    <w:rsid w:val="00316F0A"/>
    <w:rsid w:val="0031735B"/>
    <w:rsid w:val="00317DC7"/>
    <w:rsid w:val="003200F9"/>
    <w:rsid w:val="00320671"/>
    <w:rsid w:val="003208D6"/>
    <w:rsid w:val="00320A78"/>
    <w:rsid w:val="00320F38"/>
    <w:rsid w:val="00321183"/>
    <w:rsid w:val="0032136E"/>
    <w:rsid w:val="00321694"/>
    <w:rsid w:val="00321935"/>
    <w:rsid w:val="00321F0A"/>
    <w:rsid w:val="003223CE"/>
    <w:rsid w:val="00322A2D"/>
    <w:rsid w:val="00322E80"/>
    <w:rsid w:val="00322F77"/>
    <w:rsid w:val="00323AC9"/>
    <w:rsid w:val="003249D5"/>
    <w:rsid w:val="00324B1B"/>
    <w:rsid w:val="00324C8C"/>
    <w:rsid w:val="00324D5B"/>
    <w:rsid w:val="00325045"/>
    <w:rsid w:val="00325D91"/>
    <w:rsid w:val="003267B4"/>
    <w:rsid w:val="003279C6"/>
    <w:rsid w:val="00331193"/>
    <w:rsid w:val="003316A5"/>
    <w:rsid w:val="00331FD1"/>
    <w:rsid w:val="00332D55"/>
    <w:rsid w:val="003333D4"/>
    <w:rsid w:val="00333434"/>
    <w:rsid w:val="0033370F"/>
    <w:rsid w:val="00334951"/>
    <w:rsid w:val="00335869"/>
    <w:rsid w:val="00336411"/>
    <w:rsid w:val="0033678D"/>
    <w:rsid w:val="0033720D"/>
    <w:rsid w:val="003373E8"/>
    <w:rsid w:val="003376A3"/>
    <w:rsid w:val="00337EFC"/>
    <w:rsid w:val="00337F92"/>
    <w:rsid w:val="00341161"/>
    <w:rsid w:val="003425C2"/>
    <w:rsid w:val="00342716"/>
    <w:rsid w:val="003434F7"/>
    <w:rsid w:val="00343E55"/>
    <w:rsid w:val="003443DD"/>
    <w:rsid w:val="00344D5A"/>
    <w:rsid w:val="0034538B"/>
    <w:rsid w:val="00345718"/>
    <w:rsid w:val="00345C95"/>
    <w:rsid w:val="00346067"/>
    <w:rsid w:val="00346EB6"/>
    <w:rsid w:val="00346FD5"/>
    <w:rsid w:val="0034717E"/>
    <w:rsid w:val="00347EDB"/>
    <w:rsid w:val="00350797"/>
    <w:rsid w:val="00350846"/>
    <w:rsid w:val="00351A85"/>
    <w:rsid w:val="003522E8"/>
    <w:rsid w:val="00352AE8"/>
    <w:rsid w:val="00353989"/>
    <w:rsid w:val="00354628"/>
    <w:rsid w:val="0035503A"/>
    <w:rsid w:val="00355B7A"/>
    <w:rsid w:val="0035617C"/>
    <w:rsid w:val="0035626C"/>
    <w:rsid w:val="00356E7E"/>
    <w:rsid w:val="00356EB8"/>
    <w:rsid w:val="00357B83"/>
    <w:rsid w:val="0036114B"/>
    <w:rsid w:val="003614A0"/>
    <w:rsid w:val="003614A8"/>
    <w:rsid w:val="0036160E"/>
    <w:rsid w:val="003625D5"/>
    <w:rsid w:val="00362610"/>
    <w:rsid w:val="00363033"/>
    <w:rsid w:val="00363830"/>
    <w:rsid w:val="00363D2D"/>
    <w:rsid w:val="00364BB6"/>
    <w:rsid w:val="00364D6B"/>
    <w:rsid w:val="00365408"/>
    <w:rsid w:val="00365CC0"/>
    <w:rsid w:val="003668DF"/>
    <w:rsid w:val="00367688"/>
    <w:rsid w:val="003679DB"/>
    <w:rsid w:val="00370E58"/>
    <w:rsid w:val="00372221"/>
    <w:rsid w:val="0037270C"/>
    <w:rsid w:val="00372B21"/>
    <w:rsid w:val="00372CF2"/>
    <w:rsid w:val="00373C18"/>
    <w:rsid w:val="0037462F"/>
    <w:rsid w:val="00374C7E"/>
    <w:rsid w:val="00374D55"/>
    <w:rsid w:val="00374EAA"/>
    <w:rsid w:val="0037634F"/>
    <w:rsid w:val="0037693C"/>
    <w:rsid w:val="00377035"/>
    <w:rsid w:val="00377353"/>
    <w:rsid w:val="0037736B"/>
    <w:rsid w:val="00380929"/>
    <w:rsid w:val="00380A73"/>
    <w:rsid w:val="00380EFE"/>
    <w:rsid w:val="00381798"/>
    <w:rsid w:val="003818EB"/>
    <w:rsid w:val="00381ABA"/>
    <w:rsid w:val="00381F57"/>
    <w:rsid w:val="0038216E"/>
    <w:rsid w:val="003822E5"/>
    <w:rsid w:val="0038283E"/>
    <w:rsid w:val="00382CBB"/>
    <w:rsid w:val="00382E90"/>
    <w:rsid w:val="00383056"/>
    <w:rsid w:val="003830B8"/>
    <w:rsid w:val="00383262"/>
    <w:rsid w:val="00383547"/>
    <w:rsid w:val="003835E2"/>
    <w:rsid w:val="00383804"/>
    <w:rsid w:val="00383D42"/>
    <w:rsid w:val="00384AD3"/>
    <w:rsid w:val="003859F4"/>
    <w:rsid w:val="0038647E"/>
    <w:rsid w:val="003874E5"/>
    <w:rsid w:val="0038769D"/>
    <w:rsid w:val="00387945"/>
    <w:rsid w:val="0039309F"/>
    <w:rsid w:val="00393D3E"/>
    <w:rsid w:val="00394F12"/>
    <w:rsid w:val="00395089"/>
    <w:rsid w:val="00395B08"/>
    <w:rsid w:val="003A0B04"/>
    <w:rsid w:val="003A157A"/>
    <w:rsid w:val="003A1A7B"/>
    <w:rsid w:val="003A283F"/>
    <w:rsid w:val="003A2A16"/>
    <w:rsid w:val="003A2FDD"/>
    <w:rsid w:val="003A3252"/>
    <w:rsid w:val="003A327F"/>
    <w:rsid w:val="003A3783"/>
    <w:rsid w:val="003A3C43"/>
    <w:rsid w:val="003A4A83"/>
    <w:rsid w:val="003A4BE8"/>
    <w:rsid w:val="003A5C27"/>
    <w:rsid w:val="003A5CCC"/>
    <w:rsid w:val="003A6EA6"/>
    <w:rsid w:val="003A6EB6"/>
    <w:rsid w:val="003A6F70"/>
    <w:rsid w:val="003A70FF"/>
    <w:rsid w:val="003A74D2"/>
    <w:rsid w:val="003A756B"/>
    <w:rsid w:val="003A7902"/>
    <w:rsid w:val="003B23D7"/>
    <w:rsid w:val="003B2483"/>
    <w:rsid w:val="003B2EA4"/>
    <w:rsid w:val="003B32E3"/>
    <w:rsid w:val="003B34CB"/>
    <w:rsid w:val="003B39DC"/>
    <w:rsid w:val="003B3AB4"/>
    <w:rsid w:val="003B3BFC"/>
    <w:rsid w:val="003B3CA8"/>
    <w:rsid w:val="003B45D5"/>
    <w:rsid w:val="003B52FE"/>
    <w:rsid w:val="003B572A"/>
    <w:rsid w:val="003B61FB"/>
    <w:rsid w:val="003B6325"/>
    <w:rsid w:val="003B6354"/>
    <w:rsid w:val="003B71E0"/>
    <w:rsid w:val="003B78A4"/>
    <w:rsid w:val="003C144E"/>
    <w:rsid w:val="003C1A07"/>
    <w:rsid w:val="003C1A62"/>
    <w:rsid w:val="003C1C59"/>
    <w:rsid w:val="003C1E74"/>
    <w:rsid w:val="003C1FD9"/>
    <w:rsid w:val="003C20A2"/>
    <w:rsid w:val="003C2673"/>
    <w:rsid w:val="003C27A2"/>
    <w:rsid w:val="003C30EF"/>
    <w:rsid w:val="003C4EEF"/>
    <w:rsid w:val="003C567C"/>
    <w:rsid w:val="003C59B8"/>
    <w:rsid w:val="003C6809"/>
    <w:rsid w:val="003C726D"/>
    <w:rsid w:val="003C7897"/>
    <w:rsid w:val="003D0937"/>
    <w:rsid w:val="003D1401"/>
    <w:rsid w:val="003D17E6"/>
    <w:rsid w:val="003D1A20"/>
    <w:rsid w:val="003D1AC9"/>
    <w:rsid w:val="003D25A5"/>
    <w:rsid w:val="003D2AC9"/>
    <w:rsid w:val="003D2CD8"/>
    <w:rsid w:val="003D3724"/>
    <w:rsid w:val="003D4208"/>
    <w:rsid w:val="003D46A7"/>
    <w:rsid w:val="003D5F32"/>
    <w:rsid w:val="003D6376"/>
    <w:rsid w:val="003D6449"/>
    <w:rsid w:val="003D7508"/>
    <w:rsid w:val="003E03F9"/>
    <w:rsid w:val="003E10D1"/>
    <w:rsid w:val="003E1235"/>
    <w:rsid w:val="003E12BA"/>
    <w:rsid w:val="003E16E9"/>
    <w:rsid w:val="003E2A35"/>
    <w:rsid w:val="003E2B56"/>
    <w:rsid w:val="003E2CE1"/>
    <w:rsid w:val="003E2D6A"/>
    <w:rsid w:val="003E2D84"/>
    <w:rsid w:val="003E2DCB"/>
    <w:rsid w:val="003E4C3F"/>
    <w:rsid w:val="003E4D7C"/>
    <w:rsid w:val="003E5FA8"/>
    <w:rsid w:val="003E6252"/>
    <w:rsid w:val="003F0A9E"/>
    <w:rsid w:val="003F0FA3"/>
    <w:rsid w:val="003F1200"/>
    <w:rsid w:val="003F1365"/>
    <w:rsid w:val="003F1421"/>
    <w:rsid w:val="003F1844"/>
    <w:rsid w:val="003F241E"/>
    <w:rsid w:val="003F28C0"/>
    <w:rsid w:val="003F3467"/>
    <w:rsid w:val="003F52B2"/>
    <w:rsid w:val="003F613B"/>
    <w:rsid w:val="003F716E"/>
    <w:rsid w:val="00400061"/>
    <w:rsid w:val="0040068A"/>
    <w:rsid w:val="00400813"/>
    <w:rsid w:val="004008DE"/>
    <w:rsid w:val="00401061"/>
    <w:rsid w:val="00401268"/>
    <w:rsid w:val="004013AD"/>
    <w:rsid w:val="004017CC"/>
    <w:rsid w:val="00402215"/>
    <w:rsid w:val="00402C35"/>
    <w:rsid w:val="0040405B"/>
    <w:rsid w:val="00404195"/>
    <w:rsid w:val="00404211"/>
    <w:rsid w:val="004042A4"/>
    <w:rsid w:val="00404346"/>
    <w:rsid w:val="004043F3"/>
    <w:rsid w:val="00404CC6"/>
    <w:rsid w:val="00404DAA"/>
    <w:rsid w:val="00404DDD"/>
    <w:rsid w:val="00404F88"/>
    <w:rsid w:val="0040515D"/>
    <w:rsid w:val="0040578B"/>
    <w:rsid w:val="004065D6"/>
    <w:rsid w:val="0040687D"/>
    <w:rsid w:val="00406DC9"/>
    <w:rsid w:val="0040709D"/>
    <w:rsid w:val="0040713F"/>
    <w:rsid w:val="004075A3"/>
    <w:rsid w:val="00410C48"/>
    <w:rsid w:val="00412841"/>
    <w:rsid w:val="00415C58"/>
    <w:rsid w:val="00416277"/>
    <w:rsid w:val="004162E4"/>
    <w:rsid w:val="00416E24"/>
    <w:rsid w:val="0042063D"/>
    <w:rsid w:val="00422B23"/>
    <w:rsid w:val="00423A60"/>
    <w:rsid w:val="0042448F"/>
    <w:rsid w:val="004244A3"/>
    <w:rsid w:val="00424E11"/>
    <w:rsid w:val="00425547"/>
    <w:rsid w:val="0042584C"/>
    <w:rsid w:val="0042632E"/>
    <w:rsid w:val="0042651C"/>
    <w:rsid w:val="00426E80"/>
    <w:rsid w:val="00426E9B"/>
    <w:rsid w:val="00427296"/>
    <w:rsid w:val="00427A38"/>
    <w:rsid w:val="00427D55"/>
    <w:rsid w:val="0043015B"/>
    <w:rsid w:val="00431D23"/>
    <w:rsid w:val="0043233C"/>
    <w:rsid w:val="0043362E"/>
    <w:rsid w:val="004337AB"/>
    <w:rsid w:val="004337C0"/>
    <w:rsid w:val="00433AAF"/>
    <w:rsid w:val="00433D20"/>
    <w:rsid w:val="004345A6"/>
    <w:rsid w:val="00434AA7"/>
    <w:rsid w:val="00435B2F"/>
    <w:rsid w:val="00435E03"/>
    <w:rsid w:val="00436DAD"/>
    <w:rsid w:val="004373E1"/>
    <w:rsid w:val="004374A3"/>
    <w:rsid w:val="00437A7E"/>
    <w:rsid w:val="00437B6C"/>
    <w:rsid w:val="00440144"/>
    <w:rsid w:val="0044064E"/>
    <w:rsid w:val="00440805"/>
    <w:rsid w:val="004412E1"/>
    <w:rsid w:val="00441554"/>
    <w:rsid w:val="00441891"/>
    <w:rsid w:val="00442E48"/>
    <w:rsid w:val="00443DCD"/>
    <w:rsid w:val="00443E7E"/>
    <w:rsid w:val="00444454"/>
    <w:rsid w:val="00444796"/>
    <w:rsid w:val="00444C06"/>
    <w:rsid w:val="00444DAF"/>
    <w:rsid w:val="004454DF"/>
    <w:rsid w:val="00445F09"/>
    <w:rsid w:val="00446105"/>
    <w:rsid w:val="00446804"/>
    <w:rsid w:val="004478D4"/>
    <w:rsid w:val="00447E14"/>
    <w:rsid w:val="00450380"/>
    <w:rsid w:val="004503F7"/>
    <w:rsid w:val="004505C6"/>
    <w:rsid w:val="004520CD"/>
    <w:rsid w:val="00452DF3"/>
    <w:rsid w:val="00452E29"/>
    <w:rsid w:val="004534F5"/>
    <w:rsid w:val="00453765"/>
    <w:rsid w:val="00454EC3"/>
    <w:rsid w:val="0045530A"/>
    <w:rsid w:val="004554A8"/>
    <w:rsid w:val="004554AE"/>
    <w:rsid w:val="004554C3"/>
    <w:rsid w:val="0045566D"/>
    <w:rsid w:val="00455FB6"/>
    <w:rsid w:val="00456121"/>
    <w:rsid w:val="00457197"/>
    <w:rsid w:val="00457555"/>
    <w:rsid w:val="0045757F"/>
    <w:rsid w:val="00457971"/>
    <w:rsid w:val="00457C76"/>
    <w:rsid w:val="00457DD8"/>
    <w:rsid w:val="0046030B"/>
    <w:rsid w:val="004603D0"/>
    <w:rsid w:val="00460E03"/>
    <w:rsid w:val="004624AE"/>
    <w:rsid w:val="0046250E"/>
    <w:rsid w:val="00462781"/>
    <w:rsid w:val="00462E9C"/>
    <w:rsid w:val="004639C3"/>
    <w:rsid w:val="00464005"/>
    <w:rsid w:val="004640BF"/>
    <w:rsid w:val="004642CB"/>
    <w:rsid w:val="004645D8"/>
    <w:rsid w:val="00464B48"/>
    <w:rsid w:val="00464D2B"/>
    <w:rsid w:val="00465231"/>
    <w:rsid w:val="0046556D"/>
    <w:rsid w:val="004657E6"/>
    <w:rsid w:val="00465815"/>
    <w:rsid w:val="00465CE3"/>
    <w:rsid w:val="004661A1"/>
    <w:rsid w:val="004662AD"/>
    <w:rsid w:val="00466365"/>
    <w:rsid w:val="00466516"/>
    <w:rsid w:val="00467960"/>
    <w:rsid w:val="00467B65"/>
    <w:rsid w:val="0047117B"/>
    <w:rsid w:val="00471EA5"/>
    <w:rsid w:val="004720C9"/>
    <w:rsid w:val="00472257"/>
    <w:rsid w:val="00472608"/>
    <w:rsid w:val="00472631"/>
    <w:rsid w:val="004727E4"/>
    <w:rsid w:val="00472E49"/>
    <w:rsid w:val="00473192"/>
    <w:rsid w:val="0047329D"/>
    <w:rsid w:val="004732BB"/>
    <w:rsid w:val="00474C60"/>
    <w:rsid w:val="00475944"/>
    <w:rsid w:val="00475DF0"/>
    <w:rsid w:val="00476245"/>
    <w:rsid w:val="00476525"/>
    <w:rsid w:val="00476F1A"/>
    <w:rsid w:val="004772E2"/>
    <w:rsid w:val="0047739F"/>
    <w:rsid w:val="00477C12"/>
    <w:rsid w:val="00477C1C"/>
    <w:rsid w:val="00477F97"/>
    <w:rsid w:val="00480A2D"/>
    <w:rsid w:val="00480AFB"/>
    <w:rsid w:val="00480B29"/>
    <w:rsid w:val="00480DFD"/>
    <w:rsid w:val="0048122F"/>
    <w:rsid w:val="00481247"/>
    <w:rsid w:val="00481C4C"/>
    <w:rsid w:val="004820BA"/>
    <w:rsid w:val="004828DC"/>
    <w:rsid w:val="00482FF7"/>
    <w:rsid w:val="00483098"/>
    <w:rsid w:val="00483AFB"/>
    <w:rsid w:val="0048402B"/>
    <w:rsid w:val="0048414A"/>
    <w:rsid w:val="00484EC1"/>
    <w:rsid w:val="00485C56"/>
    <w:rsid w:val="00486739"/>
    <w:rsid w:val="00486B79"/>
    <w:rsid w:val="00486CA2"/>
    <w:rsid w:val="00487E4C"/>
    <w:rsid w:val="00490B25"/>
    <w:rsid w:val="00490DFA"/>
    <w:rsid w:val="00490ECE"/>
    <w:rsid w:val="00490FD6"/>
    <w:rsid w:val="00491105"/>
    <w:rsid w:val="004911C4"/>
    <w:rsid w:val="004915A3"/>
    <w:rsid w:val="004918B2"/>
    <w:rsid w:val="004939F6"/>
    <w:rsid w:val="0049423B"/>
    <w:rsid w:val="00494CC8"/>
    <w:rsid w:val="00494E1C"/>
    <w:rsid w:val="004955E7"/>
    <w:rsid w:val="0049589C"/>
    <w:rsid w:val="00495C5A"/>
    <w:rsid w:val="00495EF1"/>
    <w:rsid w:val="004960D2"/>
    <w:rsid w:val="00496899"/>
    <w:rsid w:val="00496C8C"/>
    <w:rsid w:val="00496ED4"/>
    <w:rsid w:val="00497037"/>
    <w:rsid w:val="00497D4A"/>
    <w:rsid w:val="004A0441"/>
    <w:rsid w:val="004A0755"/>
    <w:rsid w:val="004A084C"/>
    <w:rsid w:val="004A09C8"/>
    <w:rsid w:val="004A0F30"/>
    <w:rsid w:val="004A15B3"/>
    <w:rsid w:val="004A1D01"/>
    <w:rsid w:val="004A2953"/>
    <w:rsid w:val="004A2A54"/>
    <w:rsid w:val="004A2EF3"/>
    <w:rsid w:val="004A3B0D"/>
    <w:rsid w:val="004A4231"/>
    <w:rsid w:val="004A52C2"/>
    <w:rsid w:val="004A52F5"/>
    <w:rsid w:val="004A5D3A"/>
    <w:rsid w:val="004A6897"/>
    <w:rsid w:val="004A692B"/>
    <w:rsid w:val="004A6C31"/>
    <w:rsid w:val="004A6EB6"/>
    <w:rsid w:val="004A6F13"/>
    <w:rsid w:val="004A778C"/>
    <w:rsid w:val="004A794C"/>
    <w:rsid w:val="004A7CB0"/>
    <w:rsid w:val="004B0AA8"/>
    <w:rsid w:val="004B16D2"/>
    <w:rsid w:val="004B25CD"/>
    <w:rsid w:val="004B31BA"/>
    <w:rsid w:val="004B3EC7"/>
    <w:rsid w:val="004B3EE4"/>
    <w:rsid w:val="004B4992"/>
    <w:rsid w:val="004B4E5F"/>
    <w:rsid w:val="004B540A"/>
    <w:rsid w:val="004B5664"/>
    <w:rsid w:val="004B6D14"/>
    <w:rsid w:val="004C0373"/>
    <w:rsid w:val="004C0C17"/>
    <w:rsid w:val="004C0C8B"/>
    <w:rsid w:val="004C1388"/>
    <w:rsid w:val="004C2107"/>
    <w:rsid w:val="004C224B"/>
    <w:rsid w:val="004C2EE5"/>
    <w:rsid w:val="004C345E"/>
    <w:rsid w:val="004C3730"/>
    <w:rsid w:val="004C4FC4"/>
    <w:rsid w:val="004C5FC6"/>
    <w:rsid w:val="004C6435"/>
    <w:rsid w:val="004C649B"/>
    <w:rsid w:val="004C6E55"/>
    <w:rsid w:val="004C7B9C"/>
    <w:rsid w:val="004C7D55"/>
    <w:rsid w:val="004D06C7"/>
    <w:rsid w:val="004D089A"/>
    <w:rsid w:val="004D1720"/>
    <w:rsid w:val="004D1919"/>
    <w:rsid w:val="004D1F2F"/>
    <w:rsid w:val="004D21ED"/>
    <w:rsid w:val="004D260A"/>
    <w:rsid w:val="004D2848"/>
    <w:rsid w:val="004D2E52"/>
    <w:rsid w:val="004D30EC"/>
    <w:rsid w:val="004D3184"/>
    <w:rsid w:val="004D5030"/>
    <w:rsid w:val="004D59F6"/>
    <w:rsid w:val="004D6045"/>
    <w:rsid w:val="004D6CD2"/>
    <w:rsid w:val="004D7546"/>
    <w:rsid w:val="004D7B5F"/>
    <w:rsid w:val="004D7EC5"/>
    <w:rsid w:val="004E02B0"/>
    <w:rsid w:val="004E0B29"/>
    <w:rsid w:val="004E0E11"/>
    <w:rsid w:val="004E0F08"/>
    <w:rsid w:val="004E1003"/>
    <w:rsid w:val="004E10FA"/>
    <w:rsid w:val="004E1546"/>
    <w:rsid w:val="004E19DC"/>
    <w:rsid w:val="004E35E8"/>
    <w:rsid w:val="004E50F0"/>
    <w:rsid w:val="004E66B8"/>
    <w:rsid w:val="004E6A03"/>
    <w:rsid w:val="004E6CC5"/>
    <w:rsid w:val="004E7CD1"/>
    <w:rsid w:val="004F0070"/>
    <w:rsid w:val="004F0116"/>
    <w:rsid w:val="004F0468"/>
    <w:rsid w:val="004F0C51"/>
    <w:rsid w:val="004F2192"/>
    <w:rsid w:val="004F263C"/>
    <w:rsid w:val="004F2BB1"/>
    <w:rsid w:val="004F2EC7"/>
    <w:rsid w:val="004F386E"/>
    <w:rsid w:val="004F3CE8"/>
    <w:rsid w:val="004F4DD9"/>
    <w:rsid w:val="004F5A41"/>
    <w:rsid w:val="004F6BFB"/>
    <w:rsid w:val="004F7B28"/>
    <w:rsid w:val="004F7BB3"/>
    <w:rsid w:val="004F7E4A"/>
    <w:rsid w:val="005012C5"/>
    <w:rsid w:val="0050147C"/>
    <w:rsid w:val="0050182B"/>
    <w:rsid w:val="005019F4"/>
    <w:rsid w:val="00502406"/>
    <w:rsid w:val="00502579"/>
    <w:rsid w:val="005029F7"/>
    <w:rsid w:val="00502F4F"/>
    <w:rsid w:val="00503160"/>
    <w:rsid w:val="00503314"/>
    <w:rsid w:val="00503D4C"/>
    <w:rsid w:val="00504C0C"/>
    <w:rsid w:val="00504E48"/>
    <w:rsid w:val="00504F18"/>
    <w:rsid w:val="00505856"/>
    <w:rsid w:val="00505FBE"/>
    <w:rsid w:val="005070FF"/>
    <w:rsid w:val="00507FA6"/>
    <w:rsid w:val="005125F1"/>
    <w:rsid w:val="00512B58"/>
    <w:rsid w:val="00512BBC"/>
    <w:rsid w:val="005134FB"/>
    <w:rsid w:val="005135FD"/>
    <w:rsid w:val="0051366C"/>
    <w:rsid w:val="0051377D"/>
    <w:rsid w:val="00513ED5"/>
    <w:rsid w:val="00514490"/>
    <w:rsid w:val="00514C35"/>
    <w:rsid w:val="00515FAC"/>
    <w:rsid w:val="0051669D"/>
    <w:rsid w:val="0051684F"/>
    <w:rsid w:val="00516871"/>
    <w:rsid w:val="00516A92"/>
    <w:rsid w:val="00516B9F"/>
    <w:rsid w:val="005173CA"/>
    <w:rsid w:val="00517693"/>
    <w:rsid w:val="005205AB"/>
    <w:rsid w:val="00520C26"/>
    <w:rsid w:val="00523378"/>
    <w:rsid w:val="005235C0"/>
    <w:rsid w:val="00524284"/>
    <w:rsid w:val="005254E6"/>
    <w:rsid w:val="0052550F"/>
    <w:rsid w:val="00525F07"/>
    <w:rsid w:val="00526087"/>
    <w:rsid w:val="0052685F"/>
    <w:rsid w:val="00526C0F"/>
    <w:rsid w:val="0052702A"/>
    <w:rsid w:val="00527064"/>
    <w:rsid w:val="005271FD"/>
    <w:rsid w:val="0052740E"/>
    <w:rsid w:val="00530397"/>
    <w:rsid w:val="00530857"/>
    <w:rsid w:val="00530F73"/>
    <w:rsid w:val="00531B74"/>
    <w:rsid w:val="0053224A"/>
    <w:rsid w:val="00532CBD"/>
    <w:rsid w:val="005331E3"/>
    <w:rsid w:val="00533656"/>
    <w:rsid w:val="00533B8E"/>
    <w:rsid w:val="00535417"/>
    <w:rsid w:val="00535516"/>
    <w:rsid w:val="00535833"/>
    <w:rsid w:val="005367FB"/>
    <w:rsid w:val="00536C1C"/>
    <w:rsid w:val="00536C28"/>
    <w:rsid w:val="00536D28"/>
    <w:rsid w:val="00536EB9"/>
    <w:rsid w:val="005372C5"/>
    <w:rsid w:val="0053738F"/>
    <w:rsid w:val="00537A26"/>
    <w:rsid w:val="00540601"/>
    <w:rsid w:val="00540E47"/>
    <w:rsid w:val="00541D52"/>
    <w:rsid w:val="005422E5"/>
    <w:rsid w:val="00542F18"/>
    <w:rsid w:val="00543283"/>
    <w:rsid w:val="0054364C"/>
    <w:rsid w:val="005453F3"/>
    <w:rsid w:val="00545A49"/>
    <w:rsid w:val="00546747"/>
    <w:rsid w:val="00546ED1"/>
    <w:rsid w:val="00547510"/>
    <w:rsid w:val="005475E5"/>
    <w:rsid w:val="0054790F"/>
    <w:rsid w:val="00547ECC"/>
    <w:rsid w:val="00547EE3"/>
    <w:rsid w:val="0055038F"/>
    <w:rsid w:val="00550511"/>
    <w:rsid w:val="005513CC"/>
    <w:rsid w:val="00551541"/>
    <w:rsid w:val="00551D5A"/>
    <w:rsid w:val="00551EC3"/>
    <w:rsid w:val="005521A2"/>
    <w:rsid w:val="005523A1"/>
    <w:rsid w:val="00553C12"/>
    <w:rsid w:val="0055449E"/>
    <w:rsid w:val="00554A44"/>
    <w:rsid w:val="00554C53"/>
    <w:rsid w:val="00554F18"/>
    <w:rsid w:val="00555220"/>
    <w:rsid w:val="00555307"/>
    <w:rsid w:val="005555F0"/>
    <w:rsid w:val="00555739"/>
    <w:rsid w:val="00555E8F"/>
    <w:rsid w:val="00556E75"/>
    <w:rsid w:val="0056045A"/>
    <w:rsid w:val="0056069A"/>
    <w:rsid w:val="00560924"/>
    <w:rsid w:val="00560C3B"/>
    <w:rsid w:val="00561058"/>
    <w:rsid w:val="00561EA1"/>
    <w:rsid w:val="0056263C"/>
    <w:rsid w:val="00562799"/>
    <w:rsid w:val="00562B72"/>
    <w:rsid w:val="00562DBF"/>
    <w:rsid w:val="00564610"/>
    <w:rsid w:val="00564804"/>
    <w:rsid w:val="00564855"/>
    <w:rsid w:val="005648AD"/>
    <w:rsid w:val="00564BDE"/>
    <w:rsid w:val="00564F97"/>
    <w:rsid w:val="00565598"/>
    <w:rsid w:val="00565B5A"/>
    <w:rsid w:val="00565D4C"/>
    <w:rsid w:val="0056608F"/>
    <w:rsid w:val="0056756F"/>
    <w:rsid w:val="00567E8F"/>
    <w:rsid w:val="005702D6"/>
    <w:rsid w:val="0057150F"/>
    <w:rsid w:val="005717F3"/>
    <w:rsid w:val="005722A8"/>
    <w:rsid w:val="0057238B"/>
    <w:rsid w:val="005723E5"/>
    <w:rsid w:val="00572588"/>
    <w:rsid w:val="005729AD"/>
    <w:rsid w:val="005732D1"/>
    <w:rsid w:val="00573A50"/>
    <w:rsid w:val="005746D2"/>
    <w:rsid w:val="00574E8A"/>
    <w:rsid w:val="0057577A"/>
    <w:rsid w:val="005766B7"/>
    <w:rsid w:val="00576A2F"/>
    <w:rsid w:val="00577775"/>
    <w:rsid w:val="00577971"/>
    <w:rsid w:val="00580F6C"/>
    <w:rsid w:val="0058121A"/>
    <w:rsid w:val="00581863"/>
    <w:rsid w:val="00581EA3"/>
    <w:rsid w:val="0058205A"/>
    <w:rsid w:val="0058260B"/>
    <w:rsid w:val="005839D8"/>
    <w:rsid w:val="00584572"/>
    <w:rsid w:val="00584A4D"/>
    <w:rsid w:val="00584D1E"/>
    <w:rsid w:val="00584E51"/>
    <w:rsid w:val="00585213"/>
    <w:rsid w:val="00585D4B"/>
    <w:rsid w:val="00586795"/>
    <w:rsid w:val="005867EF"/>
    <w:rsid w:val="00586B82"/>
    <w:rsid w:val="00586DD4"/>
    <w:rsid w:val="00587071"/>
    <w:rsid w:val="00587E13"/>
    <w:rsid w:val="0059147A"/>
    <w:rsid w:val="00591B37"/>
    <w:rsid w:val="00592B22"/>
    <w:rsid w:val="00592E03"/>
    <w:rsid w:val="005933AA"/>
    <w:rsid w:val="005933C6"/>
    <w:rsid w:val="005940AA"/>
    <w:rsid w:val="00594614"/>
    <w:rsid w:val="00594820"/>
    <w:rsid w:val="00594E10"/>
    <w:rsid w:val="00595407"/>
    <w:rsid w:val="00596291"/>
    <w:rsid w:val="00596306"/>
    <w:rsid w:val="00596487"/>
    <w:rsid w:val="00596BB9"/>
    <w:rsid w:val="005A0809"/>
    <w:rsid w:val="005A0B91"/>
    <w:rsid w:val="005A0F97"/>
    <w:rsid w:val="005A119A"/>
    <w:rsid w:val="005A12B0"/>
    <w:rsid w:val="005A1494"/>
    <w:rsid w:val="005A2757"/>
    <w:rsid w:val="005A2FB2"/>
    <w:rsid w:val="005A3590"/>
    <w:rsid w:val="005A39A4"/>
    <w:rsid w:val="005A39AE"/>
    <w:rsid w:val="005A4A1C"/>
    <w:rsid w:val="005A4B91"/>
    <w:rsid w:val="005A5BD8"/>
    <w:rsid w:val="005A6086"/>
    <w:rsid w:val="005A692A"/>
    <w:rsid w:val="005A6AB8"/>
    <w:rsid w:val="005A75E8"/>
    <w:rsid w:val="005B11C2"/>
    <w:rsid w:val="005B180A"/>
    <w:rsid w:val="005B382C"/>
    <w:rsid w:val="005B3C11"/>
    <w:rsid w:val="005B40DA"/>
    <w:rsid w:val="005B4226"/>
    <w:rsid w:val="005B5088"/>
    <w:rsid w:val="005B5679"/>
    <w:rsid w:val="005B5AA4"/>
    <w:rsid w:val="005B656B"/>
    <w:rsid w:val="005B66FD"/>
    <w:rsid w:val="005B71B3"/>
    <w:rsid w:val="005B76A4"/>
    <w:rsid w:val="005C04A7"/>
    <w:rsid w:val="005C0ADE"/>
    <w:rsid w:val="005C155B"/>
    <w:rsid w:val="005C17A4"/>
    <w:rsid w:val="005C1F84"/>
    <w:rsid w:val="005C2047"/>
    <w:rsid w:val="005C2288"/>
    <w:rsid w:val="005C2457"/>
    <w:rsid w:val="005C27CC"/>
    <w:rsid w:val="005C370D"/>
    <w:rsid w:val="005C41C9"/>
    <w:rsid w:val="005C4225"/>
    <w:rsid w:val="005C504E"/>
    <w:rsid w:val="005C5616"/>
    <w:rsid w:val="005C5FAC"/>
    <w:rsid w:val="005C6153"/>
    <w:rsid w:val="005C665D"/>
    <w:rsid w:val="005C703F"/>
    <w:rsid w:val="005C726C"/>
    <w:rsid w:val="005C78B0"/>
    <w:rsid w:val="005C7B95"/>
    <w:rsid w:val="005D010E"/>
    <w:rsid w:val="005D012B"/>
    <w:rsid w:val="005D01EB"/>
    <w:rsid w:val="005D0DFB"/>
    <w:rsid w:val="005D1112"/>
    <w:rsid w:val="005D1FA5"/>
    <w:rsid w:val="005D237C"/>
    <w:rsid w:val="005D25E2"/>
    <w:rsid w:val="005D25FF"/>
    <w:rsid w:val="005D2632"/>
    <w:rsid w:val="005D38E0"/>
    <w:rsid w:val="005D3972"/>
    <w:rsid w:val="005D3DF7"/>
    <w:rsid w:val="005D3F32"/>
    <w:rsid w:val="005D4E3E"/>
    <w:rsid w:val="005D67F7"/>
    <w:rsid w:val="005D7C99"/>
    <w:rsid w:val="005D7D7E"/>
    <w:rsid w:val="005E0B59"/>
    <w:rsid w:val="005E1105"/>
    <w:rsid w:val="005E162F"/>
    <w:rsid w:val="005E18FD"/>
    <w:rsid w:val="005E26F0"/>
    <w:rsid w:val="005E2C60"/>
    <w:rsid w:val="005E2CCC"/>
    <w:rsid w:val="005E31F6"/>
    <w:rsid w:val="005E3622"/>
    <w:rsid w:val="005E3735"/>
    <w:rsid w:val="005E37A6"/>
    <w:rsid w:val="005E48D0"/>
    <w:rsid w:val="005E574A"/>
    <w:rsid w:val="005E60B3"/>
    <w:rsid w:val="005E676C"/>
    <w:rsid w:val="005E6CB9"/>
    <w:rsid w:val="005E793C"/>
    <w:rsid w:val="005E7F14"/>
    <w:rsid w:val="005F0154"/>
    <w:rsid w:val="005F0176"/>
    <w:rsid w:val="005F021D"/>
    <w:rsid w:val="005F112D"/>
    <w:rsid w:val="005F1148"/>
    <w:rsid w:val="005F1EAC"/>
    <w:rsid w:val="005F308F"/>
    <w:rsid w:val="005F442A"/>
    <w:rsid w:val="005F4869"/>
    <w:rsid w:val="005F4BFD"/>
    <w:rsid w:val="005F5748"/>
    <w:rsid w:val="005F5834"/>
    <w:rsid w:val="005F5E11"/>
    <w:rsid w:val="005F614B"/>
    <w:rsid w:val="005F62F1"/>
    <w:rsid w:val="005F657C"/>
    <w:rsid w:val="005F6659"/>
    <w:rsid w:val="005F7A0A"/>
    <w:rsid w:val="006000E9"/>
    <w:rsid w:val="006003E5"/>
    <w:rsid w:val="00600E63"/>
    <w:rsid w:val="00601561"/>
    <w:rsid w:val="00601945"/>
    <w:rsid w:val="00601E35"/>
    <w:rsid w:val="00601E55"/>
    <w:rsid w:val="00601F28"/>
    <w:rsid w:val="00602037"/>
    <w:rsid w:val="006028A9"/>
    <w:rsid w:val="006029DD"/>
    <w:rsid w:val="00602C6A"/>
    <w:rsid w:val="0060303C"/>
    <w:rsid w:val="00603AF5"/>
    <w:rsid w:val="00603CF6"/>
    <w:rsid w:val="00604B2D"/>
    <w:rsid w:val="00606C66"/>
    <w:rsid w:val="00607C82"/>
    <w:rsid w:val="00610145"/>
    <w:rsid w:val="006103B4"/>
    <w:rsid w:val="00610CF7"/>
    <w:rsid w:val="00610D1F"/>
    <w:rsid w:val="00610EAC"/>
    <w:rsid w:val="006123C6"/>
    <w:rsid w:val="0061259F"/>
    <w:rsid w:val="00612C02"/>
    <w:rsid w:val="00612CDD"/>
    <w:rsid w:val="006139A5"/>
    <w:rsid w:val="00613BEF"/>
    <w:rsid w:val="0061562E"/>
    <w:rsid w:val="00615AD6"/>
    <w:rsid w:val="006167CF"/>
    <w:rsid w:val="00616D41"/>
    <w:rsid w:val="00616E81"/>
    <w:rsid w:val="00617292"/>
    <w:rsid w:val="006200A9"/>
    <w:rsid w:val="00620881"/>
    <w:rsid w:val="00620C7F"/>
    <w:rsid w:val="00620E43"/>
    <w:rsid w:val="00621222"/>
    <w:rsid w:val="00622225"/>
    <w:rsid w:val="00622D03"/>
    <w:rsid w:val="00622DCD"/>
    <w:rsid w:val="00622F57"/>
    <w:rsid w:val="00623DD5"/>
    <w:rsid w:val="00623EDC"/>
    <w:rsid w:val="00624269"/>
    <w:rsid w:val="0062438E"/>
    <w:rsid w:val="00624A34"/>
    <w:rsid w:val="00624C3C"/>
    <w:rsid w:val="0062568D"/>
    <w:rsid w:val="006256D3"/>
    <w:rsid w:val="006267F5"/>
    <w:rsid w:val="00626A67"/>
    <w:rsid w:val="00626AFA"/>
    <w:rsid w:val="00626D1A"/>
    <w:rsid w:val="00627212"/>
    <w:rsid w:val="00627337"/>
    <w:rsid w:val="00630069"/>
    <w:rsid w:val="00630583"/>
    <w:rsid w:val="0063075B"/>
    <w:rsid w:val="006307EB"/>
    <w:rsid w:val="00630937"/>
    <w:rsid w:val="00630D2E"/>
    <w:rsid w:val="00630D39"/>
    <w:rsid w:val="00631E19"/>
    <w:rsid w:val="006320CC"/>
    <w:rsid w:val="00632368"/>
    <w:rsid w:val="006326D8"/>
    <w:rsid w:val="00632DCF"/>
    <w:rsid w:val="00633AD9"/>
    <w:rsid w:val="00633E76"/>
    <w:rsid w:val="00633EC9"/>
    <w:rsid w:val="00633F0C"/>
    <w:rsid w:val="006340F5"/>
    <w:rsid w:val="00634542"/>
    <w:rsid w:val="00634F2C"/>
    <w:rsid w:val="00635E4D"/>
    <w:rsid w:val="0063620C"/>
    <w:rsid w:val="006371F0"/>
    <w:rsid w:val="00637577"/>
    <w:rsid w:val="00637E18"/>
    <w:rsid w:val="0064032E"/>
    <w:rsid w:val="0064038D"/>
    <w:rsid w:val="00641823"/>
    <w:rsid w:val="00641A0B"/>
    <w:rsid w:val="00641D5A"/>
    <w:rsid w:val="00641E06"/>
    <w:rsid w:val="00643007"/>
    <w:rsid w:val="006431D0"/>
    <w:rsid w:val="006432C5"/>
    <w:rsid w:val="00643309"/>
    <w:rsid w:val="006436FA"/>
    <w:rsid w:val="00643852"/>
    <w:rsid w:val="00643C27"/>
    <w:rsid w:val="00644137"/>
    <w:rsid w:val="00645303"/>
    <w:rsid w:val="006455E7"/>
    <w:rsid w:val="006456F7"/>
    <w:rsid w:val="00645758"/>
    <w:rsid w:val="006461A1"/>
    <w:rsid w:val="00647422"/>
    <w:rsid w:val="00647E6B"/>
    <w:rsid w:val="0065011C"/>
    <w:rsid w:val="00650E84"/>
    <w:rsid w:val="0065198B"/>
    <w:rsid w:val="0065251C"/>
    <w:rsid w:val="006525AF"/>
    <w:rsid w:val="0065266A"/>
    <w:rsid w:val="00653B09"/>
    <w:rsid w:val="00653F9C"/>
    <w:rsid w:val="00654036"/>
    <w:rsid w:val="00655470"/>
    <w:rsid w:val="00655892"/>
    <w:rsid w:val="00656FEE"/>
    <w:rsid w:val="006572C9"/>
    <w:rsid w:val="0065758F"/>
    <w:rsid w:val="00660897"/>
    <w:rsid w:val="00661028"/>
    <w:rsid w:val="006617BD"/>
    <w:rsid w:val="0066194D"/>
    <w:rsid w:val="00661B43"/>
    <w:rsid w:val="00662210"/>
    <w:rsid w:val="0066343A"/>
    <w:rsid w:val="00664695"/>
    <w:rsid w:val="00664840"/>
    <w:rsid w:val="00664B44"/>
    <w:rsid w:val="00664E89"/>
    <w:rsid w:val="006652BF"/>
    <w:rsid w:val="006654F7"/>
    <w:rsid w:val="0066615E"/>
    <w:rsid w:val="0066630C"/>
    <w:rsid w:val="00666B7C"/>
    <w:rsid w:val="00667749"/>
    <w:rsid w:val="00667BBD"/>
    <w:rsid w:val="00671149"/>
    <w:rsid w:val="00671615"/>
    <w:rsid w:val="00671741"/>
    <w:rsid w:val="00671766"/>
    <w:rsid w:val="00671B69"/>
    <w:rsid w:val="00672914"/>
    <w:rsid w:val="006729C5"/>
    <w:rsid w:val="006736E0"/>
    <w:rsid w:val="0067374B"/>
    <w:rsid w:val="006744C3"/>
    <w:rsid w:val="006746D8"/>
    <w:rsid w:val="006751F1"/>
    <w:rsid w:val="0067537F"/>
    <w:rsid w:val="00676410"/>
    <w:rsid w:val="00676CF0"/>
    <w:rsid w:val="00676F93"/>
    <w:rsid w:val="00677124"/>
    <w:rsid w:val="00677553"/>
    <w:rsid w:val="00680509"/>
    <w:rsid w:val="006805CB"/>
    <w:rsid w:val="00681CC1"/>
    <w:rsid w:val="0068233B"/>
    <w:rsid w:val="00682E11"/>
    <w:rsid w:val="00683081"/>
    <w:rsid w:val="006849C2"/>
    <w:rsid w:val="00684C95"/>
    <w:rsid w:val="00684E5E"/>
    <w:rsid w:val="006850D3"/>
    <w:rsid w:val="00685249"/>
    <w:rsid w:val="006856B9"/>
    <w:rsid w:val="00685BDE"/>
    <w:rsid w:val="00685BF9"/>
    <w:rsid w:val="00686085"/>
    <w:rsid w:val="00687C0D"/>
    <w:rsid w:val="006907B5"/>
    <w:rsid w:val="00690F6F"/>
    <w:rsid w:val="00691237"/>
    <w:rsid w:val="00691B23"/>
    <w:rsid w:val="00691F1E"/>
    <w:rsid w:val="00692034"/>
    <w:rsid w:val="006920E6"/>
    <w:rsid w:val="00692555"/>
    <w:rsid w:val="006950B9"/>
    <w:rsid w:val="00696566"/>
    <w:rsid w:val="006966BA"/>
    <w:rsid w:val="00696DFF"/>
    <w:rsid w:val="0069722D"/>
    <w:rsid w:val="006A0052"/>
    <w:rsid w:val="006A062A"/>
    <w:rsid w:val="006A0702"/>
    <w:rsid w:val="006A07E8"/>
    <w:rsid w:val="006A0A9E"/>
    <w:rsid w:val="006A0EAC"/>
    <w:rsid w:val="006A1F1C"/>
    <w:rsid w:val="006A2730"/>
    <w:rsid w:val="006A3502"/>
    <w:rsid w:val="006A3836"/>
    <w:rsid w:val="006A3DD3"/>
    <w:rsid w:val="006A4625"/>
    <w:rsid w:val="006A47AE"/>
    <w:rsid w:val="006A5B5E"/>
    <w:rsid w:val="006A67CB"/>
    <w:rsid w:val="006A6AAC"/>
    <w:rsid w:val="006A797C"/>
    <w:rsid w:val="006B0368"/>
    <w:rsid w:val="006B0F6E"/>
    <w:rsid w:val="006B1D7B"/>
    <w:rsid w:val="006B1E2C"/>
    <w:rsid w:val="006B1F27"/>
    <w:rsid w:val="006B27D4"/>
    <w:rsid w:val="006B2C9C"/>
    <w:rsid w:val="006B3060"/>
    <w:rsid w:val="006B32EF"/>
    <w:rsid w:val="006B3991"/>
    <w:rsid w:val="006B3C49"/>
    <w:rsid w:val="006B3DF6"/>
    <w:rsid w:val="006B4672"/>
    <w:rsid w:val="006B48EB"/>
    <w:rsid w:val="006B49A5"/>
    <w:rsid w:val="006B4A11"/>
    <w:rsid w:val="006B4C00"/>
    <w:rsid w:val="006B56FC"/>
    <w:rsid w:val="006B579B"/>
    <w:rsid w:val="006B64F2"/>
    <w:rsid w:val="006B6DDA"/>
    <w:rsid w:val="006B6E6B"/>
    <w:rsid w:val="006B73D9"/>
    <w:rsid w:val="006B7682"/>
    <w:rsid w:val="006B7DF0"/>
    <w:rsid w:val="006B7E74"/>
    <w:rsid w:val="006C0549"/>
    <w:rsid w:val="006C0688"/>
    <w:rsid w:val="006C0B1D"/>
    <w:rsid w:val="006C0D1A"/>
    <w:rsid w:val="006C0D75"/>
    <w:rsid w:val="006C1C48"/>
    <w:rsid w:val="006C28A1"/>
    <w:rsid w:val="006C3C1D"/>
    <w:rsid w:val="006C3DD5"/>
    <w:rsid w:val="006C41B2"/>
    <w:rsid w:val="006C41FF"/>
    <w:rsid w:val="006C4A71"/>
    <w:rsid w:val="006C5145"/>
    <w:rsid w:val="006C65A8"/>
    <w:rsid w:val="006C6A66"/>
    <w:rsid w:val="006C6D0B"/>
    <w:rsid w:val="006C74C8"/>
    <w:rsid w:val="006D05AD"/>
    <w:rsid w:val="006D07D2"/>
    <w:rsid w:val="006D0EC1"/>
    <w:rsid w:val="006D1559"/>
    <w:rsid w:val="006D16F8"/>
    <w:rsid w:val="006D1813"/>
    <w:rsid w:val="006D213F"/>
    <w:rsid w:val="006D24A9"/>
    <w:rsid w:val="006D2705"/>
    <w:rsid w:val="006D29FD"/>
    <w:rsid w:val="006D2AF3"/>
    <w:rsid w:val="006D370F"/>
    <w:rsid w:val="006D3AAD"/>
    <w:rsid w:val="006D4D79"/>
    <w:rsid w:val="006D4FBD"/>
    <w:rsid w:val="006D5604"/>
    <w:rsid w:val="006D5879"/>
    <w:rsid w:val="006D5D77"/>
    <w:rsid w:val="006D5FC2"/>
    <w:rsid w:val="006D63FD"/>
    <w:rsid w:val="006D65B4"/>
    <w:rsid w:val="006D66C2"/>
    <w:rsid w:val="006D6B08"/>
    <w:rsid w:val="006D754A"/>
    <w:rsid w:val="006D7B9C"/>
    <w:rsid w:val="006D7FF1"/>
    <w:rsid w:val="006E04C6"/>
    <w:rsid w:val="006E0A65"/>
    <w:rsid w:val="006E0DE1"/>
    <w:rsid w:val="006E1B01"/>
    <w:rsid w:val="006E1E88"/>
    <w:rsid w:val="006E25DE"/>
    <w:rsid w:val="006E3E3D"/>
    <w:rsid w:val="006E4836"/>
    <w:rsid w:val="006E4D91"/>
    <w:rsid w:val="006E5DDD"/>
    <w:rsid w:val="006E64C7"/>
    <w:rsid w:val="006E653D"/>
    <w:rsid w:val="006E7811"/>
    <w:rsid w:val="006E7941"/>
    <w:rsid w:val="006F04DA"/>
    <w:rsid w:val="006F0557"/>
    <w:rsid w:val="006F058F"/>
    <w:rsid w:val="006F0EA3"/>
    <w:rsid w:val="006F1150"/>
    <w:rsid w:val="006F1B5D"/>
    <w:rsid w:val="006F212B"/>
    <w:rsid w:val="006F2578"/>
    <w:rsid w:val="006F37F7"/>
    <w:rsid w:val="006F4173"/>
    <w:rsid w:val="006F4695"/>
    <w:rsid w:val="006F4A61"/>
    <w:rsid w:val="006F4ADC"/>
    <w:rsid w:val="006F643D"/>
    <w:rsid w:val="006F675C"/>
    <w:rsid w:val="006F6A37"/>
    <w:rsid w:val="006F6C09"/>
    <w:rsid w:val="006F6D13"/>
    <w:rsid w:val="006F73F3"/>
    <w:rsid w:val="006F7759"/>
    <w:rsid w:val="006F7D95"/>
    <w:rsid w:val="007004F4"/>
    <w:rsid w:val="00700D41"/>
    <w:rsid w:val="00701B21"/>
    <w:rsid w:val="00702384"/>
    <w:rsid w:val="00703789"/>
    <w:rsid w:val="00704216"/>
    <w:rsid w:val="00704552"/>
    <w:rsid w:val="00704AA7"/>
    <w:rsid w:val="00704BAE"/>
    <w:rsid w:val="00704D3E"/>
    <w:rsid w:val="0070575D"/>
    <w:rsid w:val="00705807"/>
    <w:rsid w:val="00705950"/>
    <w:rsid w:val="00705C74"/>
    <w:rsid w:val="00705C78"/>
    <w:rsid w:val="007060E1"/>
    <w:rsid w:val="00706824"/>
    <w:rsid w:val="00706B85"/>
    <w:rsid w:val="00706D77"/>
    <w:rsid w:val="007071FC"/>
    <w:rsid w:val="00707C84"/>
    <w:rsid w:val="00710A59"/>
    <w:rsid w:val="00710BF2"/>
    <w:rsid w:val="00710FDE"/>
    <w:rsid w:val="007116C7"/>
    <w:rsid w:val="00711C5A"/>
    <w:rsid w:val="00711CEE"/>
    <w:rsid w:val="00712628"/>
    <w:rsid w:val="00712B66"/>
    <w:rsid w:val="00713C31"/>
    <w:rsid w:val="0071428D"/>
    <w:rsid w:val="007144C9"/>
    <w:rsid w:val="007150E7"/>
    <w:rsid w:val="0071673F"/>
    <w:rsid w:val="00716B3C"/>
    <w:rsid w:val="007170C2"/>
    <w:rsid w:val="00717EE4"/>
    <w:rsid w:val="00717F2D"/>
    <w:rsid w:val="00720453"/>
    <w:rsid w:val="00720853"/>
    <w:rsid w:val="00721DC6"/>
    <w:rsid w:val="00722129"/>
    <w:rsid w:val="007225A2"/>
    <w:rsid w:val="0072290F"/>
    <w:rsid w:val="00723066"/>
    <w:rsid w:val="00723B3C"/>
    <w:rsid w:val="00723CCA"/>
    <w:rsid w:val="00724173"/>
    <w:rsid w:val="00726730"/>
    <w:rsid w:val="00726C71"/>
    <w:rsid w:val="00726DB9"/>
    <w:rsid w:val="00727EC1"/>
    <w:rsid w:val="00727F96"/>
    <w:rsid w:val="00730598"/>
    <w:rsid w:val="00731128"/>
    <w:rsid w:val="00731707"/>
    <w:rsid w:val="00731A0A"/>
    <w:rsid w:val="00731C24"/>
    <w:rsid w:val="007320FB"/>
    <w:rsid w:val="0073227D"/>
    <w:rsid w:val="0073247E"/>
    <w:rsid w:val="0073257E"/>
    <w:rsid w:val="00732A32"/>
    <w:rsid w:val="00733066"/>
    <w:rsid w:val="007332CD"/>
    <w:rsid w:val="00733469"/>
    <w:rsid w:val="00733539"/>
    <w:rsid w:val="00735557"/>
    <w:rsid w:val="007356A2"/>
    <w:rsid w:val="007356C2"/>
    <w:rsid w:val="00735923"/>
    <w:rsid w:val="00735A96"/>
    <w:rsid w:val="00736ABB"/>
    <w:rsid w:val="00736DD9"/>
    <w:rsid w:val="00737108"/>
    <w:rsid w:val="007372A1"/>
    <w:rsid w:val="007379CE"/>
    <w:rsid w:val="007379F0"/>
    <w:rsid w:val="00740D12"/>
    <w:rsid w:val="007419A7"/>
    <w:rsid w:val="00741B21"/>
    <w:rsid w:val="00741DD8"/>
    <w:rsid w:val="00741E49"/>
    <w:rsid w:val="007421AC"/>
    <w:rsid w:val="0074250D"/>
    <w:rsid w:val="007441BA"/>
    <w:rsid w:val="0074426E"/>
    <w:rsid w:val="007445E2"/>
    <w:rsid w:val="0074539E"/>
    <w:rsid w:val="00745496"/>
    <w:rsid w:val="0074596C"/>
    <w:rsid w:val="007460DA"/>
    <w:rsid w:val="0074705B"/>
    <w:rsid w:val="007470EC"/>
    <w:rsid w:val="0075020B"/>
    <w:rsid w:val="00750652"/>
    <w:rsid w:val="00750CAC"/>
    <w:rsid w:val="00751017"/>
    <w:rsid w:val="007518D8"/>
    <w:rsid w:val="00751960"/>
    <w:rsid w:val="00751A61"/>
    <w:rsid w:val="00752EA9"/>
    <w:rsid w:val="007535C7"/>
    <w:rsid w:val="007546AA"/>
    <w:rsid w:val="00755FEB"/>
    <w:rsid w:val="00756551"/>
    <w:rsid w:val="00756712"/>
    <w:rsid w:val="007568B1"/>
    <w:rsid w:val="007571C5"/>
    <w:rsid w:val="00757727"/>
    <w:rsid w:val="00757769"/>
    <w:rsid w:val="0076067E"/>
    <w:rsid w:val="00760C14"/>
    <w:rsid w:val="00761BFD"/>
    <w:rsid w:val="00761D5C"/>
    <w:rsid w:val="00761FE5"/>
    <w:rsid w:val="00762407"/>
    <w:rsid w:val="00762476"/>
    <w:rsid w:val="00762A18"/>
    <w:rsid w:val="0076334E"/>
    <w:rsid w:val="00763AE2"/>
    <w:rsid w:val="00764001"/>
    <w:rsid w:val="0076467D"/>
    <w:rsid w:val="0076519F"/>
    <w:rsid w:val="00766D90"/>
    <w:rsid w:val="007670F1"/>
    <w:rsid w:val="00767692"/>
    <w:rsid w:val="00767C19"/>
    <w:rsid w:val="00767D4E"/>
    <w:rsid w:val="00767F54"/>
    <w:rsid w:val="00767FE9"/>
    <w:rsid w:val="00770544"/>
    <w:rsid w:val="007707B8"/>
    <w:rsid w:val="00771067"/>
    <w:rsid w:val="00771A66"/>
    <w:rsid w:val="00771F75"/>
    <w:rsid w:val="007722ED"/>
    <w:rsid w:val="0077408B"/>
    <w:rsid w:val="0077464D"/>
    <w:rsid w:val="007748A4"/>
    <w:rsid w:val="00774AF6"/>
    <w:rsid w:val="00774EAA"/>
    <w:rsid w:val="00774EC8"/>
    <w:rsid w:val="00774F8A"/>
    <w:rsid w:val="007756C4"/>
    <w:rsid w:val="00775EDB"/>
    <w:rsid w:val="00776168"/>
    <w:rsid w:val="00776781"/>
    <w:rsid w:val="00776FE1"/>
    <w:rsid w:val="007776CC"/>
    <w:rsid w:val="00777A34"/>
    <w:rsid w:val="00777CE9"/>
    <w:rsid w:val="00780D05"/>
    <w:rsid w:val="00781F93"/>
    <w:rsid w:val="00782C59"/>
    <w:rsid w:val="00783C7B"/>
    <w:rsid w:val="0078556C"/>
    <w:rsid w:val="007855C5"/>
    <w:rsid w:val="007856D3"/>
    <w:rsid w:val="00785ABD"/>
    <w:rsid w:val="007860C6"/>
    <w:rsid w:val="00786254"/>
    <w:rsid w:val="007869D3"/>
    <w:rsid w:val="00786A02"/>
    <w:rsid w:val="00786DB0"/>
    <w:rsid w:val="0078701C"/>
    <w:rsid w:val="00787D47"/>
    <w:rsid w:val="00787EB7"/>
    <w:rsid w:val="007900D4"/>
    <w:rsid w:val="0079014E"/>
    <w:rsid w:val="00790360"/>
    <w:rsid w:val="00790CB3"/>
    <w:rsid w:val="0079148B"/>
    <w:rsid w:val="00791D20"/>
    <w:rsid w:val="007922DF"/>
    <w:rsid w:val="00792356"/>
    <w:rsid w:val="00792971"/>
    <w:rsid w:val="00792A93"/>
    <w:rsid w:val="007935C6"/>
    <w:rsid w:val="00794129"/>
    <w:rsid w:val="00794516"/>
    <w:rsid w:val="00794878"/>
    <w:rsid w:val="00794A38"/>
    <w:rsid w:val="00795147"/>
    <w:rsid w:val="00795512"/>
    <w:rsid w:val="00795882"/>
    <w:rsid w:val="00795AB7"/>
    <w:rsid w:val="00795E37"/>
    <w:rsid w:val="00796545"/>
    <w:rsid w:val="0079694C"/>
    <w:rsid w:val="00796D89"/>
    <w:rsid w:val="00796DA2"/>
    <w:rsid w:val="007975A2"/>
    <w:rsid w:val="00797B97"/>
    <w:rsid w:val="007A0415"/>
    <w:rsid w:val="007A06BA"/>
    <w:rsid w:val="007A0B97"/>
    <w:rsid w:val="007A0FF2"/>
    <w:rsid w:val="007A2292"/>
    <w:rsid w:val="007A27BD"/>
    <w:rsid w:val="007A294A"/>
    <w:rsid w:val="007A2AF9"/>
    <w:rsid w:val="007A317F"/>
    <w:rsid w:val="007A3B45"/>
    <w:rsid w:val="007A4550"/>
    <w:rsid w:val="007A4769"/>
    <w:rsid w:val="007A4C96"/>
    <w:rsid w:val="007A51A6"/>
    <w:rsid w:val="007A523D"/>
    <w:rsid w:val="007A5629"/>
    <w:rsid w:val="007A56E5"/>
    <w:rsid w:val="007A60CA"/>
    <w:rsid w:val="007A6F0F"/>
    <w:rsid w:val="007A708C"/>
    <w:rsid w:val="007A75B5"/>
    <w:rsid w:val="007A7985"/>
    <w:rsid w:val="007A7ABE"/>
    <w:rsid w:val="007A7DF1"/>
    <w:rsid w:val="007B03C5"/>
    <w:rsid w:val="007B26A0"/>
    <w:rsid w:val="007B26E1"/>
    <w:rsid w:val="007B3045"/>
    <w:rsid w:val="007B310A"/>
    <w:rsid w:val="007B4C0F"/>
    <w:rsid w:val="007B5034"/>
    <w:rsid w:val="007B5DE7"/>
    <w:rsid w:val="007B5E25"/>
    <w:rsid w:val="007B61C4"/>
    <w:rsid w:val="007B6599"/>
    <w:rsid w:val="007B6E0E"/>
    <w:rsid w:val="007B7C73"/>
    <w:rsid w:val="007C10C1"/>
    <w:rsid w:val="007C1A19"/>
    <w:rsid w:val="007C1B8F"/>
    <w:rsid w:val="007C1C81"/>
    <w:rsid w:val="007C1E25"/>
    <w:rsid w:val="007C27FB"/>
    <w:rsid w:val="007C2CBB"/>
    <w:rsid w:val="007C309C"/>
    <w:rsid w:val="007C4209"/>
    <w:rsid w:val="007C463C"/>
    <w:rsid w:val="007C49B4"/>
    <w:rsid w:val="007C5EB9"/>
    <w:rsid w:val="007C7341"/>
    <w:rsid w:val="007C7449"/>
    <w:rsid w:val="007C7B72"/>
    <w:rsid w:val="007C7EA5"/>
    <w:rsid w:val="007D1A95"/>
    <w:rsid w:val="007D1B96"/>
    <w:rsid w:val="007D2379"/>
    <w:rsid w:val="007D245E"/>
    <w:rsid w:val="007D2EB5"/>
    <w:rsid w:val="007D3764"/>
    <w:rsid w:val="007D386C"/>
    <w:rsid w:val="007D43D5"/>
    <w:rsid w:val="007D485A"/>
    <w:rsid w:val="007D5404"/>
    <w:rsid w:val="007D54FF"/>
    <w:rsid w:val="007D57D4"/>
    <w:rsid w:val="007D5F87"/>
    <w:rsid w:val="007D6315"/>
    <w:rsid w:val="007D69D3"/>
    <w:rsid w:val="007D724A"/>
    <w:rsid w:val="007D75A3"/>
    <w:rsid w:val="007D79E8"/>
    <w:rsid w:val="007D7A5D"/>
    <w:rsid w:val="007D7F90"/>
    <w:rsid w:val="007E0136"/>
    <w:rsid w:val="007E165A"/>
    <w:rsid w:val="007E16E2"/>
    <w:rsid w:val="007E19FE"/>
    <w:rsid w:val="007E1A3F"/>
    <w:rsid w:val="007E1AAC"/>
    <w:rsid w:val="007E2471"/>
    <w:rsid w:val="007E3758"/>
    <w:rsid w:val="007E3B9C"/>
    <w:rsid w:val="007E43C7"/>
    <w:rsid w:val="007E44B8"/>
    <w:rsid w:val="007E4A2F"/>
    <w:rsid w:val="007E5B64"/>
    <w:rsid w:val="007E5C4A"/>
    <w:rsid w:val="007E6915"/>
    <w:rsid w:val="007E74CA"/>
    <w:rsid w:val="007E7AD3"/>
    <w:rsid w:val="007F0070"/>
    <w:rsid w:val="007F0441"/>
    <w:rsid w:val="007F0E99"/>
    <w:rsid w:val="007F0F71"/>
    <w:rsid w:val="007F10FA"/>
    <w:rsid w:val="007F17D2"/>
    <w:rsid w:val="007F19DB"/>
    <w:rsid w:val="007F20F1"/>
    <w:rsid w:val="007F278D"/>
    <w:rsid w:val="007F27ED"/>
    <w:rsid w:val="007F4224"/>
    <w:rsid w:val="007F437F"/>
    <w:rsid w:val="007F442E"/>
    <w:rsid w:val="007F4DD2"/>
    <w:rsid w:val="007F4FB9"/>
    <w:rsid w:val="007F53CF"/>
    <w:rsid w:val="007F5E93"/>
    <w:rsid w:val="007F6056"/>
    <w:rsid w:val="007F62A7"/>
    <w:rsid w:val="007F7022"/>
    <w:rsid w:val="007F7690"/>
    <w:rsid w:val="00800B32"/>
    <w:rsid w:val="00801005"/>
    <w:rsid w:val="008011CC"/>
    <w:rsid w:val="00801404"/>
    <w:rsid w:val="00801417"/>
    <w:rsid w:val="008017A0"/>
    <w:rsid w:val="008017AA"/>
    <w:rsid w:val="00801CBA"/>
    <w:rsid w:val="00801D92"/>
    <w:rsid w:val="00804BCF"/>
    <w:rsid w:val="00804FA4"/>
    <w:rsid w:val="008051B5"/>
    <w:rsid w:val="00805275"/>
    <w:rsid w:val="00805A37"/>
    <w:rsid w:val="00805A4E"/>
    <w:rsid w:val="00806A62"/>
    <w:rsid w:val="00806E55"/>
    <w:rsid w:val="0080748E"/>
    <w:rsid w:val="008075CE"/>
    <w:rsid w:val="008078BF"/>
    <w:rsid w:val="00812179"/>
    <w:rsid w:val="008124E2"/>
    <w:rsid w:val="008128E5"/>
    <w:rsid w:val="00813928"/>
    <w:rsid w:val="00814314"/>
    <w:rsid w:val="00814A5A"/>
    <w:rsid w:val="00815321"/>
    <w:rsid w:val="008166DB"/>
    <w:rsid w:val="008173E0"/>
    <w:rsid w:val="008174DD"/>
    <w:rsid w:val="008175C1"/>
    <w:rsid w:val="00817B2C"/>
    <w:rsid w:val="008200D4"/>
    <w:rsid w:val="00820370"/>
    <w:rsid w:val="00820CC6"/>
    <w:rsid w:val="00822C41"/>
    <w:rsid w:val="0082371D"/>
    <w:rsid w:val="00825043"/>
    <w:rsid w:val="00825267"/>
    <w:rsid w:val="008264EC"/>
    <w:rsid w:val="00826DFD"/>
    <w:rsid w:val="0082770D"/>
    <w:rsid w:val="00827C0D"/>
    <w:rsid w:val="00830126"/>
    <w:rsid w:val="00830642"/>
    <w:rsid w:val="00831250"/>
    <w:rsid w:val="00831D8D"/>
    <w:rsid w:val="008328F7"/>
    <w:rsid w:val="00832941"/>
    <w:rsid w:val="008333B7"/>
    <w:rsid w:val="008336EC"/>
    <w:rsid w:val="008337B9"/>
    <w:rsid w:val="00834FD2"/>
    <w:rsid w:val="00835084"/>
    <w:rsid w:val="00835184"/>
    <w:rsid w:val="00835569"/>
    <w:rsid w:val="00835802"/>
    <w:rsid w:val="00835939"/>
    <w:rsid w:val="00835DCE"/>
    <w:rsid w:val="00836295"/>
    <w:rsid w:val="008370EE"/>
    <w:rsid w:val="0084093F"/>
    <w:rsid w:val="0084098A"/>
    <w:rsid w:val="00840AE2"/>
    <w:rsid w:val="00840DB0"/>
    <w:rsid w:val="00840EDE"/>
    <w:rsid w:val="008413B8"/>
    <w:rsid w:val="008418A5"/>
    <w:rsid w:val="00843548"/>
    <w:rsid w:val="0084383C"/>
    <w:rsid w:val="00843CC0"/>
    <w:rsid w:val="00843D73"/>
    <w:rsid w:val="00844ADD"/>
    <w:rsid w:val="0084534E"/>
    <w:rsid w:val="008454C6"/>
    <w:rsid w:val="00846062"/>
    <w:rsid w:val="008460A2"/>
    <w:rsid w:val="008474C1"/>
    <w:rsid w:val="00847C1C"/>
    <w:rsid w:val="00847C60"/>
    <w:rsid w:val="0085055E"/>
    <w:rsid w:val="008505B8"/>
    <w:rsid w:val="00850C3B"/>
    <w:rsid w:val="00850DE6"/>
    <w:rsid w:val="00851605"/>
    <w:rsid w:val="00851BE0"/>
    <w:rsid w:val="00852200"/>
    <w:rsid w:val="008527B2"/>
    <w:rsid w:val="008528C2"/>
    <w:rsid w:val="00852CA0"/>
    <w:rsid w:val="00852D85"/>
    <w:rsid w:val="00852F6C"/>
    <w:rsid w:val="00853D58"/>
    <w:rsid w:val="0085465C"/>
    <w:rsid w:val="00854738"/>
    <w:rsid w:val="00854967"/>
    <w:rsid w:val="00854BC3"/>
    <w:rsid w:val="0085540B"/>
    <w:rsid w:val="00855463"/>
    <w:rsid w:val="00855511"/>
    <w:rsid w:val="0085582C"/>
    <w:rsid w:val="0085584B"/>
    <w:rsid w:val="00855916"/>
    <w:rsid w:val="00855FD3"/>
    <w:rsid w:val="008565DE"/>
    <w:rsid w:val="00857086"/>
    <w:rsid w:val="00857572"/>
    <w:rsid w:val="00857DD3"/>
    <w:rsid w:val="00860F4D"/>
    <w:rsid w:val="008611DE"/>
    <w:rsid w:val="00861375"/>
    <w:rsid w:val="00861C56"/>
    <w:rsid w:val="00861E00"/>
    <w:rsid w:val="00861F29"/>
    <w:rsid w:val="008620A2"/>
    <w:rsid w:val="00862456"/>
    <w:rsid w:val="00862741"/>
    <w:rsid w:val="00862BBD"/>
    <w:rsid w:val="00863343"/>
    <w:rsid w:val="00863C9F"/>
    <w:rsid w:val="00863DB5"/>
    <w:rsid w:val="008645D6"/>
    <w:rsid w:val="00864E37"/>
    <w:rsid w:val="0086552B"/>
    <w:rsid w:val="008655A2"/>
    <w:rsid w:val="0086584F"/>
    <w:rsid w:val="00865C04"/>
    <w:rsid w:val="00866275"/>
    <w:rsid w:val="00866BD8"/>
    <w:rsid w:val="0086706C"/>
    <w:rsid w:val="008671C7"/>
    <w:rsid w:val="008672AD"/>
    <w:rsid w:val="00867EB8"/>
    <w:rsid w:val="00870335"/>
    <w:rsid w:val="008705BC"/>
    <w:rsid w:val="00870AA2"/>
    <w:rsid w:val="00870D05"/>
    <w:rsid w:val="008713DB"/>
    <w:rsid w:val="0087354C"/>
    <w:rsid w:val="00873578"/>
    <w:rsid w:val="008737BB"/>
    <w:rsid w:val="00873D88"/>
    <w:rsid w:val="0087433B"/>
    <w:rsid w:val="0087553C"/>
    <w:rsid w:val="00875588"/>
    <w:rsid w:val="00875E32"/>
    <w:rsid w:val="0087621E"/>
    <w:rsid w:val="008767B2"/>
    <w:rsid w:val="00876B05"/>
    <w:rsid w:val="00877328"/>
    <w:rsid w:val="00877558"/>
    <w:rsid w:val="0087787A"/>
    <w:rsid w:val="008779FF"/>
    <w:rsid w:val="008802F0"/>
    <w:rsid w:val="00880992"/>
    <w:rsid w:val="00880E9B"/>
    <w:rsid w:val="00880EF3"/>
    <w:rsid w:val="00881692"/>
    <w:rsid w:val="00883143"/>
    <w:rsid w:val="008831A1"/>
    <w:rsid w:val="00883819"/>
    <w:rsid w:val="00883C1D"/>
    <w:rsid w:val="00885718"/>
    <w:rsid w:val="00886154"/>
    <w:rsid w:val="00887012"/>
    <w:rsid w:val="008874A0"/>
    <w:rsid w:val="00887B39"/>
    <w:rsid w:val="00890277"/>
    <w:rsid w:val="0089061A"/>
    <w:rsid w:val="008915C6"/>
    <w:rsid w:val="00891677"/>
    <w:rsid w:val="00892833"/>
    <w:rsid w:val="00892DB5"/>
    <w:rsid w:val="00894413"/>
    <w:rsid w:val="00894B61"/>
    <w:rsid w:val="00895255"/>
    <w:rsid w:val="008956F8"/>
    <w:rsid w:val="00895DF1"/>
    <w:rsid w:val="00895FC0"/>
    <w:rsid w:val="00896645"/>
    <w:rsid w:val="00896CE4"/>
    <w:rsid w:val="008975D2"/>
    <w:rsid w:val="008A035B"/>
    <w:rsid w:val="008A0459"/>
    <w:rsid w:val="008A08BF"/>
    <w:rsid w:val="008A0D45"/>
    <w:rsid w:val="008A1218"/>
    <w:rsid w:val="008A12AF"/>
    <w:rsid w:val="008A15B6"/>
    <w:rsid w:val="008A1A6E"/>
    <w:rsid w:val="008A1B50"/>
    <w:rsid w:val="008A202A"/>
    <w:rsid w:val="008A2F11"/>
    <w:rsid w:val="008A36C9"/>
    <w:rsid w:val="008A4904"/>
    <w:rsid w:val="008A4F34"/>
    <w:rsid w:val="008A5AF9"/>
    <w:rsid w:val="008A756E"/>
    <w:rsid w:val="008A7AE0"/>
    <w:rsid w:val="008B01E7"/>
    <w:rsid w:val="008B077F"/>
    <w:rsid w:val="008B0A7C"/>
    <w:rsid w:val="008B0B71"/>
    <w:rsid w:val="008B16DE"/>
    <w:rsid w:val="008B1FAB"/>
    <w:rsid w:val="008B21DD"/>
    <w:rsid w:val="008B251F"/>
    <w:rsid w:val="008B254B"/>
    <w:rsid w:val="008B2602"/>
    <w:rsid w:val="008B2727"/>
    <w:rsid w:val="008B316B"/>
    <w:rsid w:val="008B3ABB"/>
    <w:rsid w:val="008B3B44"/>
    <w:rsid w:val="008B4206"/>
    <w:rsid w:val="008B4446"/>
    <w:rsid w:val="008B47B2"/>
    <w:rsid w:val="008B5059"/>
    <w:rsid w:val="008B5BF2"/>
    <w:rsid w:val="008B6103"/>
    <w:rsid w:val="008B6934"/>
    <w:rsid w:val="008B6CF8"/>
    <w:rsid w:val="008B72F6"/>
    <w:rsid w:val="008B7BDC"/>
    <w:rsid w:val="008C0B72"/>
    <w:rsid w:val="008C119E"/>
    <w:rsid w:val="008C1E24"/>
    <w:rsid w:val="008C296B"/>
    <w:rsid w:val="008C2A46"/>
    <w:rsid w:val="008C2D4F"/>
    <w:rsid w:val="008C4278"/>
    <w:rsid w:val="008C431C"/>
    <w:rsid w:val="008C4811"/>
    <w:rsid w:val="008C520E"/>
    <w:rsid w:val="008C543D"/>
    <w:rsid w:val="008C563B"/>
    <w:rsid w:val="008C567E"/>
    <w:rsid w:val="008C59D4"/>
    <w:rsid w:val="008C5DEE"/>
    <w:rsid w:val="008C6285"/>
    <w:rsid w:val="008C6EAD"/>
    <w:rsid w:val="008C7182"/>
    <w:rsid w:val="008C7268"/>
    <w:rsid w:val="008C7CA5"/>
    <w:rsid w:val="008C7D9D"/>
    <w:rsid w:val="008D01C0"/>
    <w:rsid w:val="008D0416"/>
    <w:rsid w:val="008D1190"/>
    <w:rsid w:val="008D13C6"/>
    <w:rsid w:val="008D1B04"/>
    <w:rsid w:val="008D3235"/>
    <w:rsid w:val="008D33C8"/>
    <w:rsid w:val="008D3893"/>
    <w:rsid w:val="008D3B5E"/>
    <w:rsid w:val="008D45CD"/>
    <w:rsid w:val="008D48CB"/>
    <w:rsid w:val="008D55F1"/>
    <w:rsid w:val="008D5CD7"/>
    <w:rsid w:val="008D718E"/>
    <w:rsid w:val="008D7287"/>
    <w:rsid w:val="008E09C5"/>
    <w:rsid w:val="008E0AA7"/>
    <w:rsid w:val="008E148E"/>
    <w:rsid w:val="008E18BC"/>
    <w:rsid w:val="008E2238"/>
    <w:rsid w:val="008E2355"/>
    <w:rsid w:val="008E2924"/>
    <w:rsid w:val="008E2B90"/>
    <w:rsid w:val="008E2CEE"/>
    <w:rsid w:val="008E2D2F"/>
    <w:rsid w:val="008E3151"/>
    <w:rsid w:val="008E3386"/>
    <w:rsid w:val="008E37A9"/>
    <w:rsid w:val="008E4804"/>
    <w:rsid w:val="008E4841"/>
    <w:rsid w:val="008E4D56"/>
    <w:rsid w:val="008E5410"/>
    <w:rsid w:val="008E5A3F"/>
    <w:rsid w:val="008E5D10"/>
    <w:rsid w:val="008E7209"/>
    <w:rsid w:val="008E7448"/>
    <w:rsid w:val="008F0C74"/>
    <w:rsid w:val="008F11BB"/>
    <w:rsid w:val="008F16FF"/>
    <w:rsid w:val="008F182F"/>
    <w:rsid w:val="008F1A25"/>
    <w:rsid w:val="008F1E95"/>
    <w:rsid w:val="008F2304"/>
    <w:rsid w:val="008F43FF"/>
    <w:rsid w:val="008F57DD"/>
    <w:rsid w:val="008F58D0"/>
    <w:rsid w:val="008F5AEE"/>
    <w:rsid w:val="008F5B7F"/>
    <w:rsid w:val="008F6148"/>
    <w:rsid w:val="008F6EAA"/>
    <w:rsid w:val="008F6FEE"/>
    <w:rsid w:val="008F7800"/>
    <w:rsid w:val="008F7BCA"/>
    <w:rsid w:val="00900083"/>
    <w:rsid w:val="00900F4D"/>
    <w:rsid w:val="0090167B"/>
    <w:rsid w:val="009017B9"/>
    <w:rsid w:val="009027AC"/>
    <w:rsid w:val="00902DEC"/>
    <w:rsid w:val="0090342E"/>
    <w:rsid w:val="009038C6"/>
    <w:rsid w:val="00903D3A"/>
    <w:rsid w:val="009044B9"/>
    <w:rsid w:val="009047B1"/>
    <w:rsid w:val="00904C86"/>
    <w:rsid w:val="00905301"/>
    <w:rsid w:val="00905CB4"/>
    <w:rsid w:val="00905DC1"/>
    <w:rsid w:val="0090680D"/>
    <w:rsid w:val="0091045D"/>
    <w:rsid w:val="00910F32"/>
    <w:rsid w:val="0091281A"/>
    <w:rsid w:val="00912B24"/>
    <w:rsid w:val="009135E7"/>
    <w:rsid w:val="009139B5"/>
    <w:rsid w:val="00914514"/>
    <w:rsid w:val="00914549"/>
    <w:rsid w:val="00914C08"/>
    <w:rsid w:val="00914F2F"/>
    <w:rsid w:val="00915A07"/>
    <w:rsid w:val="00916057"/>
    <w:rsid w:val="00916AD1"/>
    <w:rsid w:val="00916AE8"/>
    <w:rsid w:val="00916C70"/>
    <w:rsid w:val="00917637"/>
    <w:rsid w:val="00917FEE"/>
    <w:rsid w:val="0092023D"/>
    <w:rsid w:val="00920472"/>
    <w:rsid w:val="00921251"/>
    <w:rsid w:val="00921861"/>
    <w:rsid w:val="0092189E"/>
    <w:rsid w:val="009219FD"/>
    <w:rsid w:val="00921DF7"/>
    <w:rsid w:val="00922FCA"/>
    <w:rsid w:val="00924B05"/>
    <w:rsid w:val="00924EC3"/>
    <w:rsid w:val="00925038"/>
    <w:rsid w:val="009257B0"/>
    <w:rsid w:val="009258BD"/>
    <w:rsid w:val="00925DEB"/>
    <w:rsid w:val="009263C0"/>
    <w:rsid w:val="00926612"/>
    <w:rsid w:val="009271B0"/>
    <w:rsid w:val="0092774C"/>
    <w:rsid w:val="009302D4"/>
    <w:rsid w:val="009307F2"/>
    <w:rsid w:val="00930CEC"/>
    <w:rsid w:val="00930F4A"/>
    <w:rsid w:val="00931339"/>
    <w:rsid w:val="00931398"/>
    <w:rsid w:val="00932453"/>
    <w:rsid w:val="00932FEE"/>
    <w:rsid w:val="0093375E"/>
    <w:rsid w:val="00933ADE"/>
    <w:rsid w:val="00933BEF"/>
    <w:rsid w:val="00934218"/>
    <w:rsid w:val="009343BA"/>
    <w:rsid w:val="00935F49"/>
    <w:rsid w:val="00935F75"/>
    <w:rsid w:val="009360CC"/>
    <w:rsid w:val="00936337"/>
    <w:rsid w:val="00937252"/>
    <w:rsid w:val="009374B3"/>
    <w:rsid w:val="0093787E"/>
    <w:rsid w:val="009412CC"/>
    <w:rsid w:val="0094136E"/>
    <w:rsid w:val="0094388B"/>
    <w:rsid w:val="00943B48"/>
    <w:rsid w:val="00943D09"/>
    <w:rsid w:val="00944811"/>
    <w:rsid w:val="00944826"/>
    <w:rsid w:val="009452C7"/>
    <w:rsid w:val="009457A1"/>
    <w:rsid w:val="00945A7A"/>
    <w:rsid w:val="00947C5D"/>
    <w:rsid w:val="00947CA9"/>
    <w:rsid w:val="00950478"/>
    <w:rsid w:val="00950888"/>
    <w:rsid w:val="00950AF9"/>
    <w:rsid w:val="00950B5F"/>
    <w:rsid w:val="00950D35"/>
    <w:rsid w:val="0095144C"/>
    <w:rsid w:val="0095165B"/>
    <w:rsid w:val="00951861"/>
    <w:rsid w:val="00951A1E"/>
    <w:rsid w:val="00951B17"/>
    <w:rsid w:val="00951B76"/>
    <w:rsid w:val="00951B8D"/>
    <w:rsid w:val="0095214A"/>
    <w:rsid w:val="009536A8"/>
    <w:rsid w:val="00953CD6"/>
    <w:rsid w:val="00953E4C"/>
    <w:rsid w:val="00954596"/>
    <w:rsid w:val="00954B82"/>
    <w:rsid w:val="00955851"/>
    <w:rsid w:val="00956A7F"/>
    <w:rsid w:val="0095729D"/>
    <w:rsid w:val="00957517"/>
    <w:rsid w:val="00957E23"/>
    <w:rsid w:val="009603BA"/>
    <w:rsid w:val="0096134A"/>
    <w:rsid w:val="0096141A"/>
    <w:rsid w:val="00961487"/>
    <w:rsid w:val="00961BA7"/>
    <w:rsid w:val="00961F01"/>
    <w:rsid w:val="00962050"/>
    <w:rsid w:val="00962162"/>
    <w:rsid w:val="009623BC"/>
    <w:rsid w:val="009628BE"/>
    <w:rsid w:val="00962940"/>
    <w:rsid w:val="0096294E"/>
    <w:rsid w:val="009631C8"/>
    <w:rsid w:val="00963AE4"/>
    <w:rsid w:val="00963C14"/>
    <w:rsid w:val="00963FEF"/>
    <w:rsid w:val="009645CD"/>
    <w:rsid w:val="009648F1"/>
    <w:rsid w:val="00964C6C"/>
    <w:rsid w:val="00965676"/>
    <w:rsid w:val="00965852"/>
    <w:rsid w:val="00965940"/>
    <w:rsid w:val="00965A4E"/>
    <w:rsid w:val="00965DB7"/>
    <w:rsid w:val="00966BE5"/>
    <w:rsid w:val="00966EB0"/>
    <w:rsid w:val="0097000F"/>
    <w:rsid w:val="00971116"/>
    <w:rsid w:val="009713C2"/>
    <w:rsid w:val="009715DF"/>
    <w:rsid w:val="00972E28"/>
    <w:rsid w:val="00973030"/>
    <w:rsid w:val="009733F3"/>
    <w:rsid w:val="00973A35"/>
    <w:rsid w:val="009744C4"/>
    <w:rsid w:val="009748A8"/>
    <w:rsid w:val="009748E4"/>
    <w:rsid w:val="009757AB"/>
    <w:rsid w:val="00975EC7"/>
    <w:rsid w:val="00976D65"/>
    <w:rsid w:val="00976EBE"/>
    <w:rsid w:val="0097781D"/>
    <w:rsid w:val="00977CE6"/>
    <w:rsid w:val="009807AC"/>
    <w:rsid w:val="0098082F"/>
    <w:rsid w:val="00980A3A"/>
    <w:rsid w:val="00980C18"/>
    <w:rsid w:val="00980C44"/>
    <w:rsid w:val="009810E9"/>
    <w:rsid w:val="0098141C"/>
    <w:rsid w:val="00981AA9"/>
    <w:rsid w:val="00981C91"/>
    <w:rsid w:val="00983132"/>
    <w:rsid w:val="00983314"/>
    <w:rsid w:val="00983DF2"/>
    <w:rsid w:val="0098433A"/>
    <w:rsid w:val="00984AD8"/>
    <w:rsid w:val="00984E59"/>
    <w:rsid w:val="00984ECF"/>
    <w:rsid w:val="00985675"/>
    <w:rsid w:val="009858AA"/>
    <w:rsid w:val="00985939"/>
    <w:rsid w:val="009862DE"/>
    <w:rsid w:val="0098637F"/>
    <w:rsid w:val="009866FC"/>
    <w:rsid w:val="00986A9B"/>
    <w:rsid w:val="00986B9C"/>
    <w:rsid w:val="00987BAB"/>
    <w:rsid w:val="0099036B"/>
    <w:rsid w:val="009906BF"/>
    <w:rsid w:val="009913F3"/>
    <w:rsid w:val="00991481"/>
    <w:rsid w:val="00991DA1"/>
    <w:rsid w:val="009927F1"/>
    <w:rsid w:val="009936C4"/>
    <w:rsid w:val="009948ED"/>
    <w:rsid w:val="0099527D"/>
    <w:rsid w:val="009953F7"/>
    <w:rsid w:val="00995ADA"/>
    <w:rsid w:val="0099643A"/>
    <w:rsid w:val="00996712"/>
    <w:rsid w:val="00996A37"/>
    <w:rsid w:val="00997959"/>
    <w:rsid w:val="009A0BAF"/>
    <w:rsid w:val="009A1431"/>
    <w:rsid w:val="009A153D"/>
    <w:rsid w:val="009A1634"/>
    <w:rsid w:val="009A1E13"/>
    <w:rsid w:val="009A3A34"/>
    <w:rsid w:val="009A3FE2"/>
    <w:rsid w:val="009A400C"/>
    <w:rsid w:val="009A44EA"/>
    <w:rsid w:val="009A4947"/>
    <w:rsid w:val="009A4B2C"/>
    <w:rsid w:val="009A5592"/>
    <w:rsid w:val="009A59BA"/>
    <w:rsid w:val="009A611E"/>
    <w:rsid w:val="009A6417"/>
    <w:rsid w:val="009B01DF"/>
    <w:rsid w:val="009B020D"/>
    <w:rsid w:val="009B072F"/>
    <w:rsid w:val="009B07A1"/>
    <w:rsid w:val="009B09CC"/>
    <w:rsid w:val="009B0B53"/>
    <w:rsid w:val="009B0B92"/>
    <w:rsid w:val="009B0C6B"/>
    <w:rsid w:val="009B173B"/>
    <w:rsid w:val="009B1A1A"/>
    <w:rsid w:val="009B20BB"/>
    <w:rsid w:val="009B2608"/>
    <w:rsid w:val="009B2A71"/>
    <w:rsid w:val="009B2E3D"/>
    <w:rsid w:val="009B3C24"/>
    <w:rsid w:val="009B4027"/>
    <w:rsid w:val="009B46D7"/>
    <w:rsid w:val="009B47F5"/>
    <w:rsid w:val="009B4975"/>
    <w:rsid w:val="009B4A4E"/>
    <w:rsid w:val="009B55BF"/>
    <w:rsid w:val="009B561F"/>
    <w:rsid w:val="009B5773"/>
    <w:rsid w:val="009B5D2D"/>
    <w:rsid w:val="009C058F"/>
    <w:rsid w:val="009C1BEF"/>
    <w:rsid w:val="009C2988"/>
    <w:rsid w:val="009C2A0D"/>
    <w:rsid w:val="009C2ABC"/>
    <w:rsid w:val="009C2B3E"/>
    <w:rsid w:val="009C2EA2"/>
    <w:rsid w:val="009C3721"/>
    <w:rsid w:val="009C4141"/>
    <w:rsid w:val="009C4B55"/>
    <w:rsid w:val="009C5D9D"/>
    <w:rsid w:val="009C5FCC"/>
    <w:rsid w:val="009C61A2"/>
    <w:rsid w:val="009C623B"/>
    <w:rsid w:val="009C63F2"/>
    <w:rsid w:val="009C6DF6"/>
    <w:rsid w:val="009C6E92"/>
    <w:rsid w:val="009C7B9F"/>
    <w:rsid w:val="009D04F7"/>
    <w:rsid w:val="009D1589"/>
    <w:rsid w:val="009D1769"/>
    <w:rsid w:val="009D2003"/>
    <w:rsid w:val="009D38C2"/>
    <w:rsid w:val="009D417F"/>
    <w:rsid w:val="009D45E5"/>
    <w:rsid w:val="009D48CA"/>
    <w:rsid w:val="009D4B85"/>
    <w:rsid w:val="009D535B"/>
    <w:rsid w:val="009D5526"/>
    <w:rsid w:val="009D5DCE"/>
    <w:rsid w:val="009D630B"/>
    <w:rsid w:val="009D64F3"/>
    <w:rsid w:val="009D6CAA"/>
    <w:rsid w:val="009D6CF6"/>
    <w:rsid w:val="009D6E69"/>
    <w:rsid w:val="009D6F1F"/>
    <w:rsid w:val="009D7DDC"/>
    <w:rsid w:val="009E02DC"/>
    <w:rsid w:val="009E0656"/>
    <w:rsid w:val="009E0E1D"/>
    <w:rsid w:val="009E16C3"/>
    <w:rsid w:val="009E19E9"/>
    <w:rsid w:val="009E2040"/>
    <w:rsid w:val="009E36AC"/>
    <w:rsid w:val="009E4167"/>
    <w:rsid w:val="009E49AE"/>
    <w:rsid w:val="009E4DC7"/>
    <w:rsid w:val="009E4ED0"/>
    <w:rsid w:val="009E5D6F"/>
    <w:rsid w:val="009E660A"/>
    <w:rsid w:val="009E683A"/>
    <w:rsid w:val="009E6B64"/>
    <w:rsid w:val="009E72E5"/>
    <w:rsid w:val="009E7A88"/>
    <w:rsid w:val="009F3130"/>
    <w:rsid w:val="009F46C8"/>
    <w:rsid w:val="009F4ADE"/>
    <w:rsid w:val="009F4F2A"/>
    <w:rsid w:val="009F660B"/>
    <w:rsid w:val="009F671E"/>
    <w:rsid w:val="009F6DF8"/>
    <w:rsid w:val="009F7ED1"/>
    <w:rsid w:val="00A00344"/>
    <w:rsid w:val="00A00E16"/>
    <w:rsid w:val="00A01253"/>
    <w:rsid w:val="00A0126C"/>
    <w:rsid w:val="00A0149B"/>
    <w:rsid w:val="00A01607"/>
    <w:rsid w:val="00A018D4"/>
    <w:rsid w:val="00A01CBD"/>
    <w:rsid w:val="00A02353"/>
    <w:rsid w:val="00A02C3F"/>
    <w:rsid w:val="00A02F9D"/>
    <w:rsid w:val="00A031B3"/>
    <w:rsid w:val="00A03767"/>
    <w:rsid w:val="00A04834"/>
    <w:rsid w:val="00A05628"/>
    <w:rsid w:val="00A0742A"/>
    <w:rsid w:val="00A07DCF"/>
    <w:rsid w:val="00A10281"/>
    <w:rsid w:val="00A12979"/>
    <w:rsid w:val="00A130F6"/>
    <w:rsid w:val="00A131A9"/>
    <w:rsid w:val="00A1496E"/>
    <w:rsid w:val="00A14F84"/>
    <w:rsid w:val="00A1574C"/>
    <w:rsid w:val="00A159D8"/>
    <w:rsid w:val="00A15C67"/>
    <w:rsid w:val="00A1654C"/>
    <w:rsid w:val="00A16D6D"/>
    <w:rsid w:val="00A16EE3"/>
    <w:rsid w:val="00A17524"/>
    <w:rsid w:val="00A17BEE"/>
    <w:rsid w:val="00A17C75"/>
    <w:rsid w:val="00A20310"/>
    <w:rsid w:val="00A20993"/>
    <w:rsid w:val="00A211C8"/>
    <w:rsid w:val="00A2121E"/>
    <w:rsid w:val="00A21EAC"/>
    <w:rsid w:val="00A2205E"/>
    <w:rsid w:val="00A221DE"/>
    <w:rsid w:val="00A22CB2"/>
    <w:rsid w:val="00A23138"/>
    <w:rsid w:val="00A23757"/>
    <w:rsid w:val="00A23940"/>
    <w:rsid w:val="00A23ECC"/>
    <w:rsid w:val="00A24149"/>
    <w:rsid w:val="00A24CD3"/>
    <w:rsid w:val="00A25191"/>
    <w:rsid w:val="00A25461"/>
    <w:rsid w:val="00A26367"/>
    <w:rsid w:val="00A2678A"/>
    <w:rsid w:val="00A269E1"/>
    <w:rsid w:val="00A279B9"/>
    <w:rsid w:val="00A27C1C"/>
    <w:rsid w:val="00A27E8F"/>
    <w:rsid w:val="00A30F6A"/>
    <w:rsid w:val="00A31150"/>
    <w:rsid w:val="00A311CB"/>
    <w:rsid w:val="00A32AEA"/>
    <w:rsid w:val="00A32F32"/>
    <w:rsid w:val="00A331FE"/>
    <w:rsid w:val="00A339EE"/>
    <w:rsid w:val="00A33E80"/>
    <w:rsid w:val="00A33EFE"/>
    <w:rsid w:val="00A34F42"/>
    <w:rsid w:val="00A37C1D"/>
    <w:rsid w:val="00A401A5"/>
    <w:rsid w:val="00A4029F"/>
    <w:rsid w:val="00A4148D"/>
    <w:rsid w:val="00A41C1E"/>
    <w:rsid w:val="00A430B0"/>
    <w:rsid w:val="00A433E1"/>
    <w:rsid w:val="00A43524"/>
    <w:rsid w:val="00A43A73"/>
    <w:rsid w:val="00A44D0E"/>
    <w:rsid w:val="00A45C57"/>
    <w:rsid w:val="00A45FF3"/>
    <w:rsid w:val="00A4618B"/>
    <w:rsid w:val="00A4621D"/>
    <w:rsid w:val="00A509FB"/>
    <w:rsid w:val="00A50E4A"/>
    <w:rsid w:val="00A51C19"/>
    <w:rsid w:val="00A51E04"/>
    <w:rsid w:val="00A522B5"/>
    <w:rsid w:val="00A52C31"/>
    <w:rsid w:val="00A52F37"/>
    <w:rsid w:val="00A533C5"/>
    <w:rsid w:val="00A5388C"/>
    <w:rsid w:val="00A5397B"/>
    <w:rsid w:val="00A53B54"/>
    <w:rsid w:val="00A53BE1"/>
    <w:rsid w:val="00A54393"/>
    <w:rsid w:val="00A54644"/>
    <w:rsid w:val="00A55921"/>
    <w:rsid w:val="00A560E3"/>
    <w:rsid w:val="00A5628F"/>
    <w:rsid w:val="00A5630F"/>
    <w:rsid w:val="00A564AF"/>
    <w:rsid w:val="00A566A8"/>
    <w:rsid w:val="00A56D0B"/>
    <w:rsid w:val="00A5775C"/>
    <w:rsid w:val="00A578CB"/>
    <w:rsid w:val="00A57F1C"/>
    <w:rsid w:val="00A606D6"/>
    <w:rsid w:val="00A60E72"/>
    <w:rsid w:val="00A612D4"/>
    <w:rsid w:val="00A61F0C"/>
    <w:rsid w:val="00A61FF0"/>
    <w:rsid w:val="00A62580"/>
    <w:rsid w:val="00A636A6"/>
    <w:rsid w:val="00A63AC9"/>
    <w:rsid w:val="00A64502"/>
    <w:rsid w:val="00A6466F"/>
    <w:rsid w:val="00A64B5F"/>
    <w:rsid w:val="00A65EA0"/>
    <w:rsid w:val="00A6648D"/>
    <w:rsid w:val="00A66517"/>
    <w:rsid w:val="00A66DAD"/>
    <w:rsid w:val="00A67102"/>
    <w:rsid w:val="00A6714D"/>
    <w:rsid w:val="00A67B0E"/>
    <w:rsid w:val="00A67F28"/>
    <w:rsid w:val="00A718EF"/>
    <w:rsid w:val="00A72134"/>
    <w:rsid w:val="00A726A8"/>
    <w:rsid w:val="00A7274C"/>
    <w:rsid w:val="00A72951"/>
    <w:rsid w:val="00A7335B"/>
    <w:rsid w:val="00A73505"/>
    <w:rsid w:val="00A74711"/>
    <w:rsid w:val="00A75E02"/>
    <w:rsid w:val="00A76E79"/>
    <w:rsid w:val="00A7771B"/>
    <w:rsid w:val="00A77B53"/>
    <w:rsid w:val="00A803BC"/>
    <w:rsid w:val="00A811F1"/>
    <w:rsid w:val="00A8175E"/>
    <w:rsid w:val="00A8271E"/>
    <w:rsid w:val="00A82887"/>
    <w:rsid w:val="00A83010"/>
    <w:rsid w:val="00A83B33"/>
    <w:rsid w:val="00A83BF5"/>
    <w:rsid w:val="00A84A02"/>
    <w:rsid w:val="00A84CD1"/>
    <w:rsid w:val="00A856E3"/>
    <w:rsid w:val="00A85E2E"/>
    <w:rsid w:val="00A86000"/>
    <w:rsid w:val="00A861F3"/>
    <w:rsid w:val="00A8690F"/>
    <w:rsid w:val="00A8728F"/>
    <w:rsid w:val="00A8756A"/>
    <w:rsid w:val="00A87F7D"/>
    <w:rsid w:val="00A905ED"/>
    <w:rsid w:val="00A906B7"/>
    <w:rsid w:val="00A9070E"/>
    <w:rsid w:val="00A92C58"/>
    <w:rsid w:val="00A92DD4"/>
    <w:rsid w:val="00A93251"/>
    <w:rsid w:val="00A93A6F"/>
    <w:rsid w:val="00A93B70"/>
    <w:rsid w:val="00A94D0F"/>
    <w:rsid w:val="00A94F13"/>
    <w:rsid w:val="00A94FE5"/>
    <w:rsid w:val="00A9568C"/>
    <w:rsid w:val="00A956FB"/>
    <w:rsid w:val="00A95BED"/>
    <w:rsid w:val="00A95EA2"/>
    <w:rsid w:val="00A9787E"/>
    <w:rsid w:val="00A97AF9"/>
    <w:rsid w:val="00AA08E8"/>
    <w:rsid w:val="00AA0DB4"/>
    <w:rsid w:val="00AA11C5"/>
    <w:rsid w:val="00AA12FB"/>
    <w:rsid w:val="00AA17E2"/>
    <w:rsid w:val="00AA21B7"/>
    <w:rsid w:val="00AA3129"/>
    <w:rsid w:val="00AA3827"/>
    <w:rsid w:val="00AA382D"/>
    <w:rsid w:val="00AA4523"/>
    <w:rsid w:val="00AA4A2C"/>
    <w:rsid w:val="00AA4D42"/>
    <w:rsid w:val="00AA59A6"/>
    <w:rsid w:val="00AA6299"/>
    <w:rsid w:val="00AA6417"/>
    <w:rsid w:val="00AA6672"/>
    <w:rsid w:val="00AA690C"/>
    <w:rsid w:val="00AA6E05"/>
    <w:rsid w:val="00AA7EF6"/>
    <w:rsid w:val="00AB0262"/>
    <w:rsid w:val="00AB0393"/>
    <w:rsid w:val="00AB0622"/>
    <w:rsid w:val="00AB14A1"/>
    <w:rsid w:val="00AB163C"/>
    <w:rsid w:val="00AB202A"/>
    <w:rsid w:val="00AB3007"/>
    <w:rsid w:val="00AB4142"/>
    <w:rsid w:val="00AB4208"/>
    <w:rsid w:val="00AB5355"/>
    <w:rsid w:val="00AB5555"/>
    <w:rsid w:val="00AB55AD"/>
    <w:rsid w:val="00AB5D1B"/>
    <w:rsid w:val="00AB6918"/>
    <w:rsid w:val="00AB6B40"/>
    <w:rsid w:val="00AB7286"/>
    <w:rsid w:val="00AB740A"/>
    <w:rsid w:val="00AC0910"/>
    <w:rsid w:val="00AC1DA5"/>
    <w:rsid w:val="00AC2070"/>
    <w:rsid w:val="00AC216B"/>
    <w:rsid w:val="00AC2319"/>
    <w:rsid w:val="00AC26B1"/>
    <w:rsid w:val="00AC3C7F"/>
    <w:rsid w:val="00AC42B8"/>
    <w:rsid w:val="00AC45C5"/>
    <w:rsid w:val="00AC4791"/>
    <w:rsid w:val="00AC4FB6"/>
    <w:rsid w:val="00AC4FD1"/>
    <w:rsid w:val="00AC503A"/>
    <w:rsid w:val="00AC50B0"/>
    <w:rsid w:val="00AC5FEF"/>
    <w:rsid w:val="00AC6036"/>
    <w:rsid w:val="00AC6AC3"/>
    <w:rsid w:val="00AC7C36"/>
    <w:rsid w:val="00AD0328"/>
    <w:rsid w:val="00AD11DC"/>
    <w:rsid w:val="00AD1966"/>
    <w:rsid w:val="00AD19E8"/>
    <w:rsid w:val="00AD2B03"/>
    <w:rsid w:val="00AD2CFF"/>
    <w:rsid w:val="00AD2E07"/>
    <w:rsid w:val="00AD38A9"/>
    <w:rsid w:val="00AD4071"/>
    <w:rsid w:val="00AD42AE"/>
    <w:rsid w:val="00AD44EA"/>
    <w:rsid w:val="00AD45A0"/>
    <w:rsid w:val="00AD4782"/>
    <w:rsid w:val="00AD4BE1"/>
    <w:rsid w:val="00AD4FBF"/>
    <w:rsid w:val="00AD516B"/>
    <w:rsid w:val="00AD5236"/>
    <w:rsid w:val="00AD527D"/>
    <w:rsid w:val="00AD54E0"/>
    <w:rsid w:val="00AD599E"/>
    <w:rsid w:val="00AD59E1"/>
    <w:rsid w:val="00AD758E"/>
    <w:rsid w:val="00AD7815"/>
    <w:rsid w:val="00AD7AB5"/>
    <w:rsid w:val="00AD7C48"/>
    <w:rsid w:val="00AE0297"/>
    <w:rsid w:val="00AE08B7"/>
    <w:rsid w:val="00AE0DBA"/>
    <w:rsid w:val="00AE160F"/>
    <w:rsid w:val="00AE21DC"/>
    <w:rsid w:val="00AE239B"/>
    <w:rsid w:val="00AE24DC"/>
    <w:rsid w:val="00AE25D2"/>
    <w:rsid w:val="00AE2B47"/>
    <w:rsid w:val="00AE2CAD"/>
    <w:rsid w:val="00AE3090"/>
    <w:rsid w:val="00AE32B4"/>
    <w:rsid w:val="00AE380E"/>
    <w:rsid w:val="00AE3AAD"/>
    <w:rsid w:val="00AE4189"/>
    <w:rsid w:val="00AE4787"/>
    <w:rsid w:val="00AE4CDC"/>
    <w:rsid w:val="00AE4E0A"/>
    <w:rsid w:val="00AE5004"/>
    <w:rsid w:val="00AE503A"/>
    <w:rsid w:val="00AE5A7B"/>
    <w:rsid w:val="00AE68E2"/>
    <w:rsid w:val="00AF0157"/>
    <w:rsid w:val="00AF055F"/>
    <w:rsid w:val="00AF0ECA"/>
    <w:rsid w:val="00AF0FB3"/>
    <w:rsid w:val="00AF2EC7"/>
    <w:rsid w:val="00AF38BF"/>
    <w:rsid w:val="00AF3AC0"/>
    <w:rsid w:val="00AF4627"/>
    <w:rsid w:val="00AF4A27"/>
    <w:rsid w:val="00AF4B43"/>
    <w:rsid w:val="00AF4F4A"/>
    <w:rsid w:val="00AF5133"/>
    <w:rsid w:val="00AF588E"/>
    <w:rsid w:val="00AF5CAC"/>
    <w:rsid w:val="00AF62E7"/>
    <w:rsid w:val="00AF66B3"/>
    <w:rsid w:val="00AF6E90"/>
    <w:rsid w:val="00B00C24"/>
    <w:rsid w:val="00B00F93"/>
    <w:rsid w:val="00B01BBE"/>
    <w:rsid w:val="00B01F46"/>
    <w:rsid w:val="00B0225C"/>
    <w:rsid w:val="00B02743"/>
    <w:rsid w:val="00B02EA5"/>
    <w:rsid w:val="00B03197"/>
    <w:rsid w:val="00B037A7"/>
    <w:rsid w:val="00B03CD2"/>
    <w:rsid w:val="00B03F92"/>
    <w:rsid w:val="00B04953"/>
    <w:rsid w:val="00B055D8"/>
    <w:rsid w:val="00B05896"/>
    <w:rsid w:val="00B05FE2"/>
    <w:rsid w:val="00B0697A"/>
    <w:rsid w:val="00B06CCF"/>
    <w:rsid w:val="00B06CD6"/>
    <w:rsid w:val="00B06EBC"/>
    <w:rsid w:val="00B072CC"/>
    <w:rsid w:val="00B076E1"/>
    <w:rsid w:val="00B111E7"/>
    <w:rsid w:val="00B11D2D"/>
    <w:rsid w:val="00B123F0"/>
    <w:rsid w:val="00B12891"/>
    <w:rsid w:val="00B12E58"/>
    <w:rsid w:val="00B13803"/>
    <w:rsid w:val="00B1415A"/>
    <w:rsid w:val="00B146C1"/>
    <w:rsid w:val="00B146E7"/>
    <w:rsid w:val="00B15640"/>
    <w:rsid w:val="00B156DF"/>
    <w:rsid w:val="00B15ABB"/>
    <w:rsid w:val="00B16973"/>
    <w:rsid w:val="00B17810"/>
    <w:rsid w:val="00B2036A"/>
    <w:rsid w:val="00B205FF"/>
    <w:rsid w:val="00B21057"/>
    <w:rsid w:val="00B2202B"/>
    <w:rsid w:val="00B23094"/>
    <w:rsid w:val="00B23422"/>
    <w:rsid w:val="00B24948"/>
    <w:rsid w:val="00B24CBD"/>
    <w:rsid w:val="00B25CA3"/>
    <w:rsid w:val="00B25D12"/>
    <w:rsid w:val="00B2618D"/>
    <w:rsid w:val="00B26440"/>
    <w:rsid w:val="00B268BE"/>
    <w:rsid w:val="00B26B99"/>
    <w:rsid w:val="00B30028"/>
    <w:rsid w:val="00B30B77"/>
    <w:rsid w:val="00B31507"/>
    <w:rsid w:val="00B31B76"/>
    <w:rsid w:val="00B31E8D"/>
    <w:rsid w:val="00B32D94"/>
    <w:rsid w:val="00B3313B"/>
    <w:rsid w:val="00B331E8"/>
    <w:rsid w:val="00B331EA"/>
    <w:rsid w:val="00B331F1"/>
    <w:rsid w:val="00B33953"/>
    <w:rsid w:val="00B343BC"/>
    <w:rsid w:val="00B34732"/>
    <w:rsid w:val="00B353B8"/>
    <w:rsid w:val="00B35A8F"/>
    <w:rsid w:val="00B35C56"/>
    <w:rsid w:val="00B35EA5"/>
    <w:rsid w:val="00B36F17"/>
    <w:rsid w:val="00B36FBA"/>
    <w:rsid w:val="00B372ED"/>
    <w:rsid w:val="00B377A7"/>
    <w:rsid w:val="00B40603"/>
    <w:rsid w:val="00B40AF6"/>
    <w:rsid w:val="00B40E00"/>
    <w:rsid w:val="00B41071"/>
    <w:rsid w:val="00B42210"/>
    <w:rsid w:val="00B425C0"/>
    <w:rsid w:val="00B42DB6"/>
    <w:rsid w:val="00B43F63"/>
    <w:rsid w:val="00B44B10"/>
    <w:rsid w:val="00B46957"/>
    <w:rsid w:val="00B477C8"/>
    <w:rsid w:val="00B47B54"/>
    <w:rsid w:val="00B50E99"/>
    <w:rsid w:val="00B50F36"/>
    <w:rsid w:val="00B51277"/>
    <w:rsid w:val="00B515F9"/>
    <w:rsid w:val="00B51926"/>
    <w:rsid w:val="00B51B84"/>
    <w:rsid w:val="00B51E69"/>
    <w:rsid w:val="00B51EAB"/>
    <w:rsid w:val="00B51F9A"/>
    <w:rsid w:val="00B54DA7"/>
    <w:rsid w:val="00B554A9"/>
    <w:rsid w:val="00B554C4"/>
    <w:rsid w:val="00B600C6"/>
    <w:rsid w:val="00B60167"/>
    <w:rsid w:val="00B60FC0"/>
    <w:rsid w:val="00B61665"/>
    <w:rsid w:val="00B625E4"/>
    <w:rsid w:val="00B6278E"/>
    <w:rsid w:val="00B63528"/>
    <w:rsid w:val="00B63A9E"/>
    <w:rsid w:val="00B63DAF"/>
    <w:rsid w:val="00B63E98"/>
    <w:rsid w:val="00B6414D"/>
    <w:rsid w:val="00B64458"/>
    <w:rsid w:val="00B649D2"/>
    <w:rsid w:val="00B652B3"/>
    <w:rsid w:val="00B653E6"/>
    <w:rsid w:val="00B65754"/>
    <w:rsid w:val="00B65D21"/>
    <w:rsid w:val="00B661AA"/>
    <w:rsid w:val="00B66242"/>
    <w:rsid w:val="00B664B0"/>
    <w:rsid w:val="00B670D3"/>
    <w:rsid w:val="00B67449"/>
    <w:rsid w:val="00B67958"/>
    <w:rsid w:val="00B67D2B"/>
    <w:rsid w:val="00B701D1"/>
    <w:rsid w:val="00B70888"/>
    <w:rsid w:val="00B716BB"/>
    <w:rsid w:val="00B716FD"/>
    <w:rsid w:val="00B73125"/>
    <w:rsid w:val="00B734C2"/>
    <w:rsid w:val="00B73BDA"/>
    <w:rsid w:val="00B74053"/>
    <w:rsid w:val="00B74BFA"/>
    <w:rsid w:val="00B74CC3"/>
    <w:rsid w:val="00B74E9B"/>
    <w:rsid w:val="00B755E1"/>
    <w:rsid w:val="00B763C8"/>
    <w:rsid w:val="00B765A0"/>
    <w:rsid w:val="00B765EB"/>
    <w:rsid w:val="00B76914"/>
    <w:rsid w:val="00B76C02"/>
    <w:rsid w:val="00B77BD2"/>
    <w:rsid w:val="00B80878"/>
    <w:rsid w:val="00B80CE7"/>
    <w:rsid w:val="00B80FA8"/>
    <w:rsid w:val="00B814CB"/>
    <w:rsid w:val="00B81B17"/>
    <w:rsid w:val="00B81B6A"/>
    <w:rsid w:val="00B81D4B"/>
    <w:rsid w:val="00B820F4"/>
    <w:rsid w:val="00B83382"/>
    <w:rsid w:val="00B835E0"/>
    <w:rsid w:val="00B8396D"/>
    <w:rsid w:val="00B84B61"/>
    <w:rsid w:val="00B84F7C"/>
    <w:rsid w:val="00B86414"/>
    <w:rsid w:val="00B86A08"/>
    <w:rsid w:val="00B870B9"/>
    <w:rsid w:val="00B87B9D"/>
    <w:rsid w:val="00B90331"/>
    <w:rsid w:val="00B903ED"/>
    <w:rsid w:val="00B90B2D"/>
    <w:rsid w:val="00B91302"/>
    <w:rsid w:val="00B935A1"/>
    <w:rsid w:val="00B93668"/>
    <w:rsid w:val="00B94F2D"/>
    <w:rsid w:val="00B958F0"/>
    <w:rsid w:val="00B95D8C"/>
    <w:rsid w:val="00B95DAD"/>
    <w:rsid w:val="00B96C0C"/>
    <w:rsid w:val="00B9734D"/>
    <w:rsid w:val="00B973CB"/>
    <w:rsid w:val="00B97732"/>
    <w:rsid w:val="00BA12B8"/>
    <w:rsid w:val="00BA2451"/>
    <w:rsid w:val="00BA266A"/>
    <w:rsid w:val="00BA27F4"/>
    <w:rsid w:val="00BA2E40"/>
    <w:rsid w:val="00BA3369"/>
    <w:rsid w:val="00BA3CB7"/>
    <w:rsid w:val="00BA41DE"/>
    <w:rsid w:val="00BA4293"/>
    <w:rsid w:val="00BA4911"/>
    <w:rsid w:val="00BA549F"/>
    <w:rsid w:val="00BA556C"/>
    <w:rsid w:val="00BA6434"/>
    <w:rsid w:val="00BA7FC9"/>
    <w:rsid w:val="00BB0435"/>
    <w:rsid w:val="00BB05A5"/>
    <w:rsid w:val="00BB0AA2"/>
    <w:rsid w:val="00BB0F31"/>
    <w:rsid w:val="00BB15AB"/>
    <w:rsid w:val="00BB189B"/>
    <w:rsid w:val="00BB1D21"/>
    <w:rsid w:val="00BB2E51"/>
    <w:rsid w:val="00BB3C65"/>
    <w:rsid w:val="00BB4BEA"/>
    <w:rsid w:val="00BB4C1A"/>
    <w:rsid w:val="00BB50AB"/>
    <w:rsid w:val="00BB6664"/>
    <w:rsid w:val="00BB6CC7"/>
    <w:rsid w:val="00BB6F7B"/>
    <w:rsid w:val="00BB76DD"/>
    <w:rsid w:val="00BC01FC"/>
    <w:rsid w:val="00BC0AF3"/>
    <w:rsid w:val="00BC0D47"/>
    <w:rsid w:val="00BC164E"/>
    <w:rsid w:val="00BC1DF7"/>
    <w:rsid w:val="00BC1F79"/>
    <w:rsid w:val="00BC2201"/>
    <w:rsid w:val="00BC2C37"/>
    <w:rsid w:val="00BC2C3A"/>
    <w:rsid w:val="00BC3C7A"/>
    <w:rsid w:val="00BC4A3D"/>
    <w:rsid w:val="00BC5BFE"/>
    <w:rsid w:val="00BC67B8"/>
    <w:rsid w:val="00BC7DC6"/>
    <w:rsid w:val="00BC7E55"/>
    <w:rsid w:val="00BD0214"/>
    <w:rsid w:val="00BD0630"/>
    <w:rsid w:val="00BD1039"/>
    <w:rsid w:val="00BD13B5"/>
    <w:rsid w:val="00BD232D"/>
    <w:rsid w:val="00BD2EFC"/>
    <w:rsid w:val="00BD330B"/>
    <w:rsid w:val="00BD340E"/>
    <w:rsid w:val="00BD4575"/>
    <w:rsid w:val="00BD5A77"/>
    <w:rsid w:val="00BD60AD"/>
    <w:rsid w:val="00BD6C02"/>
    <w:rsid w:val="00BD6D4F"/>
    <w:rsid w:val="00BD7232"/>
    <w:rsid w:val="00BD7D85"/>
    <w:rsid w:val="00BE0B04"/>
    <w:rsid w:val="00BE1244"/>
    <w:rsid w:val="00BE165D"/>
    <w:rsid w:val="00BE2394"/>
    <w:rsid w:val="00BE26D7"/>
    <w:rsid w:val="00BE2702"/>
    <w:rsid w:val="00BE2D4B"/>
    <w:rsid w:val="00BE30E9"/>
    <w:rsid w:val="00BE4326"/>
    <w:rsid w:val="00BE4F27"/>
    <w:rsid w:val="00BE5220"/>
    <w:rsid w:val="00BE54BD"/>
    <w:rsid w:val="00BE55F4"/>
    <w:rsid w:val="00BE5F4F"/>
    <w:rsid w:val="00BE60DB"/>
    <w:rsid w:val="00BE64AC"/>
    <w:rsid w:val="00BE65F3"/>
    <w:rsid w:val="00BE66A1"/>
    <w:rsid w:val="00BE74F0"/>
    <w:rsid w:val="00BE7A67"/>
    <w:rsid w:val="00BF0191"/>
    <w:rsid w:val="00BF0543"/>
    <w:rsid w:val="00BF13EC"/>
    <w:rsid w:val="00BF1C07"/>
    <w:rsid w:val="00BF1DB8"/>
    <w:rsid w:val="00BF2005"/>
    <w:rsid w:val="00BF2B78"/>
    <w:rsid w:val="00BF3DEE"/>
    <w:rsid w:val="00BF50C6"/>
    <w:rsid w:val="00BF54AC"/>
    <w:rsid w:val="00BF54BD"/>
    <w:rsid w:val="00BF6B8E"/>
    <w:rsid w:val="00C006F6"/>
    <w:rsid w:val="00C01040"/>
    <w:rsid w:val="00C01ED0"/>
    <w:rsid w:val="00C025A5"/>
    <w:rsid w:val="00C03C78"/>
    <w:rsid w:val="00C04CA9"/>
    <w:rsid w:val="00C04FD3"/>
    <w:rsid w:val="00C05FE1"/>
    <w:rsid w:val="00C06081"/>
    <w:rsid w:val="00C065A2"/>
    <w:rsid w:val="00C07919"/>
    <w:rsid w:val="00C07E9E"/>
    <w:rsid w:val="00C103F9"/>
    <w:rsid w:val="00C10463"/>
    <w:rsid w:val="00C104AC"/>
    <w:rsid w:val="00C105DD"/>
    <w:rsid w:val="00C110E1"/>
    <w:rsid w:val="00C1198F"/>
    <w:rsid w:val="00C11F99"/>
    <w:rsid w:val="00C11FA1"/>
    <w:rsid w:val="00C12E21"/>
    <w:rsid w:val="00C12E65"/>
    <w:rsid w:val="00C13B6B"/>
    <w:rsid w:val="00C13BC0"/>
    <w:rsid w:val="00C13C20"/>
    <w:rsid w:val="00C13F74"/>
    <w:rsid w:val="00C146D3"/>
    <w:rsid w:val="00C14C6F"/>
    <w:rsid w:val="00C1521B"/>
    <w:rsid w:val="00C16BE0"/>
    <w:rsid w:val="00C21C39"/>
    <w:rsid w:val="00C2325C"/>
    <w:rsid w:val="00C239ED"/>
    <w:rsid w:val="00C24D9D"/>
    <w:rsid w:val="00C25CF3"/>
    <w:rsid w:val="00C263E9"/>
    <w:rsid w:val="00C2669D"/>
    <w:rsid w:val="00C2775A"/>
    <w:rsid w:val="00C3063A"/>
    <w:rsid w:val="00C30BAD"/>
    <w:rsid w:val="00C310C5"/>
    <w:rsid w:val="00C311F9"/>
    <w:rsid w:val="00C31E7C"/>
    <w:rsid w:val="00C31E8F"/>
    <w:rsid w:val="00C331EC"/>
    <w:rsid w:val="00C335DA"/>
    <w:rsid w:val="00C338DB"/>
    <w:rsid w:val="00C33BE0"/>
    <w:rsid w:val="00C33D3E"/>
    <w:rsid w:val="00C3558C"/>
    <w:rsid w:val="00C36158"/>
    <w:rsid w:val="00C362E0"/>
    <w:rsid w:val="00C36ED4"/>
    <w:rsid w:val="00C376CC"/>
    <w:rsid w:val="00C400F7"/>
    <w:rsid w:val="00C408D2"/>
    <w:rsid w:val="00C40EC6"/>
    <w:rsid w:val="00C416BE"/>
    <w:rsid w:val="00C419AD"/>
    <w:rsid w:val="00C41B5F"/>
    <w:rsid w:val="00C437BA"/>
    <w:rsid w:val="00C44395"/>
    <w:rsid w:val="00C443B3"/>
    <w:rsid w:val="00C44AA9"/>
    <w:rsid w:val="00C45CE8"/>
    <w:rsid w:val="00C462B9"/>
    <w:rsid w:val="00C464A0"/>
    <w:rsid w:val="00C46F06"/>
    <w:rsid w:val="00C47103"/>
    <w:rsid w:val="00C479C6"/>
    <w:rsid w:val="00C47DA6"/>
    <w:rsid w:val="00C50986"/>
    <w:rsid w:val="00C50ABF"/>
    <w:rsid w:val="00C50EF2"/>
    <w:rsid w:val="00C51062"/>
    <w:rsid w:val="00C51256"/>
    <w:rsid w:val="00C5147B"/>
    <w:rsid w:val="00C51566"/>
    <w:rsid w:val="00C516B7"/>
    <w:rsid w:val="00C516C4"/>
    <w:rsid w:val="00C51C1F"/>
    <w:rsid w:val="00C52433"/>
    <w:rsid w:val="00C52B50"/>
    <w:rsid w:val="00C52D62"/>
    <w:rsid w:val="00C52EF3"/>
    <w:rsid w:val="00C533D4"/>
    <w:rsid w:val="00C53523"/>
    <w:rsid w:val="00C537F3"/>
    <w:rsid w:val="00C53A4C"/>
    <w:rsid w:val="00C53B20"/>
    <w:rsid w:val="00C53EE1"/>
    <w:rsid w:val="00C5448D"/>
    <w:rsid w:val="00C5477F"/>
    <w:rsid w:val="00C547B7"/>
    <w:rsid w:val="00C5503B"/>
    <w:rsid w:val="00C55A32"/>
    <w:rsid w:val="00C564F2"/>
    <w:rsid w:val="00C56F11"/>
    <w:rsid w:val="00C6078F"/>
    <w:rsid w:val="00C61279"/>
    <w:rsid w:val="00C61F3A"/>
    <w:rsid w:val="00C629CB"/>
    <w:rsid w:val="00C62B75"/>
    <w:rsid w:val="00C62E49"/>
    <w:rsid w:val="00C63D6D"/>
    <w:rsid w:val="00C657B5"/>
    <w:rsid w:val="00C657C7"/>
    <w:rsid w:val="00C661E1"/>
    <w:rsid w:val="00C66686"/>
    <w:rsid w:val="00C66A29"/>
    <w:rsid w:val="00C66EE3"/>
    <w:rsid w:val="00C671D6"/>
    <w:rsid w:val="00C678C4"/>
    <w:rsid w:val="00C7105A"/>
    <w:rsid w:val="00C71215"/>
    <w:rsid w:val="00C718E7"/>
    <w:rsid w:val="00C72070"/>
    <w:rsid w:val="00C72076"/>
    <w:rsid w:val="00C7216B"/>
    <w:rsid w:val="00C727BE"/>
    <w:rsid w:val="00C732A9"/>
    <w:rsid w:val="00C73448"/>
    <w:rsid w:val="00C73E2E"/>
    <w:rsid w:val="00C74443"/>
    <w:rsid w:val="00C74546"/>
    <w:rsid w:val="00C748E2"/>
    <w:rsid w:val="00C75C1E"/>
    <w:rsid w:val="00C761BB"/>
    <w:rsid w:val="00C762AA"/>
    <w:rsid w:val="00C7776C"/>
    <w:rsid w:val="00C80366"/>
    <w:rsid w:val="00C81B11"/>
    <w:rsid w:val="00C82712"/>
    <w:rsid w:val="00C83432"/>
    <w:rsid w:val="00C8398D"/>
    <w:rsid w:val="00C846A8"/>
    <w:rsid w:val="00C84B54"/>
    <w:rsid w:val="00C84BC2"/>
    <w:rsid w:val="00C85139"/>
    <w:rsid w:val="00C85657"/>
    <w:rsid w:val="00C8609B"/>
    <w:rsid w:val="00C86B3F"/>
    <w:rsid w:val="00C87C21"/>
    <w:rsid w:val="00C90BC3"/>
    <w:rsid w:val="00C91C88"/>
    <w:rsid w:val="00C926C7"/>
    <w:rsid w:val="00C92B46"/>
    <w:rsid w:val="00C939C3"/>
    <w:rsid w:val="00C93D9F"/>
    <w:rsid w:val="00C94228"/>
    <w:rsid w:val="00C94659"/>
    <w:rsid w:val="00C94DA8"/>
    <w:rsid w:val="00C96D56"/>
    <w:rsid w:val="00C96EA8"/>
    <w:rsid w:val="00C96F0F"/>
    <w:rsid w:val="00C977E6"/>
    <w:rsid w:val="00CA0020"/>
    <w:rsid w:val="00CA0B2E"/>
    <w:rsid w:val="00CA0C52"/>
    <w:rsid w:val="00CA18CA"/>
    <w:rsid w:val="00CA1A6C"/>
    <w:rsid w:val="00CA2557"/>
    <w:rsid w:val="00CA26CC"/>
    <w:rsid w:val="00CA4181"/>
    <w:rsid w:val="00CA4F39"/>
    <w:rsid w:val="00CA5413"/>
    <w:rsid w:val="00CA5674"/>
    <w:rsid w:val="00CA5BDA"/>
    <w:rsid w:val="00CA5C1A"/>
    <w:rsid w:val="00CA633F"/>
    <w:rsid w:val="00CA641E"/>
    <w:rsid w:val="00CA7558"/>
    <w:rsid w:val="00CA785F"/>
    <w:rsid w:val="00CA792A"/>
    <w:rsid w:val="00CA7949"/>
    <w:rsid w:val="00CA7E2E"/>
    <w:rsid w:val="00CB0C6E"/>
    <w:rsid w:val="00CB0C89"/>
    <w:rsid w:val="00CB226B"/>
    <w:rsid w:val="00CB229B"/>
    <w:rsid w:val="00CB2F13"/>
    <w:rsid w:val="00CB33B4"/>
    <w:rsid w:val="00CB3D93"/>
    <w:rsid w:val="00CB4441"/>
    <w:rsid w:val="00CB4B1A"/>
    <w:rsid w:val="00CB4E1F"/>
    <w:rsid w:val="00CB5B71"/>
    <w:rsid w:val="00CB6C2D"/>
    <w:rsid w:val="00CB6C58"/>
    <w:rsid w:val="00CB6DEB"/>
    <w:rsid w:val="00CB7E9D"/>
    <w:rsid w:val="00CC060E"/>
    <w:rsid w:val="00CC149A"/>
    <w:rsid w:val="00CC152E"/>
    <w:rsid w:val="00CC2493"/>
    <w:rsid w:val="00CC3222"/>
    <w:rsid w:val="00CC35F1"/>
    <w:rsid w:val="00CC35FF"/>
    <w:rsid w:val="00CC3F26"/>
    <w:rsid w:val="00CC4BD3"/>
    <w:rsid w:val="00CC5F8A"/>
    <w:rsid w:val="00CC67C8"/>
    <w:rsid w:val="00CC6D33"/>
    <w:rsid w:val="00CC6D94"/>
    <w:rsid w:val="00CC72B3"/>
    <w:rsid w:val="00CD0E6E"/>
    <w:rsid w:val="00CD0F4E"/>
    <w:rsid w:val="00CD175F"/>
    <w:rsid w:val="00CD1F22"/>
    <w:rsid w:val="00CD218C"/>
    <w:rsid w:val="00CD23AE"/>
    <w:rsid w:val="00CD27DF"/>
    <w:rsid w:val="00CD284B"/>
    <w:rsid w:val="00CD2BAB"/>
    <w:rsid w:val="00CD2D8A"/>
    <w:rsid w:val="00CD30DF"/>
    <w:rsid w:val="00CD3BAC"/>
    <w:rsid w:val="00CD3FF2"/>
    <w:rsid w:val="00CD44D2"/>
    <w:rsid w:val="00CD4A65"/>
    <w:rsid w:val="00CD50B8"/>
    <w:rsid w:val="00CD531F"/>
    <w:rsid w:val="00CD5B33"/>
    <w:rsid w:val="00CD6FA3"/>
    <w:rsid w:val="00CD7095"/>
    <w:rsid w:val="00CE0FD2"/>
    <w:rsid w:val="00CE10F1"/>
    <w:rsid w:val="00CE1C79"/>
    <w:rsid w:val="00CE2184"/>
    <w:rsid w:val="00CE2A26"/>
    <w:rsid w:val="00CE2EA4"/>
    <w:rsid w:val="00CE34EA"/>
    <w:rsid w:val="00CE3B7E"/>
    <w:rsid w:val="00CE3B7F"/>
    <w:rsid w:val="00CE3FA2"/>
    <w:rsid w:val="00CE41A0"/>
    <w:rsid w:val="00CE4898"/>
    <w:rsid w:val="00CE4958"/>
    <w:rsid w:val="00CE4D33"/>
    <w:rsid w:val="00CE61C4"/>
    <w:rsid w:val="00CE665D"/>
    <w:rsid w:val="00CE68E2"/>
    <w:rsid w:val="00CE6A78"/>
    <w:rsid w:val="00CE6C79"/>
    <w:rsid w:val="00CE706E"/>
    <w:rsid w:val="00CE70B1"/>
    <w:rsid w:val="00CE7AE4"/>
    <w:rsid w:val="00CE7FBE"/>
    <w:rsid w:val="00CF0A4C"/>
    <w:rsid w:val="00CF150A"/>
    <w:rsid w:val="00CF2225"/>
    <w:rsid w:val="00CF25E7"/>
    <w:rsid w:val="00CF3C77"/>
    <w:rsid w:val="00CF3F61"/>
    <w:rsid w:val="00CF45A2"/>
    <w:rsid w:val="00CF52E7"/>
    <w:rsid w:val="00CF55C6"/>
    <w:rsid w:val="00CF596D"/>
    <w:rsid w:val="00CF64B5"/>
    <w:rsid w:val="00CF7853"/>
    <w:rsid w:val="00CF7B6D"/>
    <w:rsid w:val="00D004ED"/>
    <w:rsid w:val="00D0260F"/>
    <w:rsid w:val="00D03708"/>
    <w:rsid w:val="00D03B7E"/>
    <w:rsid w:val="00D04728"/>
    <w:rsid w:val="00D04A0E"/>
    <w:rsid w:val="00D06776"/>
    <w:rsid w:val="00D06E46"/>
    <w:rsid w:val="00D06F95"/>
    <w:rsid w:val="00D074EC"/>
    <w:rsid w:val="00D075DF"/>
    <w:rsid w:val="00D07E9D"/>
    <w:rsid w:val="00D10221"/>
    <w:rsid w:val="00D10461"/>
    <w:rsid w:val="00D1158C"/>
    <w:rsid w:val="00D11600"/>
    <w:rsid w:val="00D119A2"/>
    <w:rsid w:val="00D12E31"/>
    <w:rsid w:val="00D13618"/>
    <w:rsid w:val="00D1361F"/>
    <w:rsid w:val="00D136AD"/>
    <w:rsid w:val="00D137F9"/>
    <w:rsid w:val="00D138B3"/>
    <w:rsid w:val="00D1458C"/>
    <w:rsid w:val="00D15B5A"/>
    <w:rsid w:val="00D1620E"/>
    <w:rsid w:val="00D1623C"/>
    <w:rsid w:val="00D16867"/>
    <w:rsid w:val="00D16D02"/>
    <w:rsid w:val="00D16EEC"/>
    <w:rsid w:val="00D1708C"/>
    <w:rsid w:val="00D20422"/>
    <w:rsid w:val="00D2047A"/>
    <w:rsid w:val="00D20631"/>
    <w:rsid w:val="00D207FC"/>
    <w:rsid w:val="00D2156B"/>
    <w:rsid w:val="00D21C37"/>
    <w:rsid w:val="00D2260B"/>
    <w:rsid w:val="00D22D49"/>
    <w:rsid w:val="00D23930"/>
    <w:rsid w:val="00D23A23"/>
    <w:rsid w:val="00D249B4"/>
    <w:rsid w:val="00D24A01"/>
    <w:rsid w:val="00D24AE9"/>
    <w:rsid w:val="00D24D8A"/>
    <w:rsid w:val="00D24DA4"/>
    <w:rsid w:val="00D25235"/>
    <w:rsid w:val="00D25383"/>
    <w:rsid w:val="00D25670"/>
    <w:rsid w:val="00D258FE"/>
    <w:rsid w:val="00D25ED1"/>
    <w:rsid w:val="00D27FDF"/>
    <w:rsid w:val="00D301FF"/>
    <w:rsid w:val="00D3037F"/>
    <w:rsid w:val="00D3183A"/>
    <w:rsid w:val="00D322DC"/>
    <w:rsid w:val="00D3257F"/>
    <w:rsid w:val="00D340E2"/>
    <w:rsid w:val="00D364C1"/>
    <w:rsid w:val="00D36887"/>
    <w:rsid w:val="00D37563"/>
    <w:rsid w:val="00D37762"/>
    <w:rsid w:val="00D379EB"/>
    <w:rsid w:val="00D400B8"/>
    <w:rsid w:val="00D4022C"/>
    <w:rsid w:val="00D40759"/>
    <w:rsid w:val="00D41023"/>
    <w:rsid w:val="00D410B9"/>
    <w:rsid w:val="00D4119A"/>
    <w:rsid w:val="00D41423"/>
    <w:rsid w:val="00D41C6C"/>
    <w:rsid w:val="00D4237B"/>
    <w:rsid w:val="00D42465"/>
    <w:rsid w:val="00D42559"/>
    <w:rsid w:val="00D42BDE"/>
    <w:rsid w:val="00D42E5B"/>
    <w:rsid w:val="00D439D1"/>
    <w:rsid w:val="00D43C68"/>
    <w:rsid w:val="00D4439C"/>
    <w:rsid w:val="00D444B2"/>
    <w:rsid w:val="00D453E4"/>
    <w:rsid w:val="00D4554C"/>
    <w:rsid w:val="00D47226"/>
    <w:rsid w:val="00D50B21"/>
    <w:rsid w:val="00D50B9A"/>
    <w:rsid w:val="00D51349"/>
    <w:rsid w:val="00D51FA8"/>
    <w:rsid w:val="00D52359"/>
    <w:rsid w:val="00D526DD"/>
    <w:rsid w:val="00D527AF"/>
    <w:rsid w:val="00D529E1"/>
    <w:rsid w:val="00D531BF"/>
    <w:rsid w:val="00D533C2"/>
    <w:rsid w:val="00D534C2"/>
    <w:rsid w:val="00D53A9C"/>
    <w:rsid w:val="00D53DA0"/>
    <w:rsid w:val="00D5410F"/>
    <w:rsid w:val="00D564DF"/>
    <w:rsid w:val="00D5691C"/>
    <w:rsid w:val="00D572A7"/>
    <w:rsid w:val="00D576DD"/>
    <w:rsid w:val="00D57CB4"/>
    <w:rsid w:val="00D6018B"/>
    <w:rsid w:val="00D60B75"/>
    <w:rsid w:val="00D60DBF"/>
    <w:rsid w:val="00D6131C"/>
    <w:rsid w:val="00D61477"/>
    <w:rsid w:val="00D619E2"/>
    <w:rsid w:val="00D62036"/>
    <w:rsid w:val="00D620CC"/>
    <w:rsid w:val="00D6248D"/>
    <w:rsid w:val="00D634B8"/>
    <w:rsid w:val="00D63EF3"/>
    <w:rsid w:val="00D643F0"/>
    <w:rsid w:val="00D64441"/>
    <w:rsid w:val="00D64C1B"/>
    <w:rsid w:val="00D64D49"/>
    <w:rsid w:val="00D65497"/>
    <w:rsid w:val="00D654DA"/>
    <w:rsid w:val="00D65FE2"/>
    <w:rsid w:val="00D6609E"/>
    <w:rsid w:val="00D665D5"/>
    <w:rsid w:val="00D666DC"/>
    <w:rsid w:val="00D67157"/>
    <w:rsid w:val="00D67719"/>
    <w:rsid w:val="00D67A9F"/>
    <w:rsid w:val="00D67C20"/>
    <w:rsid w:val="00D70C1B"/>
    <w:rsid w:val="00D70E5C"/>
    <w:rsid w:val="00D71269"/>
    <w:rsid w:val="00D7146C"/>
    <w:rsid w:val="00D71556"/>
    <w:rsid w:val="00D718CD"/>
    <w:rsid w:val="00D71D93"/>
    <w:rsid w:val="00D73A29"/>
    <w:rsid w:val="00D73C5D"/>
    <w:rsid w:val="00D7416F"/>
    <w:rsid w:val="00D74DA5"/>
    <w:rsid w:val="00D75051"/>
    <w:rsid w:val="00D755F2"/>
    <w:rsid w:val="00D762AC"/>
    <w:rsid w:val="00D764CA"/>
    <w:rsid w:val="00D76950"/>
    <w:rsid w:val="00D7699A"/>
    <w:rsid w:val="00D775E7"/>
    <w:rsid w:val="00D77B9E"/>
    <w:rsid w:val="00D81CA9"/>
    <w:rsid w:val="00D82531"/>
    <w:rsid w:val="00D839D8"/>
    <w:rsid w:val="00D83CEE"/>
    <w:rsid w:val="00D83D60"/>
    <w:rsid w:val="00D83F9E"/>
    <w:rsid w:val="00D840C2"/>
    <w:rsid w:val="00D84562"/>
    <w:rsid w:val="00D849F3"/>
    <w:rsid w:val="00D84EA2"/>
    <w:rsid w:val="00D8518C"/>
    <w:rsid w:val="00D852D0"/>
    <w:rsid w:val="00D85C16"/>
    <w:rsid w:val="00D86169"/>
    <w:rsid w:val="00D866A2"/>
    <w:rsid w:val="00D8732E"/>
    <w:rsid w:val="00D87F4B"/>
    <w:rsid w:val="00D90114"/>
    <w:rsid w:val="00D90542"/>
    <w:rsid w:val="00D91294"/>
    <w:rsid w:val="00D9186A"/>
    <w:rsid w:val="00D92193"/>
    <w:rsid w:val="00D9241F"/>
    <w:rsid w:val="00D92D47"/>
    <w:rsid w:val="00D94213"/>
    <w:rsid w:val="00D94BEB"/>
    <w:rsid w:val="00D94EA5"/>
    <w:rsid w:val="00D952F0"/>
    <w:rsid w:val="00D95F32"/>
    <w:rsid w:val="00D96C4B"/>
    <w:rsid w:val="00D96E54"/>
    <w:rsid w:val="00D97133"/>
    <w:rsid w:val="00D9722A"/>
    <w:rsid w:val="00DA024A"/>
    <w:rsid w:val="00DA07EE"/>
    <w:rsid w:val="00DA0966"/>
    <w:rsid w:val="00DA0A58"/>
    <w:rsid w:val="00DA1B23"/>
    <w:rsid w:val="00DA1C85"/>
    <w:rsid w:val="00DA1CC9"/>
    <w:rsid w:val="00DA24F3"/>
    <w:rsid w:val="00DA2E58"/>
    <w:rsid w:val="00DA2EBF"/>
    <w:rsid w:val="00DA328E"/>
    <w:rsid w:val="00DA32A4"/>
    <w:rsid w:val="00DA3AA6"/>
    <w:rsid w:val="00DA4189"/>
    <w:rsid w:val="00DA44B1"/>
    <w:rsid w:val="00DA46C1"/>
    <w:rsid w:val="00DA56B6"/>
    <w:rsid w:val="00DA5E74"/>
    <w:rsid w:val="00DA65CC"/>
    <w:rsid w:val="00DA667F"/>
    <w:rsid w:val="00DA70DD"/>
    <w:rsid w:val="00DB088F"/>
    <w:rsid w:val="00DB0B4A"/>
    <w:rsid w:val="00DB122E"/>
    <w:rsid w:val="00DB13B1"/>
    <w:rsid w:val="00DB1487"/>
    <w:rsid w:val="00DB161B"/>
    <w:rsid w:val="00DB19B4"/>
    <w:rsid w:val="00DB19F1"/>
    <w:rsid w:val="00DB20AC"/>
    <w:rsid w:val="00DB26AE"/>
    <w:rsid w:val="00DB4411"/>
    <w:rsid w:val="00DB466D"/>
    <w:rsid w:val="00DB49E8"/>
    <w:rsid w:val="00DB549C"/>
    <w:rsid w:val="00DB5FD0"/>
    <w:rsid w:val="00DB6FC3"/>
    <w:rsid w:val="00DB7395"/>
    <w:rsid w:val="00DB75C2"/>
    <w:rsid w:val="00DB796C"/>
    <w:rsid w:val="00DB7E2C"/>
    <w:rsid w:val="00DC027B"/>
    <w:rsid w:val="00DC0608"/>
    <w:rsid w:val="00DC0A64"/>
    <w:rsid w:val="00DC0A8E"/>
    <w:rsid w:val="00DC0FC4"/>
    <w:rsid w:val="00DC102C"/>
    <w:rsid w:val="00DC1B9A"/>
    <w:rsid w:val="00DC1C78"/>
    <w:rsid w:val="00DC2344"/>
    <w:rsid w:val="00DC2E4F"/>
    <w:rsid w:val="00DC384C"/>
    <w:rsid w:val="00DC40C4"/>
    <w:rsid w:val="00DC4AFD"/>
    <w:rsid w:val="00DC4D87"/>
    <w:rsid w:val="00DC4D8A"/>
    <w:rsid w:val="00DC5509"/>
    <w:rsid w:val="00DC571A"/>
    <w:rsid w:val="00DC6DF6"/>
    <w:rsid w:val="00DC717F"/>
    <w:rsid w:val="00DC75F1"/>
    <w:rsid w:val="00DC7BFE"/>
    <w:rsid w:val="00DD08C7"/>
    <w:rsid w:val="00DD1905"/>
    <w:rsid w:val="00DD1A10"/>
    <w:rsid w:val="00DD200D"/>
    <w:rsid w:val="00DD2990"/>
    <w:rsid w:val="00DD2997"/>
    <w:rsid w:val="00DD2FE9"/>
    <w:rsid w:val="00DD330C"/>
    <w:rsid w:val="00DD384C"/>
    <w:rsid w:val="00DD3A7E"/>
    <w:rsid w:val="00DD4270"/>
    <w:rsid w:val="00DD434E"/>
    <w:rsid w:val="00DD4402"/>
    <w:rsid w:val="00DD4502"/>
    <w:rsid w:val="00DD57DF"/>
    <w:rsid w:val="00DD60D0"/>
    <w:rsid w:val="00DD6200"/>
    <w:rsid w:val="00DD6779"/>
    <w:rsid w:val="00DD686C"/>
    <w:rsid w:val="00DD6E86"/>
    <w:rsid w:val="00DE0E5D"/>
    <w:rsid w:val="00DE1627"/>
    <w:rsid w:val="00DE447F"/>
    <w:rsid w:val="00DE47E5"/>
    <w:rsid w:val="00DE48F0"/>
    <w:rsid w:val="00DE4A77"/>
    <w:rsid w:val="00DE68EE"/>
    <w:rsid w:val="00DE6D24"/>
    <w:rsid w:val="00DE6E7E"/>
    <w:rsid w:val="00DE7285"/>
    <w:rsid w:val="00DE7C40"/>
    <w:rsid w:val="00DF06D4"/>
    <w:rsid w:val="00DF0EA5"/>
    <w:rsid w:val="00DF1368"/>
    <w:rsid w:val="00DF1F1D"/>
    <w:rsid w:val="00DF23A5"/>
    <w:rsid w:val="00DF2637"/>
    <w:rsid w:val="00DF3056"/>
    <w:rsid w:val="00DF4C6E"/>
    <w:rsid w:val="00DF6666"/>
    <w:rsid w:val="00DF6A0E"/>
    <w:rsid w:val="00DF745E"/>
    <w:rsid w:val="00DF762E"/>
    <w:rsid w:val="00DF7C43"/>
    <w:rsid w:val="00E0044E"/>
    <w:rsid w:val="00E00816"/>
    <w:rsid w:val="00E008A3"/>
    <w:rsid w:val="00E00E5D"/>
    <w:rsid w:val="00E01E0A"/>
    <w:rsid w:val="00E0239F"/>
    <w:rsid w:val="00E0267B"/>
    <w:rsid w:val="00E04441"/>
    <w:rsid w:val="00E05F03"/>
    <w:rsid w:val="00E05F74"/>
    <w:rsid w:val="00E0629A"/>
    <w:rsid w:val="00E06370"/>
    <w:rsid w:val="00E0640A"/>
    <w:rsid w:val="00E069B3"/>
    <w:rsid w:val="00E06B7B"/>
    <w:rsid w:val="00E06E20"/>
    <w:rsid w:val="00E079A9"/>
    <w:rsid w:val="00E07DD9"/>
    <w:rsid w:val="00E102F8"/>
    <w:rsid w:val="00E107AE"/>
    <w:rsid w:val="00E11342"/>
    <w:rsid w:val="00E11528"/>
    <w:rsid w:val="00E1253B"/>
    <w:rsid w:val="00E12D7F"/>
    <w:rsid w:val="00E12FCF"/>
    <w:rsid w:val="00E13273"/>
    <w:rsid w:val="00E13379"/>
    <w:rsid w:val="00E139EE"/>
    <w:rsid w:val="00E14D83"/>
    <w:rsid w:val="00E14FA6"/>
    <w:rsid w:val="00E159F7"/>
    <w:rsid w:val="00E15A0D"/>
    <w:rsid w:val="00E16640"/>
    <w:rsid w:val="00E16F79"/>
    <w:rsid w:val="00E17041"/>
    <w:rsid w:val="00E1740F"/>
    <w:rsid w:val="00E178F4"/>
    <w:rsid w:val="00E200CF"/>
    <w:rsid w:val="00E2409C"/>
    <w:rsid w:val="00E24287"/>
    <w:rsid w:val="00E25D81"/>
    <w:rsid w:val="00E2653B"/>
    <w:rsid w:val="00E265FB"/>
    <w:rsid w:val="00E27035"/>
    <w:rsid w:val="00E27539"/>
    <w:rsid w:val="00E308E6"/>
    <w:rsid w:val="00E31367"/>
    <w:rsid w:val="00E3181C"/>
    <w:rsid w:val="00E322AB"/>
    <w:rsid w:val="00E32EF3"/>
    <w:rsid w:val="00E33BC1"/>
    <w:rsid w:val="00E33E21"/>
    <w:rsid w:val="00E33EF4"/>
    <w:rsid w:val="00E33F73"/>
    <w:rsid w:val="00E340BC"/>
    <w:rsid w:val="00E34BC4"/>
    <w:rsid w:val="00E3540C"/>
    <w:rsid w:val="00E35433"/>
    <w:rsid w:val="00E36187"/>
    <w:rsid w:val="00E36332"/>
    <w:rsid w:val="00E365E9"/>
    <w:rsid w:val="00E36C9B"/>
    <w:rsid w:val="00E36EAC"/>
    <w:rsid w:val="00E37638"/>
    <w:rsid w:val="00E37D1B"/>
    <w:rsid w:val="00E37E9D"/>
    <w:rsid w:val="00E40416"/>
    <w:rsid w:val="00E417C6"/>
    <w:rsid w:val="00E41B71"/>
    <w:rsid w:val="00E42569"/>
    <w:rsid w:val="00E4337D"/>
    <w:rsid w:val="00E43405"/>
    <w:rsid w:val="00E434A0"/>
    <w:rsid w:val="00E44D30"/>
    <w:rsid w:val="00E453F2"/>
    <w:rsid w:val="00E4597F"/>
    <w:rsid w:val="00E46301"/>
    <w:rsid w:val="00E46CB7"/>
    <w:rsid w:val="00E4723D"/>
    <w:rsid w:val="00E47981"/>
    <w:rsid w:val="00E50501"/>
    <w:rsid w:val="00E5077C"/>
    <w:rsid w:val="00E50EC8"/>
    <w:rsid w:val="00E5159B"/>
    <w:rsid w:val="00E515C6"/>
    <w:rsid w:val="00E515F2"/>
    <w:rsid w:val="00E5269C"/>
    <w:rsid w:val="00E52E0D"/>
    <w:rsid w:val="00E52FE2"/>
    <w:rsid w:val="00E535B9"/>
    <w:rsid w:val="00E54629"/>
    <w:rsid w:val="00E54715"/>
    <w:rsid w:val="00E54D6B"/>
    <w:rsid w:val="00E54E6F"/>
    <w:rsid w:val="00E55259"/>
    <w:rsid w:val="00E55338"/>
    <w:rsid w:val="00E569AF"/>
    <w:rsid w:val="00E56CF8"/>
    <w:rsid w:val="00E5741C"/>
    <w:rsid w:val="00E5774E"/>
    <w:rsid w:val="00E57EEB"/>
    <w:rsid w:val="00E60318"/>
    <w:rsid w:val="00E60BA8"/>
    <w:rsid w:val="00E60DB0"/>
    <w:rsid w:val="00E6199E"/>
    <w:rsid w:val="00E61E25"/>
    <w:rsid w:val="00E61E28"/>
    <w:rsid w:val="00E628E4"/>
    <w:rsid w:val="00E647F7"/>
    <w:rsid w:val="00E65050"/>
    <w:rsid w:val="00E65FF5"/>
    <w:rsid w:val="00E66857"/>
    <w:rsid w:val="00E66CF7"/>
    <w:rsid w:val="00E67556"/>
    <w:rsid w:val="00E67A24"/>
    <w:rsid w:val="00E71485"/>
    <w:rsid w:val="00E7180A"/>
    <w:rsid w:val="00E7252F"/>
    <w:rsid w:val="00E72FCF"/>
    <w:rsid w:val="00E73DAD"/>
    <w:rsid w:val="00E73FC2"/>
    <w:rsid w:val="00E74481"/>
    <w:rsid w:val="00E74517"/>
    <w:rsid w:val="00E74F29"/>
    <w:rsid w:val="00E755D7"/>
    <w:rsid w:val="00E7566D"/>
    <w:rsid w:val="00E76E91"/>
    <w:rsid w:val="00E774B4"/>
    <w:rsid w:val="00E7772A"/>
    <w:rsid w:val="00E778F5"/>
    <w:rsid w:val="00E80E7C"/>
    <w:rsid w:val="00E81779"/>
    <w:rsid w:val="00E81979"/>
    <w:rsid w:val="00E8205B"/>
    <w:rsid w:val="00E8205D"/>
    <w:rsid w:val="00E82444"/>
    <w:rsid w:val="00E8341C"/>
    <w:rsid w:val="00E857B8"/>
    <w:rsid w:val="00E8602B"/>
    <w:rsid w:val="00E86B5F"/>
    <w:rsid w:val="00E8701F"/>
    <w:rsid w:val="00E87D05"/>
    <w:rsid w:val="00E907C0"/>
    <w:rsid w:val="00E90E8F"/>
    <w:rsid w:val="00E91851"/>
    <w:rsid w:val="00E91F96"/>
    <w:rsid w:val="00E92DF1"/>
    <w:rsid w:val="00E92E99"/>
    <w:rsid w:val="00E94C2A"/>
    <w:rsid w:val="00E968FD"/>
    <w:rsid w:val="00E96D55"/>
    <w:rsid w:val="00E97993"/>
    <w:rsid w:val="00EA0D5D"/>
    <w:rsid w:val="00EA1192"/>
    <w:rsid w:val="00EA13E2"/>
    <w:rsid w:val="00EA153F"/>
    <w:rsid w:val="00EA1C6A"/>
    <w:rsid w:val="00EA2788"/>
    <w:rsid w:val="00EA2BD9"/>
    <w:rsid w:val="00EA2C56"/>
    <w:rsid w:val="00EA2C6E"/>
    <w:rsid w:val="00EA3348"/>
    <w:rsid w:val="00EA3716"/>
    <w:rsid w:val="00EA3888"/>
    <w:rsid w:val="00EA4964"/>
    <w:rsid w:val="00EA496F"/>
    <w:rsid w:val="00EA4AD2"/>
    <w:rsid w:val="00EA4E8F"/>
    <w:rsid w:val="00EA4F1A"/>
    <w:rsid w:val="00EA5D62"/>
    <w:rsid w:val="00EA720B"/>
    <w:rsid w:val="00EA764F"/>
    <w:rsid w:val="00EA7FFA"/>
    <w:rsid w:val="00EB02DE"/>
    <w:rsid w:val="00EB0A07"/>
    <w:rsid w:val="00EB1B69"/>
    <w:rsid w:val="00EB1C78"/>
    <w:rsid w:val="00EB2102"/>
    <w:rsid w:val="00EB3100"/>
    <w:rsid w:val="00EB3B46"/>
    <w:rsid w:val="00EB47E7"/>
    <w:rsid w:val="00EB4B48"/>
    <w:rsid w:val="00EB4F08"/>
    <w:rsid w:val="00EB56FD"/>
    <w:rsid w:val="00EB5905"/>
    <w:rsid w:val="00EB62FF"/>
    <w:rsid w:val="00EB6B28"/>
    <w:rsid w:val="00EB6E0C"/>
    <w:rsid w:val="00EC0776"/>
    <w:rsid w:val="00EC1B37"/>
    <w:rsid w:val="00EC25F4"/>
    <w:rsid w:val="00EC2E07"/>
    <w:rsid w:val="00EC3E32"/>
    <w:rsid w:val="00EC43C7"/>
    <w:rsid w:val="00EC465D"/>
    <w:rsid w:val="00EC5C89"/>
    <w:rsid w:val="00EC62FE"/>
    <w:rsid w:val="00EC66D2"/>
    <w:rsid w:val="00EC67E7"/>
    <w:rsid w:val="00EC69E3"/>
    <w:rsid w:val="00EC7648"/>
    <w:rsid w:val="00ED0833"/>
    <w:rsid w:val="00ED0857"/>
    <w:rsid w:val="00ED0A1B"/>
    <w:rsid w:val="00ED1DE9"/>
    <w:rsid w:val="00ED21BC"/>
    <w:rsid w:val="00ED236D"/>
    <w:rsid w:val="00ED2FEC"/>
    <w:rsid w:val="00ED31FE"/>
    <w:rsid w:val="00ED324E"/>
    <w:rsid w:val="00ED3F67"/>
    <w:rsid w:val="00ED440A"/>
    <w:rsid w:val="00ED590F"/>
    <w:rsid w:val="00ED6441"/>
    <w:rsid w:val="00ED791A"/>
    <w:rsid w:val="00ED7971"/>
    <w:rsid w:val="00ED7E5D"/>
    <w:rsid w:val="00EE0748"/>
    <w:rsid w:val="00EE0C29"/>
    <w:rsid w:val="00EE1643"/>
    <w:rsid w:val="00EE29A0"/>
    <w:rsid w:val="00EE2C1D"/>
    <w:rsid w:val="00EE2CEA"/>
    <w:rsid w:val="00EE2D66"/>
    <w:rsid w:val="00EE3365"/>
    <w:rsid w:val="00EE405F"/>
    <w:rsid w:val="00EE4213"/>
    <w:rsid w:val="00EE48DF"/>
    <w:rsid w:val="00EE4AB3"/>
    <w:rsid w:val="00EE50F6"/>
    <w:rsid w:val="00EE5C63"/>
    <w:rsid w:val="00EE6034"/>
    <w:rsid w:val="00EE66AD"/>
    <w:rsid w:val="00EE7405"/>
    <w:rsid w:val="00EF033E"/>
    <w:rsid w:val="00EF06EC"/>
    <w:rsid w:val="00EF14FF"/>
    <w:rsid w:val="00EF1C99"/>
    <w:rsid w:val="00EF20A1"/>
    <w:rsid w:val="00EF2384"/>
    <w:rsid w:val="00EF24FE"/>
    <w:rsid w:val="00EF2BFE"/>
    <w:rsid w:val="00EF2D85"/>
    <w:rsid w:val="00EF402C"/>
    <w:rsid w:val="00EF45E0"/>
    <w:rsid w:val="00EF4E6F"/>
    <w:rsid w:val="00EF5C82"/>
    <w:rsid w:val="00EF6486"/>
    <w:rsid w:val="00EF78F6"/>
    <w:rsid w:val="00EF7A15"/>
    <w:rsid w:val="00F006D5"/>
    <w:rsid w:val="00F00AE9"/>
    <w:rsid w:val="00F00C4F"/>
    <w:rsid w:val="00F01574"/>
    <w:rsid w:val="00F019D9"/>
    <w:rsid w:val="00F01C8A"/>
    <w:rsid w:val="00F01F8C"/>
    <w:rsid w:val="00F035A6"/>
    <w:rsid w:val="00F04AD0"/>
    <w:rsid w:val="00F06673"/>
    <w:rsid w:val="00F06721"/>
    <w:rsid w:val="00F068CB"/>
    <w:rsid w:val="00F0725E"/>
    <w:rsid w:val="00F07966"/>
    <w:rsid w:val="00F10033"/>
    <w:rsid w:val="00F10848"/>
    <w:rsid w:val="00F10AA4"/>
    <w:rsid w:val="00F10B68"/>
    <w:rsid w:val="00F10BB9"/>
    <w:rsid w:val="00F1110A"/>
    <w:rsid w:val="00F112E6"/>
    <w:rsid w:val="00F11B18"/>
    <w:rsid w:val="00F11E9F"/>
    <w:rsid w:val="00F11F55"/>
    <w:rsid w:val="00F12203"/>
    <w:rsid w:val="00F12DEC"/>
    <w:rsid w:val="00F13151"/>
    <w:rsid w:val="00F1320B"/>
    <w:rsid w:val="00F14F2D"/>
    <w:rsid w:val="00F15523"/>
    <w:rsid w:val="00F157BC"/>
    <w:rsid w:val="00F15DAA"/>
    <w:rsid w:val="00F16391"/>
    <w:rsid w:val="00F1676B"/>
    <w:rsid w:val="00F2062B"/>
    <w:rsid w:val="00F20DAE"/>
    <w:rsid w:val="00F210BE"/>
    <w:rsid w:val="00F21A18"/>
    <w:rsid w:val="00F21E61"/>
    <w:rsid w:val="00F220EA"/>
    <w:rsid w:val="00F222CD"/>
    <w:rsid w:val="00F227D0"/>
    <w:rsid w:val="00F230B8"/>
    <w:rsid w:val="00F24EA4"/>
    <w:rsid w:val="00F25326"/>
    <w:rsid w:val="00F2625A"/>
    <w:rsid w:val="00F275B7"/>
    <w:rsid w:val="00F2766A"/>
    <w:rsid w:val="00F27C82"/>
    <w:rsid w:val="00F27DA0"/>
    <w:rsid w:val="00F30981"/>
    <w:rsid w:val="00F31A03"/>
    <w:rsid w:val="00F31FF7"/>
    <w:rsid w:val="00F3283C"/>
    <w:rsid w:val="00F32D0F"/>
    <w:rsid w:val="00F32EE6"/>
    <w:rsid w:val="00F33F8E"/>
    <w:rsid w:val="00F343F0"/>
    <w:rsid w:val="00F3448F"/>
    <w:rsid w:val="00F34620"/>
    <w:rsid w:val="00F34AAB"/>
    <w:rsid w:val="00F34C4D"/>
    <w:rsid w:val="00F350CF"/>
    <w:rsid w:val="00F35582"/>
    <w:rsid w:val="00F3690C"/>
    <w:rsid w:val="00F36993"/>
    <w:rsid w:val="00F37004"/>
    <w:rsid w:val="00F3706C"/>
    <w:rsid w:val="00F37601"/>
    <w:rsid w:val="00F376A1"/>
    <w:rsid w:val="00F37870"/>
    <w:rsid w:val="00F37B8E"/>
    <w:rsid w:val="00F37E10"/>
    <w:rsid w:val="00F414E3"/>
    <w:rsid w:val="00F41746"/>
    <w:rsid w:val="00F41E79"/>
    <w:rsid w:val="00F4315F"/>
    <w:rsid w:val="00F439F3"/>
    <w:rsid w:val="00F43D7D"/>
    <w:rsid w:val="00F444C2"/>
    <w:rsid w:val="00F445F6"/>
    <w:rsid w:val="00F4512F"/>
    <w:rsid w:val="00F45763"/>
    <w:rsid w:val="00F45BCF"/>
    <w:rsid w:val="00F45BEA"/>
    <w:rsid w:val="00F45CFE"/>
    <w:rsid w:val="00F45E40"/>
    <w:rsid w:val="00F4659A"/>
    <w:rsid w:val="00F46877"/>
    <w:rsid w:val="00F47F3E"/>
    <w:rsid w:val="00F50CDC"/>
    <w:rsid w:val="00F52955"/>
    <w:rsid w:val="00F530E6"/>
    <w:rsid w:val="00F532C7"/>
    <w:rsid w:val="00F54EE5"/>
    <w:rsid w:val="00F55358"/>
    <w:rsid w:val="00F55946"/>
    <w:rsid w:val="00F55A4F"/>
    <w:rsid w:val="00F55FA1"/>
    <w:rsid w:val="00F5603C"/>
    <w:rsid w:val="00F5605C"/>
    <w:rsid w:val="00F564B9"/>
    <w:rsid w:val="00F57909"/>
    <w:rsid w:val="00F612D6"/>
    <w:rsid w:val="00F61553"/>
    <w:rsid w:val="00F61778"/>
    <w:rsid w:val="00F6314E"/>
    <w:rsid w:val="00F6317D"/>
    <w:rsid w:val="00F63400"/>
    <w:rsid w:val="00F636C6"/>
    <w:rsid w:val="00F6433D"/>
    <w:rsid w:val="00F643AE"/>
    <w:rsid w:val="00F64514"/>
    <w:rsid w:val="00F6573E"/>
    <w:rsid w:val="00F662EB"/>
    <w:rsid w:val="00F67055"/>
    <w:rsid w:val="00F675A1"/>
    <w:rsid w:val="00F67606"/>
    <w:rsid w:val="00F67D53"/>
    <w:rsid w:val="00F70327"/>
    <w:rsid w:val="00F70426"/>
    <w:rsid w:val="00F70FEF"/>
    <w:rsid w:val="00F72FA8"/>
    <w:rsid w:val="00F736B2"/>
    <w:rsid w:val="00F75415"/>
    <w:rsid w:val="00F768D4"/>
    <w:rsid w:val="00F773F9"/>
    <w:rsid w:val="00F778B8"/>
    <w:rsid w:val="00F77CF8"/>
    <w:rsid w:val="00F80DF3"/>
    <w:rsid w:val="00F80EEF"/>
    <w:rsid w:val="00F80F97"/>
    <w:rsid w:val="00F8101C"/>
    <w:rsid w:val="00F817B9"/>
    <w:rsid w:val="00F81A77"/>
    <w:rsid w:val="00F81CB7"/>
    <w:rsid w:val="00F820FD"/>
    <w:rsid w:val="00F82280"/>
    <w:rsid w:val="00F8235F"/>
    <w:rsid w:val="00F82A60"/>
    <w:rsid w:val="00F83A22"/>
    <w:rsid w:val="00F83A97"/>
    <w:rsid w:val="00F844F0"/>
    <w:rsid w:val="00F84895"/>
    <w:rsid w:val="00F84E9D"/>
    <w:rsid w:val="00F8659E"/>
    <w:rsid w:val="00F86CE4"/>
    <w:rsid w:val="00F86F42"/>
    <w:rsid w:val="00F87643"/>
    <w:rsid w:val="00F908AA"/>
    <w:rsid w:val="00F9168A"/>
    <w:rsid w:val="00F91941"/>
    <w:rsid w:val="00F92910"/>
    <w:rsid w:val="00F92C1E"/>
    <w:rsid w:val="00F92E3F"/>
    <w:rsid w:val="00F938D2"/>
    <w:rsid w:val="00F9581A"/>
    <w:rsid w:val="00F95BB8"/>
    <w:rsid w:val="00F95EA4"/>
    <w:rsid w:val="00F96389"/>
    <w:rsid w:val="00F9650E"/>
    <w:rsid w:val="00F969F2"/>
    <w:rsid w:val="00F96B73"/>
    <w:rsid w:val="00F977C7"/>
    <w:rsid w:val="00FA0890"/>
    <w:rsid w:val="00FA164A"/>
    <w:rsid w:val="00FA22B1"/>
    <w:rsid w:val="00FA2852"/>
    <w:rsid w:val="00FA30F3"/>
    <w:rsid w:val="00FA3B92"/>
    <w:rsid w:val="00FA3F3E"/>
    <w:rsid w:val="00FA4272"/>
    <w:rsid w:val="00FA4855"/>
    <w:rsid w:val="00FA4ACD"/>
    <w:rsid w:val="00FA4F06"/>
    <w:rsid w:val="00FA51BE"/>
    <w:rsid w:val="00FA573D"/>
    <w:rsid w:val="00FA6428"/>
    <w:rsid w:val="00FA7144"/>
    <w:rsid w:val="00FA7184"/>
    <w:rsid w:val="00FB031A"/>
    <w:rsid w:val="00FB06AB"/>
    <w:rsid w:val="00FB06FB"/>
    <w:rsid w:val="00FB0C23"/>
    <w:rsid w:val="00FB1D9D"/>
    <w:rsid w:val="00FB3304"/>
    <w:rsid w:val="00FB3A85"/>
    <w:rsid w:val="00FB3E8F"/>
    <w:rsid w:val="00FB46B8"/>
    <w:rsid w:val="00FB4B38"/>
    <w:rsid w:val="00FB54BB"/>
    <w:rsid w:val="00FB56E4"/>
    <w:rsid w:val="00FB58E7"/>
    <w:rsid w:val="00FB59FA"/>
    <w:rsid w:val="00FB5AC0"/>
    <w:rsid w:val="00FB5CF3"/>
    <w:rsid w:val="00FB6333"/>
    <w:rsid w:val="00FB6586"/>
    <w:rsid w:val="00FB6C91"/>
    <w:rsid w:val="00FB74E8"/>
    <w:rsid w:val="00FB7645"/>
    <w:rsid w:val="00FB79A4"/>
    <w:rsid w:val="00FC0136"/>
    <w:rsid w:val="00FC0263"/>
    <w:rsid w:val="00FC0348"/>
    <w:rsid w:val="00FC0855"/>
    <w:rsid w:val="00FC0C71"/>
    <w:rsid w:val="00FC0FB5"/>
    <w:rsid w:val="00FC0FBF"/>
    <w:rsid w:val="00FC102A"/>
    <w:rsid w:val="00FC154C"/>
    <w:rsid w:val="00FC1A06"/>
    <w:rsid w:val="00FC1CE9"/>
    <w:rsid w:val="00FC1DBC"/>
    <w:rsid w:val="00FC2637"/>
    <w:rsid w:val="00FC393B"/>
    <w:rsid w:val="00FC3957"/>
    <w:rsid w:val="00FC3EB2"/>
    <w:rsid w:val="00FC4052"/>
    <w:rsid w:val="00FC522C"/>
    <w:rsid w:val="00FC5252"/>
    <w:rsid w:val="00FC6296"/>
    <w:rsid w:val="00FC6356"/>
    <w:rsid w:val="00FC6BD6"/>
    <w:rsid w:val="00FC7BA7"/>
    <w:rsid w:val="00FC7D01"/>
    <w:rsid w:val="00FD0130"/>
    <w:rsid w:val="00FD0373"/>
    <w:rsid w:val="00FD04A0"/>
    <w:rsid w:val="00FD0582"/>
    <w:rsid w:val="00FD0C93"/>
    <w:rsid w:val="00FD1062"/>
    <w:rsid w:val="00FD15FA"/>
    <w:rsid w:val="00FD2589"/>
    <w:rsid w:val="00FD3EE2"/>
    <w:rsid w:val="00FD435C"/>
    <w:rsid w:val="00FD4876"/>
    <w:rsid w:val="00FD52A3"/>
    <w:rsid w:val="00FD59D7"/>
    <w:rsid w:val="00FD68D4"/>
    <w:rsid w:val="00FD7736"/>
    <w:rsid w:val="00FE00D9"/>
    <w:rsid w:val="00FE0584"/>
    <w:rsid w:val="00FE09DC"/>
    <w:rsid w:val="00FE0B35"/>
    <w:rsid w:val="00FE1186"/>
    <w:rsid w:val="00FE1470"/>
    <w:rsid w:val="00FE177A"/>
    <w:rsid w:val="00FE1A50"/>
    <w:rsid w:val="00FE240A"/>
    <w:rsid w:val="00FE24DB"/>
    <w:rsid w:val="00FE31B5"/>
    <w:rsid w:val="00FE35DA"/>
    <w:rsid w:val="00FE3E3C"/>
    <w:rsid w:val="00FE3E60"/>
    <w:rsid w:val="00FE3F28"/>
    <w:rsid w:val="00FE43E7"/>
    <w:rsid w:val="00FE4A57"/>
    <w:rsid w:val="00FE4B66"/>
    <w:rsid w:val="00FE4F6E"/>
    <w:rsid w:val="00FE583F"/>
    <w:rsid w:val="00FE58A6"/>
    <w:rsid w:val="00FE59F4"/>
    <w:rsid w:val="00FE5CC4"/>
    <w:rsid w:val="00FE5F01"/>
    <w:rsid w:val="00FE6452"/>
    <w:rsid w:val="00FE67BE"/>
    <w:rsid w:val="00FE6B13"/>
    <w:rsid w:val="00FE7167"/>
    <w:rsid w:val="00FE7575"/>
    <w:rsid w:val="00FF0BED"/>
    <w:rsid w:val="00FF1070"/>
    <w:rsid w:val="00FF13E2"/>
    <w:rsid w:val="00FF1465"/>
    <w:rsid w:val="00FF1C0E"/>
    <w:rsid w:val="00FF2237"/>
    <w:rsid w:val="00FF33D2"/>
    <w:rsid w:val="00FF38CD"/>
    <w:rsid w:val="00FF3F87"/>
    <w:rsid w:val="00FF43F5"/>
    <w:rsid w:val="00FF4796"/>
    <w:rsid w:val="00FF48DD"/>
    <w:rsid w:val="00FF4953"/>
    <w:rsid w:val="00FF4F93"/>
    <w:rsid w:val="00FF5FA3"/>
    <w:rsid w:val="00FF5FCE"/>
    <w:rsid w:val="00FF6177"/>
    <w:rsid w:val="00FF6AD9"/>
    <w:rsid w:val="00FF6F3C"/>
    <w:rsid w:val="00FF70BA"/>
    <w:rsid w:val="00FF78CB"/>
    <w:rsid w:val="00FF791F"/>
    <w:rsid w:val="00FF7C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62370"/>
  <w15:docId w15:val="{21A859D9-047C-4B90-8885-78A92F38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83C1D"/>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unhideWhenUsed/>
    <w:qFormat/>
    <w:locked/>
    <w:rsid w:val="00D411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4">
    <w:name w:val="heading 4"/>
    <w:basedOn w:val="Parasts"/>
    <w:next w:val="Parasts"/>
    <w:link w:val="Virsraksts4Rakstz"/>
    <w:semiHidden/>
    <w:unhideWhenUsed/>
    <w:qFormat/>
    <w:locked/>
    <w:rsid w:val="00503160"/>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944826"/>
    <w:rPr>
      <w:rFonts w:ascii="Cambria" w:hAnsi="Cambria" w:cs="Times New Roman"/>
      <w:b/>
      <w:bCs/>
      <w:color w:val="365F91"/>
      <w:sz w:val="28"/>
      <w:szCs w:val="28"/>
    </w:rPr>
  </w:style>
  <w:style w:type="character" w:styleId="Hipersaite">
    <w:name w:val="Hyperlink"/>
    <w:basedOn w:val="Noklusjumarindkopasfonts"/>
    <w:uiPriority w:val="99"/>
    <w:rsid w:val="00944826"/>
    <w:rPr>
      <w:rFonts w:cs="Times New Roman"/>
      <w:color w:val="0000FF"/>
      <w:u w:val="single"/>
    </w:rPr>
  </w:style>
  <w:style w:type="character" w:styleId="Izmantotahipersaite">
    <w:name w:val="FollowedHyperlink"/>
    <w:basedOn w:val="Noklusjumarindkopasfonts"/>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basedOn w:val="Noklusjumarindkopasfonts"/>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basedOn w:val="Noklusjumarindkopasfonts"/>
    <w:link w:val="Veidlapasz-apaka"/>
    <w:uiPriority w:val="99"/>
    <w:locked/>
    <w:rsid w:val="00944826"/>
    <w:rPr>
      <w:rFonts w:ascii="Arial" w:hAnsi="Arial" w:cs="Arial"/>
      <w:vanish/>
      <w:sz w:val="16"/>
      <w:szCs w:val="16"/>
    </w:rPr>
  </w:style>
  <w:style w:type="paragraph" w:styleId="Paraststmeklis">
    <w:name w:val="Normal (Web)"/>
    <w:basedOn w:val="Parasts"/>
    <w:rsid w:val="00944826"/>
    <w:pPr>
      <w:spacing w:before="100" w:beforeAutospacing="1" w:after="100" w:afterAutospacing="1"/>
    </w:pPr>
  </w:style>
  <w:style w:type="paragraph" w:customStyle="1" w:styleId="naisf">
    <w:name w:val="naisf"/>
    <w:basedOn w:val="Parasts"/>
    <w:uiPriority w:val="99"/>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basedOn w:val="Noklusjumarindkopasfonts"/>
    <w:uiPriority w:val="22"/>
    <w:qFormat/>
    <w:rsid w:val="00944826"/>
    <w:rPr>
      <w:rFonts w:cs="Times New Roman"/>
      <w:b/>
      <w:bCs/>
    </w:rPr>
  </w:style>
  <w:style w:type="character" w:customStyle="1" w:styleId="th1">
    <w:name w:val="th1"/>
    <w:basedOn w:val="Noklusjumarindkopasfonts"/>
    <w:uiPriority w:val="99"/>
    <w:rsid w:val="00944826"/>
    <w:rPr>
      <w:rFonts w:cs="Times New Roman"/>
      <w:b/>
      <w:bCs/>
      <w:color w:val="333333"/>
    </w:rPr>
  </w:style>
  <w:style w:type="character" w:styleId="Izclums">
    <w:name w:val="Emphasis"/>
    <w:basedOn w:val="Noklusjumarindkopasfonts"/>
    <w:uiPriority w:val="20"/>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basedOn w:val="Noklusjumarindkopasfonts"/>
    <w:link w:val="Pamattekstaatkpe3"/>
    <w:uiPriority w:val="99"/>
    <w:locked/>
    <w:rsid w:val="006D24A9"/>
    <w:rPr>
      <w:rFonts w:cs="Times New Roman"/>
      <w:sz w:val="28"/>
      <w:szCs w:val="28"/>
      <w:lang w:val="lv-LV"/>
    </w:rPr>
  </w:style>
  <w:style w:type="paragraph" w:styleId="Galvene">
    <w:name w:val="header"/>
    <w:basedOn w:val="Parasts"/>
    <w:link w:val="GalveneRakstz"/>
    <w:rsid w:val="00745496"/>
    <w:pPr>
      <w:tabs>
        <w:tab w:val="center" w:pos="4153"/>
        <w:tab w:val="right" w:pos="8306"/>
      </w:tabs>
    </w:pPr>
  </w:style>
  <w:style w:type="character" w:customStyle="1" w:styleId="GalveneRakstz">
    <w:name w:val="Galvene Rakstz."/>
    <w:basedOn w:val="Noklusjumarindkopasfonts"/>
    <w:link w:val="Galvene"/>
    <w:uiPriority w:val="99"/>
    <w:semiHidden/>
    <w:locked/>
    <w:rsid w:val="009A1431"/>
    <w:rPr>
      <w:rFonts w:cs="Times New Roman"/>
      <w:sz w:val="24"/>
      <w:szCs w:val="24"/>
      <w:lang w:val="lv-LV" w:eastAsia="lv-LV"/>
    </w:rPr>
  </w:style>
  <w:style w:type="character" w:styleId="Lappusesnumurs">
    <w:name w:val="page number"/>
    <w:basedOn w:val="Noklusjumarindkopasfonts"/>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basedOn w:val="Noklusjumarindkopasfonts"/>
    <w:link w:val="Kjene"/>
    <w:uiPriority w:val="99"/>
    <w:semiHidden/>
    <w:locked/>
    <w:rsid w:val="009A1431"/>
    <w:rPr>
      <w:rFonts w:cs="Times New Roman"/>
      <w:sz w:val="24"/>
      <w:szCs w:val="24"/>
      <w:lang w:val="lv-LV" w:eastAsia="lv-LV"/>
    </w:rPr>
  </w:style>
  <w:style w:type="paragraph" w:customStyle="1" w:styleId="Sarakstarindkopa1">
    <w:name w:val="Saraksta rindkopa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basedOn w:val="Noklusjumarindkopasfonts"/>
    <w:uiPriority w:val="99"/>
    <w:unhideWhenUsed/>
    <w:rsid w:val="00FE43E7"/>
    <w:rPr>
      <w:sz w:val="16"/>
      <w:szCs w:val="16"/>
    </w:rPr>
  </w:style>
  <w:style w:type="paragraph" w:styleId="Komentrateksts">
    <w:name w:val="annotation text"/>
    <w:basedOn w:val="Parasts"/>
    <w:link w:val="KomentratekstsRakstz"/>
    <w:uiPriority w:val="99"/>
    <w:unhideWhenUsed/>
    <w:rsid w:val="00FE43E7"/>
    <w:rPr>
      <w:sz w:val="20"/>
      <w:szCs w:val="20"/>
    </w:rPr>
  </w:style>
  <w:style w:type="character" w:customStyle="1" w:styleId="KomentratekstsRakstz">
    <w:name w:val="Komentāra teksts Rakstz."/>
    <w:basedOn w:val="Noklusjumarindkopasfonts"/>
    <w:link w:val="Komentrateksts"/>
    <w:uiPriority w:val="99"/>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basedOn w:val="KomentratekstsRakstz"/>
    <w:link w:val="Komentratma"/>
    <w:uiPriority w:val="99"/>
    <w:semiHidden/>
    <w:rsid w:val="00FE43E7"/>
    <w:rPr>
      <w:b/>
      <w:bCs/>
    </w:rPr>
  </w:style>
  <w:style w:type="paragraph" w:styleId="Sarakstarindkopa">
    <w:name w:val="List Paragraph"/>
    <w:aliases w:val="2,Strip,H&amp;P List Paragraph,Normal bullet 2,Bullet list,Colorful List - Accent 12,virsraksts3,Numbered Para 1,Dot pt,No Spacing1,List Paragraph Char Char Char,Indicator Text,Bullet 1,Bullet Points,MAIN CONTENT,IFCL - List Paragraph"/>
    <w:basedOn w:val="Parasts"/>
    <w:link w:val="SarakstarindkopaRakstz"/>
    <w:uiPriority w:val="34"/>
    <w:qFormat/>
    <w:rsid w:val="00B03CD2"/>
    <w:pPr>
      <w:ind w:left="720"/>
      <w:contextualSpacing/>
    </w:pPr>
    <w:rPr>
      <w:sz w:val="20"/>
      <w:szCs w:val="20"/>
      <w:lang w:eastAsia="en-US"/>
    </w:rPr>
  </w:style>
  <w:style w:type="character" w:styleId="Vresatsauce">
    <w:name w:val="footnote reference"/>
    <w:aliases w:val="Footnote Reference Number,Footnote symbol,Footnote Refernece,Footnote Reference Superscript,ftref,BVI fnr,Footnote symboFußnotenzeichen,Footnote sign,Footnote Reference text,Footnote reference number,note TESI,EN Footnote Reference,f"/>
    <w:link w:val="Char2"/>
    <w:uiPriority w:val="99"/>
    <w:unhideWhenUsed/>
    <w:qFormat/>
    <w:rsid w:val="00FB3E8F"/>
    <w:rPr>
      <w:rFonts w:ascii="Times New Roman" w:hAnsi="Times New Roman" w:cs="Times New Roman" w:hint="default"/>
      <w:vertAlign w:val="superscript"/>
    </w:rPr>
  </w:style>
  <w:style w:type="paragraph" w:customStyle="1" w:styleId="Default">
    <w:name w:val="Default"/>
    <w:uiPriority w:val="99"/>
    <w:rsid w:val="00C96EA8"/>
    <w:pPr>
      <w:autoSpaceDE w:val="0"/>
      <w:autoSpaceDN w:val="0"/>
      <w:adjustRightInd w:val="0"/>
    </w:pPr>
    <w:rPr>
      <w:rFonts w:eastAsia="SimSun"/>
      <w:color w:val="000000"/>
      <w:sz w:val="24"/>
      <w:szCs w:val="24"/>
      <w:lang w:eastAsia="zh-CN"/>
    </w:rPr>
  </w:style>
  <w:style w:type="paragraph" w:styleId="Bezatstarpm">
    <w:name w:val="No Spacing"/>
    <w:uiPriority w:val="1"/>
    <w:qFormat/>
    <w:rsid w:val="009374B3"/>
    <w:rPr>
      <w:sz w:val="24"/>
      <w:szCs w:val="24"/>
    </w:rPr>
  </w:style>
  <w:style w:type="paragraph" w:customStyle="1" w:styleId="ListParagraph2">
    <w:name w:val="List Paragraph2"/>
    <w:basedOn w:val="Parasts"/>
    <w:uiPriority w:val="99"/>
    <w:qFormat/>
    <w:rsid w:val="00066380"/>
    <w:pPr>
      <w:spacing w:after="200" w:line="276" w:lineRule="auto"/>
      <w:ind w:left="720"/>
      <w:contextualSpacing/>
    </w:pPr>
    <w:rPr>
      <w:rFonts w:ascii="Calibri" w:eastAsia="Calibri" w:hAnsi="Calibri"/>
      <w:sz w:val="22"/>
      <w:szCs w:val="22"/>
      <w:lang w:eastAsia="en-US"/>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Fußnote Char"/>
    <w:basedOn w:val="Parasts"/>
    <w:link w:val="VrestekstsRakstz"/>
    <w:uiPriority w:val="99"/>
    <w:qFormat/>
    <w:rsid w:val="00610CF7"/>
    <w:pPr>
      <w:suppressAutoHyphens/>
      <w:spacing w:after="200" w:line="276" w:lineRule="auto"/>
    </w:pPr>
    <w:rPr>
      <w:rFonts w:ascii="Calibri" w:eastAsia="Calibri" w:hAnsi="Calibri"/>
      <w:sz w:val="20"/>
      <w:szCs w:val="20"/>
      <w:lang w:eastAsia="ar-SA"/>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610CF7"/>
    <w:rPr>
      <w:rFonts w:ascii="Calibri" w:eastAsia="Calibri" w:hAnsi="Calibri"/>
      <w:lang w:eastAsia="ar-SA"/>
    </w:rPr>
  </w:style>
  <w:style w:type="character" w:customStyle="1" w:styleId="spelle">
    <w:name w:val="spelle"/>
    <w:basedOn w:val="Noklusjumarindkopasfonts"/>
    <w:rsid w:val="00FD3EE2"/>
  </w:style>
  <w:style w:type="paragraph" w:styleId="Pamatteksts">
    <w:name w:val="Body Text"/>
    <w:basedOn w:val="Parasts"/>
    <w:link w:val="PamattekstsRakstz"/>
    <w:rsid w:val="00294498"/>
    <w:pPr>
      <w:spacing w:after="120"/>
    </w:pPr>
    <w:rPr>
      <w:sz w:val="28"/>
      <w:szCs w:val="20"/>
      <w:lang w:val="en-GB" w:eastAsia="en-US"/>
    </w:rPr>
  </w:style>
  <w:style w:type="character" w:customStyle="1" w:styleId="PamattekstsRakstz">
    <w:name w:val="Pamatteksts Rakstz."/>
    <w:basedOn w:val="Noklusjumarindkopasfonts"/>
    <w:link w:val="Pamatteksts"/>
    <w:rsid w:val="00294498"/>
    <w:rPr>
      <w:sz w:val="28"/>
      <w:lang w:val="en-GB" w:eastAsia="en-US"/>
    </w:rPr>
  </w:style>
  <w:style w:type="paragraph" w:customStyle="1" w:styleId="ListParagraph1">
    <w:name w:val="List Paragraph1"/>
    <w:basedOn w:val="Parasts"/>
    <w:rsid w:val="00577971"/>
    <w:pPr>
      <w:spacing w:after="200" w:line="276" w:lineRule="auto"/>
      <w:ind w:left="720"/>
      <w:contextualSpacing/>
    </w:pPr>
    <w:rPr>
      <w:rFonts w:ascii="Calibri" w:hAnsi="Calibri"/>
      <w:sz w:val="22"/>
      <w:szCs w:val="22"/>
      <w:lang w:eastAsia="en-US"/>
    </w:rPr>
  </w:style>
  <w:style w:type="paragraph" w:customStyle="1" w:styleId="default0">
    <w:name w:val="default"/>
    <w:basedOn w:val="Parasts"/>
    <w:uiPriority w:val="99"/>
    <w:rsid w:val="00180075"/>
    <w:pPr>
      <w:autoSpaceDE w:val="0"/>
      <w:autoSpaceDN w:val="0"/>
    </w:pPr>
    <w:rPr>
      <w:rFonts w:eastAsia="Calibri"/>
      <w:color w:val="000000"/>
    </w:rPr>
  </w:style>
  <w:style w:type="character" w:customStyle="1" w:styleId="Virsraksts4Rakstz">
    <w:name w:val="Virsraksts 4 Rakstz."/>
    <w:basedOn w:val="Noklusjumarindkopasfonts"/>
    <w:link w:val="Virsraksts4"/>
    <w:semiHidden/>
    <w:rsid w:val="00503160"/>
    <w:rPr>
      <w:rFonts w:ascii="Calibri" w:eastAsia="Times New Roman" w:hAnsi="Calibri" w:cs="Times New Roman"/>
      <w:b/>
      <w:bCs/>
      <w:sz w:val="28"/>
      <w:szCs w:val="28"/>
    </w:rPr>
  </w:style>
  <w:style w:type="paragraph" w:styleId="Pamattekstsaratkpi">
    <w:name w:val="Body Text Indent"/>
    <w:basedOn w:val="Parasts"/>
    <w:link w:val="PamattekstsaratkpiRakstz"/>
    <w:uiPriority w:val="99"/>
    <w:semiHidden/>
    <w:unhideWhenUsed/>
    <w:rsid w:val="003A3783"/>
    <w:pPr>
      <w:spacing w:after="120"/>
      <w:ind w:left="283"/>
    </w:pPr>
  </w:style>
  <w:style w:type="character" w:customStyle="1" w:styleId="PamattekstsaratkpiRakstz">
    <w:name w:val="Pamatteksts ar atkāpi Rakstz."/>
    <w:basedOn w:val="Noklusjumarindkopasfonts"/>
    <w:link w:val="Pamattekstsaratkpi"/>
    <w:uiPriority w:val="99"/>
    <w:semiHidden/>
    <w:rsid w:val="003A3783"/>
    <w:rPr>
      <w:sz w:val="24"/>
      <w:szCs w:val="24"/>
    </w:rPr>
  </w:style>
  <w:style w:type="character" w:customStyle="1" w:styleId="normal1">
    <w:name w:val="normal1"/>
    <w:basedOn w:val="Noklusjumarindkopasfonts"/>
    <w:rsid w:val="00264095"/>
    <w:rPr>
      <w:rFonts w:ascii="Verdana" w:hAnsi="Verdana" w:hint="default"/>
      <w:b w:val="0"/>
      <w:bCs w:val="0"/>
      <w:sz w:val="15"/>
      <w:szCs w:val="15"/>
    </w:rPr>
  </w:style>
  <w:style w:type="character" w:customStyle="1" w:styleId="Bodytext">
    <w:name w:val="Body text_"/>
    <w:basedOn w:val="Noklusjumarindkopasfonts"/>
    <w:link w:val="Pamatteksts1"/>
    <w:uiPriority w:val="99"/>
    <w:locked/>
    <w:rsid w:val="00EA4AD2"/>
    <w:rPr>
      <w:sz w:val="23"/>
      <w:szCs w:val="23"/>
      <w:shd w:val="clear" w:color="auto" w:fill="FFFFFF"/>
    </w:rPr>
  </w:style>
  <w:style w:type="paragraph" w:customStyle="1" w:styleId="Pamatteksts1">
    <w:name w:val="Pamatteksts1"/>
    <w:basedOn w:val="Parasts"/>
    <w:link w:val="Bodytext"/>
    <w:uiPriority w:val="99"/>
    <w:rsid w:val="00EA4AD2"/>
    <w:pPr>
      <w:shd w:val="clear" w:color="auto" w:fill="FFFFFF"/>
      <w:spacing w:before="240" w:line="331" w:lineRule="exact"/>
      <w:ind w:hanging="420"/>
    </w:pPr>
    <w:rPr>
      <w:sz w:val="23"/>
      <w:szCs w:val="23"/>
    </w:rPr>
  </w:style>
  <w:style w:type="character" w:customStyle="1" w:styleId="Heading1">
    <w:name w:val="Heading #1_"/>
    <w:basedOn w:val="Noklusjumarindkopasfonts"/>
    <w:link w:val="Heading10"/>
    <w:uiPriority w:val="99"/>
    <w:locked/>
    <w:rsid w:val="00F87643"/>
    <w:rPr>
      <w:sz w:val="23"/>
      <w:szCs w:val="23"/>
      <w:shd w:val="clear" w:color="auto" w:fill="FFFFFF"/>
    </w:rPr>
  </w:style>
  <w:style w:type="paragraph" w:customStyle="1" w:styleId="Heading10">
    <w:name w:val="Heading #1"/>
    <w:basedOn w:val="Parasts"/>
    <w:link w:val="Heading1"/>
    <w:uiPriority w:val="99"/>
    <w:rsid w:val="00F87643"/>
    <w:pPr>
      <w:shd w:val="clear" w:color="auto" w:fill="FFFFFF"/>
      <w:spacing w:after="240" w:line="274" w:lineRule="exact"/>
      <w:outlineLvl w:val="0"/>
    </w:pPr>
    <w:rPr>
      <w:sz w:val="23"/>
      <w:szCs w:val="23"/>
    </w:rPr>
  </w:style>
  <w:style w:type="character" w:customStyle="1" w:styleId="Bodytext12pt">
    <w:name w:val="Body text + 12 pt"/>
    <w:basedOn w:val="Bodytext"/>
    <w:uiPriority w:val="99"/>
    <w:rsid w:val="00F87643"/>
    <w:rPr>
      <w:rFonts w:ascii="Times New Roman" w:hAnsi="Times New Roman" w:cs="Times New Roman"/>
      <w:spacing w:val="0"/>
      <w:sz w:val="24"/>
      <w:szCs w:val="24"/>
      <w:shd w:val="clear" w:color="auto" w:fill="FFFFFF"/>
    </w:rPr>
  </w:style>
  <w:style w:type="character" w:customStyle="1" w:styleId="BodytextBold">
    <w:name w:val="Body text + Bold"/>
    <w:basedOn w:val="Bodytext"/>
    <w:uiPriority w:val="99"/>
    <w:rsid w:val="0038769D"/>
    <w:rPr>
      <w:rFonts w:ascii="Times New Roman" w:hAnsi="Times New Roman" w:cs="Times New Roman"/>
      <w:b/>
      <w:bCs/>
      <w:spacing w:val="0"/>
      <w:sz w:val="23"/>
      <w:szCs w:val="23"/>
      <w:u w:val="single"/>
      <w:shd w:val="clear" w:color="auto" w:fill="FFFFFF"/>
    </w:rPr>
  </w:style>
  <w:style w:type="character" w:customStyle="1" w:styleId="FootnoteTextChar1">
    <w:name w:val="Footnote Text Char1"/>
    <w:aliases w:val="Footnote Char1,Fußnote Char1,single space Char1,FOOTNOTES Char1,fn Char1,Footnote Text Char2 Char Char1,Footnote Text Char Char1 Char Char1,Footnote Text Char2 Char Char Char Char1,Footnote Text Char1 Char Char Char Char Char1"/>
    <w:basedOn w:val="Noklusjumarindkopasfonts"/>
    <w:locked/>
    <w:rsid w:val="00DE47E5"/>
    <w:rPr>
      <w:rFonts w:ascii="Calibri" w:eastAsia="Times New Roman" w:hAnsi="Calibri" w:cs="Times New Roman"/>
      <w:sz w:val="20"/>
      <w:szCs w:val="20"/>
    </w:rPr>
  </w:style>
  <w:style w:type="paragraph" w:styleId="Pamatteksts2">
    <w:name w:val="Body Text 2"/>
    <w:basedOn w:val="Parasts"/>
    <w:link w:val="Pamatteksts2Rakstz"/>
    <w:uiPriority w:val="99"/>
    <w:unhideWhenUsed/>
    <w:rsid w:val="003F3467"/>
    <w:pPr>
      <w:spacing w:after="120" w:line="480" w:lineRule="auto"/>
    </w:pPr>
  </w:style>
  <w:style w:type="character" w:customStyle="1" w:styleId="Pamatteksts2Rakstz">
    <w:name w:val="Pamatteksts 2 Rakstz."/>
    <w:basedOn w:val="Noklusjumarindkopasfonts"/>
    <w:link w:val="Pamatteksts2"/>
    <w:uiPriority w:val="99"/>
    <w:rsid w:val="003F3467"/>
    <w:rPr>
      <w:sz w:val="24"/>
      <w:szCs w:val="24"/>
      <w:lang w:val="lv-LV" w:eastAsia="lv-LV"/>
    </w:rPr>
  </w:style>
  <w:style w:type="character" w:customStyle="1" w:styleId="BodytextItalic">
    <w:name w:val="Body text + Italic"/>
    <w:basedOn w:val="Bodytext"/>
    <w:uiPriority w:val="99"/>
    <w:rsid w:val="00B64458"/>
    <w:rPr>
      <w:rFonts w:ascii="Times New Roman" w:hAnsi="Times New Roman" w:cs="Times New Roman"/>
      <w:i/>
      <w:iCs/>
      <w:spacing w:val="0"/>
      <w:sz w:val="23"/>
      <w:szCs w:val="23"/>
      <w:shd w:val="clear" w:color="auto" w:fill="FFFFFF"/>
    </w:rPr>
  </w:style>
  <w:style w:type="character" w:customStyle="1" w:styleId="Bodytext2NotItalic">
    <w:name w:val="Body text (2) + Not Italic"/>
    <w:basedOn w:val="Noklusjumarindkopasfonts"/>
    <w:uiPriority w:val="99"/>
    <w:rsid w:val="00880EF3"/>
    <w:rPr>
      <w:rFonts w:ascii="Times New Roman" w:hAnsi="Times New Roman" w:cs="Times New Roman"/>
      <w:i/>
      <w:iCs/>
      <w:sz w:val="23"/>
      <w:szCs w:val="23"/>
      <w:shd w:val="clear" w:color="auto" w:fill="FFFFFF"/>
    </w:rPr>
  </w:style>
  <w:style w:type="paragraph" w:customStyle="1" w:styleId="yiv557647145msonormal">
    <w:name w:val="yiv557647145msonormal"/>
    <w:basedOn w:val="Parasts"/>
    <w:rsid w:val="00100947"/>
    <w:pPr>
      <w:spacing w:before="100" w:beforeAutospacing="1" w:after="100" w:afterAutospacing="1"/>
    </w:pPr>
  </w:style>
  <w:style w:type="character" w:customStyle="1" w:styleId="yshortcuts">
    <w:name w:val="yshortcuts"/>
    <w:basedOn w:val="Noklusjumarindkopasfonts"/>
    <w:rsid w:val="00100947"/>
  </w:style>
  <w:style w:type="paragraph" w:customStyle="1" w:styleId="yiv151826331msonormal">
    <w:name w:val="yiv151826331msonormal"/>
    <w:basedOn w:val="Parasts"/>
    <w:rsid w:val="00C416BE"/>
    <w:pPr>
      <w:spacing w:before="100" w:beforeAutospacing="1" w:after="100" w:afterAutospacing="1"/>
    </w:pPr>
    <w:rPr>
      <w:rFonts w:eastAsia="Calibri"/>
    </w:rPr>
  </w:style>
  <w:style w:type="paragraph" w:customStyle="1" w:styleId="yiv1045556841naisc">
    <w:name w:val="yiv1045556841naisc"/>
    <w:basedOn w:val="Parasts"/>
    <w:rsid w:val="00C416BE"/>
    <w:pPr>
      <w:spacing w:before="100" w:beforeAutospacing="1" w:after="100" w:afterAutospacing="1"/>
    </w:pPr>
  </w:style>
  <w:style w:type="paragraph" w:styleId="Apakvirsraksts">
    <w:name w:val="Subtitle"/>
    <w:basedOn w:val="Parasts"/>
    <w:next w:val="Parasts"/>
    <w:link w:val="ApakvirsrakstsRakstz"/>
    <w:qFormat/>
    <w:locked/>
    <w:rsid w:val="00203D22"/>
    <w:pPr>
      <w:spacing w:after="60"/>
      <w:jc w:val="center"/>
      <w:outlineLvl w:val="1"/>
    </w:pPr>
    <w:rPr>
      <w:rFonts w:ascii="Cambria" w:hAnsi="Cambria"/>
    </w:rPr>
  </w:style>
  <w:style w:type="character" w:customStyle="1" w:styleId="ApakvirsrakstsRakstz">
    <w:name w:val="Apakšvirsraksts Rakstz."/>
    <w:basedOn w:val="Noklusjumarindkopasfonts"/>
    <w:link w:val="Apakvirsraksts"/>
    <w:rsid w:val="00203D22"/>
    <w:rPr>
      <w:rFonts w:ascii="Cambria" w:eastAsia="Times New Roman" w:hAnsi="Cambria" w:cs="Times New Roman"/>
      <w:sz w:val="24"/>
      <w:szCs w:val="24"/>
    </w:rPr>
  </w:style>
  <w:style w:type="paragraph" w:styleId="Nosaukums">
    <w:name w:val="Title"/>
    <w:basedOn w:val="Parasts"/>
    <w:link w:val="NosaukumsRakstz"/>
    <w:qFormat/>
    <w:locked/>
    <w:rsid w:val="00B765EB"/>
    <w:pPr>
      <w:spacing w:before="240" w:after="60"/>
      <w:jc w:val="center"/>
      <w:outlineLvl w:val="0"/>
    </w:pPr>
    <w:rPr>
      <w:rFonts w:ascii="Arial" w:hAnsi="Arial"/>
      <w:b/>
      <w:kern w:val="28"/>
      <w:sz w:val="32"/>
      <w:szCs w:val="20"/>
      <w:lang w:val="en-US" w:eastAsia="en-US"/>
    </w:rPr>
  </w:style>
  <w:style w:type="character" w:customStyle="1" w:styleId="NosaukumsRakstz">
    <w:name w:val="Nosaukums Rakstz."/>
    <w:basedOn w:val="Noklusjumarindkopasfonts"/>
    <w:link w:val="Nosaukums"/>
    <w:rsid w:val="00B765EB"/>
    <w:rPr>
      <w:rFonts w:ascii="Arial" w:hAnsi="Arial"/>
      <w:b/>
      <w:kern w:val="28"/>
      <w:sz w:val="32"/>
      <w:lang w:val="en-US" w:eastAsia="en-US"/>
    </w:rPr>
  </w:style>
  <w:style w:type="paragraph" w:styleId="Sarakstaaizzme">
    <w:name w:val="List Bullet"/>
    <w:basedOn w:val="Parasts"/>
    <w:uiPriority w:val="99"/>
    <w:unhideWhenUsed/>
    <w:rsid w:val="0052685F"/>
    <w:pPr>
      <w:numPr>
        <w:numId w:val="1"/>
      </w:numPr>
      <w:contextualSpacing/>
    </w:pPr>
  </w:style>
  <w:style w:type="character" w:customStyle="1" w:styleId="Virsraksts2Rakstz">
    <w:name w:val="Virsraksts 2 Rakstz."/>
    <w:basedOn w:val="Noklusjumarindkopasfonts"/>
    <w:link w:val="Virsraksts2"/>
    <w:rsid w:val="00D4119A"/>
    <w:rPr>
      <w:rFonts w:asciiTheme="majorHAnsi" w:eastAsiaTheme="majorEastAsia" w:hAnsiTheme="majorHAnsi" w:cstheme="majorBidi"/>
      <w:color w:val="365F91" w:themeColor="accent1" w:themeShade="BF"/>
      <w:sz w:val="26"/>
      <w:szCs w:val="26"/>
    </w:rPr>
  </w:style>
  <w:style w:type="paragraph" w:customStyle="1" w:styleId="Char2">
    <w:name w:val="Char2"/>
    <w:aliases w:val="Char Char Char Char"/>
    <w:basedOn w:val="Parasts"/>
    <w:next w:val="Parasts"/>
    <w:link w:val="Vresatsauce"/>
    <w:uiPriority w:val="99"/>
    <w:rsid w:val="00735923"/>
    <w:pPr>
      <w:spacing w:after="160" w:line="240" w:lineRule="exact"/>
      <w:jc w:val="both"/>
      <w:textAlignment w:val="baseline"/>
    </w:pPr>
    <w:rPr>
      <w:sz w:val="20"/>
      <w:szCs w:val="20"/>
      <w:vertAlign w:val="superscript"/>
    </w:rPr>
  </w:style>
  <w:style w:type="character" w:customStyle="1" w:styleId="SarakstarindkopaRakstz">
    <w:name w:val="Saraksta rindkopa Rakstz."/>
    <w:aliases w:val="2 Rakstz.,Strip Rakstz.,H&amp;P List Paragraph Rakstz.,Normal bullet 2 Rakstz.,Bullet list Rakstz.,Colorful List - Accent 12 Rakstz.,virsraksts3 Rakstz.,Numbered Para 1 Rakstz.,Dot pt Rakstz.,No Spacing1 Rakstz.,Bullet 1 Rakstz."/>
    <w:link w:val="Sarakstarindkopa"/>
    <w:uiPriority w:val="34"/>
    <w:qFormat/>
    <w:rsid w:val="00735923"/>
    <w:rPr>
      <w:lang w:eastAsia="en-US"/>
    </w:rPr>
  </w:style>
  <w:style w:type="character" w:styleId="Neatrisintapieminana">
    <w:name w:val="Unresolved Mention"/>
    <w:basedOn w:val="Noklusjumarindkopasfonts"/>
    <w:uiPriority w:val="99"/>
    <w:semiHidden/>
    <w:unhideWhenUsed/>
    <w:rsid w:val="006D3AAD"/>
    <w:rPr>
      <w:color w:val="605E5C"/>
      <w:shd w:val="clear" w:color="auto" w:fill="E1DFDD"/>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uiPriority w:val="99"/>
    <w:rsid w:val="006D3AAD"/>
    <w:pPr>
      <w:spacing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Parasts1">
    <w:name w:val="Parasts1"/>
    <w:rsid w:val="001277D5"/>
    <w:pPr>
      <w:suppressAutoHyphens/>
      <w:autoSpaceDN w:val="0"/>
      <w:spacing w:after="160" w:line="244" w:lineRule="auto"/>
    </w:pPr>
    <w:rPr>
      <w:rFonts w:ascii="Calibri" w:eastAsia="Calibri" w:hAnsi="Calibri"/>
      <w:sz w:val="22"/>
      <w:szCs w:val="22"/>
      <w:lang w:eastAsia="en-US"/>
    </w:rPr>
  </w:style>
  <w:style w:type="character" w:customStyle="1" w:styleId="Noklusjumarindkopasfonts1">
    <w:name w:val="Noklusējuma rindkopas fonts1"/>
    <w:rsid w:val="00127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0920">
      <w:bodyDiv w:val="1"/>
      <w:marLeft w:val="0"/>
      <w:marRight w:val="0"/>
      <w:marTop w:val="0"/>
      <w:marBottom w:val="0"/>
      <w:divBdr>
        <w:top w:val="none" w:sz="0" w:space="0" w:color="auto"/>
        <w:left w:val="none" w:sz="0" w:space="0" w:color="auto"/>
        <w:bottom w:val="none" w:sz="0" w:space="0" w:color="auto"/>
        <w:right w:val="none" w:sz="0" w:space="0" w:color="auto"/>
      </w:divBdr>
    </w:div>
    <w:div w:id="170680492">
      <w:bodyDiv w:val="1"/>
      <w:marLeft w:val="0"/>
      <w:marRight w:val="0"/>
      <w:marTop w:val="0"/>
      <w:marBottom w:val="0"/>
      <w:divBdr>
        <w:top w:val="none" w:sz="0" w:space="0" w:color="auto"/>
        <w:left w:val="none" w:sz="0" w:space="0" w:color="auto"/>
        <w:bottom w:val="none" w:sz="0" w:space="0" w:color="auto"/>
        <w:right w:val="none" w:sz="0" w:space="0" w:color="auto"/>
      </w:divBdr>
    </w:div>
    <w:div w:id="284584706">
      <w:bodyDiv w:val="1"/>
      <w:marLeft w:val="0"/>
      <w:marRight w:val="0"/>
      <w:marTop w:val="0"/>
      <w:marBottom w:val="0"/>
      <w:divBdr>
        <w:top w:val="none" w:sz="0" w:space="0" w:color="auto"/>
        <w:left w:val="none" w:sz="0" w:space="0" w:color="auto"/>
        <w:bottom w:val="none" w:sz="0" w:space="0" w:color="auto"/>
        <w:right w:val="none" w:sz="0" w:space="0" w:color="auto"/>
      </w:divBdr>
    </w:div>
    <w:div w:id="39971645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02303612">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41219079">
      <w:bodyDiv w:val="1"/>
      <w:marLeft w:val="0"/>
      <w:marRight w:val="0"/>
      <w:marTop w:val="0"/>
      <w:marBottom w:val="0"/>
      <w:divBdr>
        <w:top w:val="none" w:sz="0" w:space="0" w:color="auto"/>
        <w:left w:val="none" w:sz="0" w:space="0" w:color="auto"/>
        <w:bottom w:val="none" w:sz="0" w:space="0" w:color="auto"/>
        <w:right w:val="none" w:sz="0" w:space="0" w:color="auto"/>
      </w:divBdr>
    </w:div>
    <w:div w:id="899705264">
      <w:bodyDiv w:val="1"/>
      <w:marLeft w:val="0"/>
      <w:marRight w:val="0"/>
      <w:marTop w:val="0"/>
      <w:marBottom w:val="0"/>
      <w:divBdr>
        <w:top w:val="none" w:sz="0" w:space="0" w:color="auto"/>
        <w:left w:val="none" w:sz="0" w:space="0" w:color="auto"/>
        <w:bottom w:val="none" w:sz="0" w:space="0" w:color="auto"/>
        <w:right w:val="none" w:sz="0" w:space="0" w:color="auto"/>
      </w:divBdr>
    </w:div>
    <w:div w:id="958729619">
      <w:bodyDiv w:val="1"/>
      <w:marLeft w:val="0"/>
      <w:marRight w:val="0"/>
      <w:marTop w:val="0"/>
      <w:marBottom w:val="0"/>
      <w:divBdr>
        <w:top w:val="none" w:sz="0" w:space="0" w:color="auto"/>
        <w:left w:val="none" w:sz="0" w:space="0" w:color="auto"/>
        <w:bottom w:val="none" w:sz="0" w:space="0" w:color="auto"/>
        <w:right w:val="none" w:sz="0" w:space="0" w:color="auto"/>
      </w:divBdr>
    </w:div>
    <w:div w:id="1014070149">
      <w:bodyDiv w:val="1"/>
      <w:marLeft w:val="0"/>
      <w:marRight w:val="0"/>
      <w:marTop w:val="0"/>
      <w:marBottom w:val="0"/>
      <w:divBdr>
        <w:top w:val="none" w:sz="0" w:space="0" w:color="auto"/>
        <w:left w:val="none" w:sz="0" w:space="0" w:color="auto"/>
        <w:bottom w:val="none" w:sz="0" w:space="0" w:color="auto"/>
        <w:right w:val="none" w:sz="0" w:space="0" w:color="auto"/>
      </w:divBdr>
    </w:div>
    <w:div w:id="104879768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0031952">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47039730">
      <w:bodyDiv w:val="1"/>
      <w:marLeft w:val="0"/>
      <w:marRight w:val="0"/>
      <w:marTop w:val="0"/>
      <w:marBottom w:val="0"/>
      <w:divBdr>
        <w:top w:val="none" w:sz="0" w:space="0" w:color="auto"/>
        <w:left w:val="none" w:sz="0" w:space="0" w:color="auto"/>
        <w:bottom w:val="none" w:sz="0" w:space="0" w:color="auto"/>
        <w:right w:val="none" w:sz="0" w:space="0" w:color="auto"/>
      </w:divBdr>
    </w:div>
    <w:div w:id="1467973262">
      <w:bodyDiv w:val="1"/>
      <w:marLeft w:val="0"/>
      <w:marRight w:val="0"/>
      <w:marTop w:val="0"/>
      <w:marBottom w:val="0"/>
      <w:divBdr>
        <w:top w:val="none" w:sz="0" w:space="0" w:color="auto"/>
        <w:left w:val="none" w:sz="0" w:space="0" w:color="auto"/>
        <w:bottom w:val="none" w:sz="0" w:space="0" w:color="auto"/>
        <w:right w:val="none" w:sz="0" w:space="0" w:color="auto"/>
      </w:divBdr>
    </w:div>
    <w:div w:id="149995377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13128072">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2921830">
      <w:bodyDiv w:val="1"/>
      <w:marLeft w:val="0"/>
      <w:marRight w:val="0"/>
      <w:marTop w:val="0"/>
      <w:marBottom w:val="0"/>
      <w:divBdr>
        <w:top w:val="none" w:sz="0" w:space="0" w:color="auto"/>
        <w:left w:val="none" w:sz="0" w:space="0" w:color="auto"/>
        <w:bottom w:val="none" w:sz="0" w:space="0" w:color="auto"/>
        <w:right w:val="none" w:sz="0" w:space="0" w:color="auto"/>
      </w:divBdr>
    </w:div>
    <w:div w:id="1748110659">
      <w:bodyDiv w:val="1"/>
      <w:marLeft w:val="0"/>
      <w:marRight w:val="0"/>
      <w:marTop w:val="0"/>
      <w:marBottom w:val="0"/>
      <w:divBdr>
        <w:top w:val="none" w:sz="0" w:space="0" w:color="auto"/>
        <w:left w:val="none" w:sz="0" w:space="0" w:color="auto"/>
        <w:bottom w:val="none" w:sz="0" w:space="0" w:color="auto"/>
        <w:right w:val="none" w:sz="0" w:space="0" w:color="auto"/>
      </w:divBdr>
    </w:div>
    <w:div w:id="1780027031">
      <w:bodyDiv w:val="1"/>
      <w:marLeft w:val="0"/>
      <w:marRight w:val="0"/>
      <w:marTop w:val="0"/>
      <w:marBottom w:val="0"/>
      <w:divBdr>
        <w:top w:val="none" w:sz="0" w:space="0" w:color="auto"/>
        <w:left w:val="none" w:sz="0" w:space="0" w:color="auto"/>
        <w:bottom w:val="none" w:sz="0" w:space="0" w:color="auto"/>
        <w:right w:val="none" w:sz="0" w:space="0" w:color="auto"/>
      </w:divBdr>
    </w:div>
    <w:div w:id="209073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879-par-latvijas-nacionalo-attistibas-planu-2021-2027-gadam-nap202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ita.Kleinberga@km.gov.lv" TargetMode="External"/><Relationship Id="rId4" Type="http://schemas.openxmlformats.org/officeDocument/2006/relationships/settings" Target="settings.xml"/><Relationship Id="rId9" Type="http://schemas.openxmlformats.org/officeDocument/2006/relationships/hyperlink" Target="https://www.jois.eu/files/9_3_Shchurko_Datsko_Dudas.pdf"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10FDE-3223-4356-8E8E-98DBE18E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68</Pages>
  <Words>15554</Words>
  <Characters>118338</Characters>
  <Application>Microsoft Office Word</Application>
  <DocSecurity>0</DocSecurity>
  <Lines>986</Lines>
  <Paragraphs>267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 „Nacionālās identitātes, pilsoniskās sabiedrības un integrācijas politikas pamatnostādņu īstenošanas uzraudzības padomes nolikums”</vt:lpstr>
      <vt:lpstr>MK noteikumu projekts „Nacionālās identitātes, pilsoniskās sabiedrības un integrācijas politikas pamatnostādņu īstenošanas uzraudzības padomes nolikums”</vt:lpstr>
    </vt:vector>
  </TitlesOfParts>
  <Company>LR Kultūras Ministrija</Company>
  <LinksUpToDate>false</LinksUpToDate>
  <CharactersWithSpaces>133625</CharactersWithSpaces>
  <SharedDoc>false</SharedDoc>
  <HLinks>
    <vt:vector size="48" baseType="variant">
      <vt:variant>
        <vt:i4>3997705</vt:i4>
      </vt:variant>
      <vt:variant>
        <vt:i4>24</vt:i4>
      </vt:variant>
      <vt:variant>
        <vt:i4>0</vt:i4>
      </vt:variant>
      <vt:variant>
        <vt:i4>5</vt:i4>
      </vt:variant>
      <vt:variant>
        <vt:lpwstr>mailto:Ruta.Klimkane@km.gov.lv</vt:lpwstr>
      </vt:variant>
      <vt:variant>
        <vt:lpwstr/>
      </vt:variant>
      <vt:variant>
        <vt:i4>2228275</vt:i4>
      </vt:variant>
      <vt:variant>
        <vt:i4>18</vt:i4>
      </vt:variant>
      <vt:variant>
        <vt:i4>0</vt:i4>
      </vt:variant>
      <vt:variant>
        <vt:i4>5</vt:i4>
      </vt:variant>
      <vt:variant>
        <vt:lpwstr>http://www.jaunatne.gov.lv/</vt:lpwstr>
      </vt:variant>
      <vt:variant>
        <vt:lpwstr/>
      </vt:variant>
      <vt:variant>
        <vt:i4>6357090</vt:i4>
      </vt:variant>
      <vt:variant>
        <vt:i4>15</vt:i4>
      </vt:variant>
      <vt:variant>
        <vt:i4>0</vt:i4>
      </vt:variant>
      <vt:variant>
        <vt:i4>5</vt:i4>
      </vt:variant>
      <vt:variant>
        <vt:lpwstr>http://tinyurl.com/3ulzhhp</vt:lpwstr>
      </vt:variant>
      <vt:variant>
        <vt:lpwstr/>
      </vt:variant>
      <vt:variant>
        <vt:i4>6357090</vt:i4>
      </vt:variant>
      <vt:variant>
        <vt:i4>12</vt:i4>
      </vt:variant>
      <vt:variant>
        <vt:i4>0</vt:i4>
      </vt:variant>
      <vt:variant>
        <vt:i4>5</vt:i4>
      </vt:variant>
      <vt:variant>
        <vt:lpwstr>http://tinyurl.com/3ulzhhp</vt:lpwstr>
      </vt:variant>
      <vt:variant>
        <vt:lpwstr/>
      </vt:variant>
      <vt:variant>
        <vt:i4>1638493</vt:i4>
      </vt:variant>
      <vt:variant>
        <vt:i4>9</vt:i4>
      </vt:variant>
      <vt:variant>
        <vt:i4>0</vt:i4>
      </vt:variant>
      <vt:variant>
        <vt:i4>5</vt:i4>
      </vt:variant>
      <vt:variant>
        <vt:lpwstr>http://www.valoda.lv/downloadDoc_435/mid_510</vt:lpwstr>
      </vt:variant>
      <vt:variant>
        <vt:lpwstr/>
      </vt:variant>
      <vt:variant>
        <vt:i4>1638493</vt:i4>
      </vt:variant>
      <vt:variant>
        <vt:i4>6</vt:i4>
      </vt:variant>
      <vt:variant>
        <vt:i4>0</vt:i4>
      </vt:variant>
      <vt:variant>
        <vt:i4>5</vt:i4>
      </vt:variant>
      <vt:variant>
        <vt:lpwstr>http://www.valoda.lv/downloadDoc_435/mid_510</vt:lpwstr>
      </vt:variant>
      <vt:variant>
        <vt:lpwstr/>
      </vt:variant>
      <vt:variant>
        <vt:i4>4456543</vt:i4>
      </vt:variant>
      <vt:variant>
        <vt:i4>3</vt:i4>
      </vt:variant>
      <vt:variant>
        <vt:i4>0</vt:i4>
      </vt:variant>
      <vt:variant>
        <vt:i4>5</vt:i4>
      </vt:variant>
      <vt:variant>
        <vt:lpwstr>http://21.gs/</vt:lpwstr>
      </vt:variant>
      <vt:variant>
        <vt:lpwstr/>
      </vt:variant>
      <vt:variant>
        <vt:i4>4128865</vt:i4>
      </vt:variant>
      <vt:variant>
        <vt:i4>0</vt:i4>
      </vt:variant>
      <vt:variant>
        <vt:i4>0</vt:i4>
      </vt:variant>
      <vt:variant>
        <vt:i4>5</vt:i4>
      </vt:variant>
      <vt:variant>
        <vt:lpwstr>http://www.nvo.lv/coop.php?lang=lv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„Nacionālās identitātes, pilsoniskās sabiedrības un integrācijas politikas pamatnostādņu īstenošanas uzraudzības padomes nolikums”</dc:title>
  <dc:subject/>
  <dc:creator>Gunta Robežniece</dc:creator>
  <cp:keywords/>
  <dc:description/>
  <cp:lastModifiedBy>Ilona Jekele</cp:lastModifiedBy>
  <cp:revision>4</cp:revision>
  <cp:lastPrinted>2012-08-21T08:01:00Z</cp:lastPrinted>
  <dcterms:created xsi:type="dcterms:W3CDTF">2020-12-15T12:29:00Z</dcterms:created>
  <dcterms:modified xsi:type="dcterms:W3CDTF">2020-12-16T13:02:00Z</dcterms:modified>
</cp:coreProperties>
</file>