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36C5" w14:textId="29383970" w:rsidR="00E216B0" w:rsidRDefault="00E216B0" w:rsidP="00B950B0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05966" w14:textId="77777777" w:rsidR="00B950B0" w:rsidRPr="00B950B0" w:rsidRDefault="00B950B0" w:rsidP="00B950B0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47421" w14:textId="77777777" w:rsidR="00B950B0" w:rsidRPr="00B950B0" w:rsidRDefault="00B950B0" w:rsidP="00B950B0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A4522" w14:textId="7924751D" w:rsidR="00B950B0" w:rsidRPr="00B950B0" w:rsidRDefault="00B950B0" w:rsidP="00B950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0B0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8871BF" w:rsidRPr="008871BF">
        <w:rPr>
          <w:rFonts w:ascii="Times New Roman" w:hAnsi="Times New Roman" w:cs="Times New Roman"/>
          <w:sz w:val="28"/>
          <w:szCs w:val="28"/>
        </w:rPr>
        <w:t>4. februārī</w:t>
      </w:r>
      <w:r w:rsidRPr="00B950B0">
        <w:rPr>
          <w:rFonts w:ascii="Times New Roman" w:hAnsi="Times New Roman" w:cs="Times New Roman"/>
          <w:sz w:val="28"/>
          <w:szCs w:val="28"/>
        </w:rPr>
        <w:tab/>
        <w:t>Noteikumi Nr.</w:t>
      </w:r>
      <w:r w:rsidR="008871BF">
        <w:rPr>
          <w:rFonts w:ascii="Times New Roman" w:hAnsi="Times New Roman" w:cs="Times New Roman"/>
          <w:sz w:val="28"/>
          <w:szCs w:val="28"/>
        </w:rPr>
        <w:t> 76</w:t>
      </w:r>
    </w:p>
    <w:p w14:paraId="422B2475" w14:textId="5AF26EB9" w:rsidR="00B950B0" w:rsidRPr="00B950B0" w:rsidRDefault="00B950B0" w:rsidP="00B950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B0">
        <w:rPr>
          <w:rFonts w:ascii="Times New Roman" w:hAnsi="Times New Roman" w:cs="Times New Roman"/>
          <w:sz w:val="28"/>
          <w:szCs w:val="28"/>
        </w:rPr>
        <w:t>Rīgā</w:t>
      </w:r>
      <w:r w:rsidRPr="00B950B0">
        <w:rPr>
          <w:rFonts w:ascii="Times New Roman" w:hAnsi="Times New Roman" w:cs="Times New Roman"/>
          <w:sz w:val="28"/>
          <w:szCs w:val="28"/>
        </w:rPr>
        <w:tab/>
        <w:t>(prot. Nr.</w:t>
      </w:r>
      <w:r w:rsidR="008871BF">
        <w:rPr>
          <w:rFonts w:ascii="Times New Roman" w:hAnsi="Times New Roman" w:cs="Times New Roman"/>
          <w:sz w:val="28"/>
          <w:szCs w:val="28"/>
        </w:rPr>
        <w:t> 12 7</w:t>
      </w:r>
      <w:bookmarkStart w:id="0" w:name="_GoBack"/>
      <w:bookmarkEnd w:id="0"/>
      <w:r w:rsidRPr="00B950B0">
        <w:rPr>
          <w:rFonts w:ascii="Times New Roman" w:hAnsi="Times New Roman" w:cs="Times New Roman"/>
          <w:sz w:val="28"/>
          <w:szCs w:val="28"/>
        </w:rPr>
        <w:t>. §)</w:t>
      </w:r>
    </w:p>
    <w:p w14:paraId="5EEB5D2A" w14:textId="77777777" w:rsidR="004E12C5" w:rsidRPr="004F55A7" w:rsidRDefault="004E12C5" w:rsidP="00B950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9918365" w14:textId="63741F1B" w:rsidR="00425D8C" w:rsidRPr="00B950B0" w:rsidRDefault="00425D8C" w:rsidP="00B950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950B0">
        <w:rPr>
          <w:rFonts w:ascii="Times New Roman" w:eastAsia="Calibri" w:hAnsi="Times New Roman" w:cs="Times New Roman"/>
          <w:b/>
          <w:sz w:val="28"/>
          <w:szCs w:val="28"/>
        </w:rPr>
        <w:t>Grozījumi Ministru kabineta 2018.</w:t>
      </w:r>
      <w:r w:rsidR="004F55A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b/>
          <w:sz w:val="28"/>
          <w:szCs w:val="28"/>
        </w:rPr>
        <w:t>gada 27.</w:t>
      </w:r>
      <w:r w:rsidR="004F55A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b/>
          <w:sz w:val="28"/>
          <w:szCs w:val="28"/>
        </w:rPr>
        <w:t>marta noteikumos Nr.</w:t>
      </w:r>
      <w:r w:rsidR="004F55A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b/>
          <w:sz w:val="28"/>
          <w:szCs w:val="28"/>
        </w:rPr>
        <w:t xml:space="preserve">173 </w:t>
      </w:r>
      <w:r w:rsidR="00B950B0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950B0">
        <w:rPr>
          <w:rFonts w:ascii="Times New Roman" w:eastAsia="Calibri" w:hAnsi="Times New Roman" w:cs="Times New Roman"/>
          <w:b/>
          <w:sz w:val="28"/>
          <w:szCs w:val="28"/>
        </w:rPr>
        <w:t>Noteikumi par sociālās atstumtības riskam pakļauto iedzīvotāju grupām un sociālā uzņēmuma statusa</w:t>
      </w:r>
      <w:r w:rsidR="00807DA3" w:rsidRPr="00B950B0">
        <w:rPr>
          <w:rFonts w:ascii="Times New Roman" w:eastAsia="Calibri" w:hAnsi="Times New Roman" w:cs="Times New Roman"/>
          <w:b/>
          <w:sz w:val="28"/>
          <w:szCs w:val="28"/>
        </w:rPr>
        <w:t xml:space="preserve"> piešķiršanas</w:t>
      </w:r>
      <w:r w:rsidRPr="00B950B0">
        <w:rPr>
          <w:rFonts w:ascii="Times New Roman" w:eastAsia="Calibri" w:hAnsi="Times New Roman" w:cs="Times New Roman"/>
          <w:b/>
          <w:sz w:val="28"/>
          <w:szCs w:val="28"/>
        </w:rPr>
        <w:t>, reģistrēšanas un uzraudzības kārtību</w:t>
      </w:r>
      <w:r w:rsidR="00B950B0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15A6E972" w14:textId="77777777" w:rsidR="009F5629" w:rsidRPr="00B950B0" w:rsidRDefault="009F5629" w:rsidP="00B950B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633608F" w14:textId="77777777" w:rsidR="0071615B" w:rsidRPr="00B950B0" w:rsidRDefault="00527EF7" w:rsidP="00B950B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Izdoti saskaņā ar</w:t>
      </w:r>
      <w:r w:rsidR="004D79CB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4AC54A" w14:textId="091999F1" w:rsidR="00527EF7" w:rsidRPr="00B950B0" w:rsidRDefault="00425D8C" w:rsidP="00B950B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Sociālā uzņēmuma </w:t>
      </w:r>
      <w:r w:rsidR="00527EF7" w:rsidRPr="00B950B0">
        <w:rPr>
          <w:rFonts w:ascii="Times New Roman" w:eastAsia="Calibri" w:hAnsi="Times New Roman" w:cs="Times New Roman"/>
          <w:sz w:val="28"/>
          <w:szCs w:val="28"/>
        </w:rPr>
        <w:t>likuma</w:t>
      </w:r>
    </w:p>
    <w:p w14:paraId="54FFD28D" w14:textId="68BFF612" w:rsidR="00E216B0" w:rsidRPr="00B950B0" w:rsidRDefault="00425D8C" w:rsidP="00B950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3</w:t>
      </w:r>
      <w:r w:rsidR="00527EF7" w:rsidRPr="00B950B0">
        <w:rPr>
          <w:rFonts w:ascii="Times New Roman" w:eastAsia="Calibri" w:hAnsi="Times New Roman" w:cs="Times New Roman"/>
          <w:sz w:val="28"/>
          <w:szCs w:val="28"/>
        </w:rPr>
        <w:t>. pant</w:t>
      </w:r>
      <w:r w:rsidR="00BD1B60" w:rsidRPr="00B950B0">
        <w:rPr>
          <w:rFonts w:ascii="Times New Roman" w:eastAsia="Calibri" w:hAnsi="Times New Roman" w:cs="Times New Roman"/>
          <w:sz w:val="28"/>
          <w:szCs w:val="28"/>
        </w:rPr>
        <w:t>u</w:t>
      </w:r>
      <w:r w:rsidRPr="00B950B0">
        <w:rPr>
          <w:rFonts w:ascii="Times New Roman" w:eastAsia="Calibri" w:hAnsi="Times New Roman" w:cs="Times New Roman"/>
          <w:sz w:val="28"/>
          <w:szCs w:val="28"/>
        </w:rPr>
        <w:t>, 5.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panta sesto daļu</w:t>
      </w:r>
      <w:r w:rsidR="00E216B0" w:rsidRPr="00B950B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3AB6597" w14:textId="54AA14ED" w:rsidR="0071615B" w:rsidRPr="00B950B0" w:rsidRDefault="00E216B0" w:rsidP="00B950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7.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panta ceturto daļu</w:t>
      </w:r>
      <w:r w:rsidR="0071615B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CB" w:rsidRPr="00B950B0">
        <w:rPr>
          <w:rFonts w:ascii="Times New Roman" w:eastAsia="Calibri" w:hAnsi="Times New Roman" w:cs="Times New Roman"/>
          <w:sz w:val="28"/>
          <w:szCs w:val="28"/>
        </w:rPr>
        <w:t xml:space="preserve">un </w:t>
      </w:r>
    </w:p>
    <w:p w14:paraId="2C7F4961" w14:textId="3CD0B658" w:rsidR="00527EF7" w:rsidRPr="00B950B0" w:rsidRDefault="00425D8C" w:rsidP="00B950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10.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panta trešo daļu</w:t>
      </w:r>
    </w:p>
    <w:p w14:paraId="0F18447B" w14:textId="77777777" w:rsidR="009F5629" w:rsidRPr="00B950B0" w:rsidRDefault="009F5629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B0825" w14:textId="46627927" w:rsidR="0012715A" w:rsidRPr="00B950B0" w:rsidRDefault="00527EF7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Izdarīt Ministru kabineta 20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18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. gada 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27</w:t>
      </w:r>
      <w:r w:rsidR="00BD1B60" w:rsidRPr="00B950B0">
        <w:rPr>
          <w:rFonts w:ascii="Times New Roman" w:eastAsia="Calibri" w:hAnsi="Times New Roman" w:cs="Times New Roman"/>
          <w:sz w:val="28"/>
          <w:szCs w:val="28"/>
        </w:rPr>
        <w:t>.</w:t>
      </w:r>
      <w:r w:rsidR="00505C69" w:rsidRPr="00B950B0">
        <w:rPr>
          <w:rFonts w:ascii="Times New Roman" w:eastAsia="Calibri" w:hAnsi="Times New Roman" w:cs="Times New Roman"/>
          <w:sz w:val="28"/>
          <w:szCs w:val="28"/>
        </w:rPr>
        <w:t> 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marta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 noteikumos</w:t>
      </w:r>
      <w:r w:rsidR="009520D0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Nr.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 xml:space="preserve">173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Noteikumi par sociālās atstumtības riskam pakļauto iedzīvotāju grupām un sociālā uzņēmuma statusa</w:t>
      </w:r>
      <w:r w:rsidR="00E216B0" w:rsidRPr="00B950B0">
        <w:rPr>
          <w:rFonts w:ascii="Times New Roman" w:eastAsia="Calibri" w:hAnsi="Times New Roman" w:cs="Times New Roman"/>
          <w:sz w:val="28"/>
          <w:szCs w:val="28"/>
        </w:rPr>
        <w:t xml:space="preserve"> piešķiršanas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, reģistrēšanas un uzraudzības kārtību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(Latvijas Vēstnesis, </w:t>
      </w:r>
      <w:r w:rsidR="00856807" w:rsidRPr="00B950B0">
        <w:rPr>
          <w:rFonts w:ascii="Times New Roman" w:eastAsia="Calibri" w:hAnsi="Times New Roman" w:cs="Times New Roman"/>
          <w:sz w:val="28"/>
          <w:szCs w:val="28"/>
        </w:rPr>
        <w:t>20</w:t>
      </w:r>
      <w:r w:rsidR="0012715A" w:rsidRPr="00B950B0">
        <w:rPr>
          <w:rFonts w:ascii="Times New Roman" w:eastAsia="Calibri" w:hAnsi="Times New Roman" w:cs="Times New Roman"/>
          <w:sz w:val="28"/>
          <w:szCs w:val="28"/>
        </w:rPr>
        <w:t>1</w:t>
      </w:r>
      <w:r w:rsidR="009520D0" w:rsidRPr="00B950B0">
        <w:rPr>
          <w:rFonts w:ascii="Times New Roman" w:eastAsia="Calibri" w:hAnsi="Times New Roman" w:cs="Times New Roman"/>
          <w:sz w:val="28"/>
          <w:szCs w:val="28"/>
        </w:rPr>
        <w:t>8</w:t>
      </w:r>
      <w:r w:rsidR="00856807" w:rsidRPr="00B95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20D0" w:rsidRPr="00B950B0">
        <w:rPr>
          <w:rFonts w:ascii="Times New Roman" w:eastAsia="Calibri" w:hAnsi="Times New Roman" w:cs="Times New Roman"/>
          <w:sz w:val="28"/>
          <w:szCs w:val="28"/>
        </w:rPr>
        <w:t>64</w:t>
      </w:r>
      <w:r w:rsidR="00856807" w:rsidRPr="00B950B0">
        <w:rPr>
          <w:rFonts w:ascii="Times New Roman" w:eastAsia="Calibri" w:hAnsi="Times New Roman" w:cs="Times New Roman"/>
          <w:sz w:val="28"/>
          <w:szCs w:val="28"/>
        </w:rPr>
        <w:t>. nr.</w:t>
      </w:r>
      <w:r w:rsidRPr="00B950B0">
        <w:rPr>
          <w:rFonts w:ascii="Times New Roman" w:eastAsia="Calibri" w:hAnsi="Times New Roman" w:cs="Times New Roman"/>
          <w:sz w:val="28"/>
          <w:szCs w:val="28"/>
        </w:rPr>
        <w:t>) šādus grozījumus:</w:t>
      </w:r>
    </w:p>
    <w:p w14:paraId="1F6EA045" w14:textId="77777777" w:rsidR="0012715A" w:rsidRPr="00B950B0" w:rsidRDefault="0012715A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1924508"/>
    </w:p>
    <w:bookmarkEnd w:id="1"/>
    <w:p w14:paraId="0C38457B" w14:textId="22DB8F54" w:rsidR="001B4BED" w:rsidRPr="00B950B0" w:rsidRDefault="004F55A7" w:rsidP="004F55A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1B4BED" w:rsidRPr="00B950B0">
        <w:rPr>
          <w:rFonts w:ascii="Times New Roman" w:eastAsia="Calibri" w:hAnsi="Times New Roman" w:cs="Times New Roman"/>
          <w:sz w:val="28"/>
          <w:szCs w:val="28"/>
        </w:rPr>
        <w:t>Papildināt noteikumus ar 2.12. un 2.13.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1B4BED" w:rsidRPr="00B950B0">
        <w:rPr>
          <w:rFonts w:ascii="Times New Roman" w:eastAsia="Calibri" w:hAnsi="Times New Roman" w:cs="Times New Roman"/>
          <w:sz w:val="28"/>
          <w:szCs w:val="28"/>
        </w:rPr>
        <w:t>apakšpunktu šādā redakcijā:</w:t>
      </w:r>
    </w:p>
    <w:p w14:paraId="29C23469" w14:textId="77777777" w:rsidR="00B950B0" w:rsidRDefault="00B950B0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E43DE" w14:textId="2DF18DDA" w:rsidR="001B4BED" w:rsidRPr="00B950B0" w:rsidRDefault="00B950B0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bookmarkStart w:id="2" w:name="_Hlk58590634"/>
      <w:r w:rsidR="001B4BED" w:rsidRPr="00B950B0">
        <w:rPr>
          <w:rFonts w:ascii="Times New Roman" w:eastAsia="Calibri" w:hAnsi="Times New Roman" w:cs="Times New Roman"/>
          <w:sz w:val="28"/>
          <w:szCs w:val="28"/>
        </w:rPr>
        <w:t>2.12.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1B4BED" w:rsidRPr="00B950B0">
        <w:rPr>
          <w:rFonts w:ascii="Times New Roman" w:eastAsia="Calibri" w:hAnsi="Times New Roman" w:cs="Times New Roman"/>
          <w:sz w:val="28"/>
          <w:szCs w:val="28"/>
        </w:rPr>
        <w:t>vecāki vai aizbildnis, k</w:t>
      </w:r>
      <w:r w:rsidR="004F55A7">
        <w:rPr>
          <w:rFonts w:ascii="Times New Roman" w:eastAsia="Calibri" w:hAnsi="Times New Roman" w:cs="Times New Roman"/>
          <w:sz w:val="28"/>
          <w:szCs w:val="28"/>
        </w:rPr>
        <w:t>as</w:t>
      </w:r>
      <w:r w:rsidR="001B4BED" w:rsidRPr="00B950B0">
        <w:rPr>
          <w:rFonts w:ascii="Times New Roman" w:eastAsia="Calibri" w:hAnsi="Times New Roman" w:cs="Times New Roman"/>
          <w:sz w:val="28"/>
          <w:szCs w:val="28"/>
        </w:rPr>
        <w:t xml:space="preserve"> aprūpē bērnu ar invaliditāti; </w:t>
      </w:r>
    </w:p>
    <w:p w14:paraId="1EA35CEC" w14:textId="1F99D7BA" w:rsidR="005A53FC" w:rsidRPr="00B950B0" w:rsidRDefault="001B4BED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57125497"/>
      <w:r w:rsidRPr="00B950B0">
        <w:rPr>
          <w:rFonts w:ascii="Times New Roman" w:eastAsia="Calibri" w:hAnsi="Times New Roman" w:cs="Times New Roman"/>
          <w:sz w:val="28"/>
          <w:szCs w:val="28"/>
        </w:rPr>
        <w:t>2.13.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personas, kas aprūpē bērnu pēc pilngadības sasniegšanas</w:t>
      </w:r>
      <w:r w:rsidR="004F55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50B0">
        <w:rPr>
          <w:rFonts w:ascii="Times New Roman" w:eastAsia="Calibri" w:hAnsi="Times New Roman" w:cs="Times New Roman"/>
          <w:sz w:val="28"/>
          <w:szCs w:val="28"/>
        </w:rPr>
        <w:t>mazbērnu, brāli, pusbrāli, māsu, pusmāsu, vecāku, vecvecāku vai laulāto, ja aprūpējama</w:t>
      </w:r>
      <w:r w:rsidR="00D77EFC" w:rsidRPr="00B950B0">
        <w:rPr>
          <w:rFonts w:ascii="Times New Roman" w:eastAsia="Calibri" w:hAnsi="Times New Roman" w:cs="Times New Roman"/>
          <w:sz w:val="28"/>
          <w:szCs w:val="28"/>
        </w:rPr>
        <w:t>is ir persona, kurai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 noteikta I</w:t>
      </w:r>
      <w:r w:rsidR="009C7C6F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invaliditātes grupa</w:t>
      </w:r>
      <w:r w:rsidR="004F55A7">
        <w:rPr>
          <w:rFonts w:ascii="Times New Roman" w:eastAsia="Calibri" w:hAnsi="Times New Roman" w:cs="Times New Roman"/>
          <w:sz w:val="28"/>
          <w:szCs w:val="28"/>
        </w:rPr>
        <w:t>,</w:t>
      </w:r>
      <w:r w:rsidR="004B3F70" w:rsidRPr="00B950B0">
        <w:rPr>
          <w:rFonts w:ascii="Times New Roman" w:eastAsia="Calibri" w:hAnsi="Times New Roman" w:cs="Times New Roman"/>
          <w:sz w:val="28"/>
          <w:szCs w:val="28"/>
        </w:rPr>
        <w:t xml:space="preserve"> vai </w:t>
      </w:r>
      <w:r w:rsidR="00D77EFC" w:rsidRPr="00B950B0">
        <w:rPr>
          <w:rFonts w:ascii="Times New Roman" w:eastAsia="Calibri" w:hAnsi="Times New Roman" w:cs="Times New Roman"/>
          <w:sz w:val="28"/>
          <w:szCs w:val="28"/>
        </w:rPr>
        <w:t xml:space="preserve">persona ar garīga rakstura traucējumiem, kurai noteikta </w:t>
      </w:r>
      <w:r w:rsidR="00A17644" w:rsidRPr="00B950B0">
        <w:rPr>
          <w:rFonts w:ascii="Times New Roman" w:eastAsia="Calibri" w:hAnsi="Times New Roman" w:cs="Times New Roman"/>
          <w:sz w:val="28"/>
          <w:szCs w:val="28"/>
        </w:rPr>
        <w:t>II invaliditātes grup</w:t>
      </w:r>
      <w:r w:rsidR="00D77EFC" w:rsidRPr="00B950B0">
        <w:rPr>
          <w:rFonts w:ascii="Times New Roman" w:eastAsia="Calibri" w:hAnsi="Times New Roman" w:cs="Times New Roman"/>
          <w:sz w:val="28"/>
          <w:szCs w:val="28"/>
        </w:rPr>
        <w:t>a</w:t>
      </w:r>
      <w:r w:rsidRPr="00B950B0">
        <w:rPr>
          <w:rFonts w:ascii="Times New Roman" w:eastAsia="Calibri" w:hAnsi="Times New Roman" w:cs="Times New Roman"/>
          <w:sz w:val="28"/>
          <w:szCs w:val="28"/>
        </w:rPr>
        <w:t>.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</w:p>
    <w:bookmarkEnd w:id="2"/>
    <w:bookmarkEnd w:id="3"/>
    <w:p w14:paraId="1DE7B9B2" w14:textId="77777777" w:rsidR="001B4BED" w:rsidRPr="00B950B0" w:rsidRDefault="001B4BED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CAB24BA" w14:textId="7CB554C2" w:rsidR="00E72540" w:rsidRPr="00B950B0" w:rsidRDefault="00683C68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51587826"/>
      <w:bookmarkStart w:id="5" w:name="_Hlk51753654"/>
      <w:r w:rsidRPr="00B950B0">
        <w:rPr>
          <w:rFonts w:ascii="Times New Roman" w:eastAsia="Calibri" w:hAnsi="Times New Roman" w:cs="Times New Roman"/>
          <w:sz w:val="28"/>
          <w:szCs w:val="28"/>
        </w:rPr>
        <w:t>2. </w:t>
      </w:r>
      <w:r w:rsidR="00E72540" w:rsidRPr="00B950B0">
        <w:rPr>
          <w:rFonts w:ascii="Times New Roman" w:eastAsia="Calibri" w:hAnsi="Times New Roman" w:cs="Times New Roman"/>
          <w:sz w:val="28"/>
          <w:szCs w:val="28"/>
        </w:rPr>
        <w:t>Izteikt 3.7.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E72540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</w:t>
      </w:r>
      <w:r w:rsidR="006747F5" w:rsidRPr="00B950B0">
        <w:rPr>
          <w:rFonts w:ascii="Times New Roman" w:eastAsia="Calibri" w:hAnsi="Times New Roman" w:cs="Times New Roman"/>
          <w:sz w:val="28"/>
          <w:szCs w:val="28"/>
        </w:rPr>
        <w:t xml:space="preserve">šādā </w:t>
      </w:r>
      <w:r w:rsidR="00E72540" w:rsidRPr="00B950B0">
        <w:rPr>
          <w:rFonts w:ascii="Times New Roman" w:eastAsia="Calibri" w:hAnsi="Times New Roman" w:cs="Times New Roman"/>
          <w:sz w:val="28"/>
          <w:szCs w:val="28"/>
        </w:rPr>
        <w:t>redakcijā:</w:t>
      </w:r>
    </w:p>
    <w:p w14:paraId="24E2B4A4" w14:textId="77777777" w:rsid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D6C750" w14:textId="31150DAF" w:rsidR="00E72540" w:rsidRP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C20FC" w:rsidRPr="00B950B0">
        <w:rPr>
          <w:rFonts w:ascii="Times New Roman" w:eastAsia="Calibri" w:hAnsi="Times New Roman" w:cs="Times New Roman"/>
          <w:sz w:val="28"/>
          <w:szCs w:val="28"/>
        </w:rPr>
        <w:t>3.7.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BC20FC" w:rsidRPr="00B950B0">
        <w:rPr>
          <w:rFonts w:ascii="Times New Roman" w:eastAsia="Calibri" w:hAnsi="Times New Roman" w:cs="Times New Roman"/>
          <w:sz w:val="28"/>
          <w:szCs w:val="28"/>
        </w:rPr>
        <w:t>sociālais mērķis, tā sasniegšanai izvirzītie vismaz divi uzdevumi</w:t>
      </w:r>
      <w:r w:rsidR="00EF352C" w:rsidRPr="00B950B0">
        <w:rPr>
          <w:rFonts w:ascii="Times New Roman" w:eastAsia="Calibri" w:hAnsi="Times New Roman" w:cs="Times New Roman"/>
          <w:sz w:val="28"/>
          <w:szCs w:val="28"/>
        </w:rPr>
        <w:t>, kas tiks īstenoti kārtējā gadā</w:t>
      </w:r>
      <w:r w:rsidR="00454BBB" w:rsidRPr="00B950B0">
        <w:rPr>
          <w:rFonts w:ascii="Times New Roman" w:eastAsia="Calibri" w:hAnsi="Times New Roman" w:cs="Times New Roman"/>
          <w:sz w:val="28"/>
          <w:szCs w:val="28"/>
        </w:rPr>
        <w:t>.</w:t>
      </w:r>
      <w:r w:rsidR="005E005F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BBB" w:rsidRPr="00B950B0">
        <w:rPr>
          <w:rFonts w:ascii="Times New Roman" w:eastAsia="Calibri" w:hAnsi="Times New Roman" w:cs="Times New Roman"/>
          <w:sz w:val="28"/>
          <w:szCs w:val="28"/>
        </w:rPr>
        <w:t>A</w:t>
      </w:r>
      <w:r w:rsidR="005E005F" w:rsidRPr="00B950B0">
        <w:rPr>
          <w:rFonts w:ascii="Times New Roman" w:eastAsia="Calibri" w:hAnsi="Times New Roman" w:cs="Times New Roman"/>
          <w:sz w:val="28"/>
          <w:szCs w:val="28"/>
        </w:rPr>
        <w:t>tbilstoši izvirzītajam</w:t>
      </w:r>
      <w:r w:rsidR="002C4C9F" w:rsidRPr="00B950B0">
        <w:rPr>
          <w:rFonts w:ascii="Times New Roman" w:eastAsia="Calibri" w:hAnsi="Times New Roman" w:cs="Times New Roman"/>
          <w:sz w:val="28"/>
          <w:szCs w:val="28"/>
        </w:rPr>
        <w:t xml:space="preserve"> mērķi</w:t>
      </w:r>
      <w:r w:rsidR="005E005F" w:rsidRPr="00B950B0">
        <w:rPr>
          <w:rFonts w:ascii="Times New Roman" w:eastAsia="Calibri" w:hAnsi="Times New Roman" w:cs="Times New Roman"/>
          <w:sz w:val="28"/>
          <w:szCs w:val="28"/>
        </w:rPr>
        <w:t>m</w:t>
      </w:r>
      <w:r w:rsidR="00454BBB" w:rsidRPr="00B950B0">
        <w:rPr>
          <w:rFonts w:ascii="Times New Roman" w:eastAsia="Calibri" w:hAnsi="Times New Roman" w:cs="Times New Roman"/>
          <w:sz w:val="28"/>
          <w:szCs w:val="28"/>
        </w:rPr>
        <w:t xml:space="preserve"> norāda</w:t>
      </w:r>
      <w:r w:rsidR="005E005F" w:rsidRPr="00B950B0">
        <w:rPr>
          <w:rFonts w:ascii="Times New Roman" w:eastAsia="Calibri" w:hAnsi="Times New Roman" w:cs="Times New Roman"/>
          <w:sz w:val="28"/>
          <w:szCs w:val="28"/>
        </w:rPr>
        <w:t>:</w:t>
      </w:r>
      <w:r w:rsidR="002C4C9F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8420F5" w14:textId="1C76F117" w:rsidR="00BC20FC" w:rsidRPr="00B950B0" w:rsidRDefault="00BC20FC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3.7.1.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mērķa grup</w:t>
      </w:r>
      <w:r w:rsidR="00CA597E" w:rsidRPr="00B950B0">
        <w:rPr>
          <w:rFonts w:ascii="Times New Roman" w:eastAsia="Calibri" w:hAnsi="Times New Roman" w:cs="Times New Roman"/>
          <w:sz w:val="28"/>
          <w:szCs w:val="28"/>
        </w:rPr>
        <w:t>u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78E" w:rsidRPr="00B950B0">
        <w:rPr>
          <w:rFonts w:ascii="Times New Roman" w:eastAsia="Calibri" w:hAnsi="Times New Roman" w:cs="Times New Roman"/>
          <w:sz w:val="28"/>
          <w:szCs w:val="28"/>
        </w:rPr>
        <w:t>un nodarbināšanas specifik</w:t>
      </w:r>
      <w:r w:rsidR="00824DCC" w:rsidRPr="00B950B0">
        <w:rPr>
          <w:rFonts w:ascii="Times New Roman" w:eastAsia="Calibri" w:hAnsi="Times New Roman" w:cs="Times New Roman"/>
          <w:sz w:val="28"/>
          <w:szCs w:val="28"/>
        </w:rPr>
        <w:t>as aprakstu</w:t>
      </w:r>
      <w:r w:rsidRPr="00B950B0">
        <w:rPr>
          <w:rFonts w:ascii="Times New Roman" w:eastAsia="Calibri" w:hAnsi="Times New Roman" w:cs="Times New Roman"/>
          <w:sz w:val="28"/>
          <w:szCs w:val="28"/>
        </w:rPr>
        <w:t>, ja sociālais mērķis ir mērķa grupas nodarbinātības veicināšana;</w:t>
      </w:r>
    </w:p>
    <w:p w14:paraId="7A9B9EFF" w14:textId="66BFCFB2" w:rsidR="00802A8A" w:rsidRPr="00B950B0" w:rsidRDefault="00BC20FC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3.7.2.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>sabiedrības grup</w:t>
      </w:r>
      <w:r w:rsidR="00CA597E" w:rsidRPr="00B950B0">
        <w:rPr>
          <w:rFonts w:ascii="Times New Roman" w:eastAsia="Calibri" w:hAnsi="Times New Roman" w:cs="Times New Roman"/>
          <w:sz w:val="28"/>
          <w:szCs w:val="28"/>
        </w:rPr>
        <w:t>u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4610" w:rsidRPr="00B950B0">
        <w:rPr>
          <w:rFonts w:ascii="Times New Roman" w:eastAsia="Calibri" w:hAnsi="Times New Roman" w:cs="Times New Roman"/>
          <w:sz w:val="28"/>
          <w:szCs w:val="28"/>
        </w:rPr>
        <w:t xml:space="preserve">kuru ietekmē sabiedrībai būtiskas problēmas 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>(turpmāk – sabiedrības grupa)</w:t>
      </w:r>
      <w:r w:rsidR="004F55A7">
        <w:rPr>
          <w:rFonts w:ascii="Times New Roman" w:eastAsia="Calibri" w:hAnsi="Times New Roman" w:cs="Times New Roman"/>
          <w:sz w:val="28"/>
          <w:szCs w:val="28"/>
        </w:rPr>
        <w:t>,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8C1F54" w:rsidRPr="00B950B0">
        <w:rPr>
          <w:rFonts w:ascii="Times New Roman" w:eastAsia="Calibri" w:hAnsi="Times New Roman" w:cs="Times New Roman"/>
          <w:sz w:val="28"/>
          <w:szCs w:val="28"/>
        </w:rPr>
        <w:t>sociālās problēmas aprakst</w:t>
      </w:r>
      <w:r w:rsidR="00CA597E" w:rsidRPr="00B950B0">
        <w:rPr>
          <w:rFonts w:ascii="Times New Roman" w:eastAsia="Calibri" w:hAnsi="Times New Roman" w:cs="Times New Roman"/>
          <w:sz w:val="28"/>
          <w:szCs w:val="28"/>
        </w:rPr>
        <w:t>u</w:t>
      </w:r>
      <w:r w:rsidR="008C1F54" w:rsidRPr="00B950B0">
        <w:rPr>
          <w:rFonts w:ascii="Times New Roman" w:eastAsia="Calibri" w:hAnsi="Times New Roman" w:cs="Times New Roman"/>
          <w:sz w:val="28"/>
          <w:szCs w:val="28"/>
        </w:rPr>
        <w:t>, ja sociālais mērķis ir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 xml:space="preserve"> uzlabot</w:t>
      </w:r>
      <w:r w:rsidR="008C1F54" w:rsidRPr="00B950B0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4F55A7">
        <w:rPr>
          <w:rFonts w:ascii="Times New Roman" w:eastAsia="Calibri" w:hAnsi="Times New Roman" w:cs="Times New Roman"/>
          <w:sz w:val="28"/>
          <w:szCs w:val="28"/>
        </w:rPr>
        <w:t>ās</w:t>
      </w:r>
      <w:r w:rsidR="008C1F54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>dzīves kvalitāti, sniedzot pakalpojumus vai izgatavojot specializētas preces</w:t>
      </w:r>
      <w:r w:rsidR="00DA4BEC" w:rsidRPr="00B950B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D06018" w14:textId="6616D0FA" w:rsidR="00BC20FC" w:rsidRPr="00B950B0" w:rsidRDefault="00802A8A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lastRenderedPageBreak/>
        <w:t>3.7.3.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454BBB" w:rsidRPr="00B950B0">
        <w:rPr>
          <w:rFonts w:ascii="Times New Roman" w:eastAsia="Calibri" w:hAnsi="Times New Roman" w:cs="Times New Roman"/>
          <w:sz w:val="28"/>
          <w:szCs w:val="28"/>
        </w:rPr>
        <w:t>vismaz vienu rādītāju, ar kuru mērīs darbības rezultātus</w:t>
      </w:r>
      <w:r w:rsidR="00253E95" w:rsidRPr="00B950B0">
        <w:rPr>
          <w:rFonts w:ascii="Times New Roman" w:eastAsia="Calibri" w:hAnsi="Times New Roman" w:cs="Times New Roman"/>
          <w:sz w:val="28"/>
          <w:szCs w:val="28"/>
        </w:rPr>
        <w:t>,</w:t>
      </w:r>
      <w:r w:rsidR="00454BBB" w:rsidRPr="00B950B0">
        <w:rPr>
          <w:rFonts w:ascii="Times New Roman" w:eastAsia="Calibri" w:hAnsi="Times New Roman" w:cs="Times New Roman"/>
          <w:sz w:val="28"/>
          <w:szCs w:val="28"/>
        </w:rPr>
        <w:t xml:space="preserve"> un šī rādītāja sasniedzamo vērtību kārtējā gadā, kā arī sabiedrībai nozīmīgās sociālās problēmas aprakstu, </w:t>
      </w:r>
      <w:r w:rsidRPr="00B950B0">
        <w:rPr>
          <w:rFonts w:ascii="Times New Roman" w:eastAsia="Calibri" w:hAnsi="Times New Roman" w:cs="Times New Roman"/>
          <w:sz w:val="28"/>
          <w:szCs w:val="28"/>
        </w:rPr>
        <w:t>ja plāno veikt visai sabiedrībai nozīmīgas aktivitātes, kas rada ilgstošu pozitīvu sociālo ietekmi</w:t>
      </w:r>
      <w:r w:rsidR="009C7C6F">
        <w:rPr>
          <w:rFonts w:ascii="Times New Roman" w:eastAsia="Calibri" w:hAnsi="Times New Roman" w:cs="Times New Roman"/>
          <w:sz w:val="28"/>
          <w:szCs w:val="28"/>
        </w:rPr>
        <w:t>;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bookmarkEnd w:id="4"/>
      <w:r w:rsidR="009C7C6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5"/>
    <w:p w14:paraId="6A9CF474" w14:textId="77777777" w:rsidR="00F219C5" w:rsidRPr="00B950B0" w:rsidRDefault="00F219C5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244C55" w14:textId="09F0B2D2" w:rsidR="004F6D02" w:rsidRPr="00B950B0" w:rsidRDefault="00683C68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3. 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 xml:space="preserve">Svītrot </w:t>
      </w:r>
      <w:r w:rsidR="004F6D02" w:rsidRPr="00B950B0">
        <w:rPr>
          <w:rFonts w:ascii="Times New Roman" w:eastAsia="Calibri" w:hAnsi="Times New Roman" w:cs="Times New Roman"/>
          <w:sz w:val="28"/>
          <w:szCs w:val="28"/>
        </w:rPr>
        <w:t>3.8.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4F6D02" w:rsidRPr="00B950B0">
        <w:rPr>
          <w:rFonts w:ascii="Times New Roman" w:eastAsia="Calibri" w:hAnsi="Times New Roman" w:cs="Times New Roman"/>
          <w:sz w:val="28"/>
          <w:szCs w:val="28"/>
        </w:rPr>
        <w:t>apakšpunktu</w:t>
      </w:r>
      <w:r w:rsidR="00802A8A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D2EA03" w14:textId="77777777" w:rsidR="00DA0349" w:rsidRPr="00B950B0" w:rsidRDefault="00DA0349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150A60" w14:textId="76F7E3BE" w:rsidR="00350B78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4. </w:t>
      </w:r>
      <w:r w:rsidR="000C3885" w:rsidRPr="00B950B0">
        <w:rPr>
          <w:rFonts w:ascii="Times New Roman" w:eastAsia="Calibri" w:hAnsi="Times New Roman" w:cs="Times New Roman"/>
          <w:sz w:val="28"/>
          <w:szCs w:val="28"/>
        </w:rPr>
        <w:t>Izteikt</w:t>
      </w:r>
      <w:r w:rsidR="00AF5784" w:rsidRPr="00B950B0">
        <w:rPr>
          <w:rFonts w:ascii="Times New Roman" w:eastAsia="Calibri" w:hAnsi="Times New Roman" w:cs="Times New Roman"/>
          <w:sz w:val="28"/>
          <w:szCs w:val="28"/>
        </w:rPr>
        <w:t xml:space="preserve"> 3.9.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AF5784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</w:t>
      </w:r>
      <w:r w:rsidR="00350B78" w:rsidRPr="00B950B0">
        <w:rPr>
          <w:rFonts w:ascii="Times New Roman" w:eastAsia="Calibri" w:hAnsi="Times New Roman" w:cs="Times New Roman"/>
          <w:sz w:val="28"/>
          <w:szCs w:val="28"/>
        </w:rPr>
        <w:t>šādā redakcijā:</w:t>
      </w:r>
    </w:p>
    <w:p w14:paraId="224EBB04" w14:textId="77777777" w:rsid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66940A" w14:textId="33E30C2E" w:rsidR="00AF5784" w:rsidRP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C3885" w:rsidRPr="00B950B0">
        <w:rPr>
          <w:rFonts w:ascii="Times New Roman" w:eastAsia="Calibri" w:hAnsi="Times New Roman" w:cs="Times New Roman"/>
          <w:sz w:val="28"/>
          <w:szCs w:val="28"/>
        </w:rPr>
        <w:t>3.9.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8F7FF4" w:rsidRPr="00B950B0">
        <w:rPr>
          <w:rFonts w:ascii="Times New Roman" w:hAnsi="Times New Roman" w:cs="Times New Roman"/>
          <w:sz w:val="28"/>
          <w:szCs w:val="28"/>
          <w:shd w:val="clear" w:color="auto" w:fill="FFFFFF"/>
        </w:rPr>
        <w:t>ziņas par iesniedzēja nodarbinātajām mērķa grupu personām</w:t>
      </w:r>
      <w:r w:rsidR="00B753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7FF4" w:rsidRPr="00B95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vārds, uzvārds, personas kods un mērķa grupa (ja šādas personas tiek nodarbinātas). </w:t>
      </w:r>
      <w:r w:rsidR="00350B78" w:rsidRPr="00B950B0">
        <w:rPr>
          <w:rFonts w:ascii="Times New Roman" w:eastAsia="Calibri" w:hAnsi="Times New Roman" w:cs="Times New Roman"/>
          <w:sz w:val="28"/>
          <w:szCs w:val="28"/>
        </w:rPr>
        <w:t>Ja iesniedzējs nodarbina šo noteikumu 2.12.</w:t>
      </w:r>
      <w:r w:rsidR="00D8254B">
        <w:rPr>
          <w:rFonts w:ascii="Times New Roman" w:eastAsia="Calibri" w:hAnsi="Times New Roman" w:cs="Times New Roman"/>
          <w:sz w:val="28"/>
          <w:szCs w:val="28"/>
        </w:rPr>
        <w:t> </w:t>
      </w:r>
      <w:r w:rsidR="00350B78" w:rsidRPr="00B950B0">
        <w:rPr>
          <w:rFonts w:ascii="Times New Roman" w:eastAsia="Calibri" w:hAnsi="Times New Roman" w:cs="Times New Roman"/>
          <w:sz w:val="28"/>
          <w:szCs w:val="28"/>
        </w:rPr>
        <w:t>apakšpunktā minētās mērķa grupas personu, papildus norāda</w:t>
      </w:r>
      <w:r w:rsidR="004A4204" w:rsidRPr="00B950B0">
        <w:rPr>
          <w:rFonts w:ascii="Times New Roman" w:eastAsia="Calibri" w:hAnsi="Times New Roman" w:cs="Times New Roman"/>
          <w:sz w:val="28"/>
          <w:szCs w:val="28"/>
        </w:rPr>
        <w:t xml:space="preserve"> atrašanos laulībā vai</w:t>
      </w:r>
      <w:r w:rsidR="00350B78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784" w:rsidRPr="00B950B0">
        <w:rPr>
          <w:rFonts w:ascii="Times New Roman" w:eastAsia="Calibri" w:hAnsi="Times New Roman" w:cs="Times New Roman"/>
          <w:sz w:val="28"/>
          <w:szCs w:val="28"/>
        </w:rPr>
        <w:t xml:space="preserve">radniecības </w:t>
      </w:r>
      <w:r w:rsidR="00A63835" w:rsidRPr="00B950B0">
        <w:rPr>
          <w:rFonts w:ascii="Times New Roman" w:eastAsia="Calibri" w:hAnsi="Times New Roman" w:cs="Times New Roman"/>
          <w:sz w:val="28"/>
          <w:szCs w:val="28"/>
        </w:rPr>
        <w:t>veid</w:t>
      </w:r>
      <w:r w:rsidR="004A4204" w:rsidRPr="00B950B0">
        <w:rPr>
          <w:rFonts w:ascii="Times New Roman" w:eastAsia="Calibri" w:hAnsi="Times New Roman" w:cs="Times New Roman"/>
          <w:sz w:val="28"/>
          <w:szCs w:val="28"/>
        </w:rPr>
        <w:t>u ar aprūpē esošo personu</w:t>
      </w:r>
      <w:r w:rsidR="008F7FF4" w:rsidRPr="00B950B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F55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31E845" w14:textId="12A855D8" w:rsidR="00681A55" w:rsidRPr="00B950B0" w:rsidRDefault="00681A55" w:rsidP="00B95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139FE" w14:textId="583406DB" w:rsidR="00B950B0" w:rsidRDefault="00683C68" w:rsidP="00B950B0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57708959"/>
      <w:r w:rsidRPr="00B950B0">
        <w:rPr>
          <w:rFonts w:ascii="Times New Roman" w:eastAsia="Calibri" w:hAnsi="Times New Roman" w:cs="Times New Roman"/>
          <w:sz w:val="28"/>
          <w:szCs w:val="28"/>
        </w:rPr>
        <w:t>5. </w:t>
      </w:r>
      <w:r w:rsidR="00D25D76" w:rsidRPr="00B950B0">
        <w:rPr>
          <w:rFonts w:ascii="Times New Roman" w:eastAsia="Calibri" w:hAnsi="Times New Roman" w:cs="Times New Roman"/>
          <w:sz w:val="28"/>
          <w:szCs w:val="28"/>
        </w:rPr>
        <w:t>Izteikt 6.1.</w:t>
      </w:r>
      <w:r w:rsidRPr="00B950B0">
        <w:rPr>
          <w:rFonts w:ascii="Times New Roman" w:eastAsia="Calibri" w:hAnsi="Times New Roman" w:cs="Times New Roman"/>
          <w:sz w:val="28"/>
          <w:szCs w:val="28"/>
        </w:rPr>
        <w:t> </w:t>
      </w:r>
      <w:r w:rsidR="00D25D76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</w:t>
      </w:r>
      <w:r w:rsidR="008F7FF4" w:rsidRPr="00B950B0">
        <w:rPr>
          <w:rFonts w:ascii="Times New Roman" w:eastAsia="Calibri" w:hAnsi="Times New Roman" w:cs="Times New Roman"/>
          <w:sz w:val="28"/>
          <w:szCs w:val="28"/>
        </w:rPr>
        <w:t>šād</w:t>
      </w:r>
      <w:r w:rsidR="00D25D76" w:rsidRPr="00B950B0">
        <w:rPr>
          <w:rFonts w:ascii="Times New Roman" w:eastAsia="Calibri" w:hAnsi="Times New Roman" w:cs="Times New Roman"/>
          <w:sz w:val="28"/>
          <w:szCs w:val="28"/>
        </w:rPr>
        <w:t>ā redakcijā:</w:t>
      </w:r>
    </w:p>
    <w:p w14:paraId="79DAB9C2" w14:textId="77777777" w:rsidR="00B950B0" w:rsidRDefault="00B950B0" w:rsidP="00B950B0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6AE41" w14:textId="467E644D" w:rsidR="00B42B22" w:rsidRPr="00B950B0" w:rsidRDefault="00B950B0" w:rsidP="00B950B0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bookmarkEnd w:id="6"/>
      <w:r w:rsidR="00B42B22" w:rsidRPr="00B950B0">
        <w:rPr>
          <w:rFonts w:ascii="Times New Roman" w:eastAsia="Calibri" w:hAnsi="Times New Roman" w:cs="Times New Roman"/>
          <w:sz w:val="28"/>
          <w:szCs w:val="28"/>
        </w:rPr>
        <w:t>6.1. no Pilsonības un migrācijas lietu pārvaldes – par personu:</w:t>
      </w:r>
    </w:p>
    <w:p w14:paraId="283C20D7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6.1.1. vārds, uzvārds;</w:t>
      </w:r>
    </w:p>
    <w:p w14:paraId="25C4AA01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6.1.2. personas kods;</w:t>
      </w:r>
    </w:p>
    <w:p w14:paraId="04BAB04C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6.1.3. valstiskā piederība un tās veids;</w:t>
      </w:r>
    </w:p>
    <w:p w14:paraId="090A157A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6.1.4. tautība;</w:t>
      </w:r>
    </w:p>
    <w:p w14:paraId="62E68FD5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6.1.5. deklarētās, reģistrētās vai norādītās dzīvesvietas adrese;</w:t>
      </w:r>
    </w:p>
    <w:p w14:paraId="4228C628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6.1.6. statuss Iedzīvotāju reģistrā (pasīvs, aktīvs);</w:t>
      </w:r>
    </w:p>
    <w:p w14:paraId="3146B5F6" w14:textId="77777777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6.1.7. ziņas par personas miršanu (miršanas datums);</w:t>
      </w:r>
    </w:p>
    <w:p w14:paraId="00BF7883" w14:textId="02829BD9" w:rsidR="0015007C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6.1.8.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ziņas par laulību (ģimenes stāvoklis, laulātā vārds, uzvārds,</w:t>
      </w:r>
      <w:r w:rsidR="00683C68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0B0">
        <w:rPr>
          <w:rFonts w:ascii="Times New Roman" w:eastAsia="Calibri" w:hAnsi="Times New Roman" w:cs="Times New Roman"/>
          <w:sz w:val="28"/>
          <w:szCs w:val="28"/>
        </w:rPr>
        <w:t>personas kods, statuss Iedzīvotāju reģistrā (pasīvs, aktīvs), ziņas par personas miršanu (miršanas datums));</w:t>
      </w:r>
    </w:p>
    <w:p w14:paraId="2AB40CFA" w14:textId="7F57EBD9" w:rsidR="00D352C2" w:rsidRPr="00B950B0" w:rsidRDefault="0015007C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6.1.9.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radniecība ar otru personu </w:t>
      </w:r>
      <w:r w:rsidR="004F55A7">
        <w:rPr>
          <w:rFonts w:ascii="Times New Roman" w:eastAsia="Calibri" w:hAnsi="Times New Roman" w:cs="Times New Roman"/>
          <w:sz w:val="28"/>
          <w:szCs w:val="28"/>
        </w:rPr>
        <w:t>–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 bērns, mazbērns, vecāks, brālis (pusbrālis), māsa (pusmāsa), vecvecāks (vārds, uzvārds, personas kods, statuss Iedzīvotāju reģistrā (pasīvs, aktīvs), ziņas par personas miršanu (miršanas datums)</w:t>
      </w:r>
      <w:r w:rsidR="006F3B39">
        <w:rPr>
          <w:rFonts w:ascii="Times New Roman" w:eastAsia="Calibri" w:hAnsi="Times New Roman" w:cs="Times New Roman"/>
          <w:sz w:val="28"/>
          <w:szCs w:val="28"/>
        </w:rPr>
        <w:t>)</w:t>
      </w:r>
      <w:r w:rsidRPr="00B950B0">
        <w:rPr>
          <w:rFonts w:ascii="Times New Roman" w:eastAsia="Calibri" w:hAnsi="Times New Roman" w:cs="Times New Roman"/>
          <w:sz w:val="28"/>
          <w:szCs w:val="28"/>
        </w:rPr>
        <w:t>;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4F55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448EA" w14:textId="77777777" w:rsidR="0015007C" w:rsidRPr="00B950B0" w:rsidRDefault="0015007C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D6D0A" w14:textId="68291C33" w:rsidR="0036282C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6. </w:t>
      </w:r>
      <w:r w:rsidR="00FF2EDA" w:rsidRPr="00B950B0">
        <w:rPr>
          <w:rFonts w:ascii="Times New Roman" w:eastAsia="Calibri" w:hAnsi="Times New Roman" w:cs="Times New Roman"/>
          <w:sz w:val="28"/>
          <w:szCs w:val="28"/>
        </w:rPr>
        <w:t xml:space="preserve">Aizstāt </w:t>
      </w:r>
      <w:r w:rsidR="0036282C" w:rsidRPr="00B950B0">
        <w:rPr>
          <w:rFonts w:ascii="Times New Roman" w:eastAsia="Calibri" w:hAnsi="Times New Roman" w:cs="Times New Roman"/>
          <w:sz w:val="28"/>
          <w:szCs w:val="28"/>
        </w:rPr>
        <w:t>6.2.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36282C" w:rsidRPr="00B950B0">
        <w:rPr>
          <w:rFonts w:ascii="Times New Roman" w:eastAsia="Calibri" w:hAnsi="Times New Roman" w:cs="Times New Roman"/>
          <w:sz w:val="28"/>
          <w:szCs w:val="28"/>
        </w:rPr>
        <w:t>apakšpunkt</w:t>
      </w:r>
      <w:r w:rsidR="0080199A" w:rsidRPr="00B950B0">
        <w:rPr>
          <w:rFonts w:ascii="Times New Roman" w:eastAsia="Calibri" w:hAnsi="Times New Roman" w:cs="Times New Roman"/>
          <w:sz w:val="28"/>
          <w:szCs w:val="28"/>
        </w:rPr>
        <w:t xml:space="preserve">ā </w:t>
      </w:r>
      <w:r w:rsidR="004C0380" w:rsidRPr="00B950B0">
        <w:rPr>
          <w:rFonts w:ascii="Times New Roman" w:eastAsia="Calibri" w:hAnsi="Times New Roman" w:cs="Times New Roman"/>
          <w:sz w:val="28"/>
          <w:szCs w:val="28"/>
        </w:rPr>
        <w:t>v</w:t>
      </w:r>
      <w:r w:rsidR="0080199A" w:rsidRPr="00B950B0">
        <w:rPr>
          <w:rFonts w:ascii="Times New Roman" w:eastAsia="Calibri" w:hAnsi="Times New Roman" w:cs="Times New Roman"/>
          <w:sz w:val="28"/>
          <w:szCs w:val="28"/>
        </w:rPr>
        <w:t xml:space="preserve">ārdus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702F37" w:rsidRPr="00B950B0">
        <w:rPr>
          <w:rFonts w:ascii="Times New Roman" w:eastAsia="Calibri" w:hAnsi="Times New Roman" w:cs="Times New Roman"/>
          <w:sz w:val="28"/>
          <w:szCs w:val="28"/>
        </w:rPr>
        <w:t>lēmums par invaliditātes noteikšanu, datums, termiņš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80199A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F37" w:rsidRPr="00B950B0">
        <w:rPr>
          <w:rFonts w:ascii="Times New Roman" w:eastAsia="Calibri" w:hAnsi="Times New Roman" w:cs="Times New Roman"/>
          <w:sz w:val="28"/>
          <w:szCs w:val="28"/>
        </w:rPr>
        <w:t xml:space="preserve">ar vārdiem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80199A" w:rsidRPr="00B950B0">
        <w:rPr>
          <w:rFonts w:ascii="Times New Roman" w:eastAsia="Calibri" w:hAnsi="Times New Roman" w:cs="Times New Roman"/>
          <w:sz w:val="28"/>
          <w:szCs w:val="28"/>
        </w:rPr>
        <w:t>invaliditātes noteikšanas datums</w:t>
      </w:r>
      <w:r w:rsidR="00C3135F" w:rsidRPr="00B950B0">
        <w:rPr>
          <w:rFonts w:ascii="Times New Roman" w:eastAsia="Calibri" w:hAnsi="Times New Roman" w:cs="Times New Roman"/>
          <w:sz w:val="28"/>
          <w:szCs w:val="28"/>
        </w:rPr>
        <w:t>,</w:t>
      </w:r>
      <w:r w:rsidR="0080199A" w:rsidRPr="00B950B0">
        <w:rPr>
          <w:rFonts w:ascii="Times New Roman" w:eastAsia="Calibri" w:hAnsi="Times New Roman" w:cs="Times New Roman"/>
          <w:sz w:val="28"/>
          <w:szCs w:val="28"/>
        </w:rPr>
        <w:t xml:space="preserve"> termiņš</w:t>
      </w:r>
      <w:r w:rsidR="007C6212" w:rsidRPr="00B95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135F" w:rsidRPr="00B950B0">
        <w:rPr>
          <w:rFonts w:ascii="Times New Roman" w:eastAsia="Calibri" w:hAnsi="Times New Roman" w:cs="Times New Roman"/>
          <w:sz w:val="28"/>
          <w:szCs w:val="28"/>
        </w:rPr>
        <w:t>invaliditātes grupa</w:t>
      </w:r>
      <w:r w:rsidR="007C6212" w:rsidRPr="00B950B0">
        <w:rPr>
          <w:rFonts w:ascii="Times New Roman" w:eastAsia="Calibri" w:hAnsi="Times New Roman" w:cs="Times New Roman"/>
          <w:sz w:val="28"/>
          <w:szCs w:val="28"/>
        </w:rPr>
        <w:t xml:space="preserve"> un funkcionālo traucējumu veids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702F37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CF3762" w14:textId="77777777" w:rsidR="00E94E07" w:rsidRPr="00B950B0" w:rsidRDefault="00E94E07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10161" w14:textId="0AADD4CA" w:rsidR="00681A55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7. 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>Papildināt 6.4.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aiz vārda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>apgādājamie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 xml:space="preserve"> ar vārdiem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 xml:space="preserve">darba </w:t>
      </w:r>
      <w:r w:rsidR="00473C33" w:rsidRPr="00B950B0">
        <w:rPr>
          <w:rFonts w:ascii="Times New Roman" w:eastAsia="Calibri" w:hAnsi="Times New Roman" w:cs="Times New Roman"/>
          <w:sz w:val="28"/>
          <w:szCs w:val="28"/>
        </w:rPr>
        <w:t>ņēmēju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 xml:space="preserve"> atalgojums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81A55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E0BED" w14:textId="77777777" w:rsidR="00E94E07" w:rsidRPr="00B950B0" w:rsidRDefault="00E94E07" w:rsidP="00B95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1D07B" w14:textId="4FBCF16A" w:rsidR="00322248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8. </w:t>
      </w:r>
      <w:r w:rsidR="001124C1" w:rsidRPr="00B950B0">
        <w:rPr>
          <w:rFonts w:ascii="Times New Roman" w:eastAsia="Calibri" w:hAnsi="Times New Roman" w:cs="Times New Roman"/>
          <w:sz w:val="28"/>
          <w:szCs w:val="28"/>
        </w:rPr>
        <w:t>Papildināt 13.1.9.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1124C1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aiz vārda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1124C1" w:rsidRPr="00B950B0">
        <w:rPr>
          <w:rFonts w:ascii="Times New Roman" w:eastAsia="Calibri" w:hAnsi="Times New Roman" w:cs="Times New Roman"/>
          <w:sz w:val="28"/>
          <w:szCs w:val="28"/>
        </w:rPr>
        <w:t>mērķis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1124C1" w:rsidRPr="00B950B0">
        <w:rPr>
          <w:rFonts w:ascii="Times New Roman" w:eastAsia="Calibri" w:hAnsi="Times New Roman" w:cs="Times New Roman"/>
          <w:sz w:val="28"/>
          <w:szCs w:val="28"/>
        </w:rPr>
        <w:t xml:space="preserve"> ar vārdiem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1124C1" w:rsidRPr="00B950B0">
        <w:rPr>
          <w:rFonts w:ascii="Times New Roman" w:eastAsia="Calibri" w:hAnsi="Times New Roman" w:cs="Times New Roman"/>
          <w:sz w:val="28"/>
          <w:szCs w:val="28"/>
        </w:rPr>
        <w:t>un sociālā mērķa sasniegšanas veids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769EF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3E8A7" w14:textId="77777777" w:rsidR="002F16CE" w:rsidRPr="00B950B0" w:rsidRDefault="002F16CE" w:rsidP="00B950B0">
      <w:pPr>
        <w:pStyle w:val="ListParagraph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1E8CF55" w14:textId="48611039" w:rsidR="006E287E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9. </w:t>
      </w:r>
      <w:r w:rsidR="006E287E" w:rsidRPr="00B950B0">
        <w:rPr>
          <w:rFonts w:ascii="Times New Roman" w:eastAsia="Calibri" w:hAnsi="Times New Roman" w:cs="Times New Roman"/>
          <w:sz w:val="28"/>
          <w:szCs w:val="28"/>
        </w:rPr>
        <w:t>Izteikt</w:t>
      </w:r>
      <w:r w:rsidR="006E287E" w:rsidRPr="00B950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>19.2.3.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</w:t>
      </w:r>
      <w:r w:rsidR="006E287E" w:rsidRPr="00B950B0">
        <w:rPr>
          <w:rFonts w:ascii="Times New Roman" w:eastAsia="Calibri" w:hAnsi="Times New Roman" w:cs="Times New Roman"/>
          <w:sz w:val="28"/>
          <w:szCs w:val="28"/>
        </w:rPr>
        <w:t>šādā redakcijā:</w:t>
      </w:r>
    </w:p>
    <w:p w14:paraId="639A3057" w14:textId="77777777" w:rsid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7AFC4" w14:textId="4A2C9943" w:rsidR="002F16CE" w:rsidRP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6E287E" w:rsidRPr="00B950B0">
        <w:rPr>
          <w:rFonts w:ascii="Times New Roman" w:eastAsia="Calibri" w:hAnsi="Times New Roman" w:cs="Times New Roman"/>
          <w:sz w:val="28"/>
          <w:szCs w:val="28"/>
        </w:rPr>
        <w:t>19.2.3.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6E287E" w:rsidRPr="00B950B0">
        <w:rPr>
          <w:rFonts w:ascii="Times New Roman" w:eastAsia="Calibri" w:hAnsi="Times New Roman" w:cs="Times New Roman"/>
          <w:sz w:val="28"/>
          <w:szCs w:val="28"/>
        </w:rPr>
        <w:t>ziņas par iesniedzēja nodarbināto personu skaitu un nodarbinātajām mērķa grupu personām – vārds, uzvārds, personas kods, mērķa grupa un skaits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A9225A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D255F8" w14:textId="77777777" w:rsidR="002F16CE" w:rsidRPr="00B950B0" w:rsidRDefault="002F16CE" w:rsidP="00B950B0">
      <w:pPr>
        <w:pStyle w:val="ListParagraph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0B98EB0" w14:textId="499F6C6D" w:rsidR="002F16CE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10. </w:t>
      </w:r>
      <w:r w:rsidR="00443211" w:rsidRPr="00B950B0">
        <w:rPr>
          <w:rFonts w:ascii="Times New Roman" w:eastAsia="Calibri" w:hAnsi="Times New Roman" w:cs="Times New Roman"/>
          <w:sz w:val="28"/>
          <w:szCs w:val="28"/>
        </w:rPr>
        <w:t xml:space="preserve">Aizstāt 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>19.2.4.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apakšpunktā vārdu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>mērķa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 xml:space="preserve"> ar vārd</w:t>
      </w:r>
      <w:r w:rsidR="00C571B4" w:rsidRPr="00B950B0">
        <w:rPr>
          <w:rFonts w:ascii="Times New Roman" w:eastAsia="Calibri" w:hAnsi="Times New Roman" w:cs="Times New Roman"/>
          <w:sz w:val="28"/>
          <w:szCs w:val="28"/>
        </w:rPr>
        <w:t>u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2F16CE" w:rsidRPr="00B950B0">
        <w:rPr>
          <w:rFonts w:ascii="Times New Roman" w:eastAsia="Calibri" w:hAnsi="Times New Roman" w:cs="Times New Roman"/>
          <w:sz w:val="28"/>
          <w:szCs w:val="28"/>
        </w:rPr>
        <w:t>sabiedrības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A2707D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CFCBA1" w14:textId="77777777" w:rsidR="00A2707D" w:rsidRPr="00B950B0" w:rsidRDefault="00A2707D" w:rsidP="00B950B0">
      <w:pPr>
        <w:pStyle w:val="ListParagraph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EB779FD" w14:textId="45E72440" w:rsidR="00A2707D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11. </w:t>
      </w:r>
      <w:r w:rsidR="00A2707D" w:rsidRPr="00B950B0">
        <w:rPr>
          <w:rFonts w:ascii="Times New Roman" w:eastAsia="Calibri" w:hAnsi="Times New Roman" w:cs="Times New Roman"/>
          <w:sz w:val="28"/>
          <w:szCs w:val="28"/>
        </w:rPr>
        <w:t>Papildināt noteikumus ar 19.2.4.</w:t>
      </w:r>
      <w:r w:rsidR="00A2707D" w:rsidRPr="00B950B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D8254B">
        <w:rPr>
          <w:rFonts w:ascii="Times New Roman" w:eastAsia="Calibri" w:hAnsi="Times New Roman" w:cs="Times New Roman"/>
          <w:sz w:val="28"/>
          <w:szCs w:val="28"/>
        </w:rPr>
        <w:t> </w:t>
      </w:r>
      <w:r w:rsidR="00D30D07" w:rsidRPr="00B950B0">
        <w:rPr>
          <w:rFonts w:ascii="Times New Roman" w:eastAsia="Calibri" w:hAnsi="Times New Roman" w:cs="Times New Roman"/>
          <w:sz w:val="28"/>
          <w:szCs w:val="28"/>
        </w:rPr>
        <w:t>apak</w:t>
      </w:r>
      <w:r w:rsidR="00741F9B" w:rsidRPr="00B950B0">
        <w:rPr>
          <w:rFonts w:ascii="Times New Roman" w:eastAsia="Calibri" w:hAnsi="Times New Roman" w:cs="Times New Roman"/>
          <w:sz w:val="28"/>
          <w:szCs w:val="28"/>
        </w:rPr>
        <w:t>špunktu šādā redakcijā:</w:t>
      </w:r>
    </w:p>
    <w:p w14:paraId="2A2EEF1B" w14:textId="77777777" w:rsid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B2768" w14:textId="3CD3D9A5" w:rsidR="00741F9B" w:rsidRP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>19.2.4.</w:t>
      </w:r>
      <w:r w:rsidR="00F049E3" w:rsidRPr="00B950B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443211" w:rsidRPr="00B950B0">
        <w:rPr>
          <w:rFonts w:ascii="Times New Roman" w:eastAsia="Calibri" w:hAnsi="Times New Roman" w:cs="Times New Roman"/>
          <w:sz w:val="28"/>
          <w:szCs w:val="28"/>
        </w:rPr>
        <w:t xml:space="preserve">šo noteikumu </w:t>
      </w:r>
      <w:r w:rsidR="00741F9B" w:rsidRPr="00B950B0">
        <w:rPr>
          <w:rFonts w:ascii="Times New Roman" w:eastAsia="Calibri" w:hAnsi="Times New Roman" w:cs="Times New Roman"/>
          <w:sz w:val="28"/>
          <w:szCs w:val="28"/>
        </w:rPr>
        <w:t>3.</w:t>
      </w:r>
      <w:r w:rsidR="00824DCC" w:rsidRPr="00B950B0">
        <w:rPr>
          <w:rFonts w:ascii="Times New Roman" w:eastAsia="Calibri" w:hAnsi="Times New Roman" w:cs="Times New Roman"/>
          <w:sz w:val="28"/>
          <w:szCs w:val="28"/>
        </w:rPr>
        <w:t>7.3</w:t>
      </w:r>
      <w:r w:rsidR="00741F9B" w:rsidRPr="00B950B0">
        <w:rPr>
          <w:rFonts w:ascii="Times New Roman" w:eastAsia="Calibri" w:hAnsi="Times New Roman" w:cs="Times New Roman"/>
          <w:sz w:val="28"/>
          <w:szCs w:val="28"/>
        </w:rPr>
        <w:t>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741F9B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apakšpunktā minēto darbības rādītāju izpilde pārskata gadā un izpildes skaidrojums </w:t>
      </w:r>
      <w:r w:rsidR="00443211" w:rsidRPr="00B950B0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741F9B" w:rsidRPr="00B950B0">
        <w:rPr>
          <w:rFonts w:ascii="Times New Roman" w:eastAsia="Calibri" w:hAnsi="Times New Roman" w:cs="Times New Roman"/>
          <w:sz w:val="28"/>
          <w:szCs w:val="28"/>
        </w:rPr>
        <w:t>radīto sociālo ietekmi</w:t>
      </w:r>
      <w:r w:rsidR="00FC23D9" w:rsidRPr="00B950B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A9225A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92A541" w14:textId="07DA5D99" w:rsidR="00FC23D9" w:rsidRPr="00B950B0" w:rsidRDefault="00FC23D9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4565C9" w14:textId="168731D9" w:rsidR="00FC23D9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12. </w:t>
      </w:r>
      <w:r w:rsidR="00FC23D9" w:rsidRPr="00B950B0">
        <w:rPr>
          <w:rFonts w:ascii="Times New Roman" w:eastAsia="Calibri" w:hAnsi="Times New Roman" w:cs="Times New Roman"/>
          <w:sz w:val="28"/>
          <w:szCs w:val="28"/>
        </w:rPr>
        <w:t>Svītrot 19.3.2.</w:t>
      </w:r>
      <w:r w:rsidR="00D04644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45B" w:rsidRPr="00B950B0">
        <w:rPr>
          <w:rFonts w:ascii="Times New Roman" w:eastAsia="Calibri" w:hAnsi="Times New Roman" w:cs="Times New Roman"/>
          <w:sz w:val="28"/>
          <w:szCs w:val="28"/>
        </w:rPr>
        <w:t>apakšpunktu</w:t>
      </w:r>
      <w:r w:rsidR="00FC23D9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715762" w14:textId="267E4A73" w:rsidR="00FC23D9" w:rsidRPr="00B950B0" w:rsidRDefault="00FC23D9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AF66B" w14:textId="3432EA54" w:rsidR="004E12C5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13. </w:t>
      </w:r>
      <w:r w:rsidR="00A9145B" w:rsidRPr="00B950B0">
        <w:rPr>
          <w:rFonts w:ascii="Times New Roman" w:eastAsia="Calibri" w:hAnsi="Times New Roman" w:cs="Times New Roman"/>
          <w:sz w:val="28"/>
          <w:szCs w:val="28"/>
        </w:rPr>
        <w:t xml:space="preserve">Izteikt 19.3.3. apakšpunktu </w:t>
      </w:r>
      <w:r w:rsidR="00A86744" w:rsidRPr="00B950B0">
        <w:rPr>
          <w:rFonts w:ascii="Times New Roman" w:eastAsia="Calibri" w:hAnsi="Times New Roman" w:cs="Times New Roman"/>
          <w:sz w:val="28"/>
          <w:szCs w:val="28"/>
        </w:rPr>
        <w:t>šādā</w:t>
      </w:r>
      <w:r w:rsidR="00A9145B" w:rsidRPr="00B950B0">
        <w:rPr>
          <w:rFonts w:ascii="Times New Roman" w:eastAsia="Calibri" w:hAnsi="Times New Roman" w:cs="Times New Roman"/>
          <w:sz w:val="28"/>
          <w:szCs w:val="28"/>
        </w:rPr>
        <w:t xml:space="preserve"> redakcijā:</w:t>
      </w:r>
    </w:p>
    <w:p w14:paraId="06B37F94" w14:textId="77777777" w:rsid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939B4" w14:textId="4E738172" w:rsidR="00F51894" w:rsidRPr="00B950B0" w:rsidRDefault="00B950B0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F51894" w:rsidRPr="00B950B0">
        <w:rPr>
          <w:rFonts w:ascii="Times New Roman" w:eastAsia="Calibri" w:hAnsi="Times New Roman" w:cs="Times New Roman"/>
          <w:sz w:val="28"/>
          <w:szCs w:val="28"/>
        </w:rPr>
        <w:t>19.3.3.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F51894" w:rsidRPr="00B950B0">
        <w:rPr>
          <w:rFonts w:ascii="Times New Roman" w:eastAsia="Calibri" w:hAnsi="Times New Roman" w:cs="Times New Roman"/>
          <w:sz w:val="28"/>
          <w:szCs w:val="28"/>
        </w:rPr>
        <w:t>neto apgrozījuma pieaugums pret iepriekšējo gadu, ja sociālais uzņēmums ir īstenojis biznesa projektu</w:t>
      </w:r>
      <w:r w:rsidR="00276FF4" w:rsidRPr="00B950B0">
        <w:rPr>
          <w:rFonts w:ascii="Times New Roman" w:eastAsia="Calibri" w:hAnsi="Times New Roman" w:cs="Times New Roman"/>
          <w:sz w:val="28"/>
          <w:szCs w:val="28"/>
        </w:rPr>
        <w:t xml:space="preserve">, izmantojot </w:t>
      </w:r>
      <w:r w:rsidR="00F51894" w:rsidRPr="00B950B0">
        <w:rPr>
          <w:rFonts w:ascii="Times New Roman" w:eastAsia="Calibri" w:hAnsi="Times New Roman" w:cs="Times New Roman"/>
          <w:sz w:val="28"/>
          <w:szCs w:val="28"/>
        </w:rPr>
        <w:t>pasākuma ietvaros piešķirt</w:t>
      </w:r>
      <w:r w:rsidR="00276FF4" w:rsidRPr="00B950B0">
        <w:rPr>
          <w:rFonts w:ascii="Times New Roman" w:eastAsia="Calibri" w:hAnsi="Times New Roman" w:cs="Times New Roman"/>
          <w:sz w:val="28"/>
          <w:szCs w:val="28"/>
        </w:rPr>
        <w:t>o finanšu atbalstu</w:t>
      </w:r>
      <w:r w:rsidR="00F51894" w:rsidRPr="00B950B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A9225A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61BDF" w14:textId="77777777" w:rsidR="008F7FF4" w:rsidRPr="00B950B0" w:rsidRDefault="008F7FF4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5BB17" w14:textId="586C8C6F" w:rsidR="00431EA8" w:rsidRPr="00B950B0" w:rsidRDefault="00683C68" w:rsidP="00B95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14. </w:t>
      </w:r>
      <w:r w:rsidR="00F51894" w:rsidRPr="00B950B0">
        <w:rPr>
          <w:rFonts w:ascii="Times New Roman" w:eastAsia="Calibri" w:hAnsi="Times New Roman" w:cs="Times New Roman"/>
          <w:sz w:val="28"/>
          <w:szCs w:val="28"/>
        </w:rPr>
        <w:t>Svītrot 19.3.6.</w:t>
      </w:r>
      <w:r w:rsidR="00D8254B">
        <w:rPr>
          <w:rFonts w:ascii="Times New Roman" w:eastAsia="Calibri" w:hAnsi="Times New Roman" w:cs="Times New Roman"/>
          <w:sz w:val="28"/>
          <w:szCs w:val="28"/>
        </w:rPr>
        <w:t> </w:t>
      </w:r>
      <w:r w:rsidR="00F51894" w:rsidRPr="00B950B0">
        <w:rPr>
          <w:rFonts w:ascii="Times New Roman" w:eastAsia="Calibri" w:hAnsi="Times New Roman" w:cs="Times New Roman"/>
          <w:sz w:val="28"/>
          <w:szCs w:val="28"/>
        </w:rPr>
        <w:t>apakšpunktu.</w:t>
      </w:r>
    </w:p>
    <w:p w14:paraId="4292BCC5" w14:textId="77777777" w:rsidR="009F5629" w:rsidRPr="00B950B0" w:rsidRDefault="009F5629" w:rsidP="00B95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B1F6E" w14:textId="34D7B927" w:rsidR="00AB6FC4" w:rsidRPr="00B950B0" w:rsidRDefault="00683C68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15. </w:t>
      </w:r>
      <w:r w:rsidR="00AB6FC4" w:rsidRPr="00B950B0">
        <w:rPr>
          <w:rFonts w:ascii="Times New Roman" w:eastAsia="Calibri" w:hAnsi="Times New Roman" w:cs="Times New Roman"/>
          <w:sz w:val="28"/>
          <w:szCs w:val="28"/>
        </w:rPr>
        <w:t>Papildināt noteikumus ar 19.3.7.</w:t>
      </w:r>
      <w:r w:rsidR="00D8254B">
        <w:rPr>
          <w:rFonts w:ascii="Times New Roman" w:eastAsia="Calibri" w:hAnsi="Times New Roman" w:cs="Times New Roman"/>
          <w:sz w:val="28"/>
          <w:szCs w:val="28"/>
        </w:rPr>
        <w:t> </w:t>
      </w:r>
      <w:r w:rsidR="00AB6FC4" w:rsidRPr="00B950B0">
        <w:rPr>
          <w:rFonts w:ascii="Times New Roman" w:eastAsia="Calibri" w:hAnsi="Times New Roman" w:cs="Times New Roman"/>
          <w:sz w:val="28"/>
          <w:szCs w:val="28"/>
        </w:rPr>
        <w:t>apakšpunktu šādā redakcijā:</w:t>
      </w:r>
    </w:p>
    <w:p w14:paraId="2C6F34FB" w14:textId="77777777" w:rsid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5C507" w14:textId="20F65ADD" w:rsidR="00526101" w:rsidRP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526101" w:rsidRPr="00B950B0">
        <w:rPr>
          <w:rFonts w:ascii="Times New Roman" w:eastAsia="Calibri" w:hAnsi="Times New Roman" w:cs="Times New Roman"/>
          <w:sz w:val="28"/>
          <w:szCs w:val="28"/>
        </w:rPr>
        <w:t>19.3.7.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>a</w:t>
      </w:r>
      <w:r w:rsidR="00526101" w:rsidRPr="00B950B0">
        <w:rPr>
          <w:rFonts w:ascii="Times New Roman" w:eastAsia="Calibri" w:hAnsi="Times New Roman" w:cs="Times New Roman"/>
          <w:sz w:val="28"/>
          <w:szCs w:val="28"/>
        </w:rPr>
        <w:t>r uzņēmumu ienākuma nodokli apliekamajā bāzē neietvertie izdevumi:</w:t>
      </w:r>
    </w:p>
    <w:p w14:paraId="4414835F" w14:textId="20CA29CA" w:rsidR="00526101" w:rsidRPr="00B950B0" w:rsidRDefault="00526101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19.3.7.1.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mērķa grupā ietilpstošo sociālā uzņēmuma darbinieku rekreācijas un sociālās iekļaušanas pasākumu nodrošināšanai;</w:t>
      </w:r>
    </w:p>
    <w:p w14:paraId="6200A794" w14:textId="225BA344" w:rsidR="00526101" w:rsidRPr="00B950B0" w:rsidRDefault="00526101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19.3.7.2.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mērķa grupā ietilpstošo personu integrācijai darba tirgū un dzīves kvalitātes uzlabošanai;</w:t>
      </w:r>
    </w:p>
    <w:p w14:paraId="4E29D153" w14:textId="4A2DD7E4" w:rsidR="00526101" w:rsidRPr="00B950B0" w:rsidRDefault="00526101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19.3.7.3.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tādu aktīvu iegādei, kuri kalpo sociālā uzņēmuma statūtos noteikto mērķu sasniegšanai;</w:t>
      </w:r>
    </w:p>
    <w:p w14:paraId="355040F5" w14:textId="2BE5FADF" w:rsidR="00526101" w:rsidRPr="00B950B0" w:rsidRDefault="00526101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19.3.7.4.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mērķa grupā ietilpstošo personu sociālās integrācijas pasākumu nodrošināšanai;</w:t>
      </w:r>
    </w:p>
    <w:p w14:paraId="25E15B95" w14:textId="0146EC5B" w:rsidR="00A86744" w:rsidRPr="00B950B0" w:rsidRDefault="00526101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19.3.7.5.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Pr="00B950B0">
        <w:rPr>
          <w:rFonts w:ascii="Times New Roman" w:eastAsia="Calibri" w:hAnsi="Times New Roman" w:cs="Times New Roman"/>
          <w:sz w:val="28"/>
          <w:szCs w:val="28"/>
        </w:rPr>
        <w:t>ziedojumi sabiedriskā labuma organizācijai mērķiem, k</w:t>
      </w:r>
      <w:r w:rsidR="00D8254B">
        <w:rPr>
          <w:rFonts w:ascii="Times New Roman" w:eastAsia="Calibri" w:hAnsi="Times New Roman" w:cs="Times New Roman"/>
          <w:sz w:val="28"/>
          <w:szCs w:val="28"/>
        </w:rPr>
        <w:t>as</w:t>
      </w:r>
      <w:r w:rsidRPr="00B950B0">
        <w:rPr>
          <w:rFonts w:ascii="Times New Roman" w:eastAsia="Calibri" w:hAnsi="Times New Roman" w:cs="Times New Roman"/>
          <w:sz w:val="28"/>
          <w:szCs w:val="28"/>
        </w:rPr>
        <w:t xml:space="preserve"> atbilst sociālā uzņēmuma statūtos noteiktajiem mērķiem, ja ziedojuma saņēmējs līdz pārskata gada beigām ziedotājam ir sniedzis informāciju par ziedojuma izlietojumu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>;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A9225A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D8B904" w14:textId="77777777" w:rsidR="005D12A1" w:rsidRPr="00B950B0" w:rsidRDefault="005D12A1" w:rsidP="00B95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8EF21" w14:textId="4C36B178" w:rsidR="00F843C9" w:rsidRPr="00B950B0" w:rsidRDefault="00683C68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16. </w:t>
      </w:r>
      <w:r w:rsidR="008F7FF4" w:rsidRPr="00B950B0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>19.4.</w:t>
      </w:r>
      <w:r w:rsidR="00883677" w:rsidRPr="00B950B0">
        <w:rPr>
          <w:rFonts w:ascii="Times New Roman" w:eastAsia="Calibri" w:hAnsi="Times New Roman" w:cs="Times New Roman"/>
          <w:sz w:val="28"/>
          <w:szCs w:val="28"/>
        </w:rPr>
        <w:t>1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>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>apakšpunktu šādā redakcijā:</w:t>
      </w:r>
    </w:p>
    <w:p w14:paraId="428A294F" w14:textId="77777777" w:rsid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F2E8A" w14:textId="215C0992" w:rsidR="00F828BC" w:rsidRP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683C68" w:rsidRPr="00B950B0">
        <w:rPr>
          <w:rFonts w:ascii="Times New Roman" w:eastAsia="Calibri" w:hAnsi="Times New Roman" w:cs="Times New Roman"/>
          <w:sz w:val="28"/>
          <w:szCs w:val="28"/>
        </w:rPr>
        <w:t>19.4.1. </w:t>
      </w:r>
      <w:r w:rsidR="00683C68" w:rsidRPr="00B95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sociālā mērķa sasniegšanai izvirzītie uzdevumi (vismaz divi). 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>J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>a sociālā uzņēmuma sociālais mērķis ir veikt visai sabiedrībai nozīmīgas aktivitātes, kas rada ilgstošu pozitīvu sociālo ietekmi,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 xml:space="preserve"> papildus norāda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FF4" w:rsidRPr="00B950B0">
        <w:rPr>
          <w:rFonts w:ascii="Times New Roman" w:eastAsia="Calibri" w:hAnsi="Times New Roman" w:cs="Times New Roman"/>
          <w:sz w:val="28"/>
          <w:szCs w:val="28"/>
        </w:rPr>
        <w:t xml:space="preserve">sabiedrībai nozīmīgās </w:t>
      </w:r>
      <w:r w:rsidR="00276FF4" w:rsidRPr="00B950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sociālās problēmas aprakstu, kā arī 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 xml:space="preserve">vismaz vienu 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>rādītāj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>u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 xml:space="preserve">, ar 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 xml:space="preserve">kuru </w:t>
      </w:r>
      <w:r w:rsidR="00F843C9" w:rsidRPr="00B950B0">
        <w:rPr>
          <w:rFonts w:ascii="Times New Roman" w:eastAsia="Calibri" w:hAnsi="Times New Roman" w:cs="Times New Roman"/>
          <w:sz w:val="28"/>
          <w:szCs w:val="28"/>
        </w:rPr>
        <w:t xml:space="preserve">mērīs darbības rezultātus, un 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 xml:space="preserve">šī </w:t>
      </w:r>
      <w:r w:rsidR="00F828BC" w:rsidRPr="00B950B0">
        <w:rPr>
          <w:rFonts w:ascii="Times New Roman" w:eastAsia="Calibri" w:hAnsi="Times New Roman" w:cs="Times New Roman"/>
          <w:sz w:val="28"/>
          <w:szCs w:val="28"/>
        </w:rPr>
        <w:t>rādītāj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>a</w:t>
      </w:r>
      <w:r w:rsidR="00F828BC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1EF" w:rsidRPr="00B950B0">
        <w:rPr>
          <w:rFonts w:ascii="Times New Roman" w:eastAsia="Calibri" w:hAnsi="Times New Roman" w:cs="Times New Roman"/>
          <w:sz w:val="28"/>
          <w:szCs w:val="28"/>
        </w:rPr>
        <w:t>sasniedzamo vērtību</w:t>
      </w:r>
      <w:r w:rsidR="00683C68" w:rsidRPr="00B950B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D825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4960E4" w14:textId="77777777" w:rsidR="00683C68" w:rsidRPr="00B950B0" w:rsidRDefault="00683C68" w:rsidP="00B95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7F680" w14:textId="6CF1E117" w:rsidR="006C15F1" w:rsidRPr="00B950B0" w:rsidRDefault="00683C68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17. 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>Papildināt 21.</w:t>
      </w:r>
      <w:r w:rsidR="008059DA" w:rsidRPr="00B950B0">
        <w:rPr>
          <w:rFonts w:ascii="Times New Roman" w:eastAsia="Calibri" w:hAnsi="Times New Roman" w:cs="Times New Roman"/>
          <w:sz w:val="28"/>
          <w:szCs w:val="28"/>
        </w:rPr>
        <w:t>3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>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 xml:space="preserve">apakšpunktu aiz vārda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>skaitu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 xml:space="preserve"> ar vārdiem 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="00305D59" w:rsidRPr="00B950B0">
        <w:rPr>
          <w:rFonts w:ascii="Times New Roman" w:eastAsia="Calibri" w:hAnsi="Times New Roman" w:cs="Times New Roman"/>
          <w:sz w:val="28"/>
          <w:szCs w:val="28"/>
        </w:rPr>
        <w:t>atalgojumu</w:t>
      </w:r>
      <w:r w:rsidR="00B950B0">
        <w:rPr>
          <w:rFonts w:ascii="Times New Roman" w:eastAsia="Calibri" w:hAnsi="Times New Roman" w:cs="Times New Roman"/>
          <w:sz w:val="28"/>
          <w:szCs w:val="28"/>
        </w:rPr>
        <w:t>"</w:t>
      </w:r>
      <w:r w:rsidR="006C15F1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F0C5FF" w14:textId="77777777" w:rsidR="006C15F1" w:rsidRPr="00B950B0" w:rsidRDefault="006C15F1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99AE2" w14:textId="637C1AA5" w:rsidR="00A74FBE" w:rsidRPr="00B950B0" w:rsidRDefault="00683C68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18. </w:t>
      </w:r>
      <w:r w:rsidR="005E64E1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3C535A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F049E3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C535A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049E3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F55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C535A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</w:t>
      </w:r>
      <w:r w:rsidR="00F049E3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</w:t>
      </w:r>
      <w:r w:rsidR="003C535A" w:rsidRPr="00B950B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D5E0C96" w14:textId="77777777" w:rsid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4FA45B" w14:textId="333EFE4B" w:rsidR="00F049E3" w:rsidRP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5E64E1" w:rsidRPr="00B950B0">
        <w:rPr>
          <w:rFonts w:ascii="Times New Roman" w:hAnsi="Times New Roman" w:cs="Times New Roman"/>
          <w:sz w:val="28"/>
          <w:szCs w:val="28"/>
          <w:shd w:val="clear" w:color="auto" w:fill="FFFFFF"/>
        </w:rPr>
        <w:t>22.1.1. mērķa grupas nodarbinātības rādītājs darbības pārskata periodā</w:t>
      </w:r>
      <w:r w:rsidR="009478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64E1" w:rsidRPr="00B95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vismaz 50 % no visiem nodarbinātajiem. 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 xml:space="preserve">Nodarbinātības rādītāju aprēķina, sākot </w:t>
      </w:r>
      <w:r w:rsidR="00DA2A1E" w:rsidRPr="00B950B0">
        <w:rPr>
          <w:rFonts w:ascii="Times New Roman" w:eastAsia="Calibri" w:hAnsi="Times New Roman" w:cs="Times New Roman"/>
          <w:sz w:val="28"/>
          <w:szCs w:val="28"/>
        </w:rPr>
        <w:t>ar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9D8" w:rsidRPr="00B950B0">
        <w:rPr>
          <w:rFonts w:ascii="Times New Roman" w:eastAsia="Calibri" w:hAnsi="Times New Roman" w:cs="Times New Roman"/>
          <w:sz w:val="28"/>
          <w:szCs w:val="28"/>
        </w:rPr>
        <w:t>sesto</w:t>
      </w:r>
      <w:r w:rsidR="008F5273" w:rsidRPr="00B950B0">
        <w:rPr>
          <w:rFonts w:ascii="Times New Roman" w:eastAsia="Calibri" w:hAnsi="Times New Roman" w:cs="Times New Roman"/>
          <w:sz w:val="28"/>
          <w:szCs w:val="28"/>
        </w:rPr>
        <w:t xml:space="preserve"> kalendār</w:t>
      </w:r>
      <w:r w:rsidR="00322248" w:rsidRPr="00B950B0">
        <w:rPr>
          <w:rFonts w:ascii="Times New Roman" w:eastAsia="Calibri" w:hAnsi="Times New Roman" w:cs="Times New Roman"/>
          <w:sz w:val="28"/>
          <w:szCs w:val="28"/>
        </w:rPr>
        <w:t>a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 xml:space="preserve"> mēnesi </w:t>
      </w:r>
      <w:r w:rsidR="0034189D" w:rsidRPr="00B950B0">
        <w:rPr>
          <w:rFonts w:ascii="Times New Roman" w:eastAsia="Calibri" w:hAnsi="Times New Roman" w:cs="Times New Roman"/>
          <w:sz w:val="28"/>
          <w:szCs w:val="28"/>
        </w:rPr>
        <w:t xml:space="preserve">pēc 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 xml:space="preserve">sociālā uzņēmuma statusa </w:t>
      </w:r>
      <w:r w:rsidR="00FD63D8" w:rsidRPr="00B950B0">
        <w:rPr>
          <w:rFonts w:ascii="Times New Roman" w:eastAsia="Calibri" w:hAnsi="Times New Roman" w:cs="Times New Roman"/>
          <w:sz w:val="28"/>
          <w:szCs w:val="28"/>
        </w:rPr>
        <w:t>piešķirš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>anas</w:t>
      </w:r>
      <w:r w:rsidR="004459D8" w:rsidRPr="00B950B0">
        <w:rPr>
          <w:rFonts w:ascii="Times New Roman" w:eastAsia="Calibri" w:hAnsi="Times New Roman" w:cs="Times New Roman"/>
          <w:sz w:val="28"/>
          <w:szCs w:val="28"/>
        </w:rPr>
        <w:t xml:space="preserve"> mēneša</w:t>
      </w:r>
      <w:r w:rsidR="00DA3EDE" w:rsidRPr="00B950B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F55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109B5" w14:textId="77777777" w:rsidR="00F049E3" w:rsidRPr="00B950B0" w:rsidRDefault="00F049E3" w:rsidP="00B950B0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06FA7F" w14:textId="2CE1EEAC" w:rsidR="00D57AED" w:rsidRPr="00B950B0" w:rsidRDefault="00683C68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19.</w:t>
      </w:r>
      <w:r w:rsidR="005E64E1" w:rsidRPr="00B950B0">
        <w:rPr>
          <w:rFonts w:ascii="Times New Roman" w:eastAsia="Calibri" w:hAnsi="Times New Roman" w:cs="Times New Roman"/>
          <w:sz w:val="28"/>
          <w:szCs w:val="28"/>
        </w:rPr>
        <w:t> 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>Izteikt 22.2.</w:t>
      </w:r>
      <w:r w:rsidR="00646423">
        <w:rPr>
          <w:rFonts w:ascii="Times New Roman" w:eastAsia="Calibri" w:hAnsi="Times New Roman" w:cs="Times New Roman"/>
          <w:sz w:val="28"/>
          <w:szCs w:val="28"/>
        </w:rPr>
        <w:t> </w:t>
      </w:r>
      <w:r w:rsidR="00F049E3" w:rsidRPr="00B950B0">
        <w:rPr>
          <w:rFonts w:ascii="Times New Roman" w:eastAsia="Calibri" w:hAnsi="Times New Roman" w:cs="Times New Roman"/>
          <w:sz w:val="28"/>
          <w:szCs w:val="28"/>
        </w:rPr>
        <w:t>apakšpunktu šādā redakcijā:</w:t>
      </w:r>
    </w:p>
    <w:p w14:paraId="463488E6" w14:textId="77777777" w:rsid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B2C23" w14:textId="7D1C4F96" w:rsidR="00274EFA" w:rsidRP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931155" w:rsidRPr="00B950B0">
        <w:rPr>
          <w:rFonts w:ascii="Times New Roman" w:eastAsia="Calibri" w:hAnsi="Times New Roman" w:cs="Times New Roman"/>
          <w:sz w:val="28"/>
          <w:szCs w:val="28"/>
        </w:rPr>
        <w:t>22.2.</w:t>
      </w:r>
      <w:r w:rsidR="004F55A7">
        <w:rPr>
          <w:rFonts w:ascii="Times New Roman" w:eastAsia="Calibri" w:hAnsi="Times New Roman" w:cs="Times New Roman"/>
          <w:sz w:val="28"/>
          <w:szCs w:val="28"/>
        </w:rPr>
        <w:t> </w:t>
      </w:r>
      <w:r w:rsidR="00931155" w:rsidRPr="00B950B0">
        <w:rPr>
          <w:rFonts w:ascii="Times New Roman" w:eastAsia="Calibri" w:hAnsi="Times New Roman" w:cs="Times New Roman"/>
          <w:sz w:val="28"/>
          <w:szCs w:val="28"/>
        </w:rPr>
        <w:t>attiecībā uz sociālajiem uzņēmumiem, kuru sociālais mērķis ir dzīves kvalitātes uzlabošana sabiedrības grup</w:t>
      </w:r>
      <w:r w:rsidR="00D52BD5" w:rsidRPr="00B950B0">
        <w:rPr>
          <w:rFonts w:ascii="Times New Roman" w:eastAsia="Calibri" w:hAnsi="Times New Roman" w:cs="Times New Roman"/>
          <w:sz w:val="28"/>
          <w:szCs w:val="28"/>
        </w:rPr>
        <w:t>ai</w:t>
      </w:r>
      <w:r w:rsidR="00931155" w:rsidRPr="00B950B0">
        <w:rPr>
          <w:rFonts w:ascii="Times New Roman" w:eastAsia="Calibri" w:hAnsi="Times New Roman" w:cs="Times New Roman"/>
          <w:sz w:val="28"/>
          <w:szCs w:val="28"/>
        </w:rPr>
        <w:t>, – ne mazāk kā 30</w:t>
      </w:r>
      <w:r w:rsidR="00856EEE">
        <w:rPr>
          <w:rFonts w:ascii="Times New Roman" w:eastAsia="Calibri" w:hAnsi="Times New Roman" w:cs="Times New Roman"/>
          <w:sz w:val="28"/>
          <w:szCs w:val="28"/>
        </w:rPr>
        <w:t> </w:t>
      </w:r>
      <w:r w:rsidR="00931155" w:rsidRPr="00B950B0">
        <w:rPr>
          <w:rFonts w:ascii="Times New Roman" w:eastAsia="Calibri" w:hAnsi="Times New Roman" w:cs="Times New Roman"/>
          <w:sz w:val="28"/>
          <w:szCs w:val="28"/>
        </w:rPr>
        <w:t xml:space="preserve">% no visiem sniegtajiem pakalpojumiem </w:t>
      </w:r>
      <w:r w:rsidR="005A147B" w:rsidRPr="00B950B0">
        <w:rPr>
          <w:rFonts w:ascii="Times New Roman" w:eastAsia="Calibri" w:hAnsi="Times New Roman" w:cs="Times New Roman"/>
          <w:sz w:val="28"/>
          <w:szCs w:val="28"/>
        </w:rPr>
        <w:t xml:space="preserve">vai </w:t>
      </w:r>
      <w:r w:rsidR="00931155" w:rsidRPr="00B950B0">
        <w:rPr>
          <w:rFonts w:ascii="Times New Roman" w:eastAsia="Calibri" w:hAnsi="Times New Roman" w:cs="Times New Roman"/>
          <w:sz w:val="28"/>
          <w:szCs w:val="28"/>
        </w:rPr>
        <w:t>saražotajām precēm ir sniegti sabiedrības grupai;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bookmarkStart w:id="7" w:name="415676"/>
      <w:bookmarkStart w:id="8" w:name="piel5"/>
      <w:bookmarkEnd w:id="7"/>
      <w:bookmarkEnd w:id="8"/>
      <w:r w:rsidR="00A9225A" w:rsidRPr="00B950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A1925E" w14:textId="465FEFCB" w:rsidR="00B611ED" w:rsidRPr="00B950B0" w:rsidRDefault="00B611ED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E2157" w14:textId="6F62576F" w:rsidR="00B611ED" w:rsidRPr="00B950B0" w:rsidRDefault="005E64E1" w:rsidP="00B950B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0B0">
        <w:rPr>
          <w:rFonts w:ascii="Times New Roman" w:eastAsia="Calibri" w:hAnsi="Times New Roman" w:cs="Times New Roman"/>
          <w:sz w:val="28"/>
          <w:szCs w:val="28"/>
        </w:rPr>
        <w:t>20. </w:t>
      </w:r>
      <w:r w:rsidR="00B611ED" w:rsidRPr="00B950B0">
        <w:rPr>
          <w:rFonts w:ascii="Times New Roman" w:eastAsia="Calibri" w:hAnsi="Times New Roman" w:cs="Times New Roman"/>
          <w:sz w:val="28"/>
          <w:szCs w:val="28"/>
        </w:rPr>
        <w:t>Papildināt 27.</w:t>
      </w:r>
      <w:r w:rsidR="00856EEE">
        <w:rPr>
          <w:rFonts w:ascii="Times New Roman" w:eastAsia="Calibri" w:hAnsi="Times New Roman" w:cs="Times New Roman"/>
          <w:sz w:val="28"/>
          <w:szCs w:val="28"/>
        </w:rPr>
        <w:t> </w:t>
      </w:r>
      <w:r w:rsidR="00B611ED" w:rsidRPr="00B950B0">
        <w:rPr>
          <w:rFonts w:ascii="Times New Roman" w:eastAsia="Calibri" w:hAnsi="Times New Roman" w:cs="Times New Roman"/>
          <w:sz w:val="28"/>
          <w:szCs w:val="28"/>
        </w:rPr>
        <w:t xml:space="preserve">punktu ar </w:t>
      </w:r>
      <w:r w:rsidR="00206126" w:rsidRPr="00B950B0">
        <w:rPr>
          <w:rFonts w:ascii="Times New Roman" w:eastAsia="Calibri" w:hAnsi="Times New Roman" w:cs="Times New Roman"/>
          <w:sz w:val="28"/>
          <w:szCs w:val="28"/>
        </w:rPr>
        <w:t xml:space="preserve">otro </w:t>
      </w:r>
      <w:r w:rsidR="00B611ED" w:rsidRPr="00B950B0">
        <w:rPr>
          <w:rFonts w:ascii="Times New Roman" w:eastAsia="Calibri" w:hAnsi="Times New Roman" w:cs="Times New Roman"/>
          <w:sz w:val="28"/>
          <w:szCs w:val="28"/>
        </w:rPr>
        <w:t>teikumu šādā redakcijā:</w:t>
      </w:r>
    </w:p>
    <w:p w14:paraId="5E92050A" w14:textId="77777777" w:rsid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FCED8" w14:textId="6874A95B" w:rsidR="00B611ED" w:rsidRPr="00B950B0" w:rsidRDefault="00B950B0" w:rsidP="00B95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611ED" w:rsidRPr="00B950B0">
        <w:rPr>
          <w:rFonts w:ascii="Times New Roman" w:eastAsia="Calibri" w:hAnsi="Times New Roman" w:cs="Times New Roman"/>
          <w:sz w:val="28"/>
          <w:szCs w:val="28"/>
        </w:rPr>
        <w:t>Informāciju par iepriekšējo gadu var neiesniegt, ja sociālais uzņēmums nav izmantojis Sociālā uzņēmuma likumā noteikto atbalstu.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97F0DF1" w14:textId="22D82993" w:rsidR="00B611ED" w:rsidRDefault="00B611ED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BFB72E" w14:textId="2AE34431" w:rsidR="00B950B0" w:rsidRDefault="00B950B0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BD587" w14:textId="77777777" w:rsidR="00B950B0" w:rsidRPr="00B950B0" w:rsidRDefault="00B950B0" w:rsidP="00B950B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57BF24" w14:textId="77777777" w:rsidR="00B950B0" w:rsidRPr="00B950B0" w:rsidRDefault="00B950B0" w:rsidP="004F55A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950B0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B950B0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154CA3DE" w14:textId="77777777" w:rsidR="00B950B0" w:rsidRPr="00B950B0" w:rsidRDefault="00B950B0" w:rsidP="004F55A7">
      <w:pPr>
        <w:pStyle w:val="naisf"/>
        <w:tabs>
          <w:tab w:val="left" w:pos="6946"/>
          <w:tab w:val="right" w:pos="900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83742AE" w14:textId="77777777" w:rsidR="00B950B0" w:rsidRPr="00B950B0" w:rsidRDefault="00B950B0" w:rsidP="004F55A7">
      <w:pPr>
        <w:pStyle w:val="naisf"/>
        <w:tabs>
          <w:tab w:val="left" w:pos="6946"/>
          <w:tab w:val="right" w:pos="900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B05EE8B" w14:textId="77777777" w:rsidR="00B950B0" w:rsidRPr="00B950B0" w:rsidRDefault="00B950B0" w:rsidP="004F55A7">
      <w:pPr>
        <w:pStyle w:val="naisf"/>
        <w:tabs>
          <w:tab w:val="left" w:pos="6946"/>
          <w:tab w:val="right" w:pos="900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D9D2276" w14:textId="77777777" w:rsidR="00B950B0" w:rsidRPr="00B950B0" w:rsidRDefault="00B950B0" w:rsidP="004F55A7">
      <w:pPr>
        <w:tabs>
          <w:tab w:val="left" w:pos="6946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0B0">
        <w:rPr>
          <w:rFonts w:ascii="Times New Roman" w:hAnsi="Times New Roman" w:cs="Times New Roman"/>
          <w:sz w:val="28"/>
          <w:szCs w:val="28"/>
        </w:rPr>
        <w:t>Labklājības ministre</w:t>
      </w:r>
      <w:r w:rsidRPr="00B950B0">
        <w:rPr>
          <w:rFonts w:ascii="Times New Roman" w:hAnsi="Times New Roman" w:cs="Times New Roman"/>
          <w:sz w:val="28"/>
          <w:szCs w:val="28"/>
        </w:rPr>
        <w:tab/>
        <w:t>R. Petraviča</w:t>
      </w:r>
    </w:p>
    <w:sectPr w:rsidR="00B950B0" w:rsidRPr="00B950B0" w:rsidSect="00B950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06F6" w14:textId="77777777" w:rsidR="00D87520" w:rsidRDefault="00D87520" w:rsidP="000D0AFE">
      <w:pPr>
        <w:spacing w:after="0" w:line="240" w:lineRule="auto"/>
      </w:pPr>
      <w:r>
        <w:separator/>
      </w:r>
    </w:p>
  </w:endnote>
  <w:endnote w:type="continuationSeparator" w:id="0">
    <w:p w14:paraId="27501E59" w14:textId="77777777" w:rsidR="00D87520" w:rsidRDefault="00D87520" w:rsidP="000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0C48" w14:textId="04935716" w:rsidR="00B950B0" w:rsidRPr="00B950B0" w:rsidRDefault="00B950B0">
    <w:pPr>
      <w:pStyle w:val="Footer"/>
      <w:rPr>
        <w:rFonts w:ascii="Times New Roman" w:hAnsi="Times New Roman" w:cs="Times New Roman"/>
        <w:sz w:val="16"/>
        <w:szCs w:val="16"/>
      </w:rPr>
    </w:pPr>
    <w:r w:rsidRPr="00B950B0">
      <w:rPr>
        <w:rFonts w:ascii="Times New Roman" w:hAnsi="Times New Roman" w:cs="Times New Roman"/>
        <w:sz w:val="16"/>
        <w:szCs w:val="16"/>
      </w:rPr>
      <w:t>N0081_1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DF26" w14:textId="37D328E5" w:rsidR="00B950B0" w:rsidRPr="00B950B0" w:rsidRDefault="00B950B0">
    <w:pPr>
      <w:pStyle w:val="Footer"/>
      <w:rPr>
        <w:rFonts w:ascii="Times New Roman" w:hAnsi="Times New Roman" w:cs="Times New Roman"/>
        <w:sz w:val="16"/>
        <w:szCs w:val="16"/>
      </w:rPr>
    </w:pPr>
    <w:r w:rsidRPr="00B950B0">
      <w:rPr>
        <w:rFonts w:ascii="Times New Roman" w:hAnsi="Times New Roman" w:cs="Times New Roman"/>
        <w:sz w:val="16"/>
        <w:szCs w:val="16"/>
      </w:rPr>
      <w:t>N0081_1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0AA6" w14:textId="77777777" w:rsidR="00D87520" w:rsidRDefault="00D87520" w:rsidP="000D0AFE">
      <w:pPr>
        <w:spacing w:after="0" w:line="240" w:lineRule="auto"/>
      </w:pPr>
      <w:r>
        <w:separator/>
      </w:r>
    </w:p>
  </w:footnote>
  <w:footnote w:type="continuationSeparator" w:id="0">
    <w:p w14:paraId="50EC637F" w14:textId="77777777" w:rsidR="00D87520" w:rsidRDefault="00D87520" w:rsidP="000D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58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4A2858" w14:textId="5EBFD258" w:rsidR="007E1D68" w:rsidRPr="00274EFA" w:rsidRDefault="007E1D6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E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E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E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D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4E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12B3DB" w14:textId="77777777" w:rsidR="007E1D68" w:rsidRPr="00274EFA" w:rsidRDefault="007E1D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34A" w14:textId="77777777" w:rsidR="00B950B0" w:rsidRDefault="00B950B0" w:rsidP="4DDABCCB">
    <w:pPr>
      <w:pStyle w:val="Header"/>
      <w:rPr>
        <w:noProof/>
      </w:rPr>
    </w:pPr>
  </w:p>
  <w:p w14:paraId="25231436" w14:textId="57578DD8" w:rsidR="00274EFA" w:rsidRDefault="00B950B0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778D7DC4" wp14:editId="0A1EB6C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DC"/>
    <w:multiLevelType w:val="hybridMultilevel"/>
    <w:tmpl w:val="ADD09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232"/>
    <w:multiLevelType w:val="hybridMultilevel"/>
    <w:tmpl w:val="F00481C8"/>
    <w:lvl w:ilvl="0" w:tplc="11FE9E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B31BF"/>
    <w:multiLevelType w:val="multilevel"/>
    <w:tmpl w:val="D1AC5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1924399"/>
    <w:multiLevelType w:val="hybridMultilevel"/>
    <w:tmpl w:val="56DEECE2"/>
    <w:lvl w:ilvl="0" w:tplc="C63EA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9E1F4F"/>
    <w:multiLevelType w:val="hybridMultilevel"/>
    <w:tmpl w:val="20D05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7B44"/>
    <w:multiLevelType w:val="hybridMultilevel"/>
    <w:tmpl w:val="199AAEDC"/>
    <w:lvl w:ilvl="0" w:tplc="C7EA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86081"/>
    <w:multiLevelType w:val="hybridMultilevel"/>
    <w:tmpl w:val="ADD09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912"/>
    <w:multiLevelType w:val="multilevel"/>
    <w:tmpl w:val="B5482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060E99"/>
    <w:multiLevelType w:val="multilevel"/>
    <w:tmpl w:val="48D8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F28B4"/>
    <w:multiLevelType w:val="multilevel"/>
    <w:tmpl w:val="8F1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E052E"/>
    <w:multiLevelType w:val="multilevel"/>
    <w:tmpl w:val="AAE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17C69"/>
    <w:multiLevelType w:val="hybridMultilevel"/>
    <w:tmpl w:val="ADD09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00341"/>
    <w:multiLevelType w:val="hybridMultilevel"/>
    <w:tmpl w:val="4F24664A"/>
    <w:lvl w:ilvl="0" w:tplc="6DFA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A0154"/>
    <w:multiLevelType w:val="hybridMultilevel"/>
    <w:tmpl w:val="28E674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F80F1C"/>
    <w:multiLevelType w:val="hybridMultilevel"/>
    <w:tmpl w:val="59824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935AF"/>
    <w:multiLevelType w:val="hybridMultilevel"/>
    <w:tmpl w:val="029A444C"/>
    <w:lvl w:ilvl="0" w:tplc="890621C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95911E2"/>
    <w:multiLevelType w:val="multilevel"/>
    <w:tmpl w:val="6B5070A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F7"/>
    <w:rsid w:val="000019A8"/>
    <w:rsid w:val="0000344A"/>
    <w:rsid w:val="00004611"/>
    <w:rsid w:val="00004CC9"/>
    <w:rsid w:val="00006CE9"/>
    <w:rsid w:val="00007806"/>
    <w:rsid w:val="00011762"/>
    <w:rsid w:val="000154D3"/>
    <w:rsid w:val="0001724D"/>
    <w:rsid w:val="0001793D"/>
    <w:rsid w:val="00020698"/>
    <w:rsid w:val="00020BC7"/>
    <w:rsid w:val="00021E17"/>
    <w:rsid w:val="00021F55"/>
    <w:rsid w:val="00023712"/>
    <w:rsid w:val="000238D6"/>
    <w:rsid w:val="00024F83"/>
    <w:rsid w:val="0003049B"/>
    <w:rsid w:val="00036C44"/>
    <w:rsid w:val="0004189C"/>
    <w:rsid w:val="00041EF3"/>
    <w:rsid w:val="0004469B"/>
    <w:rsid w:val="00044A32"/>
    <w:rsid w:val="0004544F"/>
    <w:rsid w:val="00045D24"/>
    <w:rsid w:val="000460C6"/>
    <w:rsid w:val="00047248"/>
    <w:rsid w:val="00050E2F"/>
    <w:rsid w:val="00051CE7"/>
    <w:rsid w:val="00052480"/>
    <w:rsid w:val="000543AC"/>
    <w:rsid w:val="00054BD2"/>
    <w:rsid w:val="00055A15"/>
    <w:rsid w:val="00057985"/>
    <w:rsid w:val="0006041E"/>
    <w:rsid w:val="00061885"/>
    <w:rsid w:val="00064C75"/>
    <w:rsid w:val="0006603C"/>
    <w:rsid w:val="00067086"/>
    <w:rsid w:val="000676DD"/>
    <w:rsid w:val="000751D7"/>
    <w:rsid w:val="00076C5D"/>
    <w:rsid w:val="0008006E"/>
    <w:rsid w:val="00080D16"/>
    <w:rsid w:val="00081371"/>
    <w:rsid w:val="00081C94"/>
    <w:rsid w:val="0008227A"/>
    <w:rsid w:val="00084BD9"/>
    <w:rsid w:val="00085B49"/>
    <w:rsid w:val="00090A92"/>
    <w:rsid w:val="00092D61"/>
    <w:rsid w:val="00094D2D"/>
    <w:rsid w:val="00094FC1"/>
    <w:rsid w:val="000A0051"/>
    <w:rsid w:val="000A0C5E"/>
    <w:rsid w:val="000A1398"/>
    <w:rsid w:val="000A2AE5"/>
    <w:rsid w:val="000A4D71"/>
    <w:rsid w:val="000B0BAC"/>
    <w:rsid w:val="000B1235"/>
    <w:rsid w:val="000B195D"/>
    <w:rsid w:val="000B2692"/>
    <w:rsid w:val="000B2C91"/>
    <w:rsid w:val="000B4C7D"/>
    <w:rsid w:val="000B4EA0"/>
    <w:rsid w:val="000C29EB"/>
    <w:rsid w:val="000C2ACD"/>
    <w:rsid w:val="000C3885"/>
    <w:rsid w:val="000C49AB"/>
    <w:rsid w:val="000C6CFE"/>
    <w:rsid w:val="000D0420"/>
    <w:rsid w:val="000D0A2E"/>
    <w:rsid w:val="000D0AFE"/>
    <w:rsid w:val="000D2F79"/>
    <w:rsid w:val="000D4827"/>
    <w:rsid w:val="000E311D"/>
    <w:rsid w:val="000E38D4"/>
    <w:rsid w:val="000E3CC4"/>
    <w:rsid w:val="000E3CCA"/>
    <w:rsid w:val="000F0A3B"/>
    <w:rsid w:val="000F0DD4"/>
    <w:rsid w:val="000F0EC3"/>
    <w:rsid w:val="000F21AD"/>
    <w:rsid w:val="000F2C12"/>
    <w:rsid w:val="000F36CB"/>
    <w:rsid w:val="000F4302"/>
    <w:rsid w:val="000F4CE9"/>
    <w:rsid w:val="000F5D14"/>
    <w:rsid w:val="000F7607"/>
    <w:rsid w:val="000F7658"/>
    <w:rsid w:val="001005E3"/>
    <w:rsid w:val="00100E45"/>
    <w:rsid w:val="0010242D"/>
    <w:rsid w:val="00107364"/>
    <w:rsid w:val="001075BC"/>
    <w:rsid w:val="00107933"/>
    <w:rsid w:val="00107BFB"/>
    <w:rsid w:val="001110D1"/>
    <w:rsid w:val="00111249"/>
    <w:rsid w:val="001124C1"/>
    <w:rsid w:val="001125F5"/>
    <w:rsid w:val="00114870"/>
    <w:rsid w:val="00114DE8"/>
    <w:rsid w:val="00117915"/>
    <w:rsid w:val="0012458C"/>
    <w:rsid w:val="0012640E"/>
    <w:rsid w:val="0012715A"/>
    <w:rsid w:val="00127E3C"/>
    <w:rsid w:val="00130905"/>
    <w:rsid w:val="001324E8"/>
    <w:rsid w:val="00134CCE"/>
    <w:rsid w:val="0013732F"/>
    <w:rsid w:val="00137758"/>
    <w:rsid w:val="0013780E"/>
    <w:rsid w:val="00137C21"/>
    <w:rsid w:val="00140164"/>
    <w:rsid w:val="00140CE7"/>
    <w:rsid w:val="001414BF"/>
    <w:rsid w:val="001419E5"/>
    <w:rsid w:val="00142F90"/>
    <w:rsid w:val="00143061"/>
    <w:rsid w:val="00146C0A"/>
    <w:rsid w:val="001477D2"/>
    <w:rsid w:val="0015007C"/>
    <w:rsid w:val="0015236C"/>
    <w:rsid w:val="00153547"/>
    <w:rsid w:val="00155FEA"/>
    <w:rsid w:val="001577D3"/>
    <w:rsid w:val="00161BAC"/>
    <w:rsid w:val="00162F4C"/>
    <w:rsid w:val="00164CCF"/>
    <w:rsid w:val="00165497"/>
    <w:rsid w:val="00165C39"/>
    <w:rsid w:val="001661B2"/>
    <w:rsid w:val="00166E16"/>
    <w:rsid w:val="001710F4"/>
    <w:rsid w:val="00172DB5"/>
    <w:rsid w:val="00176C36"/>
    <w:rsid w:val="0017724F"/>
    <w:rsid w:val="00177B73"/>
    <w:rsid w:val="00177B94"/>
    <w:rsid w:val="001811DA"/>
    <w:rsid w:val="001838AC"/>
    <w:rsid w:val="001840A6"/>
    <w:rsid w:val="001840BF"/>
    <w:rsid w:val="00185204"/>
    <w:rsid w:val="00186225"/>
    <w:rsid w:val="0018789D"/>
    <w:rsid w:val="001935EF"/>
    <w:rsid w:val="00193BA6"/>
    <w:rsid w:val="00194562"/>
    <w:rsid w:val="00195F44"/>
    <w:rsid w:val="00197DA6"/>
    <w:rsid w:val="001A012F"/>
    <w:rsid w:val="001A0942"/>
    <w:rsid w:val="001A13A1"/>
    <w:rsid w:val="001A3CE0"/>
    <w:rsid w:val="001A3EB9"/>
    <w:rsid w:val="001A4542"/>
    <w:rsid w:val="001A6BB6"/>
    <w:rsid w:val="001B00CC"/>
    <w:rsid w:val="001B2955"/>
    <w:rsid w:val="001B3C38"/>
    <w:rsid w:val="001B4BED"/>
    <w:rsid w:val="001B6999"/>
    <w:rsid w:val="001B7550"/>
    <w:rsid w:val="001C224F"/>
    <w:rsid w:val="001C2B1E"/>
    <w:rsid w:val="001C45CB"/>
    <w:rsid w:val="001C5568"/>
    <w:rsid w:val="001C6209"/>
    <w:rsid w:val="001C6C9A"/>
    <w:rsid w:val="001D0AD3"/>
    <w:rsid w:val="001D1903"/>
    <w:rsid w:val="001D19CE"/>
    <w:rsid w:val="001D2224"/>
    <w:rsid w:val="001D3C08"/>
    <w:rsid w:val="001D5343"/>
    <w:rsid w:val="001D580C"/>
    <w:rsid w:val="001D60E0"/>
    <w:rsid w:val="001D6312"/>
    <w:rsid w:val="001D7DCC"/>
    <w:rsid w:val="001E0770"/>
    <w:rsid w:val="001E302D"/>
    <w:rsid w:val="001E5903"/>
    <w:rsid w:val="001E61C5"/>
    <w:rsid w:val="001E70B7"/>
    <w:rsid w:val="001E71E0"/>
    <w:rsid w:val="001F0E3C"/>
    <w:rsid w:val="001F417D"/>
    <w:rsid w:val="001F74B3"/>
    <w:rsid w:val="001F7D87"/>
    <w:rsid w:val="002022BF"/>
    <w:rsid w:val="00204AB7"/>
    <w:rsid w:val="00206126"/>
    <w:rsid w:val="002117FA"/>
    <w:rsid w:val="00211ECB"/>
    <w:rsid w:val="00213BB5"/>
    <w:rsid w:val="002143B7"/>
    <w:rsid w:val="00214B0E"/>
    <w:rsid w:val="002161A1"/>
    <w:rsid w:val="002175F5"/>
    <w:rsid w:val="00217C78"/>
    <w:rsid w:val="002245CD"/>
    <w:rsid w:val="00226FE2"/>
    <w:rsid w:val="0022771B"/>
    <w:rsid w:val="00230688"/>
    <w:rsid w:val="00231A78"/>
    <w:rsid w:val="00232C7E"/>
    <w:rsid w:val="00232EE9"/>
    <w:rsid w:val="00233B67"/>
    <w:rsid w:val="00234F69"/>
    <w:rsid w:val="00236AE7"/>
    <w:rsid w:val="00241DD6"/>
    <w:rsid w:val="00243E89"/>
    <w:rsid w:val="0024468A"/>
    <w:rsid w:val="002448B8"/>
    <w:rsid w:val="00244A00"/>
    <w:rsid w:val="0024647A"/>
    <w:rsid w:val="00246E75"/>
    <w:rsid w:val="00253E95"/>
    <w:rsid w:val="00254DAA"/>
    <w:rsid w:val="002560D1"/>
    <w:rsid w:val="00256B97"/>
    <w:rsid w:val="002572AA"/>
    <w:rsid w:val="00262942"/>
    <w:rsid w:val="00267A7F"/>
    <w:rsid w:val="002702CE"/>
    <w:rsid w:val="002704AF"/>
    <w:rsid w:val="00270554"/>
    <w:rsid w:val="00270B49"/>
    <w:rsid w:val="002720CA"/>
    <w:rsid w:val="00274EFA"/>
    <w:rsid w:val="00276FF4"/>
    <w:rsid w:val="002771EE"/>
    <w:rsid w:val="00277D98"/>
    <w:rsid w:val="002818FA"/>
    <w:rsid w:val="002832D3"/>
    <w:rsid w:val="00285DB5"/>
    <w:rsid w:val="002860AB"/>
    <w:rsid w:val="00291C32"/>
    <w:rsid w:val="0029741C"/>
    <w:rsid w:val="00297F1B"/>
    <w:rsid w:val="002A23D8"/>
    <w:rsid w:val="002B01D3"/>
    <w:rsid w:val="002B1D4A"/>
    <w:rsid w:val="002B29D6"/>
    <w:rsid w:val="002B6834"/>
    <w:rsid w:val="002B6B10"/>
    <w:rsid w:val="002B71D1"/>
    <w:rsid w:val="002C166B"/>
    <w:rsid w:val="002C2675"/>
    <w:rsid w:val="002C3129"/>
    <w:rsid w:val="002C4C9F"/>
    <w:rsid w:val="002C55B9"/>
    <w:rsid w:val="002C73F0"/>
    <w:rsid w:val="002D00FD"/>
    <w:rsid w:val="002D3FCE"/>
    <w:rsid w:val="002E03F5"/>
    <w:rsid w:val="002E16BB"/>
    <w:rsid w:val="002E4C2C"/>
    <w:rsid w:val="002E54D5"/>
    <w:rsid w:val="002E65EA"/>
    <w:rsid w:val="002F16CE"/>
    <w:rsid w:val="002F24BF"/>
    <w:rsid w:val="002F51A5"/>
    <w:rsid w:val="002F6AB2"/>
    <w:rsid w:val="002F77B5"/>
    <w:rsid w:val="00300F50"/>
    <w:rsid w:val="003011D2"/>
    <w:rsid w:val="00305D59"/>
    <w:rsid w:val="00306DA4"/>
    <w:rsid w:val="003108E1"/>
    <w:rsid w:val="00310D9A"/>
    <w:rsid w:val="00310FF7"/>
    <w:rsid w:val="0031149F"/>
    <w:rsid w:val="0031192D"/>
    <w:rsid w:val="003122A7"/>
    <w:rsid w:val="00322248"/>
    <w:rsid w:val="003250F7"/>
    <w:rsid w:val="003271AF"/>
    <w:rsid w:val="00330201"/>
    <w:rsid w:val="00333056"/>
    <w:rsid w:val="0033314D"/>
    <w:rsid w:val="00333923"/>
    <w:rsid w:val="00334B14"/>
    <w:rsid w:val="00335FE0"/>
    <w:rsid w:val="00337F21"/>
    <w:rsid w:val="0034189D"/>
    <w:rsid w:val="00341974"/>
    <w:rsid w:val="00342735"/>
    <w:rsid w:val="00347297"/>
    <w:rsid w:val="00350B78"/>
    <w:rsid w:val="003539E5"/>
    <w:rsid w:val="00360649"/>
    <w:rsid w:val="0036075E"/>
    <w:rsid w:val="0036282C"/>
    <w:rsid w:val="00364F78"/>
    <w:rsid w:val="0036536B"/>
    <w:rsid w:val="00365E9D"/>
    <w:rsid w:val="00367C41"/>
    <w:rsid w:val="003778BD"/>
    <w:rsid w:val="003805D0"/>
    <w:rsid w:val="0038072D"/>
    <w:rsid w:val="00383E7B"/>
    <w:rsid w:val="003869A8"/>
    <w:rsid w:val="0039025D"/>
    <w:rsid w:val="00391D7D"/>
    <w:rsid w:val="00395A95"/>
    <w:rsid w:val="00396C2F"/>
    <w:rsid w:val="003A04F6"/>
    <w:rsid w:val="003A2D6D"/>
    <w:rsid w:val="003B1380"/>
    <w:rsid w:val="003B3B25"/>
    <w:rsid w:val="003B4962"/>
    <w:rsid w:val="003B6766"/>
    <w:rsid w:val="003B73C1"/>
    <w:rsid w:val="003C07E8"/>
    <w:rsid w:val="003C25C1"/>
    <w:rsid w:val="003C2857"/>
    <w:rsid w:val="003C39EA"/>
    <w:rsid w:val="003C3E4E"/>
    <w:rsid w:val="003C4929"/>
    <w:rsid w:val="003C4DDF"/>
    <w:rsid w:val="003C535A"/>
    <w:rsid w:val="003C5A9E"/>
    <w:rsid w:val="003C5EF9"/>
    <w:rsid w:val="003C6151"/>
    <w:rsid w:val="003D10D1"/>
    <w:rsid w:val="003D16E0"/>
    <w:rsid w:val="003D3F25"/>
    <w:rsid w:val="003D5EF8"/>
    <w:rsid w:val="003D7102"/>
    <w:rsid w:val="003E033C"/>
    <w:rsid w:val="003E0ACB"/>
    <w:rsid w:val="003E30B0"/>
    <w:rsid w:val="003E322C"/>
    <w:rsid w:val="003E52A7"/>
    <w:rsid w:val="003E5435"/>
    <w:rsid w:val="003E5E5C"/>
    <w:rsid w:val="003E70EA"/>
    <w:rsid w:val="003E714E"/>
    <w:rsid w:val="003E71CB"/>
    <w:rsid w:val="003F0FB7"/>
    <w:rsid w:val="003F103A"/>
    <w:rsid w:val="003F2D5C"/>
    <w:rsid w:val="003F4326"/>
    <w:rsid w:val="003F4827"/>
    <w:rsid w:val="003F77E7"/>
    <w:rsid w:val="003F7A3E"/>
    <w:rsid w:val="004017B2"/>
    <w:rsid w:val="00402067"/>
    <w:rsid w:val="004024AF"/>
    <w:rsid w:val="0040362F"/>
    <w:rsid w:val="004047B1"/>
    <w:rsid w:val="004052F4"/>
    <w:rsid w:val="004101D8"/>
    <w:rsid w:val="004110B0"/>
    <w:rsid w:val="004128D4"/>
    <w:rsid w:val="0041418E"/>
    <w:rsid w:val="004149AF"/>
    <w:rsid w:val="00414D87"/>
    <w:rsid w:val="00416002"/>
    <w:rsid w:val="004164D5"/>
    <w:rsid w:val="00416A8E"/>
    <w:rsid w:val="00417E5A"/>
    <w:rsid w:val="00420DC6"/>
    <w:rsid w:val="00421A80"/>
    <w:rsid w:val="004221BB"/>
    <w:rsid w:val="00423862"/>
    <w:rsid w:val="00424E15"/>
    <w:rsid w:val="00425D8C"/>
    <w:rsid w:val="00427FA7"/>
    <w:rsid w:val="00431EA8"/>
    <w:rsid w:val="00435ED3"/>
    <w:rsid w:val="0043620F"/>
    <w:rsid w:val="00436E50"/>
    <w:rsid w:val="004408F4"/>
    <w:rsid w:val="00440BB9"/>
    <w:rsid w:val="00441CBB"/>
    <w:rsid w:val="00442BC5"/>
    <w:rsid w:val="00443211"/>
    <w:rsid w:val="004447D8"/>
    <w:rsid w:val="004459D8"/>
    <w:rsid w:val="00446D70"/>
    <w:rsid w:val="00447A51"/>
    <w:rsid w:val="00450E78"/>
    <w:rsid w:val="00452A84"/>
    <w:rsid w:val="00454BBB"/>
    <w:rsid w:val="00455889"/>
    <w:rsid w:val="00456773"/>
    <w:rsid w:val="00456CD5"/>
    <w:rsid w:val="00457B61"/>
    <w:rsid w:val="00462A5E"/>
    <w:rsid w:val="00463704"/>
    <w:rsid w:val="00465ED7"/>
    <w:rsid w:val="00467190"/>
    <w:rsid w:val="00467A50"/>
    <w:rsid w:val="004726C2"/>
    <w:rsid w:val="00472E12"/>
    <w:rsid w:val="00473C33"/>
    <w:rsid w:val="004759F4"/>
    <w:rsid w:val="00476398"/>
    <w:rsid w:val="00477643"/>
    <w:rsid w:val="00483936"/>
    <w:rsid w:val="0048451D"/>
    <w:rsid w:val="00491DE9"/>
    <w:rsid w:val="00491FB3"/>
    <w:rsid w:val="00492AD4"/>
    <w:rsid w:val="00492DAB"/>
    <w:rsid w:val="00493EA4"/>
    <w:rsid w:val="00494052"/>
    <w:rsid w:val="00495E93"/>
    <w:rsid w:val="004A0412"/>
    <w:rsid w:val="004A2A61"/>
    <w:rsid w:val="004A2D1A"/>
    <w:rsid w:val="004A3A8C"/>
    <w:rsid w:val="004A4204"/>
    <w:rsid w:val="004A5FBD"/>
    <w:rsid w:val="004B2713"/>
    <w:rsid w:val="004B2B42"/>
    <w:rsid w:val="004B34C6"/>
    <w:rsid w:val="004B3F70"/>
    <w:rsid w:val="004B5503"/>
    <w:rsid w:val="004B6740"/>
    <w:rsid w:val="004C0380"/>
    <w:rsid w:val="004C0EFD"/>
    <w:rsid w:val="004C1258"/>
    <w:rsid w:val="004C6809"/>
    <w:rsid w:val="004C74B4"/>
    <w:rsid w:val="004C774C"/>
    <w:rsid w:val="004D09F3"/>
    <w:rsid w:val="004D0A9C"/>
    <w:rsid w:val="004D4EEF"/>
    <w:rsid w:val="004D617B"/>
    <w:rsid w:val="004D79CB"/>
    <w:rsid w:val="004E12C5"/>
    <w:rsid w:val="004E2C3C"/>
    <w:rsid w:val="004E4526"/>
    <w:rsid w:val="004F1762"/>
    <w:rsid w:val="004F3B5B"/>
    <w:rsid w:val="004F55A7"/>
    <w:rsid w:val="004F5818"/>
    <w:rsid w:val="004F6D02"/>
    <w:rsid w:val="004F7A85"/>
    <w:rsid w:val="004F7E6D"/>
    <w:rsid w:val="005027B3"/>
    <w:rsid w:val="00503939"/>
    <w:rsid w:val="00505C69"/>
    <w:rsid w:val="005074F9"/>
    <w:rsid w:val="00507654"/>
    <w:rsid w:val="0051523C"/>
    <w:rsid w:val="00516862"/>
    <w:rsid w:val="005173E7"/>
    <w:rsid w:val="00520881"/>
    <w:rsid w:val="00520943"/>
    <w:rsid w:val="00520957"/>
    <w:rsid w:val="00523891"/>
    <w:rsid w:val="00524696"/>
    <w:rsid w:val="00524C91"/>
    <w:rsid w:val="00526101"/>
    <w:rsid w:val="005267F4"/>
    <w:rsid w:val="00527EF7"/>
    <w:rsid w:val="005317DA"/>
    <w:rsid w:val="0053224A"/>
    <w:rsid w:val="0053292A"/>
    <w:rsid w:val="00534411"/>
    <w:rsid w:val="00534DBF"/>
    <w:rsid w:val="00534F2B"/>
    <w:rsid w:val="005356D7"/>
    <w:rsid w:val="00536A71"/>
    <w:rsid w:val="005371AA"/>
    <w:rsid w:val="00537B76"/>
    <w:rsid w:val="00542D89"/>
    <w:rsid w:val="005435A6"/>
    <w:rsid w:val="00544181"/>
    <w:rsid w:val="005472C1"/>
    <w:rsid w:val="00547D7F"/>
    <w:rsid w:val="00551D3E"/>
    <w:rsid w:val="00552623"/>
    <w:rsid w:val="00552EC1"/>
    <w:rsid w:val="00553A19"/>
    <w:rsid w:val="00554FFC"/>
    <w:rsid w:val="0056237E"/>
    <w:rsid w:val="00563686"/>
    <w:rsid w:val="00564F93"/>
    <w:rsid w:val="00575E43"/>
    <w:rsid w:val="00577DBF"/>
    <w:rsid w:val="0058055F"/>
    <w:rsid w:val="00583653"/>
    <w:rsid w:val="00583E6B"/>
    <w:rsid w:val="005845FE"/>
    <w:rsid w:val="005854A5"/>
    <w:rsid w:val="0058679A"/>
    <w:rsid w:val="00587534"/>
    <w:rsid w:val="00591AF1"/>
    <w:rsid w:val="00593185"/>
    <w:rsid w:val="005944ED"/>
    <w:rsid w:val="00594D0D"/>
    <w:rsid w:val="005950D2"/>
    <w:rsid w:val="00596093"/>
    <w:rsid w:val="0059745B"/>
    <w:rsid w:val="00597FBA"/>
    <w:rsid w:val="005A07DB"/>
    <w:rsid w:val="005A147B"/>
    <w:rsid w:val="005A19D9"/>
    <w:rsid w:val="005A2F83"/>
    <w:rsid w:val="005A3CDF"/>
    <w:rsid w:val="005A42E6"/>
    <w:rsid w:val="005A4A88"/>
    <w:rsid w:val="005A53FC"/>
    <w:rsid w:val="005A5883"/>
    <w:rsid w:val="005A5FC4"/>
    <w:rsid w:val="005A759B"/>
    <w:rsid w:val="005B1120"/>
    <w:rsid w:val="005B127E"/>
    <w:rsid w:val="005B16A9"/>
    <w:rsid w:val="005B2DAC"/>
    <w:rsid w:val="005B3065"/>
    <w:rsid w:val="005B4E42"/>
    <w:rsid w:val="005B633E"/>
    <w:rsid w:val="005B7EDA"/>
    <w:rsid w:val="005C334F"/>
    <w:rsid w:val="005C6277"/>
    <w:rsid w:val="005C783F"/>
    <w:rsid w:val="005C7D0A"/>
    <w:rsid w:val="005D060D"/>
    <w:rsid w:val="005D0D56"/>
    <w:rsid w:val="005D12A1"/>
    <w:rsid w:val="005D15A8"/>
    <w:rsid w:val="005D3697"/>
    <w:rsid w:val="005D37C3"/>
    <w:rsid w:val="005D463D"/>
    <w:rsid w:val="005D537B"/>
    <w:rsid w:val="005D6684"/>
    <w:rsid w:val="005E005F"/>
    <w:rsid w:val="005E1B5B"/>
    <w:rsid w:val="005E3E8B"/>
    <w:rsid w:val="005E64E1"/>
    <w:rsid w:val="005E689E"/>
    <w:rsid w:val="005F1451"/>
    <w:rsid w:val="005F195D"/>
    <w:rsid w:val="005F45F6"/>
    <w:rsid w:val="005F52AA"/>
    <w:rsid w:val="005F5641"/>
    <w:rsid w:val="005F75A3"/>
    <w:rsid w:val="005F7C2D"/>
    <w:rsid w:val="00600724"/>
    <w:rsid w:val="00600DBD"/>
    <w:rsid w:val="0060186F"/>
    <w:rsid w:val="00601A18"/>
    <w:rsid w:val="0060570C"/>
    <w:rsid w:val="00607A05"/>
    <w:rsid w:val="00610F59"/>
    <w:rsid w:val="0061326E"/>
    <w:rsid w:val="00614F1F"/>
    <w:rsid w:val="00615235"/>
    <w:rsid w:val="00615D62"/>
    <w:rsid w:val="00617DD8"/>
    <w:rsid w:val="00622FCA"/>
    <w:rsid w:val="00623A42"/>
    <w:rsid w:val="00624F9A"/>
    <w:rsid w:val="00625677"/>
    <w:rsid w:val="0062586E"/>
    <w:rsid w:val="0062750A"/>
    <w:rsid w:val="006325AE"/>
    <w:rsid w:val="00633677"/>
    <w:rsid w:val="00634A5B"/>
    <w:rsid w:val="00635AC6"/>
    <w:rsid w:val="00636AE0"/>
    <w:rsid w:val="00640401"/>
    <w:rsid w:val="006406A3"/>
    <w:rsid w:val="00640764"/>
    <w:rsid w:val="006407F7"/>
    <w:rsid w:val="00641A11"/>
    <w:rsid w:val="006423A7"/>
    <w:rsid w:val="00646423"/>
    <w:rsid w:val="0065189B"/>
    <w:rsid w:val="00651D8D"/>
    <w:rsid w:val="00654FEE"/>
    <w:rsid w:val="00656591"/>
    <w:rsid w:val="00657A45"/>
    <w:rsid w:val="0066151D"/>
    <w:rsid w:val="00662376"/>
    <w:rsid w:val="006639AB"/>
    <w:rsid w:val="00664ABF"/>
    <w:rsid w:val="00673DF3"/>
    <w:rsid w:val="00673DF7"/>
    <w:rsid w:val="006746DB"/>
    <w:rsid w:val="006747F5"/>
    <w:rsid w:val="006769EF"/>
    <w:rsid w:val="006776BC"/>
    <w:rsid w:val="00681412"/>
    <w:rsid w:val="00681A55"/>
    <w:rsid w:val="00682727"/>
    <w:rsid w:val="006830BC"/>
    <w:rsid w:val="00683841"/>
    <w:rsid w:val="00683C68"/>
    <w:rsid w:val="0068494D"/>
    <w:rsid w:val="00685301"/>
    <w:rsid w:val="00685D95"/>
    <w:rsid w:val="00686FD6"/>
    <w:rsid w:val="006873A5"/>
    <w:rsid w:val="00687C24"/>
    <w:rsid w:val="006903D5"/>
    <w:rsid w:val="006908A5"/>
    <w:rsid w:val="006909E7"/>
    <w:rsid w:val="0069162E"/>
    <w:rsid w:val="00691B54"/>
    <w:rsid w:val="00692586"/>
    <w:rsid w:val="00692C44"/>
    <w:rsid w:val="00693440"/>
    <w:rsid w:val="0069394D"/>
    <w:rsid w:val="00695693"/>
    <w:rsid w:val="006A00F3"/>
    <w:rsid w:val="006A0506"/>
    <w:rsid w:val="006A47ED"/>
    <w:rsid w:val="006A6194"/>
    <w:rsid w:val="006A6D54"/>
    <w:rsid w:val="006A6E9B"/>
    <w:rsid w:val="006A71B4"/>
    <w:rsid w:val="006A722B"/>
    <w:rsid w:val="006B04EA"/>
    <w:rsid w:val="006B1228"/>
    <w:rsid w:val="006B59B6"/>
    <w:rsid w:val="006B6389"/>
    <w:rsid w:val="006C15F1"/>
    <w:rsid w:val="006C1CA2"/>
    <w:rsid w:val="006C6FA3"/>
    <w:rsid w:val="006C780C"/>
    <w:rsid w:val="006C7FE3"/>
    <w:rsid w:val="006D0D10"/>
    <w:rsid w:val="006D1B52"/>
    <w:rsid w:val="006D31E3"/>
    <w:rsid w:val="006D7C68"/>
    <w:rsid w:val="006E0E5B"/>
    <w:rsid w:val="006E10AF"/>
    <w:rsid w:val="006E21D6"/>
    <w:rsid w:val="006E287E"/>
    <w:rsid w:val="006E3831"/>
    <w:rsid w:val="006E4135"/>
    <w:rsid w:val="006E43C7"/>
    <w:rsid w:val="006E7EB9"/>
    <w:rsid w:val="006F06C6"/>
    <w:rsid w:val="006F3B39"/>
    <w:rsid w:val="006F44A3"/>
    <w:rsid w:val="006F5805"/>
    <w:rsid w:val="0070031C"/>
    <w:rsid w:val="0070119D"/>
    <w:rsid w:val="00701D7D"/>
    <w:rsid w:val="00702262"/>
    <w:rsid w:val="00702F37"/>
    <w:rsid w:val="007036E3"/>
    <w:rsid w:val="00705F5F"/>
    <w:rsid w:val="0071304A"/>
    <w:rsid w:val="00713783"/>
    <w:rsid w:val="007154A1"/>
    <w:rsid w:val="007159A2"/>
    <w:rsid w:val="00715BBA"/>
    <w:rsid w:val="0071615B"/>
    <w:rsid w:val="00717A4A"/>
    <w:rsid w:val="007200EA"/>
    <w:rsid w:val="00720C16"/>
    <w:rsid w:val="00720E5C"/>
    <w:rsid w:val="007218C4"/>
    <w:rsid w:val="00723535"/>
    <w:rsid w:val="007239B8"/>
    <w:rsid w:val="00725763"/>
    <w:rsid w:val="0072616A"/>
    <w:rsid w:val="00726256"/>
    <w:rsid w:val="00726DC3"/>
    <w:rsid w:val="00727931"/>
    <w:rsid w:val="00732279"/>
    <w:rsid w:val="00734B42"/>
    <w:rsid w:val="00735AB7"/>
    <w:rsid w:val="00737D7B"/>
    <w:rsid w:val="00741A90"/>
    <w:rsid w:val="00741F9B"/>
    <w:rsid w:val="007432C4"/>
    <w:rsid w:val="00743381"/>
    <w:rsid w:val="00744020"/>
    <w:rsid w:val="00744C2B"/>
    <w:rsid w:val="007455DA"/>
    <w:rsid w:val="00746F58"/>
    <w:rsid w:val="0075106C"/>
    <w:rsid w:val="00751DBE"/>
    <w:rsid w:val="0075569E"/>
    <w:rsid w:val="00755822"/>
    <w:rsid w:val="00756ABC"/>
    <w:rsid w:val="00763103"/>
    <w:rsid w:val="00763BAC"/>
    <w:rsid w:val="00764610"/>
    <w:rsid w:val="0076490F"/>
    <w:rsid w:val="00765AC6"/>
    <w:rsid w:val="00767434"/>
    <w:rsid w:val="00770E43"/>
    <w:rsid w:val="00772047"/>
    <w:rsid w:val="007724F0"/>
    <w:rsid w:val="00773797"/>
    <w:rsid w:val="007751A0"/>
    <w:rsid w:val="007760E3"/>
    <w:rsid w:val="0077627A"/>
    <w:rsid w:val="00781679"/>
    <w:rsid w:val="007833A0"/>
    <w:rsid w:val="00783456"/>
    <w:rsid w:val="0078449F"/>
    <w:rsid w:val="007866A0"/>
    <w:rsid w:val="00786B87"/>
    <w:rsid w:val="00786FC1"/>
    <w:rsid w:val="00792BBA"/>
    <w:rsid w:val="00793290"/>
    <w:rsid w:val="00793D8B"/>
    <w:rsid w:val="00796180"/>
    <w:rsid w:val="0079660E"/>
    <w:rsid w:val="0079706C"/>
    <w:rsid w:val="00797121"/>
    <w:rsid w:val="007A1BF6"/>
    <w:rsid w:val="007A1C3B"/>
    <w:rsid w:val="007A2298"/>
    <w:rsid w:val="007A4318"/>
    <w:rsid w:val="007A7842"/>
    <w:rsid w:val="007B3A22"/>
    <w:rsid w:val="007B40C4"/>
    <w:rsid w:val="007B7E75"/>
    <w:rsid w:val="007C2736"/>
    <w:rsid w:val="007C335E"/>
    <w:rsid w:val="007C3858"/>
    <w:rsid w:val="007C44DF"/>
    <w:rsid w:val="007C53A0"/>
    <w:rsid w:val="007C5499"/>
    <w:rsid w:val="007C6212"/>
    <w:rsid w:val="007D0518"/>
    <w:rsid w:val="007D0D65"/>
    <w:rsid w:val="007D2418"/>
    <w:rsid w:val="007D2852"/>
    <w:rsid w:val="007D3CAA"/>
    <w:rsid w:val="007D400E"/>
    <w:rsid w:val="007D56D9"/>
    <w:rsid w:val="007D65CA"/>
    <w:rsid w:val="007D7711"/>
    <w:rsid w:val="007E061D"/>
    <w:rsid w:val="007E17CC"/>
    <w:rsid w:val="007E1D68"/>
    <w:rsid w:val="007E238C"/>
    <w:rsid w:val="007E26F9"/>
    <w:rsid w:val="007E3046"/>
    <w:rsid w:val="007E3639"/>
    <w:rsid w:val="007E5150"/>
    <w:rsid w:val="007E5630"/>
    <w:rsid w:val="007E67B7"/>
    <w:rsid w:val="007E79DC"/>
    <w:rsid w:val="007F2DC5"/>
    <w:rsid w:val="007F4024"/>
    <w:rsid w:val="007F4FAD"/>
    <w:rsid w:val="007F5D3B"/>
    <w:rsid w:val="007F60DB"/>
    <w:rsid w:val="007F71F0"/>
    <w:rsid w:val="007F720E"/>
    <w:rsid w:val="0080199A"/>
    <w:rsid w:val="00802A8A"/>
    <w:rsid w:val="008053A7"/>
    <w:rsid w:val="008059DA"/>
    <w:rsid w:val="00805F8C"/>
    <w:rsid w:val="00806A11"/>
    <w:rsid w:val="0080765D"/>
    <w:rsid w:val="00807DA3"/>
    <w:rsid w:val="0081086B"/>
    <w:rsid w:val="0081175A"/>
    <w:rsid w:val="00815C99"/>
    <w:rsid w:val="0081614B"/>
    <w:rsid w:val="00816773"/>
    <w:rsid w:val="00820FB3"/>
    <w:rsid w:val="00824340"/>
    <w:rsid w:val="00824DCC"/>
    <w:rsid w:val="008276C7"/>
    <w:rsid w:val="00830798"/>
    <w:rsid w:val="0083092B"/>
    <w:rsid w:val="008310F0"/>
    <w:rsid w:val="008311F7"/>
    <w:rsid w:val="00832087"/>
    <w:rsid w:val="0083323B"/>
    <w:rsid w:val="008356FC"/>
    <w:rsid w:val="00835728"/>
    <w:rsid w:val="008368EB"/>
    <w:rsid w:val="0083699E"/>
    <w:rsid w:val="00836A43"/>
    <w:rsid w:val="00837460"/>
    <w:rsid w:val="0084191F"/>
    <w:rsid w:val="00842E0F"/>
    <w:rsid w:val="008448A1"/>
    <w:rsid w:val="00852130"/>
    <w:rsid w:val="008556A6"/>
    <w:rsid w:val="00856807"/>
    <w:rsid w:val="00856EEE"/>
    <w:rsid w:val="008578E5"/>
    <w:rsid w:val="00860E94"/>
    <w:rsid w:val="00862A81"/>
    <w:rsid w:val="00865C98"/>
    <w:rsid w:val="00865D7F"/>
    <w:rsid w:val="00866EE6"/>
    <w:rsid w:val="00872208"/>
    <w:rsid w:val="008726F8"/>
    <w:rsid w:val="00874113"/>
    <w:rsid w:val="008744EC"/>
    <w:rsid w:val="00874F1B"/>
    <w:rsid w:val="00875778"/>
    <w:rsid w:val="008769C8"/>
    <w:rsid w:val="00876C78"/>
    <w:rsid w:val="008772AF"/>
    <w:rsid w:val="0088120D"/>
    <w:rsid w:val="008826F1"/>
    <w:rsid w:val="00882C14"/>
    <w:rsid w:val="00883677"/>
    <w:rsid w:val="00883EB5"/>
    <w:rsid w:val="0088457A"/>
    <w:rsid w:val="008859BA"/>
    <w:rsid w:val="008865DE"/>
    <w:rsid w:val="008871BF"/>
    <w:rsid w:val="00891B96"/>
    <w:rsid w:val="008921F9"/>
    <w:rsid w:val="00892238"/>
    <w:rsid w:val="00893FA5"/>
    <w:rsid w:val="008967AA"/>
    <w:rsid w:val="008A49B4"/>
    <w:rsid w:val="008A5CBA"/>
    <w:rsid w:val="008A692E"/>
    <w:rsid w:val="008B05AB"/>
    <w:rsid w:val="008B1580"/>
    <w:rsid w:val="008B3126"/>
    <w:rsid w:val="008B3350"/>
    <w:rsid w:val="008B3A3B"/>
    <w:rsid w:val="008B40B9"/>
    <w:rsid w:val="008B720D"/>
    <w:rsid w:val="008B7651"/>
    <w:rsid w:val="008B7714"/>
    <w:rsid w:val="008C1EB6"/>
    <w:rsid w:val="008C1F54"/>
    <w:rsid w:val="008C2A2A"/>
    <w:rsid w:val="008C5AF7"/>
    <w:rsid w:val="008C6CC4"/>
    <w:rsid w:val="008C7521"/>
    <w:rsid w:val="008D254B"/>
    <w:rsid w:val="008D2990"/>
    <w:rsid w:val="008D2ED6"/>
    <w:rsid w:val="008D4834"/>
    <w:rsid w:val="008D699B"/>
    <w:rsid w:val="008D7E51"/>
    <w:rsid w:val="008E25A8"/>
    <w:rsid w:val="008E5080"/>
    <w:rsid w:val="008E5646"/>
    <w:rsid w:val="008F4354"/>
    <w:rsid w:val="008F5273"/>
    <w:rsid w:val="008F5B99"/>
    <w:rsid w:val="008F6914"/>
    <w:rsid w:val="008F69E5"/>
    <w:rsid w:val="008F6D6A"/>
    <w:rsid w:val="008F74AB"/>
    <w:rsid w:val="008F7FF4"/>
    <w:rsid w:val="00900818"/>
    <w:rsid w:val="009026DB"/>
    <w:rsid w:val="00902B9F"/>
    <w:rsid w:val="0090499E"/>
    <w:rsid w:val="00905560"/>
    <w:rsid w:val="00906FFF"/>
    <w:rsid w:val="009075A6"/>
    <w:rsid w:val="009075F4"/>
    <w:rsid w:val="009076C2"/>
    <w:rsid w:val="00910FE1"/>
    <w:rsid w:val="00913B2D"/>
    <w:rsid w:val="00913BF6"/>
    <w:rsid w:val="00913CE2"/>
    <w:rsid w:val="00913FBA"/>
    <w:rsid w:val="00915429"/>
    <w:rsid w:val="009155FF"/>
    <w:rsid w:val="0091566A"/>
    <w:rsid w:val="00917EF6"/>
    <w:rsid w:val="00920524"/>
    <w:rsid w:val="0092402D"/>
    <w:rsid w:val="0092485C"/>
    <w:rsid w:val="00925C89"/>
    <w:rsid w:val="00926009"/>
    <w:rsid w:val="00931155"/>
    <w:rsid w:val="00931CCA"/>
    <w:rsid w:val="009321A8"/>
    <w:rsid w:val="00934812"/>
    <w:rsid w:val="009356EB"/>
    <w:rsid w:val="00936D28"/>
    <w:rsid w:val="00937C03"/>
    <w:rsid w:val="0094100C"/>
    <w:rsid w:val="00941EDF"/>
    <w:rsid w:val="00943583"/>
    <w:rsid w:val="0094380C"/>
    <w:rsid w:val="0094385F"/>
    <w:rsid w:val="00947151"/>
    <w:rsid w:val="00947811"/>
    <w:rsid w:val="00947E79"/>
    <w:rsid w:val="009519A4"/>
    <w:rsid w:val="009520D0"/>
    <w:rsid w:val="009530BE"/>
    <w:rsid w:val="00953C2F"/>
    <w:rsid w:val="00953C30"/>
    <w:rsid w:val="00957178"/>
    <w:rsid w:val="009575D1"/>
    <w:rsid w:val="00957BCB"/>
    <w:rsid w:val="0096005D"/>
    <w:rsid w:val="00960956"/>
    <w:rsid w:val="00963CEA"/>
    <w:rsid w:val="00970D7F"/>
    <w:rsid w:val="009725A4"/>
    <w:rsid w:val="00972D77"/>
    <w:rsid w:val="00973C1B"/>
    <w:rsid w:val="00974107"/>
    <w:rsid w:val="009742EF"/>
    <w:rsid w:val="00977FA1"/>
    <w:rsid w:val="00980FA1"/>
    <w:rsid w:val="00981AA7"/>
    <w:rsid w:val="0098391E"/>
    <w:rsid w:val="00986FA8"/>
    <w:rsid w:val="009877BE"/>
    <w:rsid w:val="0098782B"/>
    <w:rsid w:val="00987F84"/>
    <w:rsid w:val="009900A0"/>
    <w:rsid w:val="00990863"/>
    <w:rsid w:val="009909AC"/>
    <w:rsid w:val="00991D87"/>
    <w:rsid w:val="00992851"/>
    <w:rsid w:val="009933D6"/>
    <w:rsid w:val="00993401"/>
    <w:rsid w:val="0099376C"/>
    <w:rsid w:val="0099493E"/>
    <w:rsid w:val="00996134"/>
    <w:rsid w:val="00996EBE"/>
    <w:rsid w:val="009A6B30"/>
    <w:rsid w:val="009A6FAB"/>
    <w:rsid w:val="009B11F9"/>
    <w:rsid w:val="009B189F"/>
    <w:rsid w:val="009B4785"/>
    <w:rsid w:val="009B6085"/>
    <w:rsid w:val="009B74BC"/>
    <w:rsid w:val="009B77C8"/>
    <w:rsid w:val="009C1857"/>
    <w:rsid w:val="009C36C0"/>
    <w:rsid w:val="009C4AC8"/>
    <w:rsid w:val="009C68F6"/>
    <w:rsid w:val="009C7C6F"/>
    <w:rsid w:val="009D0A83"/>
    <w:rsid w:val="009D137B"/>
    <w:rsid w:val="009D3215"/>
    <w:rsid w:val="009D4DAA"/>
    <w:rsid w:val="009E10B8"/>
    <w:rsid w:val="009E26BA"/>
    <w:rsid w:val="009E4089"/>
    <w:rsid w:val="009E4549"/>
    <w:rsid w:val="009E4921"/>
    <w:rsid w:val="009E57A8"/>
    <w:rsid w:val="009E5EDD"/>
    <w:rsid w:val="009E7740"/>
    <w:rsid w:val="009F166C"/>
    <w:rsid w:val="009F2257"/>
    <w:rsid w:val="009F2E9C"/>
    <w:rsid w:val="009F4CE4"/>
    <w:rsid w:val="009F5629"/>
    <w:rsid w:val="009F67AA"/>
    <w:rsid w:val="009F67C5"/>
    <w:rsid w:val="009F7352"/>
    <w:rsid w:val="00A00F05"/>
    <w:rsid w:val="00A030E6"/>
    <w:rsid w:val="00A04D76"/>
    <w:rsid w:val="00A05CB7"/>
    <w:rsid w:val="00A10F23"/>
    <w:rsid w:val="00A1129B"/>
    <w:rsid w:val="00A11D26"/>
    <w:rsid w:val="00A123EB"/>
    <w:rsid w:val="00A12ADC"/>
    <w:rsid w:val="00A1492E"/>
    <w:rsid w:val="00A17644"/>
    <w:rsid w:val="00A2047F"/>
    <w:rsid w:val="00A26966"/>
    <w:rsid w:val="00A2707D"/>
    <w:rsid w:val="00A32786"/>
    <w:rsid w:val="00A32F69"/>
    <w:rsid w:val="00A33955"/>
    <w:rsid w:val="00A33E01"/>
    <w:rsid w:val="00A34286"/>
    <w:rsid w:val="00A354C6"/>
    <w:rsid w:val="00A36CBF"/>
    <w:rsid w:val="00A420F2"/>
    <w:rsid w:val="00A4255D"/>
    <w:rsid w:val="00A428B9"/>
    <w:rsid w:val="00A42C22"/>
    <w:rsid w:val="00A434D6"/>
    <w:rsid w:val="00A43B75"/>
    <w:rsid w:val="00A43F15"/>
    <w:rsid w:val="00A467FE"/>
    <w:rsid w:val="00A46FAF"/>
    <w:rsid w:val="00A47247"/>
    <w:rsid w:val="00A5052E"/>
    <w:rsid w:val="00A53B1B"/>
    <w:rsid w:val="00A555DE"/>
    <w:rsid w:val="00A6078A"/>
    <w:rsid w:val="00A60CFC"/>
    <w:rsid w:val="00A61A72"/>
    <w:rsid w:val="00A61AF1"/>
    <w:rsid w:val="00A62F9C"/>
    <w:rsid w:val="00A63835"/>
    <w:rsid w:val="00A6414F"/>
    <w:rsid w:val="00A641A4"/>
    <w:rsid w:val="00A6451A"/>
    <w:rsid w:val="00A65CA5"/>
    <w:rsid w:val="00A660C5"/>
    <w:rsid w:val="00A66BB2"/>
    <w:rsid w:val="00A74565"/>
    <w:rsid w:val="00A74FBE"/>
    <w:rsid w:val="00A75D45"/>
    <w:rsid w:val="00A76663"/>
    <w:rsid w:val="00A813FD"/>
    <w:rsid w:val="00A81413"/>
    <w:rsid w:val="00A848A4"/>
    <w:rsid w:val="00A852B9"/>
    <w:rsid w:val="00A8608C"/>
    <w:rsid w:val="00A86744"/>
    <w:rsid w:val="00A9145B"/>
    <w:rsid w:val="00A9167B"/>
    <w:rsid w:val="00A9225A"/>
    <w:rsid w:val="00A92A72"/>
    <w:rsid w:val="00A93B55"/>
    <w:rsid w:val="00A93CA8"/>
    <w:rsid w:val="00A948C2"/>
    <w:rsid w:val="00A964F9"/>
    <w:rsid w:val="00AA3776"/>
    <w:rsid w:val="00AA37F2"/>
    <w:rsid w:val="00AA52BF"/>
    <w:rsid w:val="00AA7174"/>
    <w:rsid w:val="00AB243F"/>
    <w:rsid w:val="00AB2732"/>
    <w:rsid w:val="00AB619B"/>
    <w:rsid w:val="00AB6A2E"/>
    <w:rsid w:val="00AB6FC4"/>
    <w:rsid w:val="00AB7D5F"/>
    <w:rsid w:val="00AC0209"/>
    <w:rsid w:val="00AC0BA5"/>
    <w:rsid w:val="00AC4FBD"/>
    <w:rsid w:val="00AC55F2"/>
    <w:rsid w:val="00AC6A6E"/>
    <w:rsid w:val="00AD1D9A"/>
    <w:rsid w:val="00AD25B5"/>
    <w:rsid w:val="00AD2DAB"/>
    <w:rsid w:val="00AD3C9F"/>
    <w:rsid w:val="00AD4B43"/>
    <w:rsid w:val="00AD61BD"/>
    <w:rsid w:val="00AD63D9"/>
    <w:rsid w:val="00AD7099"/>
    <w:rsid w:val="00AD75D3"/>
    <w:rsid w:val="00AE3913"/>
    <w:rsid w:val="00AE4799"/>
    <w:rsid w:val="00AE4A43"/>
    <w:rsid w:val="00AE6F5F"/>
    <w:rsid w:val="00AE77A8"/>
    <w:rsid w:val="00AE77EF"/>
    <w:rsid w:val="00AE7CBB"/>
    <w:rsid w:val="00AF0A51"/>
    <w:rsid w:val="00AF1A9E"/>
    <w:rsid w:val="00AF36E6"/>
    <w:rsid w:val="00AF40CE"/>
    <w:rsid w:val="00AF5784"/>
    <w:rsid w:val="00AF6C65"/>
    <w:rsid w:val="00AF7201"/>
    <w:rsid w:val="00B0244B"/>
    <w:rsid w:val="00B04561"/>
    <w:rsid w:val="00B0467B"/>
    <w:rsid w:val="00B05A8C"/>
    <w:rsid w:val="00B06F3F"/>
    <w:rsid w:val="00B110EF"/>
    <w:rsid w:val="00B11F3B"/>
    <w:rsid w:val="00B12BF4"/>
    <w:rsid w:val="00B20430"/>
    <w:rsid w:val="00B20B8A"/>
    <w:rsid w:val="00B22EFB"/>
    <w:rsid w:val="00B26146"/>
    <w:rsid w:val="00B26B32"/>
    <w:rsid w:val="00B27BA0"/>
    <w:rsid w:val="00B31B09"/>
    <w:rsid w:val="00B32B56"/>
    <w:rsid w:val="00B3661F"/>
    <w:rsid w:val="00B40CE7"/>
    <w:rsid w:val="00B42B22"/>
    <w:rsid w:val="00B4575F"/>
    <w:rsid w:val="00B45850"/>
    <w:rsid w:val="00B464E5"/>
    <w:rsid w:val="00B46526"/>
    <w:rsid w:val="00B476D8"/>
    <w:rsid w:val="00B50500"/>
    <w:rsid w:val="00B510B9"/>
    <w:rsid w:val="00B51E7A"/>
    <w:rsid w:val="00B52AE1"/>
    <w:rsid w:val="00B52BD7"/>
    <w:rsid w:val="00B55FD0"/>
    <w:rsid w:val="00B6070C"/>
    <w:rsid w:val="00B60BCB"/>
    <w:rsid w:val="00B611ED"/>
    <w:rsid w:val="00B6483A"/>
    <w:rsid w:val="00B650AA"/>
    <w:rsid w:val="00B65583"/>
    <w:rsid w:val="00B7137B"/>
    <w:rsid w:val="00B71DE9"/>
    <w:rsid w:val="00B72FAE"/>
    <w:rsid w:val="00B73DB1"/>
    <w:rsid w:val="00B753ED"/>
    <w:rsid w:val="00B755D6"/>
    <w:rsid w:val="00B761CA"/>
    <w:rsid w:val="00B770C3"/>
    <w:rsid w:val="00B80F9E"/>
    <w:rsid w:val="00B82C09"/>
    <w:rsid w:val="00B82DAE"/>
    <w:rsid w:val="00B850D8"/>
    <w:rsid w:val="00B857CF"/>
    <w:rsid w:val="00B8700C"/>
    <w:rsid w:val="00B90429"/>
    <w:rsid w:val="00B913D6"/>
    <w:rsid w:val="00B91534"/>
    <w:rsid w:val="00B930EF"/>
    <w:rsid w:val="00B93DE0"/>
    <w:rsid w:val="00B950B0"/>
    <w:rsid w:val="00B95D53"/>
    <w:rsid w:val="00B96E26"/>
    <w:rsid w:val="00B97CF8"/>
    <w:rsid w:val="00BA114F"/>
    <w:rsid w:val="00BA1469"/>
    <w:rsid w:val="00BA5F7F"/>
    <w:rsid w:val="00BA6A18"/>
    <w:rsid w:val="00BA7854"/>
    <w:rsid w:val="00BB0573"/>
    <w:rsid w:val="00BB0B74"/>
    <w:rsid w:val="00BB2F84"/>
    <w:rsid w:val="00BB3AEE"/>
    <w:rsid w:val="00BB59C3"/>
    <w:rsid w:val="00BB6443"/>
    <w:rsid w:val="00BB6D6C"/>
    <w:rsid w:val="00BC1B7A"/>
    <w:rsid w:val="00BC20FC"/>
    <w:rsid w:val="00BC5907"/>
    <w:rsid w:val="00BC5DAB"/>
    <w:rsid w:val="00BC6457"/>
    <w:rsid w:val="00BD0D0A"/>
    <w:rsid w:val="00BD1B60"/>
    <w:rsid w:val="00BD41F0"/>
    <w:rsid w:val="00BD47CB"/>
    <w:rsid w:val="00BE05EF"/>
    <w:rsid w:val="00BE108E"/>
    <w:rsid w:val="00BE1FE7"/>
    <w:rsid w:val="00BE22BB"/>
    <w:rsid w:val="00BE307F"/>
    <w:rsid w:val="00BE3115"/>
    <w:rsid w:val="00BE4AC2"/>
    <w:rsid w:val="00BE5032"/>
    <w:rsid w:val="00BE581C"/>
    <w:rsid w:val="00BE6352"/>
    <w:rsid w:val="00BE6447"/>
    <w:rsid w:val="00BF2C58"/>
    <w:rsid w:val="00C00B26"/>
    <w:rsid w:val="00C01A3B"/>
    <w:rsid w:val="00C02A61"/>
    <w:rsid w:val="00C07BD7"/>
    <w:rsid w:val="00C10578"/>
    <w:rsid w:val="00C11753"/>
    <w:rsid w:val="00C12929"/>
    <w:rsid w:val="00C1293D"/>
    <w:rsid w:val="00C129D1"/>
    <w:rsid w:val="00C16892"/>
    <w:rsid w:val="00C17763"/>
    <w:rsid w:val="00C20E69"/>
    <w:rsid w:val="00C212F2"/>
    <w:rsid w:val="00C22B0B"/>
    <w:rsid w:val="00C2734B"/>
    <w:rsid w:val="00C276E2"/>
    <w:rsid w:val="00C3135F"/>
    <w:rsid w:val="00C32D61"/>
    <w:rsid w:val="00C33CA8"/>
    <w:rsid w:val="00C358D9"/>
    <w:rsid w:val="00C368B3"/>
    <w:rsid w:val="00C36DA6"/>
    <w:rsid w:val="00C40BC6"/>
    <w:rsid w:val="00C47BE3"/>
    <w:rsid w:val="00C50C30"/>
    <w:rsid w:val="00C50DAE"/>
    <w:rsid w:val="00C50F3C"/>
    <w:rsid w:val="00C51876"/>
    <w:rsid w:val="00C549B2"/>
    <w:rsid w:val="00C55C5C"/>
    <w:rsid w:val="00C571B4"/>
    <w:rsid w:val="00C572D8"/>
    <w:rsid w:val="00C60314"/>
    <w:rsid w:val="00C61FC2"/>
    <w:rsid w:val="00C62E9C"/>
    <w:rsid w:val="00C654B2"/>
    <w:rsid w:val="00C654B9"/>
    <w:rsid w:val="00C659DB"/>
    <w:rsid w:val="00C71EB1"/>
    <w:rsid w:val="00C7312E"/>
    <w:rsid w:val="00C7355B"/>
    <w:rsid w:val="00C73A47"/>
    <w:rsid w:val="00C73FF9"/>
    <w:rsid w:val="00C74FF7"/>
    <w:rsid w:val="00C75B63"/>
    <w:rsid w:val="00C776A9"/>
    <w:rsid w:val="00C8003D"/>
    <w:rsid w:val="00C80147"/>
    <w:rsid w:val="00C80F41"/>
    <w:rsid w:val="00C815C0"/>
    <w:rsid w:val="00C81669"/>
    <w:rsid w:val="00C82D0E"/>
    <w:rsid w:val="00C82FD6"/>
    <w:rsid w:val="00C83140"/>
    <w:rsid w:val="00C847CF"/>
    <w:rsid w:val="00C84EF9"/>
    <w:rsid w:val="00C85D22"/>
    <w:rsid w:val="00C8727B"/>
    <w:rsid w:val="00C91913"/>
    <w:rsid w:val="00C91B8F"/>
    <w:rsid w:val="00C94536"/>
    <w:rsid w:val="00C94844"/>
    <w:rsid w:val="00C96186"/>
    <w:rsid w:val="00C975B0"/>
    <w:rsid w:val="00C9791D"/>
    <w:rsid w:val="00CA001F"/>
    <w:rsid w:val="00CA00B9"/>
    <w:rsid w:val="00CA0454"/>
    <w:rsid w:val="00CA0FC1"/>
    <w:rsid w:val="00CA251D"/>
    <w:rsid w:val="00CA31EF"/>
    <w:rsid w:val="00CA597E"/>
    <w:rsid w:val="00CA6544"/>
    <w:rsid w:val="00CB1522"/>
    <w:rsid w:val="00CB1F4A"/>
    <w:rsid w:val="00CB1F63"/>
    <w:rsid w:val="00CB3F79"/>
    <w:rsid w:val="00CB6F5F"/>
    <w:rsid w:val="00CC0FAB"/>
    <w:rsid w:val="00CC100C"/>
    <w:rsid w:val="00CC20D8"/>
    <w:rsid w:val="00CC57ED"/>
    <w:rsid w:val="00CC61F6"/>
    <w:rsid w:val="00CC7101"/>
    <w:rsid w:val="00CD0991"/>
    <w:rsid w:val="00CD0FE6"/>
    <w:rsid w:val="00CD12CE"/>
    <w:rsid w:val="00CD2FDC"/>
    <w:rsid w:val="00CD421D"/>
    <w:rsid w:val="00CD51EC"/>
    <w:rsid w:val="00CD7068"/>
    <w:rsid w:val="00CD77CB"/>
    <w:rsid w:val="00CD7D7A"/>
    <w:rsid w:val="00CE0458"/>
    <w:rsid w:val="00CE13A1"/>
    <w:rsid w:val="00CE6EE5"/>
    <w:rsid w:val="00CE76CE"/>
    <w:rsid w:val="00CF1A2E"/>
    <w:rsid w:val="00CF1C5A"/>
    <w:rsid w:val="00CF3176"/>
    <w:rsid w:val="00CF5391"/>
    <w:rsid w:val="00CF605C"/>
    <w:rsid w:val="00CF7755"/>
    <w:rsid w:val="00D00D49"/>
    <w:rsid w:val="00D02826"/>
    <w:rsid w:val="00D04644"/>
    <w:rsid w:val="00D0685E"/>
    <w:rsid w:val="00D11978"/>
    <w:rsid w:val="00D12C87"/>
    <w:rsid w:val="00D13E14"/>
    <w:rsid w:val="00D14D2E"/>
    <w:rsid w:val="00D158AA"/>
    <w:rsid w:val="00D15B18"/>
    <w:rsid w:val="00D205CA"/>
    <w:rsid w:val="00D2071F"/>
    <w:rsid w:val="00D208F9"/>
    <w:rsid w:val="00D2103C"/>
    <w:rsid w:val="00D2230A"/>
    <w:rsid w:val="00D240AD"/>
    <w:rsid w:val="00D25250"/>
    <w:rsid w:val="00D25D76"/>
    <w:rsid w:val="00D30D07"/>
    <w:rsid w:val="00D30FAA"/>
    <w:rsid w:val="00D32741"/>
    <w:rsid w:val="00D3372C"/>
    <w:rsid w:val="00D34CE8"/>
    <w:rsid w:val="00D3502D"/>
    <w:rsid w:val="00D352C2"/>
    <w:rsid w:val="00D35BBA"/>
    <w:rsid w:val="00D36648"/>
    <w:rsid w:val="00D37AD9"/>
    <w:rsid w:val="00D40C85"/>
    <w:rsid w:val="00D42A00"/>
    <w:rsid w:val="00D446ED"/>
    <w:rsid w:val="00D456D8"/>
    <w:rsid w:val="00D47C31"/>
    <w:rsid w:val="00D51A8A"/>
    <w:rsid w:val="00D51AAF"/>
    <w:rsid w:val="00D52BD5"/>
    <w:rsid w:val="00D52E4B"/>
    <w:rsid w:val="00D5409B"/>
    <w:rsid w:val="00D54D8E"/>
    <w:rsid w:val="00D55877"/>
    <w:rsid w:val="00D55ECE"/>
    <w:rsid w:val="00D57298"/>
    <w:rsid w:val="00D57AED"/>
    <w:rsid w:val="00D601D8"/>
    <w:rsid w:val="00D6043E"/>
    <w:rsid w:val="00D6083D"/>
    <w:rsid w:val="00D6470A"/>
    <w:rsid w:val="00D677A8"/>
    <w:rsid w:val="00D75491"/>
    <w:rsid w:val="00D765D3"/>
    <w:rsid w:val="00D7756E"/>
    <w:rsid w:val="00D77EFC"/>
    <w:rsid w:val="00D8254B"/>
    <w:rsid w:val="00D8269A"/>
    <w:rsid w:val="00D84433"/>
    <w:rsid w:val="00D8506D"/>
    <w:rsid w:val="00D87520"/>
    <w:rsid w:val="00D87DD6"/>
    <w:rsid w:val="00D90919"/>
    <w:rsid w:val="00D90934"/>
    <w:rsid w:val="00D92D2B"/>
    <w:rsid w:val="00D94976"/>
    <w:rsid w:val="00D94D2F"/>
    <w:rsid w:val="00D95B8D"/>
    <w:rsid w:val="00DA0349"/>
    <w:rsid w:val="00DA2008"/>
    <w:rsid w:val="00DA2A1E"/>
    <w:rsid w:val="00DA3BCE"/>
    <w:rsid w:val="00DA3D6F"/>
    <w:rsid w:val="00DA3EDE"/>
    <w:rsid w:val="00DA44D2"/>
    <w:rsid w:val="00DA4BEC"/>
    <w:rsid w:val="00DA5AFB"/>
    <w:rsid w:val="00DA5FDA"/>
    <w:rsid w:val="00DA7228"/>
    <w:rsid w:val="00DB2475"/>
    <w:rsid w:val="00DB4655"/>
    <w:rsid w:val="00DB5BF9"/>
    <w:rsid w:val="00DB6F45"/>
    <w:rsid w:val="00DB714A"/>
    <w:rsid w:val="00DC17BB"/>
    <w:rsid w:val="00DC49D2"/>
    <w:rsid w:val="00DC6965"/>
    <w:rsid w:val="00DC7142"/>
    <w:rsid w:val="00DD0CD0"/>
    <w:rsid w:val="00DD35AD"/>
    <w:rsid w:val="00DD56AD"/>
    <w:rsid w:val="00DE0894"/>
    <w:rsid w:val="00DE0BDE"/>
    <w:rsid w:val="00DE1BC3"/>
    <w:rsid w:val="00DE2DCF"/>
    <w:rsid w:val="00DE3EF7"/>
    <w:rsid w:val="00DE6DF6"/>
    <w:rsid w:val="00DE7CF8"/>
    <w:rsid w:val="00DF0046"/>
    <w:rsid w:val="00DF3537"/>
    <w:rsid w:val="00DF37D7"/>
    <w:rsid w:val="00DF3B9C"/>
    <w:rsid w:val="00DF4222"/>
    <w:rsid w:val="00DF441B"/>
    <w:rsid w:val="00DF6D17"/>
    <w:rsid w:val="00DF6FF7"/>
    <w:rsid w:val="00E00F6B"/>
    <w:rsid w:val="00E02C82"/>
    <w:rsid w:val="00E056F2"/>
    <w:rsid w:val="00E05788"/>
    <w:rsid w:val="00E06DA4"/>
    <w:rsid w:val="00E06F4E"/>
    <w:rsid w:val="00E112DB"/>
    <w:rsid w:val="00E1293F"/>
    <w:rsid w:val="00E12E52"/>
    <w:rsid w:val="00E12E64"/>
    <w:rsid w:val="00E15385"/>
    <w:rsid w:val="00E20872"/>
    <w:rsid w:val="00E216B0"/>
    <w:rsid w:val="00E23E3F"/>
    <w:rsid w:val="00E25A9B"/>
    <w:rsid w:val="00E304EE"/>
    <w:rsid w:val="00E305C9"/>
    <w:rsid w:val="00E31407"/>
    <w:rsid w:val="00E31ADE"/>
    <w:rsid w:val="00E31BB5"/>
    <w:rsid w:val="00E33F75"/>
    <w:rsid w:val="00E34CA4"/>
    <w:rsid w:val="00E3504C"/>
    <w:rsid w:val="00E35E7B"/>
    <w:rsid w:val="00E35F58"/>
    <w:rsid w:val="00E36808"/>
    <w:rsid w:val="00E42537"/>
    <w:rsid w:val="00E4380F"/>
    <w:rsid w:val="00E45A8D"/>
    <w:rsid w:val="00E5069D"/>
    <w:rsid w:val="00E50F30"/>
    <w:rsid w:val="00E537FE"/>
    <w:rsid w:val="00E56178"/>
    <w:rsid w:val="00E568E9"/>
    <w:rsid w:val="00E60EEA"/>
    <w:rsid w:val="00E61BBF"/>
    <w:rsid w:val="00E628BA"/>
    <w:rsid w:val="00E62AF1"/>
    <w:rsid w:val="00E65113"/>
    <w:rsid w:val="00E652AA"/>
    <w:rsid w:val="00E662AD"/>
    <w:rsid w:val="00E70704"/>
    <w:rsid w:val="00E7108E"/>
    <w:rsid w:val="00E715D9"/>
    <w:rsid w:val="00E722C9"/>
    <w:rsid w:val="00E72540"/>
    <w:rsid w:val="00E729A3"/>
    <w:rsid w:val="00E77210"/>
    <w:rsid w:val="00E82C9A"/>
    <w:rsid w:val="00E8377C"/>
    <w:rsid w:val="00E83821"/>
    <w:rsid w:val="00E84944"/>
    <w:rsid w:val="00E85C94"/>
    <w:rsid w:val="00E86BE7"/>
    <w:rsid w:val="00E86E59"/>
    <w:rsid w:val="00E8729C"/>
    <w:rsid w:val="00E928A8"/>
    <w:rsid w:val="00E93732"/>
    <w:rsid w:val="00E94E07"/>
    <w:rsid w:val="00EA137B"/>
    <w:rsid w:val="00EB0E6E"/>
    <w:rsid w:val="00EB1F74"/>
    <w:rsid w:val="00EB4949"/>
    <w:rsid w:val="00EB4E0B"/>
    <w:rsid w:val="00EB6960"/>
    <w:rsid w:val="00EB71BD"/>
    <w:rsid w:val="00EC18BB"/>
    <w:rsid w:val="00EC2B5C"/>
    <w:rsid w:val="00EC430F"/>
    <w:rsid w:val="00EC4967"/>
    <w:rsid w:val="00EC4C47"/>
    <w:rsid w:val="00EC51C9"/>
    <w:rsid w:val="00EC66FA"/>
    <w:rsid w:val="00EC67DB"/>
    <w:rsid w:val="00EC7B74"/>
    <w:rsid w:val="00ED0006"/>
    <w:rsid w:val="00ED14C8"/>
    <w:rsid w:val="00ED232C"/>
    <w:rsid w:val="00ED6CEF"/>
    <w:rsid w:val="00EE20D7"/>
    <w:rsid w:val="00EE38F9"/>
    <w:rsid w:val="00EE6B63"/>
    <w:rsid w:val="00EF01B7"/>
    <w:rsid w:val="00EF09EC"/>
    <w:rsid w:val="00EF2CB6"/>
    <w:rsid w:val="00EF352C"/>
    <w:rsid w:val="00EF38E5"/>
    <w:rsid w:val="00EF6C39"/>
    <w:rsid w:val="00F00E4C"/>
    <w:rsid w:val="00F02557"/>
    <w:rsid w:val="00F026FC"/>
    <w:rsid w:val="00F028E2"/>
    <w:rsid w:val="00F049E3"/>
    <w:rsid w:val="00F05D7B"/>
    <w:rsid w:val="00F06885"/>
    <w:rsid w:val="00F07698"/>
    <w:rsid w:val="00F07A7A"/>
    <w:rsid w:val="00F07A95"/>
    <w:rsid w:val="00F10CC2"/>
    <w:rsid w:val="00F11B79"/>
    <w:rsid w:val="00F12955"/>
    <w:rsid w:val="00F21888"/>
    <w:rsid w:val="00F219C5"/>
    <w:rsid w:val="00F2625F"/>
    <w:rsid w:val="00F27BC1"/>
    <w:rsid w:val="00F27F8B"/>
    <w:rsid w:val="00F3096D"/>
    <w:rsid w:val="00F30A67"/>
    <w:rsid w:val="00F30E40"/>
    <w:rsid w:val="00F3123A"/>
    <w:rsid w:val="00F32F4B"/>
    <w:rsid w:val="00F33FE4"/>
    <w:rsid w:val="00F35F56"/>
    <w:rsid w:val="00F36F80"/>
    <w:rsid w:val="00F40991"/>
    <w:rsid w:val="00F418C4"/>
    <w:rsid w:val="00F42C44"/>
    <w:rsid w:val="00F42D38"/>
    <w:rsid w:val="00F4331A"/>
    <w:rsid w:val="00F449F9"/>
    <w:rsid w:val="00F4540B"/>
    <w:rsid w:val="00F45631"/>
    <w:rsid w:val="00F50C0B"/>
    <w:rsid w:val="00F51081"/>
    <w:rsid w:val="00F51894"/>
    <w:rsid w:val="00F53BB2"/>
    <w:rsid w:val="00F55CDB"/>
    <w:rsid w:val="00F56DE6"/>
    <w:rsid w:val="00F57473"/>
    <w:rsid w:val="00F57D98"/>
    <w:rsid w:val="00F60767"/>
    <w:rsid w:val="00F61CEA"/>
    <w:rsid w:val="00F61CF6"/>
    <w:rsid w:val="00F62A28"/>
    <w:rsid w:val="00F640C6"/>
    <w:rsid w:val="00F64F86"/>
    <w:rsid w:val="00F66368"/>
    <w:rsid w:val="00F66801"/>
    <w:rsid w:val="00F66F97"/>
    <w:rsid w:val="00F701BB"/>
    <w:rsid w:val="00F70C03"/>
    <w:rsid w:val="00F748C2"/>
    <w:rsid w:val="00F770E0"/>
    <w:rsid w:val="00F77EF6"/>
    <w:rsid w:val="00F800BF"/>
    <w:rsid w:val="00F828BC"/>
    <w:rsid w:val="00F829E5"/>
    <w:rsid w:val="00F83AEF"/>
    <w:rsid w:val="00F843C9"/>
    <w:rsid w:val="00F84BB2"/>
    <w:rsid w:val="00F85FE6"/>
    <w:rsid w:val="00F879C3"/>
    <w:rsid w:val="00F90711"/>
    <w:rsid w:val="00F9078F"/>
    <w:rsid w:val="00F90C5F"/>
    <w:rsid w:val="00F91308"/>
    <w:rsid w:val="00F91C4F"/>
    <w:rsid w:val="00F93D39"/>
    <w:rsid w:val="00F96833"/>
    <w:rsid w:val="00F972DB"/>
    <w:rsid w:val="00F97C13"/>
    <w:rsid w:val="00FA0212"/>
    <w:rsid w:val="00FA2A4E"/>
    <w:rsid w:val="00FA3414"/>
    <w:rsid w:val="00FA3572"/>
    <w:rsid w:val="00FA5DFB"/>
    <w:rsid w:val="00FB64BB"/>
    <w:rsid w:val="00FB6AD4"/>
    <w:rsid w:val="00FC178E"/>
    <w:rsid w:val="00FC23D9"/>
    <w:rsid w:val="00FC3041"/>
    <w:rsid w:val="00FC4CC3"/>
    <w:rsid w:val="00FC6E5D"/>
    <w:rsid w:val="00FC7DC9"/>
    <w:rsid w:val="00FD042C"/>
    <w:rsid w:val="00FD1A64"/>
    <w:rsid w:val="00FD2075"/>
    <w:rsid w:val="00FD20A5"/>
    <w:rsid w:val="00FD2375"/>
    <w:rsid w:val="00FD32B7"/>
    <w:rsid w:val="00FD45B9"/>
    <w:rsid w:val="00FD47BC"/>
    <w:rsid w:val="00FD51FB"/>
    <w:rsid w:val="00FD63D8"/>
    <w:rsid w:val="00FD746B"/>
    <w:rsid w:val="00FD7AB1"/>
    <w:rsid w:val="00FE17CB"/>
    <w:rsid w:val="00FE1E40"/>
    <w:rsid w:val="00FE2FFE"/>
    <w:rsid w:val="00FE4D98"/>
    <w:rsid w:val="00FE4E30"/>
    <w:rsid w:val="00FE5A9D"/>
    <w:rsid w:val="00FE7724"/>
    <w:rsid w:val="00FF1815"/>
    <w:rsid w:val="00FF1F64"/>
    <w:rsid w:val="00FF2EDA"/>
    <w:rsid w:val="00FF3026"/>
    <w:rsid w:val="00FF4C9D"/>
    <w:rsid w:val="00FF5805"/>
    <w:rsid w:val="00FF5F1F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3CDC4B"/>
  <w15:docId w15:val="{ABCD7A33-5071-4A2C-8A55-C65EE5D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F7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D232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D232C"/>
    <w:rPr>
      <w:rFonts w:ascii="Calibri" w:eastAsia="Calibri" w:hAnsi="Calibri" w:cs="Times New Roman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1F"/>
    <w:rPr>
      <w:rFonts w:ascii="Tahoma" w:hAnsi="Tahoma" w:cs="Tahoma"/>
      <w:sz w:val="16"/>
      <w:szCs w:val="16"/>
    </w:rPr>
  </w:style>
  <w:style w:type="character" w:customStyle="1" w:styleId="word">
    <w:name w:val="word"/>
    <w:basedOn w:val="DefaultParagraphFont"/>
    <w:rsid w:val="00614F1F"/>
  </w:style>
  <w:style w:type="character" w:customStyle="1" w:styleId="phrase">
    <w:name w:val="phrase"/>
    <w:basedOn w:val="DefaultParagraphFont"/>
    <w:rsid w:val="00614F1F"/>
  </w:style>
  <w:style w:type="character" w:customStyle="1" w:styleId="sentence">
    <w:name w:val="sentence"/>
    <w:basedOn w:val="DefaultParagraphFont"/>
    <w:rsid w:val="00614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75"/>
    <w:pPr>
      <w:spacing w:line="240" w:lineRule="auto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75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Reatabula1">
    <w:name w:val="Režģa tabula1"/>
    <w:basedOn w:val="TableNormal"/>
    <w:next w:val="TableGrid"/>
    <w:uiPriority w:val="39"/>
    <w:rsid w:val="00713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FE"/>
  </w:style>
  <w:style w:type="paragraph" w:styleId="Footer">
    <w:name w:val="footer"/>
    <w:basedOn w:val="Normal"/>
    <w:link w:val="FooterChar"/>
    <w:uiPriority w:val="99"/>
    <w:unhideWhenUsed/>
    <w:rsid w:val="000D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FE"/>
  </w:style>
  <w:style w:type="paragraph" w:styleId="NoSpacing">
    <w:name w:val="No Spacing"/>
    <w:qFormat/>
    <w:rsid w:val="000A2AE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F4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F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F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770"/>
    <w:rPr>
      <w:color w:val="0000FF"/>
      <w:u w:val="single"/>
    </w:rPr>
  </w:style>
  <w:style w:type="paragraph" w:customStyle="1" w:styleId="naisf">
    <w:name w:val="naisf"/>
    <w:basedOn w:val="Normal"/>
    <w:rsid w:val="006C7FE3"/>
    <w:pPr>
      <w:suppressAutoHyphens/>
      <w:spacing w:before="75" w:after="75" w:line="252" w:lineRule="auto"/>
      <w:ind w:firstLine="375"/>
      <w:jc w:val="both"/>
    </w:pPr>
    <w:rPr>
      <w:rFonts w:ascii="Calibri" w:eastAsia="Calibri" w:hAnsi="Calibri" w:cs="Times New Roman"/>
      <w:lang w:eastAsia="ar-SA"/>
    </w:rPr>
  </w:style>
  <w:style w:type="paragraph" w:customStyle="1" w:styleId="Body">
    <w:name w:val="Body"/>
    <w:rsid w:val="00274E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0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A529-FDAE-4FEE-8DCB-8547B91E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4090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27. marta noteikumos Nr.173 “Noteikumi par sociālās atstumtības riskam pakļauto iedzīvotāju grupām un sociālā uzņēmuma statusa, reģistrēšanas un uzraudzības kārtību”</vt:lpstr>
      <vt:lpstr>Grozījumi Ministru kabineta 2015.gada 1. septembra noteikumos Nr. 506 "Mēslošanas līdzekļu un substrātu identifikācijas, kvalitātes atbilstības novērtēšanas un tirdzniecības noteikumi"</vt:lpstr>
    </vt:vector>
  </TitlesOfParts>
  <Company>Labklājības Ministrija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27. marta noteikumos Nr.173 “Noteikumi par sociālās atstumtības riskam pakļauto iedzīvotāju grupām un sociālā uzņēmuma statusa, reģistrēšanas un uzraudzības kārtību”</dc:title>
  <dc:subject>Noteikumu projekts</dc:subject>
  <dc:creator>Anete Gaiķe</dc:creator>
  <cp:keywords>Sociālā uzņēmējdarbība</cp:keywords>
  <dc:description/>
  <cp:lastModifiedBy>Leontine Babkina</cp:lastModifiedBy>
  <cp:revision>17</cp:revision>
  <cp:lastPrinted>2020-09-25T06:26:00Z</cp:lastPrinted>
  <dcterms:created xsi:type="dcterms:W3CDTF">2021-01-11T14:56:00Z</dcterms:created>
  <dcterms:modified xsi:type="dcterms:W3CDTF">2021-02-05T14:43:00Z</dcterms:modified>
</cp:coreProperties>
</file>