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EEFBE" w14:textId="5A3EADD6" w:rsidR="00C755AA" w:rsidRPr="005D7C07" w:rsidRDefault="00C755AA" w:rsidP="00C755AA">
      <w:pPr>
        <w:tabs>
          <w:tab w:val="left" w:pos="6663"/>
        </w:tabs>
        <w:rPr>
          <w:b/>
          <w:sz w:val="28"/>
          <w:szCs w:val="28"/>
        </w:rPr>
      </w:pPr>
      <w:bookmarkStart w:id="0" w:name="_GoBack"/>
      <w:bookmarkEnd w:id="0"/>
      <w:r w:rsidRPr="005D7C07">
        <w:rPr>
          <w:sz w:val="28"/>
          <w:szCs w:val="28"/>
        </w:rPr>
        <w:t>202</w:t>
      </w:r>
      <w:r w:rsidR="004936D4">
        <w:rPr>
          <w:sz w:val="28"/>
          <w:szCs w:val="28"/>
        </w:rPr>
        <w:t>1</w:t>
      </w:r>
      <w:r>
        <w:rPr>
          <w:sz w:val="28"/>
          <w:szCs w:val="28"/>
        </w:rPr>
        <w:t>. </w:t>
      </w:r>
      <w:r w:rsidRPr="005D7C07">
        <w:rPr>
          <w:sz w:val="28"/>
          <w:szCs w:val="28"/>
        </w:rPr>
        <w:t xml:space="preserve">gada </w:t>
      </w:r>
      <w:r>
        <w:rPr>
          <w:sz w:val="28"/>
          <w:szCs w:val="28"/>
        </w:rPr>
        <w:t>__</w:t>
      </w:r>
      <w:r w:rsidRPr="00B24F05">
        <w:rPr>
          <w:sz w:val="28"/>
          <w:szCs w:val="28"/>
        </w:rPr>
        <w:t>. </w:t>
      </w:r>
      <w:r w:rsidR="004936D4">
        <w:rPr>
          <w:sz w:val="28"/>
          <w:szCs w:val="28"/>
        </w:rPr>
        <w:t>janvārī</w:t>
      </w:r>
      <w:r w:rsidRPr="005D7C07">
        <w:rPr>
          <w:sz w:val="28"/>
          <w:szCs w:val="28"/>
        </w:rPr>
        <w:tab/>
      </w:r>
      <w:r w:rsidR="00BB3AFC">
        <w:rPr>
          <w:sz w:val="28"/>
          <w:szCs w:val="28"/>
        </w:rPr>
        <w:t>Rīkojums</w:t>
      </w:r>
      <w:r w:rsidRPr="005D7C07">
        <w:rPr>
          <w:sz w:val="28"/>
          <w:szCs w:val="28"/>
        </w:rPr>
        <w:t xml:space="preserve"> Nr.</w:t>
      </w:r>
      <w:r>
        <w:rPr>
          <w:sz w:val="28"/>
          <w:szCs w:val="28"/>
        </w:rPr>
        <w:t> ___</w:t>
      </w:r>
    </w:p>
    <w:p w14:paraId="7A30330C" w14:textId="77777777" w:rsidR="00C755AA" w:rsidRDefault="00C755AA" w:rsidP="00C755AA">
      <w:pPr>
        <w:tabs>
          <w:tab w:val="left" w:pos="6663"/>
        </w:tabs>
        <w:rPr>
          <w:sz w:val="28"/>
          <w:szCs w:val="28"/>
        </w:rPr>
      </w:pPr>
      <w:r w:rsidRPr="005D7C07">
        <w:rPr>
          <w:sz w:val="28"/>
          <w:szCs w:val="28"/>
        </w:rPr>
        <w:t>Rīgā</w:t>
      </w:r>
      <w:r w:rsidRPr="005D7C07">
        <w:rPr>
          <w:sz w:val="28"/>
          <w:szCs w:val="28"/>
        </w:rPr>
        <w:tab/>
        <w:t>(prot</w:t>
      </w:r>
      <w:r>
        <w:rPr>
          <w:sz w:val="28"/>
          <w:szCs w:val="28"/>
        </w:rPr>
        <w:t>. </w:t>
      </w:r>
      <w:r w:rsidRPr="005D7C07">
        <w:rPr>
          <w:sz w:val="28"/>
          <w:szCs w:val="28"/>
        </w:rPr>
        <w:t>Nr</w:t>
      </w:r>
      <w:r>
        <w:rPr>
          <w:sz w:val="28"/>
          <w:szCs w:val="28"/>
        </w:rPr>
        <w:t>. __ __. </w:t>
      </w:r>
      <w:r w:rsidRPr="005D7C07">
        <w:rPr>
          <w:sz w:val="28"/>
          <w:szCs w:val="28"/>
        </w:rPr>
        <w:t>§)</w:t>
      </w:r>
    </w:p>
    <w:p w14:paraId="2837E8E0" w14:textId="6E81787E" w:rsidR="00495437" w:rsidRDefault="00495437" w:rsidP="00C755AA">
      <w:pPr>
        <w:tabs>
          <w:tab w:val="left" w:pos="6663"/>
        </w:tabs>
        <w:rPr>
          <w:sz w:val="28"/>
          <w:szCs w:val="28"/>
        </w:rPr>
      </w:pPr>
    </w:p>
    <w:p w14:paraId="77F87F38" w14:textId="77777777" w:rsidR="00580A70" w:rsidRPr="005D7C07" w:rsidRDefault="00580A70" w:rsidP="00C755AA">
      <w:pPr>
        <w:tabs>
          <w:tab w:val="left" w:pos="6663"/>
        </w:tabs>
        <w:rPr>
          <w:sz w:val="28"/>
          <w:szCs w:val="28"/>
        </w:rPr>
      </w:pPr>
    </w:p>
    <w:p w14:paraId="26234A33" w14:textId="77777777" w:rsidR="00C755AA" w:rsidRPr="005D7C07" w:rsidRDefault="00C755AA" w:rsidP="00C755AA">
      <w:pPr>
        <w:contextualSpacing/>
        <w:jc w:val="both"/>
        <w:rPr>
          <w:sz w:val="28"/>
          <w:szCs w:val="28"/>
        </w:rPr>
      </w:pPr>
    </w:p>
    <w:p w14:paraId="35C7B1F7" w14:textId="18AFE1B1" w:rsidR="002669E6" w:rsidRPr="00915710" w:rsidRDefault="002669E6" w:rsidP="002669E6">
      <w:pPr>
        <w:pStyle w:val="Footer"/>
        <w:ind w:right="360"/>
        <w:jc w:val="center"/>
        <w:rPr>
          <w:b/>
          <w:sz w:val="28"/>
          <w:szCs w:val="28"/>
        </w:rPr>
      </w:pPr>
      <w:r w:rsidRPr="006F4A6B">
        <w:rPr>
          <w:b/>
          <w:bCs/>
          <w:sz w:val="28"/>
          <w:szCs w:val="28"/>
        </w:rPr>
        <w:t>Grozījum</w:t>
      </w:r>
      <w:bookmarkStart w:id="1" w:name="_Hlk44070579"/>
      <w:r>
        <w:rPr>
          <w:b/>
          <w:bCs/>
          <w:sz w:val="28"/>
          <w:szCs w:val="28"/>
        </w:rPr>
        <w:t xml:space="preserve">s </w:t>
      </w:r>
      <w:r w:rsidRPr="0046621A">
        <w:rPr>
          <w:b/>
          <w:sz w:val="28"/>
          <w:szCs w:val="28"/>
        </w:rPr>
        <w:t>Ministru kabineta 2020. gada 6.</w:t>
      </w:r>
      <w:r>
        <w:rPr>
          <w:b/>
          <w:sz w:val="28"/>
          <w:szCs w:val="28"/>
        </w:rPr>
        <w:t> </w:t>
      </w:r>
      <w:r w:rsidRPr="0046621A">
        <w:rPr>
          <w:b/>
          <w:sz w:val="28"/>
          <w:szCs w:val="28"/>
        </w:rPr>
        <w:t>novembra rīkojumā Nr.</w:t>
      </w:r>
      <w:r>
        <w:rPr>
          <w:b/>
          <w:sz w:val="28"/>
          <w:szCs w:val="28"/>
        </w:rPr>
        <w:t> </w:t>
      </w:r>
      <w:r w:rsidRPr="0046621A">
        <w:rPr>
          <w:b/>
          <w:sz w:val="28"/>
          <w:szCs w:val="28"/>
        </w:rPr>
        <w:t xml:space="preserve">655 </w:t>
      </w:r>
      <w:r w:rsidRPr="00377075">
        <w:rPr>
          <w:b/>
          <w:bCs/>
          <w:color w:val="000000"/>
          <w:sz w:val="28"/>
          <w:szCs w:val="28"/>
        </w:rPr>
        <w:t>"</w:t>
      </w:r>
      <w:r w:rsidRPr="00377075">
        <w:rPr>
          <w:b/>
          <w:bCs/>
          <w:sz w:val="28"/>
          <w:szCs w:val="28"/>
        </w:rPr>
        <w:t>Par ārkārtējās situācijas izsludināšanu</w:t>
      </w:r>
      <w:r w:rsidRPr="00377075">
        <w:rPr>
          <w:b/>
          <w:bCs/>
          <w:color w:val="000000"/>
          <w:sz w:val="28"/>
          <w:szCs w:val="28"/>
        </w:rPr>
        <w:t>"</w:t>
      </w:r>
    </w:p>
    <w:p w14:paraId="490326BF" w14:textId="77777777" w:rsidR="002669E6" w:rsidRDefault="002669E6" w:rsidP="002669E6">
      <w:pPr>
        <w:jc w:val="both"/>
        <w:rPr>
          <w:sz w:val="28"/>
          <w:szCs w:val="28"/>
        </w:rPr>
      </w:pPr>
      <w:bookmarkStart w:id="2" w:name="n1"/>
      <w:bookmarkStart w:id="3" w:name="n-698171"/>
      <w:bookmarkEnd w:id="1"/>
      <w:bookmarkEnd w:id="2"/>
      <w:bookmarkEnd w:id="3"/>
    </w:p>
    <w:p w14:paraId="18F25B4F" w14:textId="3D363B3D" w:rsidR="002669E6" w:rsidRPr="0036434E" w:rsidRDefault="002669E6" w:rsidP="002669E6">
      <w:pPr>
        <w:ind w:firstLine="720"/>
        <w:jc w:val="both"/>
        <w:rPr>
          <w:sz w:val="28"/>
          <w:szCs w:val="28"/>
        </w:rPr>
      </w:pPr>
      <w:r w:rsidRPr="0036434E">
        <w:rPr>
          <w:sz w:val="28"/>
          <w:szCs w:val="28"/>
        </w:rPr>
        <w:t xml:space="preserve">Izdarīt Ministru kabineta 2020. gada 6. novembra rīkojumā Nr. 655 </w:t>
      </w:r>
      <w:r w:rsidRPr="0036434E">
        <w:rPr>
          <w:color w:val="000000"/>
          <w:sz w:val="28"/>
          <w:szCs w:val="28"/>
        </w:rPr>
        <w:t>"</w:t>
      </w:r>
      <w:r w:rsidRPr="0036434E">
        <w:rPr>
          <w:sz w:val="28"/>
          <w:szCs w:val="28"/>
        </w:rPr>
        <w:t>Par</w:t>
      </w:r>
    </w:p>
    <w:p w14:paraId="64103BE5" w14:textId="6577C227" w:rsidR="007A09CF" w:rsidRDefault="002669E6" w:rsidP="008D48DE">
      <w:pPr>
        <w:jc w:val="both"/>
        <w:rPr>
          <w:spacing w:val="-2"/>
          <w:sz w:val="28"/>
          <w:szCs w:val="28"/>
        </w:rPr>
      </w:pPr>
      <w:r w:rsidRPr="00126CAD">
        <w:rPr>
          <w:sz w:val="28"/>
          <w:szCs w:val="28"/>
        </w:rPr>
        <w:t>ārkārtējās situācijas izsludināšanu</w:t>
      </w:r>
      <w:r w:rsidRPr="00126CAD">
        <w:rPr>
          <w:color w:val="000000"/>
          <w:sz w:val="28"/>
          <w:szCs w:val="28"/>
        </w:rPr>
        <w:t>"</w:t>
      </w:r>
      <w:r w:rsidRPr="00126CAD">
        <w:rPr>
          <w:sz w:val="28"/>
          <w:szCs w:val="28"/>
        </w:rPr>
        <w:t xml:space="preserve"> (Latvijas Vēstnesis, 2020</w:t>
      </w:r>
      <w:r>
        <w:rPr>
          <w:sz w:val="28"/>
          <w:szCs w:val="28"/>
        </w:rPr>
        <w:t>,</w:t>
      </w:r>
      <w:r w:rsidRPr="00126CAD">
        <w:rPr>
          <w:sz w:val="28"/>
          <w:szCs w:val="28"/>
        </w:rPr>
        <w:t xml:space="preserve"> 216A., 221B., 223A., 227A., 233B., 235B., 237A.</w:t>
      </w:r>
      <w:r>
        <w:rPr>
          <w:sz w:val="28"/>
          <w:szCs w:val="28"/>
        </w:rPr>
        <w:t>, 244B., 247A., 251A.</w:t>
      </w:r>
      <w:r w:rsidR="00BB3AFC">
        <w:rPr>
          <w:sz w:val="28"/>
          <w:szCs w:val="28"/>
        </w:rPr>
        <w:t>, 2021, 4B</w:t>
      </w:r>
      <w:r w:rsidRPr="00126CAD">
        <w:rPr>
          <w:sz w:val="28"/>
          <w:szCs w:val="28"/>
        </w:rPr>
        <w:t>) šādus grozījumu</w:t>
      </w:r>
      <w:r w:rsidR="00264F1B">
        <w:rPr>
          <w:sz w:val="28"/>
          <w:szCs w:val="28"/>
        </w:rPr>
        <w:t xml:space="preserve"> un izteikt </w:t>
      </w:r>
      <w:r>
        <w:rPr>
          <w:sz w:val="28"/>
          <w:szCs w:val="28"/>
        </w:rPr>
        <w:t>5</w:t>
      </w:r>
      <w:r w:rsidR="00E3431F">
        <w:rPr>
          <w:sz w:val="28"/>
          <w:szCs w:val="28"/>
        </w:rPr>
        <w:t>.</w:t>
      </w:r>
      <w:r>
        <w:rPr>
          <w:sz w:val="28"/>
          <w:szCs w:val="28"/>
        </w:rPr>
        <w:t>3</w:t>
      </w:r>
      <w:r w:rsidR="00E3431F">
        <w:rPr>
          <w:sz w:val="28"/>
          <w:szCs w:val="28"/>
        </w:rPr>
        <w:t>2. apakš</w:t>
      </w:r>
      <w:r w:rsidR="007A09CF" w:rsidRPr="00E3431F">
        <w:rPr>
          <w:spacing w:val="-2"/>
          <w:sz w:val="28"/>
          <w:szCs w:val="28"/>
        </w:rPr>
        <w:t xml:space="preserve">punktu </w:t>
      </w:r>
      <w:r w:rsidR="00264F1B">
        <w:rPr>
          <w:spacing w:val="-2"/>
          <w:sz w:val="28"/>
          <w:szCs w:val="28"/>
        </w:rPr>
        <w:t>šādā</w:t>
      </w:r>
      <w:r w:rsidR="00264F1B" w:rsidRPr="00E3431F">
        <w:rPr>
          <w:spacing w:val="-2"/>
          <w:sz w:val="28"/>
          <w:szCs w:val="28"/>
        </w:rPr>
        <w:t xml:space="preserve"> </w:t>
      </w:r>
      <w:r w:rsidR="007A09CF" w:rsidRPr="00E3431F">
        <w:rPr>
          <w:spacing w:val="-2"/>
          <w:sz w:val="28"/>
          <w:szCs w:val="28"/>
        </w:rPr>
        <w:t>redakcijā:</w:t>
      </w:r>
    </w:p>
    <w:p w14:paraId="4EE2F4C4" w14:textId="77777777" w:rsidR="002669E6" w:rsidRDefault="00E3431F" w:rsidP="00E3431F">
      <w:pPr>
        <w:ind w:firstLine="720"/>
        <w:jc w:val="both"/>
        <w:rPr>
          <w:spacing w:val="-2"/>
          <w:sz w:val="28"/>
          <w:szCs w:val="28"/>
        </w:rPr>
      </w:pPr>
      <w:r>
        <w:rPr>
          <w:spacing w:val="-2"/>
          <w:sz w:val="28"/>
          <w:szCs w:val="28"/>
        </w:rPr>
        <w:t>“</w:t>
      </w:r>
      <w:r w:rsidR="00C274F7" w:rsidRPr="00C274F7">
        <w:rPr>
          <w:spacing w:val="-2"/>
          <w:sz w:val="28"/>
          <w:szCs w:val="28"/>
        </w:rPr>
        <w:t>5.32. ilgstošas sociālās aprūpes un sociālās rehabilitācijas institūcijām</w:t>
      </w:r>
      <w:r w:rsidR="002669E6">
        <w:rPr>
          <w:spacing w:val="-2"/>
          <w:sz w:val="28"/>
          <w:szCs w:val="28"/>
        </w:rPr>
        <w:t>:</w:t>
      </w:r>
    </w:p>
    <w:p w14:paraId="598D672A" w14:textId="77777777" w:rsidR="002669E6" w:rsidRDefault="002669E6" w:rsidP="00E3431F">
      <w:pPr>
        <w:ind w:firstLine="720"/>
        <w:jc w:val="both"/>
        <w:rPr>
          <w:spacing w:val="-2"/>
          <w:sz w:val="28"/>
          <w:szCs w:val="28"/>
        </w:rPr>
      </w:pPr>
      <w:r>
        <w:rPr>
          <w:spacing w:val="-2"/>
          <w:sz w:val="28"/>
          <w:szCs w:val="28"/>
        </w:rPr>
        <w:t>5.32.1.</w:t>
      </w:r>
      <w:r w:rsidR="00C274F7" w:rsidRPr="00C274F7">
        <w:rPr>
          <w:spacing w:val="-2"/>
          <w:sz w:val="28"/>
          <w:szCs w:val="28"/>
        </w:rPr>
        <w:t xml:space="preserve"> jaunus klientus uzņemt, izvērtējot iespēju garantēt klienta drošību un nepieciešamību pakalpojumu saņemt nekavējoties, kā arī pakalpojuma sniegšanai nepieciešamos resursus, prioritāri nodrošinot aprūpi un samazinot sociālās rehabilitācijas pakalpojumu apjomu, ja objektīvu apstākļu dēļ tos pilnā apmērā nodrošināt nav iespējams;</w:t>
      </w:r>
    </w:p>
    <w:p w14:paraId="37662148" w14:textId="77777777" w:rsidR="0069456A" w:rsidRDefault="002669E6" w:rsidP="00E3431F">
      <w:pPr>
        <w:ind w:firstLine="720"/>
        <w:jc w:val="both"/>
        <w:rPr>
          <w:spacing w:val="-2"/>
          <w:sz w:val="28"/>
          <w:szCs w:val="28"/>
        </w:rPr>
      </w:pPr>
      <w:r>
        <w:rPr>
          <w:spacing w:val="-2"/>
          <w:sz w:val="28"/>
          <w:szCs w:val="28"/>
        </w:rPr>
        <w:t xml:space="preserve">5.32.2. </w:t>
      </w:r>
      <w:r w:rsidR="00BB3AFC">
        <w:rPr>
          <w:spacing w:val="-2"/>
          <w:sz w:val="28"/>
          <w:szCs w:val="28"/>
        </w:rPr>
        <w:t>veikt darbinieku</w:t>
      </w:r>
      <w:r w:rsidR="00BB3AFC" w:rsidRPr="00BB3AFC">
        <w:rPr>
          <w:spacing w:val="-2"/>
          <w:sz w:val="28"/>
          <w:szCs w:val="28"/>
        </w:rPr>
        <w:t xml:space="preserve"> </w:t>
      </w:r>
      <w:r w:rsidR="005F76C6" w:rsidRPr="00BB3AFC">
        <w:rPr>
          <w:spacing w:val="-2"/>
          <w:sz w:val="28"/>
          <w:szCs w:val="28"/>
        </w:rPr>
        <w:t>testēšan</w:t>
      </w:r>
      <w:r w:rsidR="005F76C6">
        <w:rPr>
          <w:spacing w:val="-2"/>
          <w:sz w:val="28"/>
          <w:szCs w:val="28"/>
        </w:rPr>
        <w:t>u</w:t>
      </w:r>
      <w:r w:rsidR="005F76C6" w:rsidRPr="00BB3AFC">
        <w:rPr>
          <w:spacing w:val="-2"/>
          <w:sz w:val="28"/>
          <w:szCs w:val="28"/>
        </w:rPr>
        <w:t xml:space="preserve"> </w:t>
      </w:r>
      <w:r w:rsidR="00BB3AFC" w:rsidRPr="00BB3AFC">
        <w:rPr>
          <w:spacing w:val="-2"/>
          <w:sz w:val="28"/>
          <w:szCs w:val="28"/>
        </w:rPr>
        <w:t xml:space="preserve">ar </w:t>
      </w:r>
      <w:r w:rsidR="008D48DE" w:rsidRPr="008D48DE">
        <w:rPr>
          <w:spacing w:val="-2"/>
          <w:sz w:val="28"/>
          <w:szCs w:val="28"/>
        </w:rPr>
        <w:t>SARS-CoV-2 antigēna noteikšanas</w:t>
      </w:r>
      <w:r w:rsidR="008D48DE">
        <w:rPr>
          <w:spacing w:val="-2"/>
          <w:sz w:val="28"/>
          <w:szCs w:val="28"/>
        </w:rPr>
        <w:t xml:space="preserve"> testu</w:t>
      </w:r>
      <w:r w:rsidR="00322219">
        <w:rPr>
          <w:spacing w:val="-2"/>
          <w:sz w:val="28"/>
          <w:szCs w:val="28"/>
        </w:rPr>
        <w:t>, t</w:t>
      </w:r>
      <w:r w:rsidR="00322219" w:rsidRPr="00322219">
        <w:rPr>
          <w:spacing w:val="-2"/>
          <w:sz w:val="28"/>
          <w:szCs w:val="28"/>
        </w:rPr>
        <w:t>estēšana Covid-19 diagnostikai nav jāveic darbiniekiem, kas var apliecināt, ka pārslimojuši Covid-19, atveseļojušies un vairs nevar radīt inficēšanās risku apkārtējiem, trīs mēnešus pēc saslimšanas datuma vai Covid-19 infekciju apstiprinošā parauga ņemšanas datuma</w:t>
      </w:r>
      <w:r w:rsidR="0069456A">
        <w:rPr>
          <w:spacing w:val="-2"/>
          <w:sz w:val="28"/>
          <w:szCs w:val="28"/>
        </w:rPr>
        <w:t>;</w:t>
      </w:r>
    </w:p>
    <w:p w14:paraId="116C3E93" w14:textId="6EB51570" w:rsidR="00E3431F" w:rsidRPr="00E3431F" w:rsidRDefault="0069456A" w:rsidP="00E3431F">
      <w:pPr>
        <w:ind w:firstLine="720"/>
        <w:jc w:val="both"/>
        <w:rPr>
          <w:spacing w:val="-2"/>
          <w:sz w:val="28"/>
          <w:szCs w:val="28"/>
        </w:rPr>
      </w:pPr>
      <w:r>
        <w:rPr>
          <w:spacing w:val="-2"/>
          <w:sz w:val="28"/>
          <w:szCs w:val="28"/>
        </w:rPr>
        <w:t xml:space="preserve">5.32.3 </w:t>
      </w:r>
      <w:r w:rsidRPr="0069456A">
        <w:rPr>
          <w:spacing w:val="-2"/>
          <w:sz w:val="28"/>
          <w:szCs w:val="28"/>
        </w:rPr>
        <w:t>pozitīva SARS-CoV-2 ātrā antigēna testa gadījumā atstādināt darbinieku no darba pienākumu veikšanas un uzdot darbiniekam nekavējoties sazināties ar ģimenes ārstu, lai veiktu Covid-19 laboratorisko diagnostiku, kolektīvā apzina kontaktpersonas uz kurām attiecas mājas karantīnas prasības, kā arī par konstatēto iespējamas inficēšanās gadījumu informē Slimību profilakses un kontroles centru</w:t>
      </w:r>
      <w:r>
        <w:rPr>
          <w:spacing w:val="-2"/>
          <w:sz w:val="28"/>
          <w:szCs w:val="28"/>
        </w:rPr>
        <w:t>.</w:t>
      </w:r>
      <w:r w:rsidR="00E3431F">
        <w:rPr>
          <w:spacing w:val="-2"/>
          <w:sz w:val="28"/>
          <w:szCs w:val="28"/>
        </w:rPr>
        <w:t>”</w:t>
      </w:r>
    </w:p>
    <w:p w14:paraId="03EDA97A" w14:textId="77777777" w:rsidR="00495437" w:rsidRPr="00C514FD" w:rsidRDefault="00495437" w:rsidP="00C27BE4">
      <w:pPr>
        <w:jc w:val="both"/>
        <w:rPr>
          <w:sz w:val="28"/>
          <w:szCs w:val="28"/>
        </w:rPr>
      </w:pPr>
    </w:p>
    <w:p w14:paraId="0AB97BC2" w14:textId="60E73782" w:rsidR="006457F2" w:rsidRPr="00C514FD" w:rsidRDefault="006457F2"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r w:rsidR="007334FE">
        <w:rPr>
          <w:sz w:val="28"/>
          <w:szCs w:val="28"/>
        </w:rPr>
        <w:t>A. K. Kariņš</w:t>
      </w:r>
    </w:p>
    <w:p w14:paraId="3725A056" w14:textId="77777777" w:rsidR="006457F2" w:rsidRPr="00C514FD" w:rsidRDefault="006457F2" w:rsidP="007334FE">
      <w:pPr>
        <w:pStyle w:val="naisf"/>
        <w:tabs>
          <w:tab w:val="right" w:pos="9000"/>
        </w:tabs>
        <w:spacing w:before="0" w:after="0"/>
        <w:ind w:firstLine="0"/>
        <w:rPr>
          <w:sz w:val="28"/>
          <w:szCs w:val="28"/>
        </w:rPr>
      </w:pPr>
    </w:p>
    <w:p w14:paraId="30040CCB" w14:textId="56863668" w:rsidR="006E083B" w:rsidRDefault="007334FE" w:rsidP="00F870C8">
      <w:pPr>
        <w:tabs>
          <w:tab w:val="left" w:pos="6521"/>
          <w:tab w:val="right" w:pos="8820"/>
        </w:tabs>
        <w:ind w:firstLine="709"/>
        <w:rPr>
          <w:sz w:val="28"/>
          <w:szCs w:val="28"/>
        </w:rPr>
      </w:pPr>
      <w:r>
        <w:rPr>
          <w:sz w:val="28"/>
          <w:szCs w:val="28"/>
        </w:rPr>
        <w:t>Labklājības</w:t>
      </w:r>
      <w:r w:rsidR="006457F2">
        <w:rPr>
          <w:sz w:val="28"/>
          <w:szCs w:val="28"/>
        </w:rPr>
        <w:t xml:space="preserve"> ministr</w:t>
      </w:r>
      <w:r>
        <w:rPr>
          <w:sz w:val="28"/>
          <w:szCs w:val="28"/>
        </w:rPr>
        <w:t>e</w:t>
      </w:r>
      <w:r w:rsidR="006457F2">
        <w:rPr>
          <w:sz w:val="28"/>
          <w:szCs w:val="28"/>
        </w:rPr>
        <w:tab/>
      </w:r>
      <w:r>
        <w:rPr>
          <w:sz w:val="28"/>
          <w:szCs w:val="28"/>
        </w:rPr>
        <w:t xml:space="preserve">R. </w:t>
      </w:r>
      <w:proofErr w:type="spellStart"/>
      <w:r>
        <w:rPr>
          <w:sz w:val="28"/>
          <w:szCs w:val="28"/>
        </w:rPr>
        <w:t>Petraviča</w:t>
      </w:r>
      <w:proofErr w:type="spellEnd"/>
    </w:p>
    <w:p w14:paraId="2DE926D2" w14:textId="75E21F60" w:rsidR="007334FE" w:rsidRDefault="007334FE" w:rsidP="00F870C8">
      <w:pPr>
        <w:tabs>
          <w:tab w:val="left" w:pos="6521"/>
          <w:tab w:val="right" w:pos="8820"/>
        </w:tabs>
        <w:ind w:firstLine="709"/>
        <w:rPr>
          <w:szCs w:val="28"/>
        </w:rPr>
      </w:pPr>
    </w:p>
    <w:p w14:paraId="789D5A82" w14:textId="77777777" w:rsidR="00585AE3" w:rsidRDefault="007334FE" w:rsidP="007334FE">
      <w:pPr>
        <w:tabs>
          <w:tab w:val="left" w:pos="6521"/>
          <w:tab w:val="right" w:pos="8820"/>
        </w:tabs>
        <w:ind w:firstLine="709"/>
        <w:rPr>
          <w:sz w:val="28"/>
          <w:szCs w:val="28"/>
        </w:rPr>
      </w:pPr>
      <w:r>
        <w:rPr>
          <w:sz w:val="28"/>
          <w:szCs w:val="28"/>
        </w:rPr>
        <w:t xml:space="preserve">Iesniedzējs: </w:t>
      </w:r>
    </w:p>
    <w:p w14:paraId="47734D0A" w14:textId="73B2AD82" w:rsidR="007334FE" w:rsidRPr="00BE5ABD" w:rsidRDefault="00585AE3" w:rsidP="007334FE">
      <w:pPr>
        <w:tabs>
          <w:tab w:val="left" w:pos="6521"/>
          <w:tab w:val="right" w:pos="8820"/>
        </w:tabs>
        <w:ind w:firstLine="709"/>
        <w:rPr>
          <w:szCs w:val="28"/>
        </w:rPr>
      </w:pPr>
      <w:r>
        <w:rPr>
          <w:sz w:val="28"/>
          <w:szCs w:val="28"/>
        </w:rPr>
        <w:t>l</w:t>
      </w:r>
      <w:r w:rsidR="007334FE">
        <w:rPr>
          <w:sz w:val="28"/>
          <w:szCs w:val="28"/>
        </w:rPr>
        <w:t>abklājības ministre</w:t>
      </w:r>
      <w:r w:rsidR="007334FE">
        <w:rPr>
          <w:sz w:val="28"/>
          <w:szCs w:val="28"/>
        </w:rPr>
        <w:tab/>
        <w:t xml:space="preserve">R. </w:t>
      </w:r>
      <w:proofErr w:type="spellStart"/>
      <w:r w:rsidR="007334FE">
        <w:rPr>
          <w:sz w:val="28"/>
          <w:szCs w:val="28"/>
        </w:rPr>
        <w:t>Petraviča</w:t>
      </w:r>
      <w:proofErr w:type="spellEnd"/>
    </w:p>
    <w:p w14:paraId="7EDA9FC8" w14:textId="50115106" w:rsidR="007334FE" w:rsidRDefault="007334FE" w:rsidP="00F870C8">
      <w:pPr>
        <w:tabs>
          <w:tab w:val="left" w:pos="6521"/>
          <w:tab w:val="right" w:pos="8820"/>
        </w:tabs>
        <w:ind w:firstLine="709"/>
        <w:rPr>
          <w:szCs w:val="28"/>
        </w:rPr>
      </w:pPr>
    </w:p>
    <w:p w14:paraId="4CD64A88" w14:textId="77777777" w:rsidR="00585AE3" w:rsidRDefault="007334FE" w:rsidP="00F870C8">
      <w:pPr>
        <w:tabs>
          <w:tab w:val="left" w:pos="6521"/>
          <w:tab w:val="right" w:pos="8820"/>
        </w:tabs>
        <w:ind w:firstLine="709"/>
        <w:rPr>
          <w:sz w:val="28"/>
          <w:szCs w:val="28"/>
        </w:rPr>
      </w:pPr>
      <w:r w:rsidRPr="007334FE">
        <w:rPr>
          <w:sz w:val="28"/>
          <w:szCs w:val="28"/>
        </w:rPr>
        <w:t xml:space="preserve">Vīza: </w:t>
      </w:r>
    </w:p>
    <w:p w14:paraId="299ADB8E" w14:textId="28B74572" w:rsidR="00561370" w:rsidRDefault="00585AE3" w:rsidP="00F870C8">
      <w:pPr>
        <w:tabs>
          <w:tab w:val="left" w:pos="6521"/>
          <w:tab w:val="right" w:pos="8820"/>
        </w:tabs>
        <w:ind w:firstLine="709"/>
        <w:rPr>
          <w:sz w:val="28"/>
          <w:szCs w:val="28"/>
        </w:rPr>
      </w:pPr>
      <w:r>
        <w:rPr>
          <w:sz w:val="28"/>
          <w:szCs w:val="28"/>
        </w:rPr>
        <w:t>v</w:t>
      </w:r>
      <w:r w:rsidR="007334FE" w:rsidRPr="007334FE">
        <w:rPr>
          <w:sz w:val="28"/>
          <w:szCs w:val="28"/>
        </w:rPr>
        <w:t>alsts sekretārs</w:t>
      </w:r>
      <w:r w:rsidR="007334FE">
        <w:rPr>
          <w:sz w:val="28"/>
          <w:szCs w:val="28"/>
        </w:rPr>
        <w:tab/>
        <w:t>I. Alliks</w:t>
      </w:r>
    </w:p>
    <w:p w14:paraId="6A7499DB" w14:textId="77777777" w:rsidR="00561370" w:rsidRDefault="00561370" w:rsidP="00F870C8">
      <w:pPr>
        <w:tabs>
          <w:tab w:val="left" w:pos="6521"/>
          <w:tab w:val="right" w:pos="8820"/>
        </w:tabs>
        <w:ind w:firstLine="709"/>
        <w:rPr>
          <w:sz w:val="28"/>
          <w:szCs w:val="28"/>
        </w:rPr>
      </w:pPr>
    </w:p>
    <w:p w14:paraId="145F91AD" w14:textId="77777777" w:rsidR="00561370" w:rsidRDefault="00561370" w:rsidP="00F870C8">
      <w:pPr>
        <w:tabs>
          <w:tab w:val="left" w:pos="6521"/>
          <w:tab w:val="right" w:pos="8820"/>
        </w:tabs>
        <w:ind w:firstLine="709"/>
        <w:rPr>
          <w:sz w:val="28"/>
          <w:szCs w:val="28"/>
        </w:rPr>
      </w:pPr>
    </w:p>
    <w:p w14:paraId="72A91BC9" w14:textId="77777777" w:rsidR="00561370" w:rsidRDefault="00561370" w:rsidP="00F870C8">
      <w:pPr>
        <w:tabs>
          <w:tab w:val="left" w:pos="6521"/>
          <w:tab w:val="right" w:pos="8820"/>
        </w:tabs>
        <w:ind w:firstLine="709"/>
        <w:rPr>
          <w:sz w:val="28"/>
          <w:szCs w:val="28"/>
        </w:rPr>
      </w:pPr>
    </w:p>
    <w:p w14:paraId="21009CE4" w14:textId="2DB62003" w:rsidR="00561370" w:rsidRPr="005A4E91" w:rsidRDefault="00561370" w:rsidP="00561370">
      <w:pPr>
        <w:rPr>
          <w:sz w:val="20"/>
          <w:szCs w:val="20"/>
        </w:rPr>
      </w:pPr>
      <w:proofErr w:type="spellStart"/>
      <w:r w:rsidRPr="005A4E91">
        <w:rPr>
          <w:sz w:val="20"/>
          <w:szCs w:val="20"/>
        </w:rPr>
        <w:t>V.Blaua</w:t>
      </w:r>
      <w:proofErr w:type="spellEnd"/>
      <w:r w:rsidRPr="005A4E91">
        <w:rPr>
          <w:sz w:val="20"/>
          <w:szCs w:val="20"/>
        </w:rPr>
        <w:t>, 67021564</w:t>
      </w:r>
    </w:p>
    <w:p w14:paraId="2F8FA248" w14:textId="6D099031" w:rsidR="00561370" w:rsidRDefault="001C7CD7" w:rsidP="00561370">
      <w:pPr>
        <w:rPr>
          <w:sz w:val="20"/>
          <w:szCs w:val="20"/>
        </w:rPr>
      </w:pPr>
      <w:hyperlink r:id="rId8" w:history="1">
        <w:r w:rsidR="00561370" w:rsidRPr="009B3FB7">
          <w:rPr>
            <w:rStyle w:val="Hyperlink"/>
            <w:sz w:val="20"/>
            <w:szCs w:val="20"/>
          </w:rPr>
          <w:t>viktorija.blaua@lm.gov.lv</w:t>
        </w:r>
      </w:hyperlink>
    </w:p>
    <w:p w14:paraId="435E30EA" w14:textId="5C9BCFCD" w:rsidR="007334FE" w:rsidRDefault="007334FE" w:rsidP="00F870C8">
      <w:pPr>
        <w:tabs>
          <w:tab w:val="left" w:pos="6521"/>
          <w:tab w:val="right" w:pos="8820"/>
        </w:tabs>
        <w:ind w:firstLine="709"/>
        <w:rPr>
          <w:sz w:val="28"/>
          <w:szCs w:val="28"/>
        </w:rPr>
      </w:pPr>
    </w:p>
    <w:sectPr w:rsidR="007334FE" w:rsidSect="0097781C">
      <w:headerReference w:type="default" r:id="rId9"/>
      <w:footerReference w:type="defaul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EEF64" w14:textId="77777777" w:rsidR="001C7CD7" w:rsidRDefault="001C7CD7">
      <w:r>
        <w:separator/>
      </w:r>
    </w:p>
  </w:endnote>
  <w:endnote w:type="continuationSeparator" w:id="0">
    <w:p w14:paraId="67932D30" w14:textId="77777777" w:rsidR="001C7CD7" w:rsidRDefault="001C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03EC" w14:textId="5BDC4C66" w:rsidR="007334FE" w:rsidRPr="007334FE" w:rsidRDefault="007334FE" w:rsidP="007334FE">
    <w:pPr>
      <w:pStyle w:val="Footer"/>
      <w:rPr>
        <w:sz w:val="20"/>
        <w:szCs w:val="20"/>
      </w:rPr>
    </w:pPr>
    <w:r>
      <w:rPr>
        <w:sz w:val="20"/>
        <w:szCs w:val="20"/>
      </w:rPr>
      <w:t>LMnot_031120_grozMK380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2BC51332" w:rsidR="006457F2" w:rsidRPr="009F3EFB" w:rsidRDefault="007334FE" w:rsidP="008D48DE">
    <w:pPr>
      <w:pStyle w:val="Footer"/>
      <w:jc w:val="both"/>
      <w:rPr>
        <w:sz w:val="20"/>
        <w:szCs w:val="20"/>
      </w:rPr>
    </w:pPr>
    <w:bookmarkStart w:id="4" w:name="_Hlk61533886"/>
    <w:bookmarkStart w:id="5" w:name="_Hlk61533887"/>
    <w:r>
      <w:rPr>
        <w:sz w:val="20"/>
        <w:szCs w:val="20"/>
      </w:rPr>
      <w:t>LM</w:t>
    </w:r>
    <w:r w:rsidR="00EA3984">
      <w:rPr>
        <w:sz w:val="20"/>
        <w:szCs w:val="20"/>
      </w:rPr>
      <w:t>rik</w:t>
    </w:r>
    <w:r w:rsidR="00BB3AFC">
      <w:rPr>
        <w:sz w:val="20"/>
        <w:szCs w:val="20"/>
      </w:rPr>
      <w:t>_</w:t>
    </w:r>
    <w:r w:rsidR="00EA3984">
      <w:rPr>
        <w:sz w:val="20"/>
        <w:szCs w:val="20"/>
      </w:rPr>
      <w:t>1</w:t>
    </w:r>
    <w:r w:rsidR="0001160F">
      <w:rPr>
        <w:sz w:val="20"/>
        <w:szCs w:val="20"/>
      </w:rPr>
      <w:t>9</w:t>
    </w:r>
    <w:r w:rsidR="00EA3984">
      <w:rPr>
        <w:sz w:val="20"/>
        <w:szCs w:val="20"/>
      </w:rPr>
      <w:t>0121_655tests</w:t>
    </w:r>
    <w:r w:rsidR="00147770">
      <w:rPr>
        <w:sz w:val="20"/>
        <w:szCs w:val="20"/>
      </w:rPr>
      <w:t xml:space="preserve"> Ministru kabineta rīkojuma projekts „</w:t>
    </w:r>
    <w:r w:rsidR="00147770" w:rsidRPr="00147770">
      <w:rPr>
        <w:sz w:val="20"/>
        <w:szCs w:val="20"/>
      </w:rPr>
      <w:t>Grozījums Ministru kabineta 2020. gad</w:t>
    </w:r>
    <w:r w:rsidR="00147770">
      <w:rPr>
        <w:sz w:val="20"/>
        <w:szCs w:val="20"/>
      </w:rPr>
      <w:t>a 6. novembra rīkojumā Nr. 655 „</w:t>
    </w:r>
    <w:r w:rsidR="00147770" w:rsidRPr="00147770">
      <w:rPr>
        <w:sz w:val="20"/>
        <w:szCs w:val="20"/>
      </w:rPr>
      <w:t>Par ārkārtējās situācija</w:t>
    </w:r>
    <w:r w:rsidR="00147770">
      <w:rPr>
        <w:sz w:val="20"/>
        <w:szCs w:val="20"/>
      </w:rPr>
      <w:t>s izsludināšanu””</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85DEB" w14:textId="77777777" w:rsidR="001C7CD7" w:rsidRDefault="001C7CD7">
      <w:r>
        <w:separator/>
      </w:r>
    </w:p>
  </w:footnote>
  <w:footnote w:type="continuationSeparator" w:id="0">
    <w:p w14:paraId="376A43A4" w14:textId="77777777" w:rsidR="001C7CD7" w:rsidRDefault="001C7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F870C8">
          <w:rPr>
            <w:noProof/>
          </w:rPr>
          <w:t>2</w:t>
        </w:r>
        <w:r>
          <w:rPr>
            <w:noProof/>
          </w:rPr>
          <w:fldChar w:fldCharType="end"/>
        </w:r>
      </w:p>
    </w:sdtContent>
  </w:sdt>
  <w:p w14:paraId="3EA996F0" w14:textId="77777777" w:rsidR="006457F2" w:rsidRDefault="006457F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74F7"/>
    <w:multiLevelType w:val="hybridMultilevel"/>
    <w:tmpl w:val="78C473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D6E"/>
    <w:rsid w:val="00010E7F"/>
    <w:rsid w:val="0001160F"/>
    <w:rsid w:val="0001382E"/>
    <w:rsid w:val="000149FD"/>
    <w:rsid w:val="00023004"/>
    <w:rsid w:val="000343F2"/>
    <w:rsid w:val="00064A65"/>
    <w:rsid w:val="00065417"/>
    <w:rsid w:val="00097A3F"/>
    <w:rsid w:val="000A5426"/>
    <w:rsid w:val="000A7D69"/>
    <w:rsid w:val="000B5288"/>
    <w:rsid w:val="000B5AE1"/>
    <w:rsid w:val="000C117F"/>
    <w:rsid w:val="000D0BD6"/>
    <w:rsid w:val="000F2D8F"/>
    <w:rsid w:val="00122A47"/>
    <w:rsid w:val="001254CA"/>
    <w:rsid w:val="0013240C"/>
    <w:rsid w:val="00132ADB"/>
    <w:rsid w:val="00137AC9"/>
    <w:rsid w:val="00143392"/>
    <w:rsid w:val="00143694"/>
    <w:rsid w:val="00147770"/>
    <w:rsid w:val="00162B07"/>
    <w:rsid w:val="00166916"/>
    <w:rsid w:val="00166FCA"/>
    <w:rsid w:val="0017478B"/>
    <w:rsid w:val="00181AD6"/>
    <w:rsid w:val="001920E1"/>
    <w:rsid w:val="00196238"/>
    <w:rsid w:val="001C2481"/>
    <w:rsid w:val="001C54BD"/>
    <w:rsid w:val="001C7CD7"/>
    <w:rsid w:val="001D31F3"/>
    <w:rsid w:val="001D7F58"/>
    <w:rsid w:val="001E7CF0"/>
    <w:rsid w:val="002040C5"/>
    <w:rsid w:val="00216C6D"/>
    <w:rsid w:val="002324E9"/>
    <w:rsid w:val="00240843"/>
    <w:rsid w:val="00242C98"/>
    <w:rsid w:val="00264F1B"/>
    <w:rsid w:val="002669E6"/>
    <w:rsid w:val="00291A7E"/>
    <w:rsid w:val="00294ED1"/>
    <w:rsid w:val="002A5BDD"/>
    <w:rsid w:val="002A72A1"/>
    <w:rsid w:val="002B1439"/>
    <w:rsid w:val="002C51C0"/>
    <w:rsid w:val="002C6B5A"/>
    <w:rsid w:val="002D5D3B"/>
    <w:rsid w:val="002D5FC0"/>
    <w:rsid w:val="002F09CE"/>
    <w:rsid w:val="002F71E6"/>
    <w:rsid w:val="00321722"/>
    <w:rsid w:val="00322219"/>
    <w:rsid w:val="003460CE"/>
    <w:rsid w:val="003461B0"/>
    <w:rsid w:val="003657FB"/>
    <w:rsid w:val="00370725"/>
    <w:rsid w:val="00376CF7"/>
    <w:rsid w:val="00394279"/>
    <w:rsid w:val="00395BC5"/>
    <w:rsid w:val="003A114A"/>
    <w:rsid w:val="003B6775"/>
    <w:rsid w:val="003C368A"/>
    <w:rsid w:val="003E10F3"/>
    <w:rsid w:val="003E1992"/>
    <w:rsid w:val="003E67AD"/>
    <w:rsid w:val="003F2AFD"/>
    <w:rsid w:val="00404CAA"/>
    <w:rsid w:val="00420148"/>
    <w:rsid w:val="004203E7"/>
    <w:rsid w:val="00433DAD"/>
    <w:rsid w:val="004426AB"/>
    <w:rsid w:val="00443984"/>
    <w:rsid w:val="004466A0"/>
    <w:rsid w:val="00452998"/>
    <w:rsid w:val="00482603"/>
    <w:rsid w:val="004936D4"/>
    <w:rsid w:val="004944D5"/>
    <w:rsid w:val="00495437"/>
    <w:rsid w:val="00497C20"/>
    <w:rsid w:val="004B0B67"/>
    <w:rsid w:val="004B6E00"/>
    <w:rsid w:val="004C0159"/>
    <w:rsid w:val="004C60C4"/>
    <w:rsid w:val="004D4846"/>
    <w:rsid w:val="004E3E9C"/>
    <w:rsid w:val="004E5A1D"/>
    <w:rsid w:val="004E74DA"/>
    <w:rsid w:val="005003A0"/>
    <w:rsid w:val="00515176"/>
    <w:rsid w:val="00523B02"/>
    <w:rsid w:val="005256C0"/>
    <w:rsid w:val="00537199"/>
    <w:rsid w:val="00540825"/>
    <w:rsid w:val="0055244A"/>
    <w:rsid w:val="00561370"/>
    <w:rsid w:val="00572852"/>
    <w:rsid w:val="00574B34"/>
    <w:rsid w:val="0058034F"/>
    <w:rsid w:val="00580A70"/>
    <w:rsid w:val="00585AE3"/>
    <w:rsid w:val="005966AB"/>
    <w:rsid w:val="0059785F"/>
    <w:rsid w:val="005A2632"/>
    <w:rsid w:val="005A6234"/>
    <w:rsid w:val="005B6DDA"/>
    <w:rsid w:val="005C043A"/>
    <w:rsid w:val="005C2A8B"/>
    <w:rsid w:val="005C2E05"/>
    <w:rsid w:val="005C78D9"/>
    <w:rsid w:val="005C7F82"/>
    <w:rsid w:val="005D285F"/>
    <w:rsid w:val="005D534B"/>
    <w:rsid w:val="005E2B87"/>
    <w:rsid w:val="005F289F"/>
    <w:rsid w:val="005F5401"/>
    <w:rsid w:val="005F76C6"/>
    <w:rsid w:val="00600472"/>
    <w:rsid w:val="0060088B"/>
    <w:rsid w:val="00610E8F"/>
    <w:rsid w:val="00615BB4"/>
    <w:rsid w:val="00623DF2"/>
    <w:rsid w:val="00631730"/>
    <w:rsid w:val="006457F2"/>
    <w:rsid w:val="00651934"/>
    <w:rsid w:val="00664357"/>
    <w:rsid w:val="00665111"/>
    <w:rsid w:val="00671D14"/>
    <w:rsid w:val="00680B43"/>
    <w:rsid w:val="00681F12"/>
    <w:rsid w:val="00684B30"/>
    <w:rsid w:val="0068514E"/>
    <w:rsid w:val="00692104"/>
    <w:rsid w:val="0069456A"/>
    <w:rsid w:val="00695B9B"/>
    <w:rsid w:val="006A4F8B"/>
    <w:rsid w:val="006B60F9"/>
    <w:rsid w:val="006C0BDC"/>
    <w:rsid w:val="006C4B76"/>
    <w:rsid w:val="006E083B"/>
    <w:rsid w:val="006E101D"/>
    <w:rsid w:val="006E5D5F"/>
    <w:rsid w:val="006E5FE2"/>
    <w:rsid w:val="006E6314"/>
    <w:rsid w:val="00701FEE"/>
    <w:rsid w:val="00704572"/>
    <w:rsid w:val="00715D70"/>
    <w:rsid w:val="00721036"/>
    <w:rsid w:val="007334FE"/>
    <w:rsid w:val="00746861"/>
    <w:rsid w:val="00746F4F"/>
    <w:rsid w:val="00750EE3"/>
    <w:rsid w:val="00762E50"/>
    <w:rsid w:val="0076722B"/>
    <w:rsid w:val="00774A4B"/>
    <w:rsid w:val="00775F74"/>
    <w:rsid w:val="00777358"/>
    <w:rsid w:val="00787DA8"/>
    <w:rsid w:val="007947CC"/>
    <w:rsid w:val="00796BFD"/>
    <w:rsid w:val="007A09CF"/>
    <w:rsid w:val="007B5DBD"/>
    <w:rsid w:val="007C4838"/>
    <w:rsid w:val="007C63F0"/>
    <w:rsid w:val="007E6756"/>
    <w:rsid w:val="007F7F31"/>
    <w:rsid w:val="0080189A"/>
    <w:rsid w:val="00812AFA"/>
    <w:rsid w:val="00837BBE"/>
    <w:rsid w:val="008467C5"/>
    <w:rsid w:val="008633E3"/>
    <w:rsid w:val="0086399E"/>
    <w:rsid w:val="008644A0"/>
    <w:rsid w:val="00864D00"/>
    <w:rsid w:val="008678E7"/>
    <w:rsid w:val="00871391"/>
    <w:rsid w:val="008769BC"/>
    <w:rsid w:val="00890FA7"/>
    <w:rsid w:val="008A7539"/>
    <w:rsid w:val="008B5A9F"/>
    <w:rsid w:val="008C0C2F"/>
    <w:rsid w:val="008C7A3B"/>
    <w:rsid w:val="008D48DE"/>
    <w:rsid w:val="008D5CC2"/>
    <w:rsid w:val="008E7807"/>
    <w:rsid w:val="008F0423"/>
    <w:rsid w:val="008F4FE4"/>
    <w:rsid w:val="00900023"/>
    <w:rsid w:val="00907025"/>
    <w:rsid w:val="009079D9"/>
    <w:rsid w:val="00910156"/>
    <w:rsid w:val="009172AE"/>
    <w:rsid w:val="00932D89"/>
    <w:rsid w:val="00947B4D"/>
    <w:rsid w:val="0097781C"/>
    <w:rsid w:val="00980D1E"/>
    <w:rsid w:val="0098390C"/>
    <w:rsid w:val="009A7A12"/>
    <w:rsid w:val="009C3B58"/>
    <w:rsid w:val="009C5A63"/>
    <w:rsid w:val="009D1238"/>
    <w:rsid w:val="009F1E4B"/>
    <w:rsid w:val="009F3EFB"/>
    <w:rsid w:val="00A02F96"/>
    <w:rsid w:val="00A16CE2"/>
    <w:rsid w:val="00A442F3"/>
    <w:rsid w:val="00A6794B"/>
    <w:rsid w:val="00A75F12"/>
    <w:rsid w:val="00A816A6"/>
    <w:rsid w:val="00A81C8B"/>
    <w:rsid w:val="00A94F3A"/>
    <w:rsid w:val="00A955E2"/>
    <w:rsid w:val="00A97155"/>
    <w:rsid w:val="00AB0AC9"/>
    <w:rsid w:val="00AC23DE"/>
    <w:rsid w:val="00AD28A5"/>
    <w:rsid w:val="00AF5AB5"/>
    <w:rsid w:val="00B12F17"/>
    <w:rsid w:val="00B1583A"/>
    <w:rsid w:val="00B249E8"/>
    <w:rsid w:val="00B30445"/>
    <w:rsid w:val="00B30D1A"/>
    <w:rsid w:val="00B56E59"/>
    <w:rsid w:val="00B57ACD"/>
    <w:rsid w:val="00B60DB3"/>
    <w:rsid w:val="00B77A0F"/>
    <w:rsid w:val="00B81177"/>
    <w:rsid w:val="00B83E78"/>
    <w:rsid w:val="00B9584F"/>
    <w:rsid w:val="00BA506B"/>
    <w:rsid w:val="00BB3AFC"/>
    <w:rsid w:val="00BB487A"/>
    <w:rsid w:val="00BC4543"/>
    <w:rsid w:val="00BD5593"/>
    <w:rsid w:val="00BD688C"/>
    <w:rsid w:val="00C00364"/>
    <w:rsid w:val="00C00A8E"/>
    <w:rsid w:val="00C274F7"/>
    <w:rsid w:val="00C27AF9"/>
    <w:rsid w:val="00C31E7D"/>
    <w:rsid w:val="00C406ED"/>
    <w:rsid w:val="00C44DE9"/>
    <w:rsid w:val="00C53AD0"/>
    <w:rsid w:val="00C574E7"/>
    <w:rsid w:val="00C755AA"/>
    <w:rsid w:val="00C903DE"/>
    <w:rsid w:val="00C93126"/>
    <w:rsid w:val="00CA30A6"/>
    <w:rsid w:val="00CA7A60"/>
    <w:rsid w:val="00CB6776"/>
    <w:rsid w:val="00CE04CC"/>
    <w:rsid w:val="00CE0B90"/>
    <w:rsid w:val="00CF14BD"/>
    <w:rsid w:val="00D13680"/>
    <w:rsid w:val="00D1431D"/>
    <w:rsid w:val="00D14B43"/>
    <w:rsid w:val="00D34E8D"/>
    <w:rsid w:val="00D46149"/>
    <w:rsid w:val="00D47A78"/>
    <w:rsid w:val="00D53187"/>
    <w:rsid w:val="00D61E73"/>
    <w:rsid w:val="00D65840"/>
    <w:rsid w:val="00D76D68"/>
    <w:rsid w:val="00D81E23"/>
    <w:rsid w:val="00D92529"/>
    <w:rsid w:val="00D962ED"/>
    <w:rsid w:val="00DA4BAA"/>
    <w:rsid w:val="00DC2095"/>
    <w:rsid w:val="00DC25B2"/>
    <w:rsid w:val="00DD3A2A"/>
    <w:rsid w:val="00E25C04"/>
    <w:rsid w:val="00E3431F"/>
    <w:rsid w:val="00E36A1B"/>
    <w:rsid w:val="00E43197"/>
    <w:rsid w:val="00E4546A"/>
    <w:rsid w:val="00E555E7"/>
    <w:rsid w:val="00E6461F"/>
    <w:rsid w:val="00E826B4"/>
    <w:rsid w:val="00E94494"/>
    <w:rsid w:val="00EA363C"/>
    <w:rsid w:val="00EA3984"/>
    <w:rsid w:val="00EA43C2"/>
    <w:rsid w:val="00EA441A"/>
    <w:rsid w:val="00EA7694"/>
    <w:rsid w:val="00EB0545"/>
    <w:rsid w:val="00EB16AA"/>
    <w:rsid w:val="00EB7F49"/>
    <w:rsid w:val="00EC7F10"/>
    <w:rsid w:val="00EF258D"/>
    <w:rsid w:val="00F04334"/>
    <w:rsid w:val="00F0572A"/>
    <w:rsid w:val="00F12337"/>
    <w:rsid w:val="00F14001"/>
    <w:rsid w:val="00F16D93"/>
    <w:rsid w:val="00F23BB8"/>
    <w:rsid w:val="00F2734A"/>
    <w:rsid w:val="00F416E7"/>
    <w:rsid w:val="00F43C28"/>
    <w:rsid w:val="00F54E5F"/>
    <w:rsid w:val="00F62C80"/>
    <w:rsid w:val="00F71011"/>
    <w:rsid w:val="00F749DB"/>
    <w:rsid w:val="00F77E25"/>
    <w:rsid w:val="00F801B9"/>
    <w:rsid w:val="00F844B6"/>
    <w:rsid w:val="00F85B78"/>
    <w:rsid w:val="00F870C8"/>
    <w:rsid w:val="00F900BC"/>
    <w:rsid w:val="00FA08B2"/>
    <w:rsid w:val="00FA37C7"/>
    <w:rsid w:val="00FA63F1"/>
    <w:rsid w:val="00FB16E8"/>
    <w:rsid w:val="00FB47BE"/>
    <w:rsid w:val="00FC12FF"/>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CED5432-A367-4E05-B577-A66F1169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49543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blaua@lmn.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1AD3-2590-4907-9606-09E69646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1186</Words>
  <Characters>677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Viktorija Blaua</cp:lastModifiedBy>
  <cp:revision>4</cp:revision>
  <cp:lastPrinted>2016-04-15T08:44:00Z</cp:lastPrinted>
  <dcterms:created xsi:type="dcterms:W3CDTF">2021-01-18T17:23:00Z</dcterms:created>
  <dcterms:modified xsi:type="dcterms:W3CDTF">2021-01-18T21:13:00Z</dcterms:modified>
</cp:coreProperties>
</file>