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543A2" w:rsidR="00546252" w:rsidP="00B37045" w:rsidRDefault="007116C7" w14:paraId="6D124269" w14:textId="20D70A35">
      <w:pPr>
        <w:pStyle w:val="naisnod"/>
        <w:spacing w:before="0" w:after="0"/>
        <w:rPr>
          <w:sz w:val="28"/>
        </w:rPr>
      </w:pPr>
      <w:r w:rsidRPr="003543A2">
        <w:rPr>
          <w:sz w:val="28"/>
        </w:rPr>
        <w:t>Izziņa par atzinumos sniegtajiem iebildumiem</w:t>
      </w:r>
      <w:r w:rsidRPr="003543A2" w:rsidR="0064229D">
        <w:rPr>
          <w:sz w:val="28"/>
        </w:rPr>
        <w:t xml:space="preserve"> </w:t>
      </w:r>
      <w:r w:rsidRPr="003543A2" w:rsidR="00A36B8E">
        <w:rPr>
          <w:sz w:val="28"/>
        </w:rPr>
        <w:t xml:space="preserve">par </w:t>
      </w:r>
      <w:r w:rsidRPr="003543A2" w:rsidR="00150273">
        <w:rPr>
          <w:sz w:val="28"/>
        </w:rPr>
        <w:t>likum</w:t>
      </w:r>
      <w:r w:rsidRPr="003543A2" w:rsidR="003B2375">
        <w:rPr>
          <w:sz w:val="28"/>
        </w:rPr>
        <w:t xml:space="preserve">projektu </w:t>
      </w:r>
    </w:p>
    <w:p w:rsidRPr="003543A2" w:rsidR="00A342E1" w:rsidP="00B37045" w:rsidRDefault="00813411" w14:paraId="708AA14A" w14:textId="1A95A38B">
      <w:pPr>
        <w:pStyle w:val="naisnod"/>
        <w:tabs>
          <w:tab w:val="left" w:pos="9072"/>
        </w:tabs>
        <w:spacing w:before="0" w:after="0"/>
        <w:rPr>
          <w:rFonts w:eastAsia="Calibri"/>
          <w:sz w:val="28"/>
          <w:lang w:eastAsia="en-US"/>
        </w:rPr>
      </w:pPr>
      <w:r w:rsidRPr="003543A2">
        <w:rPr>
          <w:bCs w:val="0"/>
          <w:sz w:val="28"/>
        </w:rPr>
        <w:t>"</w:t>
      </w:r>
      <w:r w:rsidRPr="003543A2" w:rsidR="00150273">
        <w:rPr>
          <w:rFonts w:eastAsia="Calibri"/>
          <w:sz w:val="28"/>
          <w:lang w:eastAsia="en-US"/>
        </w:rPr>
        <w:t>Grozījumi Notariāta likumā</w:t>
      </w:r>
      <w:r w:rsidRPr="003543A2" w:rsidR="00A342E1">
        <w:rPr>
          <w:bCs w:val="0"/>
          <w:sz w:val="28"/>
        </w:rPr>
        <w:t>"</w:t>
      </w:r>
    </w:p>
    <w:p w:rsidRPr="003543A2" w:rsidR="00A342E1" w:rsidP="003B2375" w:rsidRDefault="00A342E1" w14:paraId="115A8A7F" w14:textId="77777777">
      <w:pPr>
        <w:pStyle w:val="naisnod"/>
        <w:spacing w:before="0" w:after="0"/>
        <w:ind w:firstLine="720"/>
        <w:rPr>
          <w:bCs w:val="0"/>
        </w:rPr>
      </w:pPr>
    </w:p>
    <w:p w:rsidRPr="003543A2" w:rsidR="00AC1FAD" w:rsidP="00C40775" w:rsidRDefault="00AC1FAD" w14:paraId="597FF24B" w14:textId="51EEB2D4">
      <w:pPr>
        <w:pStyle w:val="naisnod"/>
      </w:pPr>
      <w:r w:rsidRPr="003543A2">
        <w:t>I. Jautājumi, par kuriem saskaņošanā vienošanās nav panākta</w:t>
      </w:r>
    </w:p>
    <w:p w:rsidRPr="003543A2" w:rsidR="00712F46" w:rsidP="00AC1FAD" w:rsidRDefault="00712F46" w14:paraId="4D4F40D7" w14:textId="77777777">
      <w:pPr>
        <w:pStyle w:val="naisnod"/>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3543A2" w:rsidR="00673103" w:rsidTr="00D45038" w14:paraId="07373D11"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3543A2" w:rsidR="00AC1FAD" w:rsidP="00D45038" w:rsidRDefault="00AC1FAD" w14:paraId="1C7EFE04" w14:textId="77777777">
            <w:pPr>
              <w:pStyle w:val="naisc"/>
              <w:spacing w:before="0" w:after="0"/>
            </w:pPr>
            <w:r w:rsidRPr="003543A2">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3543A2" w:rsidR="00AC1FAD" w:rsidP="00D45038" w:rsidRDefault="00AC1FAD" w14:paraId="4EE39FF7" w14:textId="77777777">
            <w:pPr>
              <w:pStyle w:val="naisc"/>
              <w:spacing w:before="0" w:after="0"/>
              <w:ind w:firstLine="12"/>
            </w:pPr>
            <w:r w:rsidRPr="003543A2">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3543A2" w:rsidR="00AC1FAD" w:rsidP="00D45038" w:rsidRDefault="00AC1FAD" w14:paraId="0D7CAFA2" w14:textId="77777777">
            <w:pPr>
              <w:pStyle w:val="naisc"/>
              <w:spacing w:before="0" w:after="0"/>
              <w:ind w:right="3"/>
            </w:pPr>
            <w:r w:rsidRPr="003543A2">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3543A2" w:rsidR="00AC1FAD" w:rsidP="00D45038" w:rsidRDefault="00AC1FAD" w14:paraId="036A98B8" w14:textId="77777777">
            <w:pPr>
              <w:pStyle w:val="naisc"/>
              <w:spacing w:before="0" w:after="0"/>
              <w:ind w:firstLine="21"/>
            </w:pPr>
            <w:r w:rsidRPr="003543A2">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3543A2" w:rsidR="00AC1FAD" w:rsidP="00D45038" w:rsidRDefault="00AC1FAD" w14:paraId="2B718D88" w14:textId="77777777">
            <w:pPr>
              <w:pStyle w:val="Parastais"/>
              <w:jc w:val="center"/>
            </w:pPr>
            <w:r w:rsidRPr="003543A2">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3543A2" w:rsidR="00AC1FAD" w:rsidP="00D45038" w:rsidRDefault="00AC1FAD" w14:paraId="3E4F6735" w14:textId="77777777">
            <w:pPr>
              <w:pStyle w:val="Parastais"/>
              <w:jc w:val="center"/>
            </w:pPr>
            <w:r w:rsidRPr="003543A2">
              <w:t>Projekta attiecīgā punkta (panta) galīgā redakcija</w:t>
            </w:r>
          </w:p>
        </w:tc>
      </w:tr>
      <w:tr w:rsidRPr="003543A2" w:rsidR="00673103" w:rsidTr="00D45038" w14:paraId="311C85F6" w14:textId="77777777">
        <w:tc>
          <w:tcPr>
            <w:tcW w:w="709" w:type="dxa"/>
            <w:tcBorders>
              <w:top w:val="single" w:color="000000" w:sz="6" w:space="0"/>
              <w:left w:val="single" w:color="000000" w:sz="6" w:space="0"/>
              <w:bottom w:val="single" w:color="000000" w:sz="6" w:space="0"/>
              <w:right w:val="single" w:color="000000" w:sz="6" w:space="0"/>
            </w:tcBorders>
          </w:tcPr>
          <w:p w:rsidRPr="003543A2" w:rsidR="00AC1FAD" w:rsidP="00D45038" w:rsidRDefault="00AC1FAD" w14:paraId="6D2E5C5C" w14:textId="77777777">
            <w:pPr>
              <w:pStyle w:val="naisc"/>
              <w:spacing w:before="0" w:after="0"/>
            </w:pPr>
            <w:r w:rsidRPr="003543A2">
              <w:t>1</w:t>
            </w:r>
          </w:p>
        </w:tc>
        <w:tc>
          <w:tcPr>
            <w:tcW w:w="2977" w:type="dxa"/>
            <w:tcBorders>
              <w:top w:val="single" w:color="000000" w:sz="6" w:space="0"/>
              <w:left w:val="single" w:color="000000" w:sz="6" w:space="0"/>
              <w:bottom w:val="single" w:color="000000" w:sz="6" w:space="0"/>
              <w:right w:val="single" w:color="000000" w:sz="6" w:space="0"/>
            </w:tcBorders>
          </w:tcPr>
          <w:p w:rsidRPr="003543A2" w:rsidR="00AC1FAD" w:rsidP="00D45038" w:rsidRDefault="00AC1FAD" w14:paraId="269A358D" w14:textId="77777777">
            <w:pPr>
              <w:pStyle w:val="naisc"/>
              <w:spacing w:before="0" w:after="0"/>
            </w:pPr>
            <w:r w:rsidRPr="003543A2">
              <w:t>2</w:t>
            </w:r>
          </w:p>
        </w:tc>
        <w:tc>
          <w:tcPr>
            <w:tcW w:w="3118" w:type="dxa"/>
            <w:tcBorders>
              <w:top w:val="single" w:color="000000" w:sz="6" w:space="0"/>
              <w:left w:val="single" w:color="000000" w:sz="6" w:space="0"/>
              <w:bottom w:val="single" w:color="000000" w:sz="6" w:space="0"/>
              <w:right w:val="single" w:color="000000" w:sz="6" w:space="0"/>
            </w:tcBorders>
          </w:tcPr>
          <w:p w:rsidRPr="003543A2" w:rsidR="00AC1FAD" w:rsidP="00D45038" w:rsidRDefault="00AC1FAD" w14:paraId="05052D14" w14:textId="77777777">
            <w:pPr>
              <w:pStyle w:val="naisc"/>
              <w:spacing w:before="0" w:after="0"/>
            </w:pPr>
            <w:r w:rsidRPr="003543A2">
              <w:t>3</w:t>
            </w:r>
          </w:p>
        </w:tc>
        <w:tc>
          <w:tcPr>
            <w:tcW w:w="2977" w:type="dxa"/>
            <w:tcBorders>
              <w:top w:val="single" w:color="000000" w:sz="6" w:space="0"/>
              <w:left w:val="single" w:color="000000" w:sz="6" w:space="0"/>
              <w:bottom w:val="single" w:color="000000" w:sz="6" w:space="0"/>
              <w:right w:val="single" w:color="000000" w:sz="6" w:space="0"/>
            </w:tcBorders>
          </w:tcPr>
          <w:p w:rsidRPr="003543A2" w:rsidR="00AC1FAD" w:rsidP="00D45038" w:rsidRDefault="00AC1FAD" w14:paraId="329F1D5A" w14:textId="77777777">
            <w:pPr>
              <w:pStyle w:val="naisc"/>
              <w:spacing w:before="0" w:after="0"/>
            </w:pPr>
            <w:r w:rsidRPr="003543A2">
              <w:t>4</w:t>
            </w:r>
          </w:p>
        </w:tc>
        <w:tc>
          <w:tcPr>
            <w:tcW w:w="2459" w:type="dxa"/>
            <w:tcBorders>
              <w:top w:val="single" w:color="auto" w:sz="4" w:space="0"/>
              <w:left w:val="single" w:color="auto" w:sz="4" w:space="0"/>
              <w:bottom w:val="single" w:color="auto" w:sz="4" w:space="0"/>
              <w:right w:val="single" w:color="auto" w:sz="4" w:space="0"/>
            </w:tcBorders>
          </w:tcPr>
          <w:p w:rsidRPr="003543A2" w:rsidR="00AC1FAD" w:rsidP="00D45038" w:rsidRDefault="00AC1FAD" w14:paraId="1D35CB4E" w14:textId="77777777">
            <w:pPr>
              <w:pStyle w:val="Parastais"/>
              <w:jc w:val="center"/>
            </w:pPr>
            <w:r w:rsidRPr="003543A2">
              <w:t>5</w:t>
            </w:r>
          </w:p>
        </w:tc>
        <w:tc>
          <w:tcPr>
            <w:tcW w:w="1920" w:type="dxa"/>
            <w:tcBorders>
              <w:top w:val="single" w:color="auto" w:sz="4" w:space="0"/>
              <w:left w:val="single" w:color="auto" w:sz="4" w:space="0"/>
              <w:bottom w:val="single" w:color="auto" w:sz="4" w:space="0"/>
            </w:tcBorders>
          </w:tcPr>
          <w:p w:rsidRPr="003543A2" w:rsidR="00AC1FAD" w:rsidP="00D45038" w:rsidRDefault="00AC1FAD" w14:paraId="33C53F5C" w14:textId="77777777">
            <w:pPr>
              <w:pStyle w:val="Parastais"/>
              <w:jc w:val="center"/>
            </w:pPr>
            <w:r w:rsidRPr="003543A2">
              <w:t>6</w:t>
            </w:r>
          </w:p>
        </w:tc>
      </w:tr>
      <w:tr w:rsidRPr="003543A2" w:rsidR="008E3733" w:rsidTr="00D45038" w14:paraId="5EF72A35" w14:textId="77777777">
        <w:tc>
          <w:tcPr>
            <w:tcW w:w="709" w:type="dxa"/>
            <w:tcBorders>
              <w:top w:val="single" w:color="000000" w:sz="6" w:space="0"/>
              <w:left w:val="single" w:color="000000" w:sz="6" w:space="0"/>
              <w:bottom w:val="single" w:color="000000" w:sz="6" w:space="0"/>
              <w:right w:val="single" w:color="000000" w:sz="6" w:space="0"/>
            </w:tcBorders>
          </w:tcPr>
          <w:p w:rsidRPr="003543A2" w:rsidR="008E3733" w:rsidP="00D45038" w:rsidRDefault="008E3733" w14:paraId="2E4C0A88" w14:textId="77777777">
            <w:pPr>
              <w:pStyle w:val="naisc"/>
              <w:spacing w:before="0" w:after="0"/>
            </w:pPr>
          </w:p>
        </w:tc>
        <w:tc>
          <w:tcPr>
            <w:tcW w:w="2977" w:type="dxa"/>
            <w:tcBorders>
              <w:top w:val="single" w:color="000000" w:sz="6" w:space="0"/>
              <w:left w:val="single" w:color="000000" w:sz="6" w:space="0"/>
              <w:bottom w:val="single" w:color="000000" w:sz="6" w:space="0"/>
              <w:right w:val="single" w:color="000000" w:sz="6" w:space="0"/>
            </w:tcBorders>
          </w:tcPr>
          <w:p w:rsidRPr="003543A2" w:rsidR="008E3733" w:rsidP="007A0D58" w:rsidRDefault="008E3733" w14:paraId="363CC6EB" w14:textId="4A27B6F2">
            <w:pPr>
              <w:pStyle w:val="naisc"/>
              <w:spacing w:before="0" w:after="0"/>
              <w:jc w:val="both"/>
            </w:pPr>
          </w:p>
        </w:tc>
        <w:tc>
          <w:tcPr>
            <w:tcW w:w="3118" w:type="dxa"/>
            <w:tcBorders>
              <w:top w:val="single" w:color="000000" w:sz="6" w:space="0"/>
              <w:left w:val="single" w:color="000000" w:sz="6" w:space="0"/>
              <w:bottom w:val="single" w:color="000000" w:sz="6" w:space="0"/>
              <w:right w:val="single" w:color="000000" w:sz="6" w:space="0"/>
            </w:tcBorders>
          </w:tcPr>
          <w:p w:rsidRPr="003543A2" w:rsidR="006B54BD" w:rsidP="00DC3A3C" w:rsidRDefault="006B54BD" w14:paraId="54A7F219" w14:textId="486F6453">
            <w:pPr>
              <w:pStyle w:val="naisc"/>
              <w:spacing w:before="0" w:after="0"/>
              <w:jc w:val="both"/>
            </w:pPr>
          </w:p>
        </w:tc>
        <w:tc>
          <w:tcPr>
            <w:tcW w:w="2977" w:type="dxa"/>
            <w:tcBorders>
              <w:top w:val="single" w:color="000000" w:sz="6" w:space="0"/>
              <w:left w:val="single" w:color="000000" w:sz="6" w:space="0"/>
              <w:bottom w:val="single" w:color="000000" w:sz="6" w:space="0"/>
              <w:right w:val="single" w:color="000000" w:sz="6" w:space="0"/>
            </w:tcBorders>
          </w:tcPr>
          <w:p w:rsidRPr="003543A2" w:rsidR="002D06AD" w:rsidP="00A31C69" w:rsidRDefault="002D06AD" w14:paraId="49FF82EC" w14:textId="30E68939">
            <w:pPr>
              <w:pStyle w:val="naisc"/>
              <w:spacing w:before="0" w:after="0"/>
              <w:jc w:val="both"/>
            </w:pPr>
          </w:p>
        </w:tc>
        <w:tc>
          <w:tcPr>
            <w:tcW w:w="2459" w:type="dxa"/>
            <w:tcBorders>
              <w:top w:val="single" w:color="auto" w:sz="4" w:space="0"/>
              <w:left w:val="single" w:color="auto" w:sz="4" w:space="0"/>
              <w:bottom w:val="single" w:color="auto" w:sz="4" w:space="0"/>
              <w:right w:val="single" w:color="auto" w:sz="4" w:space="0"/>
            </w:tcBorders>
          </w:tcPr>
          <w:p w:rsidRPr="003543A2" w:rsidR="008E3733" w:rsidP="00ED58F0" w:rsidRDefault="008E3733" w14:paraId="6A4E6967" w14:textId="77777777">
            <w:pPr>
              <w:pStyle w:val="Parastais"/>
              <w:jc w:val="both"/>
            </w:pPr>
          </w:p>
        </w:tc>
        <w:tc>
          <w:tcPr>
            <w:tcW w:w="1920" w:type="dxa"/>
            <w:tcBorders>
              <w:top w:val="single" w:color="auto" w:sz="4" w:space="0"/>
              <w:left w:val="single" w:color="auto" w:sz="4" w:space="0"/>
              <w:bottom w:val="single" w:color="auto" w:sz="4" w:space="0"/>
            </w:tcBorders>
          </w:tcPr>
          <w:p w:rsidRPr="003543A2" w:rsidR="008E3733" w:rsidP="007A0D58" w:rsidRDefault="008E3733" w14:paraId="5D2E942B" w14:textId="31F84FF6">
            <w:pPr>
              <w:pStyle w:val="Parastais"/>
              <w:jc w:val="both"/>
            </w:pPr>
          </w:p>
        </w:tc>
      </w:tr>
    </w:tbl>
    <w:p w:rsidRPr="003543A2" w:rsidR="00A342E1" w:rsidP="003B2375" w:rsidRDefault="00A342E1" w14:paraId="4B1B255F" w14:textId="77777777">
      <w:pPr>
        <w:pStyle w:val="naisnod"/>
        <w:spacing w:before="0" w:after="0"/>
        <w:ind w:firstLine="720"/>
        <w:rPr>
          <w:bCs w:val="0"/>
        </w:rPr>
      </w:pPr>
    </w:p>
    <w:p w:rsidRPr="003543A2" w:rsidR="00A36B8E" w:rsidP="00934210" w:rsidRDefault="00A36B8E" w14:paraId="6B75797D" w14:textId="77777777">
      <w:pPr>
        <w:pStyle w:val="naisf"/>
        <w:ind w:firstLine="0"/>
        <w:jc w:val="left"/>
        <w:rPr>
          <w:b/>
        </w:rPr>
      </w:pPr>
      <w:r w:rsidRPr="003543A2">
        <w:rPr>
          <w:b/>
        </w:rPr>
        <w:t xml:space="preserve">Informācija par </w:t>
      </w:r>
      <w:proofErr w:type="spellStart"/>
      <w:r w:rsidRPr="003543A2">
        <w:rPr>
          <w:b/>
        </w:rPr>
        <w:t>starpministriju</w:t>
      </w:r>
      <w:proofErr w:type="spellEnd"/>
      <w:r w:rsidRPr="003543A2">
        <w:rPr>
          <w:b/>
        </w:rPr>
        <w:t xml:space="preserve"> (starpinstitūciju) sanāks</w:t>
      </w:r>
      <w:r w:rsidRPr="003543A2" w:rsidR="00934210">
        <w:rPr>
          <w:b/>
        </w:rPr>
        <w:t>mi vai elektronisko saskaņošanu</w:t>
      </w:r>
    </w:p>
    <w:p w:rsidRPr="003543A2" w:rsidR="00813411" w:rsidP="00934210" w:rsidRDefault="00813411" w14:paraId="14C2914C"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3543A2" w:rsidR="00673103" w:rsidTr="00487E18" w14:paraId="5107CBCD" w14:textId="77777777">
        <w:tc>
          <w:tcPr>
            <w:tcW w:w="6241" w:type="dxa"/>
          </w:tcPr>
          <w:p w:rsidRPr="003543A2" w:rsidR="00813411" w:rsidP="00325DA4" w:rsidRDefault="00813411" w14:paraId="074CBED8" w14:textId="77777777">
            <w:pPr>
              <w:pStyle w:val="naisf"/>
              <w:spacing w:before="0" w:after="0"/>
              <w:ind w:firstLine="0"/>
            </w:pPr>
            <w:r w:rsidRPr="003543A2">
              <w:t>Datums</w:t>
            </w:r>
          </w:p>
        </w:tc>
        <w:tc>
          <w:tcPr>
            <w:tcW w:w="8042" w:type="dxa"/>
            <w:gridSpan w:val="3"/>
            <w:tcBorders>
              <w:bottom w:val="single" w:color="auto" w:sz="4" w:space="0"/>
            </w:tcBorders>
          </w:tcPr>
          <w:p w:rsidRPr="003543A2" w:rsidR="007E1803" w:rsidP="00FC7039" w:rsidRDefault="007E1803" w14:paraId="66B9AE3A" w14:textId="77777777">
            <w:pPr>
              <w:pStyle w:val="naisf"/>
              <w:tabs>
                <w:tab w:val="left" w:pos="8505"/>
              </w:tabs>
              <w:spacing w:before="0" w:after="0"/>
              <w:ind w:firstLine="0"/>
            </w:pPr>
            <w:r w:rsidRPr="003543A2">
              <w:t>2020. gada 20. oktobrī (elektroniskā saskaņošana)</w:t>
            </w:r>
          </w:p>
          <w:p w:rsidRPr="003543A2" w:rsidR="00025780" w:rsidP="00025780" w:rsidRDefault="00813411" w14:paraId="3DD606D0" w14:textId="104ABBF8">
            <w:pPr>
              <w:pStyle w:val="naisf"/>
              <w:tabs>
                <w:tab w:val="left" w:pos="8505"/>
              </w:tabs>
              <w:ind w:firstLine="0"/>
            </w:pPr>
            <w:r w:rsidRPr="003543A2">
              <w:t>20</w:t>
            </w:r>
            <w:r w:rsidRPr="003543A2" w:rsidR="00150273">
              <w:t>20</w:t>
            </w:r>
            <w:r w:rsidRPr="003543A2">
              <w:t xml:space="preserve">. gada </w:t>
            </w:r>
            <w:r w:rsidRPr="003543A2" w:rsidR="009D6884">
              <w:t>2</w:t>
            </w:r>
            <w:r w:rsidRPr="003543A2" w:rsidR="00D37C91">
              <w:t>6</w:t>
            </w:r>
            <w:r w:rsidRPr="003543A2" w:rsidR="00BF15C7">
              <w:t>. no</w:t>
            </w:r>
            <w:r w:rsidRPr="003543A2" w:rsidR="007E1803">
              <w:t>v</w:t>
            </w:r>
            <w:r w:rsidRPr="003543A2" w:rsidR="00BF15C7">
              <w:t>embrī</w:t>
            </w:r>
            <w:r w:rsidRPr="003543A2" w:rsidR="00C278A6">
              <w:t xml:space="preserve"> </w:t>
            </w:r>
            <w:r w:rsidRPr="003543A2" w:rsidR="00025780">
              <w:t xml:space="preserve">organizēta </w:t>
            </w:r>
            <w:proofErr w:type="spellStart"/>
            <w:r w:rsidRPr="003543A2" w:rsidR="00025780">
              <w:t>starpministriju</w:t>
            </w:r>
            <w:proofErr w:type="spellEnd"/>
            <w:r w:rsidRPr="003543A2" w:rsidR="00025780">
              <w:t xml:space="preserve"> (starpinstitūciju) saskaņošanas sanāksme</w:t>
            </w:r>
          </w:p>
          <w:p w:rsidRPr="004705B9" w:rsidR="004705B9" w:rsidP="004705B9" w:rsidRDefault="004705B9" w14:paraId="10CB922E" w14:textId="07FD9760">
            <w:pPr>
              <w:pStyle w:val="naisf"/>
              <w:ind w:firstLine="0"/>
            </w:pPr>
            <w:r w:rsidRPr="004705B9">
              <w:t xml:space="preserve">2020. gada </w:t>
            </w:r>
            <w:r w:rsidRPr="003543A2" w:rsidR="00B62B89">
              <w:t>1</w:t>
            </w:r>
            <w:r w:rsidR="00B62B89">
              <w:t>4</w:t>
            </w:r>
            <w:r w:rsidRPr="003543A2">
              <w:t>. decembrī</w:t>
            </w:r>
            <w:r w:rsidRPr="004705B9">
              <w:t xml:space="preserve"> (elektroniskā saskaņošana)</w:t>
            </w:r>
          </w:p>
          <w:p w:rsidRPr="003543A2" w:rsidR="00813411" w:rsidP="00FC7039" w:rsidRDefault="00813411" w14:paraId="26421AB8" w14:textId="56D03B91">
            <w:pPr>
              <w:pStyle w:val="naisf"/>
              <w:tabs>
                <w:tab w:val="left" w:pos="8505"/>
              </w:tabs>
              <w:spacing w:before="0" w:after="0"/>
              <w:ind w:firstLine="0"/>
            </w:pPr>
          </w:p>
        </w:tc>
      </w:tr>
      <w:tr w:rsidRPr="003543A2" w:rsidR="00673103" w:rsidTr="00487E18" w14:paraId="106B59ED" w14:textId="77777777">
        <w:tc>
          <w:tcPr>
            <w:tcW w:w="6241" w:type="dxa"/>
          </w:tcPr>
          <w:p w:rsidRPr="003543A2" w:rsidR="00813411" w:rsidP="00325DA4" w:rsidRDefault="00813411" w14:paraId="332251D6" w14:textId="77777777">
            <w:pPr>
              <w:pStyle w:val="naisf"/>
              <w:spacing w:before="0" w:after="0"/>
              <w:ind w:firstLine="0"/>
            </w:pPr>
          </w:p>
        </w:tc>
        <w:tc>
          <w:tcPr>
            <w:tcW w:w="8042" w:type="dxa"/>
            <w:gridSpan w:val="3"/>
            <w:tcBorders>
              <w:top w:val="single" w:color="auto" w:sz="4" w:space="0"/>
            </w:tcBorders>
          </w:tcPr>
          <w:p w:rsidRPr="003543A2" w:rsidR="00813411" w:rsidP="00325DA4" w:rsidRDefault="00813411" w14:paraId="46AA5AD4" w14:textId="77777777">
            <w:pPr>
              <w:pStyle w:val="ParastaisWeb"/>
              <w:spacing w:before="0" w:beforeAutospacing="0" w:after="0" w:afterAutospacing="0"/>
              <w:ind w:firstLine="720"/>
            </w:pPr>
          </w:p>
        </w:tc>
      </w:tr>
      <w:tr w:rsidRPr="003543A2" w:rsidR="00673103" w:rsidTr="00487E18" w14:paraId="7703D069" w14:textId="77777777">
        <w:tc>
          <w:tcPr>
            <w:tcW w:w="6241" w:type="dxa"/>
          </w:tcPr>
          <w:p w:rsidRPr="003543A2" w:rsidR="00813411" w:rsidP="00325DA4" w:rsidRDefault="00813411" w14:paraId="01658396" w14:textId="77777777">
            <w:pPr>
              <w:pStyle w:val="naiskr"/>
              <w:spacing w:before="0" w:after="0"/>
            </w:pPr>
            <w:r w:rsidRPr="003543A2">
              <w:t>Saskaņošanas dalībnieki</w:t>
            </w:r>
          </w:p>
        </w:tc>
        <w:tc>
          <w:tcPr>
            <w:tcW w:w="8042" w:type="dxa"/>
            <w:gridSpan w:val="3"/>
            <w:tcBorders>
              <w:bottom w:val="single" w:color="auto" w:sz="4" w:space="0"/>
            </w:tcBorders>
          </w:tcPr>
          <w:p w:rsidRPr="003543A2" w:rsidR="00813411" w:rsidP="00FC7039" w:rsidRDefault="0072326F" w14:paraId="2E75C498" w14:textId="58E1E103">
            <w:pPr>
              <w:pStyle w:val="naisf"/>
              <w:spacing w:before="0" w:after="0"/>
              <w:ind w:firstLine="0"/>
            </w:pPr>
            <w:r w:rsidRPr="003543A2">
              <w:t>Finanšu ministrija</w:t>
            </w:r>
            <w:r w:rsidRPr="003543A2" w:rsidR="006B54BD">
              <w:t>, Labklājības ministrija</w:t>
            </w:r>
          </w:p>
        </w:tc>
      </w:tr>
      <w:tr w:rsidRPr="003543A2" w:rsidR="00673103" w:rsidTr="00487E18" w14:paraId="3CFF6C23" w14:textId="77777777">
        <w:trPr>
          <w:trHeight w:val="285"/>
        </w:trPr>
        <w:tc>
          <w:tcPr>
            <w:tcW w:w="6241" w:type="dxa"/>
          </w:tcPr>
          <w:p w:rsidRPr="003543A2" w:rsidR="00813411" w:rsidP="00325DA4" w:rsidRDefault="00813411" w14:paraId="685F45A3" w14:textId="77777777">
            <w:pPr>
              <w:pStyle w:val="naiskr"/>
              <w:spacing w:before="0" w:after="0"/>
            </w:pPr>
          </w:p>
        </w:tc>
        <w:tc>
          <w:tcPr>
            <w:tcW w:w="4073" w:type="dxa"/>
            <w:gridSpan w:val="2"/>
            <w:tcBorders>
              <w:top w:val="single" w:color="auto" w:sz="4" w:space="0"/>
            </w:tcBorders>
          </w:tcPr>
          <w:p w:rsidRPr="003543A2" w:rsidR="00813411" w:rsidP="00325DA4" w:rsidRDefault="00813411" w14:paraId="29FF7F9E" w14:textId="77777777">
            <w:pPr>
              <w:pStyle w:val="naiskr"/>
              <w:spacing w:before="0" w:after="0"/>
              <w:ind w:firstLine="720"/>
            </w:pPr>
          </w:p>
        </w:tc>
        <w:tc>
          <w:tcPr>
            <w:tcW w:w="3969" w:type="dxa"/>
            <w:tcBorders>
              <w:top w:val="single" w:color="auto" w:sz="4" w:space="0"/>
            </w:tcBorders>
          </w:tcPr>
          <w:p w:rsidRPr="003543A2" w:rsidR="00813411" w:rsidP="00325DA4" w:rsidRDefault="00813411" w14:paraId="49CF9E79" w14:textId="77777777">
            <w:pPr>
              <w:pStyle w:val="naiskr"/>
              <w:spacing w:before="0" w:after="0"/>
              <w:ind w:firstLine="12"/>
            </w:pPr>
          </w:p>
        </w:tc>
      </w:tr>
      <w:tr w:rsidRPr="003543A2" w:rsidR="00673103" w:rsidTr="00487E18" w14:paraId="7F60532A" w14:textId="77777777">
        <w:trPr>
          <w:trHeight w:val="285"/>
        </w:trPr>
        <w:tc>
          <w:tcPr>
            <w:tcW w:w="6241" w:type="dxa"/>
          </w:tcPr>
          <w:p w:rsidRPr="003543A2" w:rsidR="00813411" w:rsidP="00325DA4" w:rsidRDefault="00813411" w14:paraId="2DE44EF0" w14:textId="77777777">
            <w:pPr>
              <w:pStyle w:val="naiskr"/>
              <w:spacing w:before="0" w:after="0"/>
            </w:pPr>
            <w:r w:rsidRPr="003543A2">
              <w:t>Saskaņošanas dalībnieki izskatīja šādu ministriju (citu institūciju) iebildumus</w:t>
            </w:r>
          </w:p>
        </w:tc>
        <w:tc>
          <w:tcPr>
            <w:tcW w:w="4073" w:type="dxa"/>
            <w:gridSpan w:val="2"/>
          </w:tcPr>
          <w:p w:rsidRPr="003543A2" w:rsidR="00813411" w:rsidP="00FC7039" w:rsidRDefault="00150273" w14:paraId="2AB506F5" w14:textId="0C68B07D">
            <w:pPr>
              <w:pStyle w:val="naiskr"/>
              <w:spacing w:before="0" w:after="0"/>
            </w:pPr>
            <w:r w:rsidRPr="003543A2">
              <w:t>Finanšu</w:t>
            </w:r>
            <w:r w:rsidRPr="003543A2" w:rsidR="00A14CE1">
              <w:t xml:space="preserve"> ministrijas</w:t>
            </w:r>
            <w:r w:rsidRPr="003543A2" w:rsidR="006B54BD">
              <w:t>, Labklājības ministrijas</w:t>
            </w:r>
          </w:p>
        </w:tc>
        <w:tc>
          <w:tcPr>
            <w:tcW w:w="3969" w:type="dxa"/>
          </w:tcPr>
          <w:p w:rsidRPr="003543A2" w:rsidR="00813411" w:rsidP="00325DA4" w:rsidRDefault="00813411" w14:paraId="7DD8C090" w14:textId="77777777">
            <w:pPr>
              <w:pStyle w:val="naiskr"/>
              <w:spacing w:before="0" w:after="0"/>
              <w:ind w:firstLine="12"/>
            </w:pPr>
          </w:p>
        </w:tc>
      </w:tr>
      <w:tr w:rsidRPr="003543A2" w:rsidR="00673103" w:rsidTr="00487E18" w14:paraId="20CDA84B" w14:textId="77777777">
        <w:trPr>
          <w:trHeight w:val="465"/>
        </w:trPr>
        <w:tc>
          <w:tcPr>
            <w:tcW w:w="6662" w:type="dxa"/>
            <w:gridSpan w:val="2"/>
          </w:tcPr>
          <w:p w:rsidRPr="003543A2" w:rsidR="00813411" w:rsidP="00FC7039" w:rsidRDefault="00813411" w14:paraId="2D636007" w14:textId="77777777">
            <w:pPr>
              <w:pStyle w:val="naiskr"/>
              <w:spacing w:before="0" w:after="0"/>
            </w:pPr>
          </w:p>
        </w:tc>
        <w:tc>
          <w:tcPr>
            <w:tcW w:w="7621" w:type="dxa"/>
            <w:gridSpan w:val="2"/>
            <w:tcBorders>
              <w:top w:val="single" w:color="000000" w:sz="6" w:space="0"/>
              <w:bottom w:val="single" w:color="000000" w:sz="6" w:space="0"/>
            </w:tcBorders>
          </w:tcPr>
          <w:p w:rsidRPr="003543A2" w:rsidR="00813411" w:rsidP="00487E18" w:rsidRDefault="00813411" w14:paraId="5867CA6D" w14:textId="77777777">
            <w:pPr>
              <w:pStyle w:val="ParastaisWeb"/>
              <w:spacing w:before="0" w:beforeAutospacing="0" w:after="0" w:afterAutospacing="0"/>
            </w:pPr>
          </w:p>
        </w:tc>
      </w:tr>
      <w:tr w:rsidRPr="003543A2" w:rsidR="00673103" w:rsidTr="00487E18" w14:paraId="694CB2C0" w14:textId="77777777">
        <w:trPr>
          <w:trHeight w:val="465"/>
        </w:trPr>
        <w:tc>
          <w:tcPr>
            <w:tcW w:w="14283" w:type="dxa"/>
            <w:gridSpan w:val="4"/>
          </w:tcPr>
          <w:p w:rsidRPr="003543A2" w:rsidR="00042CD7" w:rsidP="00042CD7" w:rsidRDefault="00042CD7" w14:paraId="210C20A2" w14:textId="3479DBAF"/>
        </w:tc>
      </w:tr>
      <w:tr w:rsidRPr="003543A2" w:rsidR="00673103" w:rsidTr="00487E18" w14:paraId="13A80158" w14:textId="77777777">
        <w:tc>
          <w:tcPr>
            <w:tcW w:w="6662" w:type="dxa"/>
            <w:gridSpan w:val="2"/>
          </w:tcPr>
          <w:p w:rsidRPr="003543A2" w:rsidR="00813411" w:rsidP="00325DA4" w:rsidRDefault="00813411" w14:paraId="3E727007" w14:textId="77777777">
            <w:pPr>
              <w:pStyle w:val="naiskr"/>
              <w:spacing w:before="0" w:after="0"/>
            </w:pPr>
            <w:r w:rsidRPr="003543A2">
              <w:t>Ministrijas (citas institūcijas), kuras nav ieradušās uz sanāksmi vai kuras nav atbildējušas uz uzaicinājumu piedalīties elektroniskajā saskaņošanā</w:t>
            </w:r>
          </w:p>
        </w:tc>
        <w:tc>
          <w:tcPr>
            <w:tcW w:w="7621" w:type="dxa"/>
            <w:gridSpan w:val="2"/>
          </w:tcPr>
          <w:p w:rsidRPr="003543A2" w:rsidR="00813411" w:rsidP="00325DA4" w:rsidRDefault="00AD0A25" w14:paraId="4740952F" w14:textId="3E6DF609">
            <w:pPr>
              <w:pStyle w:val="naiskr"/>
              <w:spacing w:before="0" w:after="0"/>
              <w:ind w:firstLine="720"/>
            </w:pPr>
            <w:r>
              <w:t>Nav.</w:t>
            </w:r>
          </w:p>
        </w:tc>
      </w:tr>
      <w:tr w:rsidRPr="003543A2" w:rsidR="00673103" w:rsidTr="00487E18" w14:paraId="0BC30CCE" w14:textId="77777777">
        <w:tc>
          <w:tcPr>
            <w:tcW w:w="6662" w:type="dxa"/>
            <w:gridSpan w:val="2"/>
          </w:tcPr>
          <w:p w:rsidRPr="003543A2" w:rsidR="00813411" w:rsidP="00325DA4" w:rsidRDefault="00813411" w14:paraId="2F485B92" w14:textId="77777777">
            <w:pPr>
              <w:pStyle w:val="naiskr"/>
              <w:spacing w:before="0" w:after="0"/>
              <w:ind w:firstLine="720"/>
            </w:pPr>
          </w:p>
        </w:tc>
        <w:tc>
          <w:tcPr>
            <w:tcW w:w="7621" w:type="dxa"/>
            <w:gridSpan w:val="2"/>
            <w:tcBorders>
              <w:top w:val="single" w:color="000000" w:sz="6" w:space="0"/>
              <w:bottom w:val="single" w:color="000000" w:sz="6" w:space="0"/>
            </w:tcBorders>
          </w:tcPr>
          <w:p w:rsidRPr="003543A2" w:rsidR="00813411" w:rsidP="00325DA4" w:rsidRDefault="00813411" w14:paraId="05EDB846" w14:textId="77777777">
            <w:pPr>
              <w:pStyle w:val="naiskr"/>
              <w:spacing w:before="0" w:after="0"/>
              <w:ind w:firstLine="720"/>
            </w:pPr>
          </w:p>
        </w:tc>
      </w:tr>
      <w:tr w:rsidRPr="003543A2" w:rsidR="00813411" w:rsidTr="00487E18" w14:paraId="52A9F2AD" w14:textId="77777777">
        <w:tc>
          <w:tcPr>
            <w:tcW w:w="6662" w:type="dxa"/>
            <w:gridSpan w:val="2"/>
          </w:tcPr>
          <w:p w:rsidRPr="003543A2" w:rsidR="00813411" w:rsidP="00325DA4" w:rsidRDefault="00813411" w14:paraId="54CEF73A" w14:textId="77777777">
            <w:pPr>
              <w:pStyle w:val="naiskr"/>
              <w:spacing w:before="0" w:after="0"/>
              <w:ind w:firstLine="720"/>
            </w:pPr>
          </w:p>
        </w:tc>
        <w:tc>
          <w:tcPr>
            <w:tcW w:w="7621" w:type="dxa"/>
            <w:gridSpan w:val="2"/>
            <w:tcBorders>
              <w:bottom w:val="single" w:color="000000" w:sz="6" w:space="0"/>
            </w:tcBorders>
          </w:tcPr>
          <w:p w:rsidRPr="003543A2" w:rsidR="00813411" w:rsidP="00325DA4" w:rsidRDefault="00813411" w14:paraId="22EF5559" w14:textId="77777777">
            <w:pPr>
              <w:pStyle w:val="naiskr"/>
              <w:spacing w:before="0" w:after="0"/>
              <w:ind w:firstLine="720"/>
            </w:pPr>
          </w:p>
        </w:tc>
      </w:tr>
    </w:tbl>
    <w:p w:rsidRPr="003543A2" w:rsidR="00A15169" w:rsidP="00FC7039" w:rsidRDefault="00A15169" w14:paraId="5CCFAB4A" w14:textId="3C46B86D">
      <w:pPr>
        <w:pStyle w:val="naisf"/>
        <w:spacing w:before="0" w:after="0"/>
        <w:ind w:firstLine="0"/>
      </w:pPr>
    </w:p>
    <w:p w:rsidRPr="003543A2" w:rsidR="009D15A1" w:rsidP="009D15A1" w:rsidRDefault="009D15A1" w14:paraId="25EB2AEC" w14:textId="5CCB667F">
      <w:pPr>
        <w:pStyle w:val="naisf"/>
        <w:jc w:val="center"/>
        <w:rPr>
          <w:b/>
          <w:szCs w:val="20"/>
        </w:rPr>
      </w:pPr>
      <w:r w:rsidRPr="003543A2">
        <w:rPr>
          <w:b/>
          <w:szCs w:val="20"/>
        </w:rPr>
        <w:t>II. Jautājumi, par kuriem saskaņošanā vienošanās ir panākta</w:t>
      </w:r>
    </w:p>
    <w:p w:rsidRPr="003543A2" w:rsidR="00712F46" w:rsidP="009D15A1" w:rsidRDefault="00712F46" w14:paraId="0227F500" w14:textId="77777777">
      <w:pPr>
        <w:pStyle w:val="naisf"/>
        <w:jc w:val="center"/>
        <w:rPr>
          <w:b/>
          <w:szCs w:val="20"/>
        </w:rPr>
      </w:pPr>
    </w:p>
    <w:tbl>
      <w:tblPr>
        <w:tblW w:w="14217" w:type="dxa"/>
        <w:tblInd w:w="9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6"/>
        <w:gridCol w:w="709"/>
        <w:gridCol w:w="2394"/>
        <w:gridCol w:w="583"/>
        <w:gridCol w:w="2080"/>
        <w:gridCol w:w="2314"/>
        <w:gridCol w:w="2835"/>
        <w:gridCol w:w="581"/>
        <w:gridCol w:w="2671"/>
        <w:gridCol w:w="34"/>
      </w:tblGrid>
      <w:tr w:rsidRPr="003543A2" w:rsidR="00673103" w:rsidTr="00676E2C" w14:paraId="7A175960"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3543A2" w:rsidR="009D15A1" w:rsidP="009D15A1" w:rsidRDefault="009D15A1" w14:paraId="49DA6EEF" w14:textId="77777777">
            <w:pPr>
              <w:pStyle w:val="naisf"/>
              <w:ind w:firstLine="0"/>
              <w:rPr>
                <w:szCs w:val="20"/>
              </w:rPr>
            </w:pPr>
            <w:r w:rsidRPr="003543A2">
              <w:rPr>
                <w:szCs w:val="20"/>
              </w:rPr>
              <w:t>Nr. p.k.</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3543A2" w:rsidR="009D15A1" w:rsidP="009D15A1" w:rsidRDefault="009D15A1" w14:paraId="5BDEA070" w14:textId="77777777">
            <w:pPr>
              <w:pStyle w:val="naisf"/>
              <w:jc w:val="center"/>
              <w:rPr>
                <w:szCs w:val="20"/>
              </w:rPr>
            </w:pPr>
            <w:r w:rsidRPr="003543A2">
              <w:rPr>
                <w:szCs w:val="20"/>
              </w:rPr>
              <w:t>Saskaņošanai nosūtītā projekta redakcija (konkrēta punkta (panta) redakcija)</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3543A2" w:rsidR="009D15A1" w:rsidP="009D15A1" w:rsidRDefault="009D15A1" w14:paraId="06BDCBD2" w14:textId="77777777">
            <w:pPr>
              <w:pStyle w:val="naisf"/>
              <w:jc w:val="center"/>
              <w:rPr>
                <w:szCs w:val="20"/>
              </w:rPr>
            </w:pPr>
            <w:r w:rsidRPr="003543A2">
              <w:rPr>
                <w:szCs w:val="20"/>
              </w:rPr>
              <w:t>Atzinumā norādītais ministrijas (citas institūcijas) iebildums, kā arī saskaņošanā papildus izteiktais iebildums par projekta konkrēto punktu (pantu)</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3543A2" w:rsidR="009D15A1" w:rsidP="009D15A1" w:rsidRDefault="009D15A1" w14:paraId="3A40F6AE" w14:textId="77777777">
            <w:pPr>
              <w:pStyle w:val="naisf"/>
              <w:jc w:val="center"/>
              <w:rPr>
                <w:szCs w:val="20"/>
              </w:rPr>
            </w:pPr>
            <w:r w:rsidRPr="003543A2">
              <w:rPr>
                <w:szCs w:val="20"/>
              </w:rPr>
              <w:t>Atbildīgās ministrijas norāde par to, ka iebildums ir ņemts vērā, vai informācija par saskaņošanā panākto alternatīvo risinājumu</w:t>
            </w:r>
          </w:p>
        </w:tc>
        <w:tc>
          <w:tcPr>
            <w:tcW w:w="3286" w:type="dxa"/>
            <w:gridSpan w:val="3"/>
            <w:tcBorders>
              <w:top w:val="single" w:color="auto" w:sz="4" w:space="0"/>
              <w:left w:val="single" w:color="auto" w:sz="4" w:space="0"/>
              <w:bottom w:val="single" w:color="auto" w:sz="4" w:space="0"/>
            </w:tcBorders>
            <w:vAlign w:val="center"/>
          </w:tcPr>
          <w:p w:rsidRPr="003543A2" w:rsidR="009D15A1" w:rsidP="009D15A1" w:rsidRDefault="009D15A1" w14:paraId="69443E4F" w14:textId="77777777">
            <w:pPr>
              <w:pStyle w:val="naisf"/>
              <w:jc w:val="center"/>
              <w:rPr>
                <w:szCs w:val="20"/>
              </w:rPr>
            </w:pPr>
            <w:r w:rsidRPr="003543A2">
              <w:rPr>
                <w:szCs w:val="20"/>
              </w:rPr>
              <w:t>Projekta attiecīgā punkta (panta) galīgā redakcija</w:t>
            </w:r>
          </w:p>
        </w:tc>
      </w:tr>
      <w:tr w:rsidRPr="003543A2" w:rsidR="00673103" w:rsidTr="00676E2C" w14:paraId="5CB7AB1D"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9D15A1" w:rsidRDefault="009D15A1" w14:paraId="6CCCC1AA" w14:textId="77777777">
            <w:pPr>
              <w:pStyle w:val="naisf"/>
              <w:rPr>
                <w:szCs w:val="20"/>
              </w:rPr>
            </w:pPr>
            <w:r w:rsidRPr="003543A2">
              <w:rPr>
                <w:szCs w:val="20"/>
              </w:rPr>
              <w:t>1</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9D15A1" w:rsidRDefault="009D15A1" w14:paraId="062E9876" w14:textId="77777777">
            <w:pPr>
              <w:pStyle w:val="naisf"/>
              <w:rPr>
                <w:szCs w:val="20"/>
              </w:rPr>
            </w:pPr>
            <w:r w:rsidRPr="003543A2">
              <w:rPr>
                <w:szCs w:val="20"/>
              </w:rPr>
              <w:t>2</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9D15A1" w:rsidRDefault="009D15A1" w14:paraId="449BAA87" w14:textId="77777777">
            <w:pPr>
              <w:pStyle w:val="naisf"/>
              <w:rPr>
                <w:szCs w:val="20"/>
              </w:rPr>
            </w:pPr>
            <w:r w:rsidRPr="003543A2">
              <w:rPr>
                <w:szCs w:val="20"/>
              </w:rPr>
              <w:t>3</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9D15A1" w:rsidRDefault="009D15A1" w14:paraId="22E9D7B5" w14:textId="77777777">
            <w:pPr>
              <w:pStyle w:val="naisf"/>
              <w:rPr>
                <w:szCs w:val="20"/>
              </w:rPr>
            </w:pPr>
            <w:r w:rsidRPr="003543A2">
              <w:rPr>
                <w:szCs w:val="20"/>
              </w:rPr>
              <w:t>4</w:t>
            </w:r>
          </w:p>
        </w:tc>
        <w:tc>
          <w:tcPr>
            <w:tcW w:w="3286" w:type="dxa"/>
            <w:gridSpan w:val="3"/>
            <w:tcBorders>
              <w:top w:val="single" w:color="auto" w:sz="4" w:space="0"/>
              <w:left w:val="single" w:color="auto" w:sz="4" w:space="0"/>
              <w:bottom w:val="single" w:color="auto" w:sz="4" w:space="0"/>
            </w:tcBorders>
          </w:tcPr>
          <w:p w:rsidRPr="003543A2" w:rsidR="009D15A1" w:rsidP="009D15A1" w:rsidRDefault="009D15A1" w14:paraId="00050C5B" w14:textId="77777777">
            <w:pPr>
              <w:pStyle w:val="naisf"/>
              <w:rPr>
                <w:szCs w:val="20"/>
              </w:rPr>
            </w:pPr>
            <w:r w:rsidRPr="003543A2">
              <w:rPr>
                <w:szCs w:val="20"/>
              </w:rPr>
              <w:t>5</w:t>
            </w:r>
          </w:p>
        </w:tc>
      </w:tr>
      <w:tr w:rsidRPr="003543A2" w:rsidR="00673103" w:rsidTr="00676E2C" w14:paraId="7B76A230"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0E384F" w:rsidRDefault="009D15A1" w14:paraId="0D2C7040" w14:textId="77777777">
            <w:pPr>
              <w:pStyle w:val="naisf"/>
              <w:spacing w:before="0" w:after="0"/>
              <w:ind w:firstLine="198"/>
              <w:rPr>
                <w:szCs w:val="20"/>
              </w:rPr>
            </w:pPr>
            <w:r w:rsidRPr="003543A2">
              <w:rPr>
                <w:szCs w:val="20"/>
              </w:rPr>
              <w:t>1.</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3D1E2D" w:rsidRDefault="0031722F" w14:paraId="7CDAFA1F" w14:textId="5DDCBF80">
            <w:pPr>
              <w:pStyle w:val="naisf"/>
              <w:spacing w:before="0" w:after="0"/>
              <w:ind w:firstLine="0"/>
              <w:rPr>
                <w:szCs w:val="20"/>
              </w:rPr>
            </w:pPr>
            <w:r w:rsidRPr="003543A2">
              <w:rPr>
                <w:szCs w:val="20"/>
              </w:rPr>
              <w:t>Likumprojekts un tā sākotnējās ietekmes novērtējuma ziņojums (anotācija).</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A11963" w:rsidP="003D1E2D" w:rsidRDefault="00150273" w14:paraId="77BA8446" w14:textId="78DAF0D0">
            <w:pPr>
              <w:pStyle w:val="naisf"/>
              <w:spacing w:before="0" w:after="0"/>
              <w:ind w:firstLine="0"/>
              <w:jc w:val="center"/>
              <w:rPr>
                <w:b/>
                <w:szCs w:val="20"/>
              </w:rPr>
            </w:pPr>
            <w:r w:rsidRPr="003543A2">
              <w:rPr>
                <w:b/>
                <w:szCs w:val="20"/>
              </w:rPr>
              <w:t>Finanšu</w:t>
            </w:r>
            <w:r w:rsidRPr="003543A2" w:rsidR="00A11963">
              <w:rPr>
                <w:b/>
                <w:szCs w:val="20"/>
              </w:rPr>
              <w:t xml:space="preserve"> ministrija</w:t>
            </w:r>
          </w:p>
          <w:p w:rsidRPr="003543A2" w:rsidR="004661BF" w:rsidP="003D1E2D" w:rsidRDefault="004661BF" w14:paraId="025547B0" w14:textId="49B918B8">
            <w:pPr>
              <w:pStyle w:val="naisf"/>
              <w:spacing w:before="0" w:after="0"/>
              <w:ind w:firstLine="0"/>
              <w:jc w:val="center"/>
              <w:rPr>
                <w:b/>
                <w:szCs w:val="20"/>
              </w:rPr>
            </w:pPr>
            <w:r w:rsidRPr="003543A2">
              <w:rPr>
                <w:b/>
                <w:szCs w:val="20"/>
              </w:rPr>
              <w:t>(28.09.2020. atzinums Nr. 12/A-7/5113)</w:t>
            </w:r>
          </w:p>
          <w:p w:rsidRPr="003543A2" w:rsidR="009D15A1" w:rsidP="003D1E2D" w:rsidRDefault="004D66AA" w14:paraId="49716BF0" w14:textId="2137AFA6">
            <w:pPr>
              <w:pStyle w:val="naisf"/>
              <w:spacing w:before="0" w:after="0"/>
              <w:ind w:firstLine="0"/>
              <w:rPr>
                <w:szCs w:val="20"/>
              </w:rPr>
            </w:pPr>
            <w:r w:rsidRPr="003543A2">
              <w:rPr>
                <w:lang w:eastAsia="en-US"/>
              </w:rPr>
              <w:t>Likumprojekta 5.</w:t>
            </w:r>
            <w:r w:rsidRPr="003543A2" w:rsidR="00DF223E">
              <w:rPr>
                <w:lang w:eastAsia="en-US"/>
              </w:rPr>
              <w:t> </w:t>
            </w:r>
            <w:r w:rsidRPr="003543A2">
              <w:rPr>
                <w:lang w:eastAsia="en-US"/>
              </w:rPr>
              <w:t>pantā ietvertais likuma 245.</w:t>
            </w:r>
            <w:r w:rsidRPr="003543A2" w:rsidR="00DF223E">
              <w:rPr>
                <w:lang w:eastAsia="en-US"/>
              </w:rPr>
              <w:t> </w:t>
            </w:r>
            <w:r w:rsidRPr="003543A2">
              <w:rPr>
                <w:lang w:eastAsia="en-US"/>
              </w:rPr>
              <w:t xml:space="preserve">pants paredz, ka turpmāk Zvērinātu notāru biroju veido kā sabiedrību ar ierobežotu atbildību un Komerclikumā noteiktajā kārtībā reģistrē komercreģistrā. Savukārt likumprojekta anotācijā  ir sniegta informācija, ka atsevišķi zvērināti notāri pašlaik savus birojus reģistrējuši Valsts ieņēmumu dienestā kā atsevišķus nodokļu maksātājus. Tomēr nav skaidrots, kas ar šiem birojiem, kas ir reģistrēti Valsts </w:t>
            </w:r>
            <w:r w:rsidRPr="003543A2">
              <w:rPr>
                <w:lang w:eastAsia="en-US"/>
              </w:rPr>
              <w:lastRenderedPageBreak/>
              <w:t>ieņēmumu dienestā, notiks turpmāk, kā tiks organizēta šo biroju pāreja no viena reģistra uz citu vai to izslēgšanu no Valsts ieņēmumu dienesta nodokļu maksātāju reģistra. Tāpat likumprojektā nav paredzēts pārejas periods, lai minētie biroji varētu nomainīt biroja juridiskās formas statusu atbilstoši jaunajam regulējumam. Tāpat ir svarīgi noregulēt tiesisko skaidrību attiecībā uz šiem birojiem  tādos gadījumos, ja tiem ir izveidojušies nokavētie nodokļu maksājumi. Līdz ar to būtu nepieciešams atbilstoši norādītajam papildināt likumprojekta redakciju un anotāciju.</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9D15A1" w:rsidP="003D1E2D" w:rsidRDefault="009D15A1" w14:paraId="1F46AF6E" w14:textId="77777777">
            <w:pPr>
              <w:pStyle w:val="naisf"/>
              <w:spacing w:before="0" w:after="0"/>
              <w:rPr>
                <w:szCs w:val="20"/>
              </w:rPr>
            </w:pPr>
          </w:p>
          <w:p w:rsidRPr="003543A2" w:rsidR="009D15A1" w:rsidP="003D1E2D" w:rsidRDefault="00A11963" w14:paraId="75C4CF3F" w14:textId="77777777">
            <w:pPr>
              <w:pStyle w:val="naisf"/>
              <w:spacing w:before="0" w:after="0"/>
              <w:ind w:firstLine="0"/>
              <w:jc w:val="center"/>
              <w:rPr>
                <w:b/>
                <w:szCs w:val="20"/>
              </w:rPr>
            </w:pPr>
            <w:r w:rsidRPr="003543A2">
              <w:rPr>
                <w:b/>
                <w:szCs w:val="20"/>
              </w:rPr>
              <w:t>Ņemts vērā</w:t>
            </w:r>
          </w:p>
        </w:tc>
        <w:tc>
          <w:tcPr>
            <w:tcW w:w="3286" w:type="dxa"/>
            <w:gridSpan w:val="3"/>
            <w:tcBorders>
              <w:top w:val="single" w:color="auto" w:sz="4" w:space="0"/>
              <w:left w:val="single" w:color="auto" w:sz="4" w:space="0"/>
              <w:bottom w:val="single" w:color="auto" w:sz="4" w:space="0"/>
            </w:tcBorders>
          </w:tcPr>
          <w:p w:rsidRPr="003543A2" w:rsidR="00295135" w:rsidP="00183B55" w:rsidRDefault="0031722F" w14:paraId="43E7D53D" w14:textId="0AF7595E">
            <w:pPr>
              <w:pStyle w:val="naisf"/>
              <w:spacing w:before="0" w:after="0"/>
              <w:ind w:firstLine="0"/>
            </w:pPr>
            <w:r w:rsidRPr="003543A2">
              <w:rPr>
                <w:szCs w:val="20"/>
              </w:rPr>
              <w:t xml:space="preserve">Likumprojekts papildināts ar </w:t>
            </w:r>
            <w:r w:rsidRPr="003543A2" w:rsidR="004109DD">
              <w:rPr>
                <w:szCs w:val="20"/>
              </w:rPr>
              <w:t xml:space="preserve">9. pantu, kas ietver pārejas noteikumu papildināšanu ar </w:t>
            </w:r>
            <w:r w:rsidRPr="003543A2" w:rsidR="00295135">
              <w:t>37. un 38. punktu šādā redakcijā:</w:t>
            </w:r>
          </w:p>
          <w:p w:rsidRPr="003543A2" w:rsidR="00295135" w:rsidP="00183B55" w:rsidRDefault="00295135" w14:paraId="192DBE60" w14:textId="25C1DF10">
            <w:pPr>
              <w:pStyle w:val="naisf"/>
              <w:spacing w:before="0" w:after="0"/>
              <w:ind w:firstLine="0"/>
            </w:pPr>
            <w:r w:rsidRPr="003543A2">
              <w:t xml:space="preserve">"37. Zvērinātam notāram, kurš savu biroju reģistrējis Valsts ieņēmumu dienesta nodokļu maksātāju reģistrā, sešu mēnešu laikā pēc tam, kad stājas spēkā grozījumi šā likuma 245. pantā, kas paredz, ka zvērināta notāra biroju veido kā sabiedrību ar </w:t>
            </w:r>
            <w:r w:rsidRPr="003543A2">
              <w:lastRenderedPageBreak/>
              <w:t xml:space="preserve">ierobežotu atbildību un reģistrē komercreģistrā, jāiesniedz pieteikums komercreģistrā, ievērojot šā likuma prasības. Komercreģistrā reģistrētais zvērināta notāra birojs ir tā zvērināta notāra biroja tiesību un saistību pārņēmējs, kurš bija izveidots līdz dienai, kad stājās spēkā grozījumi šā likuma 245. pantā. Ja zvērināts notārs, kurš savu biroju reģistrējis Valsts ieņēmumu dienesta nodokļu maksātāju reģistrā, šajā termiņā nav vērsies Latvijas Zvērinātu notāru padomē piekrišanas saņemšanai zvērināta notāra biroja </w:t>
            </w:r>
            <w:r w:rsidRPr="003543A2" w:rsidR="001457C8">
              <w:t>reģistr</w:t>
            </w:r>
            <w:r w:rsidR="001457C8">
              <w:t>ācij</w:t>
            </w:r>
            <w:r w:rsidRPr="003543A2" w:rsidR="001457C8">
              <w:t>ai </w:t>
            </w:r>
            <w:r w:rsidRPr="003543A2">
              <w:t xml:space="preserve">komercreģistrā, Latvijas Zvērinātu notāru padome pieņem lēmumu par tā tiesībspējas zaudēšanu un triju darbdienu laikā to </w:t>
            </w:r>
            <w:proofErr w:type="spellStart"/>
            <w:r w:rsidRPr="003543A2">
              <w:t>nosūta</w:t>
            </w:r>
            <w:proofErr w:type="spellEnd"/>
            <w:r w:rsidRPr="003543A2">
              <w:t xml:space="preserve"> Valsts ieņēmumu dienestam. Valsts ieņēmumu dienests, pamatojoties uz Latvijas Zvērinātu notāru padomes lēmumu, izslēdz zvērināta notāra biroju no Valsts ieņēmumu dienesta nodokļu maksātāju reģistra. Ja zvērināta notāra birojs šajā pārejas </w:t>
            </w:r>
            <w:r w:rsidRPr="003543A2">
              <w:lastRenderedPageBreak/>
              <w:t>noteikumu punktā noteiktajā kārtībā tiek izslēgts no Valsts ieņēmumu dienesta nodokļu maksātāju reģistra, tad par izslēgtā zvērināta notāra biroja nokavētajiem nodokļu maksājumiem atbildīgs konkrētais zvērināts notārs.</w:t>
            </w:r>
          </w:p>
          <w:p w:rsidRPr="003543A2" w:rsidR="004109DD" w:rsidP="00183B55" w:rsidRDefault="00295135" w14:paraId="0C4469F2" w14:textId="1997419B">
            <w:pPr>
              <w:pStyle w:val="naisf"/>
              <w:spacing w:before="0" w:after="0"/>
              <w:ind w:firstLine="0"/>
              <w:rPr>
                <w:szCs w:val="20"/>
              </w:rPr>
            </w:pPr>
            <w:r w:rsidRPr="003543A2">
              <w:t xml:space="preserve">38. Latvijas Zvērinātu notāru padome, pieņemot lēmumu par piekrišanu reģistrēt zvērināta notāra biroju komercreģistrā, vienlaikus lemj par tā zvērināta notāra biroja izslēgšanu no Valsts ieņēmumu dienesta nodokļu maksātāju reģistra, kurš bija izveidots līdz grozījumu šā likuma 245. pantā spēkā stāšanās dienai. Latvijas Zvērinātu notāru padome triju darbdienu laikā lēmumu </w:t>
            </w:r>
            <w:proofErr w:type="spellStart"/>
            <w:r w:rsidRPr="003543A2">
              <w:t>nosūta</w:t>
            </w:r>
            <w:proofErr w:type="spellEnd"/>
            <w:r w:rsidRPr="003543A2">
              <w:t xml:space="preserve"> Valsts ieņēmumu dienestam. Valsts ieņēmumu dienests, pamatojoties uz Latvijas Zvērinātu notāru padomes lēmumu, izslēdz zvērināta notāra biroju no Valsts ieņēmumu dienesta nodokļu maksātāju reģistra."</w:t>
            </w:r>
            <w:r w:rsidRPr="003543A2" w:rsidR="004109DD">
              <w:rPr>
                <w:szCs w:val="20"/>
              </w:rPr>
              <w:t>.</w:t>
            </w:r>
          </w:p>
          <w:p w:rsidRPr="003543A2" w:rsidR="0009308D" w:rsidP="00183B55" w:rsidRDefault="001262B9" w14:paraId="1D61CA56" w14:textId="5ABC9426">
            <w:pPr>
              <w:pStyle w:val="naisf"/>
              <w:spacing w:before="0" w:after="0"/>
              <w:ind w:firstLine="0"/>
            </w:pPr>
            <w:r w:rsidRPr="003543A2">
              <w:rPr>
                <w:szCs w:val="20"/>
              </w:rPr>
              <w:t>Vienlaikus attiecīgi ir papildināts</w:t>
            </w:r>
            <w:r w:rsidRPr="003543A2" w:rsidR="00B3452A">
              <w:rPr>
                <w:szCs w:val="20"/>
              </w:rPr>
              <w:t xml:space="preserve"> likumprojekta sākotnējās ietekmes </w:t>
            </w:r>
            <w:r w:rsidRPr="003543A2" w:rsidR="00B3452A">
              <w:rPr>
                <w:szCs w:val="20"/>
              </w:rPr>
              <w:lastRenderedPageBreak/>
              <w:t>novērtējuma ziņojums (anotācija) ar šādu informāciju:</w:t>
            </w:r>
            <w:r w:rsidRPr="003543A2" w:rsidR="00B3452A">
              <w:t xml:space="preserve"> </w:t>
            </w:r>
            <w:r w:rsidRPr="003543A2" w:rsidR="00B3452A">
              <w:rPr>
                <w:szCs w:val="20"/>
              </w:rPr>
              <w:t>"</w:t>
            </w:r>
            <w:r w:rsidRPr="003543A2" w:rsidR="00F820B1">
              <w:rPr>
                <w:bCs/>
                <w:szCs w:val="20"/>
              </w:rPr>
              <w:t xml:space="preserve">Likumprojekta pārejas noteikumos tiek noteikts, ka VID šobrīd reģistrētie zvērināta notāra biroji pirms veido birojus kā sabiedrības ar ierobežotu atbildību un reģistrē komercreģistrā, ir izslēdzami no VID nodokļu maksātāju reģistra. </w:t>
            </w:r>
            <w:r w:rsidRPr="003543A2" w:rsidR="00F820B1">
              <w:rPr>
                <w:szCs w:val="20"/>
              </w:rPr>
              <w:t xml:space="preserve">Zvērinātam notāram, kurš savu biroju reģistrējis VID nodokļu maksātāju reģistrā, sešu mēnešu </w:t>
            </w:r>
            <w:r w:rsidR="00451FA3">
              <w:rPr>
                <w:szCs w:val="20"/>
              </w:rPr>
              <w:t xml:space="preserve">laikā </w:t>
            </w:r>
            <w:r w:rsidRPr="003543A2" w:rsidR="00F820B1">
              <w:rPr>
                <w:szCs w:val="20"/>
              </w:rPr>
              <w:t xml:space="preserve">būs jāiesniedz pieteikums komercreģistrā, ievērojot Notariāta likuma prasības. </w:t>
            </w:r>
            <w:r w:rsidRPr="00011D97" w:rsidR="00011D97">
              <w:rPr>
                <w:lang w:eastAsia="en-US"/>
              </w:rPr>
              <w:t>Uzskatāms, ka seši mēneši ir saprātīgs termiņš, kurā zvērināti notāri varēs izprast jauno tiesisko regulējumu, nepieciešamības gadījumā saņemt finanšu konsultāciju, sagatavot nepieciešamos dokumentus, kā arī saņemt Padomes piekrišanu un izveikt reģistrāciju.</w:t>
            </w:r>
            <w:r w:rsidR="00011D97">
              <w:rPr>
                <w:lang w:eastAsia="en-US"/>
              </w:rPr>
              <w:t xml:space="preserve"> </w:t>
            </w:r>
            <w:r w:rsidRPr="003543A2" w:rsidR="00F820B1">
              <w:rPr>
                <w:szCs w:val="20"/>
              </w:rPr>
              <w:t xml:space="preserve">Komercreģistrā reģistrētais zvērināta notāra birojs būs tā zvērināta notāra biroja tiesību un saistību pārņēmējs, kurš bija izveidots līdz dienai, kad stājās spēkā </w:t>
            </w:r>
            <w:r w:rsidRPr="003543A2" w:rsidR="00F820B1">
              <w:rPr>
                <w:szCs w:val="20"/>
              </w:rPr>
              <w:lastRenderedPageBreak/>
              <w:t xml:space="preserve">grozījumi </w:t>
            </w:r>
            <w:r w:rsidR="00451FA3">
              <w:rPr>
                <w:szCs w:val="20"/>
              </w:rPr>
              <w:t>Notariāta</w:t>
            </w:r>
            <w:r w:rsidRPr="003543A2" w:rsidR="00451FA3">
              <w:rPr>
                <w:szCs w:val="20"/>
              </w:rPr>
              <w:t xml:space="preserve"> </w:t>
            </w:r>
            <w:r w:rsidRPr="003543A2" w:rsidR="00F820B1">
              <w:rPr>
                <w:szCs w:val="20"/>
              </w:rPr>
              <w:t xml:space="preserve">likuma 245. pantā. Ja zvērināts notārs, kurš savu biroju reģistrējis VID nodokļu maksātāju reģistrā, iepriekš minētajā termiņā nebūs vērsies Padomē piekrišanas saņemšanai zvērināta notāra biroja </w:t>
            </w:r>
            <w:r w:rsidRPr="003543A2" w:rsidR="00845568">
              <w:rPr>
                <w:szCs w:val="20"/>
              </w:rPr>
              <w:t>reģistr</w:t>
            </w:r>
            <w:r w:rsidR="00845568">
              <w:rPr>
                <w:szCs w:val="20"/>
              </w:rPr>
              <w:t>ācijai</w:t>
            </w:r>
            <w:r w:rsidRPr="003543A2" w:rsidR="00845568">
              <w:rPr>
                <w:szCs w:val="20"/>
              </w:rPr>
              <w:t> </w:t>
            </w:r>
            <w:r w:rsidRPr="003543A2" w:rsidR="00F820B1">
              <w:rPr>
                <w:szCs w:val="20"/>
              </w:rPr>
              <w:t xml:space="preserve">komercreģistrā, Padome pieņems lēmumu par tā tiesībspējas zaudēšanu un triju darba dienu laikā to nosūtīs VID. VID, pamatojoties uz Padomes lēmumu, izslēgs </w:t>
            </w:r>
            <w:r w:rsidRPr="003543A2" w:rsidR="0009308D">
              <w:t xml:space="preserve">zvērināta notāra biroju no VID nodokļu maksātāju reģistra. Ja zvērināta notāra birojs Notariāta likuma pārejas noteikumu noteiktajā kārtībā tiks izslēgts no VID nodokļu maksātāju reģistra, tad par izslēgtā zvērināta notāra biroja nokavētajiem nodokļu maksājumiem atbildīgs būs konkrētais zvērināts notārs, kas biroju bija reģistrējis </w:t>
            </w:r>
            <w:r w:rsidRPr="003543A2" w:rsidR="0009308D">
              <w:rPr>
                <w:bCs/>
              </w:rPr>
              <w:t>VID nodokļu maksātāju reģistrā</w:t>
            </w:r>
            <w:r w:rsidRPr="003543A2" w:rsidR="0009308D">
              <w:t>.</w:t>
            </w:r>
          </w:p>
          <w:p w:rsidRPr="003543A2" w:rsidR="001262B9" w:rsidP="00183B55" w:rsidRDefault="0009308D" w14:paraId="1A4F9E3F" w14:textId="4B9BFC2A">
            <w:pPr>
              <w:pStyle w:val="naisf"/>
              <w:spacing w:before="0" w:after="0"/>
              <w:ind w:firstLine="0"/>
              <w:rPr>
                <w:szCs w:val="20"/>
              </w:rPr>
            </w:pPr>
            <w:r w:rsidRPr="003543A2">
              <w:rPr>
                <w:szCs w:val="20"/>
              </w:rPr>
              <w:t xml:space="preserve">Padome, pieņemot lēmumu par piekrišanu reģistrēt zvērināta notāra biroju komercreģistrā, vienlaikus lems par tā zvērināta notāra biroja izslēgšanu no VID </w:t>
            </w:r>
            <w:r w:rsidRPr="003543A2">
              <w:rPr>
                <w:szCs w:val="20"/>
              </w:rPr>
              <w:lastRenderedPageBreak/>
              <w:t>nodokļu maksātāju reģistra, kurš bija izveidots līdz Notariāta likuma 245. panta grozījumu spēkā stāšanās dienai. Padome triju darba dienu laikā lēmumu nosūtīs VID, kas, pamatojoties uz to, izslēgs zvērināta notāra biroju no VID nodokļu maksātāju reģistra.</w:t>
            </w:r>
            <w:r w:rsidRPr="003543A2" w:rsidR="00B3452A">
              <w:rPr>
                <w:szCs w:val="20"/>
              </w:rPr>
              <w:t xml:space="preserve">". </w:t>
            </w:r>
          </w:p>
        </w:tc>
      </w:tr>
      <w:tr w:rsidRPr="003543A2" w:rsidR="00673103" w:rsidTr="00676E2C" w14:paraId="6CE9CC71"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BB4E78" w:rsidP="000E384F" w:rsidRDefault="00BB4E78" w14:paraId="1138FA56" w14:textId="4BCB7557">
            <w:pPr>
              <w:pStyle w:val="naisf"/>
              <w:spacing w:before="0" w:after="0"/>
              <w:ind w:firstLine="198"/>
              <w:rPr>
                <w:szCs w:val="20"/>
              </w:rPr>
            </w:pPr>
            <w:r w:rsidRPr="003543A2">
              <w:rPr>
                <w:szCs w:val="20"/>
              </w:rPr>
              <w:lastRenderedPageBreak/>
              <w:t>2</w:t>
            </w:r>
            <w:r w:rsidR="000E384F">
              <w:rPr>
                <w:szCs w:val="20"/>
              </w:rPr>
              <w:t>.</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BB4E78" w:rsidP="002E30A1" w:rsidRDefault="00263988" w14:paraId="51E86220" w14:textId="467828A7">
            <w:pPr>
              <w:pStyle w:val="naisf"/>
              <w:ind w:firstLine="0"/>
              <w:rPr>
                <w:szCs w:val="20"/>
              </w:rPr>
            </w:pPr>
            <w:r w:rsidRPr="003543A2">
              <w:rPr>
                <w:szCs w:val="20"/>
              </w:rPr>
              <w:t>Likumprojekta 5. pantā ietvert</w:t>
            </w:r>
            <w:r w:rsidRPr="003543A2" w:rsidR="002E30A1">
              <w:rPr>
                <w:szCs w:val="20"/>
              </w:rPr>
              <w:t>ā</w:t>
            </w:r>
            <w:r w:rsidRPr="003543A2">
              <w:rPr>
                <w:szCs w:val="20"/>
              </w:rPr>
              <w:t xml:space="preserve"> </w:t>
            </w:r>
            <w:r w:rsidRPr="003543A2" w:rsidR="00B06580">
              <w:rPr>
                <w:szCs w:val="20"/>
              </w:rPr>
              <w:t>245. pant</w:t>
            </w:r>
            <w:r w:rsidRPr="003543A2" w:rsidR="002E30A1">
              <w:rPr>
                <w:szCs w:val="20"/>
              </w:rPr>
              <w:t>a piektā daļa</w:t>
            </w:r>
            <w:r w:rsidRPr="003543A2" w:rsidR="00A30704">
              <w:rPr>
                <w:szCs w:val="20"/>
              </w:rPr>
              <w:t>: "</w:t>
            </w:r>
            <w:r w:rsidRPr="003543A2" w:rsidR="002E30A1">
              <w:t>Par zvērināta notāra biroja valdes un padomes locekli var būt tikai zvērināts notārs, kurš ir attiecīgā zvērināta notāra biroja dalībnieks. Zvērināts notārs, kurš ir attiecīgā zvērināta notāra biroja dalībnieks, ieņem zvērināta notāra biroja valdes locekļa amatu vai padomes locekļa amats, ja padome ir izveidota."</w:t>
            </w:r>
            <w:r w:rsidRPr="003543A2" w:rsidR="00A30704">
              <w:rPr>
                <w:szCs w:val="20"/>
              </w:rPr>
              <w:t>.</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B1424" w:rsidP="00F61425" w:rsidRDefault="00CB1424" w14:paraId="209AD395" w14:textId="77777777">
            <w:pPr>
              <w:pStyle w:val="naisf"/>
              <w:spacing w:before="0" w:after="0"/>
              <w:jc w:val="center"/>
              <w:rPr>
                <w:b/>
                <w:lang w:eastAsia="en-US"/>
              </w:rPr>
            </w:pPr>
            <w:r w:rsidRPr="003543A2">
              <w:rPr>
                <w:b/>
                <w:lang w:eastAsia="en-US"/>
              </w:rPr>
              <w:t>Finanšu ministrija</w:t>
            </w:r>
          </w:p>
          <w:p w:rsidRPr="003543A2" w:rsidR="00CB1424" w:rsidP="00F61425" w:rsidRDefault="00CB1424" w14:paraId="6EB3CD8C" w14:textId="77777777">
            <w:pPr>
              <w:pStyle w:val="naisf"/>
              <w:spacing w:before="0" w:after="0"/>
              <w:ind w:firstLine="0"/>
              <w:jc w:val="center"/>
              <w:rPr>
                <w:b/>
                <w:lang w:eastAsia="en-US"/>
              </w:rPr>
            </w:pPr>
            <w:r w:rsidRPr="003543A2">
              <w:rPr>
                <w:b/>
                <w:lang w:eastAsia="en-US"/>
              </w:rPr>
              <w:t>(28.09.2020. atzinums Nr. 12/A-7/5113)</w:t>
            </w:r>
          </w:p>
          <w:p w:rsidRPr="003543A2" w:rsidR="00BB4E78" w:rsidP="003D1E2D" w:rsidRDefault="00C74575" w14:paraId="0CF30F08" w14:textId="77777777">
            <w:pPr>
              <w:pStyle w:val="naisf"/>
              <w:spacing w:before="0" w:after="0"/>
              <w:ind w:firstLine="0"/>
              <w:rPr>
                <w:lang w:eastAsia="en-US"/>
              </w:rPr>
            </w:pPr>
            <w:r w:rsidRPr="003543A2">
              <w:rPr>
                <w:lang w:eastAsia="en-US"/>
              </w:rPr>
              <w:t xml:space="preserve">Likuma </w:t>
            </w:r>
            <w:r w:rsidRPr="003543A2" w:rsidR="00195207">
              <w:rPr>
                <w:lang w:eastAsia="en-US"/>
              </w:rPr>
              <w:t>"</w:t>
            </w:r>
            <w:r w:rsidRPr="003543A2">
              <w:rPr>
                <w:lang w:eastAsia="en-US"/>
              </w:rPr>
              <w:t>Par valsts sociālo apdrošināšanu</w:t>
            </w:r>
            <w:r w:rsidRPr="003543A2" w:rsidR="00195207">
              <w:rPr>
                <w:lang w:eastAsia="en-US"/>
              </w:rPr>
              <w:t>"</w:t>
            </w:r>
            <w:r w:rsidRPr="003543A2">
              <w:rPr>
                <w:lang w:eastAsia="en-US"/>
              </w:rPr>
              <w:t xml:space="preserve"> izpratnē zvērināts notārs ir </w:t>
            </w:r>
            <w:proofErr w:type="spellStart"/>
            <w:r w:rsidRPr="003543A2">
              <w:rPr>
                <w:lang w:eastAsia="en-US"/>
              </w:rPr>
              <w:t>pašnodarbināta</w:t>
            </w:r>
            <w:proofErr w:type="spellEnd"/>
            <w:r w:rsidRPr="003543A2">
              <w:rPr>
                <w:lang w:eastAsia="en-US"/>
              </w:rPr>
              <w:t xml:space="preserve"> persona. Ja zvērināts notārs ir zvērināta notāru biroja valdes vai padomes loceklis, tad saskaņā ar likumu </w:t>
            </w:r>
            <w:r w:rsidRPr="003543A2" w:rsidR="00195207">
              <w:rPr>
                <w:lang w:eastAsia="en-US"/>
              </w:rPr>
              <w:t>"</w:t>
            </w:r>
            <w:r w:rsidRPr="003543A2">
              <w:rPr>
                <w:lang w:eastAsia="en-US"/>
              </w:rPr>
              <w:t>Par valsts sociālo apdrošināšanu</w:t>
            </w:r>
            <w:r w:rsidRPr="003543A2" w:rsidR="00195207">
              <w:rPr>
                <w:lang w:eastAsia="en-US"/>
              </w:rPr>
              <w:t>"</w:t>
            </w:r>
            <w:r w:rsidRPr="003543A2">
              <w:rPr>
                <w:lang w:eastAsia="en-US"/>
              </w:rPr>
              <w:t xml:space="preserve"> un likumu </w:t>
            </w:r>
            <w:r w:rsidRPr="003543A2" w:rsidR="00195207">
              <w:rPr>
                <w:lang w:eastAsia="en-US"/>
              </w:rPr>
              <w:t>"</w:t>
            </w:r>
            <w:r w:rsidRPr="003543A2">
              <w:rPr>
                <w:lang w:eastAsia="en-US"/>
              </w:rPr>
              <w:t>Par iedzīvotāju ienākuma nodokli</w:t>
            </w:r>
            <w:r w:rsidRPr="003543A2" w:rsidR="00195207">
              <w:rPr>
                <w:lang w:eastAsia="en-US"/>
              </w:rPr>
              <w:t>"</w:t>
            </w:r>
            <w:r w:rsidRPr="003543A2">
              <w:rPr>
                <w:lang w:eastAsia="en-US"/>
              </w:rPr>
              <w:t xml:space="preserve"> iedzīvotāju ienākuma nodoklis un valsts sociālās apdrošināšanas obligātās iemaksas jāveic no noteiktās atlīdzības vai, izpildoties šajos likumos noteiktos gadījumos, no domājamā ienākuma. Ņemot vērā to, ka atbilstoši likumprojekta 5.</w:t>
            </w:r>
            <w:r w:rsidRPr="003543A2" w:rsidR="00195207">
              <w:rPr>
                <w:lang w:eastAsia="en-US"/>
              </w:rPr>
              <w:t> </w:t>
            </w:r>
            <w:r w:rsidRPr="003543A2">
              <w:rPr>
                <w:lang w:eastAsia="en-US"/>
              </w:rPr>
              <w:t xml:space="preserve">pantam, ne vienmēr zvērinātu notāru biroja dalībnieki būs valdes un padomes locekļi un dividendes nav ar valsts sociālās apdrošināšanas obligātajām iemaksām apliekams objekts, pastāv iespēja, ka dalībnieka vienīgais ienākums no biroja ir dividende, no kuras netiek veiktas valsts sociālās apdrošināšanas obligātās iemaksas. </w:t>
            </w:r>
            <w:r w:rsidRPr="003543A2">
              <w:rPr>
                <w:lang w:eastAsia="en-US"/>
              </w:rPr>
              <w:lastRenderedPageBreak/>
              <w:t xml:space="preserve">Tādējādi zvērināti notāri tiek nostādīti nevienlīdzīgos nosacījumos un zvērinātu notāru biroju, kas ir sabiedrības ar ierobežotu atbildību, dalībniekiem pastāv izvairīšanās no valsts sociālās apdrošināšanas obligātajām iemaksām risks. Ņemot vērā minēto, likumprojekta anotācijas  IV sadaļā jānorāda uz nepieciešamību veikt grozījumus likumā </w:t>
            </w:r>
            <w:r w:rsidRPr="003543A2" w:rsidR="00195207">
              <w:rPr>
                <w:lang w:eastAsia="en-US"/>
              </w:rPr>
              <w:t>"</w:t>
            </w:r>
            <w:r w:rsidRPr="003543A2">
              <w:rPr>
                <w:lang w:eastAsia="en-US"/>
              </w:rPr>
              <w:t>Par valsts sociālo apdrošināšanu</w:t>
            </w:r>
            <w:r w:rsidRPr="003543A2" w:rsidR="00195207">
              <w:rPr>
                <w:lang w:eastAsia="en-US"/>
              </w:rPr>
              <w:t>"</w:t>
            </w:r>
            <w:r w:rsidRPr="003543A2">
              <w:rPr>
                <w:lang w:eastAsia="en-US"/>
              </w:rPr>
              <w:t>, ar kuriem tiktu noteikts zvērinātiem notāriem ar valsts sociālās apdrošināšanas obligātajām iemaksām apliekamais objekts.</w:t>
            </w:r>
          </w:p>
          <w:p w:rsidRPr="003543A2" w:rsidR="002C42FE" w:rsidP="002C42FE" w:rsidRDefault="002C42FE" w14:paraId="3AF1730F" w14:textId="77777777">
            <w:pPr>
              <w:pStyle w:val="naisf"/>
              <w:spacing w:before="0" w:after="0"/>
              <w:ind w:firstLine="0"/>
              <w:jc w:val="center"/>
              <w:rPr>
                <w:b/>
                <w:szCs w:val="20"/>
              </w:rPr>
            </w:pPr>
            <w:r w:rsidRPr="003543A2">
              <w:rPr>
                <w:b/>
                <w:szCs w:val="20"/>
              </w:rPr>
              <w:t>Finanšu ministrija</w:t>
            </w:r>
          </w:p>
          <w:p w:rsidRPr="003543A2" w:rsidR="002C42FE" w:rsidP="002C42FE" w:rsidRDefault="002C42FE" w14:paraId="5BD7C8E9" w14:textId="77777777">
            <w:pPr>
              <w:pStyle w:val="naisf"/>
              <w:spacing w:before="0" w:after="0"/>
              <w:ind w:firstLine="0"/>
              <w:jc w:val="center"/>
              <w:rPr>
                <w:b/>
                <w:szCs w:val="20"/>
              </w:rPr>
            </w:pPr>
            <w:r w:rsidRPr="003543A2">
              <w:rPr>
                <w:b/>
                <w:szCs w:val="20"/>
              </w:rPr>
              <w:t>(28.10.2020. atzinums Nr. 10.1-6/7-1/1032)</w:t>
            </w:r>
          </w:p>
          <w:p w:rsidRPr="003543A2" w:rsidR="002C42FE" w:rsidP="00AB59AC" w:rsidRDefault="002C42FE" w14:paraId="004370E9" w14:textId="77777777">
            <w:pPr>
              <w:jc w:val="both"/>
              <w:rPr>
                <w:sz w:val="24"/>
                <w:szCs w:val="24"/>
                <w:lang w:eastAsia="en-US"/>
              </w:rPr>
            </w:pPr>
            <w:r w:rsidRPr="003543A2">
              <w:rPr>
                <w:sz w:val="24"/>
                <w:szCs w:val="24"/>
                <w:lang w:eastAsia="en-US"/>
              </w:rPr>
              <w:t>Anotācijas I sadaļas 2. punktā paskaidrots, ka zvērināta notāra biroju izveide sekmēs sociālo aizsardzību zvērinātiem notāriem, jo arī zvērinātu notāru birojiem kā darba devējiem būs jāsedz maksājumi saistībā ar valsts sociālo apdrošināšanu. Zvērināts notārs būs pakļauts sociālajai apdrošināšanai kā valdes vai padomes loceklis, jo no zvērināta notāra biroja saņemtā atlīdzība būs zvērināta notāra obligāto iemaksu objekts.</w:t>
            </w:r>
          </w:p>
          <w:p w:rsidRPr="003543A2" w:rsidR="002C42FE" w:rsidP="00AB59AC" w:rsidRDefault="002C42FE" w14:paraId="364F3B17" w14:textId="77777777">
            <w:pPr>
              <w:jc w:val="both"/>
              <w:rPr>
                <w:sz w:val="24"/>
                <w:szCs w:val="24"/>
                <w:lang w:eastAsia="en-US"/>
              </w:rPr>
            </w:pPr>
            <w:r w:rsidRPr="003543A2">
              <w:rPr>
                <w:sz w:val="24"/>
                <w:szCs w:val="24"/>
                <w:lang w:eastAsia="en-US"/>
              </w:rPr>
              <w:t>Ņemot vērā to, ka Komerclikuma 221. panta astotā daļa nosaka valdes locekļa tiesības uz atlīdzību, bet ne obligātu pienākumu to noteikt, tad pastāv iespēja, ka zvērināts notāra, kā</w:t>
            </w:r>
            <w:r w:rsidRPr="003543A2">
              <w:rPr>
                <w:i/>
                <w:iCs/>
                <w:sz w:val="24"/>
                <w:szCs w:val="24"/>
                <w:lang w:eastAsia="en-US"/>
              </w:rPr>
              <w:t xml:space="preserve"> </w:t>
            </w:r>
            <w:r w:rsidRPr="003543A2">
              <w:rPr>
                <w:sz w:val="24"/>
                <w:szCs w:val="24"/>
                <w:lang w:eastAsia="en-US"/>
              </w:rPr>
              <w:t xml:space="preserve">dalībnieka, vienīgais </w:t>
            </w:r>
            <w:r w:rsidRPr="003543A2">
              <w:rPr>
                <w:sz w:val="24"/>
                <w:szCs w:val="24"/>
                <w:lang w:eastAsia="en-US"/>
              </w:rPr>
              <w:lastRenderedPageBreak/>
              <w:t xml:space="preserve">ienākums no biroja ir dividende, no kuras netiek veiktas valsts sociālās apdrošināšanas obligātās iemaksas. </w:t>
            </w:r>
          </w:p>
          <w:p w:rsidRPr="003543A2" w:rsidR="002C42FE" w:rsidP="002C42FE" w:rsidRDefault="002C42FE" w14:paraId="5B08F3E7" w14:textId="77777777">
            <w:pPr>
              <w:pStyle w:val="naisf"/>
              <w:spacing w:before="0" w:after="0"/>
              <w:ind w:firstLine="0"/>
              <w:rPr>
                <w:lang w:eastAsia="en-US"/>
              </w:rPr>
            </w:pPr>
            <w:r w:rsidRPr="003543A2">
              <w:rPr>
                <w:lang w:eastAsia="en-US"/>
              </w:rPr>
              <w:t xml:space="preserve">Tādējādi pastāv izvairīšanās no valsts sociālās apdrošināšanas obligātajām iemaksām risks, turklāt zvērināti notāri, kas ir reģistrējuši saimniecisko darbību un maksā valsts sociālās apdrošināšanas obligātās iemaksas kā </w:t>
            </w:r>
            <w:proofErr w:type="spellStart"/>
            <w:r w:rsidRPr="003543A2">
              <w:rPr>
                <w:lang w:eastAsia="en-US"/>
              </w:rPr>
              <w:t>pašnodarbināta</w:t>
            </w:r>
            <w:proofErr w:type="spellEnd"/>
            <w:r w:rsidRPr="003543A2">
              <w:rPr>
                <w:lang w:eastAsia="en-US"/>
              </w:rPr>
              <w:t xml:space="preserve"> persona, tiek nostādīti nevienlīdzīgos nosacījumos ar zvērinātiem notāriem, kas praktizē birojā, kas ir sabiedrības ar ierobežotu atbildību.  Lūdzam novērst minētās pretrunas pēc būtības, papildinot  likumprojekta anotāciju ar uzdevumu veikt grozījumus likumā </w:t>
            </w:r>
            <w:r w:rsidRPr="003543A2">
              <w:rPr>
                <w:bCs/>
              </w:rPr>
              <w:t>"</w:t>
            </w:r>
            <w:r w:rsidRPr="003543A2">
              <w:rPr>
                <w:lang w:eastAsia="en-US"/>
              </w:rPr>
              <w:t>Par valsts sociālo apdrošināšanu</w:t>
            </w:r>
            <w:r w:rsidRPr="003543A2">
              <w:rPr>
                <w:bCs/>
              </w:rPr>
              <w:t>"</w:t>
            </w:r>
            <w:r w:rsidRPr="003543A2">
              <w:rPr>
                <w:lang w:eastAsia="en-US"/>
              </w:rPr>
              <w:t>, jo piedāvātā normas redakcija regulē iepriekš anotācijā iekļauto skaidrojumu, bet nerisina konstatēto nepilnību pēc būtības.</w:t>
            </w:r>
          </w:p>
          <w:p w:rsidRPr="003543A2" w:rsidR="00851B9F" w:rsidP="00851B9F" w:rsidRDefault="00851B9F" w14:paraId="5DE326E8" w14:textId="77777777">
            <w:pPr>
              <w:pStyle w:val="naisf"/>
              <w:spacing w:before="0" w:after="0"/>
              <w:jc w:val="center"/>
              <w:rPr>
                <w:b/>
                <w:bCs/>
              </w:rPr>
            </w:pPr>
            <w:r w:rsidRPr="003543A2">
              <w:rPr>
                <w:b/>
                <w:bCs/>
              </w:rPr>
              <w:t xml:space="preserve">2020. gada 26. novembra </w:t>
            </w:r>
            <w:proofErr w:type="spellStart"/>
            <w:r w:rsidRPr="003543A2">
              <w:rPr>
                <w:b/>
                <w:bCs/>
              </w:rPr>
              <w:t>starpministriju</w:t>
            </w:r>
            <w:proofErr w:type="spellEnd"/>
            <w:r w:rsidRPr="003543A2">
              <w:rPr>
                <w:b/>
                <w:bCs/>
              </w:rPr>
              <w:t xml:space="preserve"> (starpinstitūciju) saskaņošanas sanāksme</w:t>
            </w:r>
          </w:p>
          <w:p w:rsidRPr="003543A2" w:rsidR="00851B9F" w:rsidP="00851B9F" w:rsidRDefault="00851B9F" w14:paraId="60DCF719" w14:textId="4B282793">
            <w:pPr>
              <w:pStyle w:val="naisf"/>
              <w:spacing w:before="0" w:after="0"/>
              <w:ind w:firstLine="0"/>
            </w:pPr>
            <w:r w:rsidRPr="003543A2">
              <w:t xml:space="preserve">Saskaņā ar Komerclikumā noteikto valdes loceklim ir tiesības, nevis pienākums noteikt atlīdzību. </w:t>
            </w:r>
            <w:r w:rsidRPr="003543A2" w:rsidR="008D1ABD">
              <w:t xml:space="preserve">Līdz ar to, </w:t>
            </w:r>
            <w:r w:rsidRPr="003543A2">
              <w:t xml:space="preserve">Likumprojektā </w:t>
            </w:r>
            <w:r w:rsidRPr="003543A2" w:rsidR="008D1ABD">
              <w:t xml:space="preserve">ietverama </w:t>
            </w:r>
            <w:r w:rsidRPr="003543A2">
              <w:t>redakcija</w:t>
            </w:r>
            <w:r w:rsidRPr="003543A2" w:rsidR="008D1ABD">
              <w:t>, kas</w:t>
            </w:r>
            <w:r w:rsidRPr="003543A2">
              <w:t xml:space="preserve"> nepārprotami nosaka, ka darba alga zvērinātam notāram kā valdes loceklim būs nosakāma obligāti.</w:t>
            </w:r>
          </w:p>
          <w:p w:rsidRPr="003543A2" w:rsidR="003543A2" w:rsidP="003543A2" w:rsidRDefault="003543A2" w14:paraId="7A619EDD" w14:textId="7E0D4894">
            <w:pPr>
              <w:pStyle w:val="naisf"/>
              <w:rPr>
                <w:b/>
                <w:bCs/>
              </w:rPr>
            </w:pPr>
            <w:r w:rsidRPr="003543A2">
              <w:rPr>
                <w:b/>
                <w:bCs/>
              </w:rPr>
              <w:t xml:space="preserve">Valsts ieņēmumu dienesta (VID Nodokļu pārvaldes Juridiskās daļas </w:t>
            </w:r>
            <w:r w:rsidRPr="003543A2">
              <w:rPr>
                <w:b/>
                <w:bCs/>
              </w:rPr>
              <w:lastRenderedPageBreak/>
              <w:t>vadītājs U.</w:t>
            </w:r>
            <w:r w:rsidR="00840DEA">
              <w:rPr>
                <w:b/>
                <w:bCs/>
              </w:rPr>
              <w:t> </w:t>
            </w:r>
            <w:proofErr w:type="spellStart"/>
            <w:r w:rsidRPr="003543A2">
              <w:rPr>
                <w:b/>
                <w:bCs/>
              </w:rPr>
              <w:t>Rūbežnīks</w:t>
            </w:r>
            <w:proofErr w:type="spellEnd"/>
            <w:r w:rsidRPr="003543A2">
              <w:rPr>
                <w:b/>
                <w:bCs/>
              </w:rPr>
              <w:t>) 2020. gada 11. decembra elektroniskā pasta vēstule:</w:t>
            </w:r>
          </w:p>
          <w:p w:rsidRPr="003543A2" w:rsidR="003543A2" w:rsidP="001B14BF" w:rsidRDefault="003543A2" w14:paraId="0E187C40" w14:textId="629D9B33">
            <w:pPr>
              <w:pStyle w:val="naisf"/>
              <w:spacing w:before="0" w:after="0"/>
              <w:ind w:firstLine="0"/>
              <w:rPr>
                <w:b/>
                <w:bCs/>
              </w:rPr>
            </w:pPr>
            <w:r w:rsidRPr="003543A2">
              <w:t xml:space="preserve">Likumprojekts papildināts ar regulējumu, kas nosakot, ka zvērināts </w:t>
            </w:r>
            <w:r w:rsidR="001B14BF">
              <w:t>notārs</w:t>
            </w:r>
            <w:r w:rsidRPr="003543A2">
              <w:t xml:space="preserve"> kā valdes loceklis uzskatāms par darba ņēmēju likumā "Par valsts sociālo apdrošināšanu" noteiktajos gadījumos.</w:t>
            </w:r>
          </w:p>
          <w:p w:rsidRPr="003543A2" w:rsidR="003543A2" w:rsidP="001B14BF" w:rsidRDefault="003543A2" w14:paraId="5C634F62" w14:textId="77777777">
            <w:pPr>
              <w:pStyle w:val="naisf"/>
              <w:spacing w:before="0" w:after="0"/>
              <w:ind w:firstLine="0"/>
              <w:rPr>
                <w:b/>
                <w:bCs/>
              </w:rPr>
            </w:pPr>
            <w:r w:rsidRPr="003543A2">
              <w:t xml:space="preserve">Likuma "Par valsts sociālo apdrošināšanu" normas ir piemērojams visiem subjektiem, tāpēc tās būs piemērojamas arī zvērinātu notāru un zvērinātu tiesu izpildītāju biroju valdes un padomes locekļiem bez atsauces uz šo regulējumu. Labklājības ministrijas pārstāvis sanāksmē norādīja, ka tiek izstrādāti grozījumi likumā "Par valsts sociālo apdrošināšanu” paredzot speciālu sociālās apdrošināšanas regulējumu vienas personas sabiedrībai ar ierobežotu atbildību. Tiesību doktrīnā tiek uzskatīts, ka valdes loceklis ir dalībnieka uzticamības persona, kurai nav obligāta pienākuma noteikt atlīdzību (slēgt darba līgumu) par šo pienākumu izpildi sabiedrībā ar ierobežotu atbildību, tāpēc likumā "Par valsts sociālo apdrošināšanu” ir paredzēts domājamais valdes locekļa ienākums, no kura tiek aprēķinātas valsts sociālās apdrošināšanas obligātās iemaksas. Valsts </w:t>
            </w:r>
            <w:proofErr w:type="spellStart"/>
            <w:r w:rsidRPr="003543A2">
              <w:t>ieņēmumudienesta</w:t>
            </w:r>
            <w:proofErr w:type="spellEnd"/>
            <w:r w:rsidRPr="003543A2">
              <w:t xml:space="preserve"> ieskatā nav </w:t>
            </w:r>
            <w:proofErr w:type="spellStart"/>
            <w:r w:rsidRPr="003543A2">
              <w:t>nepieciešamsšādu</w:t>
            </w:r>
            <w:proofErr w:type="spellEnd"/>
            <w:r w:rsidRPr="003543A2">
              <w:t xml:space="preserve"> atsauci iekļaut speciālajos likumos.</w:t>
            </w:r>
          </w:p>
          <w:p w:rsidRPr="003543A2" w:rsidR="003543A2" w:rsidP="00840DEA" w:rsidRDefault="003543A2" w14:paraId="68E93BEA" w14:textId="77777777">
            <w:pPr>
              <w:pStyle w:val="naisf"/>
              <w:spacing w:before="0" w:after="0"/>
              <w:ind w:firstLine="0"/>
              <w:rPr>
                <w:b/>
                <w:bCs/>
              </w:rPr>
            </w:pPr>
            <w:r w:rsidRPr="003543A2">
              <w:lastRenderedPageBreak/>
              <w:t>Vienlaikus sanāksmēs gan Zvērinātu tiesu izpildītāju padomes pārstāvji, gan Zvērinātu notāru padomes pārstāvji uzsvēra, ka vēlas būt sociāli apdrošinātas personas visiem gadījumiem, kas nozīmē ka šādām personām ir jābūt darba tiesiskajās attiecībās ar darba devēju un no saņemtās darba algas ir jāmaksā algas nodokļi pilnā apmērā.</w:t>
            </w:r>
          </w:p>
          <w:p w:rsidR="00851B9F" w:rsidP="00840DEA" w:rsidRDefault="003543A2" w14:paraId="505708E9" w14:textId="77777777">
            <w:pPr>
              <w:pStyle w:val="naisf"/>
              <w:spacing w:before="0" w:after="0"/>
              <w:ind w:firstLine="0"/>
            </w:pPr>
            <w:r w:rsidRPr="003543A2">
              <w:t xml:space="preserve">Tādējādi Valsts ieņēmumu dienesta ieskatā, norobežojot zvērināta </w:t>
            </w:r>
            <w:r w:rsidR="009C5252">
              <w:t>notāra</w:t>
            </w:r>
            <w:r w:rsidRPr="003543A2">
              <w:t xml:space="preserve"> profesionālo darbību no saimnieciskās darbības, ir jāparedz sociālās apdrošināšanas regulējums šīm personām likumā </w:t>
            </w:r>
            <w:r w:rsidR="00840DEA">
              <w:t>"</w:t>
            </w:r>
            <w:r w:rsidRPr="003543A2">
              <w:t>Par valsts sociālo apdrošināšanu</w:t>
            </w:r>
            <w:r w:rsidR="00840DEA">
              <w:t>"</w:t>
            </w:r>
            <w:r w:rsidRPr="003543A2">
              <w:t xml:space="preserve">. Lūdzam papildināt likumprojekta anotāciju ar uzdevumu izstrādāt šādus grozījumus likumā </w:t>
            </w:r>
            <w:r w:rsidR="00840DEA">
              <w:t>"</w:t>
            </w:r>
            <w:r w:rsidRPr="003543A2">
              <w:t>Par valsts sociālo apdrošināšanu</w:t>
            </w:r>
            <w:r w:rsidR="00840DEA">
              <w:t>"</w:t>
            </w:r>
            <w:r w:rsidRPr="003543A2">
              <w:t>, kā atbildīgo izpildītāju nosakot Labklājības ministriju.</w:t>
            </w:r>
          </w:p>
          <w:p w:rsidRPr="00B64420" w:rsidR="00B64420" w:rsidP="00B64420" w:rsidRDefault="00B64420" w14:paraId="71E887D3" w14:textId="77777777">
            <w:pPr>
              <w:pStyle w:val="naisf"/>
              <w:ind w:firstLine="0"/>
              <w:jc w:val="center"/>
              <w:rPr>
                <w:b/>
                <w:bCs/>
              </w:rPr>
            </w:pPr>
            <w:r w:rsidRPr="00B64420">
              <w:rPr>
                <w:b/>
                <w:bCs/>
              </w:rPr>
              <w:t>Finanšu ministrijas 2020. gada 18. decembra elektroniskā pasta paziņojums Nr. 10.1-6/7-1/1249:</w:t>
            </w:r>
          </w:p>
          <w:p w:rsidRPr="007E4391" w:rsidR="00352B44" w:rsidP="00352B44" w:rsidRDefault="00352B44" w14:paraId="26CC526F" w14:textId="77777777">
            <w:pPr>
              <w:pStyle w:val="naisf"/>
              <w:spacing w:before="0" w:after="0"/>
              <w:ind w:firstLine="0"/>
            </w:pPr>
            <w:r w:rsidRPr="007E4391">
              <w:t>Finanšu ministrija atbilstoši kompetencei ir izskatījusi Tieslietu ministrijas precizēto likumprojektu "Grozījumi Notariāta likumā" un likumprojektu "Grozījumi Tiesu izpildītāju likumā”, tiem pievienotos sākotnējās ietekmes novērtējuma ziņojumus (anotācijas), izziņas par atzinumos sniegtajiem iebildumiem, un izsaka šādus iebildumus.</w:t>
            </w:r>
          </w:p>
          <w:p w:rsidRPr="007E4391" w:rsidR="00352B44" w:rsidP="00352B44" w:rsidRDefault="00352B44" w14:paraId="4E649641" w14:textId="476DD2FD">
            <w:pPr>
              <w:pStyle w:val="naisf"/>
              <w:spacing w:before="0" w:after="0"/>
              <w:ind w:firstLine="0"/>
            </w:pPr>
            <w:r w:rsidRPr="007E4391">
              <w:lastRenderedPageBreak/>
              <w:t xml:space="preserve">Tāpat arī likumprojekta </w:t>
            </w:r>
            <w:r w:rsidRPr="007E4391" w:rsidR="006C6C94">
              <w:t>"</w:t>
            </w:r>
            <w:r w:rsidRPr="007E4391">
              <w:t>Grozījumi Notariāta likumā</w:t>
            </w:r>
            <w:r w:rsidRPr="007E4391" w:rsidR="006C6C94">
              <w:t>"</w:t>
            </w:r>
            <w:r w:rsidRPr="007E4391">
              <w:t xml:space="preserve"> sākotnējās ietekmes novērtējuma ziņojuma (anotācijas) I sadaļas 2.</w:t>
            </w:r>
            <w:r w:rsidR="007E4391">
              <w:t> </w:t>
            </w:r>
            <w:r w:rsidRPr="007E4391">
              <w:t>punktā 6.</w:t>
            </w:r>
            <w:r w:rsidR="007E4391">
              <w:t> </w:t>
            </w:r>
            <w:r w:rsidRPr="007E4391">
              <w:t xml:space="preserve">lpp. norādīts, ka </w:t>
            </w:r>
            <w:r w:rsidR="007E4391">
              <w:t>"</w:t>
            </w:r>
            <w:r w:rsidRPr="007E4391">
              <w:rPr>
                <w:i/>
                <w:iCs/>
              </w:rPr>
              <w:t>Zvērināta notāra biroju valdes (padomes) locekļiem no atlīdzības, ko tie saņems par pienākumu pildīšanu biroja valdē (padomē), maksājamas valsts sociālās apdrošināšanas obligātās iemaksas un iedzīvotāju ienākuma nodoklis tādā pašā apmērā un kārtībā kā sabiedrības ar ierobežotu atbildību valdes (padomes) locekļiem</w:t>
            </w:r>
            <w:r w:rsidRPr="007E4391">
              <w:t>.</w:t>
            </w:r>
            <w:r w:rsidR="007E4391">
              <w:t>"</w:t>
            </w:r>
            <w:r w:rsidRPr="007E4391">
              <w:t>, bet 7.</w:t>
            </w:r>
            <w:r w:rsidR="007E4391">
              <w:t> </w:t>
            </w:r>
            <w:r w:rsidRPr="007E4391">
              <w:t xml:space="preserve">lpp. norādīts, ka </w:t>
            </w:r>
            <w:r w:rsidR="007E4391">
              <w:t>"</w:t>
            </w:r>
            <w:r w:rsidRPr="007E4391">
              <w:rPr>
                <w:i/>
                <w:iCs/>
              </w:rPr>
              <w:t>Zvērināts notārs būs pakļauts sociālajai apdrošināšanai kā valdes vai padomes loceklis, jo no zvērināta notāra biroja saņemtā atlīdzība būs zvērināta notāra obligāto iemaksu objekts</w:t>
            </w:r>
            <w:r w:rsidRPr="007E4391">
              <w:t>.</w:t>
            </w:r>
            <w:r w:rsidR="007E4391">
              <w:t>"</w:t>
            </w:r>
            <w:r w:rsidRPr="007E4391">
              <w:t xml:space="preserve">, un, ka </w:t>
            </w:r>
            <w:r w:rsidR="007E4391">
              <w:t>"</w:t>
            </w:r>
            <w:r w:rsidRPr="007E4391">
              <w:rPr>
                <w:i/>
                <w:iCs/>
              </w:rPr>
              <w:t>Likuma "Par valsts sociālo apdrošināšanu</w:t>
            </w:r>
            <w:r w:rsidR="007E4391">
              <w:rPr>
                <w:i/>
                <w:iCs/>
              </w:rPr>
              <w:t>"</w:t>
            </w:r>
            <w:r w:rsidRPr="007E4391">
              <w:rPr>
                <w:i/>
                <w:iCs/>
              </w:rPr>
              <w:t xml:space="preserve"> 1.</w:t>
            </w:r>
            <w:r w:rsidR="007E4391">
              <w:rPr>
                <w:i/>
                <w:iCs/>
              </w:rPr>
              <w:t> </w:t>
            </w:r>
            <w:r w:rsidRPr="007E4391">
              <w:rPr>
                <w:i/>
                <w:iCs/>
              </w:rPr>
              <w:t>pants noteic, ka darba ņēmējs ir komercsabiedrības valdes un padomes loceklis</w:t>
            </w:r>
            <w:r w:rsidRPr="007E4391">
              <w:t xml:space="preserve">. </w:t>
            </w:r>
            <w:r w:rsidRPr="007E4391">
              <w:rPr>
                <w:i/>
                <w:iCs/>
              </w:rPr>
              <w:t>Ņemot vērā minēto, likumprojekts nodrošina, ka visi zvērināti notāri ir pakļauti valsts sociālajai apdrošināšanai</w:t>
            </w:r>
            <w:r w:rsidRPr="007E4391">
              <w:t>.</w:t>
            </w:r>
            <w:r w:rsidR="007E4391">
              <w:t>".</w:t>
            </w:r>
          </w:p>
          <w:p w:rsidRPr="007E4391" w:rsidR="00352B44" w:rsidP="00352B44" w:rsidRDefault="00352B44" w14:paraId="03E5147B" w14:textId="027E5965">
            <w:pPr>
              <w:pStyle w:val="naisf"/>
              <w:spacing w:before="0" w:after="0"/>
              <w:ind w:firstLine="0"/>
            </w:pPr>
            <w:r w:rsidRPr="007E4391">
              <w:t xml:space="preserve">Likuma </w:t>
            </w:r>
            <w:r w:rsidR="007E4391">
              <w:t>"</w:t>
            </w:r>
            <w:r w:rsidRPr="007E4391">
              <w:t>Par valsts sociālo apdrošināšanu</w:t>
            </w:r>
            <w:r w:rsidR="007E4391">
              <w:t>"</w:t>
            </w:r>
            <w:r w:rsidRPr="007E4391">
              <w:t xml:space="preserve"> 1.</w:t>
            </w:r>
            <w:r w:rsidR="007E4391">
              <w:t> </w:t>
            </w:r>
            <w:r w:rsidRPr="007E4391">
              <w:t>panta 2.</w:t>
            </w:r>
            <w:r w:rsidR="00C626ED">
              <w:t> </w:t>
            </w:r>
            <w:r w:rsidRPr="007E4391">
              <w:t xml:space="preserve">punkta </w:t>
            </w:r>
            <w:r w:rsidR="00C626ED">
              <w:t>"</w:t>
            </w:r>
            <w:r w:rsidRPr="007E4391">
              <w:t>c</w:t>
            </w:r>
            <w:r w:rsidR="00C626ED">
              <w:t>"</w:t>
            </w:r>
            <w:r w:rsidRPr="007E4391">
              <w:t xml:space="preserve"> apakšpunktā noteikts, ka darba ņēmējs cita starpā ir arī cita persona, kura ieņem amatu, kas dod tiesības uz atlīdzību, ja atlīdzība ir faktiski noteikta, kā arī saskaņā ar minētā panta 2.</w:t>
            </w:r>
            <w:r w:rsidR="009B7D1E">
              <w:t> </w:t>
            </w:r>
            <w:r w:rsidRPr="007E4391">
              <w:t xml:space="preserve">punkta </w:t>
            </w:r>
            <w:r w:rsidR="009B7D1E">
              <w:t>"</w:t>
            </w:r>
            <w:r w:rsidRPr="007E4391">
              <w:t>m</w:t>
            </w:r>
            <w:r w:rsidR="009B7D1E">
              <w:t>"</w:t>
            </w:r>
            <w:r w:rsidRPr="007E4391">
              <w:t xml:space="preserve"> apakšpunktu darba ņēmējs ir kapitālsabiedrības valdes loceklis, ja </w:t>
            </w:r>
            <w:r w:rsidRPr="007E4391">
              <w:lastRenderedPageBreak/>
              <w:t>kapitālsabiedrībai taksācijas gada kārtējā mēnesī apgrozījums ir lielāks par Ministru kabineta noteiktās minimālās mēneša darba algas apmēru, kas reizināts ar koeficientu 5, un kapitālsabiedrībā šajā mēnesī nav neviena darba ņēmēja vai visiem darba ņēmējiem obligāto iemaksu objekts ir mazāks par Ministru kabineta noteiktās minimālās mēneša darba algas apmēru.</w:t>
            </w:r>
          </w:p>
          <w:p w:rsidRPr="009B7D1E" w:rsidR="00352B44" w:rsidP="00352B44" w:rsidRDefault="00352B44" w14:paraId="064F767F" w14:textId="18401886">
            <w:pPr>
              <w:pStyle w:val="naisf"/>
              <w:spacing w:before="0" w:after="0"/>
              <w:ind w:firstLine="0"/>
            </w:pPr>
            <w:r w:rsidRPr="009B7D1E">
              <w:t xml:space="preserve">Lai veicinātu tiesisko noteiktību un saskaņotu likumprojekta </w:t>
            </w:r>
            <w:r w:rsidR="009B7D1E">
              <w:t>"</w:t>
            </w:r>
            <w:r w:rsidRPr="009B7D1E">
              <w:t>Grozījumi Notariāta likumā</w:t>
            </w:r>
            <w:r w:rsidR="009B7D1E">
              <w:t>"</w:t>
            </w:r>
            <w:r w:rsidRPr="009B7D1E">
              <w:t xml:space="preserve"> sākotnējās ietekmes novērtējuma ziņojumos (anotācijās) sniegto informāciju ar likumprojektos ietverto regulējumu, lūdzam papildināt likumprojektu ar regulējumu, kurā skaidri un nepārprotami būtu noteikts, ka zvērinātu notāru biroja valdes loceklim nosaka atlīdzību.</w:t>
            </w:r>
          </w:p>
          <w:p w:rsidRPr="003543A2" w:rsidR="00B64420" w:rsidP="0078146B" w:rsidRDefault="00352B44" w14:paraId="5B0937E5" w14:textId="3E154ED5">
            <w:pPr>
              <w:pStyle w:val="naisf"/>
              <w:spacing w:before="0" w:after="0"/>
              <w:ind w:firstLine="0"/>
              <w:rPr>
                <w:szCs w:val="20"/>
              </w:rPr>
            </w:pPr>
            <w:r w:rsidRPr="009B7D1E">
              <w:t>Pamatojoties uz minēto, lūdzam</w:t>
            </w:r>
            <w:r w:rsidR="0078146B">
              <w:t xml:space="preserve"> </w:t>
            </w:r>
            <w:r w:rsidRPr="009B7D1E">
              <w:t xml:space="preserve">izteikt likumprojekta </w:t>
            </w:r>
            <w:r w:rsidR="0078146B">
              <w:t>"</w:t>
            </w:r>
            <w:r w:rsidRPr="009B7D1E">
              <w:t>Grozījumi Notariāta likumā</w:t>
            </w:r>
            <w:r w:rsidR="0078146B">
              <w:t>"</w:t>
            </w:r>
            <w:r w:rsidRPr="009B7D1E">
              <w:t xml:space="preserve"> 5.</w:t>
            </w:r>
            <w:r w:rsidR="0078146B">
              <w:t> </w:t>
            </w:r>
            <w:r w:rsidRPr="009B7D1E">
              <w:t>pantā ietvertā 245.</w:t>
            </w:r>
            <w:r w:rsidR="0078146B">
              <w:t> </w:t>
            </w:r>
            <w:r w:rsidRPr="009B7D1E">
              <w:t>panta sesto daļu šādā redakcijā:</w:t>
            </w:r>
            <w:r w:rsidR="0078146B">
              <w:t xml:space="preserve"> "</w:t>
            </w:r>
            <w:r w:rsidRPr="009B7D1E">
              <w:t xml:space="preserve">Par zvērinātu notāru biroja valdes vai padomes locekli var būt tikai zvērināts notārs, kurš ir attiecīgā zvērināta notāra biroja dalībnieks. Zvērināts notārs, kurš ir attiecīgā zvērināta notāra biroja dalībnieks, ieņem zvērināta notāra biroja valdes vai padomes locekļa amatu, ja padome ir izveidota. Zvērināts notārs kā valdes vai padomes loceklis saņem </w:t>
            </w:r>
            <w:r w:rsidRPr="009B7D1E">
              <w:lastRenderedPageBreak/>
              <w:t>atlīdzību un ir darba ņēmējs likumā "Par valsts sociālo apdrošināšanu" izpratnē."</w:t>
            </w:r>
            <w:r w:rsidR="009B7D1E">
              <w: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0A5037" w:rsidR="000A5037" w:rsidP="001B14BF" w:rsidRDefault="00A30F57" w14:paraId="442634E3" w14:textId="421F5A9D">
            <w:pPr>
              <w:pStyle w:val="naisf"/>
              <w:spacing w:before="0" w:after="0"/>
              <w:ind w:firstLine="0"/>
              <w:jc w:val="center"/>
              <w:rPr>
                <w:b/>
              </w:rPr>
            </w:pPr>
            <w:r>
              <w:rPr>
                <w:b/>
              </w:rPr>
              <w:lastRenderedPageBreak/>
              <w:t>Panākta vienošanās saskaņošanas laikā</w:t>
            </w:r>
            <w:r w:rsidR="00A22BD3">
              <w:rPr>
                <w:b/>
              </w:rPr>
              <w:t>,</w:t>
            </w:r>
            <w:r w:rsidRPr="00DC679D" w:rsidR="00DC679D">
              <w:rPr>
                <w:sz w:val="20"/>
                <w:szCs w:val="20"/>
              </w:rPr>
              <w:t xml:space="preserve"> </w:t>
            </w:r>
            <w:r w:rsidRPr="00DC679D" w:rsidR="00DC679D">
              <w:rPr>
                <w:b/>
              </w:rPr>
              <w:t>kā arī F</w:t>
            </w:r>
            <w:r w:rsidR="00A22BD3">
              <w:rPr>
                <w:b/>
              </w:rPr>
              <w:t>inanšu ministrijas</w:t>
            </w:r>
            <w:r w:rsidRPr="00DC679D" w:rsidR="00DC679D">
              <w:rPr>
                <w:b/>
              </w:rPr>
              <w:t xml:space="preserve"> 18.12.2020. atzinumā izteiktais iebildums ir ņemts vērā</w:t>
            </w:r>
          </w:p>
          <w:p w:rsidRPr="000A5037" w:rsidR="000A5037" w:rsidP="001B14BF" w:rsidRDefault="000A5037" w14:paraId="08C7C647" w14:textId="718C3050">
            <w:pPr>
              <w:pStyle w:val="naisf"/>
              <w:spacing w:before="0" w:after="0"/>
              <w:ind w:firstLine="0"/>
              <w:rPr>
                <w:bCs/>
              </w:rPr>
            </w:pPr>
            <w:r w:rsidRPr="000A5037">
              <w:rPr>
                <w:bCs/>
              </w:rPr>
              <w:t xml:space="preserve">Ievērojot Finanšu ministrijas izteikto iebildumu, likumprojektā ietverta norma, </w:t>
            </w:r>
            <w:r w:rsidRPr="000A5037">
              <w:t xml:space="preserve">ka zvērinātam </w:t>
            </w:r>
            <w:r w:rsidR="009C5252">
              <w:t>notāram</w:t>
            </w:r>
            <w:r w:rsidRPr="000A5037">
              <w:t xml:space="preserve">, kurš ir attiecīgā </w:t>
            </w:r>
            <w:r w:rsidR="009C5252">
              <w:t>zvērināta notāra</w:t>
            </w:r>
            <w:r w:rsidRPr="000A5037">
              <w:t xml:space="preserve"> biroja dalībnieks, jāieņem zvērināta </w:t>
            </w:r>
            <w:r w:rsidR="009C5252">
              <w:t>notāra</w:t>
            </w:r>
            <w:r w:rsidRPr="000A5037">
              <w:t xml:space="preserve"> biroja valdes </w:t>
            </w:r>
            <w:r w:rsidR="009C5252">
              <w:t xml:space="preserve">vai padomes </w:t>
            </w:r>
            <w:r w:rsidRPr="000A5037">
              <w:t>locekļa amats un tam kā valdes</w:t>
            </w:r>
            <w:r w:rsidR="002545B8">
              <w:t xml:space="preserve"> vai padomes</w:t>
            </w:r>
            <w:r w:rsidRPr="000A5037">
              <w:t xml:space="preserve"> loceklim jānosaka atlīdzība, kas attiecīgi būs sociālo apdrošināšanas iemaksas objekts</w:t>
            </w:r>
            <w:r w:rsidRPr="000A5037">
              <w:rPr>
                <w:bCs/>
              </w:rPr>
              <w:t>.</w:t>
            </w:r>
          </w:p>
          <w:p w:rsidRPr="000A5037" w:rsidR="000A5037" w:rsidP="001B14BF" w:rsidRDefault="000A5037" w14:paraId="730E5527" w14:textId="2A132C25">
            <w:pPr>
              <w:pStyle w:val="naisf"/>
              <w:spacing w:before="0" w:after="0"/>
              <w:ind w:firstLine="0"/>
              <w:rPr>
                <w:bCs/>
              </w:rPr>
            </w:pPr>
            <w:r w:rsidRPr="000A5037">
              <w:rPr>
                <w:bCs/>
              </w:rPr>
              <w:t xml:space="preserve">Vienlaikus Tieslietu ministrija nevar piekrist </w:t>
            </w:r>
            <w:r w:rsidRPr="000A5037">
              <w:rPr>
                <w:bCs/>
              </w:rPr>
              <w:lastRenderedPageBreak/>
              <w:t>pozīcijai, ka šād</w:t>
            </w:r>
            <w:r w:rsidR="004E6FC5">
              <w:rPr>
                <w:bCs/>
              </w:rPr>
              <w:t>s</w:t>
            </w:r>
            <w:r w:rsidRPr="000A5037">
              <w:rPr>
                <w:bCs/>
              </w:rPr>
              <w:t xml:space="preserve"> regulējum</w:t>
            </w:r>
            <w:r w:rsidR="004E6FC5">
              <w:rPr>
                <w:bCs/>
              </w:rPr>
              <w:t>s</w:t>
            </w:r>
            <w:r w:rsidRPr="000A5037">
              <w:rPr>
                <w:bCs/>
              </w:rPr>
              <w:t xml:space="preserve"> nebūtu</w:t>
            </w:r>
            <w:r w:rsidR="00694170">
              <w:rPr>
                <w:bCs/>
              </w:rPr>
              <w:t xml:space="preserve"> iekļauj</w:t>
            </w:r>
            <w:r w:rsidR="004E6FC5">
              <w:rPr>
                <w:bCs/>
              </w:rPr>
              <w:t>ams</w:t>
            </w:r>
            <w:r w:rsidRPr="000A5037">
              <w:rPr>
                <w:bCs/>
              </w:rPr>
              <w:t xml:space="preserve"> speciālajā likumā, tā iemesla dēļ, ka jautājums </w:t>
            </w:r>
            <w:r w:rsidRPr="000A5037">
              <w:rPr>
                <w:color w:val="000000"/>
                <w:bdr w:val="none" w:color="auto" w:sz="0" w:space="0" w:frame="1"/>
              </w:rPr>
              <w:t>par sociālās apdrošināšanas regulējumu sabiedrībai ar ierobežotu atbildību</w:t>
            </w:r>
            <w:r w:rsidRPr="000A5037">
              <w:rPr>
                <w:bCs/>
              </w:rPr>
              <w:t xml:space="preserve"> nav risināts sociālo apdrošināšanu regulējošos normatīvajos aktos.</w:t>
            </w:r>
          </w:p>
          <w:p w:rsidRPr="003543A2" w:rsidR="002E752E" w:rsidP="001B14BF" w:rsidRDefault="000A5037" w14:paraId="0BB236F8" w14:textId="1B57F55D">
            <w:pPr>
              <w:pStyle w:val="naisf"/>
              <w:spacing w:before="0" w:after="0"/>
              <w:ind w:firstLine="0"/>
              <w:rPr>
                <w:bCs/>
                <w:szCs w:val="20"/>
              </w:rPr>
            </w:pPr>
            <w:r w:rsidRPr="000A5037">
              <w:rPr>
                <w:bCs/>
              </w:rPr>
              <w:t xml:space="preserve">Likumprojekta anotācijā ietverta atruna, ka, </w:t>
            </w:r>
            <w:r w:rsidRPr="000A5037">
              <w:rPr>
                <w:lang w:eastAsia="ru-RU"/>
              </w:rPr>
              <w:t>ja par sociālā nodrošinājuma politikas jomu atbildīgās ministrijas ieskatā minētā situācija nav atbilstoša, tad tas ir risināms ārpus šī likumprojekta.</w:t>
            </w:r>
          </w:p>
        </w:tc>
        <w:tc>
          <w:tcPr>
            <w:tcW w:w="3286" w:type="dxa"/>
            <w:gridSpan w:val="3"/>
            <w:tcBorders>
              <w:top w:val="single" w:color="auto" w:sz="4" w:space="0"/>
              <w:left w:val="single" w:color="auto" w:sz="4" w:space="0"/>
              <w:bottom w:val="single" w:color="auto" w:sz="4" w:space="0"/>
            </w:tcBorders>
          </w:tcPr>
          <w:p w:rsidRPr="000967BC" w:rsidR="00BB4E78" w:rsidP="003D1E2D" w:rsidRDefault="00A30704" w14:paraId="03A77D2E" w14:textId="3F4B483F">
            <w:pPr>
              <w:pStyle w:val="naisf"/>
              <w:spacing w:before="0" w:after="0"/>
              <w:ind w:firstLine="0"/>
              <w:rPr>
                <w:sz w:val="22"/>
                <w:szCs w:val="18"/>
              </w:rPr>
            </w:pPr>
            <w:r w:rsidRPr="003543A2">
              <w:rPr>
                <w:szCs w:val="20"/>
              </w:rPr>
              <w:lastRenderedPageBreak/>
              <w:t xml:space="preserve">Likumprojekta 5. pantā ietvertā 245. panta </w:t>
            </w:r>
            <w:r w:rsidRPr="003543A2" w:rsidR="00862555">
              <w:rPr>
                <w:szCs w:val="20"/>
              </w:rPr>
              <w:t>sestā</w:t>
            </w:r>
            <w:r w:rsidRPr="003543A2" w:rsidR="0031481E">
              <w:rPr>
                <w:szCs w:val="20"/>
              </w:rPr>
              <w:t xml:space="preserve"> daļa </w:t>
            </w:r>
            <w:r w:rsidRPr="003543A2" w:rsidR="00F42D3B">
              <w:rPr>
                <w:szCs w:val="20"/>
              </w:rPr>
              <w:t>izteikta</w:t>
            </w:r>
            <w:r w:rsidRPr="003543A2" w:rsidR="0031481E">
              <w:rPr>
                <w:szCs w:val="20"/>
              </w:rPr>
              <w:t xml:space="preserve"> šādā redakcijā: "</w:t>
            </w:r>
            <w:r w:rsidRPr="009B7ACE" w:rsidR="009B7ACE">
              <w:t>Par zvērināta notāra biroja valdes vai padomes locekli var būt tikai zvērināts notārs, kurš ir attiecīgā zvērināta notāra biroja dalībnieks. Zvērināts notārs, kurš ir attiecīgā zvērināta notāra biroja dalībnieks, ieņem zvērināta notāra biroja valdes vai padomes locekļa amatu, ja padome ir izveidota. Zvērināts notārs kā valdes vai padomes loceklis saņem atlīdzību un ir darba ņēmējs likuma "Par valsts sociālo apdrošināšanu" izpratnē.</w:t>
            </w:r>
            <w:r w:rsidRPr="00A77038" w:rsidR="000967BC">
              <w:t>".</w:t>
            </w:r>
          </w:p>
          <w:p w:rsidRPr="003543A2" w:rsidR="00D4369C" w:rsidP="000B15EE" w:rsidRDefault="0031481E" w14:paraId="2D6C7D22" w14:textId="7A8395F5">
            <w:pPr>
              <w:jc w:val="both"/>
              <w:rPr>
                <w:rFonts w:eastAsia="Calibri"/>
                <w:sz w:val="24"/>
                <w:szCs w:val="24"/>
                <w:lang w:eastAsia="en-US"/>
              </w:rPr>
            </w:pPr>
            <w:r w:rsidRPr="003543A2">
              <w:rPr>
                <w:sz w:val="24"/>
                <w:szCs w:val="24"/>
              </w:rPr>
              <w:t>Vienlaikus likumprojekta sākotnēj</w:t>
            </w:r>
            <w:r w:rsidRPr="003543A2" w:rsidR="000C7D23">
              <w:rPr>
                <w:sz w:val="24"/>
                <w:szCs w:val="24"/>
              </w:rPr>
              <w:t>ās</w:t>
            </w:r>
            <w:r w:rsidRPr="003543A2">
              <w:rPr>
                <w:sz w:val="24"/>
                <w:szCs w:val="24"/>
              </w:rPr>
              <w:t xml:space="preserve"> ietekmes novērtējuma ziņojums (anotācija) papildināts ar </w:t>
            </w:r>
            <w:r w:rsidRPr="003543A2" w:rsidR="000C7D23">
              <w:rPr>
                <w:sz w:val="24"/>
                <w:szCs w:val="24"/>
              </w:rPr>
              <w:t>šādu informāciju: "</w:t>
            </w:r>
            <w:r w:rsidRPr="003543A2" w:rsidR="00472FE9">
              <w:rPr>
                <w:bCs/>
                <w:sz w:val="24"/>
                <w:szCs w:val="24"/>
              </w:rPr>
              <w:t xml:space="preserve">Norādāms, </w:t>
            </w:r>
            <w:r w:rsidRPr="003543A2" w:rsidR="00472FE9">
              <w:rPr>
                <w:bCs/>
                <w:sz w:val="24"/>
                <w:szCs w:val="24"/>
              </w:rPr>
              <w:lastRenderedPageBreak/>
              <w:t xml:space="preserve">ka zvērināta notāra </w:t>
            </w:r>
            <w:r w:rsidRPr="003543A2" w:rsidR="00F561DB">
              <w:rPr>
                <w:bCs/>
                <w:sz w:val="24"/>
                <w:szCs w:val="24"/>
              </w:rPr>
              <w:t>biroj</w:t>
            </w:r>
            <w:r w:rsidR="00F561DB">
              <w:rPr>
                <w:bCs/>
                <w:sz w:val="24"/>
                <w:szCs w:val="24"/>
              </w:rPr>
              <w:t>a</w:t>
            </w:r>
            <w:r w:rsidRPr="003543A2" w:rsidR="00F561DB">
              <w:rPr>
                <w:bCs/>
                <w:sz w:val="24"/>
                <w:szCs w:val="24"/>
              </w:rPr>
              <w:t xml:space="preserve"> </w:t>
            </w:r>
            <w:r w:rsidRPr="003543A2" w:rsidR="00472FE9">
              <w:rPr>
                <w:bCs/>
                <w:sz w:val="24"/>
                <w:szCs w:val="24"/>
              </w:rPr>
              <w:t xml:space="preserve">izveide sekmēs sociālo aizsardzību zvērinātiem notāriem, jo arī </w:t>
            </w:r>
            <w:r w:rsidRPr="003543A2" w:rsidR="00F561DB">
              <w:rPr>
                <w:bCs/>
                <w:sz w:val="24"/>
                <w:szCs w:val="24"/>
              </w:rPr>
              <w:t>zvērināt</w:t>
            </w:r>
            <w:r w:rsidR="00F561DB">
              <w:rPr>
                <w:bCs/>
                <w:sz w:val="24"/>
                <w:szCs w:val="24"/>
              </w:rPr>
              <w:t>a</w:t>
            </w:r>
            <w:r w:rsidRPr="003543A2" w:rsidR="00F561DB">
              <w:rPr>
                <w:bCs/>
                <w:sz w:val="24"/>
                <w:szCs w:val="24"/>
              </w:rPr>
              <w:t xml:space="preserve"> notār</w:t>
            </w:r>
            <w:r w:rsidR="00F561DB">
              <w:rPr>
                <w:bCs/>
                <w:sz w:val="24"/>
                <w:szCs w:val="24"/>
              </w:rPr>
              <w:t>a</w:t>
            </w:r>
            <w:r w:rsidRPr="003543A2" w:rsidR="00F561DB">
              <w:rPr>
                <w:bCs/>
                <w:sz w:val="24"/>
                <w:szCs w:val="24"/>
              </w:rPr>
              <w:t xml:space="preserve"> biroj</w:t>
            </w:r>
            <w:r w:rsidR="00F561DB">
              <w:rPr>
                <w:bCs/>
                <w:sz w:val="24"/>
                <w:szCs w:val="24"/>
              </w:rPr>
              <w:t>a</w:t>
            </w:r>
            <w:r w:rsidRPr="003543A2" w:rsidR="00F561DB">
              <w:rPr>
                <w:bCs/>
                <w:sz w:val="24"/>
                <w:szCs w:val="24"/>
              </w:rPr>
              <w:t xml:space="preserve">m </w:t>
            </w:r>
            <w:r w:rsidRPr="003543A2" w:rsidR="00472FE9">
              <w:rPr>
                <w:bCs/>
                <w:sz w:val="24"/>
                <w:szCs w:val="24"/>
              </w:rPr>
              <w:t xml:space="preserve">kā darba </w:t>
            </w:r>
            <w:r w:rsidRPr="003543A2" w:rsidR="00F561DB">
              <w:rPr>
                <w:bCs/>
                <w:sz w:val="24"/>
                <w:szCs w:val="24"/>
              </w:rPr>
              <w:t>devēj</w:t>
            </w:r>
            <w:r w:rsidR="00F561DB">
              <w:rPr>
                <w:bCs/>
                <w:sz w:val="24"/>
                <w:szCs w:val="24"/>
              </w:rPr>
              <w:t>a</w:t>
            </w:r>
            <w:r w:rsidRPr="003543A2" w:rsidR="00F561DB">
              <w:rPr>
                <w:bCs/>
                <w:sz w:val="24"/>
                <w:szCs w:val="24"/>
              </w:rPr>
              <w:t xml:space="preserve">m </w:t>
            </w:r>
            <w:r w:rsidRPr="003543A2" w:rsidR="00472FE9">
              <w:rPr>
                <w:bCs/>
                <w:sz w:val="24"/>
                <w:szCs w:val="24"/>
              </w:rPr>
              <w:t xml:space="preserve">būs jāsedz maksājumi saistībā ar valsts sociālo apdrošināšanu. Zvērināts notārs būs pakļauts sociālajai apdrošināšanai kā valdes vai padomes loceklis, jo no zvērināta notāra biroja saņemtā atlīdzība būs zvērināta notāra obligāto iemaksu objekts. Turklāt likumprojektā ir noteikts, ka </w:t>
            </w:r>
            <w:r w:rsidRPr="003543A2" w:rsidR="006061F2">
              <w:rPr>
                <w:bCs/>
                <w:sz w:val="24"/>
                <w:szCs w:val="24"/>
              </w:rPr>
              <w:t>p</w:t>
            </w:r>
            <w:r w:rsidRPr="003543A2" w:rsidR="006061F2">
              <w:rPr>
                <w:sz w:val="24"/>
                <w:szCs w:val="24"/>
              </w:rPr>
              <w:t xml:space="preserve">ar </w:t>
            </w:r>
            <w:r w:rsidRPr="003543A2" w:rsidR="00B45942">
              <w:rPr>
                <w:sz w:val="24"/>
                <w:szCs w:val="24"/>
              </w:rPr>
              <w:t>zvērināt</w:t>
            </w:r>
            <w:r w:rsidR="00B45942">
              <w:rPr>
                <w:sz w:val="24"/>
                <w:szCs w:val="24"/>
              </w:rPr>
              <w:t>a</w:t>
            </w:r>
            <w:r w:rsidRPr="003543A2" w:rsidR="00B45942">
              <w:rPr>
                <w:sz w:val="24"/>
                <w:szCs w:val="24"/>
              </w:rPr>
              <w:t xml:space="preserve"> notār</w:t>
            </w:r>
            <w:r w:rsidR="00B45942">
              <w:rPr>
                <w:sz w:val="24"/>
                <w:szCs w:val="24"/>
              </w:rPr>
              <w:t>a</w:t>
            </w:r>
            <w:r w:rsidRPr="003543A2" w:rsidR="00B45942">
              <w:rPr>
                <w:sz w:val="24"/>
                <w:szCs w:val="24"/>
              </w:rPr>
              <w:t xml:space="preserve"> </w:t>
            </w:r>
            <w:r w:rsidRPr="003543A2" w:rsidR="006061F2">
              <w:rPr>
                <w:sz w:val="24"/>
                <w:szCs w:val="24"/>
              </w:rPr>
              <w:t>biroja valdes vai padomes locekli var būt tikai zvērināts notārs, kurš ir attiecīgā zvērināta notāra biroja dalībnieks. Zvērināts notārs, kurš ir attiecīgā zvērināta notāra biroja dalībnieks, ieņem zvērināta notāra biroja valdes vai padomes locekļa amatu, ja padome ir izveidota. Zvērināts notārs kā valdes vai padomes loceklis uzskatāms par darba ņēmēju likumā "Par valsts sociālo apdrošināšanu" noteiktajos gadījumos.</w:t>
            </w:r>
            <w:r w:rsidRPr="003543A2" w:rsidR="00872E63">
              <w:rPr>
                <w:sz w:val="24"/>
                <w:szCs w:val="24"/>
              </w:rPr>
              <w:t xml:space="preserve"> </w:t>
            </w:r>
            <w:r w:rsidRPr="003543A2" w:rsidR="00472FE9">
              <w:rPr>
                <w:bCs/>
                <w:sz w:val="24"/>
                <w:szCs w:val="24"/>
              </w:rPr>
              <w:t xml:space="preserve">Zvērinātam notāram ir jāpiedalās sabiedrības ar </w:t>
            </w:r>
            <w:r w:rsidRPr="003543A2" w:rsidR="00472FE9">
              <w:rPr>
                <w:bCs/>
                <w:sz w:val="24"/>
                <w:szCs w:val="24"/>
              </w:rPr>
              <w:lastRenderedPageBreak/>
              <w:t>ierobežotu atbildību pārvaldības institūcijās. Šāda prasība ir pamatota, jo no sabiedrības ar ierobežotu atbildības darbības ir atkarīga zvērināta notāra kā</w:t>
            </w:r>
            <w:r w:rsidRPr="003543A2" w:rsidR="00C2739F">
              <w:rPr>
                <w:bCs/>
                <w:sz w:val="24"/>
                <w:szCs w:val="24"/>
              </w:rPr>
              <w:t xml:space="preserve"> valsts amatpersonas prakses nodrošināšana. Zvērinātam notāram ir jābūt atbildīgam, informētam un jāpiedalās savas prakses saimnieciskā organizēšanā. </w:t>
            </w:r>
            <w:r w:rsidRPr="003543A2" w:rsidR="00872E63">
              <w:rPr>
                <w:bCs/>
                <w:sz w:val="24"/>
                <w:szCs w:val="24"/>
              </w:rPr>
              <w:t>Tādējādi k</w:t>
            </w:r>
            <w:r w:rsidRPr="003543A2" w:rsidR="00D4369C">
              <w:rPr>
                <w:rFonts w:eastAsia="Calibri"/>
                <w:sz w:val="24"/>
                <w:szCs w:val="24"/>
                <w:lang w:eastAsia="en-US"/>
              </w:rPr>
              <w:t xml:space="preserve">atrs zvērināta notāra birojā praktizējošs zvērināts notārs ir arī </w:t>
            </w:r>
            <w:r w:rsidRPr="003543A2" w:rsidR="008229B2">
              <w:rPr>
                <w:rFonts w:eastAsia="Calibri"/>
                <w:sz w:val="24"/>
                <w:szCs w:val="24"/>
                <w:lang w:eastAsia="en-US"/>
              </w:rPr>
              <w:t>zvērināt</w:t>
            </w:r>
            <w:r w:rsidR="008229B2">
              <w:rPr>
                <w:rFonts w:eastAsia="Calibri"/>
                <w:sz w:val="24"/>
                <w:szCs w:val="24"/>
                <w:lang w:eastAsia="en-US"/>
              </w:rPr>
              <w:t>a</w:t>
            </w:r>
            <w:r w:rsidRPr="003543A2" w:rsidR="008229B2">
              <w:rPr>
                <w:rFonts w:eastAsia="Calibri"/>
                <w:sz w:val="24"/>
                <w:szCs w:val="24"/>
                <w:lang w:eastAsia="en-US"/>
              </w:rPr>
              <w:t xml:space="preserve"> notār</w:t>
            </w:r>
            <w:r w:rsidR="008229B2">
              <w:rPr>
                <w:rFonts w:eastAsia="Calibri"/>
                <w:sz w:val="24"/>
                <w:szCs w:val="24"/>
                <w:lang w:eastAsia="en-US"/>
              </w:rPr>
              <w:t>a</w:t>
            </w:r>
            <w:r w:rsidRPr="003543A2" w:rsidR="008229B2">
              <w:rPr>
                <w:rFonts w:eastAsia="Calibri"/>
                <w:sz w:val="24"/>
                <w:szCs w:val="24"/>
                <w:lang w:eastAsia="en-US"/>
              </w:rPr>
              <w:t xml:space="preserve"> </w:t>
            </w:r>
            <w:r w:rsidRPr="003543A2" w:rsidR="00D4369C">
              <w:rPr>
                <w:rFonts w:eastAsia="Calibri"/>
                <w:sz w:val="24"/>
                <w:szCs w:val="24"/>
                <w:lang w:eastAsia="en-US"/>
              </w:rPr>
              <w:t>biroja saimnieciskās darbības pārstāvis ar paraksta tiesībām - valdes loceklis vai padomes loceklis, ja tiek izveidota padome, kuram normatīvajos aktos noteiktā kārtībā jāveic sociālās apdrošināšanas un iedzīvotāju ienākuma nodokļa iemaksas. Likuma "Par valsts sociālo apdrošināšanu</w:t>
            </w:r>
            <w:r w:rsidR="00451FA3">
              <w:rPr>
                <w:rFonts w:eastAsia="Calibri"/>
                <w:sz w:val="24"/>
                <w:szCs w:val="24"/>
                <w:lang w:eastAsia="en-US"/>
              </w:rPr>
              <w:t>"</w:t>
            </w:r>
            <w:r w:rsidRPr="003543A2" w:rsidR="00D4369C">
              <w:rPr>
                <w:rFonts w:eastAsia="Calibri"/>
                <w:sz w:val="24"/>
                <w:szCs w:val="24"/>
                <w:lang w:eastAsia="en-US"/>
              </w:rPr>
              <w:t xml:space="preserve"> 1. pants noteic, ka darba ņēmējs ir </w:t>
            </w:r>
            <w:r w:rsidRPr="003543A2" w:rsidR="00D4369C">
              <w:rPr>
                <w:rFonts w:eastAsia="Calibri"/>
                <w:sz w:val="24"/>
                <w:szCs w:val="24"/>
                <w:shd w:val="clear" w:color="auto" w:fill="FFFFFF"/>
                <w:lang w:eastAsia="en-US"/>
              </w:rPr>
              <w:t>komercsabiedrības valdes un padomes loceklis.</w:t>
            </w:r>
            <w:r w:rsidRPr="003543A2" w:rsidR="00D4369C">
              <w:rPr>
                <w:rFonts w:eastAsia="Calibri"/>
                <w:sz w:val="24"/>
                <w:szCs w:val="24"/>
                <w:lang w:eastAsia="en-US"/>
              </w:rPr>
              <w:t xml:space="preserve"> </w:t>
            </w:r>
          </w:p>
          <w:p w:rsidRPr="003543A2" w:rsidR="0031481E" w:rsidP="003D1E2D" w:rsidRDefault="00C2739F" w14:paraId="4EF3755A" w14:textId="3609551F">
            <w:pPr>
              <w:pStyle w:val="naisf"/>
              <w:spacing w:before="0" w:after="0"/>
              <w:ind w:firstLine="0"/>
              <w:rPr>
                <w:szCs w:val="20"/>
              </w:rPr>
            </w:pPr>
            <w:r w:rsidRPr="003543A2">
              <w:rPr>
                <w:bCs/>
              </w:rPr>
              <w:t>Ņemot vērā minēto, likumprojekts nodrošina, ka visi zvērināti notāri ir pakļauti valsts sociālajai apdrošināšanai</w:t>
            </w:r>
            <w:r w:rsidRPr="003543A2">
              <w:rPr>
                <w:bCs/>
                <w:szCs w:val="20"/>
              </w:rPr>
              <w:t>.</w:t>
            </w:r>
            <w:r w:rsidRPr="003543A2" w:rsidR="00016425">
              <w:rPr>
                <w:bCs/>
                <w:szCs w:val="20"/>
              </w:rPr>
              <w:t>".</w:t>
            </w:r>
          </w:p>
        </w:tc>
      </w:tr>
      <w:tr w:rsidRPr="003543A2" w:rsidR="00673103" w:rsidTr="00676E2C" w14:paraId="20082D5F"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BB4E78" w:rsidP="000E384F" w:rsidRDefault="00BB4E78" w14:paraId="60550794" w14:textId="1E8474A4">
            <w:pPr>
              <w:pStyle w:val="naisf"/>
              <w:spacing w:before="0" w:after="0"/>
              <w:ind w:firstLine="198"/>
              <w:rPr>
                <w:szCs w:val="20"/>
              </w:rPr>
            </w:pPr>
            <w:r w:rsidRPr="003543A2">
              <w:rPr>
                <w:szCs w:val="20"/>
              </w:rPr>
              <w:lastRenderedPageBreak/>
              <w:t>3</w:t>
            </w:r>
            <w:r w:rsidR="000E384F">
              <w:rPr>
                <w:szCs w:val="20"/>
              </w:rPr>
              <w:t>.</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BB4E78" w:rsidP="003D1E2D" w:rsidRDefault="00195207" w14:paraId="3910B4C6" w14:textId="3136A5CB">
            <w:pPr>
              <w:pStyle w:val="naisf"/>
              <w:spacing w:before="0" w:after="0"/>
              <w:ind w:firstLine="0"/>
              <w:rPr>
                <w:szCs w:val="20"/>
              </w:rPr>
            </w:pPr>
            <w:r w:rsidRPr="003543A2">
              <w:rPr>
                <w:szCs w:val="20"/>
              </w:rPr>
              <w:t>Likumprojekta 7. pant</w:t>
            </w:r>
            <w:r w:rsidRPr="003543A2" w:rsidR="00727094">
              <w:rPr>
                <w:szCs w:val="20"/>
              </w:rPr>
              <w:t xml:space="preserve">ā ietvertā 248. panta </w:t>
            </w:r>
            <w:r w:rsidRPr="003543A2" w:rsidR="0030514D">
              <w:rPr>
                <w:szCs w:val="20"/>
              </w:rPr>
              <w:t>ceturtā daļa</w:t>
            </w:r>
            <w:r w:rsidRPr="003543A2" w:rsidR="005D5E0F">
              <w:rPr>
                <w:szCs w:val="20"/>
              </w:rPr>
              <w:t>: "Dividendes izmaksā Komerclikumā noteiktajā kārtībā vai dalībniekam proporcionāli birojā katra praktizējošā zvērināta notāra prakses ieņēmumiem no amata darbībām".</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F61425" w:rsidP="00F61425" w:rsidRDefault="00F61425" w14:paraId="4C5A3047" w14:textId="77777777">
            <w:pPr>
              <w:pStyle w:val="naisf"/>
              <w:spacing w:before="0" w:after="0"/>
              <w:ind w:firstLine="0"/>
              <w:jc w:val="center"/>
              <w:rPr>
                <w:b/>
                <w:szCs w:val="20"/>
              </w:rPr>
            </w:pPr>
            <w:r w:rsidRPr="003543A2">
              <w:rPr>
                <w:b/>
                <w:szCs w:val="20"/>
              </w:rPr>
              <w:t>Finanšu ministrija</w:t>
            </w:r>
          </w:p>
          <w:p w:rsidRPr="003543A2" w:rsidR="00F61425" w:rsidP="00F61425" w:rsidRDefault="00F61425" w14:paraId="3AFB03D0" w14:textId="77777777">
            <w:pPr>
              <w:pStyle w:val="naisf"/>
              <w:spacing w:before="0" w:after="0"/>
              <w:ind w:firstLine="0"/>
              <w:jc w:val="center"/>
              <w:rPr>
                <w:b/>
                <w:szCs w:val="20"/>
              </w:rPr>
            </w:pPr>
            <w:r w:rsidRPr="003543A2">
              <w:rPr>
                <w:b/>
                <w:szCs w:val="20"/>
              </w:rPr>
              <w:t>(28.09.2020. atzinums Nr. 12/A-7/5113)</w:t>
            </w:r>
          </w:p>
          <w:p w:rsidRPr="003543A2" w:rsidR="00BB4E78" w:rsidP="003D1E2D" w:rsidRDefault="007A2338" w14:paraId="6F8613B6" w14:textId="01073C45">
            <w:pPr>
              <w:jc w:val="both"/>
            </w:pPr>
            <w:r w:rsidRPr="003543A2">
              <w:rPr>
                <w:sz w:val="24"/>
                <w:szCs w:val="24"/>
                <w:lang w:eastAsia="en-US"/>
              </w:rPr>
              <w:t>Likumprojekta 7.</w:t>
            </w:r>
            <w:r w:rsidRPr="003543A2" w:rsidR="00195207">
              <w:rPr>
                <w:sz w:val="24"/>
                <w:szCs w:val="24"/>
                <w:lang w:eastAsia="en-US"/>
              </w:rPr>
              <w:t> </w:t>
            </w:r>
            <w:r w:rsidRPr="003543A2">
              <w:rPr>
                <w:sz w:val="24"/>
                <w:szCs w:val="24"/>
                <w:lang w:eastAsia="en-US"/>
              </w:rPr>
              <w:t>pants nosaka, ka dividendes izmaksā Komerclikumā noteiktajā kārtībā vai dalībniekam proporcionāli birojā katra praktizējošā zvērināta notāra prakses ieņēmumiem no amata darbībām. Ņemot vērā to, ka, atbilstoši Komerclikuma 161.</w:t>
            </w:r>
            <w:r w:rsidRPr="003543A2" w:rsidR="00195207">
              <w:rPr>
                <w:sz w:val="24"/>
                <w:szCs w:val="24"/>
                <w:lang w:eastAsia="en-US"/>
              </w:rPr>
              <w:t> </w:t>
            </w:r>
            <w:r w:rsidRPr="003543A2">
              <w:rPr>
                <w:sz w:val="24"/>
                <w:szCs w:val="24"/>
                <w:lang w:eastAsia="en-US"/>
              </w:rPr>
              <w:t>panta otrajā daļā noteiktajam, dividendes izmaksā dalībniekam proporcionāli viņam piederošo daļu nominālvērtību summai, Finanšu ministrijas ieskatā nosacījums, ka dividendes izmaksā dalībniekam proporcionāli birojā katra praktizējošā zvērināta notāra prakses ieņēmumiem no amata darbībām, ir pretrunā ar Komerclikumu un Gada pārskatu un konsolidēto gada pārskatu likumu. Līdz ar to likumprojekta 7.</w:t>
            </w:r>
            <w:r w:rsidRPr="003543A2" w:rsidR="00195207">
              <w:rPr>
                <w:sz w:val="24"/>
                <w:szCs w:val="24"/>
                <w:lang w:eastAsia="en-US"/>
              </w:rPr>
              <w:t> </w:t>
            </w:r>
            <w:r w:rsidRPr="003543A2">
              <w:rPr>
                <w:sz w:val="24"/>
                <w:szCs w:val="24"/>
                <w:lang w:eastAsia="en-US"/>
              </w:rPr>
              <w:t xml:space="preserve">pantā ir izslēdzami vārdi </w:t>
            </w:r>
            <w:r w:rsidRPr="003543A2" w:rsidR="00195207">
              <w:rPr>
                <w:sz w:val="24"/>
                <w:szCs w:val="24"/>
                <w:lang w:eastAsia="en-US"/>
              </w:rPr>
              <w:t>"</w:t>
            </w:r>
            <w:r w:rsidRPr="003543A2">
              <w:rPr>
                <w:sz w:val="24"/>
                <w:szCs w:val="24"/>
                <w:lang w:eastAsia="en-US"/>
              </w:rPr>
              <w:t>vai dalībniekam proporcionāli birojā katra praktizējošā zvērināta notāra prakses ieņēmumiem no amata darbībām</w:t>
            </w:r>
            <w:r w:rsidRPr="003543A2" w:rsidR="00195207">
              <w:rPr>
                <w:sz w:val="24"/>
                <w:szCs w:val="24"/>
                <w:lang w:eastAsia="en-US"/>
              </w:rPr>
              <w:t>"</w:t>
            </w:r>
            <w:r w:rsidRPr="003543A2">
              <w:rPr>
                <w:sz w:val="24"/>
                <w:szCs w:val="24"/>
                <w:lang w:eastAsia="en-US"/>
              </w:rPr>
              <w: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BB4E78" w:rsidP="003D1E2D" w:rsidRDefault="005E7548" w14:paraId="05AF2B3A" w14:textId="77777777">
            <w:pPr>
              <w:pStyle w:val="naisf"/>
              <w:spacing w:before="0" w:after="0"/>
              <w:ind w:firstLine="0"/>
              <w:jc w:val="center"/>
              <w:rPr>
                <w:szCs w:val="20"/>
              </w:rPr>
            </w:pPr>
            <w:r w:rsidRPr="003543A2">
              <w:rPr>
                <w:b/>
                <w:szCs w:val="20"/>
              </w:rPr>
              <w:t>Ņemts vērā</w:t>
            </w:r>
          </w:p>
        </w:tc>
        <w:tc>
          <w:tcPr>
            <w:tcW w:w="3286" w:type="dxa"/>
            <w:gridSpan w:val="3"/>
            <w:tcBorders>
              <w:top w:val="single" w:color="auto" w:sz="4" w:space="0"/>
              <w:left w:val="single" w:color="auto" w:sz="4" w:space="0"/>
              <w:bottom w:val="single" w:color="auto" w:sz="4" w:space="0"/>
            </w:tcBorders>
          </w:tcPr>
          <w:p w:rsidRPr="003543A2" w:rsidR="00D35415" w:rsidP="003D1E2D" w:rsidRDefault="005D5E0F" w14:paraId="267CE273" w14:textId="56FCE48F">
            <w:pPr>
              <w:pStyle w:val="naisf"/>
              <w:spacing w:before="0" w:after="0"/>
              <w:ind w:firstLine="0"/>
              <w:rPr>
                <w:bCs/>
                <w:szCs w:val="20"/>
              </w:rPr>
            </w:pPr>
            <w:r w:rsidRPr="003543A2">
              <w:rPr>
                <w:bCs/>
                <w:szCs w:val="20"/>
              </w:rPr>
              <w:t>Likumprojekta 7. pantā ietvertā 248. panta ceturtā daļa izslēgta.</w:t>
            </w:r>
          </w:p>
        </w:tc>
      </w:tr>
      <w:tr w:rsidRPr="003543A2" w:rsidR="00673103" w:rsidTr="00676E2C" w14:paraId="0778CA17"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0E384F" w:rsidRDefault="00CC21DB" w14:paraId="19B436B9" w14:textId="242CD916">
            <w:pPr>
              <w:pStyle w:val="naisf"/>
              <w:spacing w:before="0" w:after="0"/>
              <w:ind w:firstLine="198"/>
              <w:rPr>
                <w:szCs w:val="20"/>
              </w:rPr>
            </w:pPr>
            <w:r w:rsidRPr="003543A2">
              <w:rPr>
                <w:szCs w:val="20"/>
              </w:rPr>
              <w:t>4</w:t>
            </w:r>
            <w:r w:rsidR="000E384F">
              <w:rPr>
                <w:szCs w:val="20"/>
              </w:rPr>
              <w:t>.</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440669" w:rsidP="00EC353D" w:rsidRDefault="00397CC0" w14:paraId="00872F67" w14:textId="77777777">
            <w:pPr>
              <w:pStyle w:val="naisf"/>
              <w:spacing w:before="0" w:after="0"/>
              <w:ind w:firstLine="0"/>
            </w:pPr>
            <w:r w:rsidRPr="003543A2">
              <w:rPr>
                <w:szCs w:val="20"/>
              </w:rPr>
              <w:t>Likumprojekta 7. pantā ietvertais 248. pants: "</w:t>
            </w:r>
            <w:r w:rsidRPr="003543A2" w:rsidR="00440669">
              <w:rPr>
                <w:b/>
                <w:bCs/>
              </w:rPr>
              <w:t>248.</w:t>
            </w:r>
            <w:r w:rsidRPr="003543A2" w:rsidR="00440669">
              <w:t xml:space="preserve"> Zvērināts notārs, kas reģistrējies kā </w:t>
            </w:r>
            <w:proofErr w:type="spellStart"/>
            <w:r w:rsidRPr="003543A2" w:rsidR="00440669">
              <w:t>pašnodarbināta</w:t>
            </w:r>
            <w:proofErr w:type="spellEnd"/>
            <w:r w:rsidRPr="003543A2" w:rsidR="00440669">
              <w:t xml:space="preserve"> persona, kārto savu ieņēmumu un izdevumu uzskaiti kā </w:t>
            </w:r>
            <w:r w:rsidRPr="003543A2" w:rsidR="00440669">
              <w:lastRenderedPageBreak/>
              <w:t>fiziskas personas, kas veic saimniecisko darbību. Zvērināta notāra birojs kārto grāmatvedības uzskaiti atbilstoši normatīvajos aktos noteiktajai kārtībai, kas paredzēta attiecīgai zvērināta notāra biroja tiesiskajai formai.</w:t>
            </w:r>
          </w:p>
          <w:p w:rsidRPr="003543A2" w:rsidR="00440669" w:rsidP="00EC353D" w:rsidRDefault="00440669" w14:paraId="5D322B41" w14:textId="77777777">
            <w:pPr>
              <w:pStyle w:val="naisf"/>
              <w:spacing w:before="0" w:after="0"/>
              <w:ind w:firstLine="0"/>
            </w:pPr>
            <w:r w:rsidRPr="003543A2">
              <w:t xml:space="preserve">Ieņēmumus no zvērināta notāra prakses veido klientu maksājumi par notariālo darbību pildīšanu un sniegto juridisko palīdzību. Ieņēmumi no zvērināta notāra prakses ir zvērināta notāra biroja ieņēmumi, ja zvērināts notārs izveidojis biroju. </w:t>
            </w:r>
          </w:p>
          <w:p w:rsidRPr="003543A2" w:rsidR="00CC21DB" w:rsidP="00EC353D" w:rsidRDefault="00440669" w14:paraId="31A405BD" w14:textId="68B2363A">
            <w:pPr>
              <w:pStyle w:val="naisf"/>
              <w:spacing w:before="0" w:after="0"/>
              <w:ind w:firstLine="0"/>
              <w:rPr>
                <w:szCs w:val="20"/>
              </w:rPr>
            </w:pPr>
            <w:r w:rsidRPr="003543A2">
              <w:rPr>
                <w:szCs w:val="20"/>
              </w:rPr>
              <w:t>Zvērinātu notāru prakses, neatkarīgi no saimnieciskās darbības tiesiskās formas, izdevumi ir izdevumi, kas saistīti ar prakses saimnieciskās darbības nodrošināšanu, notariālo darbību pildīšanu, juridiskās palīdzības sniegšanu vai noteikti šajā likumā."</w:t>
            </w:r>
            <w:r w:rsidRPr="003543A2" w:rsidR="00397CC0">
              <w:rPr>
                <w:szCs w:val="20"/>
              </w:rPr>
              <w:t>".</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CC21DB" w:rsidRDefault="00CC21DB" w14:paraId="147E5E60" w14:textId="77777777">
            <w:pPr>
              <w:pStyle w:val="naisf"/>
              <w:spacing w:before="0" w:after="0"/>
              <w:ind w:firstLine="0"/>
              <w:jc w:val="center"/>
              <w:rPr>
                <w:b/>
                <w:szCs w:val="20"/>
              </w:rPr>
            </w:pPr>
            <w:r w:rsidRPr="003543A2">
              <w:rPr>
                <w:b/>
                <w:szCs w:val="20"/>
              </w:rPr>
              <w:lastRenderedPageBreak/>
              <w:t>Finanšu ministrija</w:t>
            </w:r>
          </w:p>
          <w:p w:rsidRPr="003543A2" w:rsidR="00CC21DB" w:rsidP="00CC21DB" w:rsidRDefault="00CC21DB" w14:paraId="4EF7517B" w14:textId="0B4FCB21">
            <w:pPr>
              <w:pStyle w:val="naisf"/>
              <w:spacing w:before="0" w:after="0"/>
              <w:ind w:firstLine="0"/>
              <w:jc w:val="center"/>
              <w:rPr>
                <w:b/>
                <w:szCs w:val="20"/>
              </w:rPr>
            </w:pPr>
            <w:r w:rsidRPr="003543A2">
              <w:rPr>
                <w:b/>
                <w:szCs w:val="20"/>
              </w:rPr>
              <w:t>(28.</w:t>
            </w:r>
            <w:r w:rsidRPr="003543A2" w:rsidR="00C835A6">
              <w:rPr>
                <w:b/>
                <w:szCs w:val="20"/>
              </w:rPr>
              <w:t>10</w:t>
            </w:r>
            <w:r w:rsidRPr="003543A2">
              <w:rPr>
                <w:b/>
                <w:szCs w:val="20"/>
              </w:rPr>
              <w:t>.2020. atzinums Nr.</w:t>
            </w:r>
            <w:r w:rsidRPr="003543A2" w:rsidR="009079F6">
              <w:rPr>
                <w:b/>
                <w:szCs w:val="20"/>
              </w:rPr>
              <w:t> 10.1-6/7-1/1032</w:t>
            </w:r>
            <w:r w:rsidRPr="003543A2">
              <w:rPr>
                <w:b/>
                <w:szCs w:val="20"/>
              </w:rPr>
              <w:t>)</w:t>
            </w:r>
          </w:p>
          <w:p w:rsidRPr="003543A2" w:rsidR="00566BD2" w:rsidP="00AB59AC" w:rsidRDefault="00566BD2" w14:paraId="5BE309C8" w14:textId="4A195988">
            <w:pPr>
              <w:autoSpaceDE w:val="0"/>
              <w:autoSpaceDN w:val="0"/>
              <w:jc w:val="both"/>
              <w:rPr>
                <w:sz w:val="24"/>
                <w:szCs w:val="24"/>
                <w:lang w:eastAsia="en-US"/>
              </w:rPr>
            </w:pPr>
            <w:r w:rsidRPr="003543A2">
              <w:rPr>
                <w:sz w:val="24"/>
                <w:szCs w:val="24"/>
                <w:lang w:eastAsia="en-US"/>
              </w:rPr>
              <w:t>Saskaņā ar likumprojekta 5.</w:t>
            </w:r>
            <w:r w:rsidRPr="003543A2" w:rsidR="00132ED1">
              <w:rPr>
                <w:sz w:val="24"/>
                <w:szCs w:val="24"/>
                <w:lang w:eastAsia="en-US"/>
              </w:rPr>
              <w:t> </w:t>
            </w:r>
            <w:r w:rsidRPr="003543A2">
              <w:rPr>
                <w:sz w:val="24"/>
                <w:szCs w:val="24"/>
                <w:lang w:eastAsia="en-US"/>
              </w:rPr>
              <w:t>pantā ietverto grozījumu Notariāta likuma 245.</w:t>
            </w:r>
            <w:r w:rsidRPr="003543A2" w:rsidR="00132ED1">
              <w:rPr>
                <w:sz w:val="24"/>
                <w:szCs w:val="24"/>
                <w:lang w:eastAsia="en-US"/>
              </w:rPr>
              <w:t> </w:t>
            </w:r>
            <w:r w:rsidRPr="003543A2">
              <w:rPr>
                <w:sz w:val="24"/>
                <w:szCs w:val="24"/>
                <w:lang w:eastAsia="en-US"/>
              </w:rPr>
              <w:t xml:space="preserve">pantā zvērināta notāra biroju paredzēts veidot kā sabiedrību ar ierobežotu atbildību, kurā </w:t>
            </w:r>
            <w:r w:rsidRPr="003543A2">
              <w:rPr>
                <w:sz w:val="24"/>
                <w:szCs w:val="24"/>
                <w:lang w:eastAsia="en-US"/>
              </w:rPr>
              <w:lastRenderedPageBreak/>
              <w:t>katrs zvērināts notārs amata darbībā praktizē savā vārdā un personīgi atbild par izpildītājām amata darbībām. Uzskatām, ka Likumprojekta 7.</w:t>
            </w:r>
            <w:r w:rsidRPr="003543A2" w:rsidR="00132ED1">
              <w:rPr>
                <w:sz w:val="24"/>
                <w:szCs w:val="24"/>
                <w:lang w:eastAsia="en-US"/>
              </w:rPr>
              <w:t> </w:t>
            </w:r>
            <w:r w:rsidRPr="003543A2">
              <w:rPr>
                <w:sz w:val="24"/>
                <w:szCs w:val="24"/>
                <w:lang w:eastAsia="en-US"/>
              </w:rPr>
              <w:t>pantā ietvertajā grozījumā Notariāta likuma 248.</w:t>
            </w:r>
            <w:r w:rsidRPr="003543A2" w:rsidR="00132ED1">
              <w:rPr>
                <w:sz w:val="24"/>
                <w:szCs w:val="24"/>
                <w:lang w:eastAsia="en-US"/>
              </w:rPr>
              <w:t> </w:t>
            </w:r>
            <w:r w:rsidRPr="003543A2">
              <w:rPr>
                <w:sz w:val="24"/>
                <w:szCs w:val="24"/>
                <w:lang w:eastAsia="en-US"/>
              </w:rPr>
              <w:t xml:space="preserve">panta otrajā daļā paredzētais regulējums, ka </w:t>
            </w:r>
            <w:r w:rsidRPr="003543A2">
              <w:rPr>
                <w:sz w:val="24"/>
                <w:szCs w:val="24"/>
                <w:shd w:val="clear" w:color="auto" w:fill="FFFFFF"/>
                <w:lang w:eastAsia="en-US"/>
              </w:rPr>
              <w:t>i</w:t>
            </w:r>
            <w:r w:rsidRPr="003543A2">
              <w:rPr>
                <w:sz w:val="24"/>
                <w:szCs w:val="24"/>
                <w:lang w:eastAsia="en-US"/>
              </w:rPr>
              <w:t>eņēmumi no zvērināta notāra prakses ir zvērināta notāra biroja ieņēmumi, ja zvērināts notārs izveidojis biroju,</w:t>
            </w:r>
            <w:r w:rsidRPr="003543A2">
              <w:rPr>
                <w:i/>
                <w:iCs/>
                <w:sz w:val="24"/>
                <w:szCs w:val="24"/>
                <w:lang w:eastAsia="en-US"/>
              </w:rPr>
              <w:t xml:space="preserve"> </w:t>
            </w:r>
            <w:r w:rsidRPr="003543A2">
              <w:rPr>
                <w:sz w:val="24"/>
                <w:szCs w:val="24"/>
                <w:lang w:eastAsia="en-US"/>
              </w:rPr>
              <w:t xml:space="preserve">ir pretrunā Gada pārskatu un konsolidēto gada pārskatu likumam, jo par sabiedrības ar ierobežotu atbildību ieņēmumiem nevar tikt atzīti fiziskās personas, kas ir šīs sabiedrības dalībnieks, ieņēmumiem. </w:t>
            </w:r>
          </w:p>
          <w:p w:rsidRPr="003543A2" w:rsidR="00566BD2" w:rsidP="00134FB2" w:rsidRDefault="00566BD2" w14:paraId="2FFB1540" w14:textId="77777777">
            <w:pPr>
              <w:jc w:val="both"/>
              <w:rPr>
                <w:sz w:val="24"/>
                <w:szCs w:val="24"/>
                <w:lang w:eastAsia="en-US"/>
              </w:rPr>
            </w:pPr>
            <w:r w:rsidRPr="003543A2">
              <w:rPr>
                <w:sz w:val="24"/>
                <w:szCs w:val="24"/>
                <w:lang w:eastAsia="en-US"/>
              </w:rPr>
              <w:t xml:space="preserve">Likumprojekta anotācijā paskaidrots, ka ieņēmumus no zvērināta notāra prakses veidos klientu maksājumi par notariālo darbību pildīšanu un sniegto juridisko palīdzību. Ieņēmumi no zvērināta notāra prakses būs zvērināta notāra biroja ieņēmumi, ja zvērināts notārs izveidojis biroju. Zvērinātu notāru prakses, neatkarīgi no saimnieciskās darbības tiesiskās formas, izdevumi ir izdevumi, kas saistīti ar prakses saimnieciskās darbības nodrošināšanu, notariālo darbību pildīšanu, juridiskās palīdzības sniegšanu vai noteikti šajā likumā. </w:t>
            </w:r>
          </w:p>
          <w:p w:rsidRPr="003543A2" w:rsidR="00566BD2" w:rsidP="00AB59AC" w:rsidRDefault="00566BD2" w14:paraId="4E6AF8B0" w14:textId="498C93EB">
            <w:pPr>
              <w:autoSpaceDE w:val="0"/>
              <w:autoSpaceDN w:val="0"/>
              <w:jc w:val="both"/>
              <w:rPr>
                <w:rFonts w:ascii="Calibri" w:hAnsi="Calibri" w:cs="Calibri"/>
                <w:sz w:val="22"/>
                <w:szCs w:val="22"/>
                <w:lang w:eastAsia="en-US"/>
              </w:rPr>
            </w:pPr>
            <w:r w:rsidRPr="003543A2">
              <w:rPr>
                <w:sz w:val="24"/>
                <w:szCs w:val="24"/>
                <w:lang w:eastAsia="en-US"/>
              </w:rPr>
              <w:t>Atbilstoši likumprojekta 5. un 7.</w:t>
            </w:r>
            <w:r w:rsidRPr="003543A2" w:rsidR="00132ED1">
              <w:rPr>
                <w:sz w:val="24"/>
                <w:szCs w:val="24"/>
                <w:lang w:eastAsia="en-US"/>
              </w:rPr>
              <w:t> </w:t>
            </w:r>
            <w:r w:rsidRPr="003543A2">
              <w:rPr>
                <w:sz w:val="24"/>
                <w:szCs w:val="24"/>
                <w:lang w:eastAsia="en-US"/>
              </w:rPr>
              <w:t xml:space="preserve">pantā ietvertajiem grozījumiem Notariāta likumā zvērināti notāri praktizē personīgi. Tādējādi praksē ieņēmumi veidojas tieši zvērinātam </w:t>
            </w:r>
            <w:r w:rsidRPr="003543A2">
              <w:rPr>
                <w:sz w:val="24"/>
                <w:szCs w:val="24"/>
                <w:lang w:eastAsia="en-US"/>
              </w:rPr>
              <w:lastRenderedPageBreak/>
              <w:t>notāram, nevis tā izveidotam birojam. Zvērinātu notāra birojam šādus ieņēmumus varēs atzīt tikai tad, ja tas sniegs pakalpojumu, t.i., veiks notariālās darbības un sniegs juridisko palīdzību, par kurām saņems atlīdzību.</w:t>
            </w:r>
          </w:p>
          <w:p w:rsidRPr="003543A2" w:rsidR="00CC21DB" w:rsidP="00AB59AC" w:rsidRDefault="00566BD2" w14:paraId="7C7CF5C7" w14:textId="170BA88A">
            <w:pPr>
              <w:autoSpaceDE w:val="0"/>
              <w:autoSpaceDN w:val="0"/>
              <w:jc w:val="both"/>
              <w:rPr>
                <w:b/>
              </w:rPr>
            </w:pPr>
            <w:r w:rsidRPr="003543A2">
              <w:rPr>
                <w:sz w:val="24"/>
                <w:szCs w:val="24"/>
                <w:lang w:eastAsia="en-US"/>
              </w:rPr>
              <w:t>Lūdzam precizēt likumprojekta normas, novēršot minētās pretrunas pēc būtības, jo ar tā anotācijas skaidrojumu netiek novērstas pretrunas Gada pārskatu un konsolidēto gada pārskatu likuma regulējumu.</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3D1E2D" w:rsidRDefault="00096659" w14:paraId="121BFC9B" w14:textId="77777777">
            <w:pPr>
              <w:pStyle w:val="naisf"/>
              <w:spacing w:before="0" w:after="0"/>
              <w:ind w:firstLine="0"/>
              <w:jc w:val="center"/>
              <w:rPr>
                <w:b/>
                <w:szCs w:val="20"/>
              </w:rPr>
            </w:pPr>
            <w:r w:rsidRPr="003543A2">
              <w:rPr>
                <w:b/>
                <w:szCs w:val="20"/>
              </w:rPr>
              <w:lastRenderedPageBreak/>
              <w:t>Ņemts vērā</w:t>
            </w:r>
          </w:p>
          <w:p w:rsidRPr="003543A2" w:rsidR="00320149" w:rsidP="00EC353D" w:rsidRDefault="00320149" w14:paraId="60EDD67E" w14:textId="05EBFE99">
            <w:pPr>
              <w:pStyle w:val="naisf"/>
              <w:ind w:firstLine="0"/>
              <w:rPr>
                <w:b/>
                <w:szCs w:val="20"/>
              </w:rPr>
            </w:pPr>
          </w:p>
        </w:tc>
        <w:tc>
          <w:tcPr>
            <w:tcW w:w="3286" w:type="dxa"/>
            <w:gridSpan w:val="3"/>
            <w:tcBorders>
              <w:top w:val="single" w:color="auto" w:sz="4" w:space="0"/>
              <w:left w:val="single" w:color="auto" w:sz="4" w:space="0"/>
              <w:bottom w:val="single" w:color="auto" w:sz="4" w:space="0"/>
            </w:tcBorders>
          </w:tcPr>
          <w:p w:rsidRPr="003543A2" w:rsidR="00D63C11" w:rsidP="00D63C11" w:rsidRDefault="00440669" w14:paraId="627184AE" w14:textId="219EF32B">
            <w:pPr>
              <w:pStyle w:val="naisf"/>
              <w:ind w:firstLine="0"/>
              <w:rPr>
                <w:bCs/>
              </w:rPr>
            </w:pPr>
            <w:r w:rsidRPr="003543A2">
              <w:rPr>
                <w:bCs/>
                <w:szCs w:val="20"/>
              </w:rPr>
              <w:t>Likumprojekta 7. pantā ietvertais 248. pants: "</w:t>
            </w:r>
            <w:r w:rsidRPr="003543A2" w:rsidR="00EC353D">
              <w:rPr>
                <w:b/>
                <w:bCs/>
              </w:rPr>
              <w:t>248.</w:t>
            </w:r>
            <w:r w:rsidRPr="003543A2" w:rsidR="00EC353D">
              <w:rPr>
                <w:bCs/>
              </w:rPr>
              <w:t> </w:t>
            </w:r>
            <w:r w:rsidRPr="003543A2" w:rsidR="00D63C11">
              <w:rPr>
                <w:bCs/>
              </w:rPr>
              <w:t xml:space="preserve">Zvērināts notārs, kas reģistrējies kā </w:t>
            </w:r>
            <w:proofErr w:type="spellStart"/>
            <w:r w:rsidRPr="003543A2" w:rsidR="00D63C11">
              <w:rPr>
                <w:bCs/>
              </w:rPr>
              <w:t>pašnodarbināta</w:t>
            </w:r>
            <w:proofErr w:type="spellEnd"/>
            <w:r w:rsidRPr="003543A2" w:rsidR="00D63C11">
              <w:rPr>
                <w:bCs/>
              </w:rPr>
              <w:t xml:space="preserve"> persona, kārto savu ieņēmumu un izdevumu uzskaiti kā fiziska </w:t>
            </w:r>
            <w:r w:rsidRPr="003543A2" w:rsidR="00D63C11">
              <w:rPr>
                <w:bCs/>
              </w:rPr>
              <w:lastRenderedPageBreak/>
              <w:t>persona, kas veic saimniecisko darbību.</w:t>
            </w:r>
          </w:p>
          <w:p w:rsidRPr="003543A2" w:rsidR="00D63C11" w:rsidP="00D63C11" w:rsidRDefault="00D63C11" w14:paraId="37FC023E" w14:textId="5C2C9731">
            <w:pPr>
              <w:pStyle w:val="naisf"/>
              <w:spacing w:before="0" w:after="0"/>
              <w:ind w:firstLine="0"/>
              <w:rPr>
                <w:bCs/>
              </w:rPr>
            </w:pPr>
            <w:r w:rsidRPr="003543A2">
              <w:rPr>
                <w:bCs/>
              </w:rPr>
              <w:t xml:space="preserve">Zvērināta notāra birojs kārto grāmatvedības uzskaiti atbilstoši normatīvajos aktos noteiktajai kārtībai, kas paredzēta </w:t>
            </w:r>
            <w:r w:rsidRPr="003543A2" w:rsidR="00F01C25">
              <w:rPr>
                <w:bCs/>
              </w:rPr>
              <w:t>zvērināt</w:t>
            </w:r>
            <w:r w:rsidR="00F01C25">
              <w:rPr>
                <w:bCs/>
              </w:rPr>
              <w:t>a</w:t>
            </w:r>
            <w:r w:rsidRPr="003543A2" w:rsidR="00F01C25">
              <w:rPr>
                <w:bCs/>
              </w:rPr>
              <w:t xml:space="preserve"> notār</w:t>
            </w:r>
            <w:r w:rsidR="00F01C25">
              <w:rPr>
                <w:bCs/>
              </w:rPr>
              <w:t>a</w:t>
            </w:r>
            <w:r w:rsidRPr="003543A2" w:rsidR="00F01C25">
              <w:rPr>
                <w:bCs/>
              </w:rPr>
              <w:t xml:space="preserve"> </w:t>
            </w:r>
            <w:r w:rsidRPr="003543A2">
              <w:rPr>
                <w:bCs/>
              </w:rPr>
              <w:t>biroja tiesiskajai formai.</w:t>
            </w:r>
          </w:p>
          <w:p w:rsidRPr="003543A2" w:rsidR="00D63C11" w:rsidP="00D63C11" w:rsidRDefault="00D63C11" w14:paraId="59EEE81A" w14:textId="77777777">
            <w:pPr>
              <w:pStyle w:val="naisf"/>
              <w:spacing w:before="0" w:after="0"/>
              <w:ind w:firstLine="0"/>
              <w:rPr>
                <w:bCs/>
              </w:rPr>
            </w:pPr>
            <w:r w:rsidRPr="003543A2">
              <w:rPr>
                <w:bCs/>
              </w:rPr>
              <w:t xml:space="preserve">Zvērināta notāra, kas reģistrējies kā </w:t>
            </w:r>
            <w:proofErr w:type="spellStart"/>
            <w:r w:rsidRPr="003543A2">
              <w:rPr>
                <w:bCs/>
              </w:rPr>
              <w:t>pašnodarbināta</w:t>
            </w:r>
            <w:proofErr w:type="spellEnd"/>
            <w:r w:rsidRPr="003543A2">
              <w:rPr>
                <w:bCs/>
              </w:rPr>
              <w:t xml:space="preserve"> persona, un zvērināta notāra biroja ieņēmumus veido klientu maksājumi par notariālo darbību pildīšanu un sniegto juridisko palīdzību.</w:t>
            </w:r>
          </w:p>
          <w:p w:rsidRPr="003543A2" w:rsidR="00CC21DB" w:rsidP="00D63C11" w:rsidRDefault="00D63C11" w14:paraId="254C49E3" w14:textId="3C43EB8B">
            <w:pPr>
              <w:pStyle w:val="naisf"/>
              <w:spacing w:before="0" w:after="0"/>
              <w:ind w:firstLine="0"/>
              <w:rPr>
                <w:bCs/>
              </w:rPr>
            </w:pPr>
            <w:r w:rsidRPr="003543A2">
              <w:rPr>
                <w:bCs/>
              </w:rPr>
              <w:t xml:space="preserve">Zvērināta notāra, kas reģistrējies kā </w:t>
            </w:r>
            <w:proofErr w:type="spellStart"/>
            <w:r w:rsidRPr="003543A2">
              <w:rPr>
                <w:bCs/>
              </w:rPr>
              <w:t>pašnodarbināta</w:t>
            </w:r>
            <w:proofErr w:type="spellEnd"/>
            <w:r w:rsidRPr="003543A2">
              <w:rPr>
                <w:bCs/>
              </w:rPr>
              <w:t xml:space="preserve"> persona, un zvērināta notāra biroja izdevumi ir izdevumi, kas saistīti ar saimnieciskās darbības nodrošināšanu, notariālo darbību pildīšanu, juridiskās palīdzības sniegšanu vai noteikti šajā likumā.".</w:t>
            </w:r>
          </w:p>
          <w:p w:rsidRPr="003543A2" w:rsidR="003E5D5A" w:rsidP="00EC353D" w:rsidRDefault="003E5D5A" w14:paraId="1F4A7BB6" w14:textId="32C17E94">
            <w:pPr>
              <w:pStyle w:val="naisf"/>
              <w:spacing w:before="0" w:after="0"/>
              <w:ind w:firstLine="0"/>
              <w:rPr>
                <w:bCs/>
                <w:szCs w:val="20"/>
              </w:rPr>
            </w:pPr>
            <w:r w:rsidRPr="003543A2">
              <w:rPr>
                <w:bCs/>
                <w:szCs w:val="20"/>
              </w:rPr>
              <w:t>Attiecīgi papildināts likumprojekta sākotnējās ietekmes novērtējuma ziņojums (anotācija).</w:t>
            </w:r>
          </w:p>
        </w:tc>
      </w:tr>
      <w:tr w:rsidRPr="003543A2" w:rsidR="00673103" w:rsidTr="00676E2C" w14:paraId="0688A85B"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0E384F" w:rsidRDefault="002609AA" w14:paraId="2FA951F7" w14:textId="38A81262">
            <w:pPr>
              <w:pStyle w:val="naisf"/>
              <w:spacing w:before="0" w:after="0"/>
              <w:ind w:firstLine="198"/>
              <w:rPr>
                <w:szCs w:val="20"/>
              </w:rPr>
            </w:pPr>
            <w:r w:rsidRPr="003543A2">
              <w:rPr>
                <w:szCs w:val="20"/>
              </w:rPr>
              <w:lastRenderedPageBreak/>
              <w:t>5</w:t>
            </w:r>
            <w:r w:rsidR="000E384F">
              <w:rPr>
                <w:szCs w:val="20"/>
              </w:rPr>
              <w:t>.</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3D1E2D" w:rsidRDefault="005C65EA" w14:paraId="0DBA41BB" w14:textId="1F453019">
            <w:pPr>
              <w:pStyle w:val="naisf"/>
              <w:spacing w:before="0" w:after="0"/>
              <w:ind w:firstLine="0"/>
              <w:rPr>
                <w:szCs w:val="20"/>
              </w:rPr>
            </w:pPr>
            <w:r w:rsidRPr="003543A2">
              <w:rPr>
                <w:szCs w:val="20"/>
              </w:rPr>
              <w:t xml:space="preserve">Likumprojekts un tā sākotnējās ietekmes </w:t>
            </w:r>
            <w:r w:rsidRPr="003543A2" w:rsidR="002D2D31">
              <w:rPr>
                <w:szCs w:val="20"/>
              </w:rPr>
              <w:t>novērtējuma ziņojums (anotācija)</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CC21DB" w:rsidRDefault="00CC21DB" w14:paraId="3F9D20D2" w14:textId="77777777">
            <w:pPr>
              <w:pStyle w:val="naisf"/>
              <w:spacing w:before="0" w:after="0"/>
              <w:ind w:firstLine="0"/>
              <w:jc w:val="center"/>
              <w:rPr>
                <w:b/>
                <w:szCs w:val="20"/>
              </w:rPr>
            </w:pPr>
            <w:r w:rsidRPr="003543A2">
              <w:rPr>
                <w:b/>
                <w:szCs w:val="20"/>
              </w:rPr>
              <w:t>Finanšu ministrija</w:t>
            </w:r>
          </w:p>
          <w:p w:rsidRPr="003543A2" w:rsidR="00CC21DB" w:rsidP="00CC21DB" w:rsidRDefault="00CC21DB" w14:paraId="0A00F5EA" w14:textId="433DCEA7">
            <w:pPr>
              <w:pStyle w:val="naisf"/>
              <w:spacing w:before="0" w:after="0"/>
              <w:ind w:firstLine="0"/>
              <w:jc w:val="center"/>
              <w:rPr>
                <w:b/>
                <w:szCs w:val="20"/>
              </w:rPr>
            </w:pPr>
            <w:r w:rsidRPr="003543A2">
              <w:rPr>
                <w:b/>
                <w:szCs w:val="20"/>
              </w:rPr>
              <w:t>(28.</w:t>
            </w:r>
            <w:r w:rsidRPr="003543A2" w:rsidR="009079F6">
              <w:rPr>
                <w:b/>
                <w:szCs w:val="20"/>
              </w:rPr>
              <w:t>10</w:t>
            </w:r>
            <w:r w:rsidRPr="003543A2">
              <w:rPr>
                <w:b/>
                <w:szCs w:val="20"/>
              </w:rPr>
              <w:t>.2020. atzinums Nr.</w:t>
            </w:r>
            <w:r w:rsidRPr="003543A2" w:rsidR="009079F6">
              <w:rPr>
                <w:b/>
                <w:szCs w:val="20"/>
              </w:rPr>
              <w:t> 10.1-6/7-1/1032</w:t>
            </w:r>
            <w:r w:rsidRPr="003543A2">
              <w:rPr>
                <w:b/>
                <w:szCs w:val="20"/>
              </w:rPr>
              <w:t>)</w:t>
            </w:r>
          </w:p>
          <w:p w:rsidRPr="003543A2" w:rsidR="006C2567" w:rsidP="00AB59AC" w:rsidRDefault="006C2567" w14:paraId="0998CC96" w14:textId="37C3F487">
            <w:pPr>
              <w:jc w:val="both"/>
              <w:rPr>
                <w:sz w:val="24"/>
                <w:szCs w:val="24"/>
                <w:lang w:eastAsia="en-US"/>
              </w:rPr>
            </w:pPr>
            <w:r w:rsidRPr="003543A2">
              <w:rPr>
                <w:sz w:val="24"/>
                <w:szCs w:val="24"/>
                <w:lang w:eastAsia="en-US"/>
              </w:rPr>
              <w:t xml:space="preserve">Pašreiz visi zvērināti notāri ir </w:t>
            </w:r>
            <w:proofErr w:type="spellStart"/>
            <w:r w:rsidRPr="003543A2">
              <w:rPr>
                <w:sz w:val="24"/>
                <w:szCs w:val="24"/>
                <w:lang w:eastAsia="en-US"/>
              </w:rPr>
              <w:t>pašnodarbinātās</w:t>
            </w:r>
            <w:proofErr w:type="spellEnd"/>
            <w:r w:rsidRPr="003543A2">
              <w:rPr>
                <w:sz w:val="24"/>
                <w:szCs w:val="24"/>
                <w:lang w:eastAsia="en-US"/>
              </w:rPr>
              <w:t xml:space="preserve"> personas, kas reģistrēti Valsts ieņēmumu dienestā kā saimnieciskās darbības veicēji. Likumprojekta 5.</w:t>
            </w:r>
            <w:r w:rsidRPr="003543A2" w:rsidR="00506DFD">
              <w:rPr>
                <w:sz w:val="24"/>
                <w:szCs w:val="24"/>
                <w:lang w:eastAsia="en-US"/>
              </w:rPr>
              <w:t> </w:t>
            </w:r>
            <w:r w:rsidRPr="003543A2">
              <w:rPr>
                <w:sz w:val="24"/>
                <w:szCs w:val="24"/>
                <w:lang w:eastAsia="en-US"/>
              </w:rPr>
              <w:t>pantā ietvertajā grozījumā Notariāta likuma 245.</w:t>
            </w:r>
            <w:r w:rsidRPr="003543A2" w:rsidR="00506DFD">
              <w:rPr>
                <w:sz w:val="24"/>
                <w:szCs w:val="24"/>
                <w:lang w:eastAsia="en-US"/>
              </w:rPr>
              <w:t> </w:t>
            </w:r>
            <w:r w:rsidRPr="003543A2">
              <w:rPr>
                <w:sz w:val="24"/>
                <w:szCs w:val="24"/>
                <w:lang w:eastAsia="en-US"/>
              </w:rPr>
              <w:t xml:space="preserve">pantā paredzēts pēc atbildības apmēra veidot divus dažādus tiesību subjektus zvērinātam notāram, t.i., </w:t>
            </w:r>
            <w:proofErr w:type="spellStart"/>
            <w:r w:rsidRPr="003543A2">
              <w:rPr>
                <w:sz w:val="24"/>
                <w:szCs w:val="24"/>
                <w:lang w:eastAsia="en-US"/>
              </w:rPr>
              <w:t>pašnodarbinātais</w:t>
            </w:r>
            <w:proofErr w:type="spellEnd"/>
            <w:r w:rsidRPr="003543A2">
              <w:rPr>
                <w:sz w:val="24"/>
                <w:szCs w:val="24"/>
                <w:lang w:eastAsia="en-US"/>
              </w:rPr>
              <w:t xml:space="preserve"> - saimnieciskās darbības veicējs vai sabiedrība ar ierobežotu atbildību. Likumprojektā un tā sākotnējās ietekmes novērtējuma ziņojumā (anotācijā) nav norādīts atbildības sadalījums nodokļu saistību izpildei starp sabiedrību ar ierobežotu atbildību un tās vienīgo dibinātāju, dalībnieku un amatpersonu, ja sabiedrībai nodalīto līdzekļu nepietiks </w:t>
            </w:r>
            <w:r w:rsidRPr="003543A2">
              <w:rPr>
                <w:sz w:val="24"/>
                <w:szCs w:val="24"/>
                <w:lang w:eastAsia="en-US"/>
              </w:rPr>
              <w:lastRenderedPageBreak/>
              <w:t>nodokļu saistību segšanai, kā arī nav paredzēta kārtība, kāda tiks kārtotas nodokļu saistības gadījumā, ja zvērināts notārs izvēlēsies organizēt savu saimniecisko darbību citā formā (no saimnieciskās darbības veicēja reģistrēties par sabiedrību ar ierobežotu atbildību un otrādi).</w:t>
            </w:r>
          </w:p>
          <w:p w:rsidRPr="003543A2" w:rsidR="006C2567" w:rsidP="00AB59AC" w:rsidRDefault="006C2567" w14:paraId="45ED5B34" w14:textId="77777777">
            <w:pPr>
              <w:autoSpaceDE w:val="0"/>
              <w:autoSpaceDN w:val="0"/>
              <w:jc w:val="both"/>
              <w:rPr>
                <w:rFonts w:ascii="Calibri" w:hAnsi="Calibri" w:cs="Calibri"/>
                <w:sz w:val="22"/>
                <w:szCs w:val="22"/>
                <w:lang w:eastAsia="en-US"/>
              </w:rPr>
            </w:pPr>
            <w:r w:rsidRPr="003543A2">
              <w:rPr>
                <w:sz w:val="24"/>
                <w:szCs w:val="24"/>
                <w:lang w:eastAsia="en-US"/>
              </w:rPr>
              <w:t xml:space="preserve">Tādējādi, vērtējot iepriekš izteiktos iebildumus kopsakarā, nav saskatāms ieguvums vai lietderība mākslīgi veidot subjektu, kurš savā būtībā atbilst </w:t>
            </w:r>
            <w:proofErr w:type="spellStart"/>
            <w:r w:rsidRPr="003543A2">
              <w:rPr>
                <w:sz w:val="24"/>
                <w:szCs w:val="24"/>
                <w:lang w:eastAsia="en-US"/>
              </w:rPr>
              <w:t>pašnodarbinātās</w:t>
            </w:r>
            <w:proofErr w:type="spellEnd"/>
            <w:r w:rsidRPr="003543A2">
              <w:rPr>
                <w:sz w:val="24"/>
                <w:szCs w:val="24"/>
                <w:lang w:eastAsia="en-US"/>
              </w:rPr>
              <w:t xml:space="preserve"> personas dabai, bet tā vienīgais objektīvais mērķis ir nodokļu sloga mazināšana no fiziskās personas saimnieciskās darbības ieņēmumiem.</w:t>
            </w:r>
          </w:p>
          <w:p w:rsidRPr="003543A2" w:rsidR="00AF58D6" w:rsidP="006215D8" w:rsidRDefault="006C2567" w14:paraId="7D400E0A" w14:textId="77777777">
            <w:pPr>
              <w:autoSpaceDE w:val="0"/>
              <w:autoSpaceDN w:val="0"/>
              <w:jc w:val="both"/>
              <w:rPr>
                <w:sz w:val="24"/>
                <w:szCs w:val="24"/>
                <w:lang w:eastAsia="en-US"/>
              </w:rPr>
            </w:pPr>
            <w:r w:rsidRPr="003543A2">
              <w:rPr>
                <w:sz w:val="24"/>
                <w:szCs w:val="24"/>
                <w:lang w:eastAsia="en-US"/>
              </w:rPr>
              <w:t>Ņemot vērā minēto, rosinām izslēgt no likumprojekta regulējumu par zvērinātu notāru iespēju savu saimniecisko darbību reģistrēt kā sabiedrību ar ierobežotu atbildību un ar to saistītās normas.</w:t>
            </w:r>
          </w:p>
          <w:p w:rsidRPr="003543A2" w:rsidR="000600DD" w:rsidP="000600DD" w:rsidRDefault="000600DD" w14:paraId="39F64A61" w14:textId="0F32FEE9">
            <w:pPr>
              <w:autoSpaceDE w:val="0"/>
              <w:autoSpaceDN w:val="0"/>
              <w:jc w:val="center"/>
              <w:rPr>
                <w:bCs/>
                <w:sz w:val="24"/>
                <w:szCs w:val="24"/>
              </w:rPr>
            </w:pPr>
            <w:r w:rsidRPr="003543A2">
              <w:rPr>
                <w:b/>
                <w:sz w:val="24"/>
                <w:szCs w:val="24"/>
              </w:rPr>
              <w:t xml:space="preserve">2020. gada 26. novembra </w:t>
            </w:r>
            <w:proofErr w:type="spellStart"/>
            <w:r w:rsidRPr="003543A2">
              <w:rPr>
                <w:b/>
                <w:sz w:val="24"/>
                <w:szCs w:val="24"/>
              </w:rPr>
              <w:t>starpministriju</w:t>
            </w:r>
            <w:proofErr w:type="spellEnd"/>
            <w:r w:rsidRPr="003543A2">
              <w:rPr>
                <w:b/>
                <w:sz w:val="24"/>
                <w:szCs w:val="24"/>
              </w:rPr>
              <w:t xml:space="preserve"> (starpinstitūciju) saskaņošanas sanāksme</w:t>
            </w:r>
          </w:p>
          <w:p w:rsidRPr="003543A2" w:rsidR="000600DD" w:rsidP="000600DD" w:rsidRDefault="000600DD" w14:paraId="334D9352" w14:textId="7FD9324C">
            <w:pPr>
              <w:autoSpaceDE w:val="0"/>
              <w:autoSpaceDN w:val="0"/>
              <w:jc w:val="both"/>
              <w:rPr>
                <w:bCs/>
                <w:sz w:val="24"/>
                <w:szCs w:val="24"/>
              </w:rPr>
            </w:pPr>
            <w:r w:rsidRPr="003543A2">
              <w:rPr>
                <w:bCs/>
                <w:sz w:val="24"/>
                <w:szCs w:val="24"/>
              </w:rPr>
              <w:t xml:space="preserve">Precizētajā likumprojektā nav atrisināts iepriekš atzinumā norādītais jautājums par kārtību, kādā tiks kārtotas nodokļu saistības gadījumā, ja zvērināts </w:t>
            </w:r>
            <w:r w:rsidRPr="003543A2" w:rsidR="00EC5BC5">
              <w:rPr>
                <w:bCs/>
                <w:sz w:val="24"/>
                <w:szCs w:val="24"/>
              </w:rPr>
              <w:t>notārs</w:t>
            </w:r>
            <w:r w:rsidRPr="003543A2">
              <w:rPr>
                <w:bCs/>
                <w:sz w:val="24"/>
                <w:szCs w:val="24"/>
              </w:rPr>
              <w:t xml:space="preserve"> izvēlēsies organizēt savu saimniecisko darbību citā formā (no </w:t>
            </w:r>
            <w:proofErr w:type="spellStart"/>
            <w:r w:rsidRPr="003543A2">
              <w:rPr>
                <w:bCs/>
                <w:sz w:val="24"/>
                <w:szCs w:val="24"/>
              </w:rPr>
              <w:t>pašnodarbināt</w:t>
            </w:r>
            <w:r w:rsidRPr="003543A2" w:rsidR="008D1ABD">
              <w:rPr>
                <w:bCs/>
                <w:sz w:val="24"/>
                <w:szCs w:val="24"/>
              </w:rPr>
              <w:t>ās</w:t>
            </w:r>
            <w:proofErr w:type="spellEnd"/>
            <w:r w:rsidRPr="003543A2">
              <w:rPr>
                <w:bCs/>
                <w:sz w:val="24"/>
                <w:szCs w:val="24"/>
              </w:rPr>
              <w:t xml:space="preserve"> person</w:t>
            </w:r>
            <w:r w:rsidRPr="003543A2" w:rsidR="008D1ABD">
              <w:rPr>
                <w:bCs/>
                <w:sz w:val="24"/>
                <w:szCs w:val="24"/>
              </w:rPr>
              <w:t>as uz sabiedrību ar ierobežotu atbildību</w:t>
            </w:r>
            <w:r w:rsidRPr="003543A2">
              <w:rPr>
                <w:bCs/>
                <w:sz w:val="24"/>
                <w:szCs w:val="24"/>
              </w:rPr>
              <w:t xml:space="preserve">). Nav skaidrs, vai šajā gadījumā attiecināma tā </w:t>
            </w:r>
            <w:r w:rsidRPr="003543A2">
              <w:rPr>
                <w:bCs/>
                <w:sz w:val="24"/>
                <w:szCs w:val="24"/>
              </w:rPr>
              <w:lastRenderedPageBreak/>
              <w:t>pati kārtība, kas attiecībā uz komersantiem noteikta Komerclikumā jeb piemērojams kāds cits īpašs regulējums, un vai regulējums ir pilnīgs, lai saimnieciskās darbības formas maiņas gadījumā nodrošinātu iespējamo nodokļu saistību nokārtošanu.</w:t>
            </w:r>
          </w:p>
          <w:p w:rsidRPr="007A0AB3" w:rsidR="007A0AB3" w:rsidP="007A0AB3" w:rsidRDefault="007A0AB3" w14:paraId="7FF9F71A" w14:textId="07B0DA08">
            <w:pPr>
              <w:shd w:val="clear" w:color="auto" w:fill="FFFFFF"/>
              <w:jc w:val="both"/>
              <w:rPr>
                <w:b/>
                <w:bCs/>
                <w:sz w:val="24"/>
                <w:szCs w:val="24"/>
              </w:rPr>
            </w:pPr>
            <w:r w:rsidRPr="007A0AB3">
              <w:rPr>
                <w:b/>
                <w:bCs/>
                <w:sz w:val="24"/>
                <w:szCs w:val="24"/>
              </w:rPr>
              <w:t>Valsts ieņēmumu dienesta (</w:t>
            </w:r>
            <w:r w:rsidRPr="007A0AB3">
              <w:rPr>
                <w:b/>
                <w:bCs/>
                <w:sz w:val="24"/>
                <w:szCs w:val="24"/>
                <w:bdr w:val="none" w:color="auto" w:sz="0" w:space="0" w:frame="1"/>
              </w:rPr>
              <w:t>VID Nodokļu pārvaldes</w:t>
            </w:r>
            <w:r w:rsidRPr="007A0AB3">
              <w:rPr>
                <w:b/>
                <w:bCs/>
                <w:sz w:val="24"/>
                <w:szCs w:val="24"/>
              </w:rPr>
              <w:t xml:space="preserve"> </w:t>
            </w:r>
            <w:r w:rsidRPr="007A0AB3">
              <w:rPr>
                <w:b/>
                <w:bCs/>
                <w:sz w:val="24"/>
                <w:szCs w:val="24"/>
                <w:bdr w:val="none" w:color="auto" w:sz="0" w:space="0" w:frame="1"/>
              </w:rPr>
              <w:t>Juridiskās daļas vadītājs</w:t>
            </w:r>
            <w:r w:rsidRPr="007A0AB3">
              <w:rPr>
                <w:b/>
                <w:bCs/>
                <w:sz w:val="24"/>
                <w:szCs w:val="24"/>
              </w:rPr>
              <w:t xml:space="preserve"> U.</w:t>
            </w:r>
            <w:r>
              <w:rPr>
                <w:b/>
                <w:bCs/>
                <w:sz w:val="24"/>
                <w:szCs w:val="24"/>
              </w:rPr>
              <w:t> </w:t>
            </w:r>
            <w:proofErr w:type="spellStart"/>
            <w:r w:rsidRPr="007A0AB3">
              <w:rPr>
                <w:b/>
                <w:bCs/>
                <w:sz w:val="24"/>
                <w:szCs w:val="24"/>
              </w:rPr>
              <w:t>Rūbežnīks</w:t>
            </w:r>
            <w:proofErr w:type="spellEnd"/>
            <w:r w:rsidRPr="007A0AB3">
              <w:rPr>
                <w:b/>
                <w:bCs/>
                <w:sz w:val="24"/>
                <w:szCs w:val="24"/>
              </w:rPr>
              <w:t>) 2020. gada 11. decembra elektroniskā pasta vēstule:</w:t>
            </w:r>
          </w:p>
          <w:p w:rsidRPr="007A0AB3" w:rsidR="007A0AB3" w:rsidP="007A0AB3" w:rsidRDefault="007A0AB3" w14:paraId="33899509" w14:textId="6E0B0A32">
            <w:pPr>
              <w:jc w:val="both"/>
              <w:rPr>
                <w:sz w:val="24"/>
                <w:szCs w:val="24"/>
              </w:rPr>
            </w:pPr>
            <w:r w:rsidRPr="007A0AB3">
              <w:rPr>
                <w:color w:val="000000"/>
                <w:sz w:val="24"/>
                <w:szCs w:val="24"/>
                <w:bdr w:val="none" w:color="auto" w:sz="0" w:space="0" w:frame="1"/>
              </w:rPr>
              <w:t xml:space="preserve">Likumprojekts papildināts ar regulējumu nosakot, ka zvērinātu </w:t>
            </w:r>
            <w:r>
              <w:rPr>
                <w:color w:val="000000"/>
                <w:sz w:val="24"/>
                <w:szCs w:val="24"/>
                <w:bdr w:val="none" w:color="auto" w:sz="0" w:space="0" w:frame="1"/>
              </w:rPr>
              <w:t>notāru</w:t>
            </w:r>
            <w:r w:rsidRPr="007A0AB3">
              <w:rPr>
                <w:color w:val="000000"/>
                <w:sz w:val="24"/>
                <w:szCs w:val="24"/>
                <w:bdr w:val="none" w:color="auto" w:sz="0" w:space="0" w:frame="1"/>
              </w:rPr>
              <w:t xml:space="preserve"> biroji uzskatāmi par </w:t>
            </w:r>
            <w:proofErr w:type="spellStart"/>
            <w:r w:rsidRPr="007A0AB3">
              <w:rPr>
                <w:color w:val="000000"/>
                <w:sz w:val="24"/>
                <w:szCs w:val="24"/>
                <w:bdr w:val="none" w:color="auto" w:sz="0" w:space="0" w:frame="1"/>
              </w:rPr>
              <w:t>pašnodarbināto</w:t>
            </w:r>
            <w:proofErr w:type="spellEnd"/>
            <w:r w:rsidRPr="007A0AB3">
              <w:rPr>
                <w:color w:val="000000"/>
                <w:sz w:val="24"/>
                <w:szCs w:val="24"/>
                <w:bdr w:val="none" w:color="auto" w:sz="0" w:space="0" w:frame="1"/>
              </w:rPr>
              <w:t xml:space="preserve"> tiesību uz saistību pārņēmējiem. Valsts ieņēmumu dienesta ieskatā šāda tiesību un saistību pāreja nodokļu jomā ir pieļaujama tikai noteiktā laika sprīdī pēc šo normatīvo aktu spēkā stāšanās šajos likumprojektos paredzētā normatīvā regulējuma ieviešanai praksē. Savukārt vispārējā kārtība</w:t>
            </w:r>
            <w:r w:rsidR="000D019C">
              <w:rPr>
                <w:color w:val="000000"/>
                <w:sz w:val="24"/>
                <w:szCs w:val="24"/>
                <w:bdr w:val="none" w:color="auto" w:sz="0" w:space="0" w:frame="1"/>
              </w:rPr>
              <w:t>,</w:t>
            </w:r>
            <w:r w:rsidRPr="007A0AB3">
              <w:rPr>
                <w:color w:val="000000"/>
                <w:sz w:val="24"/>
                <w:szCs w:val="24"/>
                <w:bdr w:val="none" w:color="auto" w:sz="0" w:space="0" w:frame="1"/>
              </w:rPr>
              <w:t xml:space="preserve"> pārejot no vienas saimnieciskās darbības uzskaites formas uz citu</w:t>
            </w:r>
            <w:r w:rsidR="000D019C">
              <w:rPr>
                <w:color w:val="000000"/>
                <w:sz w:val="24"/>
                <w:szCs w:val="24"/>
                <w:bdr w:val="none" w:color="auto" w:sz="0" w:space="0" w:frame="1"/>
              </w:rPr>
              <w:t>,</w:t>
            </w:r>
            <w:r w:rsidRPr="007A0AB3">
              <w:rPr>
                <w:color w:val="000000"/>
                <w:sz w:val="24"/>
                <w:szCs w:val="24"/>
                <w:bdr w:val="none" w:color="auto" w:sz="0" w:space="0" w:frame="1"/>
              </w:rPr>
              <w:t xml:space="preserve"> ir piemērojama vispārējā kārtība.</w:t>
            </w:r>
          </w:p>
          <w:p w:rsidRPr="00FE6632" w:rsidR="007A0AB3" w:rsidP="000D019C" w:rsidRDefault="007A0AB3" w14:paraId="40274606" w14:textId="40BAC56A">
            <w:pPr>
              <w:jc w:val="both"/>
              <w:rPr>
                <w:sz w:val="24"/>
                <w:szCs w:val="24"/>
              </w:rPr>
            </w:pPr>
            <w:r w:rsidRPr="000D019C">
              <w:rPr>
                <w:color w:val="000000"/>
                <w:sz w:val="24"/>
                <w:szCs w:val="24"/>
                <w:bdr w:val="none" w:color="auto" w:sz="0" w:space="0" w:frame="1"/>
              </w:rPr>
              <w:t xml:space="preserve">Tāpēc lūdzam </w:t>
            </w:r>
            <w:r w:rsidRPr="000D019C" w:rsidR="000D019C">
              <w:rPr>
                <w:color w:val="000000"/>
                <w:sz w:val="24"/>
                <w:szCs w:val="24"/>
                <w:bdr w:val="none" w:color="auto" w:sz="0" w:space="0" w:frame="1"/>
              </w:rPr>
              <w:t>Notariāta</w:t>
            </w:r>
            <w:r w:rsidRPr="000D019C">
              <w:rPr>
                <w:color w:val="000000"/>
                <w:sz w:val="24"/>
                <w:szCs w:val="24"/>
                <w:bdr w:val="none" w:color="auto" w:sz="0" w:space="0" w:frame="1"/>
              </w:rPr>
              <w:t xml:space="preserve"> likumā paredzēto </w:t>
            </w:r>
            <w:r w:rsidRPr="000D019C" w:rsidR="000D019C">
              <w:rPr>
                <w:sz w:val="24"/>
                <w:szCs w:val="24"/>
              </w:rPr>
              <w:t>245.</w:t>
            </w:r>
            <w:r w:rsidR="000D019C">
              <w:rPr>
                <w:sz w:val="24"/>
                <w:szCs w:val="24"/>
              </w:rPr>
              <w:t> </w:t>
            </w:r>
            <w:r w:rsidRPr="000D019C" w:rsidR="000D019C">
              <w:rPr>
                <w:sz w:val="24"/>
                <w:szCs w:val="24"/>
              </w:rPr>
              <w:t xml:space="preserve">panta piekto daļu </w:t>
            </w:r>
            <w:r w:rsidRPr="000D019C">
              <w:rPr>
                <w:color w:val="000000"/>
                <w:sz w:val="24"/>
                <w:szCs w:val="24"/>
                <w:bdr w:val="none" w:color="auto" w:sz="0" w:space="0" w:frame="1"/>
              </w:rPr>
              <w:t>pārcelt</w:t>
            </w:r>
            <w:r w:rsidRPr="007A0AB3">
              <w:rPr>
                <w:color w:val="000000"/>
                <w:sz w:val="24"/>
                <w:szCs w:val="24"/>
                <w:bdr w:val="none" w:color="auto" w:sz="0" w:space="0" w:frame="1"/>
              </w:rPr>
              <w:t xml:space="preserve"> uz likumprojekt</w:t>
            </w:r>
            <w:r w:rsidR="004C491D">
              <w:rPr>
                <w:color w:val="000000"/>
                <w:sz w:val="24"/>
                <w:szCs w:val="24"/>
                <w:bdr w:val="none" w:color="auto" w:sz="0" w:space="0" w:frame="1"/>
              </w:rPr>
              <w:t>a</w:t>
            </w:r>
            <w:r w:rsidRPr="007A0AB3">
              <w:rPr>
                <w:color w:val="000000"/>
                <w:sz w:val="24"/>
                <w:szCs w:val="24"/>
                <w:bdr w:val="none" w:color="auto" w:sz="0" w:space="0" w:frame="1"/>
              </w:rPr>
              <w:t xml:space="preserve"> pārejas noteikumiem, nosakot arī saprātīgu termiņu, kurā veicama saimnieciskās darbības formas maiņa, vienlaikus pārņemot arī uzkrātās nodokļu saistības.</w:t>
            </w:r>
          </w:p>
          <w:p w:rsidRPr="003543A2" w:rsidR="00C85C99" w:rsidP="000600DD" w:rsidRDefault="00C85C99" w14:paraId="3D7863F9" w14:textId="0787BBE6">
            <w:pPr>
              <w:autoSpaceDE w:val="0"/>
              <w:autoSpaceDN w:val="0"/>
              <w:jc w:val="center"/>
              <w:rPr>
                <w:b/>
                <w:sz w:val="24"/>
                <w:szCs w:val="24"/>
              </w:rPr>
            </w:pP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08C07CE" w:rsidP="008C07CE" w:rsidRDefault="008C07CE" w14:paraId="6A5F12CB" w14:textId="18960C2A">
            <w:pPr>
              <w:pStyle w:val="naisf"/>
              <w:spacing w:before="0" w:after="0"/>
              <w:ind w:firstLine="0"/>
              <w:jc w:val="center"/>
              <w:rPr>
                <w:b/>
              </w:rPr>
            </w:pPr>
            <w:r w:rsidRPr="008C07CE">
              <w:rPr>
                <w:b/>
              </w:rPr>
              <w:lastRenderedPageBreak/>
              <w:t>Panākta vienošanās saskaņošanas laikā</w:t>
            </w:r>
          </w:p>
          <w:p w:rsidRPr="009D0C52" w:rsidR="009D0C52" w:rsidP="008C07CE" w:rsidRDefault="008C07CE" w14:paraId="1CF4A532" w14:textId="5260E5DC">
            <w:pPr>
              <w:pStyle w:val="naisf"/>
              <w:spacing w:before="0" w:after="0"/>
              <w:ind w:firstLine="0"/>
              <w:rPr>
                <w:rFonts w:eastAsia="Calibri"/>
                <w:bCs/>
                <w:shd w:val="clear" w:color="auto" w:fill="FFFFFF"/>
                <w:lang w:eastAsia="en-US"/>
              </w:rPr>
            </w:pPr>
            <w:r w:rsidRPr="008C07CE">
              <w:rPr>
                <w:b/>
                <w:bCs/>
              </w:rPr>
              <w:t xml:space="preserve"> </w:t>
            </w:r>
            <w:r w:rsidRPr="009D0C52" w:rsidR="009D0C52">
              <w:rPr>
                <w:bCs/>
              </w:rPr>
              <w:t xml:space="preserve">Tieslietu ministrija ir ņēmusi vērā Finanšu ministrijas iebildumu daļā un likumprojektu papildinājusi ar skaidru atrunu, ka, mainot saimnieciskās darbības veidu, tiek </w:t>
            </w:r>
            <w:r w:rsidRPr="009D0C52" w:rsidR="009D0C52">
              <w:rPr>
                <w:rFonts w:eastAsia="Calibri"/>
                <w:bCs/>
                <w:shd w:val="clear" w:color="auto" w:fill="FFFFFF"/>
                <w:lang w:eastAsia="en-US"/>
              </w:rPr>
              <w:t>nodrošināta  saimniecisko darījumu saistību un tiesību pārņemšana.</w:t>
            </w:r>
          </w:p>
          <w:p w:rsidRPr="001B2BA8" w:rsidR="009D0C52" w:rsidP="009D0C52" w:rsidRDefault="009D0C52" w14:paraId="70723691" w14:textId="31E57446">
            <w:pPr>
              <w:pStyle w:val="naisf"/>
              <w:spacing w:before="0" w:after="0"/>
              <w:ind w:firstLine="0"/>
              <w:rPr>
                <w:bCs/>
              </w:rPr>
            </w:pPr>
            <w:r w:rsidRPr="009D0C52">
              <w:rPr>
                <w:rFonts w:eastAsia="Calibri"/>
                <w:bCs/>
                <w:shd w:val="clear" w:color="auto" w:fill="FFFFFF"/>
                <w:lang w:eastAsia="en-US"/>
              </w:rPr>
              <w:t xml:space="preserve">Vienlaikus Tieslietu ministrija noraida iespēju šādu regulējumu ietvert likumprojektā kā </w:t>
            </w:r>
            <w:r w:rsidR="00A147BC">
              <w:rPr>
                <w:bCs/>
              </w:rPr>
              <w:t>Notariāta</w:t>
            </w:r>
            <w:r w:rsidRPr="009D0C52">
              <w:rPr>
                <w:bCs/>
              </w:rPr>
              <w:t xml:space="preserve"> likuma pārejas noteikumu normu, tā kā likumprojektā ietvertais regulējums tiek </w:t>
            </w:r>
            <w:r w:rsidRPr="009D0C52">
              <w:rPr>
                <w:bCs/>
              </w:rPr>
              <w:lastRenderedPageBreak/>
              <w:t xml:space="preserve">veidots kā pastāvīgs, neaprobežojot termiņos zvērināta </w:t>
            </w:r>
            <w:r w:rsidR="00A147BC">
              <w:rPr>
                <w:bCs/>
              </w:rPr>
              <w:t>notāra</w:t>
            </w:r>
            <w:r w:rsidRPr="009D0C52">
              <w:rPr>
                <w:bCs/>
              </w:rPr>
              <w:t xml:space="preserve"> tiesības izvēlēties (mainīt) saimnieciskās darbības formu, turklāt attiecināms arī uz personām, kas šobrīd vēl nav zvērināti </w:t>
            </w:r>
            <w:r w:rsidR="00A147BC">
              <w:rPr>
                <w:bCs/>
              </w:rPr>
              <w:t>notāri</w:t>
            </w:r>
            <w:r w:rsidRPr="009D0C52">
              <w:rPr>
                <w:bCs/>
              </w:rPr>
              <w:t>, bet par tādām kļūs nākotnē.</w:t>
            </w:r>
            <w:r w:rsidRPr="001B2BA8">
              <w:rPr>
                <w:bCs/>
              </w:rPr>
              <w:t xml:space="preserve"> </w:t>
            </w:r>
          </w:p>
          <w:p w:rsidRPr="003543A2" w:rsidR="005C65EA" w:rsidP="00EA0F6D" w:rsidRDefault="005C65EA" w14:paraId="4EA01468" w14:textId="7AA2B6FA">
            <w:pPr>
              <w:pStyle w:val="naisf"/>
              <w:spacing w:before="0" w:after="0"/>
              <w:ind w:firstLine="0"/>
              <w:rPr>
                <w:bCs/>
                <w:szCs w:val="20"/>
              </w:rPr>
            </w:pPr>
          </w:p>
        </w:tc>
        <w:tc>
          <w:tcPr>
            <w:tcW w:w="3286" w:type="dxa"/>
            <w:gridSpan w:val="3"/>
            <w:tcBorders>
              <w:top w:val="single" w:color="auto" w:sz="4" w:space="0"/>
              <w:left w:val="single" w:color="auto" w:sz="4" w:space="0"/>
              <w:bottom w:val="single" w:color="auto" w:sz="4" w:space="0"/>
            </w:tcBorders>
          </w:tcPr>
          <w:p w:rsidRPr="003543A2" w:rsidR="00D63C11" w:rsidP="00D63C11" w:rsidRDefault="002D2D31" w14:paraId="185FDFAF" w14:textId="41F59B53">
            <w:pPr>
              <w:pStyle w:val="naisf"/>
              <w:rPr>
                <w:bCs/>
              </w:rPr>
            </w:pPr>
            <w:r w:rsidRPr="003543A2">
              <w:rPr>
                <w:bCs/>
                <w:szCs w:val="20"/>
              </w:rPr>
              <w:lastRenderedPageBreak/>
              <w:t>Likumprojekt</w:t>
            </w:r>
            <w:r w:rsidRPr="003543A2" w:rsidR="00315FCE">
              <w:rPr>
                <w:bCs/>
                <w:szCs w:val="20"/>
              </w:rPr>
              <w:t xml:space="preserve">a </w:t>
            </w:r>
            <w:r w:rsidRPr="003543A2" w:rsidR="00166F22">
              <w:rPr>
                <w:bCs/>
                <w:szCs w:val="20"/>
              </w:rPr>
              <w:t>7. pantā ietvertais 248. pants izteikts šādā redakcijā: "</w:t>
            </w:r>
            <w:r w:rsidRPr="003543A2" w:rsidR="00166F22">
              <w:rPr>
                <w:b/>
                <w:bCs/>
              </w:rPr>
              <w:t>248.</w:t>
            </w:r>
            <w:r w:rsidRPr="003543A2" w:rsidR="00166F22">
              <w:rPr>
                <w:bCs/>
              </w:rPr>
              <w:t> </w:t>
            </w:r>
            <w:r w:rsidRPr="003543A2" w:rsidR="00D63C11">
              <w:rPr>
                <w:bCs/>
              </w:rPr>
              <w:t xml:space="preserve">Zvērināts notārs, kas reģistrējies kā </w:t>
            </w:r>
            <w:proofErr w:type="spellStart"/>
            <w:r w:rsidRPr="003543A2" w:rsidR="00D63C11">
              <w:rPr>
                <w:bCs/>
              </w:rPr>
              <w:t>pašnodarbināta</w:t>
            </w:r>
            <w:proofErr w:type="spellEnd"/>
            <w:r w:rsidRPr="003543A2" w:rsidR="00D63C11">
              <w:rPr>
                <w:bCs/>
              </w:rPr>
              <w:t xml:space="preserve"> persona, kārto savu ieņēmumu un izdevumu uzskaiti kā fiziska persona, kas veic saimniecisko darbību.</w:t>
            </w:r>
          </w:p>
          <w:p w:rsidRPr="003543A2" w:rsidR="00D63C11" w:rsidP="00D63C11" w:rsidRDefault="00D63C11" w14:paraId="3114E962" w14:textId="3068E7D6">
            <w:pPr>
              <w:pStyle w:val="naisf"/>
              <w:spacing w:before="0" w:after="0"/>
              <w:ind w:firstLine="0"/>
              <w:rPr>
                <w:bCs/>
              </w:rPr>
            </w:pPr>
            <w:r w:rsidRPr="003543A2">
              <w:rPr>
                <w:bCs/>
              </w:rPr>
              <w:t xml:space="preserve">Zvērināta notāra birojs kārto grāmatvedības uzskaiti atbilstoši normatīvajos aktos noteiktajai kārtībai, kas paredzēta </w:t>
            </w:r>
            <w:r w:rsidRPr="003543A2" w:rsidR="00516FC2">
              <w:rPr>
                <w:bCs/>
              </w:rPr>
              <w:t>zvērināt</w:t>
            </w:r>
            <w:r w:rsidR="00516FC2">
              <w:rPr>
                <w:bCs/>
              </w:rPr>
              <w:t>a</w:t>
            </w:r>
            <w:r w:rsidRPr="003543A2" w:rsidR="00516FC2">
              <w:rPr>
                <w:bCs/>
              </w:rPr>
              <w:t xml:space="preserve"> notār</w:t>
            </w:r>
            <w:r w:rsidR="00516FC2">
              <w:rPr>
                <w:bCs/>
              </w:rPr>
              <w:t>a</w:t>
            </w:r>
            <w:r w:rsidRPr="003543A2" w:rsidR="00516FC2">
              <w:rPr>
                <w:bCs/>
              </w:rPr>
              <w:t xml:space="preserve"> </w:t>
            </w:r>
            <w:r w:rsidRPr="003543A2">
              <w:rPr>
                <w:bCs/>
              </w:rPr>
              <w:t>biroja tiesiskajai formai.</w:t>
            </w:r>
          </w:p>
          <w:p w:rsidRPr="003543A2" w:rsidR="00D63C11" w:rsidP="00D63C11" w:rsidRDefault="00D63C11" w14:paraId="0A4A1FE8" w14:textId="77777777">
            <w:pPr>
              <w:pStyle w:val="naisf"/>
              <w:spacing w:before="0" w:after="0"/>
              <w:ind w:firstLine="0"/>
              <w:rPr>
                <w:bCs/>
              </w:rPr>
            </w:pPr>
            <w:r w:rsidRPr="003543A2">
              <w:rPr>
                <w:bCs/>
              </w:rPr>
              <w:t xml:space="preserve">Zvērināta notāra, kas reģistrējies kā </w:t>
            </w:r>
            <w:proofErr w:type="spellStart"/>
            <w:r w:rsidRPr="003543A2">
              <w:rPr>
                <w:bCs/>
              </w:rPr>
              <w:t>pašnodarbināta</w:t>
            </w:r>
            <w:proofErr w:type="spellEnd"/>
            <w:r w:rsidRPr="003543A2">
              <w:rPr>
                <w:bCs/>
              </w:rPr>
              <w:t xml:space="preserve"> persona, un zvērināta notāra biroja ieņēmumus veido klientu maksājumi par notariālo </w:t>
            </w:r>
            <w:r w:rsidRPr="003543A2">
              <w:rPr>
                <w:bCs/>
              </w:rPr>
              <w:lastRenderedPageBreak/>
              <w:t>darbību pildīšanu un sniegto juridisko palīdzību.</w:t>
            </w:r>
          </w:p>
          <w:p w:rsidRPr="003543A2" w:rsidR="00CC21DB" w:rsidP="00D63C11" w:rsidRDefault="00D63C11" w14:paraId="156FE552" w14:textId="72549CCA">
            <w:pPr>
              <w:pStyle w:val="naisf"/>
              <w:spacing w:before="0" w:after="0"/>
              <w:ind w:firstLine="0"/>
              <w:rPr>
                <w:bCs/>
              </w:rPr>
            </w:pPr>
            <w:r w:rsidRPr="003543A2">
              <w:rPr>
                <w:bCs/>
              </w:rPr>
              <w:t xml:space="preserve">Zvērināta notāra, kas reģistrējies kā </w:t>
            </w:r>
            <w:proofErr w:type="spellStart"/>
            <w:r w:rsidRPr="003543A2">
              <w:rPr>
                <w:bCs/>
              </w:rPr>
              <w:t>pašnodarbināta</w:t>
            </w:r>
            <w:proofErr w:type="spellEnd"/>
            <w:r w:rsidRPr="003543A2">
              <w:rPr>
                <w:bCs/>
              </w:rPr>
              <w:t xml:space="preserve"> persona, un zvērināta notāra biroja izdevumi ir izdevumi, kas saistīti ar saimnieciskās darbības nodrošināšanu, notariālo darbību pildīšanu, juridiskās palīdzības sniegšanu vai noteikti šajā likumā."</w:t>
            </w:r>
            <w:r w:rsidRPr="003543A2" w:rsidR="00166F22">
              <w:rPr>
                <w:bCs/>
                <w:szCs w:val="20"/>
              </w:rPr>
              <w:t>.</w:t>
            </w:r>
          </w:p>
          <w:p w:rsidRPr="003543A2" w:rsidR="00166F22" w:rsidP="00842B5F" w:rsidRDefault="00C85C99" w14:paraId="383EC20A" w14:textId="29CC5174">
            <w:pPr>
              <w:pStyle w:val="naisf"/>
              <w:spacing w:before="0" w:after="0"/>
              <w:ind w:firstLine="0"/>
            </w:pPr>
            <w:r w:rsidRPr="003543A2">
              <w:rPr>
                <w:bCs/>
                <w:szCs w:val="20"/>
              </w:rPr>
              <w:t>Likumprojekta 5. </w:t>
            </w:r>
            <w:r w:rsidRPr="003543A2">
              <w:t xml:space="preserve">pantā ietvertais 245. pants papildināts ar jaunu piekto daļu šādā redakcijā: </w:t>
            </w:r>
            <w:r w:rsidRPr="003543A2" w:rsidR="00EC5BC5">
              <w:t>"</w:t>
            </w:r>
            <w:r w:rsidRPr="003543A2">
              <w:t xml:space="preserve">Ja tiek izveidots zvērināta notāra birojs, tad tas ir zvērināta notāra kā </w:t>
            </w:r>
            <w:proofErr w:type="spellStart"/>
            <w:r w:rsidRPr="003543A2">
              <w:t>pašnodarbinātās</w:t>
            </w:r>
            <w:proofErr w:type="spellEnd"/>
            <w:r w:rsidRPr="003543A2">
              <w:t xml:space="preserve"> personas saimniecisko darījumu saistību un tiesību pārņēmējs.".</w:t>
            </w:r>
          </w:p>
          <w:p w:rsidRPr="003543A2" w:rsidR="00C85C99" w:rsidP="00842B5F" w:rsidRDefault="00C85C99" w14:paraId="6E3BC886" w14:textId="09646EF9">
            <w:pPr>
              <w:jc w:val="both"/>
            </w:pPr>
            <w:r w:rsidRPr="003543A2">
              <w:rPr>
                <w:sz w:val="24"/>
                <w:szCs w:val="24"/>
              </w:rPr>
              <w:t xml:space="preserve">Vienlaikus </w:t>
            </w:r>
            <w:r w:rsidRPr="003543A2" w:rsidR="00D06988">
              <w:rPr>
                <w:sz w:val="24"/>
                <w:szCs w:val="24"/>
              </w:rPr>
              <w:t>likumprojekta sākotnējās ietekmes novērtējuma ziņojums (anotācija) papildināts ar informāciju šādā redakcijā: "</w:t>
            </w:r>
            <w:r w:rsidRPr="003543A2" w:rsidR="00842B5F">
              <w:rPr>
                <w:bCs/>
                <w:sz w:val="24"/>
                <w:szCs w:val="24"/>
              </w:rPr>
              <w:t xml:space="preserve">Lai skaidri noteiktu atbildības sadalījumu ne tikai nodokļu saistību izpildei starp sabiedrību ar ierobežotu atbildību un tās vienīgo dibinātāju, dalībnieku un amatpersonu, ja sabiedrībai nodalīto līdzekļu nepietiks </w:t>
            </w:r>
            <w:r w:rsidRPr="003543A2" w:rsidR="00842B5F">
              <w:rPr>
                <w:bCs/>
                <w:sz w:val="24"/>
                <w:szCs w:val="24"/>
              </w:rPr>
              <w:lastRenderedPageBreak/>
              <w:t xml:space="preserve">nodokļu saistību segšanai, kā arī gadījumā, ja zvērināts notārs izvēlēsies organizēt savu saimniecisko darbību citā formā (no </w:t>
            </w:r>
            <w:proofErr w:type="spellStart"/>
            <w:r w:rsidRPr="003543A2" w:rsidR="008D1ABD">
              <w:rPr>
                <w:bCs/>
                <w:sz w:val="24"/>
                <w:szCs w:val="24"/>
              </w:rPr>
              <w:t>pašnodarbinātās</w:t>
            </w:r>
            <w:proofErr w:type="spellEnd"/>
            <w:r w:rsidRPr="003543A2" w:rsidR="008D1ABD">
              <w:rPr>
                <w:bCs/>
                <w:sz w:val="24"/>
                <w:szCs w:val="24"/>
              </w:rPr>
              <w:t xml:space="preserve"> personas uz </w:t>
            </w:r>
            <w:r w:rsidRPr="003543A2" w:rsidR="00842B5F">
              <w:rPr>
                <w:bCs/>
                <w:sz w:val="24"/>
                <w:szCs w:val="24"/>
              </w:rPr>
              <w:t xml:space="preserve"> sabiedrību ar ierobežotu atbildību), </w:t>
            </w:r>
            <w:r w:rsidR="00153E23">
              <w:rPr>
                <w:bCs/>
                <w:sz w:val="24"/>
                <w:szCs w:val="24"/>
              </w:rPr>
              <w:t>l</w:t>
            </w:r>
            <w:r w:rsidRPr="003543A2" w:rsidR="00842B5F">
              <w:rPr>
                <w:bCs/>
                <w:sz w:val="24"/>
                <w:szCs w:val="24"/>
              </w:rPr>
              <w:t>ikumprojekts paredz noteikt, j</w:t>
            </w:r>
            <w:r w:rsidRPr="003543A2" w:rsidR="00842B5F">
              <w:rPr>
                <w:rFonts w:eastAsia="Calibri"/>
                <w:sz w:val="24"/>
                <w:szCs w:val="24"/>
                <w:shd w:val="clear" w:color="auto" w:fill="FFFFFF"/>
                <w:lang w:eastAsia="en-US"/>
              </w:rPr>
              <w:t xml:space="preserve">a tiek izveidots zvērināta notāra birojs, tad tas ir zvērināta notāra kā </w:t>
            </w:r>
            <w:proofErr w:type="spellStart"/>
            <w:r w:rsidRPr="003543A2" w:rsidR="00842B5F">
              <w:rPr>
                <w:rFonts w:eastAsia="Calibri"/>
                <w:sz w:val="24"/>
                <w:szCs w:val="24"/>
                <w:shd w:val="clear" w:color="auto" w:fill="FFFFFF"/>
                <w:lang w:eastAsia="en-US"/>
              </w:rPr>
              <w:t>pašnodarbinātās</w:t>
            </w:r>
            <w:proofErr w:type="spellEnd"/>
            <w:r w:rsidRPr="003543A2" w:rsidR="00842B5F">
              <w:rPr>
                <w:rFonts w:eastAsia="Calibri"/>
                <w:sz w:val="24"/>
                <w:szCs w:val="24"/>
                <w:shd w:val="clear" w:color="auto" w:fill="FFFFFF"/>
                <w:lang w:eastAsia="en-US"/>
              </w:rPr>
              <w:t xml:space="preserve"> personas saimniecisko darījumu saistību un tiesību pārņēmējs. </w:t>
            </w:r>
            <w:r w:rsidRPr="003543A2" w:rsidR="00842B5F">
              <w:rPr>
                <w:rFonts w:eastAsia="Calibri"/>
                <w:sz w:val="24"/>
                <w:szCs w:val="24"/>
                <w:lang w:eastAsia="en-US"/>
              </w:rPr>
              <w:t xml:space="preserve">Papildus norādāms, ka Padome atbilstoši Notariāta likumā noteiktajai kompetencei gan pašreiz, gan pēc </w:t>
            </w:r>
            <w:r w:rsidR="00153E23">
              <w:rPr>
                <w:rFonts w:eastAsia="Calibri"/>
                <w:sz w:val="24"/>
                <w:szCs w:val="24"/>
                <w:lang w:eastAsia="en-US"/>
              </w:rPr>
              <w:t>l</w:t>
            </w:r>
            <w:r w:rsidRPr="003543A2" w:rsidR="00842B5F">
              <w:rPr>
                <w:rFonts w:eastAsia="Calibri"/>
                <w:sz w:val="24"/>
                <w:szCs w:val="24"/>
                <w:lang w:eastAsia="en-US"/>
              </w:rPr>
              <w:t xml:space="preserve">ikumprojektā noteiktā regulējuma spēkā stāšanās sekos līdzi, lai visi biroji/zvērinātu notāru prakses būtu rentablas un nebūtu parādi. Turklāt, ja netiks maksāti parādi, būs pamats vērtēt zvērināta notāra rīcību un lemt par disciplinārlietas ierosināšu pret to par profesionālās ētikas normu pārkāpšanu un parāda </w:t>
            </w:r>
            <w:proofErr w:type="spellStart"/>
            <w:r w:rsidRPr="003543A2" w:rsidR="00842B5F">
              <w:rPr>
                <w:rFonts w:eastAsia="Calibri"/>
                <w:sz w:val="24"/>
                <w:szCs w:val="24"/>
                <w:lang w:eastAsia="en-US"/>
              </w:rPr>
              <w:t>nesamaksas</w:t>
            </w:r>
            <w:proofErr w:type="spellEnd"/>
            <w:r w:rsidRPr="003543A2" w:rsidR="00842B5F">
              <w:rPr>
                <w:rFonts w:eastAsia="Calibri"/>
                <w:sz w:val="24"/>
                <w:szCs w:val="24"/>
                <w:lang w:eastAsia="en-US"/>
              </w:rPr>
              <w:t xml:space="preserve"> gadījumā rosināt atcelt no amata konkrēto zvērinātu notāru. Būtiski uzsverams, ka Padome saskaņā ar </w:t>
            </w:r>
            <w:r w:rsidR="00153E23">
              <w:rPr>
                <w:rFonts w:eastAsia="Calibri"/>
                <w:sz w:val="24"/>
                <w:szCs w:val="24"/>
                <w:lang w:eastAsia="en-US"/>
              </w:rPr>
              <w:t>l</w:t>
            </w:r>
            <w:r w:rsidRPr="003543A2" w:rsidR="00842B5F">
              <w:rPr>
                <w:rFonts w:eastAsia="Calibri"/>
                <w:sz w:val="24"/>
                <w:szCs w:val="24"/>
                <w:lang w:eastAsia="en-US"/>
              </w:rPr>
              <w:t xml:space="preserve">ikumprojektu arī dos </w:t>
            </w:r>
            <w:r w:rsidRPr="003543A2" w:rsidR="00842B5F">
              <w:rPr>
                <w:rFonts w:eastAsia="Calibri"/>
                <w:sz w:val="24"/>
                <w:szCs w:val="24"/>
                <w:lang w:eastAsia="en-US"/>
              </w:rPr>
              <w:lastRenderedPageBreak/>
              <w:t xml:space="preserve">atzinumu, ļaut vai neļaut reorganizēt un reģistrēt izmaiņas Uzņēmumu reģistrā. Ja zvērinātam notāram būs parādi un pastāvēs iespēja, ka tie var netikt nomaksāti, Padome nedos piekrišanu zvērināta notāra biroja izveidei, jo tas būtu pretrunā zvērināta notāra ētikai un Notariāta likumam. Turklāt uzsverams, ja zvērināta notāra birojam veidosies nodokļu parādi un kārtība par nodokļu parādu atmaksu nebūs saskaņota ar </w:t>
            </w:r>
            <w:r w:rsidR="00153E23">
              <w:rPr>
                <w:rFonts w:eastAsia="Calibri"/>
                <w:sz w:val="24"/>
                <w:szCs w:val="24"/>
                <w:lang w:eastAsia="en-US"/>
              </w:rPr>
              <w:t>VID</w:t>
            </w:r>
            <w:r w:rsidRPr="003543A2" w:rsidR="00842B5F">
              <w:rPr>
                <w:rFonts w:eastAsia="Calibri"/>
                <w:sz w:val="24"/>
                <w:szCs w:val="24"/>
                <w:lang w:eastAsia="en-US"/>
              </w:rPr>
              <w:t xml:space="preserve"> normatīvajos aktos noteiktā kārtībā, pret to līdzīgi kā pret ikvienu citu saimnieciskās darbības veicēju nodokļu administrācija par konstatētajiem normatīvo aktu pārkāpumiem var piemērot sankcijas.</w:t>
            </w:r>
            <w:r w:rsidRPr="003543A2" w:rsidR="00D06988">
              <w:t>".</w:t>
            </w:r>
          </w:p>
        </w:tc>
      </w:tr>
      <w:tr w:rsidRPr="003543A2" w:rsidR="00673103" w:rsidTr="00676E2C" w14:paraId="24D0168D"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8C07CE" w:rsidRDefault="002609AA" w14:paraId="2E4572A5" w14:textId="51388659">
            <w:pPr>
              <w:pStyle w:val="naisf"/>
              <w:spacing w:before="0" w:after="0"/>
              <w:ind w:firstLine="198"/>
              <w:rPr>
                <w:szCs w:val="20"/>
              </w:rPr>
            </w:pPr>
            <w:r w:rsidRPr="003543A2">
              <w:rPr>
                <w:szCs w:val="20"/>
              </w:rPr>
              <w:lastRenderedPageBreak/>
              <w:t>6</w:t>
            </w:r>
            <w:r w:rsidR="000E384F">
              <w:rPr>
                <w:szCs w:val="20"/>
              </w:rPr>
              <w:t>.</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3D1E2D" w:rsidRDefault="00BD1CFB" w14:paraId="394BE8F3" w14:textId="6B4940B8">
            <w:pPr>
              <w:pStyle w:val="naisf"/>
              <w:spacing w:before="0" w:after="0"/>
              <w:ind w:firstLine="0"/>
              <w:rPr>
                <w:szCs w:val="20"/>
              </w:rPr>
            </w:pPr>
            <w:r w:rsidRPr="003543A2">
              <w:rPr>
                <w:szCs w:val="20"/>
              </w:rPr>
              <w:t>Likumprojekta 6. pantā ietvertā 245.</w:t>
            </w:r>
            <w:r w:rsidRPr="003543A2">
              <w:rPr>
                <w:szCs w:val="20"/>
                <w:vertAlign w:val="superscript"/>
              </w:rPr>
              <w:t>4 </w:t>
            </w:r>
            <w:r w:rsidRPr="003543A2">
              <w:rPr>
                <w:szCs w:val="20"/>
              </w:rPr>
              <w:t>panta trešā daļa: "</w:t>
            </w:r>
            <w:r w:rsidRPr="003543A2" w:rsidR="009B66FE">
              <w:rPr>
                <w:szCs w:val="20"/>
              </w:rPr>
              <w:t xml:space="preserve">Ja iestājas vienīgā zvērināta notāra biroja dalībnieka nāve vai vienīgais zvērināta notāra biroja dalībnieks tiek atbrīvots vai atcelts no amata, Latvijas Zvērinātu notāru padome </w:t>
            </w:r>
            <w:r w:rsidRPr="003543A2" w:rsidR="009B66FE">
              <w:rPr>
                <w:szCs w:val="20"/>
              </w:rPr>
              <w:lastRenderedPageBreak/>
              <w:t xml:space="preserve">pieņem lēmumu par zvērināta notāra biroja darbības izbeigšanu un likvidatora iecelšanu un triju darba dienu laikā pēc tā spēkā stāšanās </w:t>
            </w:r>
            <w:proofErr w:type="spellStart"/>
            <w:r w:rsidRPr="003543A2" w:rsidR="009B66FE">
              <w:rPr>
                <w:szCs w:val="20"/>
              </w:rPr>
              <w:t>nosūta</w:t>
            </w:r>
            <w:proofErr w:type="spellEnd"/>
            <w:r w:rsidRPr="003543A2" w:rsidR="009B66FE">
              <w:rPr>
                <w:szCs w:val="20"/>
              </w:rPr>
              <w:t xml:space="preserve"> to komercreģistra iestādei ierakstīšanai komercreģistrā. Pieteikumam komercreģistra iestādei pievieno arī likvidatora rakstveida piekrišanu būt par likvidatoru. Rakstveida piekrišanā likvidators norāda tā zvērināta notāra biroja nosaukumu un reģistrācijas numuru, par kura likvidatoru piekrīt kļūt, un kreditoru prasījumu pieteikšanas vietu.</w:t>
            </w:r>
            <w:r w:rsidRPr="003543A2">
              <w:rPr>
                <w:szCs w:val="20"/>
              </w:rPr>
              <w:t>".</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CC21DB" w:rsidP="00CC21DB" w:rsidRDefault="00CC21DB" w14:paraId="61E6D717" w14:textId="77777777">
            <w:pPr>
              <w:pStyle w:val="naisf"/>
              <w:spacing w:before="0" w:after="0"/>
              <w:ind w:firstLine="0"/>
              <w:jc w:val="center"/>
              <w:rPr>
                <w:b/>
                <w:szCs w:val="20"/>
              </w:rPr>
            </w:pPr>
            <w:r w:rsidRPr="003543A2">
              <w:rPr>
                <w:b/>
                <w:szCs w:val="20"/>
              </w:rPr>
              <w:lastRenderedPageBreak/>
              <w:t>Finanšu ministrija</w:t>
            </w:r>
          </w:p>
          <w:p w:rsidRPr="003543A2" w:rsidR="00CC21DB" w:rsidP="00CC21DB" w:rsidRDefault="00CC21DB" w14:paraId="6FD67953" w14:textId="68EE6E56">
            <w:pPr>
              <w:pStyle w:val="naisf"/>
              <w:spacing w:before="0" w:after="0"/>
              <w:ind w:firstLine="0"/>
              <w:jc w:val="center"/>
              <w:rPr>
                <w:b/>
                <w:szCs w:val="20"/>
              </w:rPr>
            </w:pPr>
            <w:r w:rsidRPr="003543A2">
              <w:rPr>
                <w:b/>
                <w:szCs w:val="20"/>
              </w:rPr>
              <w:t>(28.</w:t>
            </w:r>
            <w:r w:rsidRPr="003543A2" w:rsidR="009079F6">
              <w:rPr>
                <w:b/>
                <w:szCs w:val="20"/>
              </w:rPr>
              <w:t>10</w:t>
            </w:r>
            <w:r w:rsidRPr="003543A2">
              <w:rPr>
                <w:b/>
                <w:szCs w:val="20"/>
              </w:rPr>
              <w:t>.2020. atzinums Nr.</w:t>
            </w:r>
            <w:r w:rsidRPr="003543A2" w:rsidR="009079F6">
              <w:rPr>
                <w:b/>
                <w:szCs w:val="20"/>
              </w:rPr>
              <w:t> 10.1-6/7-1/1032</w:t>
            </w:r>
            <w:r w:rsidRPr="003543A2">
              <w:rPr>
                <w:b/>
                <w:szCs w:val="20"/>
              </w:rPr>
              <w:t>)</w:t>
            </w:r>
          </w:p>
          <w:p w:rsidRPr="003543A2" w:rsidR="00132ED1" w:rsidP="00AB59AC" w:rsidRDefault="00132ED1" w14:paraId="7BA9797B" w14:textId="17D104A1">
            <w:pPr>
              <w:autoSpaceDE w:val="0"/>
              <w:autoSpaceDN w:val="0"/>
              <w:jc w:val="both"/>
              <w:rPr>
                <w:rFonts w:ascii="Calibri" w:hAnsi="Calibri" w:cs="Calibri"/>
                <w:sz w:val="22"/>
                <w:szCs w:val="22"/>
                <w:lang w:eastAsia="en-US"/>
              </w:rPr>
            </w:pPr>
            <w:r w:rsidRPr="003543A2">
              <w:rPr>
                <w:sz w:val="24"/>
                <w:szCs w:val="24"/>
                <w:lang w:eastAsia="en-US"/>
              </w:rPr>
              <w:t>Likumprojekta 6.</w:t>
            </w:r>
            <w:r w:rsidRPr="003543A2" w:rsidR="00984E9B">
              <w:rPr>
                <w:sz w:val="24"/>
                <w:szCs w:val="24"/>
                <w:lang w:eastAsia="en-US"/>
              </w:rPr>
              <w:t> </w:t>
            </w:r>
            <w:r w:rsidRPr="003543A2">
              <w:rPr>
                <w:sz w:val="24"/>
                <w:szCs w:val="24"/>
                <w:lang w:eastAsia="en-US"/>
              </w:rPr>
              <w:t>pantā ietvertajā grozījumā Notariāta likumā, papildinot to ar 245.</w:t>
            </w:r>
            <w:r w:rsidRPr="003543A2">
              <w:rPr>
                <w:sz w:val="24"/>
                <w:szCs w:val="24"/>
                <w:vertAlign w:val="superscript"/>
                <w:lang w:eastAsia="en-US"/>
              </w:rPr>
              <w:t>4</w:t>
            </w:r>
            <w:r w:rsidRPr="003543A2" w:rsidR="00984E9B">
              <w:rPr>
                <w:sz w:val="24"/>
                <w:szCs w:val="24"/>
                <w:vertAlign w:val="superscript"/>
                <w:lang w:eastAsia="en-US"/>
              </w:rPr>
              <w:t> </w:t>
            </w:r>
            <w:r w:rsidRPr="003543A2">
              <w:rPr>
                <w:sz w:val="24"/>
                <w:szCs w:val="24"/>
                <w:lang w:eastAsia="en-US"/>
              </w:rPr>
              <w:t xml:space="preserve">panta trešo daļu, paredzēts, ja iestājas vienīgā zvērināta notāra biroja dalībnieka nāve vai vienīgais zvērināta notāra biroja dalībnieks tiek atbrīvots vai atcelts no </w:t>
            </w:r>
            <w:r w:rsidRPr="003543A2">
              <w:rPr>
                <w:sz w:val="24"/>
                <w:szCs w:val="24"/>
                <w:lang w:eastAsia="en-US"/>
              </w:rPr>
              <w:lastRenderedPageBreak/>
              <w:t xml:space="preserve">amata, Latvijas Zvērinātu notāru padome pieņem lēmumu par zvērināta notāra biroja darbības izbeigšanu un likvidatora iecelšanu un triju darba dienu laikā pēc tā spēkā stāšanās </w:t>
            </w:r>
            <w:proofErr w:type="spellStart"/>
            <w:r w:rsidRPr="003543A2">
              <w:rPr>
                <w:sz w:val="24"/>
                <w:szCs w:val="24"/>
                <w:lang w:eastAsia="en-US"/>
              </w:rPr>
              <w:t>nosūta</w:t>
            </w:r>
            <w:proofErr w:type="spellEnd"/>
            <w:r w:rsidRPr="003543A2">
              <w:rPr>
                <w:sz w:val="24"/>
                <w:szCs w:val="24"/>
                <w:lang w:eastAsia="en-US"/>
              </w:rPr>
              <w:t xml:space="preserve"> to komercreģistra iestādei ierakstīšanai komercreģistrā.</w:t>
            </w:r>
          </w:p>
          <w:p w:rsidRPr="003543A2" w:rsidR="00132ED1" w:rsidP="00AB59AC" w:rsidRDefault="00132ED1" w14:paraId="2FA65ECB" w14:textId="77777777">
            <w:pPr>
              <w:autoSpaceDE w:val="0"/>
              <w:autoSpaceDN w:val="0"/>
              <w:jc w:val="both"/>
              <w:rPr>
                <w:rFonts w:ascii="Calibri" w:hAnsi="Calibri" w:cs="Calibri"/>
                <w:sz w:val="22"/>
                <w:szCs w:val="22"/>
                <w:lang w:eastAsia="en-US"/>
              </w:rPr>
            </w:pPr>
            <w:r w:rsidRPr="003543A2">
              <w:rPr>
                <w:sz w:val="24"/>
                <w:szCs w:val="24"/>
                <w:lang w:eastAsia="en-US"/>
              </w:rPr>
              <w:t>Ņemot vērā, ka zvērināta notāra biroja likvidācija prasa specifiskas juridiskas zināšanas notariāta jomā, tad likvidatoram ir izvirzāmas tādas pašas prasības kā zvērināta notāra biroja valdes loceklim un šādā gadījumā likvidators ir ieceļams no zvērinātu notāru vidus.</w:t>
            </w:r>
          </w:p>
          <w:p w:rsidRPr="003543A2" w:rsidR="00132ED1" w:rsidP="00AB59AC" w:rsidRDefault="00132ED1" w14:paraId="1C8F5602" w14:textId="6FDD4A6A">
            <w:pPr>
              <w:autoSpaceDE w:val="0"/>
              <w:autoSpaceDN w:val="0"/>
              <w:jc w:val="both"/>
              <w:rPr>
                <w:sz w:val="24"/>
                <w:szCs w:val="24"/>
                <w:lang w:eastAsia="en-US"/>
              </w:rPr>
            </w:pPr>
            <w:r w:rsidRPr="003543A2">
              <w:rPr>
                <w:sz w:val="24"/>
                <w:szCs w:val="24"/>
                <w:lang w:eastAsia="en-US"/>
              </w:rPr>
              <w:t>Lūdzam izteikt likumprojekta 6.</w:t>
            </w:r>
            <w:r w:rsidRPr="003543A2" w:rsidR="00984E9B">
              <w:rPr>
                <w:sz w:val="24"/>
                <w:szCs w:val="24"/>
                <w:lang w:eastAsia="en-US"/>
              </w:rPr>
              <w:t> </w:t>
            </w:r>
            <w:r w:rsidRPr="003543A2">
              <w:rPr>
                <w:sz w:val="24"/>
                <w:szCs w:val="24"/>
                <w:lang w:eastAsia="en-US"/>
              </w:rPr>
              <w:t>pantā ietverto Notariāta likuma 245.</w:t>
            </w:r>
            <w:r w:rsidRPr="003543A2">
              <w:rPr>
                <w:sz w:val="24"/>
                <w:szCs w:val="24"/>
                <w:vertAlign w:val="superscript"/>
                <w:lang w:eastAsia="en-US"/>
              </w:rPr>
              <w:t>4</w:t>
            </w:r>
            <w:r w:rsidRPr="003543A2" w:rsidR="00984E9B">
              <w:rPr>
                <w:sz w:val="24"/>
                <w:szCs w:val="24"/>
                <w:vertAlign w:val="superscript"/>
                <w:lang w:eastAsia="en-US"/>
              </w:rPr>
              <w:t> </w:t>
            </w:r>
            <w:r w:rsidRPr="003543A2">
              <w:rPr>
                <w:sz w:val="24"/>
                <w:szCs w:val="24"/>
                <w:lang w:eastAsia="en-US"/>
              </w:rPr>
              <w:t xml:space="preserve">panta trešo daļu šādā redakcijā: </w:t>
            </w:r>
          </w:p>
          <w:p w:rsidRPr="003543A2" w:rsidR="00CC21DB" w:rsidP="00132ED1" w:rsidRDefault="00984E9B" w14:paraId="30349748" w14:textId="14BBF9F8">
            <w:pPr>
              <w:pStyle w:val="naisf"/>
              <w:spacing w:before="0" w:after="0"/>
              <w:ind w:firstLine="0"/>
              <w:rPr>
                <w:b/>
                <w:szCs w:val="20"/>
              </w:rPr>
            </w:pPr>
            <w:r w:rsidRPr="003543A2">
              <w:rPr>
                <w:bCs/>
                <w:szCs w:val="20"/>
              </w:rPr>
              <w:t>"</w:t>
            </w:r>
            <w:r w:rsidRPr="003543A2" w:rsidR="00132ED1">
              <w:rPr>
                <w:lang w:eastAsia="en-US"/>
              </w:rPr>
              <w:t xml:space="preserve">Ja iestājas vienīgā zvērināta notāra biroja dalībnieka nāve vai vienīgais zvērināta notāra biroja dalībnieks tiek atbrīvots vai atcelts no amata, Latvijas Zvērinātu notāru padome pieņem lēmumu par zvērināta notāra biroja darbības izbeigšanu un likvidatora iecelšanu  no zvērinātu notāru vidus un triju darba dienu laikā pēc tā spēkā stāšanās </w:t>
            </w:r>
            <w:proofErr w:type="spellStart"/>
            <w:r w:rsidRPr="003543A2" w:rsidR="00132ED1">
              <w:rPr>
                <w:lang w:eastAsia="en-US"/>
              </w:rPr>
              <w:t>nosūta</w:t>
            </w:r>
            <w:proofErr w:type="spellEnd"/>
            <w:r w:rsidRPr="003543A2" w:rsidR="00132ED1">
              <w:rPr>
                <w:lang w:eastAsia="en-US"/>
              </w:rPr>
              <w:t xml:space="preserve"> to komercreģistra iestādei ierakstīšanai komercreģistrā.</w:t>
            </w:r>
            <w:r w:rsidRPr="003543A2">
              <w:rPr>
                <w:bCs/>
                <w:szCs w:val="20"/>
              </w:rPr>
              <w: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742A6D" w:rsidP="00742A6D" w:rsidRDefault="00742A6D" w14:paraId="26FF9A97" w14:textId="77777777">
            <w:pPr>
              <w:pStyle w:val="naisf"/>
              <w:spacing w:before="0" w:after="0"/>
              <w:ind w:firstLine="0"/>
              <w:jc w:val="center"/>
              <w:rPr>
                <w:b/>
              </w:rPr>
            </w:pPr>
            <w:r w:rsidRPr="003543A2">
              <w:rPr>
                <w:b/>
              </w:rPr>
              <w:lastRenderedPageBreak/>
              <w:t xml:space="preserve">Panākta vienošanās </w:t>
            </w:r>
            <w:proofErr w:type="spellStart"/>
            <w:r w:rsidRPr="003543A2">
              <w:rPr>
                <w:b/>
              </w:rPr>
              <w:t>starpministriju</w:t>
            </w:r>
            <w:proofErr w:type="spellEnd"/>
            <w:r w:rsidRPr="003543A2">
              <w:rPr>
                <w:b/>
              </w:rPr>
              <w:t xml:space="preserve"> (starpinstitūciju) saskaņošanas sanāksmē</w:t>
            </w:r>
          </w:p>
          <w:p w:rsidRPr="003543A2" w:rsidR="002609AA" w:rsidP="00AB59AC" w:rsidRDefault="002609AA" w14:paraId="6C9C794C" w14:textId="092B0A6C">
            <w:pPr>
              <w:autoSpaceDE w:val="0"/>
              <w:autoSpaceDN w:val="0"/>
              <w:adjustRightInd w:val="0"/>
              <w:jc w:val="both"/>
              <w:rPr>
                <w:b/>
              </w:rPr>
            </w:pPr>
            <w:r w:rsidRPr="003543A2">
              <w:rPr>
                <w:rFonts w:eastAsia="Calibri"/>
                <w:sz w:val="24"/>
                <w:szCs w:val="24"/>
                <w:lang w:eastAsia="en-US"/>
              </w:rPr>
              <w:t xml:space="preserve"> </w:t>
            </w:r>
          </w:p>
        </w:tc>
        <w:tc>
          <w:tcPr>
            <w:tcW w:w="3286" w:type="dxa"/>
            <w:gridSpan w:val="3"/>
            <w:tcBorders>
              <w:top w:val="single" w:color="auto" w:sz="4" w:space="0"/>
              <w:left w:val="single" w:color="auto" w:sz="4" w:space="0"/>
              <w:bottom w:val="single" w:color="auto" w:sz="4" w:space="0"/>
            </w:tcBorders>
          </w:tcPr>
          <w:p w:rsidRPr="003543A2" w:rsidR="00CC21DB" w:rsidP="00DC1CF4" w:rsidRDefault="009B66FE" w14:paraId="2DC815C2" w14:textId="4392D6BB">
            <w:pPr>
              <w:pStyle w:val="naisf"/>
              <w:spacing w:before="0" w:after="0"/>
              <w:ind w:firstLine="0"/>
              <w:rPr>
                <w:bCs/>
                <w:szCs w:val="20"/>
              </w:rPr>
            </w:pPr>
            <w:r w:rsidRPr="003543A2">
              <w:rPr>
                <w:bCs/>
                <w:szCs w:val="20"/>
              </w:rPr>
              <w:t>Likumprojekta 6. pantā ietvertā 245.</w:t>
            </w:r>
            <w:r w:rsidRPr="003543A2">
              <w:rPr>
                <w:bCs/>
                <w:szCs w:val="20"/>
                <w:vertAlign w:val="superscript"/>
              </w:rPr>
              <w:t>4 </w:t>
            </w:r>
            <w:r w:rsidRPr="003543A2">
              <w:rPr>
                <w:bCs/>
                <w:szCs w:val="20"/>
              </w:rPr>
              <w:t>panta trešā daļa: "</w:t>
            </w:r>
            <w:r w:rsidRPr="003543A2" w:rsidR="00155533">
              <w:rPr>
                <w:bCs/>
              </w:rPr>
              <w:t xml:space="preserve">Ja iestājas vienīgā zvērināta notāra biroja dalībnieka nāve vai vienīgais zvērināta notāra biroja dalībnieks tiek atbrīvots vai atcelts no amata, Latvijas Zvērinātu notāru padome pieņem lēmumu par zvērināta </w:t>
            </w:r>
            <w:r w:rsidRPr="003543A2" w:rsidR="00155533">
              <w:rPr>
                <w:bCs/>
              </w:rPr>
              <w:lastRenderedPageBreak/>
              <w:t xml:space="preserve">notāra biroja darbības izbeigšanu un likvidatora iecelšanu un triju darbdienu laikā pēc tā spēkā stāšanās </w:t>
            </w:r>
            <w:proofErr w:type="spellStart"/>
            <w:r w:rsidRPr="003543A2" w:rsidR="00155533">
              <w:rPr>
                <w:bCs/>
              </w:rPr>
              <w:t>nosūta</w:t>
            </w:r>
            <w:proofErr w:type="spellEnd"/>
            <w:r w:rsidRPr="003543A2" w:rsidR="00155533">
              <w:rPr>
                <w:bCs/>
              </w:rPr>
              <w:t xml:space="preserve"> to komercreģistra iestādei ierakstīšanai komercreģistrā. Pieteikumam komercreģistra iestādei pievieno arī likvidatora rakstveida piekrišanu būt par likvidatoru. Rakstveida piekrišanā likvidators norāda tā zvērināta notāra biroja nosaukumu un reģistrācijas numuru, par kura likvidatoru piekrīt kļūt, un kreditoru prasījumu pieteikšanas vietu.</w:t>
            </w:r>
            <w:r w:rsidRPr="003543A2">
              <w:rPr>
                <w:bCs/>
                <w:szCs w:val="20"/>
              </w:rPr>
              <w:t>".</w:t>
            </w:r>
          </w:p>
          <w:p w:rsidRPr="003543A2" w:rsidR="00DC1CF4" w:rsidP="00DC1CF4" w:rsidRDefault="00DC1CF4" w14:paraId="49E65823" w14:textId="6D020851">
            <w:pPr>
              <w:pStyle w:val="naisf"/>
              <w:spacing w:before="0" w:after="0"/>
              <w:ind w:firstLine="0"/>
              <w:rPr>
                <w:bCs/>
                <w:szCs w:val="20"/>
              </w:rPr>
            </w:pPr>
            <w:r w:rsidRPr="003543A2">
              <w:rPr>
                <w:bCs/>
                <w:szCs w:val="20"/>
              </w:rPr>
              <w:t>Vienlaikus likumprojekta sākotnējās ietekmes novērtējuma ziņojums (anotācija) papildināt</w:t>
            </w:r>
            <w:r w:rsidR="00153E23">
              <w:rPr>
                <w:bCs/>
                <w:szCs w:val="20"/>
              </w:rPr>
              <w:t>s</w:t>
            </w:r>
            <w:r w:rsidRPr="003543A2">
              <w:rPr>
                <w:bCs/>
                <w:szCs w:val="20"/>
              </w:rPr>
              <w:t xml:space="preserve"> ar informāciju šādā redakcijā: "</w:t>
            </w:r>
            <w:r w:rsidRPr="003543A2">
              <w:rPr>
                <w:bCs/>
              </w:rPr>
              <w:t xml:space="preserve">Tāpat norādāms, ja zvērināta notāra birojs tiek likvidēts sakarā ar to, ka zvērināts notārs atbrīvots vai atcelts no amata vai tas miris, amatu atstājušā zvērināta notāra lietas un grāmatas pārņem un nepieciešamās amata darbības turpina veikt Notariāta likumā noteiktā kārtībā tieslietu </w:t>
            </w:r>
            <w:r w:rsidRPr="003543A2">
              <w:rPr>
                <w:bCs/>
              </w:rPr>
              <w:lastRenderedPageBreak/>
              <w:t>ministra rīkojumā noteiktais zvērināts notārs.</w:t>
            </w:r>
            <w:r w:rsidRPr="003543A2">
              <w:rPr>
                <w:bCs/>
                <w:szCs w:val="20"/>
              </w:rPr>
              <w:t>".</w:t>
            </w:r>
          </w:p>
        </w:tc>
      </w:tr>
      <w:tr w:rsidRPr="003543A2" w:rsidR="008D1ABD" w:rsidTr="00676E2C" w14:paraId="4AC3CEC5" w14:textId="77777777">
        <w:trPr>
          <w:gridBefore w:val="1"/>
          <w:wBefore w:w="16" w:type="dxa"/>
        </w:trPr>
        <w:tc>
          <w:tcPr>
            <w:tcW w:w="709"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8D1ABD" w:rsidP="008C07CE" w:rsidRDefault="008D1ABD" w14:paraId="07F1F0E5" w14:textId="588A8B31">
            <w:pPr>
              <w:pStyle w:val="naisf"/>
              <w:spacing w:before="0" w:after="0"/>
              <w:ind w:firstLine="198"/>
              <w:rPr>
                <w:szCs w:val="20"/>
              </w:rPr>
            </w:pPr>
            <w:r w:rsidRPr="003543A2">
              <w:rPr>
                <w:szCs w:val="20"/>
              </w:rPr>
              <w:lastRenderedPageBreak/>
              <w:t>7</w:t>
            </w:r>
            <w:r w:rsidR="000E384F">
              <w:rPr>
                <w:szCs w:val="20"/>
              </w:rPr>
              <w:t>.</w:t>
            </w:r>
          </w:p>
        </w:tc>
        <w:tc>
          <w:tcPr>
            <w:tcW w:w="2977"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8D1ABD" w:rsidP="008D1ABD" w:rsidRDefault="008D1ABD" w14:paraId="67B3418D" w14:textId="3A273116">
            <w:pPr>
              <w:pStyle w:val="naisf"/>
              <w:spacing w:before="0" w:after="0"/>
              <w:ind w:firstLine="0"/>
              <w:rPr>
                <w:szCs w:val="20"/>
              </w:rPr>
            </w:pPr>
            <w:r w:rsidRPr="003543A2">
              <w:t>Likumprojekts</w:t>
            </w:r>
            <w:r w:rsidRPr="003543A2">
              <w:rPr>
                <w:sz w:val="20"/>
                <w:szCs w:val="20"/>
              </w:rPr>
              <w:t xml:space="preserve"> </w:t>
            </w:r>
            <w:r w:rsidRPr="003543A2">
              <w:t>un tā sākotnējās ietekmes novērtējuma ziņojums (anotācija).</w:t>
            </w:r>
          </w:p>
        </w:tc>
        <w:tc>
          <w:tcPr>
            <w:tcW w:w="439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8D1ABD" w:rsidP="008D1ABD" w:rsidRDefault="008D1ABD" w14:paraId="551EC3F9" w14:textId="4B7D2BC8">
            <w:pPr>
              <w:jc w:val="center"/>
              <w:rPr>
                <w:b/>
                <w:bCs/>
                <w:sz w:val="24"/>
                <w:szCs w:val="24"/>
                <w:lang w:eastAsia="en-US"/>
              </w:rPr>
            </w:pPr>
            <w:r w:rsidRPr="003543A2">
              <w:rPr>
                <w:b/>
                <w:bCs/>
                <w:sz w:val="24"/>
                <w:szCs w:val="24"/>
                <w:lang w:eastAsia="en-US"/>
              </w:rPr>
              <w:t>Labklājības ministrija</w:t>
            </w:r>
          </w:p>
          <w:p w:rsidRPr="003543A2" w:rsidR="008D1ABD" w:rsidP="008D1ABD" w:rsidRDefault="008D1ABD" w14:paraId="1C05832E" w14:textId="63874DE2">
            <w:pPr>
              <w:jc w:val="center"/>
              <w:rPr>
                <w:b/>
                <w:bCs/>
                <w:sz w:val="24"/>
                <w:szCs w:val="24"/>
                <w:lang w:eastAsia="en-US"/>
              </w:rPr>
            </w:pPr>
            <w:r w:rsidRPr="003543A2">
              <w:rPr>
                <w:b/>
                <w:bCs/>
                <w:sz w:val="24"/>
                <w:szCs w:val="24"/>
                <w:lang w:eastAsia="en-US"/>
              </w:rPr>
              <w:t>(16.10.2020. atzinums Nr. A-21-09/121)</w:t>
            </w:r>
          </w:p>
          <w:p w:rsidRPr="003543A2" w:rsidR="008D1ABD" w:rsidP="008D1ABD" w:rsidRDefault="008D1ABD" w14:paraId="185113F5" w14:textId="77777777">
            <w:pPr>
              <w:jc w:val="both"/>
              <w:rPr>
                <w:sz w:val="24"/>
                <w:szCs w:val="24"/>
                <w:lang w:eastAsia="en-US"/>
              </w:rPr>
            </w:pPr>
            <w:r w:rsidRPr="003543A2">
              <w:rPr>
                <w:sz w:val="24"/>
                <w:szCs w:val="24"/>
                <w:lang w:eastAsia="en-US"/>
              </w:rPr>
              <w:t xml:space="preserve">Zvērinātu notāru birojs turpmāk tiks reģistrēts kā viena dalībnieka sabiedrība ar ierobežotu atbildību. Likumprojekts paredz un anotācijā skaidrots, ka zvērināti notāri, kuri praktizēs zvērinātu notāru birojos, būs pakļauti sociālajai apdrošināšanai kā valdes locekļi. Līdz ar to būs iespējami gadījumi, kad sabiedrības ar ierobežotu atbildību dalībnieka, t.i., zvērināta notāra, vienīgais ienākums no zvērinātu tiesu izpildītāju biroja būs dividende vai dividendei pielīdzināms ienākums, kas pašreiz nav valsts sociālās apdrošināšanas obligāto iemaksu objekts. Tādējādi šai zvērinātu notāru kategorijai ir nosakāms valsts sociālās apdrošināšanas obligāto iemaksu objekts. Tā kā valsts sociālās apdrošināšanas vispārīgie principi ir noteikti likumā "Par valsts sociālo apdrošināšanu", tad šāda norma būtu jāietver likuma "Par valsts sociālo apdrošināšanu" 14. pantā. </w:t>
            </w:r>
          </w:p>
          <w:p w:rsidRPr="003543A2" w:rsidR="008D1ABD" w:rsidP="008D1ABD" w:rsidRDefault="008D1ABD" w14:paraId="79775213" w14:textId="77777777">
            <w:pPr>
              <w:jc w:val="both"/>
              <w:rPr>
                <w:sz w:val="24"/>
                <w:szCs w:val="24"/>
                <w:lang w:eastAsia="en-US"/>
              </w:rPr>
            </w:pPr>
            <w:r w:rsidRPr="003543A2">
              <w:rPr>
                <w:sz w:val="24"/>
                <w:szCs w:val="24"/>
                <w:lang w:eastAsia="en-US"/>
              </w:rPr>
              <w:t xml:space="preserve">Ministru kabineta 2009. gada 7. aprīļa noteikumu Nr.300 "Ministru kabineta kārtības rullis" 26. punkts nosaka, ja saistībā ar tiesību akta projektu nepieciešams izdarīt attiecīgus grozījumus arī citos hierarhiski tāda paša līmeņa tiesību </w:t>
            </w:r>
            <w:r w:rsidRPr="003543A2">
              <w:rPr>
                <w:sz w:val="24"/>
                <w:szCs w:val="24"/>
                <w:lang w:eastAsia="en-US"/>
              </w:rPr>
              <w:lastRenderedPageBreak/>
              <w:t>aktos, vienlaikus ar sagatavoto projektu izskatīšanai Ministru kabinetā šajos noteikumos noteiktajā kārtībā iesniedz arī tiesību aktu projektus par nepieciešamajiem grozījumiem. Līdz ar to likumprojekts virzāms vienlaikus ar grozījumiem likumā "Par valsts sociālo apdrošināšanu".</w:t>
            </w:r>
          </w:p>
          <w:p w:rsidRPr="003543A2" w:rsidR="008D1ABD" w:rsidP="008D1ABD" w:rsidRDefault="008D1ABD" w14:paraId="2999928E" w14:textId="77777777">
            <w:pPr>
              <w:jc w:val="both"/>
              <w:rPr>
                <w:sz w:val="24"/>
                <w:szCs w:val="24"/>
                <w:lang w:eastAsia="en-US"/>
              </w:rPr>
            </w:pPr>
            <w:r w:rsidRPr="003543A2">
              <w:rPr>
                <w:sz w:val="24"/>
                <w:szCs w:val="24"/>
                <w:lang w:eastAsia="en-US"/>
              </w:rPr>
              <w:t>Ņemot vērā iepriekš minēto, lūdzam vienlaikus ar likumprojektu sagatavot un virzīt likumprojektu "Grozījumi likumā "Par valsts sociālo apdrošināšanu"", nosakot obligāto iemaksu objektu zvērinātiem notāriem, kuri praktizē zvērinātu notāru birojos, kā arī lūdzam papildināt likumprojekta anotācijas I sadaļas 2. punktu un IV sadaļu, ka nepieciešami grozījumi likumā "Par valsts sociālo apdrošināšanu".</w:t>
            </w:r>
          </w:p>
          <w:p w:rsidRPr="003543A2" w:rsidR="008D1ABD" w:rsidP="008D1ABD" w:rsidRDefault="008D1ABD" w14:paraId="7042DC27" w14:textId="77777777">
            <w:pPr>
              <w:jc w:val="center"/>
              <w:rPr>
                <w:b/>
                <w:bCs/>
                <w:sz w:val="24"/>
                <w:szCs w:val="24"/>
                <w:lang w:eastAsia="en-US"/>
              </w:rPr>
            </w:pPr>
            <w:r w:rsidRPr="003543A2">
              <w:rPr>
                <w:b/>
                <w:bCs/>
                <w:sz w:val="24"/>
                <w:szCs w:val="24"/>
                <w:lang w:eastAsia="en-US"/>
              </w:rPr>
              <w:t>Labklājības ministrija</w:t>
            </w:r>
          </w:p>
          <w:p w:rsidRPr="003543A2" w:rsidR="008D1ABD" w:rsidP="008D1ABD" w:rsidRDefault="008D1ABD" w14:paraId="5004B72F" w14:textId="77777777">
            <w:pPr>
              <w:jc w:val="center"/>
              <w:rPr>
                <w:b/>
                <w:bCs/>
                <w:sz w:val="24"/>
                <w:szCs w:val="24"/>
                <w:lang w:eastAsia="en-US"/>
              </w:rPr>
            </w:pPr>
            <w:r w:rsidRPr="003543A2">
              <w:rPr>
                <w:b/>
                <w:bCs/>
                <w:sz w:val="24"/>
                <w:szCs w:val="24"/>
                <w:lang w:eastAsia="en-US"/>
              </w:rPr>
              <w:t>(22.10.2020. atzinums Nr. A-21-09/125)</w:t>
            </w:r>
          </w:p>
          <w:p w:rsidRPr="003543A2" w:rsidR="008D1ABD" w:rsidP="008D1ABD" w:rsidRDefault="008D1ABD" w14:paraId="5FF45905" w14:textId="77777777">
            <w:pPr>
              <w:widowControl w:val="0"/>
              <w:suppressAutoHyphens/>
              <w:ind w:firstLine="720"/>
              <w:jc w:val="both"/>
              <w:rPr>
                <w:sz w:val="24"/>
                <w:szCs w:val="24"/>
                <w:lang w:eastAsia="zh-CN"/>
              </w:rPr>
            </w:pPr>
            <w:r w:rsidRPr="003543A2">
              <w:rPr>
                <w:sz w:val="24"/>
                <w:szCs w:val="24"/>
                <w:lang w:eastAsia="en-US"/>
              </w:rPr>
              <w:t xml:space="preserve">Labklājības ministrija ir izskatījusi Tieslietu ministrijas sagatavoto izziņu, kurā paskaidrots, kāpēc Labklājības ministrijas iebildums par likumprojektu </w:t>
            </w:r>
            <w:r w:rsidRPr="003543A2">
              <w:rPr>
                <w:bCs/>
              </w:rPr>
              <w:t>"</w:t>
            </w:r>
            <w:r w:rsidRPr="003543A2">
              <w:rPr>
                <w:sz w:val="24"/>
                <w:szCs w:val="24"/>
                <w:lang w:eastAsia="en-US"/>
              </w:rPr>
              <w:t>Grozījumi Notariāta likumā</w:t>
            </w:r>
            <w:r w:rsidRPr="003543A2">
              <w:rPr>
                <w:bCs/>
              </w:rPr>
              <w:t>"</w:t>
            </w:r>
            <w:r w:rsidRPr="003543A2">
              <w:rPr>
                <w:sz w:val="24"/>
                <w:szCs w:val="24"/>
                <w:lang w:eastAsia="en-US"/>
              </w:rPr>
              <w:t xml:space="preserve"> (turpmāk – likumprojekts) </w:t>
            </w:r>
            <w:r w:rsidRPr="003543A2">
              <w:rPr>
                <w:sz w:val="24"/>
                <w:szCs w:val="24"/>
                <w:lang w:eastAsia="zh-CN"/>
              </w:rPr>
              <w:t xml:space="preserve">un tā sākotnējās ietekmes novērtējuma ziņojumu (anotāciju) netika ņemts vērā. </w:t>
            </w:r>
          </w:p>
          <w:p w:rsidRPr="003543A2" w:rsidR="008D1ABD" w:rsidP="008D1ABD" w:rsidRDefault="008D1ABD" w14:paraId="3C07F194" w14:textId="77777777">
            <w:pPr>
              <w:suppressAutoHyphens/>
              <w:ind w:firstLine="720"/>
              <w:jc w:val="both"/>
              <w:rPr>
                <w:sz w:val="24"/>
                <w:szCs w:val="24"/>
                <w:lang w:eastAsia="en-US"/>
              </w:rPr>
            </w:pPr>
            <w:r w:rsidRPr="003543A2">
              <w:rPr>
                <w:sz w:val="24"/>
                <w:szCs w:val="24"/>
                <w:lang w:eastAsia="zh-CN"/>
              </w:rPr>
              <w:t xml:space="preserve"> Jaunajās nodokļu pamatnostādnēs jeb Finanšu ministrijas sagatavotajā un Ministru kabinetā izskatītajā informatīvajā ziņojumā </w:t>
            </w:r>
            <w:r w:rsidRPr="003543A2">
              <w:rPr>
                <w:bCs/>
              </w:rPr>
              <w:t>"</w:t>
            </w:r>
            <w:r w:rsidRPr="003543A2">
              <w:rPr>
                <w:sz w:val="24"/>
                <w:szCs w:val="24"/>
                <w:lang w:eastAsia="zh-CN"/>
              </w:rPr>
              <w:t xml:space="preserve">Par nodokļu politikas attīstības </w:t>
            </w:r>
            <w:r w:rsidRPr="003543A2">
              <w:rPr>
                <w:sz w:val="24"/>
                <w:szCs w:val="24"/>
                <w:lang w:eastAsia="zh-CN"/>
              </w:rPr>
              <w:lastRenderedPageBreak/>
              <w:t>virzieniem, valsts sociālās ilgtspējas un ekonomikas konkurētspējas veicināšanai</w:t>
            </w:r>
            <w:r w:rsidRPr="003543A2">
              <w:rPr>
                <w:bCs/>
              </w:rPr>
              <w:t>"</w:t>
            </w:r>
            <w:r w:rsidRPr="003543A2">
              <w:rPr>
                <w:sz w:val="24"/>
                <w:szCs w:val="24"/>
                <w:lang w:eastAsia="zh-CN"/>
              </w:rPr>
              <w:t xml:space="preserve"> (Ministru kabineta 2020. gada 2. septembra sēdes protokols Nr.51., 45.§) nav iekļauts jautājums par birojos praktizējošu zvērinātu advokātu, zvērinātu notāru un zvērinātu tiesu izpildītāju ienākumu un valsts sociālās apdrošināšanas obligāto iemaksu (turpmāk – obligātās iemaksas) objektu. Komerclikuma 221. panta astotā daļa nosaka, ka </w:t>
            </w:r>
            <w:r w:rsidRPr="003543A2">
              <w:rPr>
                <w:sz w:val="24"/>
                <w:szCs w:val="24"/>
                <w:lang w:eastAsia="en-US"/>
              </w:rPr>
              <w:t>valdes loceklim ir tiesības uz atlīdzību, kas atbilst viņa pienākumiem un sabiedrības finansiālajam stāvoklim. Atlīdzības apmēru nosaka ar padomes lēmumu, bet, ja sabiedrībai nav padomes, — ar dalībnieku lēmumu. Birojos praktizējošs zvērināts advokāts, zvērināts notārs un zvērināts tiesu izpildītājs būs biroja vienīgais dalībnieks un vienlaikus arī vienīgais valdes loceklis. Ne likumprojekts, ne Komerclikums neparedz valdes locekļiem obligāti noteikt atlīdzību. Tādejādi birojos praktizējoši zvērināti advokāti, zvērināti notāri un zvērināti tiesu izpildītāji varēs neveikt obligātās iemaksas, un izziņā sniegtais skaidrojums, ka atlīdzības tiks noteiktas, nav pamatots.</w:t>
            </w:r>
          </w:p>
          <w:p w:rsidRPr="003543A2" w:rsidR="008D1ABD" w:rsidP="008D1ABD" w:rsidRDefault="008D1ABD" w14:paraId="599FD901" w14:textId="77777777">
            <w:pPr>
              <w:jc w:val="both"/>
              <w:rPr>
                <w:sz w:val="24"/>
                <w:szCs w:val="24"/>
                <w:lang w:eastAsia="en-US"/>
              </w:rPr>
            </w:pPr>
            <w:r w:rsidRPr="003543A2">
              <w:rPr>
                <w:sz w:val="24"/>
                <w:szCs w:val="24"/>
                <w:lang w:eastAsia="en-US"/>
              </w:rPr>
              <w:t>Ņemot vērā iepriekš minēto, Labklājības ministrija uztur iepriekš izteikto iebildumu.</w:t>
            </w:r>
          </w:p>
          <w:p w:rsidRPr="003543A2" w:rsidR="008D1ABD" w:rsidP="008D1ABD" w:rsidRDefault="008D1ABD" w14:paraId="2102A381" w14:textId="5C4040D0">
            <w:pPr>
              <w:jc w:val="center"/>
              <w:rPr>
                <w:b/>
                <w:bCs/>
                <w:sz w:val="24"/>
                <w:szCs w:val="24"/>
                <w:lang w:eastAsia="en-US"/>
              </w:rPr>
            </w:pPr>
            <w:r w:rsidRPr="003543A2">
              <w:rPr>
                <w:b/>
                <w:bCs/>
                <w:sz w:val="24"/>
                <w:szCs w:val="24"/>
                <w:lang w:eastAsia="en-US"/>
              </w:rPr>
              <w:t xml:space="preserve">2020. gada 26. novembra </w:t>
            </w:r>
            <w:proofErr w:type="spellStart"/>
            <w:r w:rsidRPr="003543A2">
              <w:rPr>
                <w:b/>
                <w:bCs/>
                <w:sz w:val="24"/>
                <w:szCs w:val="24"/>
                <w:lang w:eastAsia="en-US"/>
              </w:rPr>
              <w:t>starpministriju</w:t>
            </w:r>
            <w:proofErr w:type="spellEnd"/>
            <w:r w:rsidRPr="003543A2">
              <w:rPr>
                <w:b/>
                <w:bCs/>
                <w:sz w:val="24"/>
                <w:szCs w:val="24"/>
                <w:lang w:eastAsia="en-US"/>
              </w:rPr>
              <w:t xml:space="preserve"> (starpinstitūciju) saskaņošanas sanāksme</w:t>
            </w:r>
          </w:p>
          <w:p w:rsidRPr="003543A2" w:rsidR="008D1ABD" w:rsidP="008D1ABD" w:rsidRDefault="008D1ABD" w14:paraId="7D4749AD" w14:textId="589BA1CA">
            <w:pPr>
              <w:jc w:val="both"/>
              <w:rPr>
                <w:b/>
                <w:bCs/>
                <w:sz w:val="24"/>
                <w:szCs w:val="24"/>
                <w:lang w:eastAsia="en-US"/>
              </w:rPr>
            </w:pPr>
            <w:r w:rsidRPr="003543A2">
              <w:rPr>
                <w:sz w:val="24"/>
                <w:szCs w:val="24"/>
                <w:lang w:eastAsia="en-US"/>
              </w:rPr>
              <w:lastRenderedPageBreak/>
              <w:t>Saskaņā ar Komerclikumā noteikto valdes loceklim ir tiesības, nevis pienākums noteikt atlīdzību. Līdz ar to, Likumprojektā ietvertā redakcija precizējama, lai nepārprotami noteiktu, ka darba alga zvērinātam notāram kā valdes loceklim būs nosakāma obligāti.</w:t>
            </w:r>
          </w:p>
          <w:p w:rsidRPr="003543A2" w:rsidR="008D1ABD" w:rsidP="008D1ABD" w:rsidRDefault="008D1ABD" w14:paraId="62E6BF8C" w14:textId="533AA9D6">
            <w:pPr>
              <w:jc w:val="both"/>
              <w:rPr>
                <w:sz w:val="24"/>
                <w:szCs w:val="24"/>
                <w:lang w:eastAsia="en-US"/>
              </w:rPr>
            </w:pPr>
            <w:r w:rsidRPr="003543A2">
              <w:rPr>
                <w:sz w:val="24"/>
                <w:szCs w:val="24"/>
                <w:lang w:eastAsia="en-US"/>
              </w:rPr>
              <w:t xml:space="preserve">Nav atbalstāms tāds tiesiskais regulējums, kas pieļautu dažādus sociālās apdrošināšanas režīmus atkarībā no tā, kādu saimnieciskās darbības formu – </w:t>
            </w:r>
            <w:proofErr w:type="spellStart"/>
            <w:r w:rsidRPr="003543A2">
              <w:rPr>
                <w:sz w:val="24"/>
                <w:szCs w:val="24"/>
                <w:lang w:eastAsia="en-US"/>
              </w:rPr>
              <w:t>pašnodarbināta</w:t>
            </w:r>
            <w:proofErr w:type="spellEnd"/>
            <w:r w:rsidRPr="003543A2">
              <w:rPr>
                <w:sz w:val="24"/>
                <w:szCs w:val="24"/>
                <w:lang w:eastAsia="en-US"/>
              </w:rPr>
              <w:t xml:space="preserve"> persona vai sabiedrība ar ierobežotu atbildību - zvērināts notārs izvēlas. Būtu apsverama iespēja noteikt konkrētu ienākuma apmēru, no kura zvērinātam notāram būtu pienākums veikt valsts sociālās apdrošināšanas obligātās iemaksas kā </w:t>
            </w:r>
            <w:proofErr w:type="spellStart"/>
            <w:r w:rsidRPr="003543A2">
              <w:rPr>
                <w:sz w:val="24"/>
                <w:szCs w:val="24"/>
                <w:lang w:eastAsia="en-US"/>
              </w:rPr>
              <w:t>pašnodarbinātai</w:t>
            </w:r>
            <w:proofErr w:type="spellEnd"/>
            <w:r w:rsidRPr="003543A2">
              <w:rPr>
                <w:sz w:val="24"/>
                <w:szCs w:val="24"/>
                <w:lang w:eastAsia="en-US"/>
              </w:rPr>
              <w:t xml:space="preserve"> personai.</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Pr="003543A2" w:rsidR="008D1ABD" w:rsidP="008D1ABD" w:rsidRDefault="008D1ABD" w14:paraId="65C7AA4D" w14:textId="77777777">
            <w:pPr>
              <w:pStyle w:val="naisf"/>
              <w:spacing w:before="0" w:after="0"/>
              <w:ind w:firstLine="0"/>
              <w:jc w:val="center"/>
              <w:rPr>
                <w:b/>
              </w:rPr>
            </w:pPr>
            <w:r w:rsidRPr="003543A2">
              <w:rPr>
                <w:b/>
              </w:rPr>
              <w:lastRenderedPageBreak/>
              <w:t xml:space="preserve">Panākta vienošanās </w:t>
            </w:r>
            <w:proofErr w:type="spellStart"/>
            <w:r w:rsidRPr="003543A2">
              <w:rPr>
                <w:b/>
              </w:rPr>
              <w:t>starpministriju</w:t>
            </w:r>
            <w:proofErr w:type="spellEnd"/>
            <w:r w:rsidRPr="003543A2">
              <w:rPr>
                <w:b/>
              </w:rPr>
              <w:t xml:space="preserve"> (starpinstitūciju) saskaņošanas sanāksmē</w:t>
            </w:r>
          </w:p>
          <w:p w:rsidRPr="003543A2" w:rsidR="008D1ABD" w:rsidP="008D1ABD" w:rsidRDefault="008D1ABD" w14:paraId="0900937C" w14:textId="73D24C57">
            <w:pPr>
              <w:pStyle w:val="naisf"/>
              <w:spacing w:before="0" w:after="0"/>
              <w:ind w:firstLine="0"/>
              <w:jc w:val="center"/>
              <w:rPr>
                <w:b/>
              </w:rPr>
            </w:pPr>
          </w:p>
          <w:p w:rsidRPr="003543A2" w:rsidR="008D1ABD" w:rsidP="008D1ABD" w:rsidRDefault="008D1ABD" w14:paraId="494F4B54" w14:textId="70BCF013">
            <w:pPr>
              <w:pStyle w:val="naisf"/>
              <w:spacing w:before="0" w:after="0"/>
              <w:ind w:firstLine="0"/>
              <w:rPr>
                <w:bCs/>
                <w:szCs w:val="20"/>
              </w:rPr>
            </w:pPr>
          </w:p>
        </w:tc>
        <w:tc>
          <w:tcPr>
            <w:tcW w:w="3286" w:type="dxa"/>
            <w:gridSpan w:val="3"/>
            <w:tcBorders>
              <w:top w:val="single" w:color="auto" w:sz="4" w:space="0"/>
              <w:left w:val="single" w:color="auto" w:sz="4" w:space="0"/>
              <w:bottom w:val="single" w:color="auto" w:sz="4" w:space="0"/>
            </w:tcBorders>
          </w:tcPr>
          <w:p w:rsidRPr="003543A2" w:rsidR="008D1ABD" w:rsidP="006D247D" w:rsidRDefault="008D1ABD" w14:paraId="545FD4B5" w14:textId="18146037">
            <w:pPr>
              <w:pStyle w:val="naisf"/>
              <w:spacing w:before="0" w:after="0"/>
              <w:ind w:firstLine="0"/>
              <w:rPr>
                <w:lang w:eastAsia="ru-RU"/>
              </w:rPr>
            </w:pPr>
            <w:r w:rsidRPr="003543A2">
              <w:rPr>
                <w:lang w:eastAsia="ru-RU"/>
              </w:rPr>
              <w:t>Likumprojekta</w:t>
            </w:r>
            <w:r w:rsidRPr="003543A2" w:rsidR="00050C57">
              <w:rPr>
                <w:lang w:eastAsia="ru-RU"/>
              </w:rPr>
              <w:t xml:space="preserve"> 5</w:t>
            </w:r>
            <w:r w:rsidRPr="003543A2">
              <w:rPr>
                <w:lang w:eastAsia="ru-RU"/>
              </w:rPr>
              <w:t>.</w:t>
            </w:r>
            <w:r w:rsidRPr="003543A2" w:rsidR="00050C57">
              <w:rPr>
                <w:lang w:eastAsia="ru-RU"/>
              </w:rPr>
              <w:t> </w:t>
            </w:r>
            <w:r w:rsidRPr="003543A2">
              <w:rPr>
                <w:lang w:eastAsia="ru-RU"/>
              </w:rPr>
              <w:t xml:space="preserve">pantā ietvertais </w:t>
            </w:r>
            <w:r w:rsidRPr="003543A2" w:rsidR="00050C57">
              <w:rPr>
                <w:lang w:eastAsia="ru-RU"/>
              </w:rPr>
              <w:t>245. </w:t>
            </w:r>
            <w:r w:rsidRPr="003543A2">
              <w:rPr>
                <w:lang w:eastAsia="ru-RU"/>
              </w:rPr>
              <w:t>pant</w:t>
            </w:r>
            <w:r w:rsidRPr="003543A2" w:rsidR="00050C57">
              <w:rPr>
                <w:lang w:eastAsia="ru-RU"/>
              </w:rPr>
              <w:t>a sestās daļas</w:t>
            </w:r>
            <w:r w:rsidRPr="003543A2" w:rsidR="00942834">
              <w:rPr>
                <w:lang w:eastAsia="ru-RU"/>
              </w:rPr>
              <w:t xml:space="preserve"> pēdējais teikums</w:t>
            </w:r>
            <w:r w:rsidRPr="003543A2">
              <w:rPr>
                <w:lang w:eastAsia="ru-RU"/>
              </w:rPr>
              <w:t xml:space="preserve"> </w:t>
            </w:r>
            <w:r w:rsidRPr="003543A2" w:rsidR="00942834">
              <w:rPr>
                <w:lang w:eastAsia="ru-RU"/>
              </w:rPr>
              <w:t>izteikts</w:t>
            </w:r>
            <w:r w:rsidRPr="003543A2">
              <w:rPr>
                <w:lang w:eastAsia="ru-RU"/>
              </w:rPr>
              <w:t xml:space="preserve"> šādā redakcijā:</w:t>
            </w:r>
          </w:p>
          <w:p w:rsidRPr="003543A2" w:rsidR="006D247D" w:rsidP="006D247D" w:rsidRDefault="006D247D" w14:paraId="03AE413E" w14:textId="7344A38A">
            <w:pPr>
              <w:pStyle w:val="naisf"/>
              <w:spacing w:before="0" w:after="0"/>
              <w:ind w:firstLine="0"/>
              <w:rPr>
                <w:lang w:eastAsia="ru-RU"/>
              </w:rPr>
            </w:pPr>
            <w:r w:rsidRPr="003543A2">
              <w:rPr>
                <w:lang w:eastAsia="ru-RU"/>
              </w:rPr>
              <w:t>"</w:t>
            </w:r>
            <w:r w:rsidRPr="006469D3" w:rsidR="006469D3">
              <w:rPr>
                <w:lang w:eastAsia="ru-RU"/>
              </w:rPr>
              <w:t>Zvērināts notārs kā valdes vai padomes loceklis saņem atlīdzību un ir darba ņēmējs likuma "Par valsts sociālo apdrošināšanu" izpratnē.</w:t>
            </w:r>
            <w:r w:rsidRPr="003543A2">
              <w:rPr>
                <w:lang w:eastAsia="ru-RU"/>
              </w:rPr>
              <w:t>".</w:t>
            </w:r>
          </w:p>
          <w:p w:rsidRPr="003543A2" w:rsidR="008D1ABD" w:rsidP="006D247D" w:rsidRDefault="00A4681B" w14:paraId="132CBF81" w14:textId="2C2B3485">
            <w:pPr>
              <w:pStyle w:val="naisf"/>
              <w:spacing w:before="0" w:after="0"/>
              <w:ind w:firstLine="0"/>
              <w:rPr>
                <w:lang w:eastAsia="ru-RU"/>
              </w:rPr>
            </w:pPr>
            <w:r w:rsidRPr="003543A2">
              <w:rPr>
                <w:lang w:eastAsia="ru-RU"/>
              </w:rPr>
              <w:t>Vienlaikus p</w:t>
            </w:r>
            <w:r w:rsidRPr="003543A2" w:rsidR="008D1ABD">
              <w:rPr>
                <w:lang w:eastAsia="ru-RU"/>
              </w:rPr>
              <w:t>apildināts teksts likumprojekta sākotnējās ietekmes novērtējuma ziņojuma (anotācija) I sadaļas 2. punktā:</w:t>
            </w:r>
          </w:p>
          <w:p w:rsidRPr="003543A2" w:rsidR="008D1ABD" w:rsidP="00AE1FC1" w:rsidRDefault="00AE1FC1" w14:paraId="36BB8424" w14:textId="1CDDDB12">
            <w:pPr>
              <w:pStyle w:val="CommentText"/>
              <w:jc w:val="both"/>
              <w:rPr>
                <w:sz w:val="24"/>
                <w:szCs w:val="24"/>
                <w:lang w:eastAsia="ru-RU"/>
              </w:rPr>
            </w:pPr>
            <w:r w:rsidRPr="003543A2">
              <w:rPr>
                <w:sz w:val="24"/>
                <w:szCs w:val="24"/>
                <w:lang w:eastAsia="ru-RU"/>
              </w:rPr>
              <w:t>"</w:t>
            </w:r>
            <w:r w:rsidRPr="003543A2" w:rsidR="008D1ABD">
              <w:rPr>
                <w:sz w:val="24"/>
                <w:szCs w:val="24"/>
                <w:lang w:eastAsia="ru-RU"/>
              </w:rPr>
              <w:t xml:space="preserve">Spēkā esošais regulējums vispārējā gadījumā pieļauj brīvi izvēlēties saimnieciskās darbības formu – vai nu reģistrēties kā </w:t>
            </w:r>
            <w:proofErr w:type="spellStart"/>
            <w:r w:rsidRPr="003543A2" w:rsidR="008D1ABD">
              <w:rPr>
                <w:sz w:val="24"/>
                <w:szCs w:val="24"/>
                <w:lang w:eastAsia="ru-RU"/>
              </w:rPr>
              <w:t>pašnodarbinātai</w:t>
            </w:r>
            <w:proofErr w:type="spellEnd"/>
            <w:r w:rsidRPr="003543A2" w:rsidR="008D1ABD">
              <w:rPr>
                <w:sz w:val="24"/>
                <w:szCs w:val="24"/>
                <w:lang w:eastAsia="ru-RU"/>
              </w:rPr>
              <w:t xml:space="preserve"> personai, vai reģistrēt individuālo komersantu vai sabiedrību ar ierobežotu atbildību. Turklāt arī vispārējā gadījumā saskaņā ar spēkā esošo regulējumu atkarībā no izvēlētās saimnieciskās darbības formas var būt atšķirīgs nodokļa režīms. Ja Labklājības ministrijas ieskatā, minētā situācija nav atbilstoša, </w:t>
            </w:r>
            <w:r w:rsidRPr="003543A2" w:rsidR="008D1ABD">
              <w:rPr>
                <w:sz w:val="24"/>
                <w:szCs w:val="24"/>
                <w:lang w:eastAsia="ru-RU"/>
              </w:rPr>
              <w:lastRenderedPageBreak/>
              <w:t xml:space="preserve">tad tas ir risināms ārpus šī likumprojekta. </w:t>
            </w:r>
          </w:p>
          <w:p w:rsidRPr="003543A2" w:rsidR="008D1ABD" w:rsidP="00AE1FC1" w:rsidRDefault="008D1ABD" w14:paraId="0209BDD2" w14:textId="2216A95C">
            <w:pPr>
              <w:jc w:val="both"/>
              <w:rPr>
                <w:bCs/>
              </w:rPr>
            </w:pPr>
            <w:r w:rsidRPr="003543A2">
              <w:rPr>
                <w:sz w:val="24"/>
                <w:szCs w:val="24"/>
                <w:lang w:eastAsia="ru-RU"/>
              </w:rPr>
              <w:t>No vienlīdzības principa nodrošināšanas viedokļa nav pieļaujams, ka</w:t>
            </w:r>
            <w:r w:rsidR="007C5EBF">
              <w:rPr>
                <w:sz w:val="24"/>
                <w:szCs w:val="24"/>
                <w:lang w:eastAsia="ru-RU"/>
              </w:rPr>
              <w:t>,</w:t>
            </w:r>
            <w:r w:rsidRPr="003543A2">
              <w:rPr>
                <w:sz w:val="24"/>
                <w:szCs w:val="24"/>
                <w:lang w:eastAsia="ru-RU"/>
              </w:rPr>
              <w:t xml:space="preserve"> piemēram, attiecībā uz brīvo juridisko profesijām tiek izvirzīti kādi stingrāki nosacījumi nekā tādi ir izvirzīti vispārējā gadījumā. Proti, nav pieļaujams problēmu, ja tāda pastāv, risināt fragmentēti, veidojot jaunas diskriminācijas situācijas.</w:t>
            </w:r>
            <w:r w:rsidRPr="003543A2" w:rsidR="00AE1FC1">
              <w:rPr>
                <w:sz w:val="24"/>
                <w:szCs w:val="24"/>
                <w:lang w:eastAsia="ru-RU"/>
              </w:rPr>
              <w:t>".</w:t>
            </w:r>
          </w:p>
        </w:tc>
      </w:tr>
      <w:tr w:rsidRPr="003543A2" w:rsidR="008D1ABD" w:rsidTr="00676E2C" w14:paraId="0237948C" w14:textId="77777777">
        <w:tblPrEx>
          <w:tblBorders>
            <w:top w:val="none" w:color="auto" w:sz="0" w:space="0"/>
            <w:left w:val="none" w:color="auto" w:sz="0" w:space="0"/>
            <w:bottom w:val="none" w:color="auto" w:sz="0" w:space="0"/>
            <w:right w:val="none" w:color="auto" w:sz="0" w:space="0"/>
          </w:tblBorders>
        </w:tblPrEx>
        <w:trPr>
          <w:gridAfter w:val="1"/>
          <w:wAfter w:w="34" w:type="dxa"/>
        </w:trPr>
        <w:tc>
          <w:tcPr>
            <w:tcW w:w="5782" w:type="dxa"/>
            <w:gridSpan w:val="5"/>
          </w:tcPr>
          <w:p w:rsidRPr="003543A2" w:rsidR="004705B9" w:rsidP="008D1ABD" w:rsidRDefault="004705B9" w14:paraId="76A37C1F" w14:textId="77777777">
            <w:pPr>
              <w:pStyle w:val="naisf"/>
              <w:spacing w:before="0" w:after="0"/>
              <w:ind w:firstLine="0"/>
            </w:pPr>
          </w:p>
          <w:p w:rsidRPr="003543A2" w:rsidR="008D1ABD" w:rsidP="008D1ABD" w:rsidRDefault="008D1ABD" w14:paraId="45AE4CFA" w14:textId="4FF49FCE">
            <w:pPr>
              <w:pStyle w:val="naisf"/>
              <w:spacing w:before="0" w:after="0"/>
              <w:ind w:firstLine="0"/>
            </w:pPr>
            <w:r w:rsidRPr="003543A2">
              <w:t>Atbildīgā amatpersona</w:t>
            </w:r>
          </w:p>
        </w:tc>
        <w:tc>
          <w:tcPr>
            <w:tcW w:w="8401" w:type="dxa"/>
            <w:gridSpan w:val="4"/>
          </w:tcPr>
          <w:p w:rsidRPr="003543A2" w:rsidR="008D1ABD" w:rsidP="008D1ABD" w:rsidRDefault="008D1ABD" w14:paraId="4ACBFE7E" w14:textId="77777777">
            <w:pPr>
              <w:pStyle w:val="naisf"/>
              <w:spacing w:before="0" w:after="0"/>
            </w:pPr>
          </w:p>
          <w:p w:rsidRPr="003543A2" w:rsidR="008D1ABD" w:rsidP="008D1ABD" w:rsidRDefault="008D1ABD" w14:paraId="0EEF024A" w14:textId="77777777">
            <w:pPr>
              <w:pStyle w:val="naisf"/>
            </w:pPr>
          </w:p>
        </w:tc>
      </w:tr>
      <w:tr w:rsidRPr="003543A2" w:rsidR="008D1ABD" w:rsidTr="00676E2C" w14:paraId="70E27432" w14:textId="77777777">
        <w:tblPrEx>
          <w:tblBorders>
            <w:top w:val="none" w:color="auto" w:sz="0" w:space="0"/>
            <w:left w:val="none" w:color="auto" w:sz="0" w:space="0"/>
            <w:bottom w:val="none" w:color="auto" w:sz="0" w:space="0"/>
            <w:right w:val="none" w:color="auto" w:sz="0" w:space="0"/>
          </w:tblBorders>
        </w:tblPrEx>
        <w:trPr>
          <w:gridAfter w:val="2"/>
          <w:wAfter w:w="2705" w:type="dxa"/>
        </w:trPr>
        <w:tc>
          <w:tcPr>
            <w:tcW w:w="3119" w:type="dxa"/>
            <w:gridSpan w:val="3"/>
          </w:tcPr>
          <w:p w:rsidRPr="003543A2" w:rsidR="008D1ABD" w:rsidP="008D1ABD" w:rsidRDefault="008D1ABD" w14:paraId="294A7329" w14:textId="77777777">
            <w:pPr>
              <w:pStyle w:val="naisf"/>
              <w:spacing w:before="0" w:after="0"/>
              <w:ind w:firstLine="0"/>
            </w:pPr>
          </w:p>
        </w:tc>
        <w:tc>
          <w:tcPr>
            <w:tcW w:w="8393" w:type="dxa"/>
            <w:gridSpan w:val="5"/>
            <w:tcBorders>
              <w:top w:val="single" w:color="000000" w:sz="6" w:space="0"/>
            </w:tcBorders>
          </w:tcPr>
          <w:p w:rsidRPr="003543A2" w:rsidR="008D1ABD" w:rsidP="008D1ABD" w:rsidRDefault="008D1ABD" w14:paraId="2830BD7F" w14:textId="77777777">
            <w:pPr>
              <w:pStyle w:val="naisf"/>
              <w:spacing w:before="0" w:after="0"/>
              <w:ind w:firstLine="0"/>
            </w:pPr>
            <w:r w:rsidRPr="003543A2">
              <w:t>(paraksts)</w:t>
            </w:r>
          </w:p>
        </w:tc>
      </w:tr>
    </w:tbl>
    <w:p w:rsidRPr="003543A2" w:rsidR="00EA366C" w:rsidP="00EA366C" w:rsidRDefault="00150273" w14:paraId="02E58341" w14:textId="3DB51D62">
      <w:pPr>
        <w:pStyle w:val="naisf"/>
        <w:spacing w:before="0" w:after="0"/>
        <w:ind w:firstLine="0"/>
        <w:rPr>
          <w:szCs w:val="20"/>
        </w:rPr>
      </w:pPr>
      <w:r w:rsidRPr="003543A2">
        <w:rPr>
          <w:szCs w:val="20"/>
        </w:rPr>
        <w:t xml:space="preserve">Kristīne </w:t>
      </w:r>
      <w:r w:rsidRPr="003543A2" w:rsidR="0023222F">
        <w:rPr>
          <w:szCs w:val="20"/>
        </w:rPr>
        <w:t>Miļevska</w:t>
      </w:r>
    </w:p>
    <w:p w:rsidRPr="003543A2" w:rsidR="00EA366C" w:rsidP="00EA366C" w:rsidRDefault="00EA366C" w14:paraId="39E9108E" w14:textId="77777777">
      <w:pPr>
        <w:pStyle w:val="naisf"/>
        <w:spacing w:before="0" w:after="0"/>
        <w:ind w:firstLine="0"/>
        <w:rPr>
          <w:szCs w:val="20"/>
        </w:rPr>
      </w:pPr>
      <w:r w:rsidRPr="003543A2">
        <w:rPr>
          <w:szCs w:val="20"/>
        </w:rPr>
        <w:t>Tieslietu ministrijas</w:t>
      </w:r>
    </w:p>
    <w:p w:rsidRPr="003543A2" w:rsidR="00EA366C" w:rsidP="00EA366C" w:rsidRDefault="00EA366C" w14:paraId="3D2CFD6B" w14:textId="77777777">
      <w:pPr>
        <w:pStyle w:val="naisf"/>
        <w:spacing w:before="0" w:after="0"/>
        <w:ind w:firstLine="0"/>
        <w:rPr>
          <w:szCs w:val="20"/>
        </w:rPr>
      </w:pPr>
      <w:r w:rsidRPr="003543A2">
        <w:rPr>
          <w:szCs w:val="20"/>
        </w:rPr>
        <w:t>Tiesu sistēmas politikas departamenta direktore</w:t>
      </w:r>
    </w:p>
    <w:p w:rsidRPr="003543A2" w:rsidR="005F510E" w:rsidP="00A36B8E" w:rsidRDefault="00EA366C" w14:paraId="0202B696" w14:textId="1A1D9638">
      <w:pPr>
        <w:pStyle w:val="naisf"/>
        <w:spacing w:before="0" w:after="0"/>
        <w:ind w:firstLine="0"/>
        <w:rPr>
          <w:szCs w:val="20"/>
        </w:rPr>
      </w:pPr>
      <w:r w:rsidRPr="003543A2">
        <w:rPr>
          <w:szCs w:val="20"/>
        </w:rPr>
        <w:t>Tālr</w:t>
      </w:r>
      <w:r w:rsidRPr="003543A2" w:rsidR="004805A5">
        <w:rPr>
          <w:szCs w:val="20"/>
        </w:rPr>
        <w:t>.</w:t>
      </w:r>
      <w:r w:rsidRPr="003543A2">
        <w:rPr>
          <w:szCs w:val="20"/>
        </w:rPr>
        <w:t>: 6703681</w:t>
      </w:r>
      <w:r w:rsidRPr="003543A2" w:rsidR="0023222F">
        <w:rPr>
          <w:szCs w:val="20"/>
        </w:rPr>
        <w:t>3</w:t>
      </w:r>
    </w:p>
    <w:p w:rsidRPr="00673103" w:rsidR="006A1C6D" w:rsidP="00A36B8E" w:rsidRDefault="004805A5" w14:paraId="3D233B42" w14:textId="0FFD8259">
      <w:pPr>
        <w:pStyle w:val="naisf"/>
        <w:spacing w:before="0" w:after="0"/>
        <w:ind w:firstLine="0"/>
        <w:rPr>
          <w:szCs w:val="20"/>
        </w:rPr>
      </w:pPr>
      <w:r w:rsidRPr="003543A2">
        <w:rPr>
          <w:szCs w:val="20"/>
        </w:rPr>
        <w:t xml:space="preserve">E-pasts: </w:t>
      </w:r>
      <w:r w:rsidRPr="003543A2" w:rsidR="0023222F">
        <w:rPr>
          <w:szCs w:val="20"/>
        </w:rPr>
        <w:t>Kristine.Milevska</w:t>
      </w:r>
      <w:r w:rsidRPr="003543A2" w:rsidR="00EA366C">
        <w:rPr>
          <w:szCs w:val="20"/>
        </w:rPr>
        <w:t>@tm.gov.lv</w:t>
      </w:r>
    </w:p>
    <w:sectPr w:rsidRPr="00673103" w:rsidR="006A1C6D" w:rsidSect="00FC7039">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7480" w14:textId="77777777" w:rsidR="00F81999" w:rsidRDefault="00F81999">
      <w:pPr>
        <w:pStyle w:val="Parastais"/>
      </w:pPr>
      <w:r>
        <w:separator/>
      </w:r>
    </w:p>
  </w:endnote>
  <w:endnote w:type="continuationSeparator" w:id="0">
    <w:p w14:paraId="205059CF" w14:textId="77777777" w:rsidR="00F81999" w:rsidRDefault="00F81999">
      <w:pPr>
        <w:pStyle w:val="Parastais"/>
      </w:pPr>
      <w:r>
        <w:continuationSeparator/>
      </w:r>
    </w:p>
  </w:endnote>
  <w:endnote w:type="continuationNotice" w:id="1">
    <w:p w14:paraId="13004B09" w14:textId="77777777" w:rsidR="00F81999" w:rsidRDefault="00F81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FF9A" w14:textId="00014DC6" w:rsidR="00AB3D34" w:rsidRPr="00445498" w:rsidRDefault="00445498" w:rsidP="00FC7039">
    <w:pPr>
      <w:pStyle w:val="Footer"/>
      <w:jc w:val="both"/>
    </w:pPr>
    <w:r>
      <w:rPr>
        <w:sz w:val="20"/>
        <w:szCs w:val="20"/>
      </w:rPr>
      <w:t>TM</w:t>
    </w:r>
    <w:r w:rsidR="00D51B5C">
      <w:rPr>
        <w:sz w:val="20"/>
        <w:szCs w:val="20"/>
      </w:rPr>
      <w:t>I</w:t>
    </w:r>
    <w:r>
      <w:rPr>
        <w:sz w:val="20"/>
        <w:szCs w:val="20"/>
      </w:rPr>
      <w:t>zz_</w:t>
    </w:r>
    <w:r w:rsidR="0014259C">
      <w:rPr>
        <w:sz w:val="20"/>
        <w:szCs w:val="20"/>
      </w:rPr>
      <w:t>30</w:t>
    </w:r>
    <w:r w:rsidR="00042CD7">
      <w:rPr>
        <w:sz w:val="20"/>
        <w:szCs w:val="20"/>
      </w:rPr>
      <w:t>12</w:t>
    </w:r>
    <w:r w:rsidR="00150273">
      <w:rPr>
        <w:sz w:val="20"/>
        <w:szCs w:val="20"/>
      </w:rPr>
      <w:t>20_biroji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CAB0" w14:textId="2AB35F66" w:rsidR="00AB3D34" w:rsidRPr="009F19AA" w:rsidRDefault="009F19AA" w:rsidP="009F19AA">
    <w:pPr>
      <w:pStyle w:val="Footer"/>
      <w:jc w:val="both"/>
      <w:rPr>
        <w:sz w:val="20"/>
        <w:szCs w:val="20"/>
      </w:rPr>
    </w:pPr>
    <w:r>
      <w:rPr>
        <w:sz w:val="20"/>
        <w:szCs w:val="20"/>
      </w:rPr>
      <w:t>TM</w:t>
    </w:r>
    <w:r w:rsidR="00D51B5C">
      <w:rPr>
        <w:sz w:val="20"/>
        <w:szCs w:val="20"/>
      </w:rPr>
      <w:t>I</w:t>
    </w:r>
    <w:r>
      <w:rPr>
        <w:sz w:val="20"/>
        <w:szCs w:val="20"/>
      </w:rPr>
      <w:t>zz_</w:t>
    </w:r>
    <w:r w:rsidR="0014259C">
      <w:rPr>
        <w:sz w:val="20"/>
        <w:szCs w:val="20"/>
      </w:rPr>
      <w:t>30</w:t>
    </w:r>
    <w:r w:rsidR="00042CD7">
      <w:rPr>
        <w:sz w:val="20"/>
        <w:szCs w:val="20"/>
      </w:rPr>
      <w:t>12</w:t>
    </w:r>
    <w:r w:rsidR="00150273">
      <w:rPr>
        <w:sz w:val="20"/>
        <w:szCs w:val="20"/>
      </w:rPr>
      <w:t>20_biroji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64C1" w14:textId="77777777" w:rsidR="00F81999" w:rsidRDefault="00F81999">
      <w:pPr>
        <w:pStyle w:val="Parastais"/>
      </w:pPr>
      <w:r>
        <w:separator/>
      </w:r>
    </w:p>
  </w:footnote>
  <w:footnote w:type="continuationSeparator" w:id="0">
    <w:p w14:paraId="1F2A913D" w14:textId="77777777" w:rsidR="00F81999" w:rsidRDefault="00F81999">
      <w:pPr>
        <w:pStyle w:val="Parastais"/>
      </w:pPr>
      <w:r>
        <w:continuationSeparator/>
      </w:r>
    </w:p>
  </w:footnote>
  <w:footnote w:type="continuationNotice" w:id="1">
    <w:p w14:paraId="441E16E5" w14:textId="77777777" w:rsidR="00F81999" w:rsidRDefault="00F81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48C4EB0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457A47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35658660"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3C7">
      <w:rPr>
        <w:rStyle w:val="PageNumber"/>
        <w:noProof/>
      </w:rPr>
      <w:t>2</w:t>
    </w:r>
    <w:r>
      <w:rPr>
        <w:rStyle w:val="PageNumber"/>
      </w:rPr>
      <w:fldChar w:fldCharType="end"/>
    </w:r>
  </w:p>
  <w:p w:rsidR="00AB3D34" w:rsidRDefault="00AB3D34" w14:paraId="12E0D0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C063056"/>
    <w:multiLevelType w:val="multilevel"/>
    <w:tmpl w:val="3AB48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D8A2689"/>
    <w:multiLevelType w:val="multilevel"/>
    <w:tmpl w:val="FA64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A8080A"/>
    <w:multiLevelType w:val="multilevel"/>
    <w:tmpl w:val="4D344F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hybridMultilevel"/>
    <w:tmpl w:val="DB46BDCE"/>
    <w:lvl w:ilvl="0" w:tplc="91B2DA4A">
      <w:start w:val="1"/>
      <w:numFmt w:val="bullet"/>
      <w:lvlText w:val=""/>
      <w:lvlJc w:val="left"/>
      <w:pPr>
        <w:tabs>
          <w:tab w:val="num" w:pos="720"/>
        </w:tabs>
        <w:ind w:left="720" w:hanging="360"/>
      </w:pPr>
      <w:rPr>
        <w:rFonts w:ascii="Symbol" w:hAnsi="Symbol" w:hint="default"/>
        <w:sz w:val="20"/>
      </w:rPr>
    </w:lvl>
    <w:lvl w:ilvl="1" w:tplc="0BB2029C" w:tentative="1">
      <w:start w:val="1"/>
      <w:numFmt w:val="bullet"/>
      <w:lvlText w:val="o"/>
      <w:lvlJc w:val="left"/>
      <w:pPr>
        <w:tabs>
          <w:tab w:val="num" w:pos="1440"/>
        </w:tabs>
        <w:ind w:left="1440" w:hanging="360"/>
      </w:pPr>
      <w:rPr>
        <w:rFonts w:ascii="Courier New" w:hAnsi="Courier New" w:hint="default"/>
        <w:sz w:val="20"/>
      </w:rPr>
    </w:lvl>
    <w:lvl w:ilvl="2" w:tplc="91C6E0D4" w:tentative="1">
      <w:start w:val="1"/>
      <w:numFmt w:val="bullet"/>
      <w:lvlText w:val=""/>
      <w:lvlJc w:val="left"/>
      <w:pPr>
        <w:tabs>
          <w:tab w:val="num" w:pos="2160"/>
        </w:tabs>
        <w:ind w:left="2160" w:hanging="360"/>
      </w:pPr>
      <w:rPr>
        <w:rFonts w:ascii="Wingdings" w:hAnsi="Wingdings" w:hint="default"/>
        <w:sz w:val="20"/>
      </w:rPr>
    </w:lvl>
    <w:lvl w:ilvl="3" w:tplc="B0C88338" w:tentative="1">
      <w:start w:val="1"/>
      <w:numFmt w:val="bullet"/>
      <w:lvlText w:val=""/>
      <w:lvlJc w:val="left"/>
      <w:pPr>
        <w:tabs>
          <w:tab w:val="num" w:pos="2880"/>
        </w:tabs>
        <w:ind w:left="2880" w:hanging="360"/>
      </w:pPr>
      <w:rPr>
        <w:rFonts w:ascii="Wingdings" w:hAnsi="Wingdings" w:hint="default"/>
        <w:sz w:val="20"/>
      </w:rPr>
    </w:lvl>
    <w:lvl w:ilvl="4" w:tplc="831C484E" w:tentative="1">
      <w:start w:val="1"/>
      <w:numFmt w:val="bullet"/>
      <w:lvlText w:val=""/>
      <w:lvlJc w:val="left"/>
      <w:pPr>
        <w:tabs>
          <w:tab w:val="num" w:pos="3600"/>
        </w:tabs>
        <w:ind w:left="3600" w:hanging="360"/>
      </w:pPr>
      <w:rPr>
        <w:rFonts w:ascii="Wingdings" w:hAnsi="Wingdings" w:hint="default"/>
        <w:sz w:val="20"/>
      </w:rPr>
    </w:lvl>
    <w:lvl w:ilvl="5" w:tplc="36049CFC" w:tentative="1">
      <w:start w:val="1"/>
      <w:numFmt w:val="bullet"/>
      <w:lvlText w:val=""/>
      <w:lvlJc w:val="left"/>
      <w:pPr>
        <w:tabs>
          <w:tab w:val="num" w:pos="4320"/>
        </w:tabs>
        <w:ind w:left="4320" w:hanging="360"/>
      </w:pPr>
      <w:rPr>
        <w:rFonts w:ascii="Wingdings" w:hAnsi="Wingdings" w:hint="default"/>
        <w:sz w:val="20"/>
      </w:rPr>
    </w:lvl>
    <w:lvl w:ilvl="6" w:tplc="E160A2D0" w:tentative="1">
      <w:start w:val="1"/>
      <w:numFmt w:val="bullet"/>
      <w:lvlText w:val=""/>
      <w:lvlJc w:val="left"/>
      <w:pPr>
        <w:tabs>
          <w:tab w:val="num" w:pos="5040"/>
        </w:tabs>
        <w:ind w:left="5040" w:hanging="360"/>
      </w:pPr>
      <w:rPr>
        <w:rFonts w:ascii="Wingdings" w:hAnsi="Wingdings" w:hint="default"/>
        <w:sz w:val="20"/>
      </w:rPr>
    </w:lvl>
    <w:lvl w:ilvl="7" w:tplc="B0AADE8C" w:tentative="1">
      <w:start w:val="1"/>
      <w:numFmt w:val="bullet"/>
      <w:lvlText w:val=""/>
      <w:lvlJc w:val="left"/>
      <w:pPr>
        <w:tabs>
          <w:tab w:val="num" w:pos="5760"/>
        </w:tabs>
        <w:ind w:left="5760" w:hanging="360"/>
      </w:pPr>
      <w:rPr>
        <w:rFonts w:ascii="Wingdings" w:hAnsi="Wingdings" w:hint="default"/>
        <w:sz w:val="20"/>
      </w:rPr>
    </w:lvl>
    <w:lvl w:ilvl="8" w:tplc="32C621FA"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3F0"/>
    <w:rsid w:val="00000AAD"/>
    <w:rsid w:val="00001F89"/>
    <w:rsid w:val="0000273C"/>
    <w:rsid w:val="00003066"/>
    <w:rsid w:val="00003C53"/>
    <w:rsid w:val="0000414A"/>
    <w:rsid w:val="0000456E"/>
    <w:rsid w:val="000055EA"/>
    <w:rsid w:val="0000572E"/>
    <w:rsid w:val="00006BF1"/>
    <w:rsid w:val="0001118D"/>
    <w:rsid w:val="0001131F"/>
    <w:rsid w:val="0001143B"/>
    <w:rsid w:val="00011663"/>
    <w:rsid w:val="00011D97"/>
    <w:rsid w:val="0001249F"/>
    <w:rsid w:val="000125C0"/>
    <w:rsid w:val="0001270C"/>
    <w:rsid w:val="000136AA"/>
    <w:rsid w:val="00013B4C"/>
    <w:rsid w:val="00013BF6"/>
    <w:rsid w:val="0001554C"/>
    <w:rsid w:val="00015864"/>
    <w:rsid w:val="00015B94"/>
    <w:rsid w:val="00015D85"/>
    <w:rsid w:val="00015DE5"/>
    <w:rsid w:val="00016425"/>
    <w:rsid w:val="000172E2"/>
    <w:rsid w:val="00017449"/>
    <w:rsid w:val="00020249"/>
    <w:rsid w:val="0002185C"/>
    <w:rsid w:val="00022338"/>
    <w:rsid w:val="0002296A"/>
    <w:rsid w:val="00022B0F"/>
    <w:rsid w:val="00022B9A"/>
    <w:rsid w:val="00023FD6"/>
    <w:rsid w:val="0002416A"/>
    <w:rsid w:val="00024CCD"/>
    <w:rsid w:val="00024D20"/>
    <w:rsid w:val="000253DB"/>
    <w:rsid w:val="00025780"/>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40A5C"/>
    <w:rsid w:val="00040FAC"/>
    <w:rsid w:val="000415C6"/>
    <w:rsid w:val="00042CD7"/>
    <w:rsid w:val="00043005"/>
    <w:rsid w:val="0004345F"/>
    <w:rsid w:val="00044026"/>
    <w:rsid w:val="00046075"/>
    <w:rsid w:val="00046CAD"/>
    <w:rsid w:val="00046F5C"/>
    <w:rsid w:val="00047385"/>
    <w:rsid w:val="00050554"/>
    <w:rsid w:val="00050C57"/>
    <w:rsid w:val="00053706"/>
    <w:rsid w:val="00053E04"/>
    <w:rsid w:val="0005416F"/>
    <w:rsid w:val="000544E1"/>
    <w:rsid w:val="00054551"/>
    <w:rsid w:val="00054C8B"/>
    <w:rsid w:val="000579E6"/>
    <w:rsid w:val="00057DAE"/>
    <w:rsid w:val="000600DD"/>
    <w:rsid w:val="00060E03"/>
    <w:rsid w:val="000641CE"/>
    <w:rsid w:val="00064798"/>
    <w:rsid w:val="00065271"/>
    <w:rsid w:val="00066176"/>
    <w:rsid w:val="0006618D"/>
    <w:rsid w:val="00066885"/>
    <w:rsid w:val="0006694E"/>
    <w:rsid w:val="00066A37"/>
    <w:rsid w:val="00066F05"/>
    <w:rsid w:val="00072628"/>
    <w:rsid w:val="000728ED"/>
    <w:rsid w:val="000733F5"/>
    <w:rsid w:val="000733FF"/>
    <w:rsid w:val="0007577A"/>
    <w:rsid w:val="00075783"/>
    <w:rsid w:val="000775D0"/>
    <w:rsid w:val="00081B0F"/>
    <w:rsid w:val="0008283D"/>
    <w:rsid w:val="00083090"/>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08D"/>
    <w:rsid w:val="00093C1C"/>
    <w:rsid w:val="00093EC2"/>
    <w:rsid w:val="000958A2"/>
    <w:rsid w:val="000965E7"/>
    <w:rsid w:val="00096659"/>
    <w:rsid w:val="000967BC"/>
    <w:rsid w:val="00096D24"/>
    <w:rsid w:val="000976F5"/>
    <w:rsid w:val="00097D1A"/>
    <w:rsid w:val="000A0041"/>
    <w:rsid w:val="000A06FC"/>
    <w:rsid w:val="000A1A02"/>
    <w:rsid w:val="000A4035"/>
    <w:rsid w:val="000A483A"/>
    <w:rsid w:val="000A5037"/>
    <w:rsid w:val="000A55D2"/>
    <w:rsid w:val="000A64D3"/>
    <w:rsid w:val="000A77B9"/>
    <w:rsid w:val="000A7EA7"/>
    <w:rsid w:val="000B0403"/>
    <w:rsid w:val="000B057B"/>
    <w:rsid w:val="000B06E7"/>
    <w:rsid w:val="000B0C94"/>
    <w:rsid w:val="000B15E5"/>
    <w:rsid w:val="000B15EE"/>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723"/>
    <w:rsid w:val="000C498A"/>
    <w:rsid w:val="000C4C16"/>
    <w:rsid w:val="000C56FC"/>
    <w:rsid w:val="000C57DF"/>
    <w:rsid w:val="000C59D7"/>
    <w:rsid w:val="000C76BE"/>
    <w:rsid w:val="000C7907"/>
    <w:rsid w:val="000C7A11"/>
    <w:rsid w:val="000C7D23"/>
    <w:rsid w:val="000C7F5E"/>
    <w:rsid w:val="000D00AC"/>
    <w:rsid w:val="000D019C"/>
    <w:rsid w:val="000D0AED"/>
    <w:rsid w:val="000D1C96"/>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384F"/>
    <w:rsid w:val="000E5509"/>
    <w:rsid w:val="000E585F"/>
    <w:rsid w:val="000E66F8"/>
    <w:rsid w:val="000E7A25"/>
    <w:rsid w:val="000F054F"/>
    <w:rsid w:val="000F079D"/>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15"/>
    <w:rsid w:val="00110259"/>
    <w:rsid w:val="00110AA9"/>
    <w:rsid w:val="00111400"/>
    <w:rsid w:val="0011254D"/>
    <w:rsid w:val="001139C2"/>
    <w:rsid w:val="00114559"/>
    <w:rsid w:val="00114EA9"/>
    <w:rsid w:val="00115967"/>
    <w:rsid w:val="00115ED0"/>
    <w:rsid w:val="00116650"/>
    <w:rsid w:val="0011683C"/>
    <w:rsid w:val="001179E8"/>
    <w:rsid w:val="0012021B"/>
    <w:rsid w:val="0012055F"/>
    <w:rsid w:val="00121E5A"/>
    <w:rsid w:val="0012222D"/>
    <w:rsid w:val="001255E6"/>
    <w:rsid w:val="001262B9"/>
    <w:rsid w:val="0013053A"/>
    <w:rsid w:val="0013066A"/>
    <w:rsid w:val="00131220"/>
    <w:rsid w:val="001315EF"/>
    <w:rsid w:val="00131F39"/>
    <w:rsid w:val="00132375"/>
    <w:rsid w:val="00132E73"/>
    <w:rsid w:val="00132ED1"/>
    <w:rsid w:val="00133505"/>
    <w:rsid w:val="00134188"/>
    <w:rsid w:val="001342EA"/>
    <w:rsid w:val="00134FB2"/>
    <w:rsid w:val="00137403"/>
    <w:rsid w:val="00140706"/>
    <w:rsid w:val="0014122A"/>
    <w:rsid w:val="001413A8"/>
    <w:rsid w:val="00141E85"/>
    <w:rsid w:val="00142021"/>
    <w:rsid w:val="0014259C"/>
    <w:rsid w:val="00143098"/>
    <w:rsid w:val="0014319C"/>
    <w:rsid w:val="001436B3"/>
    <w:rsid w:val="00143976"/>
    <w:rsid w:val="00143DAC"/>
    <w:rsid w:val="001445D5"/>
    <w:rsid w:val="00144622"/>
    <w:rsid w:val="00144781"/>
    <w:rsid w:val="00144917"/>
    <w:rsid w:val="001457C8"/>
    <w:rsid w:val="00145CE1"/>
    <w:rsid w:val="0014702D"/>
    <w:rsid w:val="00147596"/>
    <w:rsid w:val="00150273"/>
    <w:rsid w:val="00152718"/>
    <w:rsid w:val="001530CF"/>
    <w:rsid w:val="00153E23"/>
    <w:rsid w:val="00153F12"/>
    <w:rsid w:val="001543DB"/>
    <w:rsid w:val="00155473"/>
    <w:rsid w:val="00155533"/>
    <w:rsid w:val="00155DC2"/>
    <w:rsid w:val="00156D90"/>
    <w:rsid w:val="00156E9F"/>
    <w:rsid w:val="00157666"/>
    <w:rsid w:val="00157A57"/>
    <w:rsid w:val="00157DB6"/>
    <w:rsid w:val="00157EC2"/>
    <w:rsid w:val="001605FB"/>
    <w:rsid w:val="00162A68"/>
    <w:rsid w:val="00162E08"/>
    <w:rsid w:val="001633F1"/>
    <w:rsid w:val="00163429"/>
    <w:rsid w:val="0016351A"/>
    <w:rsid w:val="00165057"/>
    <w:rsid w:val="0016531E"/>
    <w:rsid w:val="0016565C"/>
    <w:rsid w:val="00166314"/>
    <w:rsid w:val="00166746"/>
    <w:rsid w:val="00166F22"/>
    <w:rsid w:val="00167590"/>
    <w:rsid w:val="00167918"/>
    <w:rsid w:val="00167C1E"/>
    <w:rsid w:val="0017043B"/>
    <w:rsid w:val="001706A1"/>
    <w:rsid w:val="00170914"/>
    <w:rsid w:val="00170DF2"/>
    <w:rsid w:val="00172BD3"/>
    <w:rsid w:val="00173608"/>
    <w:rsid w:val="001743F1"/>
    <w:rsid w:val="00174841"/>
    <w:rsid w:val="001761FD"/>
    <w:rsid w:val="00177D61"/>
    <w:rsid w:val="00180125"/>
    <w:rsid w:val="001808CA"/>
    <w:rsid w:val="00180923"/>
    <w:rsid w:val="00180CE5"/>
    <w:rsid w:val="00181BAA"/>
    <w:rsid w:val="00181D2D"/>
    <w:rsid w:val="0018210A"/>
    <w:rsid w:val="00182DE0"/>
    <w:rsid w:val="00182FAB"/>
    <w:rsid w:val="0018386C"/>
    <w:rsid w:val="00183B55"/>
    <w:rsid w:val="00184479"/>
    <w:rsid w:val="0018472C"/>
    <w:rsid w:val="00184838"/>
    <w:rsid w:val="00184B1C"/>
    <w:rsid w:val="00184F40"/>
    <w:rsid w:val="00185755"/>
    <w:rsid w:val="00186F57"/>
    <w:rsid w:val="00187398"/>
    <w:rsid w:val="00187F73"/>
    <w:rsid w:val="00187FB0"/>
    <w:rsid w:val="001902E9"/>
    <w:rsid w:val="00190327"/>
    <w:rsid w:val="0019047E"/>
    <w:rsid w:val="00190A0A"/>
    <w:rsid w:val="001926F2"/>
    <w:rsid w:val="00193BCE"/>
    <w:rsid w:val="00194B87"/>
    <w:rsid w:val="00194E1D"/>
    <w:rsid w:val="00195207"/>
    <w:rsid w:val="0019569A"/>
    <w:rsid w:val="00195962"/>
    <w:rsid w:val="00197533"/>
    <w:rsid w:val="001977E7"/>
    <w:rsid w:val="00197CCA"/>
    <w:rsid w:val="001A0D8A"/>
    <w:rsid w:val="001A192D"/>
    <w:rsid w:val="001A24C4"/>
    <w:rsid w:val="001A342D"/>
    <w:rsid w:val="001A7C72"/>
    <w:rsid w:val="001B084B"/>
    <w:rsid w:val="001B0CEC"/>
    <w:rsid w:val="001B0FFC"/>
    <w:rsid w:val="001B14BF"/>
    <w:rsid w:val="001B1743"/>
    <w:rsid w:val="001B18A9"/>
    <w:rsid w:val="001B1CF2"/>
    <w:rsid w:val="001B3ECE"/>
    <w:rsid w:val="001B4388"/>
    <w:rsid w:val="001B463E"/>
    <w:rsid w:val="001B49E0"/>
    <w:rsid w:val="001B5377"/>
    <w:rsid w:val="001B6159"/>
    <w:rsid w:val="001B6553"/>
    <w:rsid w:val="001B6647"/>
    <w:rsid w:val="001B6A47"/>
    <w:rsid w:val="001B6B0A"/>
    <w:rsid w:val="001B6C3C"/>
    <w:rsid w:val="001C0824"/>
    <w:rsid w:val="001C0B83"/>
    <w:rsid w:val="001C1510"/>
    <w:rsid w:val="001C1989"/>
    <w:rsid w:val="001C28FD"/>
    <w:rsid w:val="001C3349"/>
    <w:rsid w:val="001C49BD"/>
    <w:rsid w:val="001C4ABA"/>
    <w:rsid w:val="001C546B"/>
    <w:rsid w:val="001C552D"/>
    <w:rsid w:val="001C5EA2"/>
    <w:rsid w:val="001C6608"/>
    <w:rsid w:val="001C672E"/>
    <w:rsid w:val="001C6C7D"/>
    <w:rsid w:val="001D1CB1"/>
    <w:rsid w:val="001D2289"/>
    <w:rsid w:val="001D2AC0"/>
    <w:rsid w:val="001D2DBA"/>
    <w:rsid w:val="001D2FD0"/>
    <w:rsid w:val="001D3830"/>
    <w:rsid w:val="001D3BA6"/>
    <w:rsid w:val="001D5564"/>
    <w:rsid w:val="001D6FAA"/>
    <w:rsid w:val="001D70FA"/>
    <w:rsid w:val="001D7BA9"/>
    <w:rsid w:val="001E039D"/>
    <w:rsid w:val="001E10E7"/>
    <w:rsid w:val="001E22E7"/>
    <w:rsid w:val="001E2714"/>
    <w:rsid w:val="001E398C"/>
    <w:rsid w:val="001E4456"/>
    <w:rsid w:val="001E454C"/>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271"/>
    <w:rsid w:val="00204D0F"/>
    <w:rsid w:val="00204DB6"/>
    <w:rsid w:val="002056ED"/>
    <w:rsid w:val="00205C3A"/>
    <w:rsid w:val="00206C00"/>
    <w:rsid w:val="00210C82"/>
    <w:rsid w:val="00211793"/>
    <w:rsid w:val="00211C11"/>
    <w:rsid w:val="00212345"/>
    <w:rsid w:val="002130AB"/>
    <w:rsid w:val="00214809"/>
    <w:rsid w:val="002149A1"/>
    <w:rsid w:val="00214E7A"/>
    <w:rsid w:val="00215BFE"/>
    <w:rsid w:val="00215C44"/>
    <w:rsid w:val="00216E73"/>
    <w:rsid w:val="00217084"/>
    <w:rsid w:val="0021774C"/>
    <w:rsid w:val="00217FF6"/>
    <w:rsid w:val="00222386"/>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2F"/>
    <w:rsid w:val="00232237"/>
    <w:rsid w:val="00232F90"/>
    <w:rsid w:val="0023339B"/>
    <w:rsid w:val="0023469C"/>
    <w:rsid w:val="00234C71"/>
    <w:rsid w:val="0023516E"/>
    <w:rsid w:val="00235511"/>
    <w:rsid w:val="00235C26"/>
    <w:rsid w:val="002366E0"/>
    <w:rsid w:val="00236913"/>
    <w:rsid w:val="00236AC1"/>
    <w:rsid w:val="00236DE1"/>
    <w:rsid w:val="002372EE"/>
    <w:rsid w:val="002372FD"/>
    <w:rsid w:val="0023764D"/>
    <w:rsid w:val="002415BC"/>
    <w:rsid w:val="002434B2"/>
    <w:rsid w:val="002442F4"/>
    <w:rsid w:val="002445EA"/>
    <w:rsid w:val="00244ECE"/>
    <w:rsid w:val="00244FC5"/>
    <w:rsid w:val="00245D1D"/>
    <w:rsid w:val="00250AAC"/>
    <w:rsid w:val="00250EDA"/>
    <w:rsid w:val="00250F26"/>
    <w:rsid w:val="00251502"/>
    <w:rsid w:val="002518E8"/>
    <w:rsid w:val="00251C10"/>
    <w:rsid w:val="00251D34"/>
    <w:rsid w:val="00252E1E"/>
    <w:rsid w:val="002538BA"/>
    <w:rsid w:val="002545B8"/>
    <w:rsid w:val="0025469D"/>
    <w:rsid w:val="002552B1"/>
    <w:rsid w:val="00255D01"/>
    <w:rsid w:val="00256E55"/>
    <w:rsid w:val="00257E0E"/>
    <w:rsid w:val="00257FF4"/>
    <w:rsid w:val="002605C3"/>
    <w:rsid w:val="00260950"/>
    <w:rsid w:val="002609AA"/>
    <w:rsid w:val="00260FCB"/>
    <w:rsid w:val="002615F5"/>
    <w:rsid w:val="002616B9"/>
    <w:rsid w:val="0026217B"/>
    <w:rsid w:val="002629E4"/>
    <w:rsid w:val="00263988"/>
    <w:rsid w:val="00263FE3"/>
    <w:rsid w:val="00264441"/>
    <w:rsid w:val="00265593"/>
    <w:rsid w:val="002675EA"/>
    <w:rsid w:val="00267BC5"/>
    <w:rsid w:val="00267CBE"/>
    <w:rsid w:val="00267E0B"/>
    <w:rsid w:val="00270680"/>
    <w:rsid w:val="002706B4"/>
    <w:rsid w:val="00271103"/>
    <w:rsid w:val="00271F6D"/>
    <w:rsid w:val="00272010"/>
    <w:rsid w:val="002721FA"/>
    <w:rsid w:val="0027230C"/>
    <w:rsid w:val="00272B99"/>
    <w:rsid w:val="00273357"/>
    <w:rsid w:val="0027380D"/>
    <w:rsid w:val="0027468E"/>
    <w:rsid w:val="00274826"/>
    <w:rsid w:val="00275005"/>
    <w:rsid w:val="002752AB"/>
    <w:rsid w:val="002756D6"/>
    <w:rsid w:val="0027573C"/>
    <w:rsid w:val="00276060"/>
    <w:rsid w:val="00280FC4"/>
    <w:rsid w:val="002815D0"/>
    <w:rsid w:val="002820A7"/>
    <w:rsid w:val="00283B82"/>
    <w:rsid w:val="00283E13"/>
    <w:rsid w:val="002840DC"/>
    <w:rsid w:val="00284712"/>
    <w:rsid w:val="00285AF1"/>
    <w:rsid w:val="00286089"/>
    <w:rsid w:val="00286478"/>
    <w:rsid w:val="00287D86"/>
    <w:rsid w:val="00287EDD"/>
    <w:rsid w:val="0029141B"/>
    <w:rsid w:val="002927D3"/>
    <w:rsid w:val="002933F6"/>
    <w:rsid w:val="00294BDE"/>
    <w:rsid w:val="00295135"/>
    <w:rsid w:val="00295DB6"/>
    <w:rsid w:val="0029788B"/>
    <w:rsid w:val="00297D1B"/>
    <w:rsid w:val="00297F4D"/>
    <w:rsid w:val="002A0226"/>
    <w:rsid w:val="002A0661"/>
    <w:rsid w:val="002A0FFE"/>
    <w:rsid w:val="002A1CF2"/>
    <w:rsid w:val="002A21A1"/>
    <w:rsid w:val="002A2ED0"/>
    <w:rsid w:val="002A3A84"/>
    <w:rsid w:val="002A4C3E"/>
    <w:rsid w:val="002A56BC"/>
    <w:rsid w:val="002A5C53"/>
    <w:rsid w:val="002A5C6D"/>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589"/>
    <w:rsid w:val="002B79EB"/>
    <w:rsid w:val="002C0DE1"/>
    <w:rsid w:val="002C2892"/>
    <w:rsid w:val="002C42D1"/>
    <w:rsid w:val="002C42FE"/>
    <w:rsid w:val="002C453C"/>
    <w:rsid w:val="002C58AB"/>
    <w:rsid w:val="002C6D84"/>
    <w:rsid w:val="002C75F3"/>
    <w:rsid w:val="002C7D21"/>
    <w:rsid w:val="002D06AD"/>
    <w:rsid w:val="002D1564"/>
    <w:rsid w:val="002D1CA4"/>
    <w:rsid w:val="002D2A83"/>
    <w:rsid w:val="002D2C09"/>
    <w:rsid w:val="002D2C45"/>
    <w:rsid w:val="002D2D31"/>
    <w:rsid w:val="002D466C"/>
    <w:rsid w:val="002D4969"/>
    <w:rsid w:val="002D4EE1"/>
    <w:rsid w:val="002D4F49"/>
    <w:rsid w:val="002D778E"/>
    <w:rsid w:val="002D7F3D"/>
    <w:rsid w:val="002E04D7"/>
    <w:rsid w:val="002E06DD"/>
    <w:rsid w:val="002E171A"/>
    <w:rsid w:val="002E2A24"/>
    <w:rsid w:val="002E30A1"/>
    <w:rsid w:val="002E3D66"/>
    <w:rsid w:val="002E3EE6"/>
    <w:rsid w:val="002E3F11"/>
    <w:rsid w:val="002E4B11"/>
    <w:rsid w:val="002E4F70"/>
    <w:rsid w:val="002E5404"/>
    <w:rsid w:val="002E5886"/>
    <w:rsid w:val="002E5AD3"/>
    <w:rsid w:val="002E5EE9"/>
    <w:rsid w:val="002E635D"/>
    <w:rsid w:val="002E752E"/>
    <w:rsid w:val="002E7562"/>
    <w:rsid w:val="002F071F"/>
    <w:rsid w:val="002F16D5"/>
    <w:rsid w:val="002F1A90"/>
    <w:rsid w:val="002F1C2F"/>
    <w:rsid w:val="002F1F77"/>
    <w:rsid w:val="002F3D1C"/>
    <w:rsid w:val="002F4EA1"/>
    <w:rsid w:val="002F52DE"/>
    <w:rsid w:val="002F55C1"/>
    <w:rsid w:val="002F797A"/>
    <w:rsid w:val="002F7E9B"/>
    <w:rsid w:val="00300483"/>
    <w:rsid w:val="00301C91"/>
    <w:rsid w:val="00303F2B"/>
    <w:rsid w:val="00304607"/>
    <w:rsid w:val="0030467A"/>
    <w:rsid w:val="00304991"/>
    <w:rsid w:val="00304D4E"/>
    <w:rsid w:val="00304FFD"/>
    <w:rsid w:val="0030514D"/>
    <w:rsid w:val="00305608"/>
    <w:rsid w:val="00305B72"/>
    <w:rsid w:val="0030610A"/>
    <w:rsid w:val="00306627"/>
    <w:rsid w:val="003069DD"/>
    <w:rsid w:val="00306CAB"/>
    <w:rsid w:val="003077B9"/>
    <w:rsid w:val="0031146F"/>
    <w:rsid w:val="00311795"/>
    <w:rsid w:val="003117B1"/>
    <w:rsid w:val="00311B70"/>
    <w:rsid w:val="00311CBE"/>
    <w:rsid w:val="00312280"/>
    <w:rsid w:val="00312CD0"/>
    <w:rsid w:val="0031449F"/>
    <w:rsid w:val="003145A5"/>
    <w:rsid w:val="0031481E"/>
    <w:rsid w:val="003148B9"/>
    <w:rsid w:val="00314A2E"/>
    <w:rsid w:val="00314E34"/>
    <w:rsid w:val="00315266"/>
    <w:rsid w:val="00315FCE"/>
    <w:rsid w:val="0031693B"/>
    <w:rsid w:val="003169CE"/>
    <w:rsid w:val="00316F0A"/>
    <w:rsid w:val="0031722F"/>
    <w:rsid w:val="0031783B"/>
    <w:rsid w:val="00317AC9"/>
    <w:rsid w:val="00317DC7"/>
    <w:rsid w:val="003200F9"/>
    <w:rsid w:val="00320149"/>
    <w:rsid w:val="00320F38"/>
    <w:rsid w:val="00321183"/>
    <w:rsid w:val="00321509"/>
    <w:rsid w:val="00321694"/>
    <w:rsid w:val="00321F0A"/>
    <w:rsid w:val="003223CE"/>
    <w:rsid w:val="00322A2D"/>
    <w:rsid w:val="00322E80"/>
    <w:rsid w:val="003239BA"/>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41862"/>
    <w:rsid w:val="003421E1"/>
    <w:rsid w:val="003443DD"/>
    <w:rsid w:val="00344D5A"/>
    <w:rsid w:val="00346EB6"/>
    <w:rsid w:val="00347EDB"/>
    <w:rsid w:val="00350797"/>
    <w:rsid w:val="00351A85"/>
    <w:rsid w:val="003522E8"/>
    <w:rsid w:val="00352B44"/>
    <w:rsid w:val="00353989"/>
    <w:rsid w:val="003543A2"/>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522F"/>
    <w:rsid w:val="00397C87"/>
    <w:rsid w:val="00397CC0"/>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72A"/>
    <w:rsid w:val="003B6325"/>
    <w:rsid w:val="003B71E0"/>
    <w:rsid w:val="003B78A4"/>
    <w:rsid w:val="003B7F0B"/>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1E2D"/>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D5A"/>
    <w:rsid w:val="003E5FA8"/>
    <w:rsid w:val="003E6252"/>
    <w:rsid w:val="003E7FDF"/>
    <w:rsid w:val="003F1200"/>
    <w:rsid w:val="003F1421"/>
    <w:rsid w:val="003F1844"/>
    <w:rsid w:val="003F1FDC"/>
    <w:rsid w:val="003F241E"/>
    <w:rsid w:val="003F26CF"/>
    <w:rsid w:val="003F28C0"/>
    <w:rsid w:val="003F34A1"/>
    <w:rsid w:val="003F52B2"/>
    <w:rsid w:val="003F5C8C"/>
    <w:rsid w:val="003F6259"/>
    <w:rsid w:val="003F716E"/>
    <w:rsid w:val="00400061"/>
    <w:rsid w:val="0040068A"/>
    <w:rsid w:val="00400813"/>
    <w:rsid w:val="004013AD"/>
    <w:rsid w:val="0040168B"/>
    <w:rsid w:val="00402215"/>
    <w:rsid w:val="00402A48"/>
    <w:rsid w:val="00402C35"/>
    <w:rsid w:val="00403244"/>
    <w:rsid w:val="0040405B"/>
    <w:rsid w:val="00404195"/>
    <w:rsid w:val="00404211"/>
    <w:rsid w:val="004042A4"/>
    <w:rsid w:val="00404346"/>
    <w:rsid w:val="004043F3"/>
    <w:rsid w:val="00404529"/>
    <w:rsid w:val="00404DAA"/>
    <w:rsid w:val="00404DDD"/>
    <w:rsid w:val="0040578B"/>
    <w:rsid w:val="004065D6"/>
    <w:rsid w:val="0040687D"/>
    <w:rsid w:val="0040709D"/>
    <w:rsid w:val="0040713F"/>
    <w:rsid w:val="004075A3"/>
    <w:rsid w:val="004109DD"/>
    <w:rsid w:val="00410C48"/>
    <w:rsid w:val="00412159"/>
    <w:rsid w:val="00415A7E"/>
    <w:rsid w:val="00416277"/>
    <w:rsid w:val="00416E24"/>
    <w:rsid w:val="004172EA"/>
    <w:rsid w:val="00420294"/>
    <w:rsid w:val="0042063D"/>
    <w:rsid w:val="00422B23"/>
    <w:rsid w:val="00423A60"/>
    <w:rsid w:val="0042651C"/>
    <w:rsid w:val="00426E9B"/>
    <w:rsid w:val="00427D55"/>
    <w:rsid w:val="0043233C"/>
    <w:rsid w:val="004345A6"/>
    <w:rsid w:val="00434C7A"/>
    <w:rsid w:val="00435B2F"/>
    <w:rsid w:val="00435E03"/>
    <w:rsid w:val="004373E1"/>
    <w:rsid w:val="004374A3"/>
    <w:rsid w:val="00437A7E"/>
    <w:rsid w:val="00437B6C"/>
    <w:rsid w:val="00440144"/>
    <w:rsid w:val="0044064E"/>
    <w:rsid w:val="00440669"/>
    <w:rsid w:val="00440805"/>
    <w:rsid w:val="00440DED"/>
    <w:rsid w:val="004412E1"/>
    <w:rsid w:val="00441554"/>
    <w:rsid w:val="00442E48"/>
    <w:rsid w:val="00443DCD"/>
    <w:rsid w:val="00443E7E"/>
    <w:rsid w:val="00444C06"/>
    <w:rsid w:val="00445377"/>
    <w:rsid w:val="00445498"/>
    <w:rsid w:val="004454DF"/>
    <w:rsid w:val="00446804"/>
    <w:rsid w:val="00446832"/>
    <w:rsid w:val="004478D4"/>
    <w:rsid w:val="00450380"/>
    <w:rsid w:val="004505C6"/>
    <w:rsid w:val="0045186B"/>
    <w:rsid w:val="00451C14"/>
    <w:rsid w:val="00451FA3"/>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1BF"/>
    <w:rsid w:val="004662AD"/>
    <w:rsid w:val="00466516"/>
    <w:rsid w:val="00467B65"/>
    <w:rsid w:val="004705B9"/>
    <w:rsid w:val="00471EA5"/>
    <w:rsid w:val="004720C9"/>
    <w:rsid w:val="00472257"/>
    <w:rsid w:val="00472E49"/>
    <w:rsid w:val="00472FE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B25"/>
    <w:rsid w:val="00490FD6"/>
    <w:rsid w:val="004911C4"/>
    <w:rsid w:val="00491B39"/>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31B6"/>
    <w:rsid w:val="004B3EC7"/>
    <w:rsid w:val="004B41AD"/>
    <w:rsid w:val="004B5664"/>
    <w:rsid w:val="004B7B84"/>
    <w:rsid w:val="004C12E9"/>
    <w:rsid w:val="004C2107"/>
    <w:rsid w:val="004C4023"/>
    <w:rsid w:val="004C491D"/>
    <w:rsid w:val="004C4E86"/>
    <w:rsid w:val="004C5FC6"/>
    <w:rsid w:val="004C6435"/>
    <w:rsid w:val="004C649B"/>
    <w:rsid w:val="004C677A"/>
    <w:rsid w:val="004C7907"/>
    <w:rsid w:val="004C7B9C"/>
    <w:rsid w:val="004C7D55"/>
    <w:rsid w:val="004D089A"/>
    <w:rsid w:val="004D2CE7"/>
    <w:rsid w:val="004D3184"/>
    <w:rsid w:val="004D5030"/>
    <w:rsid w:val="004D6045"/>
    <w:rsid w:val="004D66AA"/>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E6C77"/>
    <w:rsid w:val="004E6E28"/>
    <w:rsid w:val="004E6FC5"/>
    <w:rsid w:val="004F0070"/>
    <w:rsid w:val="004F0468"/>
    <w:rsid w:val="004F0C51"/>
    <w:rsid w:val="004F13D6"/>
    <w:rsid w:val="004F263C"/>
    <w:rsid w:val="004F2BB1"/>
    <w:rsid w:val="004F2EC7"/>
    <w:rsid w:val="004F368F"/>
    <w:rsid w:val="004F3CE8"/>
    <w:rsid w:val="004F3DF8"/>
    <w:rsid w:val="004F5A4C"/>
    <w:rsid w:val="004F5CD9"/>
    <w:rsid w:val="004F6BFB"/>
    <w:rsid w:val="004F745D"/>
    <w:rsid w:val="004F7E4A"/>
    <w:rsid w:val="00500453"/>
    <w:rsid w:val="0050147C"/>
    <w:rsid w:val="0050182B"/>
    <w:rsid w:val="005024C4"/>
    <w:rsid w:val="00502579"/>
    <w:rsid w:val="005029F7"/>
    <w:rsid w:val="00503D4C"/>
    <w:rsid w:val="00504C0C"/>
    <w:rsid w:val="00504E48"/>
    <w:rsid w:val="00506DFD"/>
    <w:rsid w:val="005070FF"/>
    <w:rsid w:val="00507695"/>
    <w:rsid w:val="005122FC"/>
    <w:rsid w:val="00512BBC"/>
    <w:rsid w:val="005134FB"/>
    <w:rsid w:val="005135FD"/>
    <w:rsid w:val="0051366C"/>
    <w:rsid w:val="0051684F"/>
    <w:rsid w:val="00516A92"/>
    <w:rsid w:val="00516B9F"/>
    <w:rsid w:val="00516FC2"/>
    <w:rsid w:val="00517693"/>
    <w:rsid w:val="00517814"/>
    <w:rsid w:val="005205AB"/>
    <w:rsid w:val="005205E8"/>
    <w:rsid w:val="005211CD"/>
    <w:rsid w:val="00523378"/>
    <w:rsid w:val="00524FF0"/>
    <w:rsid w:val="0052550F"/>
    <w:rsid w:val="005265E4"/>
    <w:rsid w:val="00526C0F"/>
    <w:rsid w:val="0052702A"/>
    <w:rsid w:val="00530397"/>
    <w:rsid w:val="00530F73"/>
    <w:rsid w:val="00533B8E"/>
    <w:rsid w:val="00535417"/>
    <w:rsid w:val="00535833"/>
    <w:rsid w:val="0053599A"/>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51A"/>
    <w:rsid w:val="00556E75"/>
    <w:rsid w:val="0056069A"/>
    <w:rsid w:val="00560C3B"/>
    <w:rsid w:val="00561EA1"/>
    <w:rsid w:val="00562733"/>
    <w:rsid w:val="00562799"/>
    <w:rsid w:val="005633D6"/>
    <w:rsid w:val="00564804"/>
    <w:rsid w:val="00565598"/>
    <w:rsid w:val="00565B5A"/>
    <w:rsid w:val="005668F2"/>
    <w:rsid w:val="00566BD2"/>
    <w:rsid w:val="00567E8F"/>
    <w:rsid w:val="005702D6"/>
    <w:rsid w:val="00572588"/>
    <w:rsid w:val="0057298A"/>
    <w:rsid w:val="00573A50"/>
    <w:rsid w:val="00573D42"/>
    <w:rsid w:val="005746D2"/>
    <w:rsid w:val="00574E8A"/>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2F78"/>
    <w:rsid w:val="005933AA"/>
    <w:rsid w:val="005937C1"/>
    <w:rsid w:val="005940AA"/>
    <w:rsid w:val="00594614"/>
    <w:rsid w:val="00594E10"/>
    <w:rsid w:val="005958A4"/>
    <w:rsid w:val="00596306"/>
    <w:rsid w:val="00596487"/>
    <w:rsid w:val="00596EE8"/>
    <w:rsid w:val="005A0809"/>
    <w:rsid w:val="005A0B91"/>
    <w:rsid w:val="005A0BB9"/>
    <w:rsid w:val="005A1494"/>
    <w:rsid w:val="005A1998"/>
    <w:rsid w:val="005A3590"/>
    <w:rsid w:val="005A4A1C"/>
    <w:rsid w:val="005A550F"/>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641B"/>
    <w:rsid w:val="005C65EA"/>
    <w:rsid w:val="005C78B0"/>
    <w:rsid w:val="005C7B95"/>
    <w:rsid w:val="005D01EB"/>
    <w:rsid w:val="005D0DFB"/>
    <w:rsid w:val="005D1112"/>
    <w:rsid w:val="005D237C"/>
    <w:rsid w:val="005D25E2"/>
    <w:rsid w:val="005D25FF"/>
    <w:rsid w:val="005D2632"/>
    <w:rsid w:val="005D38E0"/>
    <w:rsid w:val="005D3F32"/>
    <w:rsid w:val="005D4E3E"/>
    <w:rsid w:val="005D5E0F"/>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EAC"/>
    <w:rsid w:val="005F308F"/>
    <w:rsid w:val="005F4869"/>
    <w:rsid w:val="005F4BFD"/>
    <w:rsid w:val="005F510E"/>
    <w:rsid w:val="005F5748"/>
    <w:rsid w:val="005F5834"/>
    <w:rsid w:val="005F5E11"/>
    <w:rsid w:val="006003E5"/>
    <w:rsid w:val="00600E63"/>
    <w:rsid w:val="00601561"/>
    <w:rsid w:val="00601E55"/>
    <w:rsid w:val="00602034"/>
    <w:rsid w:val="00602037"/>
    <w:rsid w:val="006029DD"/>
    <w:rsid w:val="00602C6A"/>
    <w:rsid w:val="00603AF5"/>
    <w:rsid w:val="006061F2"/>
    <w:rsid w:val="00606C66"/>
    <w:rsid w:val="00610145"/>
    <w:rsid w:val="00610D1F"/>
    <w:rsid w:val="006123C6"/>
    <w:rsid w:val="00612C02"/>
    <w:rsid w:val="00612CDD"/>
    <w:rsid w:val="0061562E"/>
    <w:rsid w:val="00616D41"/>
    <w:rsid w:val="00617292"/>
    <w:rsid w:val="006200A9"/>
    <w:rsid w:val="006215D8"/>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5CFB"/>
    <w:rsid w:val="006461A1"/>
    <w:rsid w:val="006469D3"/>
    <w:rsid w:val="00647422"/>
    <w:rsid w:val="00647959"/>
    <w:rsid w:val="00647E6B"/>
    <w:rsid w:val="00650E84"/>
    <w:rsid w:val="006515D7"/>
    <w:rsid w:val="0065198B"/>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630C"/>
    <w:rsid w:val="00666BDE"/>
    <w:rsid w:val="00667BBD"/>
    <w:rsid w:val="00671149"/>
    <w:rsid w:val="00671615"/>
    <w:rsid w:val="00671741"/>
    <w:rsid w:val="00671766"/>
    <w:rsid w:val="00672914"/>
    <w:rsid w:val="00673103"/>
    <w:rsid w:val="00673940"/>
    <w:rsid w:val="006744C3"/>
    <w:rsid w:val="0067537F"/>
    <w:rsid w:val="00676410"/>
    <w:rsid w:val="00676E2C"/>
    <w:rsid w:val="00680509"/>
    <w:rsid w:val="006805CB"/>
    <w:rsid w:val="00680A8E"/>
    <w:rsid w:val="00681CC1"/>
    <w:rsid w:val="0068233B"/>
    <w:rsid w:val="00682E11"/>
    <w:rsid w:val="00683081"/>
    <w:rsid w:val="00684C95"/>
    <w:rsid w:val="006850D3"/>
    <w:rsid w:val="00685249"/>
    <w:rsid w:val="006856B9"/>
    <w:rsid w:val="00685BDE"/>
    <w:rsid w:val="00686085"/>
    <w:rsid w:val="0068680F"/>
    <w:rsid w:val="00687C0D"/>
    <w:rsid w:val="00691237"/>
    <w:rsid w:val="0069158B"/>
    <w:rsid w:val="006920E6"/>
    <w:rsid w:val="00692555"/>
    <w:rsid w:val="00692CC9"/>
    <w:rsid w:val="00694170"/>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4BD"/>
    <w:rsid w:val="006B56FC"/>
    <w:rsid w:val="006B620A"/>
    <w:rsid w:val="006B649F"/>
    <w:rsid w:val="006B6DDA"/>
    <w:rsid w:val="006B73D9"/>
    <w:rsid w:val="006B7DF0"/>
    <w:rsid w:val="006B7E74"/>
    <w:rsid w:val="006C06A5"/>
    <w:rsid w:val="006C0D75"/>
    <w:rsid w:val="006C1C48"/>
    <w:rsid w:val="006C2567"/>
    <w:rsid w:val="006C3C1D"/>
    <w:rsid w:val="006C41FF"/>
    <w:rsid w:val="006C5145"/>
    <w:rsid w:val="006C65A8"/>
    <w:rsid w:val="006C6C94"/>
    <w:rsid w:val="006C78E9"/>
    <w:rsid w:val="006D05AD"/>
    <w:rsid w:val="006D0EC1"/>
    <w:rsid w:val="006D16F8"/>
    <w:rsid w:val="006D1813"/>
    <w:rsid w:val="006D247D"/>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974"/>
    <w:rsid w:val="006F1B5D"/>
    <w:rsid w:val="006F212B"/>
    <w:rsid w:val="006F2B9C"/>
    <w:rsid w:val="006F37F7"/>
    <w:rsid w:val="006F4A61"/>
    <w:rsid w:val="006F4ADC"/>
    <w:rsid w:val="006F643D"/>
    <w:rsid w:val="006F675C"/>
    <w:rsid w:val="006F6D13"/>
    <w:rsid w:val="006F7759"/>
    <w:rsid w:val="006F7D95"/>
    <w:rsid w:val="0070073D"/>
    <w:rsid w:val="007009FE"/>
    <w:rsid w:val="00700D41"/>
    <w:rsid w:val="007011CF"/>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C5A"/>
    <w:rsid w:val="00712B66"/>
    <w:rsid w:val="00712F46"/>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6730"/>
    <w:rsid w:val="00727094"/>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2A6D"/>
    <w:rsid w:val="007445E2"/>
    <w:rsid w:val="00744751"/>
    <w:rsid w:val="007448BF"/>
    <w:rsid w:val="00745496"/>
    <w:rsid w:val="007460DA"/>
    <w:rsid w:val="0074705B"/>
    <w:rsid w:val="007470EC"/>
    <w:rsid w:val="00747F14"/>
    <w:rsid w:val="0075020B"/>
    <w:rsid w:val="00750853"/>
    <w:rsid w:val="00751017"/>
    <w:rsid w:val="00751960"/>
    <w:rsid w:val="007535C7"/>
    <w:rsid w:val="00756551"/>
    <w:rsid w:val="00756C13"/>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2EA1"/>
    <w:rsid w:val="0077408B"/>
    <w:rsid w:val="00774AF6"/>
    <w:rsid w:val="00774EC8"/>
    <w:rsid w:val="00776781"/>
    <w:rsid w:val="007776CC"/>
    <w:rsid w:val="00777CE9"/>
    <w:rsid w:val="00780D05"/>
    <w:rsid w:val="0078146B"/>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38C"/>
    <w:rsid w:val="00795512"/>
    <w:rsid w:val="00795AB7"/>
    <w:rsid w:val="00795E37"/>
    <w:rsid w:val="00796789"/>
    <w:rsid w:val="0079694C"/>
    <w:rsid w:val="00796D89"/>
    <w:rsid w:val="00796DA2"/>
    <w:rsid w:val="0079751B"/>
    <w:rsid w:val="00797D4D"/>
    <w:rsid w:val="007A0415"/>
    <w:rsid w:val="007A06BA"/>
    <w:rsid w:val="007A0AB3"/>
    <w:rsid w:val="007A0D58"/>
    <w:rsid w:val="007A2338"/>
    <w:rsid w:val="007A27BD"/>
    <w:rsid w:val="007A294A"/>
    <w:rsid w:val="007A4C96"/>
    <w:rsid w:val="007A51A6"/>
    <w:rsid w:val="007A523D"/>
    <w:rsid w:val="007A5629"/>
    <w:rsid w:val="007A56E5"/>
    <w:rsid w:val="007A60CA"/>
    <w:rsid w:val="007A6F0F"/>
    <w:rsid w:val="007A701F"/>
    <w:rsid w:val="007A708C"/>
    <w:rsid w:val="007A75B5"/>
    <w:rsid w:val="007A7985"/>
    <w:rsid w:val="007A7ABE"/>
    <w:rsid w:val="007B03C5"/>
    <w:rsid w:val="007B12AC"/>
    <w:rsid w:val="007B1BC5"/>
    <w:rsid w:val="007B217A"/>
    <w:rsid w:val="007B26E1"/>
    <w:rsid w:val="007B2D80"/>
    <w:rsid w:val="007B3045"/>
    <w:rsid w:val="007B4C0F"/>
    <w:rsid w:val="007B5E25"/>
    <w:rsid w:val="007B6E0E"/>
    <w:rsid w:val="007C155E"/>
    <w:rsid w:val="007C27FB"/>
    <w:rsid w:val="007C2CBB"/>
    <w:rsid w:val="007C309C"/>
    <w:rsid w:val="007C4209"/>
    <w:rsid w:val="007C5EB9"/>
    <w:rsid w:val="007C5EBF"/>
    <w:rsid w:val="007C7449"/>
    <w:rsid w:val="007C7EA5"/>
    <w:rsid w:val="007D1A95"/>
    <w:rsid w:val="007D245E"/>
    <w:rsid w:val="007D3764"/>
    <w:rsid w:val="007D485A"/>
    <w:rsid w:val="007D54FF"/>
    <w:rsid w:val="007D57D4"/>
    <w:rsid w:val="007D6315"/>
    <w:rsid w:val="007D724A"/>
    <w:rsid w:val="007D75A3"/>
    <w:rsid w:val="007E16E2"/>
    <w:rsid w:val="007E1803"/>
    <w:rsid w:val="007E19FE"/>
    <w:rsid w:val="007E1AAC"/>
    <w:rsid w:val="007E3B9C"/>
    <w:rsid w:val="007E4106"/>
    <w:rsid w:val="007E4391"/>
    <w:rsid w:val="007E4A2F"/>
    <w:rsid w:val="007E5C4A"/>
    <w:rsid w:val="007E6915"/>
    <w:rsid w:val="007E74CA"/>
    <w:rsid w:val="007E7AD3"/>
    <w:rsid w:val="007F0070"/>
    <w:rsid w:val="007F0441"/>
    <w:rsid w:val="007F0E99"/>
    <w:rsid w:val="007F173D"/>
    <w:rsid w:val="007F19C6"/>
    <w:rsid w:val="007F20F1"/>
    <w:rsid w:val="007F28A5"/>
    <w:rsid w:val="007F310E"/>
    <w:rsid w:val="007F4224"/>
    <w:rsid w:val="007F4DD2"/>
    <w:rsid w:val="007F4FB9"/>
    <w:rsid w:val="007F63C6"/>
    <w:rsid w:val="007F7022"/>
    <w:rsid w:val="007F7690"/>
    <w:rsid w:val="0080056D"/>
    <w:rsid w:val="008011CC"/>
    <w:rsid w:val="00801404"/>
    <w:rsid w:val="008017AA"/>
    <w:rsid w:val="00801CBA"/>
    <w:rsid w:val="00801D92"/>
    <w:rsid w:val="00804BCF"/>
    <w:rsid w:val="00804FA4"/>
    <w:rsid w:val="00805275"/>
    <w:rsid w:val="00806A62"/>
    <w:rsid w:val="00806E55"/>
    <w:rsid w:val="008075CE"/>
    <w:rsid w:val="008115F7"/>
    <w:rsid w:val="00812179"/>
    <w:rsid w:val="008124E2"/>
    <w:rsid w:val="00813411"/>
    <w:rsid w:val="00813928"/>
    <w:rsid w:val="00815182"/>
    <w:rsid w:val="00815321"/>
    <w:rsid w:val="008162BF"/>
    <w:rsid w:val="008166DB"/>
    <w:rsid w:val="008173E0"/>
    <w:rsid w:val="008175C1"/>
    <w:rsid w:val="008200D4"/>
    <w:rsid w:val="00820370"/>
    <w:rsid w:val="00820CC6"/>
    <w:rsid w:val="008229B2"/>
    <w:rsid w:val="00822C41"/>
    <w:rsid w:val="00825043"/>
    <w:rsid w:val="00825267"/>
    <w:rsid w:val="008264EC"/>
    <w:rsid w:val="00827C0D"/>
    <w:rsid w:val="00830642"/>
    <w:rsid w:val="00831250"/>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DEA"/>
    <w:rsid w:val="00840EDE"/>
    <w:rsid w:val="008418A5"/>
    <w:rsid w:val="00842098"/>
    <w:rsid w:val="008423B6"/>
    <w:rsid w:val="00842B5F"/>
    <w:rsid w:val="00843548"/>
    <w:rsid w:val="0084364C"/>
    <w:rsid w:val="0084383C"/>
    <w:rsid w:val="00843925"/>
    <w:rsid w:val="00843CC0"/>
    <w:rsid w:val="00844ADD"/>
    <w:rsid w:val="0084534E"/>
    <w:rsid w:val="00845568"/>
    <w:rsid w:val="00846062"/>
    <w:rsid w:val="008474C1"/>
    <w:rsid w:val="00847AAE"/>
    <w:rsid w:val="00847C1C"/>
    <w:rsid w:val="0085055E"/>
    <w:rsid w:val="00850C3B"/>
    <w:rsid w:val="008512E4"/>
    <w:rsid w:val="00851605"/>
    <w:rsid w:val="00851B9F"/>
    <w:rsid w:val="00851FC9"/>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555"/>
    <w:rsid w:val="00862741"/>
    <w:rsid w:val="00862BBD"/>
    <w:rsid w:val="00863C9F"/>
    <w:rsid w:val="008645D6"/>
    <w:rsid w:val="0086552B"/>
    <w:rsid w:val="008655A2"/>
    <w:rsid w:val="0086584F"/>
    <w:rsid w:val="00865C5C"/>
    <w:rsid w:val="008671C7"/>
    <w:rsid w:val="00867EB8"/>
    <w:rsid w:val="00870335"/>
    <w:rsid w:val="00870AA2"/>
    <w:rsid w:val="00872E63"/>
    <w:rsid w:val="008738DF"/>
    <w:rsid w:val="00873D88"/>
    <w:rsid w:val="0087433B"/>
    <w:rsid w:val="00874B0A"/>
    <w:rsid w:val="0087621E"/>
    <w:rsid w:val="008767B2"/>
    <w:rsid w:val="00877328"/>
    <w:rsid w:val="00877469"/>
    <w:rsid w:val="0087787A"/>
    <w:rsid w:val="008802F0"/>
    <w:rsid w:val="00880992"/>
    <w:rsid w:val="00881692"/>
    <w:rsid w:val="00883143"/>
    <w:rsid w:val="00885ECC"/>
    <w:rsid w:val="00886154"/>
    <w:rsid w:val="008871ED"/>
    <w:rsid w:val="00890277"/>
    <w:rsid w:val="0089061A"/>
    <w:rsid w:val="008915C6"/>
    <w:rsid w:val="00891677"/>
    <w:rsid w:val="00892DB5"/>
    <w:rsid w:val="0089474B"/>
    <w:rsid w:val="00894B61"/>
    <w:rsid w:val="00895255"/>
    <w:rsid w:val="00895DF1"/>
    <w:rsid w:val="00896645"/>
    <w:rsid w:val="008975D2"/>
    <w:rsid w:val="008A035B"/>
    <w:rsid w:val="008A0459"/>
    <w:rsid w:val="008A1218"/>
    <w:rsid w:val="008A15B6"/>
    <w:rsid w:val="008A1A6E"/>
    <w:rsid w:val="008A202A"/>
    <w:rsid w:val="008A36C9"/>
    <w:rsid w:val="008A44EE"/>
    <w:rsid w:val="008A5AF9"/>
    <w:rsid w:val="008B1119"/>
    <w:rsid w:val="008B16DE"/>
    <w:rsid w:val="008B251F"/>
    <w:rsid w:val="008B2602"/>
    <w:rsid w:val="008B2727"/>
    <w:rsid w:val="008B316B"/>
    <w:rsid w:val="008B5059"/>
    <w:rsid w:val="008B5BF2"/>
    <w:rsid w:val="008B6934"/>
    <w:rsid w:val="008B6CF8"/>
    <w:rsid w:val="008B72F6"/>
    <w:rsid w:val="008C07CE"/>
    <w:rsid w:val="008C119E"/>
    <w:rsid w:val="008C1E24"/>
    <w:rsid w:val="008C296B"/>
    <w:rsid w:val="008C2A46"/>
    <w:rsid w:val="008C4278"/>
    <w:rsid w:val="008C51C0"/>
    <w:rsid w:val="008C520E"/>
    <w:rsid w:val="008C563B"/>
    <w:rsid w:val="008C567E"/>
    <w:rsid w:val="008C5DEE"/>
    <w:rsid w:val="008C6285"/>
    <w:rsid w:val="008C7182"/>
    <w:rsid w:val="008C7268"/>
    <w:rsid w:val="008C7CA5"/>
    <w:rsid w:val="008C7CCE"/>
    <w:rsid w:val="008C7D9D"/>
    <w:rsid w:val="008D0416"/>
    <w:rsid w:val="008D13C6"/>
    <w:rsid w:val="008D1605"/>
    <w:rsid w:val="008D1ABD"/>
    <w:rsid w:val="008D1B04"/>
    <w:rsid w:val="008D2412"/>
    <w:rsid w:val="008D30A0"/>
    <w:rsid w:val="008D3235"/>
    <w:rsid w:val="008D33C8"/>
    <w:rsid w:val="008D3893"/>
    <w:rsid w:val="008D45CD"/>
    <w:rsid w:val="008D4729"/>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13B"/>
    <w:rsid w:val="008F57DD"/>
    <w:rsid w:val="008F5AEE"/>
    <w:rsid w:val="008F6EAA"/>
    <w:rsid w:val="008F73E9"/>
    <w:rsid w:val="008F7800"/>
    <w:rsid w:val="008F7BCA"/>
    <w:rsid w:val="00900F4D"/>
    <w:rsid w:val="0090167B"/>
    <w:rsid w:val="00902DEC"/>
    <w:rsid w:val="0090342E"/>
    <w:rsid w:val="00903D3A"/>
    <w:rsid w:val="009044B9"/>
    <w:rsid w:val="009047B1"/>
    <w:rsid w:val="00904C86"/>
    <w:rsid w:val="00904EB5"/>
    <w:rsid w:val="0090680D"/>
    <w:rsid w:val="00906FC7"/>
    <w:rsid w:val="0090790E"/>
    <w:rsid w:val="009079F6"/>
    <w:rsid w:val="0091045D"/>
    <w:rsid w:val="0091281A"/>
    <w:rsid w:val="00912B24"/>
    <w:rsid w:val="009139B5"/>
    <w:rsid w:val="00913D34"/>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294"/>
    <w:rsid w:val="009330B8"/>
    <w:rsid w:val="0093375E"/>
    <w:rsid w:val="00933BEF"/>
    <w:rsid w:val="00934210"/>
    <w:rsid w:val="00935223"/>
    <w:rsid w:val="0093787E"/>
    <w:rsid w:val="00940B95"/>
    <w:rsid w:val="009412CC"/>
    <w:rsid w:val="00942834"/>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38C2"/>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074"/>
    <w:rsid w:val="00971116"/>
    <w:rsid w:val="00971B86"/>
    <w:rsid w:val="00972E28"/>
    <w:rsid w:val="00973030"/>
    <w:rsid w:val="009733F3"/>
    <w:rsid w:val="009748E4"/>
    <w:rsid w:val="00975EC7"/>
    <w:rsid w:val="00976D65"/>
    <w:rsid w:val="009771AF"/>
    <w:rsid w:val="00977CE6"/>
    <w:rsid w:val="009807AC"/>
    <w:rsid w:val="00980C18"/>
    <w:rsid w:val="009810E9"/>
    <w:rsid w:val="0098141C"/>
    <w:rsid w:val="00981AA9"/>
    <w:rsid w:val="00981C91"/>
    <w:rsid w:val="00983132"/>
    <w:rsid w:val="00983314"/>
    <w:rsid w:val="009835CC"/>
    <w:rsid w:val="00983DF2"/>
    <w:rsid w:val="0098433A"/>
    <w:rsid w:val="00984E9B"/>
    <w:rsid w:val="00985675"/>
    <w:rsid w:val="00985939"/>
    <w:rsid w:val="0098637F"/>
    <w:rsid w:val="00986A9B"/>
    <w:rsid w:val="00986B9C"/>
    <w:rsid w:val="00987BAB"/>
    <w:rsid w:val="009906BF"/>
    <w:rsid w:val="009913F3"/>
    <w:rsid w:val="0099174C"/>
    <w:rsid w:val="00991DA1"/>
    <w:rsid w:val="009927F1"/>
    <w:rsid w:val="009936C4"/>
    <w:rsid w:val="009948ED"/>
    <w:rsid w:val="00995ADA"/>
    <w:rsid w:val="0099616E"/>
    <w:rsid w:val="0099643A"/>
    <w:rsid w:val="00997959"/>
    <w:rsid w:val="00997F6C"/>
    <w:rsid w:val="009A0BAF"/>
    <w:rsid w:val="009A1431"/>
    <w:rsid w:val="009A153D"/>
    <w:rsid w:val="009A1634"/>
    <w:rsid w:val="009A3A34"/>
    <w:rsid w:val="009A3FE2"/>
    <w:rsid w:val="009A400C"/>
    <w:rsid w:val="009A4B2C"/>
    <w:rsid w:val="009A4CC8"/>
    <w:rsid w:val="009A5592"/>
    <w:rsid w:val="009A59BA"/>
    <w:rsid w:val="009A5E87"/>
    <w:rsid w:val="009A6417"/>
    <w:rsid w:val="009A6E65"/>
    <w:rsid w:val="009B01DF"/>
    <w:rsid w:val="009B020D"/>
    <w:rsid w:val="009B072F"/>
    <w:rsid w:val="009B07A1"/>
    <w:rsid w:val="009B09CC"/>
    <w:rsid w:val="009B173B"/>
    <w:rsid w:val="009B1A1A"/>
    <w:rsid w:val="009B2608"/>
    <w:rsid w:val="009B2A71"/>
    <w:rsid w:val="009B331D"/>
    <w:rsid w:val="009B4027"/>
    <w:rsid w:val="009B4975"/>
    <w:rsid w:val="009B561F"/>
    <w:rsid w:val="009B5773"/>
    <w:rsid w:val="009B5D2D"/>
    <w:rsid w:val="009B5F4D"/>
    <w:rsid w:val="009B66FE"/>
    <w:rsid w:val="009B6C97"/>
    <w:rsid w:val="009B7ACE"/>
    <w:rsid w:val="009B7D1E"/>
    <w:rsid w:val="009C058F"/>
    <w:rsid w:val="009C0C5A"/>
    <w:rsid w:val="009C2B3E"/>
    <w:rsid w:val="009C2EA2"/>
    <w:rsid w:val="009C3721"/>
    <w:rsid w:val="009C4141"/>
    <w:rsid w:val="009C445A"/>
    <w:rsid w:val="009C4B55"/>
    <w:rsid w:val="009C5252"/>
    <w:rsid w:val="009C5450"/>
    <w:rsid w:val="009C5FCC"/>
    <w:rsid w:val="009C61A2"/>
    <w:rsid w:val="009C6DF6"/>
    <w:rsid w:val="009C6E92"/>
    <w:rsid w:val="009D04F7"/>
    <w:rsid w:val="009D0AE8"/>
    <w:rsid w:val="009D0C52"/>
    <w:rsid w:val="009D1589"/>
    <w:rsid w:val="009D15A1"/>
    <w:rsid w:val="009D2003"/>
    <w:rsid w:val="009D38C2"/>
    <w:rsid w:val="009D417F"/>
    <w:rsid w:val="009D45E5"/>
    <w:rsid w:val="009D4B85"/>
    <w:rsid w:val="009D535B"/>
    <w:rsid w:val="009D630B"/>
    <w:rsid w:val="009D6884"/>
    <w:rsid w:val="009D6CAA"/>
    <w:rsid w:val="009D6CF6"/>
    <w:rsid w:val="009D6E69"/>
    <w:rsid w:val="009E02DC"/>
    <w:rsid w:val="009E0DFF"/>
    <w:rsid w:val="009E2040"/>
    <w:rsid w:val="009E49AE"/>
    <w:rsid w:val="009E4DC7"/>
    <w:rsid w:val="009E660A"/>
    <w:rsid w:val="009E6B64"/>
    <w:rsid w:val="009E72E5"/>
    <w:rsid w:val="009E7A7F"/>
    <w:rsid w:val="009F08FB"/>
    <w:rsid w:val="009F19AA"/>
    <w:rsid w:val="009F37E7"/>
    <w:rsid w:val="009F46C8"/>
    <w:rsid w:val="009F4E22"/>
    <w:rsid w:val="009F4F2A"/>
    <w:rsid w:val="009F660B"/>
    <w:rsid w:val="009F671E"/>
    <w:rsid w:val="009F76C6"/>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7BC"/>
    <w:rsid w:val="00A1496E"/>
    <w:rsid w:val="00A14CE1"/>
    <w:rsid w:val="00A14EB4"/>
    <w:rsid w:val="00A14F84"/>
    <w:rsid w:val="00A15169"/>
    <w:rsid w:val="00A16A1A"/>
    <w:rsid w:val="00A16D6D"/>
    <w:rsid w:val="00A17C75"/>
    <w:rsid w:val="00A211C8"/>
    <w:rsid w:val="00A2121E"/>
    <w:rsid w:val="00A21EAC"/>
    <w:rsid w:val="00A221DE"/>
    <w:rsid w:val="00A22BD3"/>
    <w:rsid w:val="00A22CB2"/>
    <w:rsid w:val="00A23138"/>
    <w:rsid w:val="00A23940"/>
    <w:rsid w:val="00A23ECC"/>
    <w:rsid w:val="00A24024"/>
    <w:rsid w:val="00A24CD3"/>
    <w:rsid w:val="00A25461"/>
    <w:rsid w:val="00A262BC"/>
    <w:rsid w:val="00A26367"/>
    <w:rsid w:val="00A2678A"/>
    <w:rsid w:val="00A269E1"/>
    <w:rsid w:val="00A27C1C"/>
    <w:rsid w:val="00A30704"/>
    <w:rsid w:val="00A30F57"/>
    <w:rsid w:val="00A30F6A"/>
    <w:rsid w:val="00A31C69"/>
    <w:rsid w:val="00A32AEA"/>
    <w:rsid w:val="00A32F32"/>
    <w:rsid w:val="00A33E80"/>
    <w:rsid w:val="00A33EFE"/>
    <w:rsid w:val="00A342E1"/>
    <w:rsid w:val="00A34BCA"/>
    <w:rsid w:val="00A350E8"/>
    <w:rsid w:val="00A358BC"/>
    <w:rsid w:val="00A36B8E"/>
    <w:rsid w:val="00A40554"/>
    <w:rsid w:val="00A4148D"/>
    <w:rsid w:val="00A44D0E"/>
    <w:rsid w:val="00A4501A"/>
    <w:rsid w:val="00A45F29"/>
    <w:rsid w:val="00A4621D"/>
    <w:rsid w:val="00A4681B"/>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038"/>
    <w:rsid w:val="00A7761D"/>
    <w:rsid w:val="00A7771B"/>
    <w:rsid w:val="00A77B53"/>
    <w:rsid w:val="00A811F1"/>
    <w:rsid w:val="00A8242D"/>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3E6"/>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041A"/>
    <w:rsid w:val="00AB14A1"/>
    <w:rsid w:val="00AB1C8E"/>
    <w:rsid w:val="00AB202A"/>
    <w:rsid w:val="00AB3D34"/>
    <w:rsid w:val="00AB5555"/>
    <w:rsid w:val="00AB55AD"/>
    <w:rsid w:val="00AB59AC"/>
    <w:rsid w:val="00AB5D1B"/>
    <w:rsid w:val="00AB6918"/>
    <w:rsid w:val="00AB6B40"/>
    <w:rsid w:val="00AB740A"/>
    <w:rsid w:val="00AC1DA5"/>
    <w:rsid w:val="00AC1FAD"/>
    <w:rsid w:val="00AC216B"/>
    <w:rsid w:val="00AC26B1"/>
    <w:rsid w:val="00AC3E68"/>
    <w:rsid w:val="00AC42B8"/>
    <w:rsid w:val="00AC45C5"/>
    <w:rsid w:val="00AC4791"/>
    <w:rsid w:val="00AC483A"/>
    <w:rsid w:val="00AC4FB6"/>
    <w:rsid w:val="00AC4FD1"/>
    <w:rsid w:val="00AC540E"/>
    <w:rsid w:val="00AC5FEF"/>
    <w:rsid w:val="00AC6036"/>
    <w:rsid w:val="00AC7CD7"/>
    <w:rsid w:val="00AD0328"/>
    <w:rsid w:val="00AD0A25"/>
    <w:rsid w:val="00AD0E33"/>
    <w:rsid w:val="00AD11DC"/>
    <w:rsid w:val="00AD1966"/>
    <w:rsid w:val="00AD19E8"/>
    <w:rsid w:val="00AD2B03"/>
    <w:rsid w:val="00AD2E07"/>
    <w:rsid w:val="00AD38A9"/>
    <w:rsid w:val="00AD4071"/>
    <w:rsid w:val="00AD44EA"/>
    <w:rsid w:val="00AD4782"/>
    <w:rsid w:val="00AD4D86"/>
    <w:rsid w:val="00AD5236"/>
    <w:rsid w:val="00AD527D"/>
    <w:rsid w:val="00AD54E0"/>
    <w:rsid w:val="00AD758E"/>
    <w:rsid w:val="00AD7AB5"/>
    <w:rsid w:val="00AE05E7"/>
    <w:rsid w:val="00AE08B7"/>
    <w:rsid w:val="00AE0DBA"/>
    <w:rsid w:val="00AE160F"/>
    <w:rsid w:val="00AE1FC1"/>
    <w:rsid w:val="00AE21DC"/>
    <w:rsid w:val="00AE239B"/>
    <w:rsid w:val="00AE25D2"/>
    <w:rsid w:val="00AE2B47"/>
    <w:rsid w:val="00AE2CAD"/>
    <w:rsid w:val="00AE3090"/>
    <w:rsid w:val="00AE380E"/>
    <w:rsid w:val="00AE38BB"/>
    <w:rsid w:val="00AE3AAD"/>
    <w:rsid w:val="00AE4189"/>
    <w:rsid w:val="00AE503A"/>
    <w:rsid w:val="00AE68E2"/>
    <w:rsid w:val="00AE77A0"/>
    <w:rsid w:val="00AF0157"/>
    <w:rsid w:val="00AF2EC7"/>
    <w:rsid w:val="00AF3AC0"/>
    <w:rsid w:val="00AF4F4A"/>
    <w:rsid w:val="00AF58D6"/>
    <w:rsid w:val="00AF78F1"/>
    <w:rsid w:val="00B00C24"/>
    <w:rsid w:val="00B00F93"/>
    <w:rsid w:val="00B01BBE"/>
    <w:rsid w:val="00B03F92"/>
    <w:rsid w:val="00B055D8"/>
    <w:rsid w:val="00B06580"/>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9B1"/>
    <w:rsid w:val="00B25CA3"/>
    <w:rsid w:val="00B26E57"/>
    <w:rsid w:val="00B30028"/>
    <w:rsid w:val="00B31E8D"/>
    <w:rsid w:val="00B324DB"/>
    <w:rsid w:val="00B3313B"/>
    <w:rsid w:val="00B331E8"/>
    <w:rsid w:val="00B331EA"/>
    <w:rsid w:val="00B3452A"/>
    <w:rsid w:val="00B34732"/>
    <w:rsid w:val="00B353B8"/>
    <w:rsid w:val="00B35C56"/>
    <w:rsid w:val="00B36F17"/>
    <w:rsid w:val="00B37045"/>
    <w:rsid w:val="00B372ED"/>
    <w:rsid w:val="00B40603"/>
    <w:rsid w:val="00B40AF6"/>
    <w:rsid w:val="00B41071"/>
    <w:rsid w:val="00B425C0"/>
    <w:rsid w:val="00B42DB6"/>
    <w:rsid w:val="00B45942"/>
    <w:rsid w:val="00B46957"/>
    <w:rsid w:val="00B46F31"/>
    <w:rsid w:val="00B47B54"/>
    <w:rsid w:val="00B50E99"/>
    <w:rsid w:val="00B51926"/>
    <w:rsid w:val="00B51F9A"/>
    <w:rsid w:val="00B52CC5"/>
    <w:rsid w:val="00B533CF"/>
    <w:rsid w:val="00B54DA7"/>
    <w:rsid w:val="00B600C6"/>
    <w:rsid w:val="00B60167"/>
    <w:rsid w:val="00B60C35"/>
    <w:rsid w:val="00B60FC0"/>
    <w:rsid w:val="00B61665"/>
    <w:rsid w:val="00B62B89"/>
    <w:rsid w:val="00B63528"/>
    <w:rsid w:val="00B63DAF"/>
    <w:rsid w:val="00B63E98"/>
    <w:rsid w:val="00B64420"/>
    <w:rsid w:val="00B65754"/>
    <w:rsid w:val="00B661AA"/>
    <w:rsid w:val="00B66242"/>
    <w:rsid w:val="00B670D3"/>
    <w:rsid w:val="00B67958"/>
    <w:rsid w:val="00B7016B"/>
    <w:rsid w:val="00B701D1"/>
    <w:rsid w:val="00B70482"/>
    <w:rsid w:val="00B716BB"/>
    <w:rsid w:val="00B716FD"/>
    <w:rsid w:val="00B7276D"/>
    <w:rsid w:val="00B734C2"/>
    <w:rsid w:val="00B73BDA"/>
    <w:rsid w:val="00B74053"/>
    <w:rsid w:val="00B747D1"/>
    <w:rsid w:val="00B765A0"/>
    <w:rsid w:val="00B76C02"/>
    <w:rsid w:val="00B77BD2"/>
    <w:rsid w:val="00B814CB"/>
    <w:rsid w:val="00B81B6A"/>
    <w:rsid w:val="00B820F4"/>
    <w:rsid w:val="00B8254C"/>
    <w:rsid w:val="00B835E0"/>
    <w:rsid w:val="00B8396D"/>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56F"/>
    <w:rsid w:val="00BB2E51"/>
    <w:rsid w:val="00BB3BB7"/>
    <w:rsid w:val="00BB4BEA"/>
    <w:rsid w:val="00BB4C1A"/>
    <w:rsid w:val="00BB4E78"/>
    <w:rsid w:val="00BB50AB"/>
    <w:rsid w:val="00BB6664"/>
    <w:rsid w:val="00BB6AE6"/>
    <w:rsid w:val="00BB7190"/>
    <w:rsid w:val="00BC01FC"/>
    <w:rsid w:val="00BC1F79"/>
    <w:rsid w:val="00BC2201"/>
    <w:rsid w:val="00BC3C29"/>
    <w:rsid w:val="00BC3C7A"/>
    <w:rsid w:val="00BC3D98"/>
    <w:rsid w:val="00BC435D"/>
    <w:rsid w:val="00BC7DC6"/>
    <w:rsid w:val="00BD04EF"/>
    <w:rsid w:val="00BD0DC5"/>
    <w:rsid w:val="00BD1039"/>
    <w:rsid w:val="00BD13B5"/>
    <w:rsid w:val="00BD1CFB"/>
    <w:rsid w:val="00BD2EFC"/>
    <w:rsid w:val="00BD340E"/>
    <w:rsid w:val="00BD4602"/>
    <w:rsid w:val="00BD60AD"/>
    <w:rsid w:val="00BD68E9"/>
    <w:rsid w:val="00BD6C02"/>
    <w:rsid w:val="00BE0328"/>
    <w:rsid w:val="00BE1244"/>
    <w:rsid w:val="00BE165D"/>
    <w:rsid w:val="00BE2394"/>
    <w:rsid w:val="00BE2702"/>
    <w:rsid w:val="00BE4326"/>
    <w:rsid w:val="00BE57ED"/>
    <w:rsid w:val="00BE5F4F"/>
    <w:rsid w:val="00BE60DB"/>
    <w:rsid w:val="00BF0191"/>
    <w:rsid w:val="00BF13EC"/>
    <w:rsid w:val="00BF15C7"/>
    <w:rsid w:val="00BF1C07"/>
    <w:rsid w:val="00BF3DEE"/>
    <w:rsid w:val="00BF40AE"/>
    <w:rsid w:val="00BF54AC"/>
    <w:rsid w:val="00BF54BD"/>
    <w:rsid w:val="00BF6B8E"/>
    <w:rsid w:val="00C025A5"/>
    <w:rsid w:val="00C03C78"/>
    <w:rsid w:val="00C04CF8"/>
    <w:rsid w:val="00C04FD3"/>
    <w:rsid w:val="00C0648E"/>
    <w:rsid w:val="00C065A2"/>
    <w:rsid w:val="00C065E2"/>
    <w:rsid w:val="00C0671B"/>
    <w:rsid w:val="00C07919"/>
    <w:rsid w:val="00C103F9"/>
    <w:rsid w:val="00C104AC"/>
    <w:rsid w:val="00C110E1"/>
    <w:rsid w:val="00C1198F"/>
    <w:rsid w:val="00C11FA1"/>
    <w:rsid w:val="00C12E21"/>
    <w:rsid w:val="00C12E65"/>
    <w:rsid w:val="00C13C20"/>
    <w:rsid w:val="00C13F74"/>
    <w:rsid w:val="00C1409C"/>
    <w:rsid w:val="00C146D3"/>
    <w:rsid w:val="00C14917"/>
    <w:rsid w:val="00C16BE0"/>
    <w:rsid w:val="00C20854"/>
    <w:rsid w:val="00C21C39"/>
    <w:rsid w:val="00C2325C"/>
    <w:rsid w:val="00C239ED"/>
    <w:rsid w:val="00C24593"/>
    <w:rsid w:val="00C24D9D"/>
    <w:rsid w:val="00C25CF3"/>
    <w:rsid w:val="00C263E9"/>
    <w:rsid w:val="00C2739F"/>
    <w:rsid w:val="00C2775A"/>
    <w:rsid w:val="00C278A6"/>
    <w:rsid w:val="00C27986"/>
    <w:rsid w:val="00C3063A"/>
    <w:rsid w:val="00C30996"/>
    <w:rsid w:val="00C30BAD"/>
    <w:rsid w:val="00C31E8F"/>
    <w:rsid w:val="00C335DA"/>
    <w:rsid w:val="00C33D3E"/>
    <w:rsid w:val="00C351B7"/>
    <w:rsid w:val="00C362E0"/>
    <w:rsid w:val="00C36ED4"/>
    <w:rsid w:val="00C376CC"/>
    <w:rsid w:val="00C400F7"/>
    <w:rsid w:val="00C40775"/>
    <w:rsid w:val="00C40EC6"/>
    <w:rsid w:val="00C419AD"/>
    <w:rsid w:val="00C41B5F"/>
    <w:rsid w:val="00C4293C"/>
    <w:rsid w:val="00C437BA"/>
    <w:rsid w:val="00C44395"/>
    <w:rsid w:val="00C443B3"/>
    <w:rsid w:val="00C45CE8"/>
    <w:rsid w:val="00C4668B"/>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6ED"/>
    <w:rsid w:val="00C629CB"/>
    <w:rsid w:val="00C62B75"/>
    <w:rsid w:val="00C64BC7"/>
    <w:rsid w:val="00C652D1"/>
    <w:rsid w:val="00C657B5"/>
    <w:rsid w:val="00C661E1"/>
    <w:rsid w:val="00C66686"/>
    <w:rsid w:val="00C678C4"/>
    <w:rsid w:val="00C71215"/>
    <w:rsid w:val="00C7216B"/>
    <w:rsid w:val="00C727BE"/>
    <w:rsid w:val="00C732A9"/>
    <w:rsid w:val="00C73448"/>
    <w:rsid w:val="00C73E2E"/>
    <w:rsid w:val="00C74546"/>
    <w:rsid w:val="00C74575"/>
    <w:rsid w:val="00C748E2"/>
    <w:rsid w:val="00C76292"/>
    <w:rsid w:val="00C7643C"/>
    <w:rsid w:val="00C7776C"/>
    <w:rsid w:val="00C835A6"/>
    <w:rsid w:val="00C8398D"/>
    <w:rsid w:val="00C84BC2"/>
    <w:rsid w:val="00C85139"/>
    <w:rsid w:val="00C85657"/>
    <w:rsid w:val="00C85C99"/>
    <w:rsid w:val="00C91C88"/>
    <w:rsid w:val="00C939C3"/>
    <w:rsid w:val="00C93C2B"/>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1424"/>
    <w:rsid w:val="00CB226B"/>
    <w:rsid w:val="00CB229B"/>
    <w:rsid w:val="00CB2BB1"/>
    <w:rsid w:val="00CB33B4"/>
    <w:rsid w:val="00CB3D93"/>
    <w:rsid w:val="00CB4441"/>
    <w:rsid w:val="00CB4B1A"/>
    <w:rsid w:val="00CB4E1F"/>
    <w:rsid w:val="00CB50BA"/>
    <w:rsid w:val="00CC04A5"/>
    <w:rsid w:val="00CC0D1F"/>
    <w:rsid w:val="00CC152E"/>
    <w:rsid w:val="00CC1629"/>
    <w:rsid w:val="00CC21DB"/>
    <w:rsid w:val="00CC237A"/>
    <w:rsid w:val="00CC2493"/>
    <w:rsid w:val="00CC26F7"/>
    <w:rsid w:val="00CC3222"/>
    <w:rsid w:val="00CC35F1"/>
    <w:rsid w:val="00CC35FF"/>
    <w:rsid w:val="00CC3BC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988"/>
    <w:rsid w:val="00D06E46"/>
    <w:rsid w:val="00D06F95"/>
    <w:rsid w:val="00D075E1"/>
    <w:rsid w:val="00D10D8A"/>
    <w:rsid w:val="00D1158C"/>
    <w:rsid w:val="00D11600"/>
    <w:rsid w:val="00D119A2"/>
    <w:rsid w:val="00D12E31"/>
    <w:rsid w:val="00D136B8"/>
    <w:rsid w:val="00D137F9"/>
    <w:rsid w:val="00D1458C"/>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40E2"/>
    <w:rsid w:val="00D35415"/>
    <w:rsid w:val="00D36325"/>
    <w:rsid w:val="00D36887"/>
    <w:rsid w:val="00D37563"/>
    <w:rsid w:val="00D379EB"/>
    <w:rsid w:val="00D37C91"/>
    <w:rsid w:val="00D400B8"/>
    <w:rsid w:val="00D4022C"/>
    <w:rsid w:val="00D40DDB"/>
    <w:rsid w:val="00D41023"/>
    <w:rsid w:val="00D41C6C"/>
    <w:rsid w:val="00D42465"/>
    <w:rsid w:val="00D42E5B"/>
    <w:rsid w:val="00D4369C"/>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C11"/>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62AC"/>
    <w:rsid w:val="00D76368"/>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1C85"/>
    <w:rsid w:val="00DA1CC9"/>
    <w:rsid w:val="00DA299C"/>
    <w:rsid w:val="00DA2E58"/>
    <w:rsid w:val="00DA328E"/>
    <w:rsid w:val="00DA3AA6"/>
    <w:rsid w:val="00DA46C1"/>
    <w:rsid w:val="00DA70DD"/>
    <w:rsid w:val="00DB088F"/>
    <w:rsid w:val="00DB0B4A"/>
    <w:rsid w:val="00DB1487"/>
    <w:rsid w:val="00DB19B4"/>
    <w:rsid w:val="00DB19F1"/>
    <w:rsid w:val="00DB26AE"/>
    <w:rsid w:val="00DB32FB"/>
    <w:rsid w:val="00DB42AE"/>
    <w:rsid w:val="00DB4411"/>
    <w:rsid w:val="00DB4580"/>
    <w:rsid w:val="00DB466D"/>
    <w:rsid w:val="00DB5FD0"/>
    <w:rsid w:val="00DB7395"/>
    <w:rsid w:val="00DB75C2"/>
    <w:rsid w:val="00DB7E2C"/>
    <w:rsid w:val="00DB7F6D"/>
    <w:rsid w:val="00DC027B"/>
    <w:rsid w:val="00DC071C"/>
    <w:rsid w:val="00DC0A64"/>
    <w:rsid w:val="00DC0FC4"/>
    <w:rsid w:val="00DC1B9A"/>
    <w:rsid w:val="00DC1CF4"/>
    <w:rsid w:val="00DC2344"/>
    <w:rsid w:val="00DC2E4F"/>
    <w:rsid w:val="00DC384C"/>
    <w:rsid w:val="00DC3899"/>
    <w:rsid w:val="00DC3A3C"/>
    <w:rsid w:val="00DC40C4"/>
    <w:rsid w:val="00DC4AFD"/>
    <w:rsid w:val="00DC4D87"/>
    <w:rsid w:val="00DC4D8A"/>
    <w:rsid w:val="00DC679D"/>
    <w:rsid w:val="00DC6DF6"/>
    <w:rsid w:val="00DC7832"/>
    <w:rsid w:val="00DC7BFE"/>
    <w:rsid w:val="00DD08C7"/>
    <w:rsid w:val="00DD1A10"/>
    <w:rsid w:val="00DD200D"/>
    <w:rsid w:val="00DD2867"/>
    <w:rsid w:val="00DD2990"/>
    <w:rsid w:val="00DD2B46"/>
    <w:rsid w:val="00DD2FE9"/>
    <w:rsid w:val="00DD3A7E"/>
    <w:rsid w:val="00DD434E"/>
    <w:rsid w:val="00DD4402"/>
    <w:rsid w:val="00DD5B2F"/>
    <w:rsid w:val="00DD60D0"/>
    <w:rsid w:val="00DD6200"/>
    <w:rsid w:val="00DD686C"/>
    <w:rsid w:val="00DD6E86"/>
    <w:rsid w:val="00DE0E5D"/>
    <w:rsid w:val="00DE0FE2"/>
    <w:rsid w:val="00DE2348"/>
    <w:rsid w:val="00DE447F"/>
    <w:rsid w:val="00DE48F0"/>
    <w:rsid w:val="00DE4A77"/>
    <w:rsid w:val="00DE68EE"/>
    <w:rsid w:val="00DE6D24"/>
    <w:rsid w:val="00DE7285"/>
    <w:rsid w:val="00DE7C40"/>
    <w:rsid w:val="00DF0EA5"/>
    <w:rsid w:val="00DF1F1D"/>
    <w:rsid w:val="00DF223E"/>
    <w:rsid w:val="00DF23A5"/>
    <w:rsid w:val="00DF4C6E"/>
    <w:rsid w:val="00DF6666"/>
    <w:rsid w:val="00DF745E"/>
    <w:rsid w:val="00DF762E"/>
    <w:rsid w:val="00DF7E9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837"/>
    <w:rsid w:val="00E14D83"/>
    <w:rsid w:val="00E14FA6"/>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6187"/>
    <w:rsid w:val="00E36332"/>
    <w:rsid w:val="00E36C9B"/>
    <w:rsid w:val="00E36ED8"/>
    <w:rsid w:val="00E37638"/>
    <w:rsid w:val="00E37E9D"/>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05"/>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1F96"/>
    <w:rsid w:val="00E92E99"/>
    <w:rsid w:val="00E94270"/>
    <w:rsid w:val="00E94638"/>
    <w:rsid w:val="00E968FD"/>
    <w:rsid w:val="00E96D55"/>
    <w:rsid w:val="00E96F14"/>
    <w:rsid w:val="00E97993"/>
    <w:rsid w:val="00EA0D5D"/>
    <w:rsid w:val="00EA0F6D"/>
    <w:rsid w:val="00EA1192"/>
    <w:rsid w:val="00EA1342"/>
    <w:rsid w:val="00EA148A"/>
    <w:rsid w:val="00EA153F"/>
    <w:rsid w:val="00EA2788"/>
    <w:rsid w:val="00EA2C6E"/>
    <w:rsid w:val="00EA366C"/>
    <w:rsid w:val="00EA4964"/>
    <w:rsid w:val="00EA4F1A"/>
    <w:rsid w:val="00EA5687"/>
    <w:rsid w:val="00EA697D"/>
    <w:rsid w:val="00EA71D7"/>
    <w:rsid w:val="00EA7E2A"/>
    <w:rsid w:val="00EB00B2"/>
    <w:rsid w:val="00EB02DE"/>
    <w:rsid w:val="00EB0A07"/>
    <w:rsid w:val="00EB0C0C"/>
    <w:rsid w:val="00EB1B69"/>
    <w:rsid w:val="00EB1C78"/>
    <w:rsid w:val="00EB31E6"/>
    <w:rsid w:val="00EB3B46"/>
    <w:rsid w:val="00EB473D"/>
    <w:rsid w:val="00EB4F08"/>
    <w:rsid w:val="00EB59F5"/>
    <w:rsid w:val="00EC0612"/>
    <w:rsid w:val="00EC1BA8"/>
    <w:rsid w:val="00EC2E07"/>
    <w:rsid w:val="00EC353D"/>
    <w:rsid w:val="00EC43C7"/>
    <w:rsid w:val="00EC465D"/>
    <w:rsid w:val="00EC5BC5"/>
    <w:rsid w:val="00EC5C89"/>
    <w:rsid w:val="00EC66D2"/>
    <w:rsid w:val="00EC67E7"/>
    <w:rsid w:val="00ED0A1B"/>
    <w:rsid w:val="00ED21BC"/>
    <w:rsid w:val="00ED26BD"/>
    <w:rsid w:val="00ED2FEC"/>
    <w:rsid w:val="00ED3173"/>
    <w:rsid w:val="00ED3F67"/>
    <w:rsid w:val="00ED440A"/>
    <w:rsid w:val="00ED58F0"/>
    <w:rsid w:val="00ED7971"/>
    <w:rsid w:val="00EE0748"/>
    <w:rsid w:val="00EE17B4"/>
    <w:rsid w:val="00EE29A0"/>
    <w:rsid w:val="00EE2CEA"/>
    <w:rsid w:val="00EE3365"/>
    <w:rsid w:val="00EE48DF"/>
    <w:rsid w:val="00EE4AB3"/>
    <w:rsid w:val="00EE5B95"/>
    <w:rsid w:val="00EE7405"/>
    <w:rsid w:val="00EF033E"/>
    <w:rsid w:val="00EF06EC"/>
    <w:rsid w:val="00EF14FF"/>
    <w:rsid w:val="00EF2BFE"/>
    <w:rsid w:val="00EF2D85"/>
    <w:rsid w:val="00EF402C"/>
    <w:rsid w:val="00EF45E0"/>
    <w:rsid w:val="00EF4816"/>
    <w:rsid w:val="00EF4E6F"/>
    <w:rsid w:val="00EF5C82"/>
    <w:rsid w:val="00EF792D"/>
    <w:rsid w:val="00EF7A15"/>
    <w:rsid w:val="00F01C25"/>
    <w:rsid w:val="00F01F8C"/>
    <w:rsid w:val="00F02967"/>
    <w:rsid w:val="00F03308"/>
    <w:rsid w:val="00F035A6"/>
    <w:rsid w:val="00F038C6"/>
    <w:rsid w:val="00F04AD0"/>
    <w:rsid w:val="00F06B9A"/>
    <w:rsid w:val="00F10033"/>
    <w:rsid w:val="00F10848"/>
    <w:rsid w:val="00F10B68"/>
    <w:rsid w:val="00F11B1C"/>
    <w:rsid w:val="00F11F55"/>
    <w:rsid w:val="00F125AC"/>
    <w:rsid w:val="00F12DEC"/>
    <w:rsid w:val="00F13151"/>
    <w:rsid w:val="00F15523"/>
    <w:rsid w:val="00F1554D"/>
    <w:rsid w:val="00F16391"/>
    <w:rsid w:val="00F2062B"/>
    <w:rsid w:val="00F21A18"/>
    <w:rsid w:val="00F21E61"/>
    <w:rsid w:val="00F220EA"/>
    <w:rsid w:val="00F222CD"/>
    <w:rsid w:val="00F2394E"/>
    <w:rsid w:val="00F2462A"/>
    <w:rsid w:val="00F24EA4"/>
    <w:rsid w:val="00F2625A"/>
    <w:rsid w:val="00F31A03"/>
    <w:rsid w:val="00F3283C"/>
    <w:rsid w:val="00F32D0F"/>
    <w:rsid w:val="00F32F45"/>
    <w:rsid w:val="00F343F0"/>
    <w:rsid w:val="00F34620"/>
    <w:rsid w:val="00F34AAB"/>
    <w:rsid w:val="00F34C4D"/>
    <w:rsid w:val="00F350CF"/>
    <w:rsid w:val="00F35582"/>
    <w:rsid w:val="00F37004"/>
    <w:rsid w:val="00F376A1"/>
    <w:rsid w:val="00F37B8E"/>
    <w:rsid w:val="00F41746"/>
    <w:rsid w:val="00F41CA4"/>
    <w:rsid w:val="00F41E79"/>
    <w:rsid w:val="00F42D3B"/>
    <w:rsid w:val="00F4315F"/>
    <w:rsid w:val="00F445F6"/>
    <w:rsid w:val="00F4512F"/>
    <w:rsid w:val="00F45763"/>
    <w:rsid w:val="00F45BCF"/>
    <w:rsid w:val="00F45BEA"/>
    <w:rsid w:val="00F45CFE"/>
    <w:rsid w:val="00F46877"/>
    <w:rsid w:val="00F47F3E"/>
    <w:rsid w:val="00F530E6"/>
    <w:rsid w:val="00F532C7"/>
    <w:rsid w:val="00F54D75"/>
    <w:rsid w:val="00F54EE5"/>
    <w:rsid w:val="00F55358"/>
    <w:rsid w:val="00F5603C"/>
    <w:rsid w:val="00F5605C"/>
    <w:rsid w:val="00F561DB"/>
    <w:rsid w:val="00F564B9"/>
    <w:rsid w:val="00F57909"/>
    <w:rsid w:val="00F6031D"/>
    <w:rsid w:val="00F612D6"/>
    <w:rsid w:val="00F61425"/>
    <w:rsid w:val="00F63400"/>
    <w:rsid w:val="00F636C6"/>
    <w:rsid w:val="00F6433D"/>
    <w:rsid w:val="00F6573E"/>
    <w:rsid w:val="00F662EB"/>
    <w:rsid w:val="00F67606"/>
    <w:rsid w:val="00F70327"/>
    <w:rsid w:val="00F70FEF"/>
    <w:rsid w:val="00F72FA8"/>
    <w:rsid w:val="00F739A6"/>
    <w:rsid w:val="00F74167"/>
    <w:rsid w:val="00F75415"/>
    <w:rsid w:val="00F773F9"/>
    <w:rsid w:val="00F7768D"/>
    <w:rsid w:val="00F8101C"/>
    <w:rsid w:val="00F817B9"/>
    <w:rsid w:val="00F81999"/>
    <w:rsid w:val="00F81CB7"/>
    <w:rsid w:val="00F820B1"/>
    <w:rsid w:val="00F82280"/>
    <w:rsid w:val="00F8235F"/>
    <w:rsid w:val="00F83A22"/>
    <w:rsid w:val="00F83A97"/>
    <w:rsid w:val="00F841F0"/>
    <w:rsid w:val="00F844F0"/>
    <w:rsid w:val="00F84895"/>
    <w:rsid w:val="00F84E9D"/>
    <w:rsid w:val="00F853AA"/>
    <w:rsid w:val="00F8659E"/>
    <w:rsid w:val="00F86CE4"/>
    <w:rsid w:val="00F86F42"/>
    <w:rsid w:val="00F90AFD"/>
    <w:rsid w:val="00F91941"/>
    <w:rsid w:val="00F924F7"/>
    <w:rsid w:val="00F92E3F"/>
    <w:rsid w:val="00F938D2"/>
    <w:rsid w:val="00F96389"/>
    <w:rsid w:val="00F9650E"/>
    <w:rsid w:val="00F96B73"/>
    <w:rsid w:val="00F96C01"/>
    <w:rsid w:val="00F977C7"/>
    <w:rsid w:val="00FA0890"/>
    <w:rsid w:val="00FA102E"/>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4D3"/>
    <w:rsid w:val="00FB6C91"/>
    <w:rsid w:val="00FB74E8"/>
    <w:rsid w:val="00FB7962"/>
    <w:rsid w:val="00FC0263"/>
    <w:rsid w:val="00FC0348"/>
    <w:rsid w:val="00FC0FB5"/>
    <w:rsid w:val="00FC102A"/>
    <w:rsid w:val="00FC154C"/>
    <w:rsid w:val="00FC1C60"/>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883"/>
    <w:rsid w:val="00FF4953"/>
    <w:rsid w:val="00FF5FA3"/>
    <w:rsid w:val="00FF5FCE"/>
    <w:rsid w:val="00FF6177"/>
    <w:rsid w:val="00FF6AD9"/>
    <w:rsid w:val="00FF7406"/>
    <w:rsid w:val="50A63A48"/>
    <w:rsid w:val="6049D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BB813"/>
  <w15:chartTrackingRefBased/>
  <w15:docId w15:val="{392F6E7C-D608-4C6A-9977-846E1EB3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ListParagraph">
    <w:name w:val="List Paragraph"/>
    <w:basedOn w:val="Parastais"/>
    <w:uiPriority w:val="34"/>
    <w:qFormat/>
    <w:rsid w:val="004E4204"/>
    <w:pPr>
      <w:ind w:left="720"/>
    </w:pPr>
  </w:style>
  <w:style w:type="character" w:styleId="UnresolvedMention">
    <w:name w:val="Unresolved Mention"/>
    <w:uiPriority w:val="99"/>
    <w:semiHidden/>
    <w:unhideWhenUsed/>
    <w:rsid w:val="006A1C6D"/>
    <w:rPr>
      <w:color w:val="808080"/>
      <w:shd w:val="clear" w:color="auto" w:fill="E6E6E6"/>
    </w:rPr>
  </w:style>
  <w:style w:type="paragraph" w:styleId="FootnoteText">
    <w:name w:val="footnote text"/>
    <w:basedOn w:val="Parastais"/>
    <w:link w:val="FootnoteTextChar"/>
    <w:uiPriority w:val="99"/>
    <w:semiHidden/>
    <w:unhideWhenUsed/>
    <w:rsid w:val="007448BF"/>
    <w:rPr>
      <w:rFonts w:ascii="Calibri" w:eastAsia="Calibri" w:hAnsi="Calibri"/>
      <w:sz w:val="20"/>
      <w:szCs w:val="20"/>
      <w:lang w:eastAsia="en-US"/>
    </w:rPr>
  </w:style>
  <w:style w:type="character" w:customStyle="1" w:styleId="FootnoteTextChar">
    <w:name w:val="Footnote Text Char"/>
    <w:link w:val="FootnoteText"/>
    <w:uiPriority w:val="99"/>
    <w:semiHidden/>
    <w:rsid w:val="007448BF"/>
    <w:rPr>
      <w:rFonts w:ascii="Calibri" w:eastAsia="Calibri" w:hAnsi="Calibri"/>
      <w:lang w:eastAsia="en-US"/>
    </w:rPr>
  </w:style>
  <w:style w:type="character" w:styleId="FootnoteReference">
    <w:name w:val="footnote reference"/>
    <w:uiPriority w:val="99"/>
    <w:semiHidden/>
    <w:unhideWhenUsed/>
    <w:rsid w:val="007448BF"/>
    <w:rPr>
      <w:vertAlign w:val="superscript"/>
    </w:rPr>
  </w:style>
  <w:style w:type="character" w:customStyle="1" w:styleId="dlxnowrap1">
    <w:name w:val="dlxnowrap1"/>
    <w:basedOn w:val="DefaultParagraphFont"/>
    <w:rsid w:val="002840DC"/>
  </w:style>
  <w:style w:type="paragraph" w:styleId="NormalWeb">
    <w:name w:val="Normal (Web)"/>
    <w:basedOn w:val="Normal"/>
    <w:uiPriority w:val="99"/>
    <w:semiHidden/>
    <w:unhideWhenUsed/>
    <w:rsid w:val="00D63C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66">
      <w:bodyDiv w:val="1"/>
      <w:marLeft w:val="0"/>
      <w:marRight w:val="0"/>
      <w:marTop w:val="0"/>
      <w:marBottom w:val="0"/>
      <w:divBdr>
        <w:top w:val="none" w:sz="0" w:space="0" w:color="auto"/>
        <w:left w:val="none" w:sz="0" w:space="0" w:color="auto"/>
        <w:bottom w:val="none" w:sz="0" w:space="0" w:color="auto"/>
        <w:right w:val="none" w:sz="0" w:space="0" w:color="auto"/>
      </w:divBdr>
    </w:div>
    <w:div w:id="209725882">
      <w:bodyDiv w:val="1"/>
      <w:marLeft w:val="0"/>
      <w:marRight w:val="0"/>
      <w:marTop w:val="0"/>
      <w:marBottom w:val="0"/>
      <w:divBdr>
        <w:top w:val="none" w:sz="0" w:space="0" w:color="auto"/>
        <w:left w:val="none" w:sz="0" w:space="0" w:color="auto"/>
        <w:bottom w:val="none" w:sz="0" w:space="0" w:color="auto"/>
        <w:right w:val="none" w:sz="0" w:space="0" w:color="auto"/>
      </w:divBdr>
    </w:div>
    <w:div w:id="213086146">
      <w:bodyDiv w:val="1"/>
      <w:marLeft w:val="0"/>
      <w:marRight w:val="0"/>
      <w:marTop w:val="0"/>
      <w:marBottom w:val="0"/>
      <w:divBdr>
        <w:top w:val="none" w:sz="0" w:space="0" w:color="auto"/>
        <w:left w:val="none" w:sz="0" w:space="0" w:color="auto"/>
        <w:bottom w:val="none" w:sz="0" w:space="0" w:color="auto"/>
        <w:right w:val="none" w:sz="0" w:space="0" w:color="auto"/>
      </w:divBdr>
    </w:div>
    <w:div w:id="313946842">
      <w:bodyDiv w:val="1"/>
      <w:marLeft w:val="0"/>
      <w:marRight w:val="0"/>
      <w:marTop w:val="0"/>
      <w:marBottom w:val="0"/>
      <w:divBdr>
        <w:top w:val="none" w:sz="0" w:space="0" w:color="auto"/>
        <w:left w:val="none" w:sz="0" w:space="0" w:color="auto"/>
        <w:bottom w:val="none" w:sz="0" w:space="0" w:color="auto"/>
        <w:right w:val="none" w:sz="0" w:space="0" w:color="auto"/>
      </w:divBdr>
    </w:div>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36996292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226530103">
      <w:bodyDiv w:val="1"/>
      <w:marLeft w:val="0"/>
      <w:marRight w:val="0"/>
      <w:marTop w:val="0"/>
      <w:marBottom w:val="0"/>
      <w:divBdr>
        <w:top w:val="none" w:sz="0" w:space="0" w:color="auto"/>
        <w:left w:val="none" w:sz="0" w:space="0" w:color="auto"/>
        <w:bottom w:val="none" w:sz="0" w:space="0" w:color="auto"/>
        <w:right w:val="none" w:sz="0" w:space="0" w:color="auto"/>
      </w:divBdr>
      <w:divsChild>
        <w:div w:id="491722949">
          <w:marLeft w:val="0"/>
          <w:marRight w:val="0"/>
          <w:marTop w:val="0"/>
          <w:marBottom w:val="0"/>
          <w:divBdr>
            <w:top w:val="none" w:sz="0" w:space="0" w:color="auto"/>
            <w:left w:val="none" w:sz="0" w:space="0" w:color="auto"/>
            <w:bottom w:val="none" w:sz="0" w:space="0" w:color="auto"/>
            <w:right w:val="none" w:sz="0" w:space="0" w:color="auto"/>
          </w:divBdr>
          <w:divsChild>
            <w:div w:id="145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38002636">
      <w:bodyDiv w:val="1"/>
      <w:marLeft w:val="0"/>
      <w:marRight w:val="0"/>
      <w:marTop w:val="0"/>
      <w:marBottom w:val="0"/>
      <w:divBdr>
        <w:top w:val="none" w:sz="0" w:space="0" w:color="auto"/>
        <w:left w:val="none" w:sz="0" w:space="0" w:color="auto"/>
        <w:bottom w:val="none" w:sz="0" w:space="0" w:color="auto"/>
        <w:right w:val="none" w:sz="0" w:space="0" w:color="auto"/>
      </w:divBdr>
      <w:divsChild>
        <w:div w:id="499202714">
          <w:marLeft w:val="0"/>
          <w:marRight w:val="0"/>
          <w:marTop w:val="0"/>
          <w:marBottom w:val="0"/>
          <w:divBdr>
            <w:top w:val="none" w:sz="0" w:space="0" w:color="auto"/>
            <w:left w:val="none" w:sz="0" w:space="0" w:color="auto"/>
            <w:bottom w:val="none" w:sz="0" w:space="0" w:color="auto"/>
            <w:right w:val="none" w:sz="0" w:space="0" w:color="auto"/>
          </w:divBdr>
          <w:divsChild>
            <w:div w:id="4337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B349E-C888-4999-A284-1671B6A82744}">
  <ds:schemaRefs>
    <ds:schemaRef ds:uri="http://schemas.openxmlformats.org/officeDocument/2006/bibliography"/>
  </ds:schemaRefs>
</ds:datastoreItem>
</file>

<file path=customXml/itemProps2.xml><?xml version="1.0" encoding="utf-8"?>
<ds:datastoreItem xmlns:ds="http://schemas.openxmlformats.org/officeDocument/2006/customXml" ds:itemID="{6F3E6764-DD79-4600-B435-14725A965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F77E2-1D1D-488B-8401-99FDD4C61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A66CF-8438-4CD9-9753-66B8EDC78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4944</Words>
  <Characters>34789</Characters>
  <Application>Microsoft Office Word</Application>
  <DocSecurity>4</DocSecurity>
  <Lines>289</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Notariāta likumā"</vt:lpstr>
      <vt:lpstr>Izziņa par atzinumos sniegtajiem iebildumiem par likumprojektu "Grozījumi Notariāta likumā"</vt:lpstr>
    </vt:vector>
  </TitlesOfParts>
  <Company>Tieslietu ministrija</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Notariāta likumā"</dc:title>
  <dc:subject>Izziņa</dc:subject>
  <dc:creator>Kristīne Alberinga</dc:creator>
  <cp:keywords/>
  <dc:description>67036835, Kristine.Alberinga@tm.gov.lv</dc:description>
  <cp:lastModifiedBy>Kristīne Alberinga</cp:lastModifiedBy>
  <cp:revision>2</cp:revision>
  <cp:lastPrinted>2012-01-18T09:50:00Z</cp:lastPrinted>
  <dcterms:created xsi:type="dcterms:W3CDTF">2020-12-30T07:46:00Z</dcterms:created>
  <dcterms:modified xsi:type="dcterms:W3CDTF">2020-12-30T07:46:00Z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