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E471F" w14:textId="77777777" w:rsidR="00140B18" w:rsidRDefault="00EC15CD">
      <w:pPr>
        <w:pStyle w:val="naisnod"/>
        <w:spacing w:before="0" w:after="0"/>
        <w:ind w:firstLine="720"/>
        <w:rPr>
          <w:sz w:val="28"/>
          <w:szCs w:val="28"/>
        </w:rPr>
      </w:pPr>
      <w:r>
        <w:rPr>
          <w:sz w:val="28"/>
          <w:szCs w:val="28"/>
        </w:rPr>
        <w:t>Izziņa par atzinumos sniegtajiem iebildumiem par Ministru kabineta rīkojuma projektu “Grozījumi Ministru kabineta 2018. gada 31. oktobra rīkojumā Nr. 567 "Par informācijas sabiedrības attīstības pamatnostādņu ieviešanu publiskās pārvaldes informācijas sistēmu jomā (mērķarhitektūras 44.0. versija)"</w:t>
      </w:r>
    </w:p>
    <w:tbl>
      <w:tblPr>
        <w:tblW w:w="10188" w:type="dxa"/>
        <w:jc w:val="center"/>
        <w:tblBorders>
          <w:bottom w:val="single" w:sz="6" w:space="0" w:color="000001"/>
          <w:insideH w:val="single" w:sz="6" w:space="0" w:color="000001"/>
        </w:tblBorders>
        <w:tblLook w:val="00A0" w:firstRow="1" w:lastRow="0" w:firstColumn="1" w:lastColumn="0" w:noHBand="0" w:noVBand="0"/>
      </w:tblPr>
      <w:tblGrid>
        <w:gridCol w:w="10188"/>
      </w:tblGrid>
      <w:tr w:rsidR="00140B18" w14:paraId="159D261C" w14:textId="77777777">
        <w:trPr>
          <w:jc w:val="center"/>
        </w:trPr>
        <w:tc>
          <w:tcPr>
            <w:tcW w:w="10188" w:type="dxa"/>
            <w:tcBorders>
              <w:bottom w:val="single" w:sz="6" w:space="0" w:color="000001"/>
            </w:tcBorders>
            <w:shd w:val="clear" w:color="auto" w:fill="auto"/>
          </w:tcPr>
          <w:p w14:paraId="4A1B551D" w14:textId="77777777" w:rsidR="00140B18" w:rsidRDefault="00140B18"/>
        </w:tc>
      </w:tr>
    </w:tbl>
    <w:p w14:paraId="48CBBB37" w14:textId="77777777" w:rsidR="00140B18" w:rsidRDefault="00EC15CD">
      <w:pPr>
        <w:pStyle w:val="naisc"/>
        <w:spacing w:before="0" w:after="0"/>
        <w:ind w:firstLine="1080"/>
      </w:pPr>
      <w:r>
        <w:t>(dokumenta veids un nosaukums)</w:t>
      </w:r>
    </w:p>
    <w:p w14:paraId="4ADA0BEA" w14:textId="77777777" w:rsidR="00140B18" w:rsidRDefault="00140B18">
      <w:pPr>
        <w:pStyle w:val="naisf"/>
        <w:spacing w:before="0" w:after="0"/>
        <w:ind w:firstLine="720"/>
      </w:pPr>
    </w:p>
    <w:p w14:paraId="2A07EF2B" w14:textId="77777777" w:rsidR="00140B18" w:rsidRDefault="00EC15CD">
      <w:pPr>
        <w:pStyle w:val="naisf"/>
        <w:spacing w:before="0" w:after="0"/>
        <w:ind w:firstLine="0"/>
        <w:jc w:val="center"/>
        <w:rPr>
          <w:b/>
        </w:rPr>
      </w:pPr>
      <w:r>
        <w:rPr>
          <w:b/>
        </w:rPr>
        <w:t>I. Jautājumi, par kuriem saskaņošanā vienošanās nav panākta</w:t>
      </w:r>
    </w:p>
    <w:p w14:paraId="0D6F1253" w14:textId="77777777" w:rsidR="00140B18" w:rsidRDefault="00140B18">
      <w:pPr>
        <w:pStyle w:val="naisf"/>
        <w:spacing w:before="0" w:after="0"/>
        <w:ind w:firstLine="720"/>
      </w:pPr>
    </w:p>
    <w:tbl>
      <w:tblPr>
        <w:tblW w:w="1426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5" w:type="dxa"/>
        </w:tblCellMar>
        <w:tblLook w:val="00A0" w:firstRow="1" w:lastRow="0" w:firstColumn="1" w:lastColumn="0" w:noHBand="0" w:noVBand="0"/>
      </w:tblPr>
      <w:tblGrid>
        <w:gridCol w:w="708"/>
        <w:gridCol w:w="2802"/>
        <w:gridCol w:w="3402"/>
        <w:gridCol w:w="2976"/>
        <w:gridCol w:w="2459"/>
        <w:gridCol w:w="1921"/>
      </w:tblGrid>
      <w:tr w:rsidR="00140B18" w14:paraId="42B654B1" w14:textId="77777777">
        <w:tc>
          <w:tcPr>
            <w:tcW w:w="707"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791EBB7D" w14:textId="77777777" w:rsidR="00140B18" w:rsidRDefault="00EC15CD">
            <w:pPr>
              <w:pStyle w:val="naisc"/>
              <w:spacing w:before="0" w:after="0"/>
            </w:pPr>
            <w:r>
              <w:t>Nr. p. k.</w:t>
            </w: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2B0B933D" w14:textId="77777777" w:rsidR="00140B18" w:rsidRDefault="00EC15CD">
            <w:pPr>
              <w:pStyle w:val="naisc"/>
              <w:spacing w:before="0" w:after="0"/>
              <w:ind w:firstLine="12"/>
            </w:pPr>
            <w:r>
              <w:t>Saskaņošanai nosūtītā projekta redakcija (konkrēta punkta (panta) redakcija)</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761C4321" w14:textId="77777777" w:rsidR="00140B18" w:rsidRDefault="00EC15CD">
            <w:pPr>
              <w:pStyle w:val="naisc"/>
              <w:spacing w:before="0" w:after="0"/>
              <w:ind w:right="3"/>
            </w:pPr>
            <w:r>
              <w:t>Atzinumā norādītais ministrijas (citas institūcijas) iebildums, kā arī saskaņošanā papildus izteiktais iebildums par projekta konkrēto punktu (pantu)</w:t>
            </w:r>
          </w:p>
        </w:tc>
        <w:tc>
          <w:tcPr>
            <w:tcW w:w="2976"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35483D21" w14:textId="77777777" w:rsidR="00140B18" w:rsidRDefault="00EC15CD">
            <w:pPr>
              <w:pStyle w:val="naisc"/>
              <w:spacing w:before="0" w:after="0"/>
              <w:ind w:firstLine="21"/>
            </w:pPr>
            <w:r>
              <w:t>Atbildīgās ministrijas pamatojums iebilduma noraidījumam</w:t>
            </w:r>
          </w:p>
        </w:tc>
        <w:tc>
          <w:tcPr>
            <w:tcW w:w="2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5DE372" w14:textId="77777777" w:rsidR="00140B18" w:rsidRDefault="00EC15CD">
            <w:pPr>
              <w:jc w:val="center"/>
            </w:pPr>
            <w:r>
              <w:t>Atzinuma sniedzēja uzturētais iebildums, ja tas atšķiras no atzinumā norādītā iebilduma pamatojuma</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EB58B1" w14:textId="77777777" w:rsidR="00140B18" w:rsidRDefault="00EC15CD">
            <w:pPr>
              <w:jc w:val="center"/>
            </w:pPr>
            <w:r>
              <w:t>Projekta attiecīgā punkta (panta) galīgā redakcija</w:t>
            </w:r>
          </w:p>
        </w:tc>
      </w:tr>
      <w:tr w:rsidR="00140B18" w14:paraId="77E0124C" w14:textId="77777777">
        <w:tc>
          <w:tcPr>
            <w:tcW w:w="707"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7DBF4B2" w14:textId="77777777" w:rsidR="00140B18" w:rsidRDefault="00EC15CD">
            <w:pPr>
              <w:pStyle w:val="naisc"/>
              <w:spacing w:before="0" w:after="0"/>
              <w:rPr>
                <w:sz w:val="20"/>
                <w:szCs w:val="20"/>
              </w:rPr>
            </w:pPr>
            <w:r>
              <w:rPr>
                <w:sz w:val="20"/>
                <w:szCs w:val="20"/>
              </w:rPr>
              <w:t>1</w:t>
            </w: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C474E2A" w14:textId="77777777" w:rsidR="00140B18" w:rsidRDefault="00EC15CD">
            <w:pPr>
              <w:pStyle w:val="naisc"/>
              <w:spacing w:before="0" w:after="0"/>
              <w:ind w:firstLine="720"/>
              <w:rPr>
                <w:sz w:val="20"/>
                <w:szCs w:val="20"/>
              </w:rPr>
            </w:pPr>
            <w:r>
              <w:rPr>
                <w:sz w:val="20"/>
                <w:szCs w:val="20"/>
              </w:rPr>
              <w:t>2</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68EAAFA" w14:textId="77777777" w:rsidR="00140B18" w:rsidRDefault="00EC15CD">
            <w:pPr>
              <w:pStyle w:val="naisc"/>
              <w:spacing w:before="0" w:after="0"/>
              <w:ind w:firstLine="720"/>
              <w:rPr>
                <w:sz w:val="20"/>
                <w:szCs w:val="20"/>
              </w:rPr>
            </w:pPr>
            <w:r>
              <w:rPr>
                <w:sz w:val="20"/>
                <w:szCs w:val="20"/>
              </w:rPr>
              <w:t>3</w:t>
            </w:r>
          </w:p>
        </w:tc>
        <w:tc>
          <w:tcPr>
            <w:tcW w:w="297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3A420D44" w14:textId="77777777" w:rsidR="00140B18" w:rsidRDefault="00EC15CD">
            <w:pPr>
              <w:pStyle w:val="naisc"/>
              <w:spacing w:before="0" w:after="0"/>
              <w:ind w:firstLine="720"/>
              <w:rPr>
                <w:sz w:val="20"/>
                <w:szCs w:val="20"/>
              </w:rPr>
            </w:pPr>
            <w:r>
              <w:rPr>
                <w:sz w:val="20"/>
                <w:szCs w:val="20"/>
              </w:rPr>
              <w:t>4</w:t>
            </w:r>
          </w:p>
        </w:tc>
        <w:tc>
          <w:tcPr>
            <w:tcW w:w="2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03B862" w14:textId="77777777" w:rsidR="00140B18" w:rsidRDefault="00EC15CD">
            <w:pPr>
              <w:jc w:val="center"/>
              <w:rPr>
                <w:sz w:val="20"/>
                <w:szCs w:val="20"/>
              </w:rPr>
            </w:pPr>
            <w:r>
              <w:rPr>
                <w:sz w:val="20"/>
                <w:szCs w:val="20"/>
              </w:rPr>
              <w:t>5</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C53071" w14:textId="77777777" w:rsidR="00140B18" w:rsidRDefault="00EC15CD">
            <w:pPr>
              <w:jc w:val="center"/>
              <w:rPr>
                <w:sz w:val="20"/>
                <w:szCs w:val="20"/>
              </w:rPr>
            </w:pPr>
            <w:r>
              <w:rPr>
                <w:sz w:val="20"/>
                <w:szCs w:val="20"/>
              </w:rPr>
              <w:t>6</w:t>
            </w:r>
          </w:p>
        </w:tc>
      </w:tr>
      <w:tr w:rsidR="00140B18" w14:paraId="1EC097B2" w14:textId="77777777">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2AF71A" w14:textId="77777777" w:rsidR="00140B18" w:rsidRDefault="00140B18">
            <w:pPr>
              <w:pStyle w:val="naisc"/>
              <w:numPr>
                <w:ilvl w:val="0"/>
                <w:numId w:val="2"/>
              </w:numPr>
              <w:spacing w:before="0" w:after="0"/>
            </w:pPr>
          </w:p>
        </w:tc>
        <w:tc>
          <w:tcPr>
            <w:tcW w:w="2802" w:type="dxa"/>
            <w:tcBorders>
              <w:left w:val="single" w:sz="6" w:space="0" w:color="000001"/>
              <w:bottom w:val="single" w:sz="4" w:space="0" w:color="00000A"/>
              <w:right w:val="single" w:sz="6" w:space="0" w:color="000001"/>
            </w:tcBorders>
            <w:shd w:val="clear" w:color="auto" w:fill="auto"/>
            <w:tcMar>
              <w:left w:w="105" w:type="dxa"/>
            </w:tcMar>
          </w:tcPr>
          <w:p w14:paraId="0D568647" w14:textId="77777777" w:rsidR="00140B18" w:rsidRDefault="00140B18">
            <w:pPr>
              <w:pStyle w:val="naisc"/>
              <w:spacing w:before="0" w:after="0"/>
              <w:jc w:val="left"/>
            </w:pPr>
          </w:p>
        </w:tc>
        <w:tc>
          <w:tcPr>
            <w:tcW w:w="3402" w:type="dxa"/>
            <w:tcBorders>
              <w:left w:val="single" w:sz="6" w:space="0" w:color="000001"/>
              <w:bottom w:val="single" w:sz="4" w:space="0" w:color="00000A"/>
              <w:right w:val="single" w:sz="6" w:space="0" w:color="000001"/>
            </w:tcBorders>
            <w:shd w:val="clear" w:color="auto" w:fill="auto"/>
            <w:tcMar>
              <w:left w:w="105" w:type="dxa"/>
            </w:tcMar>
          </w:tcPr>
          <w:p w14:paraId="4B69FF80" w14:textId="77777777" w:rsidR="00140B18" w:rsidRDefault="00140B18">
            <w:pPr>
              <w:pStyle w:val="naisc"/>
              <w:spacing w:before="0" w:after="0"/>
              <w:jc w:val="both"/>
            </w:pPr>
          </w:p>
        </w:tc>
        <w:tc>
          <w:tcPr>
            <w:tcW w:w="2976" w:type="dxa"/>
            <w:tcBorders>
              <w:left w:val="single" w:sz="6" w:space="0" w:color="000001"/>
              <w:bottom w:val="single" w:sz="4" w:space="0" w:color="00000A"/>
              <w:right w:val="single" w:sz="6" w:space="0" w:color="000001"/>
            </w:tcBorders>
            <w:shd w:val="clear" w:color="auto" w:fill="auto"/>
            <w:tcMar>
              <w:left w:w="105" w:type="dxa"/>
            </w:tcMar>
          </w:tcPr>
          <w:p w14:paraId="3C7BA3B2" w14:textId="77777777" w:rsidR="00140B18" w:rsidRDefault="00140B18">
            <w:pPr>
              <w:pStyle w:val="naisc"/>
              <w:jc w:val="left"/>
            </w:pPr>
          </w:p>
        </w:tc>
        <w:tc>
          <w:tcPr>
            <w:tcW w:w="2459" w:type="dxa"/>
            <w:tcBorders>
              <w:top w:val="single" w:sz="4" w:space="0" w:color="00000A"/>
              <w:left w:val="single" w:sz="4" w:space="0" w:color="00000A"/>
              <w:bottom w:val="single" w:sz="4" w:space="0" w:color="00000A"/>
            </w:tcBorders>
            <w:shd w:val="clear" w:color="auto" w:fill="auto"/>
            <w:tcMar>
              <w:left w:w="108" w:type="dxa"/>
            </w:tcMar>
          </w:tcPr>
          <w:p w14:paraId="6E43C777" w14:textId="77777777" w:rsidR="00140B18" w:rsidRDefault="00140B18"/>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481E56" w14:textId="77777777" w:rsidR="00140B18" w:rsidRDefault="00140B18"/>
        </w:tc>
      </w:tr>
    </w:tbl>
    <w:p w14:paraId="5D8841F5" w14:textId="77777777" w:rsidR="00140B18" w:rsidRDefault="00140B18">
      <w:pPr>
        <w:pStyle w:val="naisf"/>
        <w:spacing w:before="0" w:after="0"/>
        <w:ind w:firstLine="0"/>
      </w:pPr>
    </w:p>
    <w:p w14:paraId="4F5739FB" w14:textId="77777777" w:rsidR="00140B18" w:rsidRDefault="00EC15CD">
      <w:pPr>
        <w:pStyle w:val="naisf"/>
        <w:spacing w:before="0" w:after="0"/>
        <w:ind w:firstLine="0"/>
        <w:rPr>
          <w:b/>
        </w:rPr>
      </w:pPr>
      <w:r>
        <w:rPr>
          <w:b/>
        </w:rPr>
        <w:t xml:space="preserve">Informācija par </w:t>
      </w:r>
      <w:proofErr w:type="spellStart"/>
      <w:r>
        <w:rPr>
          <w:b/>
        </w:rPr>
        <w:t>starpministriju</w:t>
      </w:r>
      <w:proofErr w:type="spellEnd"/>
      <w:r>
        <w:rPr>
          <w:b/>
        </w:rPr>
        <w:t xml:space="preserve"> (starpinstitūciju) sanāksmi vai elektronisko saskaņošanu</w:t>
      </w:r>
    </w:p>
    <w:p w14:paraId="60583430" w14:textId="77777777" w:rsidR="00140B18" w:rsidRDefault="00140B18">
      <w:pPr>
        <w:pStyle w:val="naisf"/>
        <w:spacing w:before="0" w:after="0"/>
        <w:ind w:firstLine="0"/>
        <w:rPr>
          <w:b/>
        </w:rPr>
      </w:pPr>
    </w:p>
    <w:tbl>
      <w:tblPr>
        <w:tblW w:w="12582" w:type="dxa"/>
        <w:tblLook w:val="00A0" w:firstRow="1" w:lastRow="0" w:firstColumn="1" w:lastColumn="0" w:noHBand="0" w:noVBand="0"/>
      </w:tblPr>
      <w:tblGrid>
        <w:gridCol w:w="6345"/>
        <w:gridCol w:w="362"/>
        <w:gridCol w:w="840"/>
        <w:gridCol w:w="5035"/>
      </w:tblGrid>
      <w:tr w:rsidR="00140B18" w14:paraId="12BAEDD2" w14:textId="77777777">
        <w:tc>
          <w:tcPr>
            <w:tcW w:w="6345" w:type="dxa"/>
            <w:shd w:val="clear" w:color="auto" w:fill="auto"/>
          </w:tcPr>
          <w:p w14:paraId="32D705C2" w14:textId="77777777" w:rsidR="00140B18" w:rsidRDefault="00EC15CD">
            <w:pPr>
              <w:pStyle w:val="naisf"/>
              <w:spacing w:before="0" w:after="0"/>
              <w:ind w:firstLine="0"/>
            </w:pPr>
            <w:r>
              <w:t>Datums</w:t>
            </w:r>
          </w:p>
        </w:tc>
        <w:tc>
          <w:tcPr>
            <w:tcW w:w="6237" w:type="dxa"/>
            <w:gridSpan w:val="3"/>
            <w:tcBorders>
              <w:bottom w:val="single" w:sz="4" w:space="0" w:color="00000A"/>
            </w:tcBorders>
            <w:shd w:val="clear" w:color="auto" w:fill="auto"/>
          </w:tcPr>
          <w:p w14:paraId="7E04A1AA" w14:textId="6F1772C0" w:rsidR="00140B18" w:rsidRDefault="00EC15CD">
            <w:pPr>
              <w:pStyle w:val="NormalWeb"/>
              <w:spacing w:beforeAutospacing="0" w:afterAutospacing="0"/>
              <w:ind w:firstLine="720"/>
            </w:pPr>
            <w:r>
              <w:t>14.09.2020, 27.10.2020., 12.11.2020.</w:t>
            </w:r>
            <w:r w:rsidR="004A7EDB">
              <w:t>, 04.12.2020.</w:t>
            </w:r>
          </w:p>
        </w:tc>
      </w:tr>
      <w:tr w:rsidR="00140B18" w14:paraId="356E6F8F" w14:textId="77777777">
        <w:tc>
          <w:tcPr>
            <w:tcW w:w="6345" w:type="dxa"/>
            <w:shd w:val="clear" w:color="auto" w:fill="auto"/>
          </w:tcPr>
          <w:p w14:paraId="28425CE5" w14:textId="77777777" w:rsidR="00140B18" w:rsidRDefault="00140B18">
            <w:pPr>
              <w:pStyle w:val="naisf"/>
              <w:spacing w:before="0" w:after="0"/>
              <w:ind w:firstLine="0"/>
            </w:pPr>
          </w:p>
        </w:tc>
        <w:tc>
          <w:tcPr>
            <w:tcW w:w="6237" w:type="dxa"/>
            <w:gridSpan w:val="3"/>
            <w:tcBorders>
              <w:top w:val="single" w:sz="4" w:space="0" w:color="00000A"/>
            </w:tcBorders>
            <w:shd w:val="clear" w:color="auto" w:fill="auto"/>
          </w:tcPr>
          <w:p w14:paraId="14F27B3C" w14:textId="77777777" w:rsidR="00140B18" w:rsidRDefault="00140B18">
            <w:pPr>
              <w:pStyle w:val="NormalWeb"/>
              <w:spacing w:beforeAutospacing="0" w:afterAutospacing="0"/>
              <w:ind w:firstLine="720"/>
            </w:pPr>
          </w:p>
        </w:tc>
      </w:tr>
      <w:tr w:rsidR="00140B18" w14:paraId="5F0DB655" w14:textId="77777777">
        <w:tc>
          <w:tcPr>
            <w:tcW w:w="6345" w:type="dxa"/>
            <w:shd w:val="clear" w:color="auto" w:fill="auto"/>
          </w:tcPr>
          <w:p w14:paraId="68BA94B8" w14:textId="77777777" w:rsidR="00140B18" w:rsidRDefault="00EC15CD">
            <w:pPr>
              <w:pStyle w:val="naiskr"/>
              <w:spacing w:before="0" w:after="0"/>
            </w:pPr>
            <w:r>
              <w:t>Saskaņošanas dalībnieki</w:t>
            </w:r>
          </w:p>
        </w:tc>
        <w:tc>
          <w:tcPr>
            <w:tcW w:w="6237" w:type="dxa"/>
            <w:gridSpan w:val="3"/>
            <w:shd w:val="clear" w:color="auto" w:fill="auto"/>
          </w:tcPr>
          <w:p w14:paraId="58E83387" w14:textId="6DB046FB" w:rsidR="00140B18" w:rsidRDefault="00EC15CD">
            <w:pPr>
              <w:pStyle w:val="NormalWeb"/>
              <w:spacing w:beforeAutospacing="0" w:afterAutospacing="0"/>
              <w:ind w:firstLine="720"/>
            </w:pPr>
            <w:r>
              <w:t xml:space="preserve">Finanšu ministrija, Tieslietu ministrija, </w:t>
            </w:r>
            <w:r w:rsidR="00CA21C4">
              <w:t xml:space="preserve">Latvijas Pašvaldību savienība, Latvijas Lielo pilsētu asociācija. </w:t>
            </w:r>
          </w:p>
        </w:tc>
      </w:tr>
      <w:tr w:rsidR="00140B18" w14:paraId="72BA6E97" w14:textId="77777777">
        <w:tc>
          <w:tcPr>
            <w:tcW w:w="6345" w:type="dxa"/>
            <w:shd w:val="clear" w:color="auto" w:fill="auto"/>
          </w:tcPr>
          <w:p w14:paraId="2C18B11F" w14:textId="77777777" w:rsidR="00140B18" w:rsidRDefault="00EC15CD">
            <w:pPr>
              <w:pStyle w:val="naiskr"/>
              <w:spacing w:before="0" w:after="0"/>
              <w:ind w:firstLine="720"/>
            </w:pPr>
            <w:r>
              <w:t>  </w:t>
            </w:r>
          </w:p>
        </w:tc>
        <w:tc>
          <w:tcPr>
            <w:tcW w:w="6237" w:type="dxa"/>
            <w:gridSpan w:val="3"/>
            <w:tcBorders>
              <w:top w:val="single" w:sz="6" w:space="0" w:color="000001"/>
              <w:bottom w:val="single" w:sz="6" w:space="0" w:color="000001"/>
            </w:tcBorders>
            <w:shd w:val="clear" w:color="auto" w:fill="auto"/>
          </w:tcPr>
          <w:p w14:paraId="4A4FCEB9" w14:textId="77777777" w:rsidR="00140B18" w:rsidRDefault="00140B18">
            <w:pPr>
              <w:pStyle w:val="naiskr"/>
              <w:spacing w:before="0" w:after="0"/>
              <w:ind w:firstLine="720"/>
            </w:pPr>
          </w:p>
        </w:tc>
      </w:tr>
      <w:tr w:rsidR="00140B18" w14:paraId="7CC906AB" w14:textId="77777777">
        <w:trPr>
          <w:trHeight w:val="285"/>
        </w:trPr>
        <w:tc>
          <w:tcPr>
            <w:tcW w:w="6345" w:type="dxa"/>
            <w:shd w:val="clear" w:color="auto" w:fill="auto"/>
          </w:tcPr>
          <w:p w14:paraId="75317975" w14:textId="77777777" w:rsidR="00140B18" w:rsidRDefault="00140B18">
            <w:pPr>
              <w:pStyle w:val="naiskr"/>
              <w:spacing w:before="0" w:after="0"/>
            </w:pPr>
          </w:p>
        </w:tc>
        <w:tc>
          <w:tcPr>
            <w:tcW w:w="1202" w:type="dxa"/>
            <w:gridSpan w:val="2"/>
            <w:shd w:val="clear" w:color="auto" w:fill="auto"/>
          </w:tcPr>
          <w:p w14:paraId="060D7F35" w14:textId="77777777" w:rsidR="00140B18" w:rsidRDefault="00140B18">
            <w:pPr>
              <w:pStyle w:val="naiskr"/>
              <w:spacing w:before="0" w:after="0"/>
              <w:ind w:firstLine="720"/>
            </w:pPr>
          </w:p>
        </w:tc>
        <w:tc>
          <w:tcPr>
            <w:tcW w:w="5035" w:type="dxa"/>
            <w:shd w:val="clear" w:color="auto" w:fill="auto"/>
          </w:tcPr>
          <w:p w14:paraId="4ED5D7EA" w14:textId="77777777" w:rsidR="00140B18" w:rsidRDefault="00140B18">
            <w:pPr>
              <w:pStyle w:val="naiskr"/>
              <w:spacing w:before="0" w:after="0"/>
              <w:ind w:firstLine="12"/>
            </w:pPr>
          </w:p>
        </w:tc>
      </w:tr>
      <w:tr w:rsidR="00140B18" w14:paraId="35F0EB26" w14:textId="77777777">
        <w:trPr>
          <w:trHeight w:val="285"/>
        </w:trPr>
        <w:tc>
          <w:tcPr>
            <w:tcW w:w="6707" w:type="dxa"/>
            <w:gridSpan w:val="2"/>
            <w:shd w:val="clear" w:color="auto" w:fill="auto"/>
          </w:tcPr>
          <w:p w14:paraId="0FE8E621" w14:textId="77777777" w:rsidR="00140B18" w:rsidRDefault="00EC15CD">
            <w:pPr>
              <w:pStyle w:val="naiskr"/>
              <w:spacing w:before="0" w:after="0"/>
            </w:pPr>
            <w:r>
              <w:t>Saskaņošanas dalībnieki izskatīja šādu ministriju (citu institūciju) iebildumus</w:t>
            </w:r>
          </w:p>
        </w:tc>
        <w:tc>
          <w:tcPr>
            <w:tcW w:w="840" w:type="dxa"/>
            <w:shd w:val="clear" w:color="auto" w:fill="auto"/>
          </w:tcPr>
          <w:p w14:paraId="74D132F0" w14:textId="77777777" w:rsidR="00140B18" w:rsidRDefault="00140B18">
            <w:pPr>
              <w:pStyle w:val="naiskr"/>
              <w:spacing w:before="0" w:after="0"/>
              <w:ind w:firstLine="720"/>
            </w:pPr>
          </w:p>
        </w:tc>
        <w:tc>
          <w:tcPr>
            <w:tcW w:w="5035" w:type="dxa"/>
            <w:shd w:val="clear" w:color="auto" w:fill="auto"/>
          </w:tcPr>
          <w:p w14:paraId="189C0ECF" w14:textId="1DD9B3B2" w:rsidR="00140B18" w:rsidRDefault="00EC15CD">
            <w:pPr>
              <w:pStyle w:val="naiskr"/>
              <w:spacing w:before="0" w:after="0"/>
              <w:ind w:firstLine="12"/>
            </w:pPr>
            <w:r>
              <w:t xml:space="preserve">Finanšu ministrijas, </w:t>
            </w:r>
          </w:p>
        </w:tc>
      </w:tr>
      <w:tr w:rsidR="00140B18" w14:paraId="5F367A1B" w14:textId="77777777">
        <w:trPr>
          <w:trHeight w:val="465"/>
        </w:trPr>
        <w:tc>
          <w:tcPr>
            <w:tcW w:w="6707" w:type="dxa"/>
            <w:gridSpan w:val="2"/>
            <w:shd w:val="clear" w:color="auto" w:fill="auto"/>
          </w:tcPr>
          <w:p w14:paraId="7679E35F" w14:textId="77777777" w:rsidR="00140B18" w:rsidRDefault="00EC15CD">
            <w:pPr>
              <w:pStyle w:val="naiskr"/>
              <w:spacing w:before="0" w:after="0"/>
              <w:ind w:firstLine="720"/>
            </w:pPr>
            <w:r>
              <w:t>  </w:t>
            </w:r>
          </w:p>
        </w:tc>
        <w:tc>
          <w:tcPr>
            <w:tcW w:w="5875" w:type="dxa"/>
            <w:gridSpan w:val="2"/>
            <w:tcBorders>
              <w:top w:val="single" w:sz="6" w:space="0" w:color="000001"/>
              <w:bottom w:val="single" w:sz="6" w:space="0" w:color="000001"/>
            </w:tcBorders>
            <w:shd w:val="clear" w:color="auto" w:fill="auto"/>
          </w:tcPr>
          <w:p w14:paraId="3D14BA29" w14:textId="77777777" w:rsidR="00140B18" w:rsidRDefault="00140B18">
            <w:pPr>
              <w:pStyle w:val="NormalWeb"/>
              <w:spacing w:beforeAutospacing="0" w:afterAutospacing="0"/>
              <w:ind w:firstLine="720"/>
            </w:pPr>
          </w:p>
        </w:tc>
      </w:tr>
      <w:tr w:rsidR="00140B18" w14:paraId="71BA1180" w14:textId="77777777">
        <w:trPr>
          <w:trHeight w:val="465"/>
        </w:trPr>
        <w:tc>
          <w:tcPr>
            <w:tcW w:w="12582" w:type="dxa"/>
            <w:gridSpan w:val="4"/>
            <w:shd w:val="clear" w:color="auto" w:fill="auto"/>
          </w:tcPr>
          <w:p w14:paraId="47F73506" w14:textId="77777777" w:rsidR="00140B18" w:rsidRDefault="00140B18">
            <w:pPr>
              <w:pStyle w:val="naisc"/>
              <w:spacing w:before="0" w:after="0"/>
            </w:pPr>
          </w:p>
        </w:tc>
      </w:tr>
      <w:tr w:rsidR="00140B18" w14:paraId="4854D50C" w14:textId="77777777">
        <w:tc>
          <w:tcPr>
            <w:tcW w:w="6707" w:type="dxa"/>
            <w:gridSpan w:val="2"/>
            <w:shd w:val="clear" w:color="auto" w:fill="auto"/>
          </w:tcPr>
          <w:p w14:paraId="0A3E520A" w14:textId="77777777" w:rsidR="00140B18" w:rsidRDefault="00EC15CD">
            <w:pPr>
              <w:pStyle w:val="naiskr"/>
              <w:spacing w:before="0" w:after="0"/>
            </w:pPr>
            <w:r>
              <w:t>Ministrijas (citas institūcijas), kuras nav ieradušās uz sanāksmi vai kuras nav atbildējušas uz uzaicinājumu piedalīties elektroniskajā saskaņošanā</w:t>
            </w:r>
          </w:p>
        </w:tc>
        <w:tc>
          <w:tcPr>
            <w:tcW w:w="5875" w:type="dxa"/>
            <w:gridSpan w:val="2"/>
            <w:shd w:val="clear" w:color="auto" w:fill="auto"/>
          </w:tcPr>
          <w:p w14:paraId="13DE0AE6" w14:textId="77777777" w:rsidR="00140B18" w:rsidRDefault="00140B18">
            <w:pPr>
              <w:pStyle w:val="naiskr"/>
              <w:spacing w:before="0" w:after="0"/>
              <w:ind w:firstLine="720"/>
            </w:pPr>
          </w:p>
        </w:tc>
      </w:tr>
      <w:tr w:rsidR="00140B18" w14:paraId="3E810274" w14:textId="77777777">
        <w:tc>
          <w:tcPr>
            <w:tcW w:w="6707" w:type="dxa"/>
            <w:gridSpan w:val="2"/>
            <w:shd w:val="clear" w:color="auto" w:fill="auto"/>
          </w:tcPr>
          <w:p w14:paraId="797E0FBD" w14:textId="77777777" w:rsidR="00140B18" w:rsidRDefault="00EC15CD">
            <w:pPr>
              <w:pStyle w:val="naiskr"/>
              <w:spacing w:before="0" w:after="0"/>
              <w:ind w:firstLine="720"/>
            </w:pPr>
            <w:r>
              <w:lastRenderedPageBreak/>
              <w:t>  </w:t>
            </w:r>
          </w:p>
        </w:tc>
        <w:tc>
          <w:tcPr>
            <w:tcW w:w="5875" w:type="dxa"/>
            <w:gridSpan w:val="2"/>
            <w:tcBorders>
              <w:top w:val="single" w:sz="6" w:space="0" w:color="000001"/>
              <w:bottom w:val="single" w:sz="6" w:space="0" w:color="000001"/>
            </w:tcBorders>
            <w:shd w:val="clear" w:color="auto" w:fill="auto"/>
          </w:tcPr>
          <w:p w14:paraId="742EB274" w14:textId="77777777" w:rsidR="00140B18" w:rsidRDefault="00140B18">
            <w:pPr>
              <w:pStyle w:val="naiskr"/>
              <w:spacing w:before="0" w:after="0"/>
              <w:ind w:firstLine="720"/>
            </w:pPr>
          </w:p>
        </w:tc>
      </w:tr>
      <w:tr w:rsidR="00140B18" w14:paraId="67CC4898" w14:textId="77777777">
        <w:tc>
          <w:tcPr>
            <w:tcW w:w="6707" w:type="dxa"/>
            <w:gridSpan w:val="2"/>
            <w:shd w:val="clear" w:color="auto" w:fill="auto"/>
          </w:tcPr>
          <w:p w14:paraId="7647EEC9" w14:textId="77777777" w:rsidR="00140B18" w:rsidRDefault="00EC15CD">
            <w:pPr>
              <w:pStyle w:val="naiskr"/>
              <w:spacing w:before="0" w:after="0"/>
              <w:ind w:firstLine="720"/>
            </w:pPr>
            <w:r>
              <w:t>  </w:t>
            </w:r>
          </w:p>
        </w:tc>
        <w:tc>
          <w:tcPr>
            <w:tcW w:w="5875" w:type="dxa"/>
            <w:gridSpan w:val="2"/>
            <w:tcBorders>
              <w:bottom w:val="single" w:sz="6" w:space="0" w:color="000001"/>
            </w:tcBorders>
            <w:shd w:val="clear" w:color="auto" w:fill="auto"/>
          </w:tcPr>
          <w:p w14:paraId="40A07C45" w14:textId="77777777" w:rsidR="00140B18" w:rsidRDefault="00140B18">
            <w:pPr>
              <w:pStyle w:val="naiskr"/>
              <w:spacing w:before="0" w:after="0"/>
              <w:ind w:firstLine="720"/>
            </w:pPr>
          </w:p>
        </w:tc>
      </w:tr>
    </w:tbl>
    <w:p w14:paraId="2309CDC8" w14:textId="77777777" w:rsidR="00140B18" w:rsidRDefault="00140B18">
      <w:pPr>
        <w:pStyle w:val="naisf"/>
        <w:spacing w:before="0" w:after="0"/>
        <w:ind w:firstLine="720"/>
      </w:pPr>
    </w:p>
    <w:p w14:paraId="4A282DF9" w14:textId="77777777" w:rsidR="00140B18" w:rsidRDefault="00EC15CD">
      <w:pPr>
        <w:pStyle w:val="naisf"/>
        <w:spacing w:before="0" w:after="0"/>
        <w:ind w:firstLine="0"/>
        <w:jc w:val="center"/>
        <w:rPr>
          <w:b/>
        </w:rPr>
      </w:pPr>
      <w:r>
        <w:rPr>
          <w:b/>
        </w:rPr>
        <w:t>II. Jautājumi, par kuriem saskaņošanā vienošanās ir panākta</w:t>
      </w:r>
    </w:p>
    <w:p w14:paraId="02788BC4" w14:textId="77777777" w:rsidR="00140B18" w:rsidRDefault="00140B18">
      <w:pPr>
        <w:pStyle w:val="naisf"/>
        <w:spacing w:before="0" w:after="0"/>
        <w:ind w:firstLine="720"/>
      </w:pPr>
    </w:p>
    <w:tbl>
      <w:tblPr>
        <w:tblW w:w="147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105" w:type="dxa"/>
        </w:tblCellMar>
        <w:tblLook w:val="00A0" w:firstRow="1" w:lastRow="0" w:firstColumn="1" w:lastColumn="0" w:noHBand="0" w:noVBand="0"/>
      </w:tblPr>
      <w:tblGrid>
        <w:gridCol w:w="905"/>
        <w:gridCol w:w="1633"/>
        <w:gridCol w:w="4825"/>
        <w:gridCol w:w="3721"/>
        <w:gridCol w:w="3650"/>
      </w:tblGrid>
      <w:tr w:rsidR="00140B18" w14:paraId="636E9A5E" w14:textId="77777777" w:rsidTr="00AF4EB7">
        <w:tc>
          <w:tcPr>
            <w:tcW w:w="905"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65969DAA" w14:textId="77777777" w:rsidR="00140B18" w:rsidRDefault="00EC15CD">
            <w:pPr>
              <w:pStyle w:val="naisc"/>
              <w:spacing w:before="0" w:after="0"/>
            </w:pPr>
            <w:r>
              <w:t>Nr. p. k.</w:t>
            </w:r>
          </w:p>
        </w:tc>
        <w:tc>
          <w:tcPr>
            <w:tcW w:w="1633"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5E2B7D31" w14:textId="77777777" w:rsidR="00140B18" w:rsidRDefault="00EC15CD">
            <w:pPr>
              <w:pStyle w:val="naisc"/>
              <w:spacing w:before="0" w:after="0"/>
              <w:ind w:firstLine="12"/>
            </w:pPr>
            <w:r>
              <w:t>Saskaņošanai nosūtītā projekta redakcija (konkrēta punkta (panta) redakcija)</w:t>
            </w:r>
          </w:p>
        </w:tc>
        <w:tc>
          <w:tcPr>
            <w:tcW w:w="4825"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456EAA00" w14:textId="77777777" w:rsidR="00140B18" w:rsidRDefault="00EC15CD">
            <w:pPr>
              <w:pStyle w:val="naisc"/>
              <w:spacing w:before="0" w:after="0"/>
              <w:ind w:right="3"/>
            </w:pPr>
            <w:r>
              <w:t>Atzinumā norādītais ministrijas (citas institūcijas) iebildums, kā arī saskaņošanā papildus izteiktais iebildums par projekta konkrēto punktu (pantu)</w:t>
            </w:r>
          </w:p>
        </w:tc>
        <w:tc>
          <w:tcPr>
            <w:tcW w:w="3721"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417C9CBD" w14:textId="77777777" w:rsidR="00140B18" w:rsidRDefault="00EC15CD">
            <w:pPr>
              <w:pStyle w:val="naisc"/>
              <w:spacing w:before="0" w:after="0"/>
              <w:ind w:firstLine="21"/>
            </w:pPr>
            <w:r>
              <w:t>Atbildīgās ministrijas norāde par to, ka iebildums ir ņemts vērā, vai informācija par saskaņošanā panākto alternatīvo risinājumu</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95D739" w14:textId="77777777" w:rsidR="00140B18" w:rsidRDefault="00EC15CD">
            <w:pPr>
              <w:jc w:val="center"/>
            </w:pPr>
            <w:r>
              <w:t>Projekta attiecīgā punkta (panta) galīgā redakcija</w:t>
            </w:r>
          </w:p>
        </w:tc>
      </w:tr>
      <w:tr w:rsidR="00140B18" w14:paraId="1BFFF437" w14:textId="77777777" w:rsidTr="00AF4EB7">
        <w:tc>
          <w:tcPr>
            <w:tcW w:w="905"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2525013C" w14:textId="77777777" w:rsidR="00140B18" w:rsidRDefault="00EC15CD">
            <w:pPr>
              <w:pStyle w:val="naisc"/>
              <w:spacing w:before="0" w:after="0"/>
              <w:rPr>
                <w:sz w:val="20"/>
                <w:szCs w:val="20"/>
              </w:rPr>
            </w:pPr>
            <w:r>
              <w:rPr>
                <w:sz w:val="20"/>
                <w:szCs w:val="20"/>
              </w:rPr>
              <w:t>1</w:t>
            </w:r>
          </w:p>
        </w:tc>
        <w:tc>
          <w:tcPr>
            <w:tcW w:w="163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7AD22A8" w14:textId="77777777" w:rsidR="00140B18" w:rsidRDefault="00EC15CD">
            <w:pPr>
              <w:pStyle w:val="naisc"/>
              <w:spacing w:before="0" w:after="0"/>
              <w:ind w:firstLine="720"/>
              <w:rPr>
                <w:sz w:val="20"/>
                <w:szCs w:val="20"/>
              </w:rPr>
            </w:pPr>
            <w:r>
              <w:rPr>
                <w:sz w:val="20"/>
                <w:szCs w:val="20"/>
              </w:rPr>
              <w:t>2</w:t>
            </w:r>
          </w:p>
        </w:tc>
        <w:tc>
          <w:tcPr>
            <w:tcW w:w="4825"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81741EC" w14:textId="77777777" w:rsidR="00140B18" w:rsidRDefault="00EC15CD">
            <w:pPr>
              <w:pStyle w:val="naisc"/>
              <w:spacing w:before="0" w:after="0"/>
              <w:ind w:firstLine="720"/>
              <w:rPr>
                <w:sz w:val="20"/>
                <w:szCs w:val="20"/>
              </w:rPr>
            </w:pPr>
            <w:r>
              <w:rPr>
                <w:sz w:val="20"/>
                <w:szCs w:val="20"/>
              </w:rPr>
              <w:t>3</w:t>
            </w:r>
          </w:p>
        </w:tc>
        <w:tc>
          <w:tcPr>
            <w:tcW w:w="3721"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F48F218" w14:textId="77777777" w:rsidR="00140B18" w:rsidRDefault="00EC15CD">
            <w:pPr>
              <w:pStyle w:val="naisc"/>
              <w:spacing w:before="0" w:after="0"/>
              <w:ind w:firstLine="720"/>
              <w:rPr>
                <w:sz w:val="20"/>
                <w:szCs w:val="20"/>
              </w:rPr>
            </w:pPr>
            <w:r>
              <w:rPr>
                <w:sz w:val="20"/>
                <w:szCs w:val="20"/>
              </w:rPr>
              <w:t>4</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7C6A20" w14:textId="77777777" w:rsidR="00140B18" w:rsidRDefault="00EC15CD">
            <w:pPr>
              <w:jc w:val="center"/>
              <w:rPr>
                <w:sz w:val="20"/>
                <w:szCs w:val="20"/>
              </w:rPr>
            </w:pPr>
            <w:r>
              <w:rPr>
                <w:sz w:val="20"/>
                <w:szCs w:val="20"/>
              </w:rPr>
              <w:t>5</w:t>
            </w:r>
          </w:p>
        </w:tc>
      </w:tr>
      <w:tr w:rsidR="00140B18" w14:paraId="7F231E2A" w14:textId="77777777" w:rsidTr="00AF4EB7">
        <w:tc>
          <w:tcPr>
            <w:tcW w:w="905"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548AA5C" w14:textId="77777777" w:rsidR="00140B18" w:rsidRDefault="00140B18">
            <w:pPr>
              <w:pStyle w:val="naisc"/>
              <w:spacing w:before="0" w:after="0"/>
              <w:rPr>
                <w:sz w:val="20"/>
                <w:szCs w:val="20"/>
              </w:rPr>
            </w:pPr>
          </w:p>
        </w:tc>
        <w:tc>
          <w:tcPr>
            <w:tcW w:w="6458" w:type="dxa"/>
            <w:gridSpan w:val="2"/>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0FBC7719" w14:textId="77777777" w:rsidR="00140B18" w:rsidRDefault="00EC15CD">
            <w:pPr>
              <w:pStyle w:val="naisc"/>
              <w:spacing w:before="0" w:after="0"/>
              <w:ind w:firstLine="720"/>
              <w:rPr>
                <w:b/>
              </w:rPr>
            </w:pPr>
            <w:r>
              <w:rPr>
                <w:b/>
              </w:rPr>
              <w:t>Finanšu ministrija (22.09.2020.)</w:t>
            </w:r>
          </w:p>
        </w:tc>
        <w:tc>
          <w:tcPr>
            <w:tcW w:w="3721"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C31AE3B" w14:textId="77777777" w:rsidR="00140B18" w:rsidRDefault="00140B18">
            <w:pPr>
              <w:pStyle w:val="naisc"/>
              <w:spacing w:before="0" w:after="0"/>
              <w:ind w:firstLine="720"/>
              <w:jc w:val="both"/>
              <w:rPr>
                <w:sz w:val="20"/>
                <w:szCs w:val="20"/>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F5F775" w14:textId="77777777" w:rsidR="00140B18" w:rsidRDefault="00140B18">
            <w:pPr>
              <w:jc w:val="center"/>
              <w:rPr>
                <w:sz w:val="20"/>
                <w:szCs w:val="20"/>
              </w:rPr>
            </w:pPr>
          </w:p>
        </w:tc>
      </w:tr>
      <w:tr w:rsidR="00140B18" w14:paraId="634EA786" w14:textId="77777777" w:rsidTr="00AF4EB7">
        <w:tc>
          <w:tcPr>
            <w:tcW w:w="905"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01492939" w14:textId="77777777" w:rsidR="00140B18" w:rsidRDefault="00EC15CD">
            <w:pPr>
              <w:pStyle w:val="naisc"/>
              <w:spacing w:before="0" w:after="0"/>
            </w:pPr>
            <w:r>
              <w:t>1</w:t>
            </w:r>
          </w:p>
        </w:tc>
        <w:tc>
          <w:tcPr>
            <w:tcW w:w="163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EBF1BD6" w14:textId="77777777" w:rsidR="00140B18" w:rsidRDefault="00EC15CD">
            <w:pPr>
              <w:pStyle w:val="naisc"/>
              <w:spacing w:before="0" w:after="0"/>
              <w:jc w:val="both"/>
            </w:pPr>
            <w:r>
              <w:t>Anotācijas III sadaļa “Tiesību akta projekta ietekme uz valsts budžetu un pašvaldību budžetiem”</w:t>
            </w:r>
          </w:p>
        </w:tc>
        <w:tc>
          <w:tcPr>
            <w:tcW w:w="4825"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349BE06C" w14:textId="77777777" w:rsidR="00140B18" w:rsidRDefault="00EC15CD">
            <w:pPr>
              <w:pStyle w:val="naisc"/>
              <w:spacing w:before="0" w:after="0"/>
              <w:jc w:val="left"/>
              <w:rPr>
                <w:b/>
                <w:u w:val="single"/>
              </w:rPr>
            </w:pPr>
            <w:r>
              <w:rPr>
                <w:b/>
                <w:u w:val="single"/>
              </w:rPr>
              <w:t>Iebildums:</w:t>
            </w:r>
          </w:p>
          <w:p w14:paraId="5AFD6207" w14:textId="77777777" w:rsidR="00140B18" w:rsidRDefault="00EC15CD">
            <w:pPr>
              <w:pStyle w:val="naisc"/>
              <w:spacing w:before="0" w:after="0"/>
              <w:jc w:val="both"/>
            </w:pPr>
            <w:r>
              <w:t>Lūdzam aizpildīt anotācijas III sadaļas “Tiesību akta projekta ietekme uz valsts budžetu un pašvaldību budžetiem” (turpmāk – III sadaļa) 1.-5.punktus un to apakšpunktus saistībā ar rīkojuma projekta finansējuma izmaiņām un nepieciešamo finansējumu uzturēšanai atbilstoši MK instrukcijas Nr.19  40.punktā noteiktajam.</w:t>
            </w:r>
          </w:p>
        </w:tc>
        <w:tc>
          <w:tcPr>
            <w:tcW w:w="3721"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5A69BBB" w14:textId="77777777" w:rsidR="00140B18" w:rsidRDefault="00EC15CD">
            <w:pPr>
              <w:pStyle w:val="naisc"/>
              <w:spacing w:before="0" w:after="0"/>
              <w:jc w:val="both"/>
              <w:rPr>
                <w:b/>
                <w:bCs/>
              </w:rPr>
            </w:pPr>
            <w:r>
              <w:rPr>
                <w:b/>
                <w:bCs/>
              </w:rPr>
              <w:t>Ņemts vērā.</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B13212" w14:textId="77777777" w:rsidR="00140B18" w:rsidRDefault="00EC15CD">
            <w:pPr>
              <w:jc w:val="both"/>
            </w:pPr>
            <w:r>
              <w:rPr>
                <w:color w:val="000000" w:themeColor="text1"/>
              </w:rPr>
              <w:t>Anotācijas III sadaļa “Tiesību akta projekta ietekme uz valsts budžetu un pašvaldību budžetiem” aizpildīta.</w:t>
            </w:r>
          </w:p>
          <w:p w14:paraId="5FDAADE9" w14:textId="77777777" w:rsidR="00140B18" w:rsidRDefault="00EC15CD">
            <w:pPr>
              <w:jc w:val="center"/>
            </w:pPr>
            <w:r>
              <w:t xml:space="preserve">Skatīt precizēto anotāciju. </w:t>
            </w:r>
          </w:p>
        </w:tc>
      </w:tr>
      <w:tr w:rsidR="00140B18" w14:paraId="495D46ED" w14:textId="77777777" w:rsidTr="00AF4EB7">
        <w:tc>
          <w:tcPr>
            <w:tcW w:w="905"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B7D9E63" w14:textId="77777777" w:rsidR="00140B18" w:rsidRDefault="00EC15CD">
            <w:pPr>
              <w:pStyle w:val="naisc"/>
              <w:spacing w:before="0" w:after="0"/>
              <w:rPr>
                <w:sz w:val="20"/>
                <w:szCs w:val="20"/>
              </w:rPr>
            </w:pPr>
            <w:r>
              <w:rPr>
                <w:sz w:val="20"/>
                <w:szCs w:val="20"/>
              </w:rPr>
              <w:t>2</w:t>
            </w:r>
          </w:p>
        </w:tc>
        <w:tc>
          <w:tcPr>
            <w:tcW w:w="163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D322C94" w14:textId="77777777" w:rsidR="00140B18" w:rsidRDefault="00EC15CD">
            <w:pPr>
              <w:pStyle w:val="naisc"/>
              <w:spacing w:before="0" w:after="0"/>
              <w:jc w:val="both"/>
              <w:rPr>
                <w:sz w:val="20"/>
                <w:szCs w:val="20"/>
              </w:rPr>
            </w:pPr>
            <w:r>
              <w:t>Anotācijas III sadaļa “Tiesību akta projekta ietekme uz valsts budžetu un pašvaldību budžet</w:t>
            </w:r>
            <w:bookmarkStart w:id="0" w:name="_GoBack"/>
            <w:bookmarkEnd w:id="0"/>
            <w:r>
              <w:t>iem”</w:t>
            </w:r>
          </w:p>
        </w:tc>
        <w:tc>
          <w:tcPr>
            <w:tcW w:w="4825"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08E52A32" w14:textId="77777777" w:rsidR="00140B18" w:rsidRDefault="00EC15CD">
            <w:pPr>
              <w:pStyle w:val="naisc"/>
              <w:spacing w:before="0" w:after="0"/>
              <w:jc w:val="left"/>
              <w:rPr>
                <w:b/>
                <w:u w:val="single"/>
              </w:rPr>
            </w:pPr>
            <w:r>
              <w:rPr>
                <w:b/>
                <w:u w:val="single"/>
              </w:rPr>
              <w:t>Iebildums:</w:t>
            </w:r>
          </w:p>
          <w:p w14:paraId="5A908087" w14:textId="77777777" w:rsidR="00140B18" w:rsidRDefault="00EC15CD">
            <w:pPr>
              <w:pStyle w:val="ListParagraph"/>
              <w:widowControl w:val="0"/>
              <w:tabs>
                <w:tab w:val="left" w:pos="6740"/>
              </w:tabs>
              <w:spacing w:after="0" w:line="240" w:lineRule="auto"/>
              <w:ind w:left="0"/>
              <w:jc w:val="both"/>
              <w:rPr>
                <w:rFonts w:ascii="Times New Roman" w:hAnsi="Times New Roman"/>
                <w:sz w:val="24"/>
                <w:szCs w:val="26"/>
              </w:rPr>
            </w:pPr>
            <w:r>
              <w:rPr>
                <w:rFonts w:ascii="Times New Roman" w:hAnsi="Times New Roman"/>
                <w:sz w:val="24"/>
                <w:szCs w:val="26"/>
              </w:rPr>
              <w:t xml:space="preserve">Lūdzam anotācijas III sadaļas 6.punktā “Detalizēts ieņēmumu un izdevumu aprēķins” sniegt skaidrojumu par uzturēšanas izmaksu palielinājumu, pamatojot to ar detalizētiem aprēķiniem atbilstoši MK instrukcijas Nr.19 51. un 52.punktā noteiktajam, kā arī skaidrot, kādēļ rīkojuma projekta grozījumos vairs netiek paredzēts, ka uzturēšanas izmaksas daļēji tiek nodrošinātas no pašvaldību budžeta līdzekļiem. </w:t>
            </w:r>
          </w:p>
        </w:tc>
        <w:tc>
          <w:tcPr>
            <w:tcW w:w="3721"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49F9601" w14:textId="77777777" w:rsidR="00140B18" w:rsidRDefault="00EC15CD">
            <w:pPr>
              <w:pStyle w:val="naisc"/>
              <w:spacing w:before="0" w:after="0"/>
              <w:jc w:val="both"/>
              <w:rPr>
                <w:b/>
                <w:bCs/>
              </w:rPr>
            </w:pPr>
            <w:r>
              <w:rPr>
                <w:b/>
                <w:bCs/>
              </w:rPr>
              <w:t>Ņemts vērā.</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C980C1" w14:textId="101D79AC" w:rsidR="00140B18" w:rsidRPr="008C47A4" w:rsidRDefault="00EC15CD" w:rsidP="008C47A4">
            <w:pPr>
              <w:jc w:val="both"/>
              <w:rPr>
                <w:color w:val="000000" w:themeColor="text1"/>
              </w:rPr>
            </w:pPr>
            <w:r>
              <w:rPr>
                <w:color w:val="000000" w:themeColor="text1"/>
              </w:rPr>
              <w:t xml:space="preserve">Anotācijas III sadaļā sniegts skaidrojums par uzturēšanas izmaksu palielinājumu, kā arī skaidrots, kāpēc uzturēšanas izmaksas netiek paredzētas no pašvaldību budžeta līdzekļiem. </w:t>
            </w:r>
            <w:r>
              <w:t xml:space="preserve">Skatīt precizēto anotāciju. </w:t>
            </w:r>
          </w:p>
        </w:tc>
      </w:tr>
      <w:tr w:rsidR="00140B18" w14:paraId="4D8E9803" w14:textId="77777777" w:rsidTr="00AF4EB7">
        <w:tc>
          <w:tcPr>
            <w:tcW w:w="905"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A76D1A2" w14:textId="77777777" w:rsidR="00140B18" w:rsidRDefault="00EC15CD">
            <w:pPr>
              <w:pStyle w:val="naisc"/>
              <w:spacing w:before="0" w:after="0"/>
              <w:rPr>
                <w:sz w:val="20"/>
                <w:szCs w:val="20"/>
              </w:rPr>
            </w:pPr>
            <w:r>
              <w:rPr>
                <w:sz w:val="20"/>
                <w:szCs w:val="20"/>
              </w:rPr>
              <w:t>3</w:t>
            </w:r>
          </w:p>
        </w:tc>
        <w:tc>
          <w:tcPr>
            <w:tcW w:w="163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B54FE07" w14:textId="77777777" w:rsidR="00140B18" w:rsidRDefault="00EC15CD">
            <w:pPr>
              <w:pStyle w:val="naisc"/>
              <w:spacing w:before="0" w:after="0"/>
              <w:jc w:val="both"/>
            </w:pPr>
            <w:r>
              <w:t>Anotācijas III sadaļa “Tiesību akta projekta ietekme uz valsts budžetu un pašvaldību budžetiem”</w:t>
            </w:r>
          </w:p>
        </w:tc>
        <w:tc>
          <w:tcPr>
            <w:tcW w:w="4825"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6A24C00" w14:textId="77777777" w:rsidR="00140B18" w:rsidRDefault="00EC15CD">
            <w:pPr>
              <w:pStyle w:val="naisc"/>
              <w:spacing w:before="0" w:after="0"/>
              <w:jc w:val="left"/>
              <w:rPr>
                <w:b/>
                <w:u w:val="single"/>
              </w:rPr>
            </w:pPr>
            <w:r>
              <w:rPr>
                <w:b/>
                <w:u w:val="single"/>
              </w:rPr>
              <w:t>Iebildums:</w:t>
            </w:r>
          </w:p>
          <w:p w14:paraId="7B4A86B2" w14:textId="77777777" w:rsidR="00140B18" w:rsidRDefault="00EC15CD">
            <w:pPr>
              <w:pStyle w:val="naisc"/>
              <w:spacing w:before="0" w:after="0"/>
              <w:jc w:val="left"/>
            </w:pPr>
            <w:r>
              <w:t>3.</w:t>
            </w:r>
            <w:r>
              <w:tab/>
              <w:t>Lūdzam anotācijas III sadaļas ailē “turpmākie trīs gadi” aiļu nosaukumos precizēt “n+1” un “n+2” vērtības, to vietā norādot attiecīgos gadus, ņemot vērā MK instrukcijas Nr.19 32.punktā noteikto.</w:t>
            </w:r>
          </w:p>
        </w:tc>
        <w:tc>
          <w:tcPr>
            <w:tcW w:w="3721"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51E4DAD" w14:textId="77777777" w:rsidR="00140B18" w:rsidRDefault="00EC15CD">
            <w:pPr>
              <w:pStyle w:val="naisc"/>
              <w:spacing w:before="0" w:after="0"/>
              <w:jc w:val="both"/>
              <w:rPr>
                <w:b/>
                <w:bCs/>
              </w:rPr>
            </w:pPr>
            <w:r>
              <w:rPr>
                <w:b/>
                <w:bCs/>
              </w:rPr>
              <w:t>Ņemts vērā.</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96DF29" w14:textId="77777777" w:rsidR="00140B18" w:rsidRDefault="00EC15CD">
            <w:pPr>
              <w:jc w:val="both"/>
            </w:pPr>
            <w:r>
              <w:t xml:space="preserve">Anotācijas III sadaļa precizēta. </w:t>
            </w:r>
          </w:p>
          <w:p w14:paraId="04FBDE5F" w14:textId="77777777" w:rsidR="00140B18" w:rsidRDefault="00EC15CD">
            <w:pPr>
              <w:jc w:val="both"/>
            </w:pPr>
            <w:r>
              <w:t>Skatīt precizēto anotāciju.</w:t>
            </w:r>
          </w:p>
        </w:tc>
      </w:tr>
      <w:tr w:rsidR="00140B18" w14:paraId="4033783B" w14:textId="77777777" w:rsidTr="00AF4EB7">
        <w:trPr>
          <w:trHeight w:val="1403"/>
        </w:trPr>
        <w:tc>
          <w:tcPr>
            <w:tcW w:w="905"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26A7916" w14:textId="77777777" w:rsidR="00140B18" w:rsidRDefault="00EC15CD">
            <w:pPr>
              <w:pStyle w:val="naisc"/>
              <w:spacing w:before="0" w:after="0"/>
              <w:rPr>
                <w:sz w:val="20"/>
                <w:szCs w:val="20"/>
              </w:rPr>
            </w:pPr>
            <w:r>
              <w:rPr>
                <w:sz w:val="20"/>
                <w:szCs w:val="20"/>
              </w:rPr>
              <w:t>4</w:t>
            </w:r>
          </w:p>
        </w:tc>
        <w:tc>
          <w:tcPr>
            <w:tcW w:w="163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9B44490" w14:textId="77777777" w:rsidR="00140B18" w:rsidRDefault="00EC15CD">
            <w:pPr>
              <w:pStyle w:val="naisc"/>
              <w:spacing w:before="0" w:after="0"/>
              <w:jc w:val="both"/>
              <w:rPr>
                <w:sz w:val="20"/>
                <w:szCs w:val="20"/>
              </w:rPr>
            </w:pPr>
            <w:r>
              <w:t>Anotācijas III sadaļa “Tiesību akta projekta ietekme uz valsts budžetu un pašvaldību budžetiem”</w:t>
            </w:r>
          </w:p>
        </w:tc>
        <w:tc>
          <w:tcPr>
            <w:tcW w:w="4825"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3B74705" w14:textId="77777777" w:rsidR="00140B18" w:rsidRDefault="00EC15CD">
            <w:pPr>
              <w:pStyle w:val="naisc"/>
              <w:spacing w:before="0" w:after="0"/>
              <w:jc w:val="left"/>
              <w:rPr>
                <w:b/>
                <w:u w:val="single"/>
              </w:rPr>
            </w:pPr>
            <w:r>
              <w:rPr>
                <w:b/>
                <w:u w:val="single"/>
              </w:rPr>
              <w:t xml:space="preserve">Iebildums: </w:t>
            </w:r>
          </w:p>
          <w:p w14:paraId="792C4449" w14:textId="77777777" w:rsidR="00140B18" w:rsidRDefault="00EC15CD">
            <w:pPr>
              <w:pStyle w:val="ListParagraph"/>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Ņemot vērā plānotos grozījumus, lūdzam papildināt anotāciju, sniedzot informāciju, kā attiecīgie grozījumi ietekmēs īstenošanā esošo projektu. </w:t>
            </w:r>
          </w:p>
        </w:tc>
        <w:tc>
          <w:tcPr>
            <w:tcW w:w="3721"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32448A93" w14:textId="77777777" w:rsidR="00140B18" w:rsidRDefault="00EC15CD">
            <w:pPr>
              <w:pStyle w:val="naisc"/>
              <w:spacing w:before="0" w:after="0"/>
              <w:jc w:val="both"/>
              <w:rPr>
                <w:b/>
                <w:bCs/>
              </w:rPr>
            </w:pPr>
            <w:r>
              <w:rPr>
                <w:b/>
                <w:bCs/>
              </w:rPr>
              <w:t>Ņemts vērā.</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84EC2B" w14:textId="77777777" w:rsidR="00140B18" w:rsidRDefault="00EC15CD">
            <w:pPr>
              <w:jc w:val="both"/>
              <w:rPr>
                <w:color w:val="000000" w:themeColor="text1"/>
              </w:rPr>
            </w:pPr>
            <w:r>
              <w:rPr>
                <w:color w:val="000000" w:themeColor="text1"/>
              </w:rPr>
              <w:t>Anotācijas “I. Tiesību akta projekta izstrādes nepieciešamība” sadaļa “Pašreizējā situācija un problēmas, kuru risināšanai tiesību akta projekts izstrādāts, tiesiskā regulējuma mērķis un būtība” papildināta:</w:t>
            </w:r>
          </w:p>
          <w:p w14:paraId="2864DB08" w14:textId="77777777" w:rsidR="00140B18" w:rsidRDefault="00EC15CD">
            <w:pPr>
              <w:jc w:val="both"/>
              <w:rPr>
                <w:color w:val="000000" w:themeColor="text1"/>
              </w:rPr>
            </w:pPr>
            <w:r>
              <w:rPr>
                <w:color w:val="000000" w:themeColor="text1"/>
              </w:rPr>
              <w:t>“Saistībā ar ierosināto PIKTAPS - 2 projekta tvēruma paplašināšanu, nepieciešams papildināt un salāgot ar jaunajām aktivitātēm PIKTAPS – 2 projekta īstenošanas plānu, bet tas neietekmē uzsāktās PIKTAPS – 2 projekta aktivitātes un paredzēto īstenošanas laiku.”</w:t>
            </w:r>
          </w:p>
        </w:tc>
      </w:tr>
      <w:tr w:rsidR="008C47A4" w14:paraId="34BF3E3F" w14:textId="77777777" w:rsidTr="00AF4EB7">
        <w:trPr>
          <w:trHeight w:val="410"/>
        </w:trPr>
        <w:tc>
          <w:tcPr>
            <w:tcW w:w="905"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B4818D7" w14:textId="77777777" w:rsidR="008C47A4" w:rsidRDefault="008C47A4" w:rsidP="008C47A4">
            <w:pPr>
              <w:pStyle w:val="naisc"/>
              <w:spacing w:before="0" w:after="0"/>
              <w:rPr>
                <w:sz w:val="20"/>
                <w:szCs w:val="20"/>
              </w:rPr>
            </w:pPr>
          </w:p>
        </w:tc>
        <w:tc>
          <w:tcPr>
            <w:tcW w:w="13829" w:type="dxa"/>
            <w:gridSpan w:val="4"/>
            <w:tcBorders>
              <w:left w:val="single" w:sz="6" w:space="0" w:color="000001"/>
              <w:bottom w:val="single" w:sz="4" w:space="0" w:color="00000A"/>
              <w:right w:val="single" w:sz="4" w:space="0" w:color="00000A"/>
            </w:tcBorders>
            <w:shd w:val="clear" w:color="auto" w:fill="auto"/>
            <w:tcMar>
              <w:left w:w="105" w:type="dxa"/>
            </w:tcMar>
          </w:tcPr>
          <w:p w14:paraId="19C1A40D" w14:textId="172DCDE4" w:rsidR="008C47A4" w:rsidRDefault="008C47A4" w:rsidP="008C47A4">
            <w:pPr>
              <w:jc w:val="both"/>
              <w:rPr>
                <w:color w:val="000000" w:themeColor="text1"/>
              </w:rPr>
            </w:pPr>
            <w:r>
              <w:rPr>
                <w:b/>
              </w:rPr>
              <w:t xml:space="preserve">Finanšu ministrija (04.11.2020.) </w:t>
            </w:r>
          </w:p>
        </w:tc>
      </w:tr>
      <w:tr w:rsidR="008C47A4" w14:paraId="6C0520B8" w14:textId="77777777" w:rsidTr="00AF4EB7">
        <w:trPr>
          <w:trHeight w:val="1403"/>
        </w:trPr>
        <w:tc>
          <w:tcPr>
            <w:tcW w:w="905"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64CB3E3" w14:textId="5CBE7168" w:rsidR="008C47A4" w:rsidRDefault="00AF4EB7" w:rsidP="008C47A4">
            <w:pPr>
              <w:pStyle w:val="naisc"/>
              <w:spacing w:before="0" w:after="0"/>
              <w:rPr>
                <w:sz w:val="20"/>
                <w:szCs w:val="20"/>
              </w:rPr>
            </w:pPr>
            <w:r>
              <w:rPr>
                <w:sz w:val="20"/>
                <w:szCs w:val="20"/>
              </w:rPr>
              <w:t>5</w:t>
            </w:r>
          </w:p>
        </w:tc>
        <w:tc>
          <w:tcPr>
            <w:tcW w:w="1633" w:type="dxa"/>
            <w:tcBorders>
              <w:left w:val="single" w:sz="6" w:space="0" w:color="000001"/>
              <w:bottom w:val="single" w:sz="4" w:space="0" w:color="00000A"/>
              <w:right w:val="single" w:sz="6" w:space="0" w:color="000001"/>
            </w:tcBorders>
            <w:shd w:val="clear" w:color="auto" w:fill="auto"/>
            <w:tcMar>
              <w:left w:w="105" w:type="dxa"/>
            </w:tcMar>
          </w:tcPr>
          <w:p w14:paraId="179DC683" w14:textId="34F5C61E" w:rsidR="008C47A4" w:rsidRDefault="00AF4EB7" w:rsidP="008C47A4">
            <w:pPr>
              <w:pStyle w:val="naisc"/>
              <w:spacing w:before="0" w:after="0"/>
              <w:jc w:val="both"/>
            </w:pPr>
            <w:r w:rsidRPr="00AF4EB7">
              <w:t>Anotācijas III sadaļa “Tiesību akta projekta ietekme uz valsts budžetu un pašvaldību budžetiem”</w:t>
            </w:r>
          </w:p>
        </w:tc>
        <w:tc>
          <w:tcPr>
            <w:tcW w:w="4825" w:type="dxa"/>
            <w:tcBorders>
              <w:left w:val="single" w:sz="6" w:space="0" w:color="000001"/>
              <w:bottom w:val="single" w:sz="4" w:space="0" w:color="00000A"/>
              <w:right w:val="single" w:sz="6" w:space="0" w:color="000001"/>
            </w:tcBorders>
            <w:shd w:val="clear" w:color="auto" w:fill="auto"/>
            <w:tcMar>
              <w:left w:w="105" w:type="dxa"/>
            </w:tcMar>
          </w:tcPr>
          <w:p w14:paraId="4A9F4BAE" w14:textId="77777777" w:rsidR="008C47A4" w:rsidRDefault="008C47A4" w:rsidP="008C47A4">
            <w:pPr>
              <w:widowControl w:val="0"/>
              <w:contextualSpacing/>
              <w:jc w:val="both"/>
              <w:rPr>
                <w:rFonts w:eastAsia="Calibri"/>
                <w:b/>
                <w:szCs w:val="26"/>
                <w:u w:val="single"/>
                <w:lang w:eastAsia="en-US"/>
              </w:rPr>
            </w:pPr>
            <w:r>
              <w:rPr>
                <w:rFonts w:eastAsia="Calibri"/>
                <w:b/>
                <w:szCs w:val="26"/>
                <w:u w:val="single"/>
                <w:lang w:eastAsia="en-US"/>
              </w:rPr>
              <w:t xml:space="preserve">Iebildums: </w:t>
            </w:r>
          </w:p>
          <w:p w14:paraId="5C2729E0" w14:textId="77777777" w:rsidR="008C47A4" w:rsidRDefault="008C47A4" w:rsidP="008C47A4">
            <w:pPr>
              <w:widowControl w:val="0"/>
              <w:numPr>
                <w:ilvl w:val="0"/>
                <w:numId w:val="4"/>
              </w:numPr>
              <w:ind w:left="709"/>
              <w:contextualSpacing/>
              <w:jc w:val="both"/>
              <w:rPr>
                <w:rFonts w:eastAsia="Calibri"/>
                <w:szCs w:val="26"/>
                <w:lang w:eastAsia="en-US"/>
              </w:rPr>
            </w:pPr>
            <w:r>
              <w:rPr>
                <w:rFonts w:eastAsia="Calibri"/>
                <w:szCs w:val="26"/>
                <w:lang w:eastAsia="en-US"/>
              </w:rPr>
              <w:t>Lūdzam nodrošināt savstarpēji saskaņotas informācijas norādīšanu rīkojuma projekta 2.punktā un anotācijas III sadaļas “Tiesību akta projekta ietekme uz valsts budžetu un pašvaldību budžetiem” 6.2.apakšpunktā “Detalizēts izdevumu aprēķins” (turpmāk – III sadaļas 6.2.apakšpunkts) un 8.punktā “Cita informācija” (turpmāk – III sadaļas 8.punkts), kur sniegta savstarpēji neatbilstoša informācija par projekta rezultātu uzturēšanas izmaksām:</w:t>
            </w:r>
          </w:p>
          <w:p w14:paraId="657E6425" w14:textId="77777777" w:rsidR="008C47A4" w:rsidRDefault="008C47A4" w:rsidP="008C47A4">
            <w:pPr>
              <w:pStyle w:val="ListParagraph"/>
              <w:widowControl w:val="0"/>
              <w:numPr>
                <w:ilvl w:val="0"/>
                <w:numId w:val="4"/>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atvieglojumu vienotās informācijas sistēmas (turpmāk – AVIS) uzturēšanai rīkojumā paredzēti 259 998 </w:t>
            </w:r>
            <w:r>
              <w:rPr>
                <w:rFonts w:ascii="Times New Roman" w:eastAsia="Calibri" w:hAnsi="Times New Roman"/>
                <w:i/>
                <w:sz w:val="24"/>
                <w:szCs w:val="24"/>
              </w:rPr>
              <w:t>euro</w:t>
            </w:r>
            <w:r>
              <w:rPr>
                <w:rFonts w:ascii="Times New Roman" w:eastAsia="Calibri" w:hAnsi="Times New Roman"/>
                <w:sz w:val="24"/>
                <w:szCs w:val="24"/>
              </w:rPr>
              <w:t xml:space="preserve"> gadā, lai gan saskaņā ar anotāciju tam nepieciešami 177 827 </w:t>
            </w:r>
            <w:r>
              <w:rPr>
                <w:rFonts w:ascii="Times New Roman" w:eastAsia="Calibri" w:hAnsi="Times New Roman"/>
                <w:i/>
                <w:iCs/>
                <w:sz w:val="24"/>
                <w:szCs w:val="24"/>
              </w:rPr>
              <w:t>euro</w:t>
            </w:r>
            <w:r>
              <w:rPr>
                <w:rFonts w:ascii="Times New Roman" w:eastAsia="Calibri" w:hAnsi="Times New Roman"/>
                <w:sz w:val="24"/>
                <w:szCs w:val="24"/>
              </w:rPr>
              <w:t xml:space="preserve"> vai 162 827 </w:t>
            </w:r>
            <w:r>
              <w:rPr>
                <w:rFonts w:ascii="Times New Roman" w:eastAsia="Calibri" w:hAnsi="Times New Roman"/>
                <w:i/>
                <w:sz w:val="24"/>
                <w:szCs w:val="24"/>
              </w:rPr>
              <w:t>euro</w:t>
            </w:r>
            <w:r>
              <w:rPr>
                <w:rFonts w:ascii="Times New Roman" w:eastAsia="Calibri" w:hAnsi="Times New Roman"/>
                <w:sz w:val="24"/>
                <w:szCs w:val="24"/>
              </w:rPr>
              <w:t xml:space="preserve"> gadā, bet saskaņā ar anotācijā norādīto uzturēšanas izmaksu aprēķinu pa izdevumu pozīcijām – 259 998 </w:t>
            </w:r>
            <w:r>
              <w:rPr>
                <w:rFonts w:ascii="Times New Roman" w:eastAsia="Calibri" w:hAnsi="Times New Roman"/>
                <w:i/>
                <w:sz w:val="24"/>
                <w:szCs w:val="24"/>
              </w:rPr>
              <w:t>euro</w:t>
            </w:r>
            <w:r>
              <w:rPr>
                <w:rFonts w:ascii="Times New Roman" w:eastAsia="Calibri" w:hAnsi="Times New Roman"/>
                <w:sz w:val="24"/>
                <w:szCs w:val="24"/>
              </w:rPr>
              <w:t xml:space="preserve"> 2023.gadā, 239 185 </w:t>
            </w:r>
            <w:r>
              <w:rPr>
                <w:rFonts w:ascii="Times New Roman" w:eastAsia="Calibri" w:hAnsi="Times New Roman"/>
                <w:i/>
                <w:sz w:val="24"/>
                <w:szCs w:val="24"/>
              </w:rPr>
              <w:t>euro</w:t>
            </w:r>
            <w:r>
              <w:rPr>
                <w:rFonts w:ascii="Times New Roman" w:eastAsia="Calibri" w:hAnsi="Times New Roman"/>
                <w:sz w:val="24"/>
                <w:szCs w:val="24"/>
              </w:rPr>
              <w:t xml:space="preserve"> 2024.gadā, 254 185 </w:t>
            </w:r>
            <w:r>
              <w:rPr>
                <w:rFonts w:ascii="Times New Roman" w:eastAsia="Calibri" w:hAnsi="Times New Roman"/>
                <w:i/>
                <w:sz w:val="24"/>
                <w:szCs w:val="24"/>
              </w:rPr>
              <w:t>euro</w:t>
            </w:r>
            <w:r>
              <w:rPr>
                <w:rFonts w:ascii="Times New Roman" w:eastAsia="Calibri" w:hAnsi="Times New Roman"/>
                <w:sz w:val="24"/>
                <w:szCs w:val="24"/>
              </w:rPr>
              <w:t xml:space="preserve"> 2025.gadā. Anotācijas III sadaļas 8.punktā norādītas AVIS uzturēšanas izmaksas (ik gadu pēc 2025.gada) 239 185 </w:t>
            </w:r>
            <w:r>
              <w:rPr>
                <w:rFonts w:ascii="Times New Roman" w:eastAsia="Calibri" w:hAnsi="Times New Roman"/>
                <w:i/>
                <w:sz w:val="24"/>
                <w:szCs w:val="24"/>
              </w:rPr>
              <w:t>euro</w:t>
            </w:r>
            <w:r>
              <w:rPr>
                <w:rFonts w:ascii="Times New Roman" w:eastAsia="Calibri" w:hAnsi="Times New Roman"/>
                <w:sz w:val="24"/>
                <w:szCs w:val="24"/>
              </w:rPr>
              <w:t xml:space="preserve"> gadā;</w:t>
            </w:r>
          </w:p>
          <w:p w14:paraId="3CD4BD41" w14:textId="77777777" w:rsidR="008C47A4" w:rsidRDefault="008C47A4" w:rsidP="008C47A4">
            <w:pPr>
              <w:pStyle w:val="ListParagraph"/>
              <w:widowControl w:val="0"/>
              <w:numPr>
                <w:ilvl w:val="1"/>
                <w:numId w:val="2"/>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valsts informācijas resursu, sistēmu un sadarbspējas informācijas sistēmas (turpmāk – VIRSIS) uzturēšanai rīkojumā paredzēti 132 160 </w:t>
            </w:r>
            <w:r>
              <w:rPr>
                <w:rFonts w:ascii="Times New Roman" w:eastAsia="Calibri" w:hAnsi="Times New Roman"/>
                <w:i/>
                <w:sz w:val="24"/>
                <w:szCs w:val="24"/>
              </w:rPr>
              <w:t>euro</w:t>
            </w:r>
            <w:r>
              <w:rPr>
                <w:rFonts w:ascii="Times New Roman" w:eastAsia="Calibri" w:hAnsi="Times New Roman"/>
                <w:sz w:val="24"/>
                <w:szCs w:val="24"/>
              </w:rPr>
              <w:t xml:space="preserve"> gadā, lai gan saskaņā ar anotāciju, t.sk. uzturēšanas izmaksu aprēķinu pa izdevumu pozīcijām, 2024.gadā uzturēšanas izmaksas plānotas 145 160 </w:t>
            </w:r>
            <w:r>
              <w:rPr>
                <w:rFonts w:ascii="Times New Roman" w:eastAsia="Calibri" w:hAnsi="Times New Roman"/>
                <w:i/>
                <w:sz w:val="24"/>
                <w:szCs w:val="24"/>
              </w:rPr>
              <w:t>euro</w:t>
            </w:r>
            <w:r>
              <w:rPr>
                <w:rFonts w:ascii="Times New Roman" w:eastAsia="Calibri" w:hAnsi="Times New Roman"/>
                <w:sz w:val="24"/>
                <w:szCs w:val="24"/>
              </w:rPr>
              <w:t xml:space="preserve"> apmērā (14 780 </w:t>
            </w:r>
            <w:r>
              <w:rPr>
                <w:rFonts w:ascii="Times New Roman" w:eastAsia="Calibri" w:hAnsi="Times New Roman"/>
                <w:i/>
                <w:sz w:val="24"/>
                <w:szCs w:val="24"/>
              </w:rPr>
              <w:t>euro</w:t>
            </w:r>
            <w:r>
              <w:rPr>
                <w:rFonts w:ascii="Times New Roman" w:eastAsia="Calibri" w:hAnsi="Times New Roman"/>
                <w:sz w:val="24"/>
                <w:szCs w:val="24"/>
              </w:rPr>
              <w:t xml:space="preserve"> + 130 380 </w:t>
            </w:r>
            <w:r>
              <w:rPr>
                <w:rFonts w:ascii="Times New Roman" w:eastAsia="Calibri" w:hAnsi="Times New Roman"/>
                <w:i/>
                <w:sz w:val="24"/>
                <w:szCs w:val="24"/>
              </w:rPr>
              <w:t>euro</w:t>
            </w:r>
            <w:r>
              <w:rPr>
                <w:rFonts w:ascii="Times New Roman" w:eastAsia="Calibri" w:hAnsi="Times New Roman"/>
                <w:sz w:val="24"/>
                <w:szCs w:val="24"/>
              </w:rPr>
              <w:t xml:space="preserve">). Anotācijas III sadaļas 8.punktā norādītas VIRSIS uzturēšanas izmaksas (ik gadu pēc 2025.gada) 132 160 </w:t>
            </w:r>
            <w:r>
              <w:rPr>
                <w:rFonts w:ascii="Times New Roman" w:eastAsia="Calibri" w:hAnsi="Times New Roman"/>
                <w:i/>
                <w:sz w:val="24"/>
                <w:szCs w:val="24"/>
              </w:rPr>
              <w:t>euro</w:t>
            </w:r>
            <w:r>
              <w:rPr>
                <w:rFonts w:ascii="Times New Roman" w:eastAsia="Calibri" w:hAnsi="Times New Roman"/>
                <w:sz w:val="24"/>
                <w:szCs w:val="24"/>
              </w:rPr>
              <w:t xml:space="preserve"> gadā.</w:t>
            </w:r>
          </w:p>
          <w:p w14:paraId="1AD5482A" w14:textId="486D29F9" w:rsidR="008C47A4" w:rsidRDefault="008C47A4" w:rsidP="008C47A4">
            <w:pPr>
              <w:pStyle w:val="naisc"/>
              <w:spacing w:before="0" w:after="0"/>
              <w:jc w:val="both"/>
              <w:rPr>
                <w:b/>
                <w:u w:val="single"/>
              </w:rPr>
            </w:pPr>
            <w:r>
              <w:rPr>
                <w:szCs w:val="26"/>
                <w:lang w:eastAsia="en-US"/>
              </w:rPr>
              <w:t xml:space="preserve">Lūdzam precizēt informāciju, nodrošinot tās savstarpēju atbilstību, vai skaidrot minētās atšķirības un norādīt, no kādiem līdzekļiem tiks segtas VIRSIS uzturēšanas papildu izmaksas 2024.gadā, kas nav plānotas rīkojuma projektā. </w:t>
            </w:r>
          </w:p>
        </w:tc>
        <w:tc>
          <w:tcPr>
            <w:tcW w:w="3721" w:type="dxa"/>
            <w:tcBorders>
              <w:left w:val="single" w:sz="6" w:space="0" w:color="000001"/>
              <w:bottom w:val="single" w:sz="4" w:space="0" w:color="00000A"/>
              <w:right w:val="single" w:sz="6" w:space="0" w:color="000001"/>
            </w:tcBorders>
            <w:shd w:val="clear" w:color="auto" w:fill="auto"/>
            <w:tcMar>
              <w:left w:w="105" w:type="dxa"/>
            </w:tcMar>
          </w:tcPr>
          <w:p w14:paraId="033E2C0F" w14:textId="1EF01A9D" w:rsidR="008C47A4" w:rsidRDefault="008C47A4" w:rsidP="008C47A4">
            <w:pPr>
              <w:pStyle w:val="naisc"/>
              <w:spacing w:before="0" w:after="0"/>
              <w:jc w:val="both"/>
              <w:rPr>
                <w:b/>
                <w:bCs/>
              </w:rPr>
            </w:pPr>
            <w:r>
              <w:rPr>
                <w:b/>
                <w:bCs/>
              </w:rPr>
              <w:t>Ņemts vērā.</w:t>
            </w:r>
            <w:r>
              <w:rPr>
                <w:bCs/>
              </w:rPr>
              <w:t xml:space="preserve"> Skaidrojam, ka no MK rīkojuma projekta ir izņemti 5.punkta apakšpunkti 5.1. un 5.2., detalizēto skaidrojumu par uzturēšanas izmaksām pa gadiem un risinājumiem iekļaujot anotācijā.</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2CE2CA" w14:textId="7C39B4C0" w:rsidR="008C47A4" w:rsidRDefault="008C47A4" w:rsidP="008C47A4">
            <w:pPr>
              <w:jc w:val="both"/>
              <w:rPr>
                <w:color w:val="000000" w:themeColor="text1"/>
              </w:rPr>
            </w:pPr>
            <w:r>
              <w:t xml:space="preserve">Skatīt precizēto anotāciju. </w:t>
            </w:r>
          </w:p>
        </w:tc>
      </w:tr>
      <w:tr w:rsidR="008C47A4" w14:paraId="76C210E9" w14:textId="77777777" w:rsidTr="00AF4EB7">
        <w:trPr>
          <w:trHeight w:val="1403"/>
        </w:trPr>
        <w:tc>
          <w:tcPr>
            <w:tcW w:w="905"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3089EC97" w14:textId="4847C8BA" w:rsidR="008C47A4" w:rsidRDefault="00AF4EB7" w:rsidP="008C47A4">
            <w:pPr>
              <w:pStyle w:val="naisc"/>
              <w:spacing w:before="0" w:after="0"/>
              <w:rPr>
                <w:sz w:val="20"/>
                <w:szCs w:val="20"/>
              </w:rPr>
            </w:pPr>
            <w:r>
              <w:rPr>
                <w:sz w:val="20"/>
                <w:szCs w:val="20"/>
              </w:rPr>
              <w:t>6</w:t>
            </w:r>
          </w:p>
        </w:tc>
        <w:tc>
          <w:tcPr>
            <w:tcW w:w="1633" w:type="dxa"/>
            <w:tcBorders>
              <w:left w:val="single" w:sz="6" w:space="0" w:color="000001"/>
              <w:bottom w:val="single" w:sz="4" w:space="0" w:color="00000A"/>
              <w:right w:val="single" w:sz="6" w:space="0" w:color="000001"/>
            </w:tcBorders>
            <w:shd w:val="clear" w:color="auto" w:fill="auto"/>
            <w:tcMar>
              <w:left w:w="105" w:type="dxa"/>
            </w:tcMar>
          </w:tcPr>
          <w:p w14:paraId="3646222A" w14:textId="72D65520" w:rsidR="008C47A4" w:rsidRDefault="00AF4EB7" w:rsidP="008C47A4">
            <w:pPr>
              <w:pStyle w:val="naisc"/>
              <w:spacing w:before="0" w:after="0"/>
              <w:jc w:val="both"/>
            </w:pPr>
            <w:r w:rsidRPr="00AF4EB7">
              <w:t>Anotācijas III sadaļa “Tiesību akta projekta ietekme uz valsts budžetu un pašvaldību budžetiem”</w:t>
            </w:r>
          </w:p>
        </w:tc>
        <w:tc>
          <w:tcPr>
            <w:tcW w:w="4825" w:type="dxa"/>
            <w:tcBorders>
              <w:left w:val="single" w:sz="6" w:space="0" w:color="000001"/>
              <w:bottom w:val="single" w:sz="4" w:space="0" w:color="00000A"/>
              <w:right w:val="single" w:sz="6" w:space="0" w:color="000001"/>
            </w:tcBorders>
            <w:shd w:val="clear" w:color="auto" w:fill="auto"/>
            <w:tcMar>
              <w:left w:w="105" w:type="dxa"/>
            </w:tcMar>
          </w:tcPr>
          <w:p w14:paraId="43295EB0" w14:textId="77777777" w:rsidR="008C47A4" w:rsidRPr="008C47A4" w:rsidRDefault="008C47A4" w:rsidP="008C47A4">
            <w:pPr>
              <w:pStyle w:val="naisc"/>
              <w:spacing w:before="0" w:after="0"/>
              <w:jc w:val="both"/>
              <w:rPr>
                <w:b/>
                <w:szCs w:val="26"/>
                <w:u w:val="single"/>
                <w:lang w:eastAsia="en-US"/>
              </w:rPr>
            </w:pPr>
            <w:r w:rsidRPr="008C47A4">
              <w:rPr>
                <w:b/>
                <w:szCs w:val="26"/>
                <w:u w:val="single"/>
                <w:lang w:eastAsia="en-US"/>
              </w:rPr>
              <w:t>Iebildums.</w:t>
            </w:r>
          </w:p>
          <w:p w14:paraId="3B997FC6" w14:textId="3494951E" w:rsidR="008C47A4" w:rsidRDefault="008C47A4" w:rsidP="008C47A4">
            <w:pPr>
              <w:pStyle w:val="naisc"/>
              <w:spacing w:before="0" w:after="0"/>
              <w:jc w:val="both"/>
              <w:rPr>
                <w:b/>
                <w:u w:val="single"/>
              </w:rPr>
            </w:pPr>
            <w:r>
              <w:rPr>
                <w:szCs w:val="26"/>
                <w:lang w:eastAsia="en-US"/>
              </w:rPr>
              <w:t xml:space="preserve">Lūdzam pārskatīt un nepieciešamības gadījumā skaidrot norādītās uzturēšanas izmaksas pa gadiem, t.sk., vai tajās ir ieskaitītas drošības auditu izmaksas. Vēršam uzmanību, ka nav viennozīmīgi saprotams, vai izmaksas drošības auditiem, kas nepieciešami katru otro gadu, jau ir ieskaitītas plānotajās ikgadējās uzturēšanas izmaksās, jo, piemēram, AVIS uzturēšanai 2023. un 2025.gadā plānotas tieši par 15 000 </w:t>
            </w:r>
            <w:r>
              <w:rPr>
                <w:i/>
                <w:szCs w:val="26"/>
                <w:lang w:eastAsia="en-US"/>
              </w:rPr>
              <w:t>euro</w:t>
            </w:r>
            <w:r>
              <w:rPr>
                <w:szCs w:val="26"/>
                <w:lang w:eastAsia="en-US"/>
              </w:rPr>
              <w:t xml:space="preserve"> lielākas uzturēšanas izmaksas nekā 2024.gadā, vienlaikus norādīts, ka 15 000 </w:t>
            </w:r>
            <w:r>
              <w:rPr>
                <w:i/>
                <w:szCs w:val="26"/>
                <w:lang w:eastAsia="en-US"/>
              </w:rPr>
              <w:t>euro</w:t>
            </w:r>
            <w:r>
              <w:rPr>
                <w:szCs w:val="26"/>
                <w:lang w:eastAsia="en-US"/>
              </w:rPr>
              <w:t xml:space="preserve"> drošības auditam katru otro gadu nepieciešami papildus. </w:t>
            </w:r>
          </w:p>
        </w:tc>
        <w:tc>
          <w:tcPr>
            <w:tcW w:w="3721" w:type="dxa"/>
            <w:tcBorders>
              <w:left w:val="single" w:sz="6" w:space="0" w:color="000001"/>
              <w:bottom w:val="single" w:sz="4" w:space="0" w:color="00000A"/>
              <w:right w:val="single" w:sz="6" w:space="0" w:color="000001"/>
            </w:tcBorders>
            <w:shd w:val="clear" w:color="auto" w:fill="auto"/>
            <w:tcMar>
              <w:left w:w="105" w:type="dxa"/>
            </w:tcMar>
          </w:tcPr>
          <w:p w14:paraId="0AC79298" w14:textId="1A7836B4" w:rsidR="008C47A4" w:rsidRDefault="008C47A4" w:rsidP="008C47A4">
            <w:pPr>
              <w:pStyle w:val="naisc"/>
              <w:spacing w:before="0" w:after="0"/>
              <w:jc w:val="both"/>
              <w:rPr>
                <w:b/>
                <w:bCs/>
              </w:rPr>
            </w:pPr>
            <w:r>
              <w:rPr>
                <w:b/>
                <w:bCs/>
              </w:rPr>
              <w:t>Ņemts vērā.</w:t>
            </w:r>
            <w:r>
              <w:rPr>
                <w:bCs/>
              </w:rPr>
              <w:t xml:space="preserve"> Skaidrojam, ka no MK rīkojuma projekta ir izņemti 5.punkta apakšpunkti 5.1. un 5.2, detalizēto skaidrojumu par uzturēšanas izmaksām pa gadiem un risinājumiem iekļaujot anotācijā.</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4F8585" w14:textId="10D76877" w:rsidR="008C47A4" w:rsidRDefault="008C47A4" w:rsidP="008C47A4">
            <w:pPr>
              <w:jc w:val="both"/>
              <w:rPr>
                <w:color w:val="000000" w:themeColor="text1"/>
              </w:rPr>
            </w:pPr>
            <w:r>
              <w:t xml:space="preserve">Skatīt precizēto anotāciju. </w:t>
            </w:r>
          </w:p>
        </w:tc>
      </w:tr>
      <w:tr w:rsidR="008C47A4" w14:paraId="4E5D8A83" w14:textId="77777777" w:rsidTr="00AF4EB7">
        <w:trPr>
          <w:trHeight w:val="1403"/>
        </w:trPr>
        <w:tc>
          <w:tcPr>
            <w:tcW w:w="905"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E195E71" w14:textId="3E8AB80E" w:rsidR="008C47A4" w:rsidRDefault="00AF4EB7" w:rsidP="008C47A4">
            <w:pPr>
              <w:pStyle w:val="naisc"/>
              <w:spacing w:before="0" w:after="0"/>
              <w:rPr>
                <w:sz w:val="20"/>
                <w:szCs w:val="20"/>
              </w:rPr>
            </w:pPr>
            <w:r>
              <w:rPr>
                <w:sz w:val="20"/>
                <w:szCs w:val="20"/>
              </w:rPr>
              <w:t>7</w:t>
            </w:r>
          </w:p>
        </w:tc>
        <w:tc>
          <w:tcPr>
            <w:tcW w:w="1633" w:type="dxa"/>
            <w:tcBorders>
              <w:left w:val="single" w:sz="6" w:space="0" w:color="000001"/>
              <w:bottom w:val="single" w:sz="4" w:space="0" w:color="00000A"/>
              <w:right w:val="single" w:sz="6" w:space="0" w:color="000001"/>
            </w:tcBorders>
            <w:shd w:val="clear" w:color="auto" w:fill="auto"/>
            <w:tcMar>
              <w:left w:w="105" w:type="dxa"/>
            </w:tcMar>
          </w:tcPr>
          <w:p w14:paraId="4E48C42E" w14:textId="77777777" w:rsidR="008C47A4" w:rsidRDefault="008C47A4" w:rsidP="008C47A4">
            <w:pPr>
              <w:pStyle w:val="naisc"/>
              <w:spacing w:before="0" w:after="0"/>
              <w:jc w:val="both"/>
            </w:pPr>
          </w:p>
        </w:tc>
        <w:tc>
          <w:tcPr>
            <w:tcW w:w="4825" w:type="dxa"/>
            <w:tcBorders>
              <w:left w:val="single" w:sz="6" w:space="0" w:color="000001"/>
              <w:bottom w:val="single" w:sz="4" w:space="0" w:color="00000A"/>
              <w:right w:val="single" w:sz="6" w:space="0" w:color="000001"/>
            </w:tcBorders>
            <w:shd w:val="clear" w:color="auto" w:fill="auto"/>
            <w:tcMar>
              <w:left w:w="105" w:type="dxa"/>
            </w:tcMar>
          </w:tcPr>
          <w:p w14:paraId="2EAEE7C1" w14:textId="77777777" w:rsidR="0028068E" w:rsidRPr="0028068E" w:rsidRDefault="0028068E" w:rsidP="008C47A4">
            <w:pPr>
              <w:pStyle w:val="naisc"/>
              <w:spacing w:before="0" w:after="0"/>
              <w:jc w:val="both"/>
              <w:rPr>
                <w:b/>
                <w:szCs w:val="26"/>
                <w:u w:val="single"/>
                <w:lang w:eastAsia="en-US"/>
              </w:rPr>
            </w:pPr>
            <w:r w:rsidRPr="0028068E">
              <w:rPr>
                <w:b/>
                <w:szCs w:val="26"/>
                <w:u w:val="single"/>
                <w:lang w:eastAsia="en-US"/>
              </w:rPr>
              <w:t xml:space="preserve">Iebildums. </w:t>
            </w:r>
          </w:p>
          <w:p w14:paraId="589AFC37" w14:textId="30FE8130" w:rsidR="008C47A4" w:rsidRDefault="008C47A4" w:rsidP="008C47A4">
            <w:pPr>
              <w:pStyle w:val="naisc"/>
              <w:spacing w:before="0" w:after="0"/>
              <w:jc w:val="both"/>
              <w:rPr>
                <w:b/>
                <w:u w:val="single"/>
              </w:rPr>
            </w:pPr>
            <w:r>
              <w:rPr>
                <w:szCs w:val="26"/>
                <w:lang w:eastAsia="en-US"/>
              </w:rPr>
              <w:t>Lūdzam precizēt informāciju vai veikt labojumus atbilstoši plānotajam attiecībā uz AVIS uzturēšanu, ņemot vērā, ka anotācijas III sadaļas 6.2.apakšpunktā norādīts: “</w:t>
            </w:r>
            <w:r>
              <w:rPr>
                <w:i/>
                <w:iCs/>
                <w:szCs w:val="26"/>
                <w:lang w:eastAsia="en-US"/>
              </w:rPr>
              <w:t>attiecībā uz rīkojuma projekta grozījumiem par plānoto AVIS risinājuma uzturēšanas izmaksu daļēju finansēšanu no pašvaldību budžeta līdzekļiem</w:t>
            </w:r>
            <w:r>
              <w:rPr>
                <w:szCs w:val="26"/>
                <w:lang w:eastAsia="en-US"/>
              </w:rPr>
              <w:t xml:space="preserve">”, taču rīkojuma projekts un tā pielikums nesatur minēto informāciju. </w:t>
            </w:r>
          </w:p>
        </w:tc>
        <w:tc>
          <w:tcPr>
            <w:tcW w:w="3721" w:type="dxa"/>
            <w:tcBorders>
              <w:left w:val="single" w:sz="6" w:space="0" w:color="000001"/>
              <w:bottom w:val="single" w:sz="4" w:space="0" w:color="00000A"/>
              <w:right w:val="single" w:sz="6" w:space="0" w:color="000001"/>
            </w:tcBorders>
            <w:shd w:val="clear" w:color="auto" w:fill="auto"/>
            <w:tcMar>
              <w:left w:w="105" w:type="dxa"/>
            </w:tcMar>
          </w:tcPr>
          <w:p w14:paraId="4CCAAC36" w14:textId="596B9DFD" w:rsidR="008C47A4" w:rsidRDefault="008C47A4" w:rsidP="008C47A4">
            <w:pPr>
              <w:pStyle w:val="naisc"/>
              <w:spacing w:before="0" w:after="0"/>
              <w:jc w:val="both"/>
              <w:rPr>
                <w:b/>
                <w:bCs/>
              </w:rPr>
            </w:pPr>
            <w:r>
              <w:rPr>
                <w:b/>
                <w:bCs/>
              </w:rPr>
              <w:t xml:space="preserve">Ņemts vērā. </w:t>
            </w:r>
            <w:r>
              <w:rPr>
                <w:bCs/>
              </w:rPr>
              <w:t xml:space="preserve">Skaidrojam, ka spēkā esošais Rīkojums Nr.567 paredz daļēju finansēšanu no pašvaldību budžeta līdzekļiem, bet ar šo MK rīkojuma grozījuma projektu tiek noteikts citāds finansēšanas mehānisms un anotācijā ir skaidrots, kāpēc pašreiz finansēšana no pašvaldību finanšu līdzekļiem nav paredzēta.  Redakcionāli precizēta redakcija. </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D727B" w14:textId="1098E208" w:rsidR="008C47A4" w:rsidRDefault="008C47A4" w:rsidP="008C47A4">
            <w:pPr>
              <w:jc w:val="both"/>
              <w:rPr>
                <w:color w:val="000000" w:themeColor="text1"/>
              </w:rPr>
            </w:pPr>
            <w:r>
              <w:t>Skatīt precizēto anotāciju.</w:t>
            </w:r>
          </w:p>
        </w:tc>
      </w:tr>
      <w:tr w:rsidR="008C47A4" w14:paraId="241B37ED" w14:textId="77777777" w:rsidTr="00AF4EB7">
        <w:tc>
          <w:tcPr>
            <w:tcW w:w="905" w:type="dxa"/>
            <w:tcBorders>
              <w:left w:val="single" w:sz="6" w:space="0" w:color="000001"/>
              <w:bottom w:val="single" w:sz="4" w:space="0" w:color="00000A"/>
              <w:right w:val="single" w:sz="6" w:space="0" w:color="000001"/>
            </w:tcBorders>
            <w:shd w:val="clear" w:color="auto" w:fill="auto"/>
            <w:tcMar>
              <w:left w:w="105" w:type="dxa"/>
            </w:tcMar>
          </w:tcPr>
          <w:p w14:paraId="5C8A35E3" w14:textId="3EF66088" w:rsidR="008C47A4" w:rsidRDefault="00AF4EB7" w:rsidP="008C47A4">
            <w:pPr>
              <w:pStyle w:val="naisc"/>
              <w:spacing w:before="0" w:after="0"/>
              <w:ind w:left="360"/>
              <w:jc w:val="both"/>
            </w:pPr>
            <w:r>
              <w:t>8</w:t>
            </w:r>
          </w:p>
        </w:tc>
        <w:tc>
          <w:tcPr>
            <w:tcW w:w="1633" w:type="dxa"/>
            <w:tcBorders>
              <w:left w:val="single" w:sz="6" w:space="0" w:color="000001"/>
              <w:bottom w:val="single" w:sz="4" w:space="0" w:color="00000A"/>
              <w:right w:val="single" w:sz="6" w:space="0" w:color="000001"/>
            </w:tcBorders>
            <w:shd w:val="clear" w:color="auto" w:fill="auto"/>
            <w:tcMar>
              <w:left w:w="105" w:type="dxa"/>
            </w:tcMar>
          </w:tcPr>
          <w:p w14:paraId="3D423961" w14:textId="410D99F7" w:rsidR="008C47A4" w:rsidRDefault="00AF4EB7" w:rsidP="008C47A4">
            <w:pPr>
              <w:pStyle w:val="naisc"/>
              <w:spacing w:before="0" w:after="0"/>
              <w:jc w:val="left"/>
            </w:pPr>
            <w:r>
              <w:t xml:space="preserve">Rīkojuma projekts </w:t>
            </w:r>
          </w:p>
        </w:tc>
        <w:tc>
          <w:tcPr>
            <w:tcW w:w="4825" w:type="dxa"/>
            <w:tcBorders>
              <w:left w:val="single" w:sz="6" w:space="0" w:color="000001"/>
              <w:bottom w:val="single" w:sz="4" w:space="0" w:color="00000A"/>
              <w:right w:val="single" w:sz="6" w:space="0" w:color="000001"/>
            </w:tcBorders>
            <w:shd w:val="clear" w:color="auto" w:fill="auto"/>
            <w:tcMar>
              <w:left w:w="105" w:type="dxa"/>
            </w:tcMar>
          </w:tcPr>
          <w:p w14:paraId="30A01801" w14:textId="0E61B426" w:rsidR="008C47A4" w:rsidRPr="0028068E" w:rsidRDefault="008C47A4" w:rsidP="008C47A4">
            <w:pPr>
              <w:pStyle w:val="naisc"/>
              <w:jc w:val="both"/>
              <w:rPr>
                <w:b/>
              </w:rPr>
            </w:pPr>
            <w:r w:rsidRPr="0028068E">
              <w:rPr>
                <w:b/>
              </w:rPr>
              <w:t>Tieslietu ministrijas 21.09.2020. priekšlikums:</w:t>
            </w:r>
          </w:p>
          <w:p w14:paraId="08C5A912" w14:textId="77777777" w:rsidR="008C47A4" w:rsidRDefault="008C47A4" w:rsidP="008C47A4">
            <w:pPr>
              <w:pStyle w:val="naisc"/>
              <w:numPr>
                <w:ilvl w:val="0"/>
                <w:numId w:val="1"/>
              </w:numPr>
              <w:jc w:val="both"/>
            </w:pPr>
            <w:r>
              <w:t>Iesakām precizēt rīkojuma projekta 2. punktu:</w:t>
            </w:r>
          </w:p>
          <w:p w14:paraId="21F3CEB0" w14:textId="77777777" w:rsidR="008C47A4" w:rsidRDefault="008C47A4" w:rsidP="008C47A4">
            <w:pPr>
              <w:pStyle w:val="naisc"/>
              <w:numPr>
                <w:ilvl w:val="0"/>
                <w:numId w:val="3"/>
              </w:numPr>
              <w:jc w:val="both"/>
            </w:pPr>
            <w:r>
              <w:t>pirmkārt, izsmeļoši atspoguļojot tajā projekta rezultātu uzturēšanas izmaksas;</w:t>
            </w:r>
          </w:p>
          <w:p w14:paraId="214D03CA" w14:textId="77777777" w:rsidR="008C47A4" w:rsidRDefault="008C47A4" w:rsidP="008C47A4">
            <w:pPr>
              <w:pStyle w:val="naisc"/>
              <w:numPr>
                <w:ilvl w:val="0"/>
                <w:numId w:val="3"/>
              </w:numPr>
              <w:spacing w:before="0" w:after="0"/>
              <w:jc w:val="both"/>
            </w:pPr>
            <w:r>
              <w:t>otrkārt, atsaucoties uz normatīvajiem aktiem noteiktā jomā, ievērojot Ministru kabineta 2009. gada 3. februāra noteikumu Nr. 108 "Normatīvo aktu projektu sagatavošanas noteikumi" 63. punktu.</w:t>
            </w:r>
          </w:p>
        </w:tc>
        <w:tc>
          <w:tcPr>
            <w:tcW w:w="3721" w:type="dxa"/>
            <w:tcBorders>
              <w:left w:val="single" w:sz="6" w:space="0" w:color="000001"/>
              <w:bottom w:val="single" w:sz="4" w:space="0" w:color="00000A"/>
              <w:right w:val="single" w:sz="6" w:space="0" w:color="000001"/>
            </w:tcBorders>
            <w:shd w:val="clear" w:color="auto" w:fill="auto"/>
            <w:tcMar>
              <w:left w:w="105" w:type="dxa"/>
            </w:tcMar>
          </w:tcPr>
          <w:p w14:paraId="22972BA9" w14:textId="77777777" w:rsidR="008C47A4" w:rsidRDefault="008C47A4" w:rsidP="008C47A4">
            <w:pPr>
              <w:pStyle w:val="naisc"/>
              <w:spacing w:before="0" w:after="0"/>
              <w:jc w:val="both"/>
              <w:rPr>
                <w:b/>
                <w:bCs/>
                <w:u w:val="single"/>
              </w:rPr>
            </w:pPr>
            <w:r>
              <w:rPr>
                <w:b/>
                <w:bCs/>
              </w:rPr>
              <w:t>Ņemts vērā daļēji.</w:t>
            </w:r>
          </w:p>
          <w:p w14:paraId="1C72AC9E" w14:textId="77777777" w:rsidR="008C47A4" w:rsidRDefault="008C47A4" w:rsidP="008C47A4">
            <w:pPr>
              <w:pStyle w:val="naisc"/>
              <w:spacing w:before="0" w:after="0"/>
              <w:jc w:val="both"/>
            </w:pPr>
            <w:r>
              <w:t xml:space="preserve">Skaidrojam, ka detalizēta informācija par uzturēšanas izmaksu pozīcijām un summām ir iekļauta anotācijas III sadaļas 6. punktā. </w:t>
            </w:r>
          </w:p>
          <w:p w14:paraId="7654E20B" w14:textId="77777777" w:rsidR="008C47A4" w:rsidRDefault="008C47A4" w:rsidP="008C47A4">
            <w:pPr>
              <w:pStyle w:val="naisc"/>
              <w:spacing w:before="0" w:after="0"/>
              <w:jc w:val="both"/>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70A620" w14:textId="77777777" w:rsidR="008C47A4" w:rsidRDefault="008C47A4" w:rsidP="008C47A4">
            <w:pPr>
              <w:jc w:val="both"/>
            </w:pPr>
            <w:r>
              <w:t xml:space="preserve">Anotācija papildināta ar detalizētu informāciju par uzturēšanas izmaksām. </w:t>
            </w:r>
          </w:p>
          <w:p w14:paraId="49A1E347" w14:textId="77777777" w:rsidR="008C47A4" w:rsidRDefault="008C47A4" w:rsidP="008C47A4">
            <w:r>
              <w:t xml:space="preserve">Skatīt precizēto anotāciju. </w:t>
            </w:r>
          </w:p>
          <w:p w14:paraId="629909D6" w14:textId="77777777" w:rsidR="008C47A4" w:rsidRDefault="008C47A4" w:rsidP="008C47A4"/>
        </w:tc>
      </w:tr>
      <w:tr w:rsidR="008C47A4" w14:paraId="5807B98D" w14:textId="77777777" w:rsidTr="00AF4EB7">
        <w:tc>
          <w:tcPr>
            <w:tcW w:w="905" w:type="dxa"/>
            <w:tcBorders>
              <w:left w:val="single" w:sz="6" w:space="0" w:color="000001"/>
              <w:bottom w:val="single" w:sz="4" w:space="0" w:color="00000A"/>
              <w:right w:val="single" w:sz="6" w:space="0" w:color="000001"/>
            </w:tcBorders>
            <w:shd w:val="clear" w:color="auto" w:fill="auto"/>
            <w:tcMar>
              <w:left w:w="105" w:type="dxa"/>
            </w:tcMar>
          </w:tcPr>
          <w:p w14:paraId="433D4920" w14:textId="6DADA247" w:rsidR="008C47A4" w:rsidRDefault="00AF4EB7" w:rsidP="008C47A4">
            <w:pPr>
              <w:pStyle w:val="naisc"/>
              <w:spacing w:before="0" w:after="0"/>
              <w:ind w:left="360"/>
              <w:jc w:val="left"/>
            </w:pPr>
            <w:r>
              <w:t>9</w:t>
            </w:r>
          </w:p>
        </w:tc>
        <w:tc>
          <w:tcPr>
            <w:tcW w:w="1633" w:type="dxa"/>
            <w:tcBorders>
              <w:left w:val="single" w:sz="6" w:space="0" w:color="000001"/>
              <w:bottom w:val="single" w:sz="4" w:space="0" w:color="00000A"/>
              <w:right w:val="single" w:sz="6" w:space="0" w:color="000001"/>
            </w:tcBorders>
            <w:shd w:val="clear" w:color="auto" w:fill="auto"/>
            <w:tcMar>
              <w:left w:w="105" w:type="dxa"/>
            </w:tcMar>
          </w:tcPr>
          <w:p w14:paraId="212B3C26" w14:textId="13A554DE" w:rsidR="008C47A4" w:rsidRDefault="00AF4EB7" w:rsidP="008C47A4">
            <w:pPr>
              <w:pStyle w:val="naisc"/>
              <w:spacing w:before="0" w:after="0"/>
              <w:jc w:val="left"/>
            </w:pPr>
            <w:r>
              <w:t xml:space="preserve">Rīkojuma projekta pielikums </w:t>
            </w:r>
          </w:p>
        </w:tc>
        <w:tc>
          <w:tcPr>
            <w:tcW w:w="4825" w:type="dxa"/>
            <w:tcBorders>
              <w:left w:val="single" w:sz="6" w:space="0" w:color="000001"/>
              <w:bottom w:val="single" w:sz="4" w:space="0" w:color="00000A"/>
              <w:right w:val="single" w:sz="6" w:space="0" w:color="000001"/>
            </w:tcBorders>
            <w:shd w:val="clear" w:color="auto" w:fill="auto"/>
            <w:tcMar>
              <w:left w:w="105" w:type="dxa"/>
            </w:tcMar>
          </w:tcPr>
          <w:p w14:paraId="12AF4A62" w14:textId="70610E73" w:rsidR="008C47A4" w:rsidRPr="0028068E" w:rsidRDefault="008C47A4" w:rsidP="008C47A4">
            <w:pPr>
              <w:pStyle w:val="naisc"/>
              <w:spacing w:before="0" w:after="0"/>
              <w:jc w:val="both"/>
              <w:rPr>
                <w:b/>
              </w:rPr>
            </w:pPr>
            <w:r w:rsidRPr="0028068E">
              <w:rPr>
                <w:b/>
              </w:rPr>
              <w:t>Tieslietu ministrijas  21.09.2020. priekšlikums:</w:t>
            </w:r>
          </w:p>
          <w:p w14:paraId="69C55D80" w14:textId="77777777" w:rsidR="008C47A4" w:rsidRDefault="008C47A4" w:rsidP="008C47A4">
            <w:pPr>
              <w:pStyle w:val="naisc"/>
              <w:jc w:val="both"/>
            </w:pPr>
            <w:r>
              <w:t>2. Iesakām rīkojuma projekta pielikumā 2. tabulas ("Projekta iznākuma rādītāji") 9. punktā izvērtēt pieturzīmes iekavas lietojumu, aizstājot to ar pieturzīmi domuzīme, jo iekavu lietošana var padarīt tiesību aktu neskaidru un apgrūtināt tā viennozīmīgu uztveri. Norādām, ka iekavās ietvertais teksts ne tikai padara tiesību aktu neskaidru, bet var arī sašaurināt vai paplašināt tā tvērumu.</w:t>
            </w:r>
          </w:p>
          <w:p w14:paraId="53A0F7C7" w14:textId="77777777" w:rsidR="008C47A4" w:rsidRDefault="008C47A4" w:rsidP="008C47A4">
            <w:pPr>
              <w:pStyle w:val="naisc"/>
              <w:spacing w:before="0" w:after="0"/>
              <w:jc w:val="both"/>
            </w:pPr>
            <w:r>
              <w:t>Kā arī norādām, ka rīkojuma projekta pielikumā 2. tabulas 9. punktā kā Projekta iznākuma rādītājs ir norādīts, ka tiks pilnveidota VPVKAC esošā pakalpojuma tehniskā infrastruktūra, lai nodrošinātu attālinātās konsultācijas pakalpojumu izmēģinājuma projekta ietvaros (aprīkoto klientu darba vietu skaits), savukārt rīkojuma projekta anotācijā norādīts, ka noteikts jauns iznākuma rādītājs, kas paredz atbilstoši nodrošinātu četru attālinātā ierēdņa darba vietu izveidi. Attiecīgi iesakām precizēt (arī salāgot) rīkojuma projekta pielikumā un rīkojuma projekta anotācijā ietvertās norādes attiecībā uz darba vietu izveidi, skaidrojot, ko konkrēti nozīmē šādu darba vietu izveide un skaidri norādot attiecīgu izveides vietu, nepieciešamības gadījumā precizējot arī konkrētā iznākuma rādītāja sasniedzamās vērtības nosaukumu.</w:t>
            </w:r>
          </w:p>
        </w:tc>
        <w:tc>
          <w:tcPr>
            <w:tcW w:w="3721" w:type="dxa"/>
            <w:tcBorders>
              <w:left w:val="single" w:sz="6" w:space="0" w:color="000001"/>
              <w:bottom w:val="single" w:sz="4" w:space="0" w:color="00000A"/>
              <w:right w:val="single" w:sz="6" w:space="0" w:color="000001"/>
            </w:tcBorders>
            <w:shd w:val="clear" w:color="auto" w:fill="auto"/>
            <w:tcMar>
              <w:left w:w="105" w:type="dxa"/>
            </w:tcMar>
          </w:tcPr>
          <w:p w14:paraId="614E65EE" w14:textId="77777777" w:rsidR="008C47A4" w:rsidRDefault="008C47A4" w:rsidP="008C47A4">
            <w:pPr>
              <w:pStyle w:val="naisc"/>
              <w:jc w:val="left"/>
            </w:pPr>
            <w:r>
              <w:rPr>
                <w:b/>
                <w:bCs/>
              </w:rPr>
              <w:t>Ņemts vērā</w:t>
            </w:r>
            <w:r>
              <w:t xml:space="preserve">. </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A95718" w14:textId="77777777" w:rsidR="008C47A4" w:rsidRDefault="008C47A4" w:rsidP="008C47A4">
            <w:pPr>
              <w:jc w:val="both"/>
            </w:pPr>
            <w:r>
              <w:t xml:space="preserve">Precizēts rīkojuma projekta pielikuma 2.tabulas  </w:t>
            </w:r>
            <w:r>
              <w:rPr>
                <w:color w:val="000000" w:themeColor="text1"/>
              </w:rPr>
              <w:t>("Projekta iznākuma rādītāji") 9. punkts</w:t>
            </w:r>
            <w:r>
              <w:t xml:space="preserve">, izsakot to šādā redakcijā: </w:t>
            </w:r>
          </w:p>
          <w:p w14:paraId="567F0251" w14:textId="77777777" w:rsidR="008C47A4" w:rsidRDefault="008C47A4" w:rsidP="008C47A4">
            <w:pPr>
              <w:jc w:val="both"/>
              <w:rPr>
                <w:color w:val="000000" w:themeColor="text1"/>
              </w:rPr>
            </w:pPr>
            <w:r>
              <w:t>“</w:t>
            </w:r>
            <w:r>
              <w:rPr>
                <w:color w:val="000000" w:themeColor="text1"/>
              </w:rPr>
              <w:t>Pilnveidoti pakalpojuma saņemšanas punkti</w:t>
            </w:r>
            <w:r>
              <w:rPr>
                <w:i/>
                <w:iCs/>
                <w:color w:val="000000" w:themeColor="text1"/>
              </w:rPr>
              <w:t xml:space="preserve"> </w:t>
            </w:r>
            <w:r>
              <w:rPr>
                <w:color w:val="000000" w:themeColor="text1"/>
              </w:rPr>
              <w:t>ar iespēju nodrošināt</w:t>
            </w:r>
            <w:r>
              <w:rPr>
                <w:i/>
                <w:iCs/>
                <w:color w:val="000000" w:themeColor="text1"/>
              </w:rPr>
              <w:t xml:space="preserve"> </w:t>
            </w:r>
            <w:r>
              <w:rPr>
                <w:color w:val="000000" w:themeColor="text1"/>
              </w:rPr>
              <w:t>klientiem</w:t>
            </w:r>
            <w:r>
              <w:rPr>
                <w:i/>
                <w:iCs/>
                <w:color w:val="000000" w:themeColor="text1"/>
              </w:rPr>
              <w:t xml:space="preserve"> </w:t>
            </w:r>
            <w:r>
              <w:rPr>
                <w:color w:val="000000" w:themeColor="text1"/>
              </w:rPr>
              <w:t>iestādes speciālista attālinātas, individuālas konsultācijas pakalpojuma saņemšanu VPVKAC paplašinātajā tīklā.”, kā arī anotācijā ir plašāk skaidrots šis rādītājs un rādītāja mērķis.</w:t>
            </w:r>
          </w:p>
          <w:p w14:paraId="6188CC05" w14:textId="77777777" w:rsidR="008C47A4" w:rsidRDefault="008C47A4" w:rsidP="008C47A4">
            <w:pPr>
              <w:jc w:val="both"/>
              <w:rPr>
                <w:color w:val="000000" w:themeColor="text1"/>
              </w:rPr>
            </w:pPr>
            <w:r>
              <w:rPr>
                <w:color w:val="000000" w:themeColor="text1"/>
              </w:rPr>
              <w:t xml:space="preserve">Skatīt precizēto anotāciju.  </w:t>
            </w:r>
          </w:p>
        </w:tc>
      </w:tr>
      <w:tr w:rsidR="008C47A4" w14:paraId="6ED00C30" w14:textId="77777777" w:rsidTr="00AF4EB7">
        <w:tc>
          <w:tcPr>
            <w:tcW w:w="905" w:type="dxa"/>
            <w:tcBorders>
              <w:left w:val="single" w:sz="6" w:space="0" w:color="000001"/>
              <w:bottom w:val="single" w:sz="4" w:space="0" w:color="00000A"/>
              <w:right w:val="single" w:sz="6" w:space="0" w:color="000001"/>
            </w:tcBorders>
            <w:shd w:val="clear" w:color="auto" w:fill="auto"/>
            <w:tcMar>
              <w:left w:w="105" w:type="dxa"/>
            </w:tcMar>
          </w:tcPr>
          <w:p w14:paraId="3B6638FB" w14:textId="08DBC02D" w:rsidR="008C47A4" w:rsidRDefault="00C555B8" w:rsidP="008C47A4">
            <w:pPr>
              <w:pStyle w:val="naisc"/>
              <w:spacing w:before="0" w:after="0"/>
              <w:ind w:left="360"/>
              <w:jc w:val="left"/>
            </w:pPr>
            <w:r>
              <w:t>10</w:t>
            </w:r>
          </w:p>
        </w:tc>
        <w:tc>
          <w:tcPr>
            <w:tcW w:w="1633" w:type="dxa"/>
            <w:tcBorders>
              <w:left w:val="single" w:sz="6" w:space="0" w:color="000001"/>
              <w:bottom w:val="single" w:sz="4" w:space="0" w:color="00000A"/>
              <w:right w:val="single" w:sz="6" w:space="0" w:color="000001"/>
            </w:tcBorders>
            <w:shd w:val="clear" w:color="auto" w:fill="auto"/>
            <w:tcMar>
              <w:left w:w="105" w:type="dxa"/>
            </w:tcMar>
          </w:tcPr>
          <w:p w14:paraId="5BA4B818" w14:textId="76647A62" w:rsidR="008C47A4" w:rsidRDefault="00AF4EB7" w:rsidP="008C47A4">
            <w:pPr>
              <w:pStyle w:val="naisc"/>
              <w:spacing w:before="0" w:after="0"/>
              <w:jc w:val="left"/>
            </w:pPr>
            <w:r>
              <w:t xml:space="preserve">Rīkojuma projekts un </w:t>
            </w:r>
            <w:r w:rsidR="00C555B8">
              <w:t>r</w:t>
            </w:r>
            <w:r>
              <w:t xml:space="preserve">īkojuma projekta pielikums </w:t>
            </w:r>
          </w:p>
        </w:tc>
        <w:tc>
          <w:tcPr>
            <w:tcW w:w="4825" w:type="dxa"/>
            <w:tcBorders>
              <w:left w:val="single" w:sz="6" w:space="0" w:color="000001"/>
              <w:bottom w:val="single" w:sz="4" w:space="0" w:color="00000A"/>
              <w:right w:val="single" w:sz="6" w:space="0" w:color="000001"/>
            </w:tcBorders>
            <w:shd w:val="clear" w:color="auto" w:fill="auto"/>
            <w:tcMar>
              <w:left w:w="105" w:type="dxa"/>
            </w:tcMar>
          </w:tcPr>
          <w:p w14:paraId="5937526D" w14:textId="238440DD" w:rsidR="008C47A4" w:rsidRPr="0028068E" w:rsidRDefault="008C47A4" w:rsidP="008C47A4">
            <w:pPr>
              <w:widowControl w:val="0"/>
              <w:jc w:val="both"/>
              <w:rPr>
                <w:rFonts w:eastAsia="Calibri"/>
                <w:b/>
                <w:lang w:eastAsia="en-US"/>
              </w:rPr>
            </w:pPr>
            <w:r w:rsidRPr="0028068E">
              <w:rPr>
                <w:rFonts w:eastAsia="Calibri"/>
                <w:b/>
                <w:lang w:eastAsia="en-US"/>
              </w:rPr>
              <w:t>Tieslietu ministrijas 21.09.2020. priekšlikums:</w:t>
            </w:r>
          </w:p>
          <w:p w14:paraId="3A61F40B" w14:textId="77777777" w:rsidR="008C47A4" w:rsidRDefault="008C47A4" w:rsidP="008C47A4">
            <w:pPr>
              <w:widowControl w:val="0"/>
              <w:ind w:firstLine="567"/>
              <w:jc w:val="both"/>
              <w:rPr>
                <w:rFonts w:eastAsia="Calibri"/>
                <w:lang w:eastAsia="en-US"/>
              </w:rPr>
            </w:pPr>
            <w:r>
              <w:rPr>
                <w:rFonts w:eastAsia="Calibri"/>
                <w:lang w:eastAsia="en-US"/>
              </w:rPr>
              <w:t>3. Norādām, ka vairākos gadījumos rīkojuma projekta pielikumā un rīkojuma projekta anotācijā nav ievērota juridiskā tehnika attiecībā uz saīsinājumu lietošanu. Saskaņā ar juridiskās tehnikas prasībām visus lietotos saīsinājumus, rakstot pirmo reizi, atšifrē, iekavās norādot to turpmāko lietojumu. Ievērojot minēto, lūdzam attiecīgi precizēt rīkojuma projekta pielikumu un rīkojuma projekta anotāciju (piemēram, sk. lietotos saīsinājumus "MK", "Projekts").</w:t>
            </w:r>
          </w:p>
        </w:tc>
        <w:tc>
          <w:tcPr>
            <w:tcW w:w="3721" w:type="dxa"/>
            <w:tcBorders>
              <w:left w:val="single" w:sz="6" w:space="0" w:color="000001"/>
              <w:bottom w:val="single" w:sz="4" w:space="0" w:color="00000A"/>
              <w:right w:val="single" w:sz="6" w:space="0" w:color="000001"/>
            </w:tcBorders>
            <w:shd w:val="clear" w:color="auto" w:fill="auto"/>
            <w:tcMar>
              <w:left w:w="105" w:type="dxa"/>
            </w:tcMar>
          </w:tcPr>
          <w:p w14:paraId="5ADC18AB" w14:textId="77777777" w:rsidR="008C47A4" w:rsidRDefault="008C47A4" w:rsidP="008C47A4">
            <w:pPr>
              <w:pStyle w:val="naisc"/>
              <w:spacing w:line="259" w:lineRule="auto"/>
              <w:jc w:val="left"/>
              <w:rPr>
                <w:b/>
                <w:bCs/>
              </w:rPr>
            </w:pPr>
            <w:r>
              <w:rPr>
                <w:b/>
                <w:bCs/>
              </w:rPr>
              <w:t>Ņemts vērā.</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AB4DAF" w14:textId="77777777" w:rsidR="008C47A4" w:rsidRDefault="008C47A4" w:rsidP="008C47A4"/>
        </w:tc>
      </w:tr>
      <w:tr w:rsidR="008C47A4" w14:paraId="099D5B68" w14:textId="77777777" w:rsidTr="00AF4EB7">
        <w:tc>
          <w:tcPr>
            <w:tcW w:w="905" w:type="dxa"/>
            <w:tcBorders>
              <w:left w:val="single" w:sz="6" w:space="0" w:color="000001"/>
              <w:bottom w:val="single" w:sz="4" w:space="0" w:color="00000A"/>
              <w:right w:val="single" w:sz="6" w:space="0" w:color="000001"/>
            </w:tcBorders>
            <w:shd w:val="clear" w:color="auto" w:fill="auto"/>
            <w:tcMar>
              <w:left w:w="105" w:type="dxa"/>
            </w:tcMar>
          </w:tcPr>
          <w:p w14:paraId="3E707091" w14:textId="0EF6634E" w:rsidR="008C47A4" w:rsidRDefault="00C555B8" w:rsidP="008C47A4">
            <w:pPr>
              <w:pStyle w:val="naisc"/>
              <w:spacing w:before="0" w:after="0"/>
              <w:ind w:left="360"/>
              <w:jc w:val="left"/>
            </w:pPr>
            <w:r>
              <w:t>11</w:t>
            </w:r>
          </w:p>
        </w:tc>
        <w:tc>
          <w:tcPr>
            <w:tcW w:w="1633" w:type="dxa"/>
            <w:tcBorders>
              <w:left w:val="single" w:sz="6" w:space="0" w:color="000001"/>
              <w:bottom w:val="single" w:sz="4" w:space="0" w:color="00000A"/>
              <w:right w:val="single" w:sz="6" w:space="0" w:color="000001"/>
            </w:tcBorders>
            <w:shd w:val="clear" w:color="auto" w:fill="auto"/>
            <w:tcMar>
              <w:left w:w="105" w:type="dxa"/>
            </w:tcMar>
          </w:tcPr>
          <w:p w14:paraId="7A9B5080" w14:textId="73A3718F" w:rsidR="008C47A4" w:rsidRDefault="00AF4EB7" w:rsidP="008C47A4">
            <w:pPr>
              <w:pStyle w:val="naisc"/>
              <w:spacing w:before="0" w:after="0"/>
              <w:jc w:val="left"/>
            </w:pPr>
            <w:r>
              <w:t xml:space="preserve">Rīkojuma </w:t>
            </w:r>
            <w:r w:rsidR="00C555B8">
              <w:t xml:space="preserve">projekta </w:t>
            </w:r>
            <w:r>
              <w:t xml:space="preserve">pielikums </w:t>
            </w:r>
          </w:p>
        </w:tc>
        <w:tc>
          <w:tcPr>
            <w:tcW w:w="4825" w:type="dxa"/>
            <w:tcBorders>
              <w:left w:val="single" w:sz="6" w:space="0" w:color="000001"/>
              <w:bottom w:val="single" w:sz="4" w:space="0" w:color="00000A"/>
              <w:right w:val="single" w:sz="6" w:space="0" w:color="000001"/>
            </w:tcBorders>
            <w:shd w:val="clear" w:color="auto" w:fill="auto"/>
            <w:tcMar>
              <w:left w:w="105" w:type="dxa"/>
            </w:tcMar>
          </w:tcPr>
          <w:p w14:paraId="336C38EF" w14:textId="601589AD" w:rsidR="008C47A4" w:rsidRPr="0028068E" w:rsidRDefault="008C47A4" w:rsidP="008C47A4">
            <w:pPr>
              <w:widowControl w:val="0"/>
              <w:jc w:val="both"/>
              <w:rPr>
                <w:rFonts w:eastAsia="Calibri"/>
                <w:b/>
                <w:lang w:eastAsia="en-US"/>
              </w:rPr>
            </w:pPr>
            <w:r w:rsidRPr="0028068E">
              <w:rPr>
                <w:rFonts w:eastAsia="Calibri"/>
                <w:b/>
                <w:lang w:eastAsia="en-US"/>
              </w:rPr>
              <w:t xml:space="preserve">Tieslietu ministrijas 21.09.2020. priekšlikums: </w:t>
            </w:r>
          </w:p>
          <w:p w14:paraId="59D0FB2B" w14:textId="77777777" w:rsidR="008C47A4" w:rsidRDefault="008C47A4" w:rsidP="008C47A4">
            <w:pPr>
              <w:ind w:firstLine="567"/>
              <w:jc w:val="both"/>
            </w:pPr>
            <w:r>
              <w:t xml:space="preserve">4. Aicinām papildināt rīkojuma projekta anotāciju ar skaidrojumu par Pakalpojumu sniegšanas un pārvaldības platformas uzlabojumiem PIKTAPS -2 projektā, detalizētāk raksturojot ar rīkojuma projektu paredzētā precizējuma – radīt priekšnosacījumus portāla </w:t>
            </w:r>
            <w:r>
              <w:rPr>
                <w:i/>
              </w:rPr>
              <w:t>www.latvija.lv</w:t>
            </w:r>
            <w:r>
              <w:t xml:space="preserve"> attīstībai, ievērojot mūsdienīgu tehnoloģiju pieeju, kas balstīta uz </w:t>
            </w:r>
            <w:proofErr w:type="spellStart"/>
            <w:r>
              <w:t>mikroservisu</w:t>
            </w:r>
            <w:proofErr w:type="spellEnd"/>
            <w:r>
              <w:t>, konteineru, atvērtā koda tehnoloģiju, izstrādājot tehnisko specifikāciju un nodrošinot izstrādes iepirkuma pārvaldību un autoruzraudzību – nepieciešamību un mērķi (šobrīd rīkojuma projekta anotācijā ir vienīgi norādīts uz attiecīga precizējuma izdarīšanu), ievērojot Ministru kabineta 2009. gada 15. decembra instrukcijas Nr. 19 "Tiesību akta projekta sākotnējās ietekmes izvērtēšanas kārtība" (turpmāk – instrukcija Nr. 19) 14. punktu.</w:t>
            </w:r>
          </w:p>
          <w:p w14:paraId="4140925D" w14:textId="77777777" w:rsidR="008C47A4" w:rsidRDefault="008C47A4" w:rsidP="008C47A4">
            <w:pPr>
              <w:ind w:firstLine="567"/>
              <w:jc w:val="both"/>
            </w:pPr>
            <w:r>
              <w:t>Tāpat līdzīgi lūdzam papildināt rīkojuma projekta anotāciju ar detalizētāku skaidrojumu par pārrēķināto sociālekonomisko indikatīvo lietderīgumu minētajam projektam un nepieciešamiem sistēmas uzturēšanas izdevumiem pēc projekta beigām.</w:t>
            </w:r>
          </w:p>
        </w:tc>
        <w:tc>
          <w:tcPr>
            <w:tcW w:w="3721" w:type="dxa"/>
            <w:tcBorders>
              <w:left w:val="single" w:sz="6" w:space="0" w:color="000001"/>
              <w:bottom w:val="single" w:sz="4" w:space="0" w:color="00000A"/>
              <w:right w:val="single" w:sz="6" w:space="0" w:color="000001"/>
            </w:tcBorders>
            <w:shd w:val="clear" w:color="auto" w:fill="auto"/>
            <w:tcMar>
              <w:left w:w="105" w:type="dxa"/>
            </w:tcMar>
          </w:tcPr>
          <w:p w14:paraId="653BC948" w14:textId="77777777" w:rsidR="008C47A4" w:rsidRDefault="008C47A4" w:rsidP="008C47A4">
            <w:pPr>
              <w:pStyle w:val="naisc"/>
              <w:jc w:val="left"/>
              <w:rPr>
                <w:b/>
                <w:bCs/>
              </w:rPr>
            </w:pPr>
            <w:r>
              <w:rPr>
                <w:b/>
                <w:bCs/>
              </w:rPr>
              <w:t>Ņemts vērā.</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A5C4A5" w14:textId="77777777" w:rsidR="008C47A4" w:rsidRDefault="008C47A4" w:rsidP="008C47A4">
            <w:pPr>
              <w:jc w:val="both"/>
            </w:pPr>
            <w:r>
              <w:t xml:space="preserve">Anotācijā ir iekļauta paskaidrojošā informācija par M4 mērķa 2.darbības precizēšanu šādā redakcijā: </w:t>
            </w:r>
          </w:p>
          <w:p w14:paraId="0F75C097" w14:textId="77777777" w:rsidR="008C47A4" w:rsidRDefault="008C47A4" w:rsidP="008C47A4">
            <w:pPr>
              <w:jc w:val="both"/>
              <w:rPr>
                <w:rFonts w:ascii="Calibri" w:eastAsia="Calibri" w:hAnsi="Calibri" w:cs="Calibri"/>
              </w:rPr>
            </w:pPr>
            <w:r>
              <w:t>“Saskaņā ar MK 15.07.2020. rīkojumā Nr.374 piešķirto papildu finansējumu VARAM ir pārplānojusi PIKTAPS 2 projekta aktivitātes, lai tās paplašinātu, koncentrējoties uz ilgtspējīgu risinājumu un to attīstības nosacījumu veidošanu, radot iespējas, lai nākotnē risinājumus var attīstīt atbilstoši aktuālajām IKT tehnoloģijām, izvairoties no koncentrēšanās uz aktuālajiem, bet īstermiņa risinājumu uzlabojumiem”</w:t>
            </w:r>
          </w:p>
          <w:p w14:paraId="336A21BF" w14:textId="77777777" w:rsidR="008C47A4" w:rsidRDefault="008C47A4" w:rsidP="008C47A4">
            <w:pPr>
              <w:jc w:val="both"/>
            </w:pPr>
            <w:r>
              <w:t xml:space="preserve">Rīkojuma projekta pielikums papildināts ar </w:t>
            </w:r>
            <w:r>
              <w:rPr>
                <w:color w:val="000000" w:themeColor="text1"/>
              </w:rPr>
              <w:t>sociālekonomiskā indikatīvā lietderīguma</w:t>
            </w:r>
            <w:r>
              <w:t xml:space="preserve"> aprēķinu, kas atspoguļo, kā tas tiek veidots atbilstoši paplašinātajam PIKTAPS 2 projekta tvērumam. </w:t>
            </w:r>
          </w:p>
        </w:tc>
      </w:tr>
      <w:tr w:rsidR="008C47A4" w14:paraId="6E616AAE" w14:textId="77777777" w:rsidTr="00AF4EB7">
        <w:tc>
          <w:tcPr>
            <w:tcW w:w="905" w:type="dxa"/>
            <w:tcBorders>
              <w:left w:val="single" w:sz="6" w:space="0" w:color="000001"/>
              <w:bottom w:val="single" w:sz="4" w:space="0" w:color="00000A"/>
              <w:right w:val="single" w:sz="6" w:space="0" w:color="000001"/>
            </w:tcBorders>
            <w:shd w:val="clear" w:color="auto" w:fill="auto"/>
            <w:tcMar>
              <w:left w:w="105" w:type="dxa"/>
            </w:tcMar>
          </w:tcPr>
          <w:p w14:paraId="4AB6D818" w14:textId="009EB604" w:rsidR="008C47A4" w:rsidRDefault="00000C35" w:rsidP="008C47A4">
            <w:pPr>
              <w:pStyle w:val="naisc"/>
              <w:spacing w:before="0" w:after="0"/>
              <w:ind w:left="360"/>
              <w:jc w:val="left"/>
            </w:pPr>
            <w:r>
              <w:t>12</w:t>
            </w:r>
          </w:p>
        </w:tc>
        <w:tc>
          <w:tcPr>
            <w:tcW w:w="1633" w:type="dxa"/>
            <w:tcBorders>
              <w:left w:val="single" w:sz="6" w:space="0" w:color="000001"/>
              <w:bottom w:val="single" w:sz="4" w:space="0" w:color="00000A"/>
              <w:right w:val="single" w:sz="6" w:space="0" w:color="000001"/>
            </w:tcBorders>
            <w:shd w:val="clear" w:color="auto" w:fill="auto"/>
            <w:tcMar>
              <w:left w:w="105" w:type="dxa"/>
            </w:tcMar>
          </w:tcPr>
          <w:p w14:paraId="638CF665" w14:textId="39FCD5D6" w:rsidR="008C47A4" w:rsidRDefault="00AF4EB7" w:rsidP="008C47A4">
            <w:pPr>
              <w:pStyle w:val="naisc"/>
              <w:spacing w:before="0" w:after="0"/>
              <w:jc w:val="left"/>
            </w:pPr>
            <w:r w:rsidRPr="00AF4EB7">
              <w:t>Anotācijas III sadaļa “Tiesību akta projekta ietekme uz valsts budžetu un pašvaldību budžetiem”</w:t>
            </w:r>
          </w:p>
        </w:tc>
        <w:tc>
          <w:tcPr>
            <w:tcW w:w="4825" w:type="dxa"/>
            <w:tcBorders>
              <w:left w:val="single" w:sz="6" w:space="0" w:color="000001"/>
              <w:bottom w:val="single" w:sz="4" w:space="0" w:color="00000A"/>
              <w:right w:val="single" w:sz="6" w:space="0" w:color="000001"/>
            </w:tcBorders>
            <w:shd w:val="clear" w:color="auto" w:fill="auto"/>
            <w:tcMar>
              <w:left w:w="105" w:type="dxa"/>
            </w:tcMar>
          </w:tcPr>
          <w:p w14:paraId="31D56D30" w14:textId="7C5DFE4E" w:rsidR="008C47A4" w:rsidRPr="0028068E" w:rsidRDefault="008C47A4" w:rsidP="008C47A4">
            <w:pPr>
              <w:widowControl w:val="0"/>
              <w:jc w:val="both"/>
              <w:rPr>
                <w:rFonts w:eastAsia="Calibri"/>
                <w:b/>
                <w:lang w:eastAsia="en-US"/>
              </w:rPr>
            </w:pPr>
            <w:r w:rsidRPr="0028068E">
              <w:rPr>
                <w:rFonts w:eastAsia="Calibri"/>
                <w:b/>
                <w:lang w:eastAsia="en-US"/>
              </w:rPr>
              <w:t>Finanšu ministrijas 17.11.2020 priekšlikums:</w:t>
            </w:r>
          </w:p>
          <w:p w14:paraId="63CAA4E0" w14:textId="77777777" w:rsidR="008C47A4" w:rsidRPr="008C47A4" w:rsidRDefault="008C47A4" w:rsidP="008C47A4">
            <w:pPr>
              <w:widowControl w:val="0"/>
              <w:jc w:val="both"/>
              <w:rPr>
                <w:rFonts w:eastAsia="Calibri"/>
                <w:highlight w:val="yellow"/>
                <w:lang w:eastAsia="en-US"/>
              </w:rPr>
            </w:pPr>
            <w:r w:rsidRPr="008C47A4">
              <w:rPr>
                <w:rFonts w:eastAsia="Calibri"/>
                <w:lang w:eastAsia="en-US"/>
              </w:rPr>
              <w:t>Vēršam uzmanību, ka par projekta rezultātu uzturēšanas nodrošināšanas nepieciešamo amata vietu izveidi būtisks ir Valsts kancelejas viedoklis.</w:t>
            </w:r>
          </w:p>
        </w:tc>
        <w:tc>
          <w:tcPr>
            <w:tcW w:w="3721" w:type="dxa"/>
            <w:tcBorders>
              <w:left w:val="single" w:sz="6" w:space="0" w:color="000001"/>
              <w:bottom w:val="single" w:sz="4" w:space="0" w:color="00000A"/>
              <w:right w:val="single" w:sz="6" w:space="0" w:color="000001"/>
            </w:tcBorders>
            <w:shd w:val="clear" w:color="auto" w:fill="auto"/>
            <w:tcMar>
              <w:left w:w="105" w:type="dxa"/>
            </w:tcMar>
          </w:tcPr>
          <w:p w14:paraId="7024086D" w14:textId="77777777" w:rsidR="008C47A4" w:rsidRPr="008C47A4" w:rsidRDefault="008C47A4" w:rsidP="008C47A4">
            <w:pPr>
              <w:pStyle w:val="naisc"/>
              <w:spacing w:line="259" w:lineRule="auto"/>
              <w:jc w:val="both"/>
              <w:rPr>
                <w:highlight w:val="yellow"/>
              </w:rPr>
            </w:pPr>
            <w:r w:rsidRPr="008C47A4">
              <w:rPr>
                <w:b/>
                <w:bCs/>
              </w:rPr>
              <w:t xml:space="preserve">Ņemts vērā. </w:t>
            </w:r>
            <w:r w:rsidRPr="008C47A4">
              <w:rPr>
                <w:bCs/>
              </w:rPr>
              <w:t>Skaidrojam, ka konsultācijas</w:t>
            </w:r>
            <w:r w:rsidRPr="008C47A4">
              <w:t xml:space="preserve"> </w:t>
            </w:r>
            <w:r w:rsidRPr="008C47A4">
              <w:rPr>
                <w:bCs/>
              </w:rPr>
              <w:t xml:space="preserve">par projekta rezultātu uzturēšanas nodrošināšanas nepieciešamo amata vietu izveidi ar Valsts kanceleju notiek likumprojekta “Atvieglojumu vienotās informācijas sistēmas likums” izstrādes ietvaros.  </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6442BF" w14:textId="77777777" w:rsidR="008C47A4" w:rsidRDefault="008C47A4" w:rsidP="008C47A4"/>
        </w:tc>
      </w:tr>
      <w:tr w:rsidR="000F2202" w14:paraId="58B454F7" w14:textId="77777777" w:rsidTr="004F07FE">
        <w:tc>
          <w:tcPr>
            <w:tcW w:w="2538" w:type="dxa"/>
            <w:gridSpan w:val="2"/>
            <w:tcBorders>
              <w:left w:val="single" w:sz="6" w:space="0" w:color="000001"/>
              <w:bottom w:val="single" w:sz="4" w:space="0" w:color="00000A"/>
              <w:right w:val="single" w:sz="6" w:space="0" w:color="000001"/>
            </w:tcBorders>
            <w:shd w:val="clear" w:color="auto" w:fill="auto"/>
            <w:tcMar>
              <w:left w:w="105" w:type="dxa"/>
            </w:tcMar>
          </w:tcPr>
          <w:p w14:paraId="35AC663F" w14:textId="44D36C10" w:rsidR="000F2202" w:rsidRPr="00AF4EB7" w:rsidRDefault="000F2202" w:rsidP="008C47A4">
            <w:pPr>
              <w:pStyle w:val="naisc"/>
              <w:spacing w:before="0" w:after="0"/>
              <w:jc w:val="left"/>
            </w:pPr>
            <w:r w:rsidRPr="000F2202">
              <w:t>Atbildīgā amatpersona</w:t>
            </w:r>
          </w:p>
        </w:tc>
        <w:tc>
          <w:tcPr>
            <w:tcW w:w="4825" w:type="dxa"/>
            <w:tcBorders>
              <w:left w:val="single" w:sz="6" w:space="0" w:color="000001"/>
              <w:bottom w:val="single" w:sz="4" w:space="0" w:color="00000A"/>
              <w:right w:val="single" w:sz="6" w:space="0" w:color="000001"/>
            </w:tcBorders>
            <w:shd w:val="clear" w:color="auto" w:fill="auto"/>
            <w:tcMar>
              <w:left w:w="105" w:type="dxa"/>
            </w:tcMar>
          </w:tcPr>
          <w:p w14:paraId="31DB4C10" w14:textId="77777777" w:rsidR="000F2202" w:rsidRPr="008C47A4" w:rsidRDefault="000F2202" w:rsidP="008C47A4">
            <w:pPr>
              <w:widowControl w:val="0"/>
              <w:jc w:val="both"/>
              <w:rPr>
                <w:rFonts w:eastAsia="Calibri"/>
                <w:b/>
                <w:u w:val="single"/>
                <w:lang w:eastAsia="en-US"/>
              </w:rPr>
            </w:pPr>
          </w:p>
        </w:tc>
        <w:tc>
          <w:tcPr>
            <w:tcW w:w="3721" w:type="dxa"/>
            <w:tcBorders>
              <w:left w:val="single" w:sz="6" w:space="0" w:color="000001"/>
              <w:bottom w:val="single" w:sz="4" w:space="0" w:color="00000A"/>
              <w:right w:val="single" w:sz="6" w:space="0" w:color="000001"/>
            </w:tcBorders>
            <w:shd w:val="clear" w:color="auto" w:fill="auto"/>
            <w:tcMar>
              <w:left w:w="105" w:type="dxa"/>
            </w:tcMar>
          </w:tcPr>
          <w:p w14:paraId="4501DF19" w14:textId="77777777" w:rsidR="000F2202" w:rsidRPr="008C47A4" w:rsidRDefault="000F2202" w:rsidP="008C47A4">
            <w:pPr>
              <w:pStyle w:val="naisc"/>
              <w:spacing w:line="259" w:lineRule="auto"/>
              <w:jc w:val="both"/>
              <w:rPr>
                <w:b/>
                <w:bCs/>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D8A163" w14:textId="77777777" w:rsidR="000F2202" w:rsidRDefault="000F2202" w:rsidP="008C47A4"/>
        </w:tc>
      </w:tr>
      <w:tr w:rsidR="008C47A4" w14:paraId="2A376845" w14:textId="77777777" w:rsidTr="00C555B8">
        <w:tc>
          <w:tcPr>
            <w:tcW w:w="2538" w:type="dxa"/>
            <w:gridSpan w:val="2"/>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09A95F59" w14:textId="3C5C5D22" w:rsidR="008C47A4" w:rsidRDefault="008C47A4" w:rsidP="000F2202">
            <w:pPr>
              <w:pStyle w:val="naiskr"/>
              <w:spacing w:before="0" w:after="0"/>
            </w:pPr>
          </w:p>
        </w:tc>
        <w:tc>
          <w:tcPr>
            <w:tcW w:w="4825"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1BB82B1" w14:textId="77777777" w:rsidR="008C47A4" w:rsidRDefault="008C47A4" w:rsidP="008C47A4">
            <w:pPr>
              <w:pStyle w:val="naisc"/>
              <w:spacing w:before="0" w:after="0"/>
              <w:ind w:firstLine="720"/>
            </w:pPr>
            <w:r>
              <w:t>(paraksts*)</w:t>
            </w:r>
          </w:p>
        </w:tc>
        <w:tc>
          <w:tcPr>
            <w:tcW w:w="3721" w:type="dxa"/>
            <w:shd w:val="clear" w:color="auto" w:fill="auto"/>
          </w:tcPr>
          <w:p w14:paraId="5191A454" w14:textId="77777777" w:rsidR="008C47A4" w:rsidRDefault="008C47A4" w:rsidP="008C47A4"/>
        </w:tc>
        <w:tc>
          <w:tcPr>
            <w:tcW w:w="3650" w:type="dxa"/>
            <w:shd w:val="clear" w:color="auto" w:fill="auto"/>
          </w:tcPr>
          <w:p w14:paraId="5B5A1729" w14:textId="77777777" w:rsidR="008C47A4" w:rsidRDefault="008C47A4" w:rsidP="008C47A4"/>
        </w:tc>
      </w:tr>
    </w:tbl>
    <w:p w14:paraId="2D25A39C" w14:textId="06D4DA95" w:rsidR="00140B18" w:rsidRDefault="00EC15CD" w:rsidP="00CA21C4">
      <w:pPr>
        <w:pStyle w:val="naisf"/>
        <w:spacing w:before="0" w:after="0"/>
        <w:ind w:firstLine="720"/>
      </w:pPr>
      <w:r>
        <w:t>Piezīme. * Dokumenta rekvizītu "paraksts" neaizpilda, ja elektroniskais dokuments ir sagatavots atbilstoši normatīvajiem aktiem par elektronisko dokumentu noformēšanu.</w:t>
      </w:r>
    </w:p>
    <w:p w14:paraId="18026AC5" w14:textId="77777777" w:rsidR="00140B18" w:rsidRDefault="00EC15CD">
      <w:pPr>
        <w:pStyle w:val="naisf"/>
        <w:spacing w:before="0" w:after="0"/>
        <w:ind w:firstLine="720"/>
      </w:pPr>
      <w:r>
        <w:t>Āris Dzērvāns</w:t>
      </w:r>
    </w:p>
    <w:tbl>
      <w:tblPr>
        <w:tblW w:w="8268" w:type="dxa"/>
        <w:tblBorders>
          <w:top w:val="single" w:sz="4" w:space="0" w:color="000001"/>
        </w:tblBorders>
        <w:tblLook w:val="00A0" w:firstRow="1" w:lastRow="0" w:firstColumn="1" w:lastColumn="0" w:noHBand="0" w:noVBand="0"/>
      </w:tblPr>
      <w:tblGrid>
        <w:gridCol w:w="8268"/>
      </w:tblGrid>
      <w:tr w:rsidR="00140B18" w14:paraId="410C98E9" w14:textId="77777777">
        <w:tc>
          <w:tcPr>
            <w:tcW w:w="8268" w:type="dxa"/>
            <w:tcBorders>
              <w:top w:val="single" w:sz="4" w:space="0" w:color="000001"/>
            </w:tcBorders>
            <w:shd w:val="clear" w:color="auto" w:fill="auto"/>
          </w:tcPr>
          <w:p w14:paraId="2FC6CBE7" w14:textId="77777777" w:rsidR="00140B18" w:rsidRDefault="00EC15CD">
            <w:pPr>
              <w:jc w:val="center"/>
            </w:pPr>
            <w:r>
              <w:t>(par projektu atbildīgās amatpersonas vārds un uzvārds)</w:t>
            </w:r>
          </w:p>
          <w:p w14:paraId="78892991" w14:textId="77777777" w:rsidR="00140B18" w:rsidRDefault="00140B18">
            <w:pPr>
              <w:jc w:val="center"/>
            </w:pPr>
          </w:p>
        </w:tc>
      </w:tr>
      <w:tr w:rsidR="00140B18" w14:paraId="59177971" w14:textId="77777777">
        <w:tc>
          <w:tcPr>
            <w:tcW w:w="8268" w:type="dxa"/>
            <w:tcBorders>
              <w:bottom w:val="single" w:sz="4" w:space="0" w:color="000001"/>
            </w:tcBorders>
            <w:shd w:val="clear" w:color="auto" w:fill="auto"/>
          </w:tcPr>
          <w:p w14:paraId="1B52F897" w14:textId="77777777" w:rsidR="00140B18" w:rsidRDefault="00EC15CD">
            <w:r>
              <w:t>Valsts sekretāra vietnieks digitālās transformācijas jautājumos</w:t>
            </w:r>
          </w:p>
        </w:tc>
      </w:tr>
      <w:tr w:rsidR="00140B18" w14:paraId="72C0BF7A" w14:textId="77777777">
        <w:tc>
          <w:tcPr>
            <w:tcW w:w="8268" w:type="dxa"/>
            <w:tcBorders>
              <w:top w:val="single" w:sz="4" w:space="0" w:color="000001"/>
            </w:tcBorders>
            <w:shd w:val="clear" w:color="auto" w:fill="auto"/>
          </w:tcPr>
          <w:p w14:paraId="749AD3EA" w14:textId="77777777" w:rsidR="00140B18" w:rsidRDefault="00EC15CD">
            <w:pPr>
              <w:jc w:val="center"/>
            </w:pPr>
            <w:r>
              <w:t>(amats)</w:t>
            </w:r>
          </w:p>
        </w:tc>
      </w:tr>
      <w:tr w:rsidR="00140B18" w14:paraId="7E1D2CBD" w14:textId="77777777">
        <w:tc>
          <w:tcPr>
            <w:tcW w:w="8268" w:type="dxa"/>
            <w:tcBorders>
              <w:bottom w:val="single" w:sz="4" w:space="0" w:color="000001"/>
            </w:tcBorders>
            <w:shd w:val="clear" w:color="auto" w:fill="auto"/>
          </w:tcPr>
          <w:p w14:paraId="677E94BE" w14:textId="77777777" w:rsidR="00140B18" w:rsidRDefault="00EC15CD">
            <w:r>
              <w:t>67026535</w:t>
            </w:r>
          </w:p>
        </w:tc>
      </w:tr>
      <w:tr w:rsidR="00140B18" w14:paraId="7CC0719D" w14:textId="77777777">
        <w:tc>
          <w:tcPr>
            <w:tcW w:w="8268" w:type="dxa"/>
            <w:tcBorders>
              <w:top w:val="single" w:sz="4" w:space="0" w:color="000001"/>
            </w:tcBorders>
            <w:shd w:val="clear" w:color="auto" w:fill="auto"/>
          </w:tcPr>
          <w:p w14:paraId="404A4832" w14:textId="77777777" w:rsidR="00140B18" w:rsidRDefault="00EC15CD">
            <w:pPr>
              <w:jc w:val="center"/>
            </w:pPr>
            <w:r>
              <w:t>(tālruņa un faksa numurs)</w:t>
            </w:r>
          </w:p>
        </w:tc>
      </w:tr>
      <w:tr w:rsidR="00140B18" w14:paraId="38695FCD" w14:textId="77777777">
        <w:tc>
          <w:tcPr>
            <w:tcW w:w="8268" w:type="dxa"/>
            <w:tcBorders>
              <w:bottom w:val="single" w:sz="4" w:space="0" w:color="000001"/>
            </w:tcBorders>
            <w:shd w:val="clear" w:color="auto" w:fill="auto"/>
          </w:tcPr>
          <w:p w14:paraId="7DD390DD" w14:textId="77777777" w:rsidR="00140B18" w:rsidRDefault="00736213">
            <w:hyperlink r:id="rId10">
              <w:r w:rsidR="00EC15CD">
                <w:rPr>
                  <w:rStyle w:val="Internetasaite"/>
                </w:rPr>
                <w:t>aris.dzervans@varam.gov.lv</w:t>
              </w:r>
            </w:hyperlink>
            <w:r w:rsidR="00EC15CD">
              <w:t xml:space="preserve"> </w:t>
            </w:r>
          </w:p>
        </w:tc>
      </w:tr>
      <w:tr w:rsidR="00140B18" w14:paraId="698B6351" w14:textId="77777777">
        <w:tc>
          <w:tcPr>
            <w:tcW w:w="8268" w:type="dxa"/>
            <w:tcBorders>
              <w:top w:val="single" w:sz="4" w:space="0" w:color="000001"/>
            </w:tcBorders>
            <w:shd w:val="clear" w:color="auto" w:fill="auto"/>
          </w:tcPr>
          <w:p w14:paraId="3D8D1C81" w14:textId="77777777" w:rsidR="00140B18" w:rsidRDefault="00EC15CD">
            <w:pPr>
              <w:jc w:val="center"/>
            </w:pPr>
            <w:r>
              <w:t>(e-pasta adrese)</w:t>
            </w:r>
          </w:p>
        </w:tc>
      </w:tr>
    </w:tbl>
    <w:p w14:paraId="236E0E31" w14:textId="77777777" w:rsidR="00140B18" w:rsidRDefault="00140B18" w:rsidP="005F126A">
      <w:pPr>
        <w:pStyle w:val="naisf"/>
        <w:spacing w:before="0" w:after="0"/>
        <w:ind w:firstLine="0"/>
        <w:jc w:val="left"/>
      </w:pPr>
    </w:p>
    <w:sectPr w:rsidR="00140B18">
      <w:headerReference w:type="default" r:id="rId11"/>
      <w:footerReference w:type="default" r:id="rId12"/>
      <w:footerReference w:type="first" r:id="rId13"/>
      <w:pgSz w:w="16838" w:h="11906" w:orient="landscape"/>
      <w:pgMar w:top="1418" w:right="1134" w:bottom="1134" w:left="1701" w:header="709" w:footer="709" w:gutter="0"/>
      <w:cols w:space="720"/>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588715" w16cid:durableId="236651F3"/>
  <w16cid:commentId w16cid:paraId="45F3AC1C" w16cid:durableId="236651F4"/>
  <w16cid:commentId w16cid:paraId="301E8AC9" w16cid:durableId="236651F5"/>
  <w16cid:commentId w16cid:paraId="1EBF07FB" w16cid:durableId="236651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E6AD8" w14:textId="77777777" w:rsidR="00736213" w:rsidRDefault="00736213">
      <w:r>
        <w:separator/>
      </w:r>
    </w:p>
  </w:endnote>
  <w:endnote w:type="continuationSeparator" w:id="0">
    <w:p w14:paraId="0FCE5861" w14:textId="77777777" w:rsidR="00736213" w:rsidRDefault="0073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B34E" w14:textId="62138925" w:rsidR="00140B18" w:rsidRDefault="00E91ECA">
    <w:pPr>
      <w:pStyle w:val="Footer"/>
    </w:pPr>
    <w:r>
      <w:rPr>
        <w:sz w:val="20"/>
        <w:szCs w:val="20"/>
      </w:rPr>
      <w:t>VARAMizz</w:t>
    </w:r>
    <w:r w:rsidR="00120716">
      <w:rPr>
        <w:sz w:val="20"/>
        <w:szCs w:val="20"/>
      </w:rPr>
      <w:t>_</w:t>
    </w:r>
    <w:r w:rsidR="00EC15CD">
      <w:rPr>
        <w:sz w:val="20"/>
        <w:szCs w:val="20"/>
      </w:rPr>
      <w:t>Grozijumi_567_PIKTAPS</w:t>
    </w:r>
    <w:r w:rsidR="00CA21C4">
      <w:rPr>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80C57" w14:textId="37B96950" w:rsidR="00140B18" w:rsidRDefault="00E91ECA">
    <w:pPr>
      <w:pStyle w:val="Footer"/>
    </w:pPr>
    <w:r>
      <w:rPr>
        <w:sz w:val="20"/>
        <w:szCs w:val="20"/>
      </w:rPr>
      <w:t>VARAMizz</w:t>
    </w:r>
    <w:r w:rsidR="00120716">
      <w:rPr>
        <w:sz w:val="20"/>
        <w:szCs w:val="20"/>
      </w:rPr>
      <w:t>_</w:t>
    </w:r>
    <w:r w:rsidR="00EC15CD">
      <w:rPr>
        <w:sz w:val="20"/>
        <w:szCs w:val="20"/>
      </w:rPr>
      <w:t>Grozijumi_567_PIKTAPS</w:t>
    </w:r>
    <w:r w:rsidR="00CA21C4">
      <w:rPr>
        <w:sz w:val="20"/>
        <w:szCs w:val="20"/>
      </w:rPr>
      <w:t>2</w:t>
    </w:r>
    <w:r w:rsidR="00EC15CD">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E4A21" w14:textId="77777777" w:rsidR="00736213" w:rsidRDefault="00736213">
      <w:r>
        <w:separator/>
      </w:r>
    </w:p>
  </w:footnote>
  <w:footnote w:type="continuationSeparator" w:id="0">
    <w:p w14:paraId="2738FDA8" w14:textId="77777777" w:rsidR="00736213" w:rsidRDefault="00736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08129" w14:textId="77777777" w:rsidR="00140B18" w:rsidRDefault="00EC15CD">
    <w:pPr>
      <w:pStyle w:val="Header"/>
    </w:pPr>
    <w:r>
      <w:rPr>
        <w:noProof/>
      </w:rPr>
      <mc:AlternateContent>
        <mc:Choice Requires="wps">
          <w:drawing>
            <wp:anchor distT="0" distB="0" distL="0" distR="0" simplePos="0" relativeHeight="11" behindDoc="0" locked="0" layoutInCell="1" allowOverlap="1" wp14:anchorId="43E37609" wp14:editId="08341E99">
              <wp:simplePos x="0" y="0"/>
              <wp:positionH relativeFrom="margin">
                <wp:align>center</wp:align>
              </wp:positionH>
              <wp:positionV relativeFrom="paragraph">
                <wp:posOffset>635</wp:posOffset>
              </wp:positionV>
              <wp:extent cx="153035" cy="175260"/>
              <wp:effectExtent l="0" t="0" r="0" b="0"/>
              <wp:wrapSquare wrapText="largest"/>
              <wp:docPr id="1" name="Ietvars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52869990" w14:textId="3A872270" w:rsidR="00140B18" w:rsidRDefault="00EC15CD">
                          <w:pPr>
                            <w:pStyle w:val="Header"/>
                          </w:pPr>
                          <w:r>
                            <w:rPr>
                              <w:rStyle w:val="PageNumber"/>
                            </w:rPr>
                            <w:fldChar w:fldCharType="begin"/>
                          </w:r>
                          <w:r>
                            <w:instrText>PAGE</w:instrText>
                          </w:r>
                          <w:r>
                            <w:fldChar w:fldCharType="separate"/>
                          </w:r>
                          <w:r w:rsidR="00E91ECA">
                            <w:rPr>
                              <w:noProof/>
                            </w:rPr>
                            <w:t>8</w:t>
                          </w:r>
                          <w:r>
                            <w:fldChar w:fldCharType="end"/>
                          </w:r>
                        </w:p>
                      </w:txbxContent>
                    </wps:txbx>
                    <wps:bodyPr lIns="0" tIns="0" rIns="0" bIns="0" anchor="t">
                      <a:spAutoFit/>
                    </wps:bodyPr>
                  </wps:wsp>
                </a:graphicData>
              </a:graphic>
            </wp:anchor>
          </w:drawing>
        </mc:Choice>
        <mc:Fallback>
          <w:pict>
            <v:shapetype w14:anchorId="43E37609" id="_x0000_t202" coordsize="21600,21600" o:spt="202" path="m,l,21600r21600,l21600,xe">
              <v:stroke joinstyle="miter"/>
              <v:path gradientshapeok="t" o:connecttype="rect"/>
            </v:shapetype>
            <v:shape id="Ietvars1" o:spid="_x0000_s1026" type="#_x0000_t202" style="position:absolute;margin-left:0;margin-top:.05pt;width:12.05pt;height:13.8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" stroked="f">
              <v:fill opacity="0"/>
              <v:textbox style="mso-fit-shape-to-text:t" inset="0,0,0,0">
                <w:txbxContent>
                  <w:p w14:paraId="52869990" w14:textId="3A872270" w:rsidR="00140B18" w:rsidRDefault="00EC15CD">
                    <w:pPr>
                      <w:pStyle w:val="Header"/>
                    </w:pPr>
                    <w:r>
                      <w:rPr>
                        <w:rStyle w:val="PageNumber"/>
                      </w:rPr>
                      <w:fldChar w:fldCharType="begin"/>
                    </w:r>
                    <w:r>
                      <w:instrText>PAGE</w:instrText>
                    </w:r>
                    <w:r>
                      <w:fldChar w:fldCharType="separate"/>
                    </w:r>
                    <w:r w:rsidR="00E91ECA">
                      <w:rPr>
                        <w:noProof/>
                      </w:rPr>
                      <w:t>8</w:t>
                    </w:r>
                    <w: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78DF"/>
    <w:multiLevelType w:val="multilevel"/>
    <w:tmpl w:val="A61AE66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CFB0929"/>
    <w:multiLevelType w:val="multilevel"/>
    <w:tmpl w:val="137827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0B21FB7"/>
    <w:multiLevelType w:val="multilevel"/>
    <w:tmpl w:val="F2402A86"/>
    <w:lvl w:ilvl="0">
      <w:start w:val="1"/>
      <w:numFmt w:val="decimal"/>
      <w:lvlText w:val="%1."/>
      <w:lvlJc w:val="left"/>
      <w:pPr>
        <w:ind w:left="360" w:hanging="360"/>
      </w:pPr>
    </w:lvl>
    <w:lvl w:ilvl="1">
      <w:start w:val="1"/>
      <w:numFmt w:val="decimal"/>
      <w:lvlText w:val="%1.%2."/>
      <w:lvlJc w:val="left"/>
      <w:pPr>
        <w:ind w:left="18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9A5D7E"/>
    <w:multiLevelType w:val="multilevel"/>
    <w:tmpl w:val="F0F8F7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B45653A"/>
    <w:multiLevelType w:val="multilevel"/>
    <w:tmpl w:val="7E6A432A"/>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18"/>
    <w:rsid w:val="00000C35"/>
    <w:rsid w:val="000F2202"/>
    <w:rsid w:val="00120716"/>
    <w:rsid w:val="00140B18"/>
    <w:rsid w:val="0028068E"/>
    <w:rsid w:val="00330856"/>
    <w:rsid w:val="004A7EDB"/>
    <w:rsid w:val="005A7816"/>
    <w:rsid w:val="005F126A"/>
    <w:rsid w:val="00736213"/>
    <w:rsid w:val="007C1408"/>
    <w:rsid w:val="008601A9"/>
    <w:rsid w:val="008C47A4"/>
    <w:rsid w:val="00AF4EB7"/>
    <w:rsid w:val="00C555B8"/>
    <w:rsid w:val="00C7160E"/>
    <w:rsid w:val="00CA21C4"/>
    <w:rsid w:val="00DA1809"/>
    <w:rsid w:val="00E91ECA"/>
    <w:rsid w:val="00EC15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6716"/>
  <w15:docId w15:val="{BCE3D77F-7499-482B-85F4-742E16B5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95"/>
    <w:rPr>
      <w:sz w:val="24"/>
      <w:szCs w:val="24"/>
      <w:lang w:val="lv-LV" w:eastAsia="lv-LV"/>
    </w:rPr>
  </w:style>
  <w:style w:type="paragraph" w:styleId="Heading1">
    <w:name w:val="heading 1"/>
    <w:basedOn w:val="Normal"/>
    <w:link w:val="Heading1Char"/>
    <w:uiPriority w:val="99"/>
    <w:qFormat/>
    <w:rsid w:val="00944826"/>
    <w:pPr>
      <w:spacing w:beforeAutospacing="1" w:afterAutospacing="1"/>
      <w:outlineLvl w:val="0"/>
    </w:pPr>
    <w:rPr>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sid w:val="00944826"/>
    <w:rPr>
      <w:rFonts w:ascii="Cambria" w:hAnsi="Cambria" w:cs="Times New Roman"/>
      <w:b/>
      <w:bCs/>
      <w:color w:val="365F91"/>
      <w:sz w:val="28"/>
      <w:szCs w:val="28"/>
    </w:rPr>
  </w:style>
  <w:style w:type="character" w:customStyle="1" w:styleId="Internetasaite">
    <w:name w:val="Interneta saite"/>
    <w:uiPriority w:val="99"/>
    <w:semiHidden/>
    <w:rsid w:val="00944826"/>
    <w:rPr>
      <w:rFonts w:cs="Times New Roman"/>
      <w:color w:val="0000FF"/>
      <w:u w:val="single"/>
    </w:rPr>
  </w:style>
  <w:style w:type="character" w:styleId="FollowedHyperlink">
    <w:name w:val="FollowedHyperlink"/>
    <w:uiPriority w:val="99"/>
    <w:semiHidden/>
    <w:qFormat/>
    <w:rsid w:val="00944826"/>
    <w:rPr>
      <w:rFonts w:cs="Times New Roman"/>
      <w:color w:val="800080"/>
      <w:u w:val="single"/>
    </w:rPr>
  </w:style>
  <w:style w:type="character" w:customStyle="1" w:styleId="z-TopofFormChar">
    <w:name w:val="z-Top of Form Char"/>
    <w:uiPriority w:val="99"/>
    <w:semiHidden/>
    <w:qFormat/>
    <w:locked/>
    <w:rsid w:val="00944826"/>
    <w:rPr>
      <w:rFonts w:ascii="Arial" w:hAnsi="Arial" w:cs="Arial"/>
      <w:vanish/>
      <w:sz w:val="16"/>
      <w:szCs w:val="16"/>
    </w:rPr>
  </w:style>
  <w:style w:type="character" w:customStyle="1" w:styleId="z-BottomofFormChar">
    <w:name w:val="z-Bottom of Form Char"/>
    <w:uiPriority w:val="99"/>
    <w:qFormat/>
    <w:locked/>
    <w:rsid w:val="00944826"/>
    <w:rPr>
      <w:rFonts w:ascii="Arial" w:hAnsi="Arial" w:cs="Arial"/>
      <w:vanish/>
      <w:sz w:val="16"/>
      <w:szCs w:val="16"/>
    </w:rPr>
  </w:style>
  <w:style w:type="character" w:styleId="Strong">
    <w:name w:val="Strong"/>
    <w:uiPriority w:val="99"/>
    <w:qFormat/>
    <w:rsid w:val="00944826"/>
    <w:rPr>
      <w:rFonts w:cs="Times New Roman"/>
      <w:b/>
      <w:bCs/>
    </w:rPr>
  </w:style>
  <w:style w:type="character" w:customStyle="1" w:styleId="th1">
    <w:name w:val="th1"/>
    <w:uiPriority w:val="99"/>
    <w:qFormat/>
    <w:rsid w:val="00944826"/>
    <w:rPr>
      <w:rFonts w:cs="Times New Roman"/>
      <w:b/>
      <w:bCs/>
      <w:color w:val="333333"/>
    </w:rPr>
  </w:style>
  <w:style w:type="character" w:customStyle="1" w:styleId="Uzsvars">
    <w:name w:val="Uzsvars"/>
    <w:uiPriority w:val="99"/>
    <w:qFormat/>
    <w:rsid w:val="00944826"/>
    <w:rPr>
      <w:rFonts w:cs="Times New Roman"/>
      <w:i/>
      <w:iCs/>
    </w:rPr>
  </w:style>
  <w:style w:type="character" w:customStyle="1" w:styleId="BalloonTextChar">
    <w:name w:val="Balloon Text Char"/>
    <w:link w:val="BalloonText"/>
    <w:uiPriority w:val="99"/>
    <w:semiHidden/>
    <w:qFormat/>
    <w:locked/>
    <w:rsid w:val="002308FA"/>
    <w:rPr>
      <w:rFonts w:ascii="Tahoma" w:hAnsi="Tahoma" w:cs="Tahoma"/>
      <w:sz w:val="16"/>
      <w:szCs w:val="16"/>
    </w:rPr>
  </w:style>
  <w:style w:type="character" w:customStyle="1" w:styleId="BodyTextIndent3Char">
    <w:name w:val="Body Text Indent 3 Char"/>
    <w:link w:val="BodyTextIndent3"/>
    <w:uiPriority w:val="99"/>
    <w:qFormat/>
    <w:locked/>
    <w:rsid w:val="006D24A9"/>
    <w:rPr>
      <w:rFonts w:cs="Times New Roman"/>
      <w:sz w:val="28"/>
      <w:szCs w:val="28"/>
      <w:lang w:val="lv-LV"/>
    </w:rPr>
  </w:style>
  <w:style w:type="character" w:customStyle="1" w:styleId="HeaderChar">
    <w:name w:val="Header Char"/>
    <w:link w:val="Header"/>
    <w:uiPriority w:val="99"/>
    <w:semiHidden/>
    <w:qFormat/>
    <w:locked/>
    <w:rsid w:val="009A1431"/>
    <w:rPr>
      <w:rFonts w:cs="Times New Roman"/>
      <w:sz w:val="24"/>
      <w:szCs w:val="24"/>
      <w:lang w:val="lv-LV" w:eastAsia="lv-LV"/>
    </w:rPr>
  </w:style>
  <w:style w:type="character" w:styleId="PageNumber">
    <w:name w:val="page number"/>
    <w:uiPriority w:val="99"/>
    <w:qFormat/>
    <w:rsid w:val="00745496"/>
    <w:rPr>
      <w:rFonts w:cs="Times New Roman"/>
    </w:rPr>
  </w:style>
  <w:style w:type="character" w:customStyle="1" w:styleId="FooterChar">
    <w:name w:val="Footer Char"/>
    <w:link w:val="Footer"/>
    <w:uiPriority w:val="99"/>
    <w:semiHidden/>
    <w:qFormat/>
    <w:locked/>
    <w:rsid w:val="009A1431"/>
    <w:rPr>
      <w:rFonts w:cs="Times New Roman"/>
      <w:sz w:val="24"/>
      <w:szCs w:val="24"/>
      <w:lang w:val="lv-LV" w:eastAsia="lv-LV"/>
    </w:rPr>
  </w:style>
  <w:style w:type="character" w:styleId="CommentReference">
    <w:name w:val="annotation reference"/>
    <w:uiPriority w:val="99"/>
    <w:semiHidden/>
    <w:unhideWhenUsed/>
    <w:qFormat/>
    <w:rsid w:val="00FE43E7"/>
    <w:rPr>
      <w:sz w:val="16"/>
      <w:szCs w:val="16"/>
    </w:rPr>
  </w:style>
  <w:style w:type="character" w:customStyle="1" w:styleId="CommentTextChar">
    <w:name w:val="Comment Text Char"/>
    <w:basedOn w:val="DefaultParagraphFont"/>
    <w:link w:val="CommentText"/>
    <w:uiPriority w:val="99"/>
    <w:semiHidden/>
    <w:qFormat/>
    <w:rsid w:val="00FE43E7"/>
  </w:style>
  <w:style w:type="character" w:customStyle="1" w:styleId="CommentSubjectChar">
    <w:name w:val="Comment Subject Char"/>
    <w:link w:val="CommentSubject"/>
    <w:uiPriority w:val="99"/>
    <w:semiHidden/>
    <w:qFormat/>
    <w:rsid w:val="00FE43E7"/>
    <w:rPr>
      <w:b/>
      <w:bCs/>
    </w:rPr>
  </w:style>
  <w:style w:type="character" w:customStyle="1" w:styleId="FootnoteTextChar">
    <w:name w:val="Footnote Text Char"/>
    <w:basedOn w:val="DefaultParagraphFont"/>
    <w:link w:val="FootnoteText"/>
    <w:uiPriority w:val="99"/>
    <w:semiHidden/>
    <w:qFormat/>
    <w:rsid w:val="00307578"/>
  </w:style>
  <w:style w:type="character" w:styleId="FootnoteReference">
    <w:name w:val="footnote reference"/>
    <w:uiPriority w:val="99"/>
    <w:semiHidden/>
    <w:unhideWhenUsed/>
    <w:qFormat/>
    <w:rsid w:val="00307578"/>
    <w:rPr>
      <w:vertAlign w:val="superscript"/>
    </w:rPr>
  </w:style>
  <w:style w:type="character" w:customStyle="1" w:styleId="UnresolvedMention1">
    <w:name w:val="Unresolved Mention1"/>
    <w:uiPriority w:val="99"/>
    <w:semiHidden/>
    <w:unhideWhenUsed/>
    <w:qFormat/>
    <w:rsid w:val="005F1168"/>
    <w:rPr>
      <w:color w:val="605E5C"/>
      <w:shd w:val="clear" w:color="auto" w:fill="E1DFDD"/>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customStyle="1" w:styleId="h1">
    <w:name w:val="h1"/>
    <w:basedOn w:val="Normal"/>
    <w:uiPriority w:val="99"/>
    <w:qFormat/>
    <w:rsid w:val="00944826"/>
    <w:pPr>
      <w:spacing w:after="150"/>
    </w:pPr>
    <w:rPr>
      <w:color w:val="306060"/>
      <w:sz w:val="31"/>
      <w:szCs w:val="31"/>
    </w:rPr>
  </w:style>
  <w:style w:type="paragraph" w:customStyle="1" w:styleId="h2">
    <w:name w:val="h2"/>
    <w:basedOn w:val="Normal"/>
    <w:uiPriority w:val="99"/>
    <w:qFormat/>
    <w:rsid w:val="00944826"/>
    <w:pPr>
      <w:spacing w:beforeAutospacing="1" w:afterAutospacing="1"/>
    </w:pPr>
    <w:rPr>
      <w:color w:val="306060"/>
    </w:rPr>
  </w:style>
  <w:style w:type="paragraph" w:customStyle="1" w:styleId="a">
    <w:name w:val="a"/>
    <w:basedOn w:val="Normal"/>
    <w:uiPriority w:val="99"/>
    <w:qFormat/>
    <w:rsid w:val="00944826"/>
    <w:pPr>
      <w:spacing w:beforeAutospacing="1" w:afterAutospacing="1"/>
    </w:pPr>
    <w:rPr>
      <w:color w:val="306060"/>
    </w:rPr>
  </w:style>
  <w:style w:type="paragraph" w:customStyle="1" w:styleId="b">
    <w:name w:val="b"/>
    <w:basedOn w:val="Normal"/>
    <w:uiPriority w:val="99"/>
    <w:qFormat/>
    <w:rsid w:val="00944826"/>
    <w:pPr>
      <w:spacing w:beforeAutospacing="1" w:afterAutospacing="1"/>
    </w:pPr>
    <w:rPr>
      <w:color w:val="306060"/>
    </w:rPr>
  </w:style>
  <w:style w:type="paragraph" w:customStyle="1" w:styleId="body">
    <w:name w:val="body"/>
    <w:basedOn w:val="Normal"/>
    <w:uiPriority w:val="99"/>
    <w:qFormat/>
    <w:rsid w:val="00944826"/>
    <w:pPr>
      <w:shd w:val="clear" w:color="auto" w:fill="C9E1DF"/>
      <w:spacing w:beforeAutospacing="1" w:afterAutospacing="1"/>
    </w:pPr>
    <w:rPr>
      <w:rFonts w:ascii="Arial" w:hAnsi="Arial" w:cs="Arial"/>
      <w:color w:val="333333"/>
    </w:rPr>
  </w:style>
  <w:style w:type="paragraph" w:customStyle="1" w:styleId="button">
    <w:name w:val="button"/>
    <w:basedOn w:val="Normal"/>
    <w:uiPriority w:val="99"/>
    <w:qFormat/>
    <w:rsid w:val="00944826"/>
    <w:pPr>
      <w:spacing w:beforeAutospacing="1" w:afterAutospacing="1"/>
    </w:pPr>
    <w:rPr>
      <w:color w:val="F0F8F8"/>
    </w:rPr>
  </w:style>
  <w:style w:type="paragraph" w:customStyle="1" w:styleId="radio">
    <w:name w:val="radio"/>
    <w:basedOn w:val="Normal"/>
    <w:uiPriority w:val="99"/>
    <w:qFormat/>
    <w:rsid w:val="00944826"/>
    <w:pPr>
      <w:spacing w:beforeAutospacing="1" w:afterAutospacing="1"/>
    </w:pPr>
  </w:style>
  <w:style w:type="paragraph" w:customStyle="1" w:styleId="headcol">
    <w:name w:val="headcol"/>
    <w:basedOn w:val="Normal"/>
    <w:uiPriority w:val="99"/>
    <w:qFormat/>
    <w:rsid w:val="00944826"/>
    <w:pPr>
      <w:spacing w:beforeAutospacing="1" w:afterAutospacing="1"/>
    </w:pPr>
    <w:rPr>
      <w:color w:val="F0F8F8"/>
    </w:rPr>
  </w:style>
  <w:style w:type="paragraph" w:customStyle="1" w:styleId="titlecol">
    <w:name w:val="titlecol"/>
    <w:basedOn w:val="Normal"/>
    <w:uiPriority w:val="99"/>
    <w:qFormat/>
    <w:rsid w:val="00944826"/>
    <w:pPr>
      <w:spacing w:beforeAutospacing="1" w:afterAutospacing="1"/>
      <w:jc w:val="right"/>
    </w:pPr>
    <w:rPr>
      <w:b/>
      <w:bCs/>
    </w:rPr>
  </w:style>
  <w:style w:type="paragraph" w:customStyle="1" w:styleId="th">
    <w:name w:val="th"/>
    <w:basedOn w:val="Normal"/>
    <w:uiPriority w:val="99"/>
    <w:qFormat/>
    <w:rsid w:val="00944826"/>
    <w:pPr>
      <w:spacing w:beforeAutospacing="1" w:afterAutospacing="1"/>
    </w:pPr>
    <w:rPr>
      <w:b/>
      <w:bCs/>
      <w:color w:val="333333"/>
    </w:rPr>
  </w:style>
  <w:style w:type="paragraph" w:customStyle="1" w:styleId="thr">
    <w:name w:val="thr"/>
    <w:basedOn w:val="Normal"/>
    <w:uiPriority w:val="99"/>
    <w:qFormat/>
    <w:rsid w:val="00944826"/>
    <w:pPr>
      <w:spacing w:beforeAutospacing="1" w:afterAutospacing="1"/>
      <w:jc w:val="right"/>
    </w:pPr>
  </w:style>
  <w:style w:type="paragraph" w:customStyle="1" w:styleId="bdc">
    <w:name w:val="bdc"/>
    <w:basedOn w:val="Normal"/>
    <w:uiPriority w:val="99"/>
    <w:qFormat/>
    <w:rsid w:val="00944826"/>
    <w:pPr>
      <w:spacing w:beforeAutospacing="1" w:afterAutospacing="1"/>
    </w:pPr>
    <w:rPr>
      <w:b/>
      <w:bCs/>
    </w:rPr>
  </w:style>
  <w:style w:type="paragraph" w:customStyle="1" w:styleId="input">
    <w:name w:val="input"/>
    <w:basedOn w:val="Normal"/>
    <w:uiPriority w:val="99"/>
    <w:qFormat/>
    <w:rsid w:val="00944826"/>
    <w:pPr>
      <w:shd w:val="clear" w:color="auto" w:fill="F0F8F8"/>
      <w:spacing w:beforeAutospacing="1" w:afterAutospacing="1"/>
    </w:pPr>
    <w:rPr>
      <w:rFonts w:ascii="Arial" w:hAnsi="Arial" w:cs="Arial"/>
      <w:color w:val="333333"/>
    </w:rPr>
  </w:style>
  <w:style w:type="paragraph" w:customStyle="1" w:styleId="myinput">
    <w:name w:val="myinput"/>
    <w:basedOn w:val="Normal"/>
    <w:uiPriority w:val="99"/>
    <w:qFormat/>
    <w:rsid w:val="00944826"/>
    <w:pPr>
      <w:shd w:val="clear" w:color="auto" w:fill="F0F8F8"/>
      <w:spacing w:beforeAutospacing="1" w:afterAutospacing="1"/>
    </w:pPr>
    <w:rPr>
      <w:rFonts w:ascii="Arial" w:hAnsi="Arial" w:cs="Arial"/>
      <w:color w:val="333333"/>
    </w:rPr>
  </w:style>
  <w:style w:type="paragraph" w:customStyle="1" w:styleId="select">
    <w:name w:val="select"/>
    <w:basedOn w:val="Normal"/>
    <w:uiPriority w:val="99"/>
    <w:qFormat/>
    <w:rsid w:val="00944826"/>
    <w:pPr>
      <w:shd w:val="clear" w:color="auto" w:fill="F0F8F8"/>
      <w:spacing w:beforeAutospacing="1" w:afterAutospacing="1"/>
    </w:pPr>
    <w:rPr>
      <w:color w:val="333333"/>
    </w:rPr>
  </w:style>
  <w:style w:type="paragraph" w:customStyle="1" w:styleId="top1">
    <w:name w:val="top1"/>
    <w:basedOn w:val="Normal"/>
    <w:uiPriority w:val="99"/>
    <w:qFormat/>
    <w:rsid w:val="00944826"/>
    <w:pPr>
      <w:spacing w:beforeAutospacing="1" w:afterAutospacing="1"/>
    </w:pPr>
  </w:style>
  <w:style w:type="paragraph" w:customStyle="1" w:styleId="logo">
    <w:name w:val="logo"/>
    <w:basedOn w:val="Normal"/>
    <w:uiPriority w:val="99"/>
    <w:qFormat/>
    <w:rsid w:val="00944826"/>
    <w:pPr>
      <w:spacing w:beforeAutospacing="1" w:afterAutospacing="1"/>
    </w:pPr>
  </w:style>
  <w:style w:type="paragraph" w:customStyle="1" w:styleId="top2">
    <w:name w:val="top2"/>
    <w:basedOn w:val="Normal"/>
    <w:uiPriority w:val="99"/>
    <w:qFormat/>
    <w:rsid w:val="00944826"/>
    <w:pPr>
      <w:spacing w:beforeAutospacing="1" w:afterAutospacing="1"/>
    </w:pPr>
  </w:style>
  <w:style w:type="paragraph" w:customStyle="1" w:styleId="hline">
    <w:name w:val="hline"/>
    <w:basedOn w:val="Normal"/>
    <w:uiPriority w:val="99"/>
    <w:qFormat/>
    <w:rsid w:val="00944826"/>
    <w:pPr>
      <w:spacing w:beforeAutospacing="1" w:afterAutospacing="1"/>
    </w:pPr>
  </w:style>
  <w:style w:type="paragraph" w:customStyle="1" w:styleId="vline">
    <w:name w:val="vline"/>
    <w:basedOn w:val="Normal"/>
    <w:uiPriority w:val="99"/>
    <w:qFormat/>
    <w:rsid w:val="00944826"/>
    <w:pPr>
      <w:spacing w:beforeAutospacing="1" w:afterAutospacing="1"/>
    </w:pPr>
  </w:style>
  <w:style w:type="paragraph" w:customStyle="1" w:styleId="zvabri">
    <w:name w:val="zvabri"/>
    <w:basedOn w:val="Normal"/>
    <w:uiPriority w:val="99"/>
    <w:qFormat/>
    <w:rsid w:val="00944826"/>
    <w:pPr>
      <w:spacing w:beforeAutospacing="1" w:afterAutospacing="1"/>
    </w:pPr>
    <w:rPr>
      <w:color w:val="FF0000"/>
    </w:rPr>
  </w:style>
  <w:style w:type="paragraph" w:styleId="z-TopofForm">
    <w:name w:val="HTML Top of Form"/>
    <w:basedOn w:val="Normal"/>
    <w:next w:val="Normal"/>
    <w:uiPriority w:val="99"/>
    <w:semiHidden/>
    <w:qFormat/>
    <w:rsid w:val="00944826"/>
    <w:pPr>
      <w:pBdr>
        <w:bottom w:val="single" w:sz="6" w:space="1" w:color="00000A"/>
      </w:pBdr>
      <w:jc w:val="center"/>
    </w:pPr>
    <w:rPr>
      <w:rFonts w:ascii="Arial" w:hAnsi="Arial" w:cs="Arial"/>
      <w:vanish/>
      <w:sz w:val="16"/>
      <w:szCs w:val="16"/>
    </w:rPr>
  </w:style>
  <w:style w:type="paragraph" w:styleId="z-BottomofForm">
    <w:name w:val="HTML Bottom of Form"/>
    <w:basedOn w:val="Normal"/>
    <w:next w:val="Normal"/>
    <w:uiPriority w:val="99"/>
    <w:qFormat/>
    <w:rsid w:val="00944826"/>
    <w:pPr>
      <w:pBdr>
        <w:top w:val="single" w:sz="6" w:space="1" w:color="00000A"/>
      </w:pBdr>
      <w:jc w:val="center"/>
    </w:pPr>
    <w:rPr>
      <w:rFonts w:ascii="Arial" w:hAnsi="Arial" w:cs="Arial"/>
      <w:vanish/>
      <w:sz w:val="16"/>
      <w:szCs w:val="16"/>
    </w:rPr>
  </w:style>
  <w:style w:type="paragraph" w:styleId="NormalWeb">
    <w:name w:val="Normal (Web)"/>
    <w:basedOn w:val="Normal"/>
    <w:uiPriority w:val="99"/>
    <w:qFormat/>
    <w:rsid w:val="00944826"/>
    <w:pPr>
      <w:spacing w:beforeAutospacing="1" w:afterAutospacing="1"/>
    </w:pPr>
  </w:style>
  <w:style w:type="paragraph" w:customStyle="1" w:styleId="naisf">
    <w:name w:val="naisf"/>
    <w:basedOn w:val="Normal"/>
    <w:qFormat/>
    <w:rsid w:val="00944826"/>
    <w:pPr>
      <w:spacing w:before="75" w:after="75"/>
      <w:ind w:firstLine="375"/>
      <w:jc w:val="both"/>
    </w:pPr>
  </w:style>
  <w:style w:type="paragraph" w:customStyle="1" w:styleId="nais1">
    <w:name w:val="nais1"/>
    <w:basedOn w:val="Normal"/>
    <w:uiPriority w:val="99"/>
    <w:qFormat/>
    <w:rsid w:val="00944826"/>
    <w:pPr>
      <w:spacing w:before="75" w:after="75"/>
      <w:ind w:left="450" w:firstLine="375"/>
      <w:jc w:val="both"/>
    </w:pPr>
  </w:style>
  <w:style w:type="paragraph" w:customStyle="1" w:styleId="nais2">
    <w:name w:val="nais2"/>
    <w:basedOn w:val="Normal"/>
    <w:uiPriority w:val="99"/>
    <w:qFormat/>
    <w:rsid w:val="00944826"/>
    <w:pPr>
      <w:spacing w:before="75" w:after="75"/>
      <w:ind w:left="900" w:firstLine="375"/>
      <w:jc w:val="both"/>
    </w:pPr>
  </w:style>
  <w:style w:type="paragraph" w:customStyle="1" w:styleId="naispant">
    <w:name w:val="naispant"/>
    <w:basedOn w:val="Normal"/>
    <w:uiPriority w:val="99"/>
    <w:qFormat/>
    <w:rsid w:val="00944826"/>
    <w:pPr>
      <w:spacing w:before="75" w:after="75"/>
      <w:ind w:left="375" w:firstLine="375"/>
      <w:jc w:val="both"/>
    </w:pPr>
    <w:rPr>
      <w:b/>
      <w:bCs/>
    </w:rPr>
  </w:style>
  <w:style w:type="paragraph" w:customStyle="1" w:styleId="naisvisr">
    <w:name w:val="naisvisr"/>
    <w:basedOn w:val="Normal"/>
    <w:uiPriority w:val="99"/>
    <w:qFormat/>
    <w:rsid w:val="00944826"/>
    <w:pPr>
      <w:spacing w:before="150" w:after="150"/>
      <w:jc w:val="center"/>
    </w:pPr>
    <w:rPr>
      <w:b/>
      <w:bCs/>
      <w:sz w:val="28"/>
      <w:szCs w:val="28"/>
    </w:rPr>
  </w:style>
  <w:style w:type="paragraph" w:customStyle="1" w:styleId="naisnod">
    <w:name w:val="naisnod"/>
    <w:basedOn w:val="Normal"/>
    <w:uiPriority w:val="99"/>
    <w:qFormat/>
    <w:rsid w:val="00944826"/>
    <w:pPr>
      <w:spacing w:before="150" w:after="150"/>
      <w:jc w:val="center"/>
    </w:pPr>
    <w:rPr>
      <w:b/>
      <w:bCs/>
    </w:rPr>
  </w:style>
  <w:style w:type="paragraph" w:customStyle="1" w:styleId="naislab">
    <w:name w:val="naislab"/>
    <w:basedOn w:val="Normal"/>
    <w:uiPriority w:val="99"/>
    <w:qFormat/>
    <w:rsid w:val="00944826"/>
    <w:pPr>
      <w:spacing w:before="75" w:after="75"/>
      <w:jc w:val="right"/>
    </w:pPr>
  </w:style>
  <w:style w:type="paragraph" w:customStyle="1" w:styleId="naiskr">
    <w:name w:val="naiskr"/>
    <w:basedOn w:val="Normal"/>
    <w:qFormat/>
    <w:rsid w:val="00944826"/>
    <w:pPr>
      <w:spacing w:before="75" w:after="75"/>
    </w:pPr>
  </w:style>
  <w:style w:type="paragraph" w:customStyle="1" w:styleId="naisc">
    <w:name w:val="naisc"/>
    <w:basedOn w:val="Normal"/>
    <w:qFormat/>
    <w:rsid w:val="00944826"/>
    <w:pPr>
      <w:spacing w:before="75" w:after="75"/>
      <w:jc w:val="center"/>
    </w:pPr>
  </w:style>
  <w:style w:type="paragraph" w:styleId="BalloonText">
    <w:name w:val="Balloon Text"/>
    <w:basedOn w:val="Normal"/>
    <w:link w:val="BalloonTextChar"/>
    <w:uiPriority w:val="99"/>
    <w:semiHidden/>
    <w:qFormat/>
    <w:rsid w:val="002308FA"/>
    <w:rPr>
      <w:rFonts w:ascii="Tahoma" w:hAnsi="Tahoma" w:cs="Tahoma"/>
      <w:sz w:val="16"/>
      <w:szCs w:val="16"/>
    </w:rPr>
  </w:style>
  <w:style w:type="paragraph" w:styleId="BodyTextIndent3">
    <w:name w:val="Body Text Indent 3"/>
    <w:basedOn w:val="Normal"/>
    <w:link w:val="BodyTextIndent3Char"/>
    <w:uiPriority w:val="99"/>
    <w:qFormat/>
    <w:rsid w:val="006D24A9"/>
    <w:pPr>
      <w:ind w:firstLine="709"/>
      <w:jc w:val="both"/>
    </w:pPr>
    <w:rPr>
      <w:sz w:val="28"/>
      <w:szCs w:val="28"/>
      <w:lang w:eastAsia="en-US"/>
    </w:rPr>
  </w:style>
  <w:style w:type="paragraph" w:styleId="Header">
    <w:name w:val="header"/>
    <w:basedOn w:val="Normal"/>
    <w:link w:val="HeaderChar"/>
    <w:uiPriority w:val="99"/>
    <w:rsid w:val="00745496"/>
    <w:pPr>
      <w:tabs>
        <w:tab w:val="center" w:pos="4153"/>
        <w:tab w:val="right" w:pos="8306"/>
      </w:tabs>
    </w:pPr>
  </w:style>
  <w:style w:type="paragraph" w:styleId="Footer">
    <w:name w:val="footer"/>
    <w:basedOn w:val="Normal"/>
    <w:link w:val="FooterChar"/>
    <w:uiPriority w:val="99"/>
    <w:rsid w:val="00745496"/>
    <w:pPr>
      <w:tabs>
        <w:tab w:val="center" w:pos="4153"/>
        <w:tab w:val="right" w:pos="8306"/>
      </w:tabs>
    </w:p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paragraph" w:styleId="CommentText">
    <w:name w:val="annotation text"/>
    <w:basedOn w:val="Normal"/>
    <w:link w:val="CommentTextChar"/>
    <w:uiPriority w:val="99"/>
    <w:semiHidden/>
    <w:unhideWhenUsed/>
    <w:qFormat/>
    <w:rsid w:val="00FE43E7"/>
    <w:rPr>
      <w:sz w:val="20"/>
      <w:szCs w:val="20"/>
    </w:rPr>
  </w:style>
  <w:style w:type="paragraph" w:styleId="CommentSubject">
    <w:name w:val="annotation subject"/>
    <w:basedOn w:val="CommentText"/>
    <w:link w:val="CommentSubjectChar"/>
    <w:uiPriority w:val="99"/>
    <w:semiHidden/>
    <w:unhideWhenUsed/>
    <w:qFormat/>
    <w:rsid w:val="00FE43E7"/>
    <w:rPr>
      <w:b/>
      <w:bCs/>
    </w:rPr>
  </w:style>
  <w:style w:type="paragraph" w:styleId="FootnoteText">
    <w:name w:val="footnote text"/>
    <w:basedOn w:val="Normal"/>
    <w:link w:val="FootnoteTextChar"/>
    <w:uiPriority w:val="99"/>
    <w:semiHidden/>
    <w:unhideWhenUsed/>
    <w:qFormat/>
    <w:rsid w:val="00307578"/>
    <w:rPr>
      <w:sz w:val="20"/>
      <w:szCs w:val="20"/>
    </w:rPr>
  </w:style>
  <w:style w:type="paragraph" w:customStyle="1" w:styleId="Ietvarasaturs">
    <w:name w:val="Ietvara saturs"/>
    <w:basedOn w:val="Normal"/>
    <w:qFormat/>
  </w:style>
  <w:style w:type="table" w:styleId="TableGrid">
    <w:name w:val="Table Grid"/>
    <w:basedOn w:val="TableNormal"/>
    <w:uiPriority w:val="99"/>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ris.dzervans@vara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1" ma:contentTypeDescription="Izveidot jaunu dokumentu." ma:contentTypeScope="" ma:versionID="c315c9f79231ba174a6e33f446572731">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3bcb0f611d1dbd15a62a54b18fe10a1"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907D9-8EBC-460E-978F-7D93DE50868F}">
  <ds:schemaRefs>
    <ds:schemaRef ds:uri="http://schemas.microsoft.com/sharepoint/v3/contenttype/forms"/>
  </ds:schemaRefs>
</ds:datastoreItem>
</file>

<file path=customXml/itemProps2.xml><?xml version="1.0" encoding="utf-8"?>
<ds:datastoreItem xmlns:ds="http://schemas.openxmlformats.org/officeDocument/2006/customXml" ds:itemID="{88AD47F7-7CCD-4492-B70E-8A5F36001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858F3-A0B2-4C37-97D9-7B209A27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8733</Words>
  <Characters>4978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dc:description>67012345, vards.uzvards@mk.gov.lv</dc:description>
  <cp:lastModifiedBy>Evita Truhanova</cp:lastModifiedBy>
  <cp:revision>9</cp:revision>
  <cp:lastPrinted>2009-04-08T18:39:00Z</cp:lastPrinted>
  <dcterms:created xsi:type="dcterms:W3CDTF">2020-11-24T08:07:00Z</dcterms:created>
  <dcterms:modified xsi:type="dcterms:W3CDTF">2020-12-15T07:09:00Z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Iestādes nosaukums</vt:lpwstr>
  </property>
  <property fmtid="{D5CDD505-2E9C-101B-9397-08002B2CF9AE}" pid="4" name="ContentTypeId">
    <vt:lpwstr>0x0101002718B298228960489F56F0419CFA614F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