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1F493" w14:textId="4CAABB2E" w:rsidR="00E93F76" w:rsidRPr="00A7112F" w:rsidRDefault="00E93F76" w:rsidP="00A7112F">
      <w:pPr>
        <w:spacing w:after="0" w:line="240" w:lineRule="auto"/>
        <w:rPr>
          <w:rFonts w:ascii="Times New Roman" w:hAnsi="Times New Roman" w:cs="Times New Roman"/>
          <w:sz w:val="28"/>
          <w:szCs w:val="28"/>
          <w:lang w:eastAsia="ja-JP"/>
        </w:rPr>
      </w:pPr>
    </w:p>
    <w:p w14:paraId="4CDBB21F" w14:textId="1B79E66F" w:rsidR="00A7112F" w:rsidRPr="00A7112F" w:rsidRDefault="00A7112F" w:rsidP="00A7112F">
      <w:pPr>
        <w:spacing w:after="0" w:line="240" w:lineRule="auto"/>
        <w:rPr>
          <w:rFonts w:ascii="Times New Roman" w:hAnsi="Times New Roman" w:cs="Times New Roman"/>
          <w:sz w:val="28"/>
          <w:szCs w:val="28"/>
          <w:lang w:eastAsia="ja-JP"/>
        </w:rPr>
      </w:pPr>
    </w:p>
    <w:p w14:paraId="616B24E9" w14:textId="77777777" w:rsidR="00A7112F" w:rsidRPr="00A7112F" w:rsidRDefault="00A7112F" w:rsidP="00A7112F">
      <w:pPr>
        <w:spacing w:after="0" w:line="240" w:lineRule="auto"/>
        <w:rPr>
          <w:rFonts w:ascii="Times New Roman" w:hAnsi="Times New Roman" w:cs="Times New Roman"/>
          <w:sz w:val="28"/>
          <w:szCs w:val="28"/>
          <w:lang w:eastAsia="ja-JP"/>
        </w:rPr>
      </w:pPr>
    </w:p>
    <w:p w14:paraId="07D726A2" w14:textId="3247A5BF" w:rsidR="00A7112F" w:rsidRPr="00A7112F" w:rsidRDefault="00A7112F" w:rsidP="00A7112F">
      <w:pPr>
        <w:tabs>
          <w:tab w:val="left" w:pos="6663"/>
        </w:tabs>
        <w:spacing w:after="0" w:line="240" w:lineRule="auto"/>
        <w:rPr>
          <w:rFonts w:ascii="Times New Roman" w:eastAsia="Times New Roman" w:hAnsi="Times New Roman" w:cs="Times New Roman"/>
          <w:b/>
          <w:sz w:val="28"/>
          <w:szCs w:val="28"/>
        </w:rPr>
      </w:pPr>
      <w:r w:rsidRPr="00A7112F">
        <w:rPr>
          <w:rFonts w:ascii="Times New Roman" w:eastAsia="Times New Roman" w:hAnsi="Times New Roman" w:cs="Times New Roman"/>
          <w:sz w:val="28"/>
          <w:szCs w:val="28"/>
        </w:rPr>
        <w:t xml:space="preserve">2021. gada </w:t>
      </w:r>
      <w:r w:rsidR="00E2578D">
        <w:rPr>
          <w:rFonts w:ascii="Times New Roman" w:eastAsia="Times New Roman" w:hAnsi="Times New Roman" w:cs="Times New Roman"/>
          <w:sz w:val="28"/>
          <w:szCs w:val="28"/>
        </w:rPr>
        <w:t>11. februārī</w:t>
      </w:r>
      <w:r w:rsidRPr="00A7112F">
        <w:rPr>
          <w:rFonts w:ascii="Times New Roman" w:eastAsia="Times New Roman" w:hAnsi="Times New Roman" w:cs="Times New Roman"/>
          <w:sz w:val="28"/>
          <w:szCs w:val="28"/>
        </w:rPr>
        <w:tab/>
        <w:t>Noteikumi Nr.</w:t>
      </w:r>
      <w:r w:rsidR="00E2578D">
        <w:rPr>
          <w:rFonts w:ascii="Times New Roman" w:eastAsia="Times New Roman" w:hAnsi="Times New Roman" w:cs="Times New Roman"/>
          <w:sz w:val="28"/>
          <w:szCs w:val="28"/>
        </w:rPr>
        <w:t> 104</w:t>
      </w:r>
    </w:p>
    <w:p w14:paraId="63F1C1F5" w14:textId="3546BC7F" w:rsidR="00A7112F" w:rsidRPr="00A7112F" w:rsidRDefault="00A7112F" w:rsidP="00A7112F">
      <w:pPr>
        <w:tabs>
          <w:tab w:val="left" w:pos="6663"/>
        </w:tabs>
        <w:spacing w:after="0" w:line="240" w:lineRule="auto"/>
        <w:rPr>
          <w:rFonts w:ascii="Times New Roman" w:eastAsia="Times New Roman" w:hAnsi="Times New Roman" w:cs="Times New Roman"/>
          <w:sz w:val="28"/>
          <w:szCs w:val="28"/>
        </w:rPr>
      </w:pPr>
      <w:r w:rsidRPr="00A7112F">
        <w:rPr>
          <w:rFonts w:ascii="Times New Roman" w:eastAsia="Times New Roman" w:hAnsi="Times New Roman" w:cs="Times New Roman"/>
          <w:sz w:val="28"/>
          <w:szCs w:val="28"/>
        </w:rPr>
        <w:t>Rīgā</w:t>
      </w:r>
      <w:r w:rsidRPr="00A7112F">
        <w:rPr>
          <w:rFonts w:ascii="Times New Roman" w:eastAsia="Times New Roman" w:hAnsi="Times New Roman" w:cs="Times New Roman"/>
          <w:sz w:val="28"/>
          <w:szCs w:val="28"/>
        </w:rPr>
        <w:tab/>
        <w:t>(prot. Nr.</w:t>
      </w:r>
      <w:r w:rsidR="00E2578D">
        <w:rPr>
          <w:rFonts w:ascii="Times New Roman" w:eastAsia="Times New Roman" w:hAnsi="Times New Roman" w:cs="Times New Roman"/>
          <w:sz w:val="28"/>
          <w:szCs w:val="28"/>
        </w:rPr>
        <w:t> 15 49</w:t>
      </w:r>
      <w:r w:rsidRPr="00A7112F">
        <w:rPr>
          <w:rFonts w:ascii="Times New Roman" w:eastAsia="Times New Roman" w:hAnsi="Times New Roman" w:cs="Times New Roman"/>
          <w:sz w:val="28"/>
          <w:szCs w:val="28"/>
        </w:rPr>
        <w:t>. §)</w:t>
      </w:r>
    </w:p>
    <w:p w14:paraId="29C584B7" w14:textId="77777777" w:rsidR="00360D6A" w:rsidRPr="00A7112F" w:rsidRDefault="00360D6A" w:rsidP="00A7112F">
      <w:pPr>
        <w:spacing w:after="0" w:line="240" w:lineRule="auto"/>
        <w:rPr>
          <w:rFonts w:ascii="Times New Roman" w:hAnsi="Times New Roman" w:cs="Times New Roman"/>
          <w:color w:val="000000" w:themeColor="text1"/>
          <w:sz w:val="28"/>
          <w:szCs w:val="28"/>
        </w:rPr>
      </w:pPr>
    </w:p>
    <w:p w14:paraId="62E48573" w14:textId="50E4A326" w:rsidR="00A533FA" w:rsidRPr="00A7112F" w:rsidRDefault="0049166B" w:rsidP="00A7112F">
      <w:pPr>
        <w:tabs>
          <w:tab w:val="right" w:pos="9000"/>
        </w:tabs>
        <w:spacing w:after="0" w:line="240" w:lineRule="auto"/>
        <w:contextualSpacing/>
        <w:jc w:val="center"/>
        <w:rPr>
          <w:rFonts w:ascii="Times New Roman" w:hAnsi="Times New Roman" w:cs="Times New Roman"/>
          <w:b/>
          <w:bCs/>
          <w:sz w:val="28"/>
          <w:szCs w:val="28"/>
        </w:rPr>
      </w:pPr>
      <w:bookmarkStart w:id="0" w:name="_Hlk63064238"/>
      <w:r w:rsidRPr="00A7112F">
        <w:rPr>
          <w:rFonts w:ascii="Times New Roman" w:hAnsi="Times New Roman" w:cs="Times New Roman"/>
          <w:b/>
          <w:bCs/>
          <w:sz w:val="28"/>
          <w:szCs w:val="28"/>
        </w:rPr>
        <w:t>Noteikum</w:t>
      </w:r>
      <w:r w:rsidR="00BA2607">
        <w:rPr>
          <w:rFonts w:ascii="Times New Roman" w:hAnsi="Times New Roman" w:cs="Times New Roman"/>
          <w:b/>
          <w:bCs/>
          <w:sz w:val="28"/>
          <w:szCs w:val="28"/>
        </w:rPr>
        <w:t>i</w:t>
      </w:r>
      <w:r w:rsidRPr="00A7112F">
        <w:rPr>
          <w:rFonts w:ascii="Times New Roman" w:hAnsi="Times New Roman" w:cs="Times New Roman"/>
          <w:b/>
          <w:bCs/>
          <w:sz w:val="28"/>
          <w:szCs w:val="28"/>
        </w:rPr>
        <w:t xml:space="preserve"> par</w:t>
      </w:r>
      <w:r w:rsidR="00A533FA" w:rsidRPr="00A7112F">
        <w:rPr>
          <w:rFonts w:ascii="Times New Roman" w:hAnsi="Times New Roman" w:cs="Times New Roman"/>
          <w:b/>
          <w:bCs/>
          <w:sz w:val="28"/>
          <w:szCs w:val="28"/>
        </w:rPr>
        <w:t xml:space="preserve"> </w:t>
      </w:r>
      <w:r w:rsidRPr="00A7112F">
        <w:rPr>
          <w:rFonts w:ascii="Times New Roman" w:hAnsi="Times New Roman" w:cs="Times New Roman"/>
          <w:b/>
          <w:bCs/>
          <w:sz w:val="28"/>
          <w:szCs w:val="28"/>
        </w:rPr>
        <w:t>kritērijiem un kārtību</w:t>
      </w:r>
      <w:r w:rsidR="00BA2607">
        <w:rPr>
          <w:rFonts w:ascii="Times New Roman" w:hAnsi="Times New Roman" w:cs="Times New Roman"/>
          <w:b/>
          <w:bCs/>
          <w:sz w:val="28"/>
          <w:szCs w:val="28"/>
        </w:rPr>
        <w:t>,</w:t>
      </w:r>
      <w:r w:rsidRPr="00A7112F">
        <w:rPr>
          <w:rFonts w:ascii="Times New Roman" w:hAnsi="Times New Roman" w:cs="Times New Roman"/>
          <w:b/>
          <w:bCs/>
          <w:sz w:val="28"/>
          <w:szCs w:val="28"/>
        </w:rPr>
        <w:t xml:space="preserve"> </w:t>
      </w:r>
      <w:r w:rsidRPr="00A7112F">
        <w:rPr>
          <w:rFonts w:ascii="Times New Roman" w:hAnsi="Times New Roman" w:cs="Times New Roman"/>
          <w:b/>
          <w:bCs/>
          <w:color w:val="000000" w:themeColor="text1"/>
          <w:sz w:val="28"/>
          <w:szCs w:val="28"/>
          <w:lang w:eastAsia="lv-LV"/>
        </w:rPr>
        <w:t xml:space="preserve">kādā tiek </w:t>
      </w:r>
      <w:r w:rsidR="008F5B79">
        <w:rPr>
          <w:rFonts w:ascii="Times New Roman" w:hAnsi="Times New Roman" w:cs="Times New Roman"/>
          <w:b/>
          <w:bCs/>
          <w:color w:val="000000" w:themeColor="text1"/>
          <w:sz w:val="28"/>
          <w:szCs w:val="28"/>
          <w:lang w:eastAsia="lv-LV"/>
        </w:rPr>
        <w:t xml:space="preserve">izvērtēti un </w:t>
      </w:r>
      <w:r w:rsidRPr="00A7112F">
        <w:rPr>
          <w:rFonts w:ascii="Times New Roman" w:hAnsi="Times New Roman" w:cs="Times New Roman"/>
          <w:b/>
          <w:bCs/>
          <w:color w:val="000000" w:themeColor="text1"/>
          <w:sz w:val="28"/>
          <w:szCs w:val="28"/>
          <w:lang w:eastAsia="lv-LV"/>
        </w:rPr>
        <w:t>izsniegti valsts aizdevumi pašvaldībām Covid-19 izraisītās krīzes seku mazināšanai un novēršanai</w:t>
      </w:r>
    </w:p>
    <w:bookmarkEnd w:id="0"/>
    <w:p w14:paraId="7A8EB8D5" w14:textId="7510D0D1" w:rsidR="009D57FF" w:rsidRPr="00A7112F" w:rsidRDefault="009D57FF" w:rsidP="00A7112F">
      <w:pPr>
        <w:tabs>
          <w:tab w:val="right" w:pos="9000"/>
        </w:tabs>
        <w:spacing w:after="0" w:line="240" w:lineRule="auto"/>
        <w:contextualSpacing/>
        <w:jc w:val="center"/>
        <w:rPr>
          <w:rFonts w:ascii="Times New Roman" w:hAnsi="Times New Roman" w:cs="Times New Roman"/>
          <w:b/>
          <w:bCs/>
          <w:color w:val="000000" w:themeColor="text1"/>
          <w:sz w:val="28"/>
          <w:szCs w:val="28"/>
          <w:lang w:eastAsia="lv-LV"/>
        </w:rPr>
      </w:pPr>
    </w:p>
    <w:p w14:paraId="56CF4F90" w14:textId="77777777" w:rsidR="00BA2607" w:rsidRDefault="004C7646" w:rsidP="00A7112F">
      <w:pPr>
        <w:pStyle w:val="naislab"/>
        <w:widowControl w:val="0"/>
        <w:tabs>
          <w:tab w:val="left" w:pos="3168"/>
          <w:tab w:val="right" w:pos="9071"/>
        </w:tabs>
        <w:spacing w:before="0" w:after="0"/>
        <w:rPr>
          <w:iCs/>
          <w:sz w:val="28"/>
          <w:szCs w:val="28"/>
        </w:rPr>
      </w:pPr>
      <w:r w:rsidRPr="00A7112F">
        <w:rPr>
          <w:iCs/>
          <w:sz w:val="28"/>
          <w:szCs w:val="28"/>
        </w:rPr>
        <w:t xml:space="preserve">Izdoti saskaņā ar </w:t>
      </w:r>
    </w:p>
    <w:p w14:paraId="7E8B7585" w14:textId="77777777" w:rsidR="00BA2607" w:rsidRDefault="003570CA" w:rsidP="00A7112F">
      <w:pPr>
        <w:pStyle w:val="naislab"/>
        <w:widowControl w:val="0"/>
        <w:tabs>
          <w:tab w:val="left" w:pos="3168"/>
          <w:tab w:val="right" w:pos="9071"/>
        </w:tabs>
        <w:spacing w:before="0" w:after="0"/>
        <w:rPr>
          <w:iCs/>
          <w:sz w:val="28"/>
          <w:szCs w:val="28"/>
        </w:rPr>
      </w:pPr>
      <w:r>
        <w:fldChar w:fldCharType="begin"/>
      </w:r>
      <w:r>
        <w:instrText xml:space="preserve"> HYPERLINK "https://likumi.lv/ta/id/315287-covid-19-infekcijas-izplatibas-seku-parvaresanas-likums" \t "_blank" </w:instrText>
      </w:r>
      <w:r>
        <w:fldChar w:fldCharType="separate"/>
      </w:r>
      <w:r w:rsidR="004C7646" w:rsidRPr="00A7112F">
        <w:rPr>
          <w:iCs/>
          <w:sz w:val="28"/>
          <w:szCs w:val="28"/>
        </w:rPr>
        <w:t>Covid-19 infekcijas izplatības</w:t>
      </w:r>
    </w:p>
    <w:p w14:paraId="74C6D902" w14:textId="77777777" w:rsidR="00BA2607" w:rsidRDefault="004C7646" w:rsidP="00A7112F">
      <w:pPr>
        <w:pStyle w:val="naislab"/>
        <w:widowControl w:val="0"/>
        <w:tabs>
          <w:tab w:val="left" w:pos="3168"/>
          <w:tab w:val="right" w:pos="9071"/>
        </w:tabs>
        <w:spacing w:before="0" w:after="0"/>
        <w:rPr>
          <w:iCs/>
          <w:sz w:val="28"/>
          <w:szCs w:val="28"/>
        </w:rPr>
      </w:pPr>
      <w:r w:rsidRPr="00A7112F">
        <w:rPr>
          <w:iCs/>
          <w:sz w:val="28"/>
          <w:szCs w:val="28"/>
        </w:rPr>
        <w:t>seku pārvarēšanas likuma</w:t>
      </w:r>
      <w:r w:rsidR="003570CA">
        <w:rPr>
          <w:iCs/>
          <w:sz w:val="28"/>
          <w:szCs w:val="28"/>
        </w:rPr>
        <w:fldChar w:fldCharType="end"/>
      </w:r>
    </w:p>
    <w:p w14:paraId="3E379D39" w14:textId="47286C12" w:rsidR="004C7646" w:rsidRPr="00A7112F" w:rsidRDefault="004C7646" w:rsidP="00A7112F">
      <w:pPr>
        <w:pStyle w:val="naislab"/>
        <w:widowControl w:val="0"/>
        <w:tabs>
          <w:tab w:val="left" w:pos="3168"/>
          <w:tab w:val="right" w:pos="9071"/>
        </w:tabs>
        <w:spacing w:before="0" w:after="0"/>
        <w:rPr>
          <w:iCs/>
          <w:sz w:val="28"/>
          <w:szCs w:val="28"/>
        </w:rPr>
      </w:pPr>
      <w:r w:rsidRPr="00A7112F">
        <w:rPr>
          <w:iCs/>
          <w:sz w:val="28"/>
          <w:szCs w:val="28"/>
        </w:rPr>
        <w:t xml:space="preserve"> 29. pant</w:t>
      </w:r>
      <w:r w:rsidR="00347D2D" w:rsidRPr="00A7112F">
        <w:rPr>
          <w:iCs/>
          <w:sz w:val="28"/>
          <w:szCs w:val="28"/>
        </w:rPr>
        <w:t>a 1</w:t>
      </w:r>
      <w:r w:rsidR="00C75D10" w:rsidRPr="00A7112F">
        <w:rPr>
          <w:iCs/>
          <w:sz w:val="28"/>
          <w:szCs w:val="28"/>
        </w:rPr>
        <w:t>.</w:t>
      </w:r>
      <w:r w:rsidR="00347D2D" w:rsidRPr="00A7112F">
        <w:rPr>
          <w:iCs/>
          <w:sz w:val="28"/>
          <w:szCs w:val="28"/>
          <w:vertAlign w:val="superscript"/>
        </w:rPr>
        <w:t>2</w:t>
      </w:r>
      <w:r w:rsidR="00347D2D" w:rsidRPr="00A7112F">
        <w:rPr>
          <w:iCs/>
          <w:sz w:val="28"/>
          <w:szCs w:val="28"/>
        </w:rPr>
        <w:t xml:space="preserve"> </w:t>
      </w:r>
      <w:r w:rsidR="00C75D10" w:rsidRPr="00A7112F">
        <w:rPr>
          <w:iCs/>
          <w:sz w:val="28"/>
          <w:szCs w:val="28"/>
        </w:rPr>
        <w:t>daļu</w:t>
      </w:r>
    </w:p>
    <w:p w14:paraId="4A2A60F6" w14:textId="77777777" w:rsidR="00EB2698" w:rsidRPr="00A7112F" w:rsidRDefault="00EB2698" w:rsidP="00A7112F">
      <w:pPr>
        <w:pStyle w:val="naislab"/>
        <w:widowControl w:val="0"/>
        <w:tabs>
          <w:tab w:val="left" w:pos="3168"/>
          <w:tab w:val="right" w:pos="9071"/>
        </w:tabs>
        <w:spacing w:before="0" w:after="0"/>
        <w:rPr>
          <w:i/>
          <w:sz w:val="28"/>
          <w:szCs w:val="28"/>
        </w:rPr>
      </w:pPr>
    </w:p>
    <w:p w14:paraId="76976108" w14:textId="712085DF"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 xml:space="preserve">1. Noteikumi nosaka </w:t>
      </w:r>
      <w:r w:rsidR="00C75D10" w:rsidRPr="00A7112F">
        <w:rPr>
          <w:rFonts w:ascii="Times New Roman" w:hAnsi="Times New Roman" w:cs="Times New Roman"/>
          <w:color w:val="000000" w:themeColor="text1"/>
          <w:sz w:val="28"/>
          <w:szCs w:val="28"/>
          <w:lang w:eastAsia="lv-LV"/>
        </w:rPr>
        <w:t xml:space="preserve">kritērijus </w:t>
      </w:r>
      <w:r w:rsidRPr="00A7112F">
        <w:rPr>
          <w:rFonts w:ascii="Times New Roman" w:hAnsi="Times New Roman" w:cs="Times New Roman"/>
          <w:color w:val="000000" w:themeColor="text1"/>
          <w:sz w:val="28"/>
          <w:szCs w:val="28"/>
          <w:lang w:eastAsia="lv-LV"/>
        </w:rPr>
        <w:t xml:space="preserve">un kārtību, </w:t>
      </w:r>
      <w:r w:rsidR="00C75D10" w:rsidRPr="00A7112F">
        <w:rPr>
          <w:rFonts w:ascii="Times New Roman" w:hAnsi="Times New Roman" w:cs="Times New Roman"/>
          <w:color w:val="000000" w:themeColor="text1"/>
          <w:sz w:val="28"/>
          <w:szCs w:val="28"/>
          <w:lang w:eastAsia="lv-LV"/>
        </w:rPr>
        <w:t>kādā tiek izvērtēti un izsniegti jauni valsts aizdevumi pašvaldībām Covid-19 izraisītās krīzes seku mazināšanai un novēršanai.</w:t>
      </w:r>
      <w:r w:rsidR="00371EE2" w:rsidRPr="00A7112F">
        <w:rPr>
          <w:rFonts w:ascii="Times New Roman" w:hAnsi="Times New Roman" w:cs="Times New Roman"/>
          <w:color w:val="000000" w:themeColor="text1"/>
          <w:sz w:val="28"/>
          <w:szCs w:val="28"/>
          <w:lang w:eastAsia="lv-LV"/>
        </w:rPr>
        <w:t xml:space="preserve"> </w:t>
      </w:r>
    </w:p>
    <w:p w14:paraId="7D508B7F" w14:textId="77777777" w:rsidR="009D57FF" w:rsidRPr="00A7112F" w:rsidRDefault="009D57FF"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28725B21" w14:textId="7239299A" w:rsidR="004C7646" w:rsidRPr="00A7112F" w:rsidRDefault="004C7646" w:rsidP="00A7112F">
      <w:pPr>
        <w:tabs>
          <w:tab w:val="right" w:pos="9000"/>
        </w:tabs>
        <w:spacing w:after="0" w:line="240" w:lineRule="auto"/>
        <w:ind w:firstLine="709"/>
        <w:contextualSpacing/>
        <w:jc w:val="both"/>
        <w:rPr>
          <w:rFonts w:ascii="Times New Roman" w:hAnsi="Times New Roman" w:cs="Times New Roman"/>
          <w:sz w:val="28"/>
          <w:szCs w:val="28"/>
        </w:rPr>
      </w:pPr>
      <w:r w:rsidRPr="00A7112F">
        <w:rPr>
          <w:rFonts w:ascii="Times New Roman" w:hAnsi="Times New Roman" w:cs="Times New Roman"/>
          <w:color w:val="000000" w:themeColor="text1"/>
          <w:sz w:val="28"/>
          <w:szCs w:val="28"/>
          <w:lang w:eastAsia="lv-LV"/>
        </w:rPr>
        <w:t xml:space="preserve">2. </w:t>
      </w:r>
      <w:r w:rsidR="00F82DF9" w:rsidRPr="00A7112F">
        <w:rPr>
          <w:rFonts w:ascii="Times New Roman" w:hAnsi="Times New Roman" w:cs="Times New Roman"/>
          <w:color w:val="000000" w:themeColor="text1"/>
          <w:sz w:val="28"/>
          <w:szCs w:val="28"/>
          <w:lang w:eastAsia="lv-LV"/>
        </w:rPr>
        <w:t xml:space="preserve">Noteikumi </w:t>
      </w:r>
      <w:r w:rsidR="00371EE2" w:rsidRPr="00A7112F">
        <w:rPr>
          <w:rFonts w:ascii="Times New Roman" w:hAnsi="Times New Roman" w:cs="Times New Roman"/>
          <w:color w:val="000000" w:themeColor="text1"/>
          <w:sz w:val="28"/>
          <w:szCs w:val="28"/>
          <w:lang w:eastAsia="lv-LV"/>
        </w:rPr>
        <w:t xml:space="preserve">tiek piemēroti </w:t>
      </w:r>
      <w:r w:rsidR="00F82DF9">
        <w:rPr>
          <w:rFonts w:ascii="Times New Roman" w:hAnsi="Times New Roman" w:cs="Times New Roman"/>
          <w:color w:val="000000" w:themeColor="text1"/>
          <w:sz w:val="28"/>
          <w:szCs w:val="28"/>
          <w:lang w:eastAsia="lv-LV"/>
        </w:rPr>
        <w:t>š</w:t>
      </w:r>
      <w:r w:rsidR="00F82DF9" w:rsidRPr="00A7112F">
        <w:rPr>
          <w:rFonts w:ascii="Times New Roman" w:hAnsi="Times New Roman" w:cs="Times New Roman"/>
          <w:color w:val="000000" w:themeColor="text1"/>
          <w:sz w:val="28"/>
          <w:szCs w:val="28"/>
          <w:lang w:eastAsia="lv-LV"/>
        </w:rPr>
        <w:t>o noteikumu 3.1.1.</w:t>
      </w:r>
      <w:r w:rsidR="00F82DF9">
        <w:rPr>
          <w:rFonts w:ascii="Times New Roman" w:hAnsi="Times New Roman" w:cs="Times New Roman"/>
          <w:color w:val="000000" w:themeColor="text1"/>
          <w:sz w:val="28"/>
          <w:szCs w:val="28"/>
          <w:lang w:eastAsia="lv-LV"/>
        </w:rPr>
        <w:t>,</w:t>
      </w:r>
      <w:r w:rsidR="00F82DF9" w:rsidRPr="00A7112F">
        <w:rPr>
          <w:rFonts w:ascii="Times New Roman" w:hAnsi="Times New Roman" w:cs="Times New Roman"/>
          <w:color w:val="000000" w:themeColor="text1"/>
          <w:sz w:val="28"/>
          <w:szCs w:val="28"/>
          <w:lang w:eastAsia="lv-LV"/>
        </w:rPr>
        <w:t xml:space="preserve"> 3.1.</w:t>
      </w:r>
      <w:r w:rsidR="00F82DF9">
        <w:rPr>
          <w:rFonts w:ascii="Times New Roman" w:hAnsi="Times New Roman" w:cs="Times New Roman"/>
          <w:color w:val="000000" w:themeColor="text1"/>
          <w:sz w:val="28"/>
          <w:szCs w:val="28"/>
          <w:lang w:eastAsia="lv-LV"/>
        </w:rPr>
        <w:t>2</w:t>
      </w:r>
      <w:r w:rsidR="00F82DF9" w:rsidRPr="00A7112F">
        <w:rPr>
          <w:rFonts w:ascii="Times New Roman" w:hAnsi="Times New Roman" w:cs="Times New Roman"/>
          <w:color w:val="000000" w:themeColor="text1"/>
          <w:sz w:val="28"/>
          <w:szCs w:val="28"/>
          <w:lang w:eastAsia="lv-LV"/>
        </w:rPr>
        <w:t>.</w:t>
      </w:r>
      <w:r w:rsidR="00F82DF9">
        <w:rPr>
          <w:rFonts w:ascii="Times New Roman" w:hAnsi="Times New Roman" w:cs="Times New Roman"/>
          <w:color w:val="000000" w:themeColor="text1"/>
          <w:sz w:val="28"/>
          <w:szCs w:val="28"/>
          <w:lang w:eastAsia="lv-LV"/>
        </w:rPr>
        <w:t>,</w:t>
      </w:r>
      <w:r w:rsidR="00F82DF9" w:rsidRPr="00A7112F">
        <w:rPr>
          <w:rFonts w:ascii="Times New Roman" w:hAnsi="Times New Roman" w:cs="Times New Roman"/>
          <w:color w:val="000000" w:themeColor="text1"/>
          <w:sz w:val="28"/>
          <w:szCs w:val="28"/>
          <w:lang w:eastAsia="lv-LV"/>
        </w:rPr>
        <w:t xml:space="preserve"> 3.1.</w:t>
      </w:r>
      <w:r w:rsidR="00F82DF9">
        <w:rPr>
          <w:rFonts w:ascii="Times New Roman" w:hAnsi="Times New Roman" w:cs="Times New Roman"/>
          <w:color w:val="000000" w:themeColor="text1"/>
          <w:sz w:val="28"/>
          <w:szCs w:val="28"/>
          <w:lang w:eastAsia="lv-LV"/>
        </w:rPr>
        <w:t>3</w:t>
      </w:r>
      <w:r w:rsidR="00F82DF9" w:rsidRPr="00A7112F">
        <w:rPr>
          <w:rFonts w:ascii="Times New Roman" w:hAnsi="Times New Roman" w:cs="Times New Roman"/>
          <w:color w:val="000000" w:themeColor="text1"/>
          <w:sz w:val="28"/>
          <w:szCs w:val="28"/>
          <w:lang w:eastAsia="lv-LV"/>
        </w:rPr>
        <w:t>.</w:t>
      </w:r>
      <w:r w:rsidR="00F82DF9">
        <w:rPr>
          <w:rFonts w:ascii="Times New Roman" w:hAnsi="Times New Roman" w:cs="Times New Roman"/>
          <w:color w:val="000000" w:themeColor="text1"/>
          <w:sz w:val="28"/>
          <w:szCs w:val="28"/>
          <w:lang w:eastAsia="lv-LV"/>
        </w:rPr>
        <w:t>,</w:t>
      </w:r>
      <w:r w:rsidR="00F82DF9" w:rsidRPr="00A7112F">
        <w:rPr>
          <w:rFonts w:ascii="Times New Roman" w:hAnsi="Times New Roman" w:cs="Times New Roman"/>
          <w:color w:val="000000" w:themeColor="text1"/>
          <w:sz w:val="28"/>
          <w:szCs w:val="28"/>
          <w:lang w:eastAsia="lv-LV"/>
        </w:rPr>
        <w:t xml:space="preserve"> 3.1.</w:t>
      </w:r>
      <w:r w:rsidR="00F82DF9">
        <w:rPr>
          <w:rFonts w:ascii="Times New Roman" w:hAnsi="Times New Roman" w:cs="Times New Roman"/>
          <w:color w:val="000000" w:themeColor="text1"/>
          <w:sz w:val="28"/>
          <w:szCs w:val="28"/>
          <w:lang w:eastAsia="lv-LV"/>
        </w:rPr>
        <w:t>4</w:t>
      </w:r>
      <w:r w:rsidR="00F82DF9" w:rsidRPr="00A7112F">
        <w:rPr>
          <w:rFonts w:ascii="Times New Roman" w:hAnsi="Times New Roman" w:cs="Times New Roman"/>
          <w:color w:val="000000" w:themeColor="text1"/>
          <w:sz w:val="28"/>
          <w:szCs w:val="28"/>
          <w:lang w:eastAsia="lv-LV"/>
        </w:rPr>
        <w:t>.</w:t>
      </w:r>
      <w:r w:rsidR="00F82DF9">
        <w:rPr>
          <w:rFonts w:ascii="Times New Roman" w:hAnsi="Times New Roman" w:cs="Times New Roman"/>
          <w:color w:val="000000" w:themeColor="text1"/>
          <w:sz w:val="28"/>
          <w:szCs w:val="28"/>
          <w:lang w:eastAsia="lv-LV"/>
        </w:rPr>
        <w:t>,</w:t>
      </w:r>
      <w:r w:rsidR="00F82DF9" w:rsidRPr="00A7112F">
        <w:rPr>
          <w:rFonts w:ascii="Times New Roman" w:hAnsi="Times New Roman" w:cs="Times New Roman"/>
          <w:color w:val="000000" w:themeColor="text1"/>
          <w:sz w:val="28"/>
          <w:szCs w:val="28"/>
          <w:lang w:eastAsia="lv-LV"/>
        </w:rPr>
        <w:t xml:space="preserve"> 3.1.</w:t>
      </w:r>
      <w:r w:rsidR="00F82DF9">
        <w:rPr>
          <w:rFonts w:ascii="Times New Roman" w:hAnsi="Times New Roman" w:cs="Times New Roman"/>
          <w:color w:val="000000" w:themeColor="text1"/>
          <w:sz w:val="28"/>
          <w:szCs w:val="28"/>
          <w:lang w:eastAsia="lv-LV"/>
        </w:rPr>
        <w:t>5</w:t>
      </w:r>
      <w:r w:rsidR="00F82DF9" w:rsidRPr="00A7112F">
        <w:rPr>
          <w:rFonts w:ascii="Times New Roman" w:hAnsi="Times New Roman" w:cs="Times New Roman"/>
          <w:color w:val="000000" w:themeColor="text1"/>
          <w:sz w:val="28"/>
          <w:szCs w:val="28"/>
          <w:lang w:eastAsia="lv-LV"/>
        </w:rPr>
        <w:t>.</w:t>
      </w:r>
      <w:r w:rsidR="00F82DF9">
        <w:rPr>
          <w:rFonts w:ascii="Times New Roman" w:hAnsi="Times New Roman" w:cs="Times New Roman"/>
          <w:color w:val="000000" w:themeColor="text1"/>
          <w:sz w:val="28"/>
          <w:szCs w:val="28"/>
          <w:lang w:eastAsia="lv-LV"/>
        </w:rPr>
        <w:t>,</w:t>
      </w:r>
      <w:r w:rsidR="00F82DF9" w:rsidRPr="00A7112F">
        <w:rPr>
          <w:rFonts w:ascii="Times New Roman" w:hAnsi="Times New Roman" w:cs="Times New Roman"/>
          <w:color w:val="000000" w:themeColor="text1"/>
          <w:sz w:val="28"/>
          <w:szCs w:val="28"/>
          <w:lang w:eastAsia="lv-LV"/>
        </w:rPr>
        <w:t xml:space="preserve"> 3.1.</w:t>
      </w:r>
      <w:r w:rsidR="00F82DF9">
        <w:rPr>
          <w:rFonts w:ascii="Times New Roman" w:hAnsi="Times New Roman" w:cs="Times New Roman"/>
          <w:color w:val="000000" w:themeColor="text1"/>
          <w:sz w:val="28"/>
          <w:szCs w:val="28"/>
          <w:lang w:eastAsia="lv-LV"/>
        </w:rPr>
        <w:t>6</w:t>
      </w:r>
      <w:r w:rsidR="00F82DF9" w:rsidRPr="00A7112F">
        <w:rPr>
          <w:rFonts w:ascii="Times New Roman" w:hAnsi="Times New Roman" w:cs="Times New Roman"/>
          <w:color w:val="000000" w:themeColor="text1"/>
          <w:sz w:val="28"/>
          <w:szCs w:val="28"/>
          <w:lang w:eastAsia="lv-LV"/>
        </w:rPr>
        <w:t>.</w:t>
      </w:r>
      <w:r w:rsidR="00F82DF9">
        <w:rPr>
          <w:rFonts w:ascii="Times New Roman" w:hAnsi="Times New Roman" w:cs="Times New Roman"/>
          <w:color w:val="000000" w:themeColor="text1"/>
          <w:sz w:val="28"/>
          <w:szCs w:val="28"/>
          <w:lang w:eastAsia="lv-LV"/>
        </w:rPr>
        <w:t>,</w:t>
      </w:r>
      <w:r w:rsidR="00F82DF9" w:rsidRPr="00A7112F">
        <w:rPr>
          <w:rFonts w:ascii="Times New Roman" w:hAnsi="Times New Roman" w:cs="Times New Roman"/>
          <w:color w:val="000000" w:themeColor="text1"/>
          <w:sz w:val="28"/>
          <w:szCs w:val="28"/>
          <w:lang w:eastAsia="lv-LV"/>
        </w:rPr>
        <w:t xml:space="preserve"> 3.1.</w:t>
      </w:r>
      <w:r w:rsidR="00F82DF9">
        <w:rPr>
          <w:rFonts w:ascii="Times New Roman" w:hAnsi="Times New Roman" w:cs="Times New Roman"/>
          <w:color w:val="000000" w:themeColor="text1"/>
          <w:sz w:val="28"/>
          <w:szCs w:val="28"/>
          <w:lang w:eastAsia="lv-LV"/>
        </w:rPr>
        <w:t>7</w:t>
      </w:r>
      <w:r w:rsidR="00F82DF9" w:rsidRPr="00A7112F">
        <w:rPr>
          <w:rFonts w:ascii="Times New Roman" w:hAnsi="Times New Roman" w:cs="Times New Roman"/>
          <w:color w:val="000000" w:themeColor="text1"/>
          <w:sz w:val="28"/>
          <w:szCs w:val="28"/>
          <w:lang w:eastAsia="lv-LV"/>
        </w:rPr>
        <w:t>.</w:t>
      </w:r>
      <w:r w:rsidR="00F82DF9">
        <w:rPr>
          <w:rFonts w:ascii="Times New Roman" w:hAnsi="Times New Roman" w:cs="Times New Roman"/>
          <w:color w:val="000000" w:themeColor="text1"/>
          <w:sz w:val="28"/>
          <w:szCs w:val="28"/>
          <w:lang w:eastAsia="lv-LV"/>
        </w:rPr>
        <w:t>,</w:t>
      </w:r>
      <w:r w:rsidR="00F82DF9" w:rsidRPr="00A7112F">
        <w:rPr>
          <w:rFonts w:ascii="Times New Roman" w:hAnsi="Times New Roman" w:cs="Times New Roman"/>
          <w:color w:val="000000" w:themeColor="text1"/>
          <w:sz w:val="28"/>
          <w:szCs w:val="28"/>
          <w:lang w:eastAsia="lv-LV"/>
        </w:rPr>
        <w:t xml:space="preserve"> 3.1.</w:t>
      </w:r>
      <w:r w:rsidR="00F82DF9">
        <w:rPr>
          <w:rFonts w:ascii="Times New Roman" w:hAnsi="Times New Roman" w:cs="Times New Roman"/>
          <w:color w:val="000000" w:themeColor="text1"/>
          <w:sz w:val="28"/>
          <w:szCs w:val="28"/>
          <w:lang w:eastAsia="lv-LV"/>
        </w:rPr>
        <w:t>8</w:t>
      </w:r>
      <w:r w:rsidR="00F82DF9" w:rsidRPr="00A7112F">
        <w:rPr>
          <w:rFonts w:ascii="Times New Roman" w:hAnsi="Times New Roman" w:cs="Times New Roman"/>
          <w:color w:val="000000" w:themeColor="text1"/>
          <w:sz w:val="28"/>
          <w:szCs w:val="28"/>
          <w:lang w:eastAsia="lv-LV"/>
        </w:rPr>
        <w:t>.</w:t>
      </w:r>
      <w:r w:rsidR="00F82DF9">
        <w:rPr>
          <w:rFonts w:ascii="Times New Roman" w:hAnsi="Times New Roman" w:cs="Times New Roman"/>
          <w:color w:val="000000" w:themeColor="text1"/>
          <w:sz w:val="28"/>
          <w:szCs w:val="28"/>
          <w:lang w:eastAsia="lv-LV"/>
        </w:rPr>
        <w:t>,</w:t>
      </w:r>
      <w:r w:rsidR="00F82DF9" w:rsidRPr="00A7112F">
        <w:rPr>
          <w:rFonts w:ascii="Times New Roman" w:hAnsi="Times New Roman" w:cs="Times New Roman"/>
          <w:color w:val="000000" w:themeColor="text1"/>
          <w:sz w:val="28"/>
          <w:szCs w:val="28"/>
          <w:lang w:eastAsia="lv-LV"/>
        </w:rPr>
        <w:t xml:space="preserve"> 3.1.</w:t>
      </w:r>
      <w:r w:rsidR="00F82DF9">
        <w:rPr>
          <w:rFonts w:ascii="Times New Roman" w:hAnsi="Times New Roman" w:cs="Times New Roman"/>
          <w:color w:val="000000" w:themeColor="text1"/>
          <w:sz w:val="28"/>
          <w:szCs w:val="28"/>
          <w:lang w:eastAsia="lv-LV"/>
        </w:rPr>
        <w:t>9</w:t>
      </w:r>
      <w:r w:rsidR="00F82DF9" w:rsidRPr="00A7112F">
        <w:rPr>
          <w:rFonts w:ascii="Times New Roman" w:hAnsi="Times New Roman" w:cs="Times New Roman"/>
          <w:color w:val="000000" w:themeColor="text1"/>
          <w:sz w:val="28"/>
          <w:szCs w:val="28"/>
          <w:lang w:eastAsia="lv-LV"/>
        </w:rPr>
        <w:t xml:space="preserve">. </w:t>
      </w:r>
      <w:r w:rsidR="00F82DF9">
        <w:rPr>
          <w:rFonts w:ascii="Times New Roman" w:hAnsi="Times New Roman" w:cs="Times New Roman"/>
          <w:color w:val="000000" w:themeColor="text1"/>
          <w:sz w:val="28"/>
          <w:szCs w:val="28"/>
          <w:lang w:eastAsia="lv-LV"/>
        </w:rPr>
        <w:t xml:space="preserve">un </w:t>
      </w:r>
      <w:r w:rsidR="00F82DF9" w:rsidRPr="00A7112F">
        <w:rPr>
          <w:rFonts w:ascii="Times New Roman" w:hAnsi="Times New Roman" w:cs="Times New Roman"/>
          <w:color w:val="000000" w:themeColor="text1"/>
          <w:sz w:val="28"/>
          <w:szCs w:val="28"/>
          <w:lang w:eastAsia="lv-LV"/>
        </w:rPr>
        <w:t>3.1.10.</w:t>
      </w:r>
      <w:r w:rsidR="00F82DF9">
        <w:rPr>
          <w:rFonts w:ascii="Times New Roman" w:hAnsi="Times New Roman" w:cs="Times New Roman"/>
          <w:color w:val="000000" w:themeColor="text1"/>
          <w:sz w:val="28"/>
          <w:szCs w:val="28"/>
          <w:lang w:eastAsia="lv-LV"/>
        </w:rPr>
        <w:t> </w:t>
      </w:r>
      <w:r w:rsidR="00F82DF9" w:rsidRPr="00A7112F">
        <w:rPr>
          <w:rFonts w:ascii="Times New Roman" w:hAnsi="Times New Roman" w:cs="Times New Roman"/>
          <w:color w:val="000000" w:themeColor="text1"/>
          <w:sz w:val="28"/>
          <w:szCs w:val="28"/>
          <w:lang w:eastAsia="lv-LV"/>
        </w:rPr>
        <w:t>apakšpunkt</w:t>
      </w:r>
      <w:r w:rsidR="00F82DF9">
        <w:rPr>
          <w:rFonts w:ascii="Times New Roman" w:hAnsi="Times New Roman" w:cs="Times New Roman"/>
          <w:color w:val="000000" w:themeColor="text1"/>
          <w:sz w:val="28"/>
          <w:szCs w:val="28"/>
          <w:lang w:eastAsia="lv-LV"/>
        </w:rPr>
        <w:t>ā</w:t>
      </w:r>
      <w:r w:rsidR="00F82DF9" w:rsidRPr="00A7112F">
        <w:rPr>
          <w:rFonts w:ascii="Times New Roman" w:hAnsi="Times New Roman" w:cs="Times New Roman"/>
          <w:color w:val="000000" w:themeColor="text1"/>
          <w:sz w:val="28"/>
          <w:szCs w:val="28"/>
          <w:lang w:eastAsia="lv-LV"/>
        </w:rPr>
        <w:t xml:space="preserve"> minēto mērķu sasniegšanai </w:t>
      </w:r>
      <w:r w:rsidR="00371EE2" w:rsidRPr="00A7112F">
        <w:rPr>
          <w:rFonts w:ascii="Times New Roman" w:hAnsi="Times New Roman" w:cs="Times New Roman"/>
          <w:color w:val="000000" w:themeColor="text1"/>
          <w:sz w:val="28"/>
          <w:szCs w:val="28"/>
          <w:lang w:eastAsia="lv-LV"/>
        </w:rPr>
        <w:t xml:space="preserve">pašvaldību investīciju projektiem, kas nav Eiropas Savienības fondu un pārējās ārvalstu finanšu palīdzības līdzfinansētie projekti, </w:t>
      </w:r>
      <w:r w:rsidR="00945C05" w:rsidRPr="00A7112F">
        <w:rPr>
          <w:rFonts w:ascii="Times New Roman" w:hAnsi="Times New Roman" w:cs="Times New Roman"/>
          <w:color w:val="000000" w:themeColor="text1"/>
          <w:sz w:val="28"/>
          <w:szCs w:val="28"/>
          <w:lang w:eastAsia="lv-LV"/>
        </w:rPr>
        <w:t xml:space="preserve">bet </w:t>
      </w:r>
      <w:r w:rsidR="00371EE2" w:rsidRPr="00A7112F">
        <w:rPr>
          <w:rFonts w:ascii="Times New Roman" w:hAnsi="Times New Roman" w:cs="Times New Roman"/>
          <w:color w:val="000000" w:themeColor="text1"/>
          <w:sz w:val="28"/>
          <w:szCs w:val="28"/>
          <w:lang w:eastAsia="lv-LV"/>
        </w:rPr>
        <w:t>šo noteikumu 3.1.1</w:t>
      </w:r>
      <w:r w:rsidR="003B2FAB" w:rsidRPr="00A7112F">
        <w:rPr>
          <w:rFonts w:ascii="Times New Roman" w:hAnsi="Times New Roman" w:cs="Times New Roman"/>
          <w:color w:val="000000" w:themeColor="text1"/>
          <w:sz w:val="28"/>
          <w:szCs w:val="28"/>
          <w:lang w:eastAsia="lv-LV"/>
        </w:rPr>
        <w:t>1</w:t>
      </w:r>
      <w:r w:rsidR="00371EE2" w:rsidRPr="00A7112F">
        <w:rPr>
          <w:rFonts w:ascii="Times New Roman" w:hAnsi="Times New Roman" w:cs="Times New Roman"/>
          <w:color w:val="000000" w:themeColor="text1"/>
          <w:sz w:val="28"/>
          <w:szCs w:val="28"/>
          <w:lang w:eastAsia="lv-LV"/>
        </w:rPr>
        <w:t>. apakšpunktā minēt</w:t>
      </w:r>
      <w:r w:rsidR="00945C05" w:rsidRPr="00A7112F">
        <w:rPr>
          <w:rFonts w:ascii="Times New Roman" w:hAnsi="Times New Roman" w:cs="Times New Roman"/>
          <w:color w:val="000000" w:themeColor="text1"/>
          <w:sz w:val="28"/>
          <w:szCs w:val="28"/>
          <w:lang w:eastAsia="lv-LV"/>
        </w:rPr>
        <w:t>ā</w:t>
      </w:r>
      <w:r w:rsidR="00371EE2" w:rsidRPr="00A7112F">
        <w:rPr>
          <w:rFonts w:ascii="Times New Roman" w:hAnsi="Times New Roman" w:cs="Times New Roman"/>
          <w:color w:val="000000" w:themeColor="text1"/>
          <w:sz w:val="28"/>
          <w:szCs w:val="28"/>
          <w:lang w:eastAsia="lv-LV"/>
        </w:rPr>
        <w:t xml:space="preserve"> mērķ</w:t>
      </w:r>
      <w:r w:rsidR="00945C05" w:rsidRPr="00A7112F">
        <w:rPr>
          <w:rFonts w:ascii="Times New Roman" w:hAnsi="Times New Roman" w:cs="Times New Roman"/>
          <w:color w:val="000000" w:themeColor="text1"/>
          <w:sz w:val="28"/>
          <w:szCs w:val="28"/>
          <w:lang w:eastAsia="lv-LV"/>
        </w:rPr>
        <w:t xml:space="preserve">a sasniegšanai – arī </w:t>
      </w:r>
      <w:r w:rsidR="001D2531" w:rsidRPr="00A7112F">
        <w:rPr>
          <w:rFonts w:ascii="Times New Roman" w:hAnsi="Times New Roman" w:cs="Times New Roman"/>
          <w:color w:val="000000" w:themeColor="text1"/>
          <w:sz w:val="28"/>
          <w:szCs w:val="28"/>
          <w:lang w:eastAsia="lv-LV"/>
        </w:rPr>
        <w:t>plānotajiem</w:t>
      </w:r>
      <w:r w:rsidR="00945C05" w:rsidRPr="00A7112F">
        <w:rPr>
          <w:rFonts w:ascii="Times New Roman" w:hAnsi="Times New Roman" w:cs="Times New Roman"/>
          <w:color w:val="000000" w:themeColor="text1"/>
          <w:sz w:val="28"/>
          <w:szCs w:val="28"/>
          <w:lang w:eastAsia="lv-LV"/>
        </w:rPr>
        <w:t xml:space="preserve"> Eiropas Savienības fondu palīdzības līdzfinansēt</w:t>
      </w:r>
      <w:r w:rsidR="00F82DF9">
        <w:rPr>
          <w:rFonts w:ascii="Times New Roman" w:hAnsi="Times New Roman" w:cs="Times New Roman"/>
          <w:color w:val="000000" w:themeColor="text1"/>
          <w:sz w:val="28"/>
          <w:szCs w:val="28"/>
          <w:lang w:eastAsia="lv-LV"/>
        </w:rPr>
        <w:t>aj</w:t>
      </w:r>
      <w:r w:rsidR="00945C05" w:rsidRPr="00A7112F">
        <w:rPr>
          <w:rFonts w:ascii="Times New Roman" w:hAnsi="Times New Roman" w:cs="Times New Roman"/>
          <w:color w:val="000000" w:themeColor="text1"/>
          <w:sz w:val="28"/>
          <w:szCs w:val="28"/>
          <w:lang w:eastAsia="lv-LV"/>
        </w:rPr>
        <w:t>iem</w:t>
      </w:r>
      <w:r w:rsidR="008B5FD1" w:rsidRPr="00A7112F">
        <w:rPr>
          <w:rFonts w:ascii="Times New Roman" w:hAnsi="Times New Roman" w:cs="Times New Roman"/>
          <w:color w:val="000000" w:themeColor="text1"/>
          <w:sz w:val="28"/>
          <w:szCs w:val="28"/>
          <w:lang w:eastAsia="lv-LV"/>
        </w:rPr>
        <w:t xml:space="preserve"> </w:t>
      </w:r>
      <w:r w:rsidR="00945C05" w:rsidRPr="00A7112F">
        <w:rPr>
          <w:rFonts w:ascii="Times New Roman" w:hAnsi="Times New Roman" w:cs="Times New Roman"/>
          <w:color w:val="000000" w:themeColor="text1"/>
          <w:sz w:val="28"/>
          <w:szCs w:val="28"/>
          <w:lang w:eastAsia="lv-LV"/>
        </w:rPr>
        <w:t>projektiem</w:t>
      </w:r>
      <w:r w:rsidR="00BF689B" w:rsidRPr="00A7112F">
        <w:rPr>
          <w:rFonts w:ascii="Times New Roman" w:hAnsi="Times New Roman" w:cs="Times New Roman"/>
          <w:sz w:val="28"/>
          <w:szCs w:val="28"/>
        </w:rPr>
        <w:t xml:space="preserve">, no pārējās </w:t>
      </w:r>
      <w:r w:rsidR="00BF689B" w:rsidRPr="00A7112F">
        <w:rPr>
          <w:rFonts w:ascii="Times New Roman" w:hAnsi="Times New Roman" w:cs="Times New Roman"/>
          <w:color w:val="000000" w:themeColor="text1"/>
          <w:sz w:val="28"/>
          <w:szCs w:val="28"/>
          <w:lang w:eastAsia="lv-LV"/>
        </w:rPr>
        <w:t xml:space="preserve">ārvalstu finanšu palīdzības līdzfinansētiem projektiem un </w:t>
      </w:r>
      <w:r w:rsidR="00711F3C" w:rsidRPr="00A7112F">
        <w:rPr>
          <w:rFonts w:ascii="Times New Roman" w:hAnsi="Times New Roman" w:cs="Times New Roman"/>
          <w:color w:val="000000" w:themeColor="text1"/>
          <w:sz w:val="28"/>
          <w:szCs w:val="28"/>
          <w:lang w:eastAsia="lv-LV"/>
        </w:rPr>
        <w:t xml:space="preserve">no </w:t>
      </w:r>
      <w:r w:rsidR="00BF689B" w:rsidRPr="00A7112F">
        <w:rPr>
          <w:rFonts w:ascii="Times New Roman" w:hAnsi="Times New Roman" w:cs="Times New Roman"/>
          <w:color w:val="000000" w:themeColor="text1"/>
          <w:sz w:val="28"/>
          <w:szCs w:val="28"/>
          <w:lang w:eastAsia="lv-LV"/>
        </w:rPr>
        <w:t>citiem finanšu līdzekļiem</w:t>
      </w:r>
      <w:r w:rsidR="00BF689B" w:rsidRPr="00A7112F">
        <w:rPr>
          <w:rFonts w:ascii="Times New Roman" w:hAnsi="Times New Roman" w:cs="Times New Roman"/>
          <w:sz w:val="28"/>
          <w:szCs w:val="28"/>
        </w:rPr>
        <w:t xml:space="preserve"> </w:t>
      </w:r>
      <w:r w:rsidR="00711F3C" w:rsidRPr="00A7112F">
        <w:rPr>
          <w:rFonts w:ascii="Times New Roman" w:hAnsi="Times New Roman" w:cs="Times New Roman"/>
          <w:sz w:val="28"/>
          <w:szCs w:val="28"/>
        </w:rPr>
        <w:t xml:space="preserve">līdzfinansētiem projektiem </w:t>
      </w:r>
      <w:r w:rsidR="00617FD0" w:rsidRPr="00A7112F">
        <w:rPr>
          <w:rFonts w:ascii="Times New Roman" w:hAnsi="Times New Roman" w:cs="Times New Roman"/>
          <w:sz w:val="28"/>
          <w:szCs w:val="28"/>
        </w:rPr>
        <w:t xml:space="preserve">(turpmāk – investīciju projekts). </w:t>
      </w:r>
    </w:p>
    <w:p w14:paraId="0ECCBCC1" w14:textId="77777777" w:rsidR="009D57FF" w:rsidRPr="00A7112F" w:rsidRDefault="009D57FF" w:rsidP="00A7112F">
      <w:pPr>
        <w:tabs>
          <w:tab w:val="right" w:pos="9000"/>
        </w:tabs>
        <w:spacing w:after="0" w:line="240" w:lineRule="auto"/>
        <w:ind w:firstLine="709"/>
        <w:contextualSpacing/>
        <w:jc w:val="both"/>
        <w:rPr>
          <w:rFonts w:ascii="Times New Roman" w:hAnsi="Times New Roman" w:cs="Times New Roman"/>
          <w:sz w:val="28"/>
          <w:szCs w:val="28"/>
        </w:rPr>
      </w:pPr>
    </w:p>
    <w:p w14:paraId="28564D58" w14:textId="0FA796E7"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bookmarkStart w:id="1" w:name="p-758491"/>
      <w:bookmarkStart w:id="2" w:name="p3"/>
      <w:bookmarkStart w:id="3" w:name="_Hlk63064167"/>
      <w:bookmarkEnd w:id="1"/>
      <w:bookmarkEnd w:id="2"/>
      <w:r w:rsidRPr="00A7112F">
        <w:rPr>
          <w:rFonts w:ascii="Times New Roman" w:hAnsi="Times New Roman" w:cs="Times New Roman"/>
          <w:color w:val="000000" w:themeColor="text1"/>
          <w:sz w:val="28"/>
          <w:szCs w:val="28"/>
          <w:lang w:eastAsia="lv-LV"/>
        </w:rPr>
        <w:t xml:space="preserve">3. </w:t>
      </w:r>
      <w:r w:rsidR="00371EE2" w:rsidRPr="00A7112F">
        <w:rPr>
          <w:rFonts w:ascii="Times New Roman" w:hAnsi="Times New Roman" w:cs="Times New Roman"/>
          <w:color w:val="000000" w:themeColor="text1"/>
          <w:sz w:val="28"/>
          <w:szCs w:val="28"/>
          <w:lang w:eastAsia="lv-LV"/>
        </w:rPr>
        <w:t xml:space="preserve">Pašvaldības līdz katra mēneša pirmajam datumam, bet ne vēlāk kā </w:t>
      </w:r>
      <w:r w:rsidR="00F82DF9">
        <w:rPr>
          <w:rFonts w:ascii="Times New Roman" w:hAnsi="Times New Roman" w:cs="Times New Roman"/>
          <w:color w:val="000000" w:themeColor="text1"/>
          <w:sz w:val="28"/>
          <w:szCs w:val="28"/>
          <w:lang w:eastAsia="lv-LV"/>
        </w:rPr>
        <w:t xml:space="preserve">līdz </w:t>
      </w:r>
      <w:r w:rsidR="00371EE2" w:rsidRPr="00A7112F">
        <w:rPr>
          <w:rFonts w:ascii="Times New Roman" w:hAnsi="Times New Roman" w:cs="Times New Roman"/>
          <w:color w:val="000000" w:themeColor="text1"/>
          <w:sz w:val="28"/>
          <w:szCs w:val="28"/>
          <w:lang w:eastAsia="lv-LV"/>
        </w:rPr>
        <w:t>2021. gada 1. novembrim iesniedz investīciju projektu</w:t>
      </w:r>
      <w:r w:rsidR="00D02BCD">
        <w:rPr>
          <w:rFonts w:ascii="Times New Roman" w:hAnsi="Times New Roman" w:cs="Times New Roman"/>
          <w:color w:val="000000" w:themeColor="text1"/>
          <w:sz w:val="28"/>
          <w:szCs w:val="28"/>
          <w:lang w:eastAsia="lv-LV"/>
        </w:rPr>
        <w:t>s</w:t>
      </w:r>
      <w:r w:rsidR="00371EE2" w:rsidRPr="00A7112F">
        <w:rPr>
          <w:rFonts w:ascii="Times New Roman" w:hAnsi="Times New Roman" w:cs="Times New Roman"/>
          <w:color w:val="000000" w:themeColor="text1"/>
          <w:sz w:val="28"/>
          <w:szCs w:val="28"/>
          <w:lang w:eastAsia="lv-LV"/>
        </w:rPr>
        <w:t xml:space="preserve"> Vides aizsardzības un reģionālās attīstības ministrijā, ievērojot šādus </w:t>
      </w:r>
      <w:r w:rsidR="00D1231C" w:rsidRPr="00A7112F">
        <w:rPr>
          <w:rFonts w:ascii="Times New Roman" w:hAnsi="Times New Roman" w:cs="Times New Roman"/>
          <w:color w:val="000000" w:themeColor="text1"/>
          <w:sz w:val="28"/>
          <w:szCs w:val="28"/>
          <w:lang w:eastAsia="lv-LV"/>
        </w:rPr>
        <w:t>kritērijus</w:t>
      </w:r>
      <w:r w:rsidR="00371EE2" w:rsidRPr="00A7112F">
        <w:rPr>
          <w:rFonts w:ascii="Times New Roman" w:hAnsi="Times New Roman" w:cs="Times New Roman"/>
          <w:color w:val="000000" w:themeColor="text1"/>
          <w:sz w:val="28"/>
          <w:szCs w:val="28"/>
          <w:lang w:eastAsia="lv-LV"/>
        </w:rPr>
        <w:t>:</w:t>
      </w:r>
    </w:p>
    <w:p w14:paraId="11E1FD44" w14:textId="751455B3"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3.1.</w:t>
      </w:r>
      <w:r w:rsidR="00F82DF9">
        <w:rPr>
          <w:rFonts w:ascii="Times New Roman" w:hAnsi="Times New Roman" w:cs="Times New Roman"/>
          <w:color w:val="000000" w:themeColor="text1"/>
          <w:sz w:val="28"/>
          <w:szCs w:val="28"/>
          <w:lang w:eastAsia="lv-LV"/>
        </w:rPr>
        <w:t> </w:t>
      </w:r>
      <w:r w:rsidRPr="00A7112F">
        <w:rPr>
          <w:rFonts w:ascii="Times New Roman" w:hAnsi="Times New Roman" w:cs="Times New Roman"/>
          <w:color w:val="000000" w:themeColor="text1"/>
          <w:sz w:val="28"/>
          <w:szCs w:val="28"/>
          <w:lang w:eastAsia="lv-LV"/>
        </w:rPr>
        <w:t>investīciju projekta īstenošana paredzēta attiecīgās pašvaldības attīstības programmas investīciju plānā un atbilst vismaz vienam no šādiem mērķiem:</w:t>
      </w:r>
    </w:p>
    <w:bookmarkEnd w:id="3"/>
    <w:p w14:paraId="25BDDA71" w14:textId="0B0A13D5"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 xml:space="preserve">3.1.1. </w:t>
      </w:r>
      <w:r w:rsidR="00371EE2" w:rsidRPr="00A7112F">
        <w:rPr>
          <w:rFonts w:ascii="Times New Roman" w:hAnsi="Times New Roman" w:cs="Times New Roman"/>
          <w:color w:val="000000" w:themeColor="text1"/>
          <w:sz w:val="28"/>
          <w:szCs w:val="28"/>
          <w:lang w:eastAsia="lv-LV"/>
        </w:rPr>
        <w:t xml:space="preserve">pašvaldības ēku energoefektivitātes pasākumiem (pārbūve vai atjaunošana), nodrošinot ēkas atbilstību ēku energoefektivitātes minimālajam pieļaujamajam un ar ēkas </w:t>
      </w:r>
      <w:proofErr w:type="spellStart"/>
      <w:r w:rsidR="00371EE2" w:rsidRPr="00A7112F">
        <w:rPr>
          <w:rFonts w:ascii="Times New Roman" w:hAnsi="Times New Roman" w:cs="Times New Roman"/>
          <w:color w:val="000000" w:themeColor="text1"/>
          <w:sz w:val="28"/>
          <w:szCs w:val="28"/>
          <w:lang w:eastAsia="lv-LV"/>
        </w:rPr>
        <w:t>energosertifikātu</w:t>
      </w:r>
      <w:proofErr w:type="spellEnd"/>
      <w:r w:rsidR="00371EE2" w:rsidRPr="00A7112F">
        <w:rPr>
          <w:rFonts w:ascii="Times New Roman" w:hAnsi="Times New Roman" w:cs="Times New Roman"/>
          <w:color w:val="000000" w:themeColor="text1"/>
          <w:sz w:val="28"/>
          <w:szCs w:val="28"/>
          <w:lang w:eastAsia="lv-LV"/>
        </w:rPr>
        <w:t xml:space="preserve"> pamatotajam līmenim, ja investīciju projekt</w:t>
      </w:r>
      <w:r w:rsidR="00F82DF9">
        <w:rPr>
          <w:rFonts w:ascii="Times New Roman" w:hAnsi="Times New Roman" w:cs="Times New Roman"/>
          <w:color w:val="000000" w:themeColor="text1"/>
          <w:sz w:val="28"/>
          <w:szCs w:val="28"/>
          <w:lang w:eastAsia="lv-LV"/>
        </w:rPr>
        <w:t>ā</w:t>
      </w:r>
      <w:r w:rsidR="00371EE2" w:rsidRPr="00A7112F">
        <w:rPr>
          <w:rFonts w:ascii="Times New Roman" w:hAnsi="Times New Roman" w:cs="Times New Roman"/>
          <w:color w:val="000000" w:themeColor="text1"/>
          <w:sz w:val="28"/>
          <w:szCs w:val="28"/>
          <w:lang w:eastAsia="lv-LV"/>
        </w:rPr>
        <w:t xml:space="preserve"> plānoto būvdarbu </w:t>
      </w:r>
      <w:r w:rsidR="00D1231C" w:rsidRPr="00A7112F">
        <w:rPr>
          <w:rFonts w:ascii="Times New Roman" w:hAnsi="Times New Roman" w:cs="Times New Roman"/>
          <w:color w:val="000000" w:themeColor="text1"/>
          <w:sz w:val="28"/>
          <w:szCs w:val="28"/>
          <w:lang w:eastAsia="lv-LV"/>
        </w:rPr>
        <w:t xml:space="preserve">valsts aizdevuma </w:t>
      </w:r>
      <w:r w:rsidR="00371EE2" w:rsidRPr="00A7112F">
        <w:rPr>
          <w:rFonts w:ascii="Times New Roman" w:hAnsi="Times New Roman" w:cs="Times New Roman"/>
          <w:color w:val="000000" w:themeColor="text1"/>
          <w:sz w:val="28"/>
          <w:szCs w:val="28"/>
          <w:lang w:eastAsia="lv-LV"/>
        </w:rPr>
        <w:t>izmaksas 1 kWh primārās enerģijas gada patēriņa samazinājumam nepārsniedz 4 </w:t>
      </w:r>
      <w:r w:rsidR="00371EE2" w:rsidRPr="00A7112F">
        <w:rPr>
          <w:rFonts w:ascii="Times New Roman" w:hAnsi="Times New Roman" w:cs="Times New Roman"/>
          <w:i/>
          <w:iCs/>
          <w:color w:val="000000" w:themeColor="text1"/>
          <w:sz w:val="28"/>
          <w:szCs w:val="28"/>
          <w:lang w:eastAsia="lv-LV"/>
        </w:rPr>
        <w:t>euro</w:t>
      </w:r>
      <w:r w:rsidRPr="00A7112F">
        <w:rPr>
          <w:rFonts w:ascii="Times New Roman" w:hAnsi="Times New Roman" w:cs="Times New Roman"/>
          <w:color w:val="000000" w:themeColor="text1"/>
          <w:sz w:val="28"/>
          <w:szCs w:val="28"/>
          <w:lang w:eastAsia="lv-LV"/>
        </w:rPr>
        <w:t>;</w:t>
      </w:r>
    </w:p>
    <w:p w14:paraId="7F71F87D" w14:textId="7F1DCDDB"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lastRenderedPageBreak/>
        <w:t xml:space="preserve">3.1.2. </w:t>
      </w:r>
      <w:r w:rsidR="00371EE2" w:rsidRPr="00A7112F">
        <w:rPr>
          <w:rFonts w:ascii="Times New Roman" w:hAnsi="Times New Roman" w:cs="Times New Roman"/>
          <w:color w:val="000000" w:themeColor="text1"/>
          <w:sz w:val="28"/>
          <w:szCs w:val="28"/>
          <w:lang w:eastAsia="lv-LV"/>
        </w:rPr>
        <w:t>pašvaldības transporta infrastruktūras (ielas, ceļi, veloce</w:t>
      </w:r>
      <w:r w:rsidR="00F436F1" w:rsidRPr="00A7112F">
        <w:rPr>
          <w:rFonts w:ascii="Times New Roman" w:hAnsi="Times New Roman" w:cs="Times New Roman"/>
          <w:color w:val="000000" w:themeColor="text1"/>
          <w:sz w:val="28"/>
          <w:szCs w:val="28"/>
          <w:lang w:eastAsia="lv-LV"/>
        </w:rPr>
        <w:t>ļi</w:t>
      </w:r>
      <w:r w:rsidR="00371EE2" w:rsidRPr="00A7112F">
        <w:rPr>
          <w:rFonts w:ascii="Times New Roman" w:hAnsi="Times New Roman" w:cs="Times New Roman"/>
          <w:color w:val="000000" w:themeColor="text1"/>
          <w:sz w:val="28"/>
          <w:szCs w:val="28"/>
          <w:lang w:eastAsia="lv-LV"/>
        </w:rPr>
        <w:t>, gājēju ietves, viedie risinājumi satiksmes drošībai un organizēšanai,</w:t>
      </w:r>
      <w:r w:rsidR="004E3FAA" w:rsidRPr="00A7112F">
        <w:rPr>
          <w:rFonts w:ascii="Times New Roman" w:hAnsi="Times New Roman" w:cs="Times New Roman"/>
          <w:color w:val="000000" w:themeColor="text1"/>
          <w:sz w:val="28"/>
          <w:szCs w:val="28"/>
          <w:lang w:eastAsia="lv-LV"/>
        </w:rPr>
        <w:t xml:space="preserve"> </w:t>
      </w:r>
      <w:r w:rsidR="00371EE2" w:rsidRPr="00A7112F">
        <w:rPr>
          <w:rFonts w:ascii="Times New Roman" w:hAnsi="Times New Roman" w:cs="Times New Roman"/>
          <w:color w:val="000000" w:themeColor="text1"/>
          <w:sz w:val="28"/>
          <w:szCs w:val="28"/>
          <w:lang w:eastAsia="lv-LV"/>
        </w:rPr>
        <w:t>kā arī inženierkomunikācijas un stāvlaukumi, ja tie saistīti ar attiecīgajā investīciju projektā iekļauto ielu vai ceļu, u. c. transporta infrastruktūra) attīstībai, ja investīciju projekt</w:t>
      </w:r>
      <w:r w:rsidR="00F82DF9">
        <w:rPr>
          <w:rFonts w:ascii="Times New Roman" w:hAnsi="Times New Roman" w:cs="Times New Roman"/>
          <w:color w:val="000000" w:themeColor="text1"/>
          <w:sz w:val="28"/>
          <w:szCs w:val="28"/>
          <w:lang w:eastAsia="lv-LV"/>
        </w:rPr>
        <w:t>ā</w:t>
      </w:r>
      <w:r w:rsidR="00371EE2" w:rsidRPr="00A7112F">
        <w:rPr>
          <w:rFonts w:ascii="Times New Roman" w:hAnsi="Times New Roman" w:cs="Times New Roman"/>
          <w:color w:val="000000" w:themeColor="text1"/>
          <w:sz w:val="28"/>
          <w:szCs w:val="28"/>
          <w:lang w:eastAsia="lv-LV"/>
        </w:rPr>
        <w:t xml:space="preserve"> plānoto būvdarbu</w:t>
      </w:r>
      <w:r w:rsidR="00D1231C" w:rsidRPr="00A7112F">
        <w:rPr>
          <w:rFonts w:ascii="Times New Roman" w:hAnsi="Times New Roman" w:cs="Times New Roman"/>
          <w:color w:val="000000" w:themeColor="text1"/>
          <w:sz w:val="28"/>
          <w:szCs w:val="28"/>
          <w:lang w:eastAsia="lv-LV"/>
        </w:rPr>
        <w:t xml:space="preserve"> valsts aizdevuma </w:t>
      </w:r>
      <w:r w:rsidR="00371EE2" w:rsidRPr="00A7112F">
        <w:rPr>
          <w:rFonts w:ascii="Times New Roman" w:hAnsi="Times New Roman" w:cs="Times New Roman"/>
          <w:color w:val="000000" w:themeColor="text1"/>
          <w:sz w:val="28"/>
          <w:szCs w:val="28"/>
          <w:lang w:eastAsia="lv-LV"/>
        </w:rPr>
        <w:t xml:space="preserve">izmaksas </w:t>
      </w:r>
      <w:r w:rsidR="00F82DF9">
        <w:rPr>
          <w:rFonts w:ascii="Times New Roman" w:hAnsi="Times New Roman" w:cs="Times New Roman"/>
          <w:color w:val="000000" w:themeColor="text1"/>
          <w:sz w:val="28"/>
          <w:szCs w:val="28"/>
          <w:lang w:eastAsia="lv-LV"/>
        </w:rPr>
        <w:t>par</w:t>
      </w:r>
      <w:r w:rsidR="00156040" w:rsidRPr="00A7112F">
        <w:rPr>
          <w:rFonts w:ascii="Times New Roman" w:hAnsi="Times New Roman" w:cs="Times New Roman"/>
          <w:color w:val="000000" w:themeColor="text1"/>
          <w:sz w:val="28"/>
          <w:szCs w:val="28"/>
          <w:lang w:eastAsia="lv-LV"/>
        </w:rPr>
        <w:t xml:space="preserve"> </w:t>
      </w:r>
      <w:r w:rsidR="00371EE2" w:rsidRPr="00A7112F">
        <w:rPr>
          <w:rFonts w:ascii="Times New Roman" w:hAnsi="Times New Roman" w:cs="Times New Roman"/>
          <w:color w:val="000000" w:themeColor="text1"/>
          <w:sz w:val="28"/>
          <w:szCs w:val="28"/>
          <w:lang w:eastAsia="lv-LV"/>
        </w:rPr>
        <w:t xml:space="preserve">transporta infrastruktūras 1 km nepārsniedz 1 000 000 </w:t>
      </w:r>
      <w:r w:rsidR="00371EE2" w:rsidRPr="00A7112F">
        <w:rPr>
          <w:rFonts w:ascii="Times New Roman" w:hAnsi="Times New Roman" w:cs="Times New Roman"/>
          <w:i/>
          <w:iCs/>
          <w:color w:val="000000" w:themeColor="text1"/>
          <w:sz w:val="28"/>
          <w:szCs w:val="28"/>
          <w:lang w:eastAsia="lv-LV"/>
        </w:rPr>
        <w:t>euro</w:t>
      </w:r>
      <w:r w:rsidRPr="00A7112F">
        <w:rPr>
          <w:rFonts w:ascii="Times New Roman" w:hAnsi="Times New Roman" w:cs="Times New Roman"/>
          <w:color w:val="000000" w:themeColor="text1"/>
          <w:sz w:val="28"/>
          <w:szCs w:val="28"/>
          <w:lang w:eastAsia="lv-LV"/>
        </w:rPr>
        <w:t>;</w:t>
      </w:r>
    </w:p>
    <w:p w14:paraId="3A47F2BF" w14:textId="343C902C" w:rsidR="00371EE2" w:rsidRPr="00A7112F" w:rsidRDefault="00371EE2"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3.1.3. pašvaldības</w:t>
      </w:r>
      <w:r w:rsidR="00845718" w:rsidRPr="00A7112F">
        <w:rPr>
          <w:rFonts w:ascii="Times New Roman" w:hAnsi="Times New Roman" w:cs="Times New Roman"/>
          <w:color w:val="000000" w:themeColor="text1"/>
          <w:sz w:val="28"/>
          <w:szCs w:val="28"/>
          <w:lang w:eastAsia="lv-LV"/>
        </w:rPr>
        <w:t xml:space="preserve"> autoceļu un ielu kompleksa infrastruktūrā ietilpstoš</w:t>
      </w:r>
      <w:r w:rsidR="00A846BD" w:rsidRPr="00A7112F">
        <w:rPr>
          <w:rFonts w:ascii="Times New Roman" w:hAnsi="Times New Roman" w:cs="Times New Roman"/>
          <w:color w:val="000000" w:themeColor="text1"/>
          <w:sz w:val="28"/>
          <w:szCs w:val="28"/>
          <w:lang w:eastAsia="lv-LV"/>
        </w:rPr>
        <w:t>o</w:t>
      </w:r>
      <w:r w:rsidR="00845718" w:rsidRPr="00A7112F">
        <w:rPr>
          <w:rFonts w:ascii="Times New Roman" w:hAnsi="Times New Roman" w:cs="Times New Roman"/>
          <w:color w:val="000000" w:themeColor="text1"/>
          <w:sz w:val="28"/>
          <w:szCs w:val="28"/>
          <w:lang w:eastAsia="lv-LV"/>
        </w:rPr>
        <w:t xml:space="preserve"> tilt</w:t>
      </w:r>
      <w:r w:rsidR="00A846BD" w:rsidRPr="00A7112F">
        <w:rPr>
          <w:rFonts w:ascii="Times New Roman" w:hAnsi="Times New Roman" w:cs="Times New Roman"/>
          <w:color w:val="000000" w:themeColor="text1"/>
          <w:sz w:val="28"/>
          <w:szCs w:val="28"/>
          <w:lang w:eastAsia="lv-LV"/>
        </w:rPr>
        <w:t>u</w:t>
      </w:r>
      <w:r w:rsidR="00845718" w:rsidRPr="00A7112F">
        <w:rPr>
          <w:rFonts w:ascii="Times New Roman" w:hAnsi="Times New Roman" w:cs="Times New Roman"/>
          <w:color w:val="000000" w:themeColor="text1"/>
          <w:sz w:val="28"/>
          <w:szCs w:val="28"/>
          <w:lang w:eastAsia="lv-LV"/>
        </w:rPr>
        <w:t>, pārvad</w:t>
      </w:r>
      <w:r w:rsidR="00A846BD" w:rsidRPr="00A7112F">
        <w:rPr>
          <w:rFonts w:ascii="Times New Roman" w:hAnsi="Times New Roman" w:cs="Times New Roman"/>
          <w:color w:val="000000" w:themeColor="text1"/>
          <w:sz w:val="28"/>
          <w:szCs w:val="28"/>
          <w:lang w:eastAsia="lv-LV"/>
        </w:rPr>
        <w:t>u</w:t>
      </w:r>
      <w:r w:rsidR="00845718" w:rsidRPr="00A7112F">
        <w:rPr>
          <w:rFonts w:ascii="Times New Roman" w:hAnsi="Times New Roman" w:cs="Times New Roman"/>
          <w:color w:val="000000" w:themeColor="text1"/>
          <w:sz w:val="28"/>
          <w:szCs w:val="28"/>
          <w:lang w:eastAsia="lv-LV"/>
        </w:rPr>
        <w:t xml:space="preserve"> un estakā</w:t>
      </w:r>
      <w:r w:rsidR="00A846BD" w:rsidRPr="00A7112F">
        <w:rPr>
          <w:rFonts w:ascii="Times New Roman" w:hAnsi="Times New Roman" w:cs="Times New Roman"/>
          <w:color w:val="000000" w:themeColor="text1"/>
          <w:sz w:val="28"/>
          <w:szCs w:val="28"/>
          <w:lang w:eastAsia="lv-LV"/>
        </w:rPr>
        <w:t>žu</w:t>
      </w:r>
      <w:r w:rsidR="000F3B3C" w:rsidRPr="00A7112F">
        <w:rPr>
          <w:rFonts w:ascii="Times New Roman" w:hAnsi="Times New Roman" w:cs="Times New Roman"/>
          <w:color w:val="000000" w:themeColor="text1"/>
          <w:sz w:val="28"/>
          <w:szCs w:val="28"/>
          <w:lang w:eastAsia="lv-LV"/>
        </w:rPr>
        <w:t xml:space="preserve"> (turpmāk – tiltu infrastruktūra)</w:t>
      </w:r>
      <w:r w:rsidR="00A846BD" w:rsidRPr="00A7112F">
        <w:rPr>
          <w:rFonts w:ascii="Times New Roman" w:hAnsi="Times New Roman" w:cs="Times New Roman"/>
          <w:color w:val="000000" w:themeColor="text1"/>
          <w:sz w:val="28"/>
          <w:szCs w:val="28"/>
          <w:lang w:eastAsia="lv-LV"/>
        </w:rPr>
        <w:t xml:space="preserve"> būvniecībai vai pārbūvei</w:t>
      </w:r>
      <w:r w:rsidRPr="00A7112F">
        <w:rPr>
          <w:rFonts w:ascii="Times New Roman" w:hAnsi="Times New Roman" w:cs="Times New Roman"/>
          <w:color w:val="000000" w:themeColor="text1"/>
          <w:sz w:val="28"/>
          <w:szCs w:val="28"/>
          <w:lang w:eastAsia="lv-LV"/>
        </w:rPr>
        <w:t>, ja investīciju projekt</w:t>
      </w:r>
      <w:r w:rsidR="00840D99">
        <w:rPr>
          <w:rFonts w:ascii="Times New Roman" w:hAnsi="Times New Roman" w:cs="Times New Roman"/>
          <w:color w:val="000000" w:themeColor="text1"/>
          <w:sz w:val="28"/>
          <w:szCs w:val="28"/>
          <w:lang w:eastAsia="lv-LV"/>
        </w:rPr>
        <w:t>ā</w:t>
      </w:r>
      <w:r w:rsidRPr="00A7112F">
        <w:rPr>
          <w:rFonts w:ascii="Times New Roman" w:hAnsi="Times New Roman" w:cs="Times New Roman"/>
          <w:color w:val="000000" w:themeColor="text1"/>
          <w:sz w:val="28"/>
          <w:szCs w:val="28"/>
          <w:lang w:eastAsia="lv-LV"/>
        </w:rPr>
        <w:t xml:space="preserve"> plānot</w:t>
      </w:r>
      <w:r w:rsidR="000F3B3C" w:rsidRPr="00A7112F">
        <w:rPr>
          <w:rFonts w:ascii="Times New Roman" w:hAnsi="Times New Roman" w:cs="Times New Roman"/>
          <w:color w:val="000000" w:themeColor="text1"/>
          <w:sz w:val="28"/>
          <w:szCs w:val="28"/>
          <w:lang w:eastAsia="lv-LV"/>
        </w:rPr>
        <w:t>ās tiltu</w:t>
      </w:r>
      <w:r w:rsidRPr="00A7112F">
        <w:rPr>
          <w:rFonts w:ascii="Times New Roman" w:hAnsi="Times New Roman" w:cs="Times New Roman"/>
          <w:color w:val="000000" w:themeColor="text1"/>
          <w:sz w:val="28"/>
          <w:szCs w:val="28"/>
          <w:lang w:eastAsia="lv-LV"/>
        </w:rPr>
        <w:t xml:space="preserve"> infrastruktūras</w:t>
      </w:r>
      <w:r w:rsidR="000F3B3C" w:rsidRPr="00A7112F">
        <w:rPr>
          <w:rFonts w:ascii="Times New Roman" w:hAnsi="Times New Roman" w:cs="Times New Roman"/>
          <w:color w:val="000000" w:themeColor="text1"/>
          <w:sz w:val="28"/>
          <w:szCs w:val="28"/>
          <w:lang w:eastAsia="lv-LV"/>
        </w:rPr>
        <w:t xml:space="preserve"> </w:t>
      </w:r>
      <w:r w:rsidR="00D1231C" w:rsidRPr="00A7112F">
        <w:rPr>
          <w:rFonts w:ascii="Times New Roman" w:hAnsi="Times New Roman" w:cs="Times New Roman"/>
          <w:color w:val="000000" w:themeColor="text1"/>
          <w:sz w:val="28"/>
          <w:szCs w:val="28"/>
          <w:lang w:eastAsia="lv-LV"/>
        </w:rPr>
        <w:t xml:space="preserve">valsts aizdevuma </w:t>
      </w:r>
      <w:r w:rsidR="000F3B3C" w:rsidRPr="00A7112F">
        <w:rPr>
          <w:rFonts w:ascii="Times New Roman" w:hAnsi="Times New Roman" w:cs="Times New Roman"/>
          <w:color w:val="000000" w:themeColor="text1"/>
          <w:sz w:val="28"/>
          <w:szCs w:val="28"/>
          <w:lang w:eastAsia="lv-LV"/>
        </w:rPr>
        <w:t xml:space="preserve">izmaksas </w:t>
      </w:r>
      <w:r w:rsidR="00A846BD" w:rsidRPr="00A7112F">
        <w:rPr>
          <w:rFonts w:ascii="Times New Roman" w:hAnsi="Times New Roman" w:cs="Times New Roman"/>
          <w:color w:val="000000" w:themeColor="text1"/>
          <w:sz w:val="28"/>
          <w:szCs w:val="28"/>
          <w:lang w:eastAsia="lv-LV"/>
        </w:rPr>
        <w:t xml:space="preserve">jaunas tiltu infrastruktūras būvniecībai </w:t>
      </w:r>
      <w:r w:rsidR="00840D99">
        <w:rPr>
          <w:rFonts w:ascii="Times New Roman" w:hAnsi="Times New Roman" w:cs="Times New Roman"/>
          <w:color w:val="000000" w:themeColor="text1"/>
          <w:sz w:val="28"/>
          <w:szCs w:val="28"/>
          <w:lang w:eastAsia="lv-LV"/>
        </w:rPr>
        <w:t>par</w:t>
      </w:r>
      <w:r w:rsidRPr="00A7112F">
        <w:rPr>
          <w:rFonts w:ascii="Times New Roman" w:hAnsi="Times New Roman" w:cs="Times New Roman"/>
          <w:color w:val="000000" w:themeColor="text1"/>
          <w:sz w:val="28"/>
          <w:szCs w:val="28"/>
          <w:lang w:eastAsia="lv-LV"/>
        </w:rPr>
        <w:t xml:space="preserve"> 1</w:t>
      </w:r>
      <w:r w:rsidR="00BA4400" w:rsidRPr="00A7112F">
        <w:rPr>
          <w:rFonts w:ascii="Times New Roman" w:hAnsi="Times New Roman" w:cs="Times New Roman"/>
          <w:color w:val="000000" w:themeColor="text1"/>
          <w:sz w:val="28"/>
          <w:szCs w:val="28"/>
          <w:lang w:eastAsia="lv-LV"/>
        </w:rPr>
        <w:t xml:space="preserve"> </w:t>
      </w:r>
      <w:r w:rsidR="00840D99">
        <w:rPr>
          <w:rFonts w:ascii="Times New Roman" w:hAnsi="Times New Roman" w:cs="Times New Roman"/>
          <w:color w:val="000000" w:themeColor="text1"/>
          <w:sz w:val="28"/>
          <w:szCs w:val="28"/>
          <w:lang w:eastAsia="lv-LV"/>
        </w:rPr>
        <w:t>m</w:t>
      </w:r>
      <w:r w:rsidR="00840D99" w:rsidRPr="00840D99">
        <w:rPr>
          <w:rFonts w:ascii="Times New Roman" w:hAnsi="Times New Roman" w:cs="Times New Roman"/>
          <w:color w:val="000000" w:themeColor="text1"/>
          <w:sz w:val="28"/>
          <w:szCs w:val="28"/>
          <w:vertAlign w:val="superscript"/>
          <w:lang w:eastAsia="lv-LV"/>
        </w:rPr>
        <w:t>2</w:t>
      </w:r>
      <w:r w:rsidRPr="00A7112F">
        <w:rPr>
          <w:rFonts w:ascii="Times New Roman" w:hAnsi="Times New Roman" w:cs="Times New Roman"/>
          <w:color w:val="000000" w:themeColor="text1"/>
          <w:sz w:val="28"/>
          <w:szCs w:val="28"/>
          <w:lang w:eastAsia="lv-LV"/>
        </w:rPr>
        <w:t xml:space="preserve"> nepārsniedz </w:t>
      </w:r>
      <w:r w:rsidR="008F5D03" w:rsidRPr="00A7112F">
        <w:rPr>
          <w:rFonts w:ascii="Times New Roman" w:hAnsi="Times New Roman" w:cs="Times New Roman"/>
          <w:color w:val="000000" w:themeColor="text1"/>
          <w:sz w:val="28"/>
          <w:szCs w:val="28"/>
          <w:lang w:eastAsia="lv-LV"/>
        </w:rPr>
        <w:t xml:space="preserve">3 267 </w:t>
      </w:r>
      <w:r w:rsidRPr="00A7112F">
        <w:rPr>
          <w:rFonts w:ascii="Times New Roman" w:hAnsi="Times New Roman" w:cs="Times New Roman"/>
          <w:i/>
          <w:iCs/>
          <w:color w:val="000000" w:themeColor="text1"/>
          <w:sz w:val="28"/>
          <w:szCs w:val="28"/>
          <w:lang w:eastAsia="lv-LV"/>
        </w:rPr>
        <w:t>euro</w:t>
      </w:r>
      <w:r w:rsidRPr="00A7112F">
        <w:rPr>
          <w:rFonts w:ascii="Times New Roman" w:hAnsi="Times New Roman" w:cs="Times New Roman"/>
          <w:color w:val="000000" w:themeColor="text1"/>
          <w:sz w:val="28"/>
          <w:szCs w:val="28"/>
          <w:lang w:eastAsia="lv-LV"/>
        </w:rPr>
        <w:t xml:space="preserve"> vai </w:t>
      </w:r>
      <w:r w:rsidR="008F5D03" w:rsidRPr="00A7112F">
        <w:rPr>
          <w:rFonts w:ascii="Times New Roman" w:hAnsi="Times New Roman" w:cs="Times New Roman"/>
          <w:color w:val="000000" w:themeColor="text1"/>
          <w:sz w:val="28"/>
          <w:szCs w:val="28"/>
          <w:lang w:eastAsia="lv-LV"/>
        </w:rPr>
        <w:t xml:space="preserve">1 089 </w:t>
      </w:r>
      <w:r w:rsidRPr="00A7112F">
        <w:rPr>
          <w:rFonts w:ascii="Times New Roman" w:hAnsi="Times New Roman" w:cs="Times New Roman"/>
          <w:i/>
          <w:iCs/>
          <w:color w:val="000000" w:themeColor="text1"/>
          <w:sz w:val="28"/>
          <w:szCs w:val="28"/>
          <w:lang w:eastAsia="lv-LV"/>
        </w:rPr>
        <w:t>euro</w:t>
      </w:r>
      <w:r w:rsidRPr="00A7112F">
        <w:rPr>
          <w:rFonts w:ascii="Times New Roman" w:hAnsi="Times New Roman" w:cs="Times New Roman"/>
          <w:color w:val="000000" w:themeColor="text1"/>
          <w:sz w:val="28"/>
          <w:szCs w:val="28"/>
          <w:lang w:eastAsia="lv-LV"/>
        </w:rPr>
        <w:t xml:space="preserve"> </w:t>
      </w:r>
      <w:r w:rsidR="00840D99">
        <w:rPr>
          <w:rFonts w:ascii="Times New Roman" w:hAnsi="Times New Roman" w:cs="Times New Roman"/>
          <w:color w:val="000000" w:themeColor="text1"/>
          <w:sz w:val="28"/>
          <w:szCs w:val="28"/>
          <w:lang w:eastAsia="lv-LV"/>
        </w:rPr>
        <w:t xml:space="preserve">par </w:t>
      </w:r>
      <w:r w:rsidRPr="00A7112F">
        <w:rPr>
          <w:rFonts w:ascii="Times New Roman" w:hAnsi="Times New Roman" w:cs="Times New Roman"/>
          <w:color w:val="000000" w:themeColor="text1"/>
          <w:sz w:val="28"/>
          <w:szCs w:val="28"/>
          <w:lang w:eastAsia="lv-LV"/>
        </w:rPr>
        <w:t>esošā</w:t>
      </w:r>
      <w:r w:rsidR="000F3B3C" w:rsidRPr="00A7112F">
        <w:rPr>
          <w:rFonts w:ascii="Times New Roman" w:hAnsi="Times New Roman" w:cs="Times New Roman"/>
          <w:color w:val="000000" w:themeColor="text1"/>
          <w:sz w:val="28"/>
          <w:szCs w:val="28"/>
          <w:lang w:eastAsia="lv-LV"/>
        </w:rPr>
        <w:t>s</w:t>
      </w:r>
      <w:r w:rsidRPr="00A7112F">
        <w:rPr>
          <w:rFonts w:ascii="Times New Roman" w:hAnsi="Times New Roman" w:cs="Times New Roman"/>
          <w:color w:val="000000" w:themeColor="text1"/>
          <w:sz w:val="28"/>
          <w:szCs w:val="28"/>
          <w:lang w:eastAsia="lv-LV"/>
        </w:rPr>
        <w:t xml:space="preserve"> tilt</w:t>
      </w:r>
      <w:r w:rsidR="000F3B3C" w:rsidRPr="00A7112F">
        <w:rPr>
          <w:rFonts w:ascii="Times New Roman" w:hAnsi="Times New Roman" w:cs="Times New Roman"/>
          <w:color w:val="000000" w:themeColor="text1"/>
          <w:sz w:val="28"/>
          <w:szCs w:val="28"/>
          <w:lang w:eastAsia="lv-LV"/>
        </w:rPr>
        <w:t>u infrastruktūras</w:t>
      </w:r>
      <w:r w:rsidRPr="00A7112F">
        <w:rPr>
          <w:rFonts w:ascii="Times New Roman" w:hAnsi="Times New Roman" w:cs="Times New Roman"/>
          <w:color w:val="000000" w:themeColor="text1"/>
          <w:sz w:val="28"/>
          <w:szCs w:val="28"/>
          <w:lang w:eastAsia="lv-LV"/>
        </w:rPr>
        <w:t xml:space="preserve"> pārbūvi;</w:t>
      </w:r>
    </w:p>
    <w:p w14:paraId="5256D2A3" w14:textId="2B54D936"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3.1.</w:t>
      </w:r>
      <w:r w:rsidR="00371EE2" w:rsidRPr="00A7112F">
        <w:rPr>
          <w:rFonts w:ascii="Times New Roman" w:hAnsi="Times New Roman" w:cs="Times New Roman"/>
          <w:color w:val="000000" w:themeColor="text1"/>
          <w:sz w:val="28"/>
          <w:szCs w:val="28"/>
          <w:lang w:eastAsia="lv-LV"/>
        </w:rPr>
        <w:t>4</w:t>
      </w:r>
      <w:r w:rsidRPr="00A7112F">
        <w:rPr>
          <w:rFonts w:ascii="Times New Roman" w:hAnsi="Times New Roman" w:cs="Times New Roman"/>
          <w:color w:val="000000" w:themeColor="text1"/>
          <w:sz w:val="28"/>
          <w:szCs w:val="28"/>
          <w:lang w:eastAsia="lv-LV"/>
        </w:rPr>
        <w:t xml:space="preserve">. </w:t>
      </w:r>
      <w:r w:rsidR="00371EE2" w:rsidRPr="00A7112F">
        <w:rPr>
          <w:rFonts w:ascii="Times New Roman" w:hAnsi="Times New Roman" w:cs="Times New Roman"/>
          <w:color w:val="000000" w:themeColor="text1"/>
          <w:sz w:val="28"/>
          <w:szCs w:val="28"/>
          <w:lang w:eastAsia="lv-LV"/>
        </w:rPr>
        <w:t>jaunu pašvaldības pakalpojumu sniegšanas veidu attīstībai, ja tiek aizstāts kāds no esošajiem pakalpojumiem ar jaunu bezkontakta vai autonomu risinājumu, kas samazina klātienes saskarsmes nepieciešamību</w:t>
      </w:r>
      <w:r w:rsidR="00D02BCD">
        <w:rPr>
          <w:rFonts w:ascii="Times New Roman" w:hAnsi="Times New Roman" w:cs="Times New Roman"/>
          <w:color w:val="000000" w:themeColor="text1"/>
          <w:sz w:val="28"/>
          <w:szCs w:val="28"/>
          <w:lang w:eastAsia="lv-LV"/>
        </w:rPr>
        <w:t>,</w:t>
      </w:r>
      <w:r w:rsidR="00840D99">
        <w:rPr>
          <w:rFonts w:ascii="Times New Roman" w:hAnsi="Times New Roman" w:cs="Times New Roman"/>
          <w:color w:val="000000" w:themeColor="text1"/>
          <w:sz w:val="28"/>
          <w:szCs w:val="28"/>
          <w:lang w:eastAsia="lv-LV"/>
        </w:rPr>
        <w:t xml:space="preserve"> un</w:t>
      </w:r>
      <w:r w:rsidR="00371EE2" w:rsidRPr="00A7112F">
        <w:rPr>
          <w:rFonts w:ascii="Times New Roman" w:hAnsi="Times New Roman" w:cs="Times New Roman"/>
          <w:color w:val="000000" w:themeColor="text1"/>
          <w:sz w:val="28"/>
          <w:szCs w:val="28"/>
          <w:lang w:eastAsia="lv-LV"/>
        </w:rPr>
        <w:t xml:space="preserve"> </w:t>
      </w:r>
      <w:r w:rsidR="00840D99" w:rsidRPr="00A7112F">
        <w:rPr>
          <w:rFonts w:ascii="Times New Roman" w:hAnsi="Times New Roman" w:cs="Times New Roman"/>
          <w:color w:val="000000" w:themeColor="text1"/>
          <w:sz w:val="28"/>
          <w:szCs w:val="28"/>
          <w:lang w:eastAsia="lv-LV"/>
        </w:rPr>
        <w:t>valsts aizdevum</w:t>
      </w:r>
      <w:r w:rsidR="00840D99">
        <w:rPr>
          <w:rFonts w:ascii="Times New Roman" w:hAnsi="Times New Roman" w:cs="Times New Roman"/>
          <w:color w:val="000000" w:themeColor="text1"/>
          <w:sz w:val="28"/>
          <w:szCs w:val="28"/>
          <w:lang w:eastAsia="lv-LV"/>
        </w:rPr>
        <w:t>s</w:t>
      </w:r>
      <w:r w:rsidR="00840D99" w:rsidRPr="00A7112F">
        <w:rPr>
          <w:rFonts w:ascii="Times New Roman" w:hAnsi="Times New Roman" w:cs="Times New Roman"/>
          <w:color w:val="000000" w:themeColor="text1"/>
          <w:sz w:val="28"/>
          <w:szCs w:val="28"/>
          <w:lang w:eastAsia="lv-LV"/>
        </w:rPr>
        <w:t xml:space="preserve"> </w:t>
      </w:r>
      <w:r w:rsidR="00371EE2" w:rsidRPr="00A7112F">
        <w:rPr>
          <w:rFonts w:ascii="Times New Roman" w:hAnsi="Times New Roman" w:cs="Times New Roman"/>
          <w:color w:val="000000" w:themeColor="text1"/>
          <w:sz w:val="28"/>
          <w:szCs w:val="28"/>
          <w:lang w:eastAsia="lv-LV"/>
        </w:rPr>
        <w:t>nepārsniedz 1 000 000 </w:t>
      </w:r>
      <w:r w:rsidR="00371EE2" w:rsidRPr="00A7112F">
        <w:rPr>
          <w:rFonts w:ascii="Times New Roman" w:hAnsi="Times New Roman" w:cs="Times New Roman"/>
          <w:i/>
          <w:iCs/>
          <w:color w:val="000000" w:themeColor="text1"/>
          <w:sz w:val="28"/>
          <w:szCs w:val="28"/>
          <w:lang w:eastAsia="lv-LV"/>
        </w:rPr>
        <w:t>euro</w:t>
      </w:r>
      <w:r w:rsidR="00371EE2" w:rsidRPr="00A7112F">
        <w:rPr>
          <w:rFonts w:ascii="Times New Roman" w:hAnsi="Times New Roman" w:cs="Times New Roman"/>
          <w:color w:val="000000" w:themeColor="text1"/>
          <w:sz w:val="28"/>
          <w:szCs w:val="28"/>
          <w:lang w:eastAsia="lv-LV"/>
        </w:rPr>
        <w:t xml:space="preserve"> vienam investīciju projektam</w:t>
      </w:r>
      <w:r w:rsidRPr="00A7112F">
        <w:rPr>
          <w:rFonts w:ascii="Times New Roman" w:hAnsi="Times New Roman" w:cs="Times New Roman"/>
          <w:color w:val="000000" w:themeColor="text1"/>
          <w:sz w:val="28"/>
          <w:szCs w:val="28"/>
          <w:lang w:eastAsia="lv-LV"/>
        </w:rPr>
        <w:t>;</w:t>
      </w:r>
    </w:p>
    <w:p w14:paraId="67DBA189" w14:textId="524BB85F"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3.1.</w:t>
      </w:r>
      <w:r w:rsidR="00371EE2" w:rsidRPr="00A7112F">
        <w:rPr>
          <w:rFonts w:ascii="Times New Roman" w:hAnsi="Times New Roman" w:cs="Times New Roman"/>
          <w:color w:val="000000" w:themeColor="text1"/>
          <w:sz w:val="28"/>
          <w:szCs w:val="28"/>
          <w:lang w:eastAsia="lv-LV"/>
        </w:rPr>
        <w:t>5</w:t>
      </w:r>
      <w:r w:rsidRPr="00A7112F">
        <w:rPr>
          <w:rFonts w:ascii="Times New Roman" w:hAnsi="Times New Roman" w:cs="Times New Roman"/>
          <w:color w:val="000000" w:themeColor="text1"/>
          <w:sz w:val="28"/>
          <w:szCs w:val="28"/>
          <w:lang w:eastAsia="lv-LV"/>
        </w:rPr>
        <w:t xml:space="preserve">. </w:t>
      </w:r>
      <w:r w:rsidR="00371EE2" w:rsidRPr="00A7112F">
        <w:rPr>
          <w:rFonts w:ascii="Times New Roman" w:hAnsi="Times New Roman" w:cs="Times New Roman"/>
          <w:color w:val="000000" w:themeColor="text1"/>
          <w:sz w:val="28"/>
          <w:szCs w:val="28"/>
          <w:lang w:eastAsia="lv-LV"/>
        </w:rPr>
        <w:t xml:space="preserve">atbalsta pasākumiem iedzīvotāju nekustamā īpašuma pievienošanai sabiedrisko pakalpojumu sniedzēja centralizētiem kanalizācijas un ūdensapgādes tīkliem </w:t>
      </w:r>
      <w:r w:rsidR="00840D99">
        <w:rPr>
          <w:rFonts w:ascii="Times New Roman" w:hAnsi="Times New Roman" w:cs="Times New Roman"/>
          <w:color w:val="000000" w:themeColor="text1"/>
          <w:sz w:val="28"/>
          <w:szCs w:val="28"/>
          <w:lang w:eastAsia="lv-LV"/>
        </w:rPr>
        <w:t>–</w:t>
      </w:r>
      <w:r w:rsidR="00490D2D" w:rsidRPr="00A7112F">
        <w:rPr>
          <w:rFonts w:ascii="Times New Roman" w:hAnsi="Times New Roman" w:cs="Times New Roman"/>
          <w:color w:val="000000" w:themeColor="text1"/>
          <w:sz w:val="28"/>
          <w:szCs w:val="28"/>
          <w:lang w:eastAsia="lv-LV"/>
        </w:rPr>
        <w:t xml:space="preserve"> </w:t>
      </w:r>
      <w:r w:rsidR="00371EE2" w:rsidRPr="00A7112F">
        <w:rPr>
          <w:rFonts w:ascii="Times New Roman" w:hAnsi="Times New Roman" w:cs="Times New Roman"/>
          <w:color w:val="000000" w:themeColor="text1"/>
          <w:sz w:val="28"/>
          <w:szCs w:val="28"/>
          <w:lang w:eastAsia="lv-LV"/>
        </w:rPr>
        <w:t>esošajiem maģistrālajiem vadiem, kuri izbūvēti Eiropas Savienības fondu projektu ietvaros</w:t>
      </w:r>
      <w:r w:rsidR="00A35EF5" w:rsidRPr="00A7112F">
        <w:rPr>
          <w:rFonts w:ascii="Times New Roman" w:hAnsi="Times New Roman" w:cs="Times New Roman"/>
          <w:color w:val="000000" w:themeColor="text1"/>
          <w:sz w:val="28"/>
          <w:szCs w:val="28"/>
          <w:lang w:eastAsia="lv-LV"/>
        </w:rPr>
        <w:t>,</w:t>
      </w:r>
      <w:r w:rsidR="00490D2D" w:rsidRPr="00A7112F">
        <w:rPr>
          <w:rFonts w:ascii="Times New Roman" w:hAnsi="Times New Roman" w:cs="Times New Roman"/>
          <w:color w:val="000000" w:themeColor="text1"/>
          <w:sz w:val="28"/>
          <w:szCs w:val="28"/>
          <w:lang w:eastAsia="lv-LV"/>
        </w:rPr>
        <w:t xml:space="preserve"> </w:t>
      </w:r>
      <w:r w:rsidR="00840D99">
        <w:rPr>
          <w:rFonts w:ascii="Times New Roman" w:hAnsi="Times New Roman" w:cs="Times New Roman"/>
          <w:color w:val="000000" w:themeColor="text1"/>
          <w:sz w:val="28"/>
          <w:szCs w:val="28"/>
          <w:lang w:eastAsia="lv-LV"/>
        </w:rPr>
        <w:t>–</w:t>
      </w:r>
      <w:r w:rsidR="00371EE2" w:rsidRPr="00A7112F">
        <w:rPr>
          <w:rFonts w:ascii="Times New Roman" w:hAnsi="Times New Roman" w:cs="Times New Roman"/>
          <w:color w:val="000000" w:themeColor="text1"/>
          <w:sz w:val="28"/>
          <w:szCs w:val="28"/>
          <w:lang w:eastAsia="lv-LV"/>
        </w:rPr>
        <w:t xml:space="preserve"> pamatojoties</w:t>
      </w:r>
      <w:r w:rsidR="00371EE2" w:rsidRPr="00A7112F">
        <w:rPr>
          <w:rFonts w:ascii="Times New Roman" w:eastAsia="Times New Roman" w:hAnsi="Times New Roman" w:cs="Times New Roman"/>
          <w:color w:val="414142"/>
          <w:sz w:val="28"/>
          <w:szCs w:val="28"/>
          <w:lang w:eastAsia="lv-LV"/>
        </w:rPr>
        <w:t xml:space="preserve"> </w:t>
      </w:r>
      <w:r w:rsidR="00371EE2" w:rsidRPr="00A7112F">
        <w:rPr>
          <w:rFonts w:ascii="Times New Roman" w:hAnsi="Times New Roman" w:cs="Times New Roman"/>
          <w:color w:val="000000" w:themeColor="text1"/>
          <w:sz w:val="28"/>
          <w:szCs w:val="28"/>
          <w:lang w:eastAsia="lv-LV"/>
        </w:rPr>
        <w:t>uz pašvaldības saistošajiem noteikumiem</w:t>
      </w:r>
      <w:r w:rsidR="00D02BCD">
        <w:rPr>
          <w:rFonts w:ascii="Times New Roman" w:hAnsi="Times New Roman" w:cs="Times New Roman"/>
          <w:color w:val="000000" w:themeColor="text1"/>
          <w:sz w:val="28"/>
          <w:szCs w:val="28"/>
          <w:lang w:eastAsia="lv-LV"/>
        </w:rPr>
        <w:t>, ja</w:t>
      </w:r>
      <w:r w:rsidR="00840D99">
        <w:rPr>
          <w:rFonts w:ascii="Times New Roman" w:hAnsi="Times New Roman" w:cs="Times New Roman"/>
          <w:color w:val="000000" w:themeColor="text1"/>
          <w:sz w:val="28"/>
          <w:szCs w:val="28"/>
          <w:lang w:eastAsia="lv-LV"/>
        </w:rPr>
        <w:t xml:space="preserve"> </w:t>
      </w:r>
      <w:r w:rsidR="00371EE2" w:rsidRPr="00A7112F">
        <w:rPr>
          <w:rFonts w:ascii="Times New Roman" w:hAnsi="Times New Roman" w:cs="Times New Roman"/>
          <w:color w:val="000000" w:themeColor="text1"/>
          <w:sz w:val="28"/>
          <w:szCs w:val="28"/>
          <w:lang w:eastAsia="lv-LV"/>
        </w:rPr>
        <w:t xml:space="preserve">pieslēguma būvdarbu </w:t>
      </w:r>
      <w:r w:rsidR="00B16D6C" w:rsidRPr="00A7112F">
        <w:rPr>
          <w:rFonts w:ascii="Times New Roman" w:hAnsi="Times New Roman" w:cs="Times New Roman"/>
          <w:color w:val="000000" w:themeColor="text1"/>
          <w:sz w:val="28"/>
          <w:szCs w:val="28"/>
          <w:lang w:eastAsia="lv-LV"/>
        </w:rPr>
        <w:t xml:space="preserve">valsts aizdevuma </w:t>
      </w:r>
      <w:r w:rsidR="00371EE2" w:rsidRPr="00A7112F">
        <w:rPr>
          <w:rFonts w:ascii="Times New Roman" w:hAnsi="Times New Roman" w:cs="Times New Roman"/>
          <w:color w:val="000000" w:themeColor="text1"/>
          <w:sz w:val="28"/>
          <w:szCs w:val="28"/>
          <w:lang w:eastAsia="lv-LV"/>
        </w:rPr>
        <w:t xml:space="preserve">izmaksas </w:t>
      </w:r>
      <w:r w:rsidR="00D02BCD">
        <w:rPr>
          <w:rFonts w:ascii="Times New Roman" w:hAnsi="Times New Roman" w:cs="Times New Roman"/>
          <w:color w:val="000000" w:themeColor="text1"/>
          <w:sz w:val="28"/>
          <w:szCs w:val="28"/>
          <w:lang w:eastAsia="lv-LV"/>
        </w:rPr>
        <w:t>nepārsniedz</w:t>
      </w:r>
      <w:r w:rsidR="00371EE2" w:rsidRPr="00A7112F">
        <w:rPr>
          <w:rFonts w:ascii="Times New Roman" w:hAnsi="Times New Roman" w:cs="Times New Roman"/>
          <w:color w:val="000000" w:themeColor="text1"/>
          <w:sz w:val="28"/>
          <w:szCs w:val="28"/>
          <w:lang w:eastAsia="lv-LV"/>
        </w:rPr>
        <w:t xml:space="preserve"> 4</w:t>
      </w:r>
      <w:r w:rsidR="00D02BCD">
        <w:rPr>
          <w:rFonts w:ascii="Times New Roman" w:hAnsi="Times New Roman" w:cs="Times New Roman"/>
          <w:color w:val="000000" w:themeColor="text1"/>
          <w:sz w:val="28"/>
          <w:szCs w:val="28"/>
          <w:lang w:eastAsia="lv-LV"/>
        </w:rPr>
        <w:t> </w:t>
      </w:r>
      <w:r w:rsidR="00371EE2" w:rsidRPr="00A7112F">
        <w:rPr>
          <w:rFonts w:ascii="Times New Roman" w:hAnsi="Times New Roman" w:cs="Times New Roman"/>
          <w:color w:val="000000" w:themeColor="text1"/>
          <w:sz w:val="28"/>
          <w:szCs w:val="28"/>
          <w:lang w:eastAsia="lv-LV"/>
        </w:rPr>
        <w:t>000 </w:t>
      </w:r>
      <w:r w:rsidR="00371EE2" w:rsidRPr="00A7112F">
        <w:rPr>
          <w:rFonts w:ascii="Times New Roman" w:hAnsi="Times New Roman" w:cs="Times New Roman"/>
          <w:i/>
          <w:iCs/>
          <w:color w:val="000000" w:themeColor="text1"/>
          <w:sz w:val="28"/>
          <w:szCs w:val="28"/>
          <w:lang w:eastAsia="lv-LV"/>
        </w:rPr>
        <w:t>euro</w:t>
      </w:r>
      <w:r w:rsidR="00371EE2" w:rsidRPr="00A7112F">
        <w:rPr>
          <w:rFonts w:ascii="Times New Roman" w:hAnsi="Times New Roman" w:cs="Times New Roman"/>
          <w:color w:val="000000" w:themeColor="text1"/>
          <w:sz w:val="28"/>
          <w:szCs w:val="28"/>
          <w:lang w:eastAsia="lv-LV"/>
        </w:rPr>
        <w:t xml:space="preserve"> </w:t>
      </w:r>
      <w:r w:rsidR="00840D99">
        <w:rPr>
          <w:rFonts w:ascii="Times New Roman" w:hAnsi="Times New Roman" w:cs="Times New Roman"/>
          <w:color w:val="000000" w:themeColor="text1"/>
          <w:sz w:val="28"/>
          <w:szCs w:val="28"/>
          <w:lang w:eastAsia="lv-LV"/>
        </w:rPr>
        <w:t>par</w:t>
      </w:r>
      <w:r w:rsidR="00371EE2" w:rsidRPr="00A7112F">
        <w:rPr>
          <w:rFonts w:ascii="Times New Roman" w:hAnsi="Times New Roman" w:cs="Times New Roman"/>
          <w:color w:val="000000" w:themeColor="text1"/>
          <w:sz w:val="28"/>
          <w:szCs w:val="28"/>
          <w:lang w:eastAsia="lv-LV"/>
        </w:rPr>
        <w:t xml:space="preserve"> vienu mājsaimniecībā deklarēto iedzīvotāju, kas gūst labumu no šā atbalsta pasākuma</w:t>
      </w:r>
      <w:r w:rsidRPr="00A7112F">
        <w:rPr>
          <w:rFonts w:ascii="Times New Roman" w:hAnsi="Times New Roman" w:cs="Times New Roman"/>
          <w:color w:val="000000" w:themeColor="text1"/>
          <w:sz w:val="28"/>
          <w:szCs w:val="28"/>
          <w:lang w:eastAsia="lv-LV"/>
        </w:rPr>
        <w:t>;</w:t>
      </w:r>
    </w:p>
    <w:p w14:paraId="32EF2B2B" w14:textId="20F2BD16" w:rsidR="005B68C6" w:rsidRPr="00A7112F" w:rsidRDefault="005B68C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3.1.</w:t>
      </w:r>
      <w:r w:rsidR="00371EE2" w:rsidRPr="00A7112F">
        <w:rPr>
          <w:rFonts w:ascii="Times New Roman" w:hAnsi="Times New Roman" w:cs="Times New Roman"/>
          <w:color w:val="000000" w:themeColor="text1"/>
          <w:sz w:val="28"/>
          <w:szCs w:val="28"/>
          <w:lang w:eastAsia="lv-LV"/>
        </w:rPr>
        <w:t>6</w:t>
      </w:r>
      <w:r w:rsidRPr="00A7112F">
        <w:rPr>
          <w:rFonts w:ascii="Times New Roman" w:hAnsi="Times New Roman" w:cs="Times New Roman"/>
          <w:color w:val="000000" w:themeColor="text1"/>
          <w:sz w:val="28"/>
          <w:szCs w:val="28"/>
          <w:lang w:eastAsia="lv-LV"/>
        </w:rPr>
        <w:t xml:space="preserve">. </w:t>
      </w:r>
      <w:r w:rsidR="005C2ABD" w:rsidRPr="00A7112F">
        <w:rPr>
          <w:rFonts w:ascii="Times New Roman" w:hAnsi="Times New Roman" w:cs="Times New Roman"/>
          <w:color w:val="000000" w:themeColor="text1"/>
          <w:sz w:val="28"/>
          <w:szCs w:val="28"/>
          <w:lang w:eastAsia="lv-LV"/>
        </w:rPr>
        <w:t xml:space="preserve">higiēnas prasību nodrošināšanai </w:t>
      </w:r>
      <w:r w:rsidR="00371EE2" w:rsidRPr="00A7112F">
        <w:rPr>
          <w:rFonts w:ascii="Times New Roman" w:hAnsi="Times New Roman" w:cs="Times New Roman"/>
          <w:color w:val="000000" w:themeColor="text1"/>
          <w:sz w:val="28"/>
          <w:szCs w:val="28"/>
          <w:lang w:eastAsia="lv-LV"/>
        </w:rPr>
        <w:t>pirmsskolas izglītības iest</w:t>
      </w:r>
      <w:r w:rsidR="005C2ABD" w:rsidRPr="00A7112F">
        <w:rPr>
          <w:rFonts w:ascii="Times New Roman" w:hAnsi="Times New Roman" w:cs="Times New Roman"/>
          <w:color w:val="000000" w:themeColor="text1"/>
          <w:sz w:val="28"/>
          <w:szCs w:val="28"/>
          <w:lang w:eastAsia="lv-LV"/>
        </w:rPr>
        <w:t>ādēs</w:t>
      </w:r>
      <w:r w:rsidR="00371EE2" w:rsidRPr="00A7112F">
        <w:rPr>
          <w:rFonts w:ascii="Times New Roman" w:hAnsi="Times New Roman" w:cs="Times New Roman"/>
          <w:color w:val="000000" w:themeColor="text1"/>
          <w:sz w:val="28"/>
          <w:szCs w:val="28"/>
          <w:lang w:eastAsia="lv-LV"/>
        </w:rPr>
        <w:t xml:space="preserve"> un so</w:t>
      </w:r>
      <w:r w:rsidR="00371EE2" w:rsidRPr="00014947">
        <w:rPr>
          <w:rFonts w:ascii="Times New Roman" w:hAnsi="Times New Roman" w:cs="Times New Roman"/>
          <w:color w:val="000000" w:themeColor="text1"/>
          <w:sz w:val="28"/>
          <w:szCs w:val="28"/>
          <w:lang w:eastAsia="lv-LV"/>
        </w:rPr>
        <w:t>ciāl</w:t>
      </w:r>
      <w:r w:rsidR="000B7BE3" w:rsidRPr="00014947">
        <w:rPr>
          <w:rFonts w:ascii="Times New Roman" w:hAnsi="Times New Roman" w:cs="Times New Roman"/>
          <w:color w:val="000000" w:themeColor="text1"/>
          <w:sz w:val="28"/>
          <w:szCs w:val="28"/>
          <w:lang w:eastAsia="lv-LV"/>
        </w:rPr>
        <w:t>ās</w:t>
      </w:r>
      <w:r w:rsidR="00371EE2" w:rsidRPr="00A7112F">
        <w:rPr>
          <w:rFonts w:ascii="Times New Roman" w:hAnsi="Times New Roman" w:cs="Times New Roman"/>
          <w:color w:val="000000" w:themeColor="text1"/>
          <w:sz w:val="28"/>
          <w:szCs w:val="28"/>
          <w:lang w:eastAsia="lv-LV"/>
        </w:rPr>
        <w:t xml:space="preserve"> aprūpes centr</w:t>
      </w:r>
      <w:r w:rsidR="005C2ABD" w:rsidRPr="00A7112F">
        <w:rPr>
          <w:rFonts w:ascii="Times New Roman" w:hAnsi="Times New Roman" w:cs="Times New Roman"/>
          <w:color w:val="000000" w:themeColor="text1"/>
          <w:sz w:val="28"/>
          <w:szCs w:val="28"/>
          <w:lang w:eastAsia="lv-LV"/>
        </w:rPr>
        <w:t>os,</w:t>
      </w:r>
      <w:r w:rsidR="00371EE2" w:rsidRPr="00A7112F">
        <w:rPr>
          <w:rFonts w:ascii="Times New Roman" w:hAnsi="Times New Roman" w:cs="Times New Roman"/>
          <w:color w:val="000000" w:themeColor="text1"/>
          <w:sz w:val="28"/>
          <w:szCs w:val="28"/>
          <w:lang w:eastAsia="lv-LV"/>
        </w:rPr>
        <w:t xml:space="preserve"> ja ir Veselības inspekcijas izdots atzinums par </w:t>
      </w:r>
      <w:r w:rsidR="0074152C" w:rsidRPr="00A7112F">
        <w:rPr>
          <w:rFonts w:ascii="Times New Roman" w:hAnsi="Times New Roman" w:cs="Times New Roman"/>
          <w:color w:val="000000" w:themeColor="text1"/>
          <w:sz w:val="28"/>
          <w:szCs w:val="28"/>
          <w:lang w:eastAsia="lv-LV"/>
        </w:rPr>
        <w:t xml:space="preserve">pirmsskolas </w:t>
      </w:r>
      <w:r w:rsidR="00371EE2" w:rsidRPr="00A7112F">
        <w:rPr>
          <w:rFonts w:ascii="Times New Roman" w:hAnsi="Times New Roman" w:cs="Times New Roman"/>
          <w:color w:val="000000" w:themeColor="text1"/>
          <w:sz w:val="28"/>
          <w:szCs w:val="28"/>
          <w:lang w:eastAsia="lv-LV"/>
        </w:rPr>
        <w:t>izglītības iestādes</w:t>
      </w:r>
      <w:r w:rsidR="0074152C" w:rsidRPr="00A7112F">
        <w:rPr>
          <w:rFonts w:ascii="Times New Roman" w:hAnsi="Times New Roman" w:cs="Times New Roman"/>
          <w:color w:val="000000" w:themeColor="text1"/>
          <w:sz w:val="28"/>
          <w:szCs w:val="28"/>
          <w:lang w:eastAsia="lv-LV"/>
        </w:rPr>
        <w:t xml:space="preserve"> vai sociālās aprūpes centra</w:t>
      </w:r>
      <w:r w:rsidR="00371EE2" w:rsidRPr="00A7112F">
        <w:rPr>
          <w:rFonts w:ascii="Times New Roman" w:hAnsi="Times New Roman" w:cs="Times New Roman"/>
          <w:color w:val="000000" w:themeColor="text1"/>
          <w:sz w:val="28"/>
          <w:szCs w:val="28"/>
          <w:lang w:eastAsia="lv-LV"/>
        </w:rPr>
        <w:t xml:space="preserve"> ēkas neatbilstību higiēnas prasībām un būvdarbu </w:t>
      </w:r>
      <w:r w:rsidR="00B16D6C" w:rsidRPr="00A7112F">
        <w:rPr>
          <w:rFonts w:ascii="Times New Roman" w:hAnsi="Times New Roman" w:cs="Times New Roman"/>
          <w:color w:val="000000" w:themeColor="text1"/>
          <w:sz w:val="28"/>
          <w:szCs w:val="28"/>
          <w:lang w:eastAsia="lv-LV"/>
        </w:rPr>
        <w:t xml:space="preserve">valsts aizdevuma </w:t>
      </w:r>
      <w:r w:rsidR="00371EE2" w:rsidRPr="00A7112F">
        <w:rPr>
          <w:rFonts w:ascii="Times New Roman" w:hAnsi="Times New Roman" w:cs="Times New Roman"/>
          <w:color w:val="000000" w:themeColor="text1"/>
          <w:sz w:val="28"/>
          <w:szCs w:val="28"/>
          <w:lang w:eastAsia="lv-LV"/>
        </w:rPr>
        <w:t>izmaksas nav lielākas par 300 000 </w:t>
      </w:r>
      <w:r w:rsidR="00371EE2" w:rsidRPr="00A7112F">
        <w:rPr>
          <w:rFonts w:ascii="Times New Roman" w:hAnsi="Times New Roman" w:cs="Times New Roman"/>
          <w:i/>
          <w:iCs/>
          <w:color w:val="000000" w:themeColor="text1"/>
          <w:sz w:val="28"/>
          <w:szCs w:val="28"/>
          <w:lang w:eastAsia="lv-LV"/>
        </w:rPr>
        <w:t>euro</w:t>
      </w:r>
      <w:r w:rsidR="00371EE2" w:rsidRPr="00A7112F">
        <w:rPr>
          <w:rFonts w:ascii="Times New Roman" w:hAnsi="Times New Roman" w:cs="Times New Roman"/>
          <w:color w:val="000000" w:themeColor="text1"/>
          <w:sz w:val="28"/>
          <w:szCs w:val="28"/>
          <w:lang w:eastAsia="lv-LV"/>
        </w:rPr>
        <w:t xml:space="preserve"> vienam investīciju projektam;</w:t>
      </w:r>
    </w:p>
    <w:p w14:paraId="3F45C6D0" w14:textId="4CC34B4D" w:rsidR="00244B0B" w:rsidRPr="00A7112F" w:rsidRDefault="00244B0B"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bookmarkStart w:id="4" w:name="_Hlk63064146"/>
      <w:r w:rsidRPr="00A7112F">
        <w:rPr>
          <w:rFonts w:ascii="Times New Roman" w:hAnsi="Times New Roman" w:cs="Times New Roman"/>
          <w:color w:val="000000" w:themeColor="text1"/>
          <w:sz w:val="28"/>
          <w:szCs w:val="28"/>
          <w:lang w:eastAsia="lv-LV"/>
        </w:rPr>
        <w:t>3.1.</w:t>
      </w:r>
      <w:r w:rsidR="00371EE2" w:rsidRPr="00A7112F">
        <w:rPr>
          <w:rFonts w:ascii="Times New Roman" w:hAnsi="Times New Roman" w:cs="Times New Roman"/>
          <w:color w:val="000000" w:themeColor="text1"/>
          <w:sz w:val="28"/>
          <w:szCs w:val="28"/>
          <w:lang w:eastAsia="lv-LV"/>
        </w:rPr>
        <w:t>7</w:t>
      </w:r>
      <w:r w:rsidRPr="00A7112F">
        <w:rPr>
          <w:rFonts w:ascii="Times New Roman" w:hAnsi="Times New Roman" w:cs="Times New Roman"/>
          <w:color w:val="000000" w:themeColor="text1"/>
          <w:sz w:val="28"/>
          <w:szCs w:val="28"/>
          <w:lang w:eastAsia="lv-LV"/>
        </w:rPr>
        <w:t xml:space="preserve">. </w:t>
      </w:r>
      <w:r w:rsidR="00371EE2" w:rsidRPr="00A7112F">
        <w:rPr>
          <w:rFonts w:ascii="Times New Roman" w:hAnsi="Times New Roman" w:cs="Times New Roman"/>
          <w:color w:val="000000" w:themeColor="text1"/>
          <w:sz w:val="28"/>
          <w:szCs w:val="28"/>
          <w:lang w:eastAsia="lv-LV"/>
        </w:rPr>
        <w:t>pašvaldības īpašumā esošo ēku vai tās daļu pielāgošanai pašvaldības pakalpojumu sniegšanai tās autonomo funkciju izpildē, ja investīciju projekt</w:t>
      </w:r>
      <w:r w:rsidR="00840D99">
        <w:rPr>
          <w:rFonts w:ascii="Times New Roman" w:hAnsi="Times New Roman" w:cs="Times New Roman"/>
          <w:color w:val="000000" w:themeColor="text1"/>
          <w:sz w:val="28"/>
          <w:szCs w:val="28"/>
          <w:lang w:eastAsia="lv-LV"/>
        </w:rPr>
        <w:t>ā</w:t>
      </w:r>
      <w:r w:rsidR="00371EE2" w:rsidRPr="00A7112F">
        <w:rPr>
          <w:rFonts w:ascii="Times New Roman" w:hAnsi="Times New Roman" w:cs="Times New Roman"/>
          <w:color w:val="000000" w:themeColor="text1"/>
          <w:sz w:val="28"/>
          <w:szCs w:val="28"/>
          <w:lang w:eastAsia="lv-LV"/>
        </w:rPr>
        <w:t xml:space="preserve"> tiek mainīta ēkas vai tās daļas funkcionalitāte un izmantošanas mērķis, lai varētu nodrošināt pakalpojumu sniegšanu ilgtermiņā, </w:t>
      </w:r>
      <w:r w:rsidR="00D02BCD">
        <w:rPr>
          <w:rFonts w:ascii="Times New Roman" w:hAnsi="Times New Roman" w:cs="Times New Roman"/>
          <w:color w:val="000000" w:themeColor="text1"/>
          <w:sz w:val="28"/>
          <w:szCs w:val="28"/>
          <w:lang w:eastAsia="lv-LV"/>
        </w:rPr>
        <w:t xml:space="preserve">un </w:t>
      </w:r>
      <w:r w:rsidR="00371EE2" w:rsidRPr="00A7112F">
        <w:rPr>
          <w:rFonts w:ascii="Times New Roman" w:hAnsi="Times New Roman" w:cs="Times New Roman"/>
          <w:color w:val="000000" w:themeColor="text1"/>
          <w:sz w:val="28"/>
          <w:szCs w:val="28"/>
          <w:lang w:eastAsia="lv-LV"/>
        </w:rPr>
        <w:t xml:space="preserve">būvdarbu </w:t>
      </w:r>
      <w:r w:rsidR="00FC4FEA" w:rsidRPr="00A7112F">
        <w:rPr>
          <w:rFonts w:ascii="Times New Roman" w:hAnsi="Times New Roman" w:cs="Times New Roman"/>
          <w:color w:val="000000" w:themeColor="text1"/>
          <w:sz w:val="28"/>
          <w:szCs w:val="28"/>
          <w:lang w:eastAsia="lv-LV"/>
        </w:rPr>
        <w:t xml:space="preserve">valsts aizdevuma </w:t>
      </w:r>
      <w:r w:rsidR="00371EE2" w:rsidRPr="00A7112F">
        <w:rPr>
          <w:rFonts w:ascii="Times New Roman" w:hAnsi="Times New Roman" w:cs="Times New Roman"/>
          <w:color w:val="000000" w:themeColor="text1"/>
          <w:sz w:val="28"/>
          <w:szCs w:val="28"/>
          <w:lang w:eastAsia="lv-LV"/>
        </w:rPr>
        <w:t xml:space="preserve">izmaksas </w:t>
      </w:r>
      <w:r w:rsidR="00D02BCD" w:rsidRPr="00A7112F">
        <w:rPr>
          <w:rFonts w:ascii="Times New Roman" w:hAnsi="Times New Roman" w:cs="Times New Roman"/>
          <w:color w:val="000000" w:themeColor="text1"/>
          <w:sz w:val="28"/>
          <w:szCs w:val="28"/>
          <w:lang w:eastAsia="lv-LV"/>
        </w:rPr>
        <w:t xml:space="preserve">nepārsniedz </w:t>
      </w:r>
      <w:r w:rsidR="00371EE2" w:rsidRPr="00A7112F">
        <w:rPr>
          <w:rFonts w:ascii="Times New Roman" w:hAnsi="Times New Roman" w:cs="Times New Roman"/>
          <w:color w:val="000000" w:themeColor="text1"/>
          <w:sz w:val="28"/>
          <w:szCs w:val="28"/>
          <w:lang w:eastAsia="lv-LV"/>
        </w:rPr>
        <w:t xml:space="preserve">1 000 000 </w:t>
      </w:r>
      <w:r w:rsidR="00371EE2" w:rsidRPr="00A7112F">
        <w:rPr>
          <w:rFonts w:ascii="Times New Roman" w:hAnsi="Times New Roman" w:cs="Times New Roman"/>
          <w:i/>
          <w:iCs/>
          <w:color w:val="000000" w:themeColor="text1"/>
          <w:sz w:val="28"/>
          <w:szCs w:val="28"/>
          <w:lang w:eastAsia="lv-LV"/>
        </w:rPr>
        <w:t>euro</w:t>
      </w:r>
      <w:r w:rsidR="00371EE2" w:rsidRPr="00A7112F">
        <w:rPr>
          <w:rFonts w:ascii="Times New Roman" w:hAnsi="Times New Roman" w:cs="Times New Roman"/>
          <w:color w:val="000000" w:themeColor="text1"/>
          <w:sz w:val="28"/>
          <w:szCs w:val="28"/>
          <w:lang w:eastAsia="lv-LV"/>
        </w:rPr>
        <w:t xml:space="preserve"> vienam investīciju projektam</w:t>
      </w:r>
      <w:r w:rsidRPr="00A7112F">
        <w:rPr>
          <w:rFonts w:ascii="Times New Roman" w:hAnsi="Times New Roman" w:cs="Times New Roman"/>
          <w:color w:val="000000" w:themeColor="text1"/>
          <w:sz w:val="28"/>
          <w:szCs w:val="28"/>
          <w:lang w:eastAsia="lv-LV"/>
        </w:rPr>
        <w:t>;</w:t>
      </w:r>
    </w:p>
    <w:bookmarkEnd w:id="4"/>
    <w:p w14:paraId="72E8ED8E" w14:textId="5B500775" w:rsidR="00FA017B" w:rsidRPr="00A7112F" w:rsidRDefault="00244B0B"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3.1.</w:t>
      </w:r>
      <w:r w:rsidR="00371EE2" w:rsidRPr="00A7112F">
        <w:rPr>
          <w:rFonts w:ascii="Times New Roman" w:hAnsi="Times New Roman" w:cs="Times New Roman"/>
          <w:color w:val="000000" w:themeColor="text1"/>
          <w:sz w:val="28"/>
          <w:szCs w:val="28"/>
          <w:lang w:eastAsia="lv-LV"/>
        </w:rPr>
        <w:t>8</w:t>
      </w:r>
      <w:r w:rsidRPr="00A7112F">
        <w:rPr>
          <w:rFonts w:ascii="Times New Roman" w:hAnsi="Times New Roman" w:cs="Times New Roman"/>
          <w:color w:val="000000" w:themeColor="text1"/>
          <w:sz w:val="28"/>
          <w:szCs w:val="28"/>
          <w:lang w:eastAsia="lv-LV"/>
        </w:rPr>
        <w:t xml:space="preserve">. </w:t>
      </w:r>
      <w:r w:rsidR="00371EE2" w:rsidRPr="00A7112F">
        <w:rPr>
          <w:rFonts w:ascii="Times New Roman" w:hAnsi="Times New Roman" w:cs="Times New Roman"/>
          <w:color w:val="000000" w:themeColor="text1"/>
          <w:sz w:val="28"/>
          <w:szCs w:val="28"/>
          <w:lang w:eastAsia="lv-LV"/>
        </w:rPr>
        <w:t xml:space="preserve">īres dzīvokļu izveidošanai </w:t>
      </w:r>
      <w:r w:rsidR="00330B93" w:rsidRPr="00A7112F">
        <w:rPr>
          <w:rFonts w:ascii="Times New Roman" w:hAnsi="Times New Roman" w:cs="Times New Roman"/>
          <w:color w:val="000000" w:themeColor="text1"/>
          <w:sz w:val="28"/>
          <w:szCs w:val="28"/>
          <w:lang w:eastAsia="lv-LV"/>
        </w:rPr>
        <w:t>ārpus Rīgas plānošanas reģiona esošo pašvaldību īpašumā esošajās ēkās</w:t>
      </w:r>
      <w:r w:rsidR="00371EE2" w:rsidRPr="00A7112F">
        <w:rPr>
          <w:rFonts w:ascii="Times New Roman" w:hAnsi="Times New Roman" w:cs="Times New Roman"/>
          <w:color w:val="000000" w:themeColor="text1"/>
          <w:sz w:val="28"/>
          <w:szCs w:val="28"/>
          <w:lang w:eastAsia="lv-LV"/>
        </w:rPr>
        <w:t>, veicot ēku</w:t>
      </w:r>
      <w:r w:rsidR="00330B93" w:rsidRPr="00A7112F">
        <w:rPr>
          <w:rFonts w:ascii="Times New Roman" w:hAnsi="Times New Roman" w:cs="Times New Roman"/>
          <w:color w:val="000000" w:themeColor="text1"/>
          <w:sz w:val="28"/>
          <w:szCs w:val="28"/>
          <w:lang w:eastAsia="lv-LV"/>
        </w:rPr>
        <w:t xml:space="preserve"> un</w:t>
      </w:r>
      <w:r w:rsidR="00371EE2" w:rsidRPr="00A7112F">
        <w:rPr>
          <w:rFonts w:ascii="Times New Roman" w:hAnsi="Times New Roman" w:cs="Times New Roman"/>
          <w:color w:val="000000" w:themeColor="text1"/>
          <w:sz w:val="28"/>
          <w:szCs w:val="28"/>
          <w:lang w:eastAsia="lv-LV"/>
        </w:rPr>
        <w:t xml:space="preserve"> telpu pārbūvi vai atjaunošanu</w:t>
      </w:r>
      <w:r w:rsidR="00D02BCD">
        <w:rPr>
          <w:rFonts w:ascii="Times New Roman" w:hAnsi="Times New Roman" w:cs="Times New Roman"/>
          <w:color w:val="000000" w:themeColor="text1"/>
          <w:sz w:val="28"/>
          <w:szCs w:val="28"/>
          <w:lang w:eastAsia="lv-LV"/>
        </w:rPr>
        <w:t>,</w:t>
      </w:r>
      <w:r w:rsidR="00840D99">
        <w:rPr>
          <w:rFonts w:ascii="Times New Roman" w:hAnsi="Times New Roman" w:cs="Times New Roman"/>
          <w:color w:val="000000" w:themeColor="text1"/>
          <w:sz w:val="28"/>
          <w:szCs w:val="28"/>
          <w:lang w:eastAsia="lv-LV"/>
        </w:rPr>
        <w:t xml:space="preserve"> </w:t>
      </w:r>
      <w:r w:rsidR="00D02BCD">
        <w:rPr>
          <w:rFonts w:ascii="Times New Roman" w:hAnsi="Times New Roman" w:cs="Times New Roman"/>
          <w:color w:val="000000" w:themeColor="text1"/>
          <w:sz w:val="28"/>
          <w:szCs w:val="28"/>
          <w:lang w:eastAsia="lv-LV"/>
        </w:rPr>
        <w:t>ja</w:t>
      </w:r>
      <w:r w:rsidR="00371EE2" w:rsidRPr="00A7112F">
        <w:rPr>
          <w:rFonts w:ascii="Times New Roman" w:hAnsi="Times New Roman" w:cs="Times New Roman"/>
          <w:color w:val="000000" w:themeColor="text1"/>
          <w:sz w:val="28"/>
          <w:szCs w:val="28"/>
          <w:lang w:eastAsia="lv-LV"/>
        </w:rPr>
        <w:t xml:space="preserve"> būvdarbu </w:t>
      </w:r>
      <w:r w:rsidR="00330B93" w:rsidRPr="00A7112F">
        <w:rPr>
          <w:rFonts w:ascii="Times New Roman" w:hAnsi="Times New Roman" w:cs="Times New Roman"/>
          <w:color w:val="000000" w:themeColor="text1"/>
          <w:sz w:val="28"/>
          <w:szCs w:val="28"/>
          <w:lang w:eastAsia="lv-LV"/>
        </w:rPr>
        <w:t xml:space="preserve">valsts aizdevuma </w:t>
      </w:r>
      <w:r w:rsidR="00371EE2" w:rsidRPr="00A7112F">
        <w:rPr>
          <w:rFonts w:ascii="Times New Roman" w:hAnsi="Times New Roman" w:cs="Times New Roman"/>
          <w:color w:val="000000" w:themeColor="text1"/>
          <w:sz w:val="28"/>
          <w:szCs w:val="28"/>
          <w:lang w:eastAsia="lv-LV"/>
        </w:rPr>
        <w:t>izmaksas</w:t>
      </w:r>
      <w:r w:rsidR="00840D99">
        <w:rPr>
          <w:rFonts w:ascii="Times New Roman" w:hAnsi="Times New Roman" w:cs="Times New Roman"/>
          <w:color w:val="000000" w:themeColor="text1"/>
          <w:sz w:val="28"/>
          <w:szCs w:val="28"/>
          <w:lang w:eastAsia="lv-LV"/>
        </w:rPr>
        <w:t xml:space="preserve"> </w:t>
      </w:r>
      <w:r w:rsidR="00D02BCD" w:rsidRPr="00A7112F">
        <w:rPr>
          <w:rFonts w:ascii="Times New Roman" w:hAnsi="Times New Roman" w:cs="Times New Roman"/>
          <w:color w:val="000000" w:themeColor="text1"/>
          <w:sz w:val="28"/>
          <w:szCs w:val="28"/>
          <w:lang w:eastAsia="lv-LV"/>
        </w:rPr>
        <w:t>nepārsniedz</w:t>
      </w:r>
      <w:r w:rsidR="00D02BCD">
        <w:rPr>
          <w:rFonts w:ascii="Times New Roman" w:hAnsi="Times New Roman" w:cs="Times New Roman"/>
          <w:color w:val="000000" w:themeColor="text1"/>
          <w:sz w:val="28"/>
          <w:szCs w:val="28"/>
          <w:lang w:eastAsia="lv-LV"/>
        </w:rPr>
        <w:t xml:space="preserve"> </w:t>
      </w:r>
      <w:r w:rsidR="00371EE2" w:rsidRPr="00A7112F">
        <w:rPr>
          <w:rFonts w:ascii="Times New Roman" w:hAnsi="Times New Roman" w:cs="Times New Roman"/>
          <w:color w:val="000000" w:themeColor="text1"/>
          <w:sz w:val="28"/>
          <w:szCs w:val="28"/>
          <w:lang w:eastAsia="lv-LV"/>
        </w:rPr>
        <w:t xml:space="preserve">1000 </w:t>
      </w:r>
      <w:r w:rsidR="00371EE2" w:rsidRPr="00A7112F">
        <w:rPr>
          <w:rFonts w:ascii="Times New Roman" w:hAnsi="Times New Roman" w:cs="Times New Roman"/>
          <w:i/>
          <w:iCs/>
          <w:color w:val="000000" w:themeColor="text1"/>
          <w:sz w:val="28"/>
          <w:szCs w:val="28"/>
          <w:lang w:eastAsia="lv-LV"/>
        </w:rPr>
        <w:t>euro</w:t>
      </w:r>
      <w:r w:rsidR="00371EE2" w:rsidRPr="00A7112F">
        <w:rPr>
          <w:rFonts w:ascii="Times New Roman" w:hAnsi="Times New Roman" w:cs="Times New Roman"/>
          <w:color w:val="000000" w:themeColor="text1"/>
          <w:sz w:val="28"/>
          <w:szCs w:val="28"/>
          <w:lang w:eastAsia="lv-LV"/>
        </w:rPr>
        <w:t xml:space="preserve"> </w:t>
      </w:r>
      <w:r w:rsidR="00840D99">
        <w:rPr>
          <w:rFonts w:ascii="Times New Roman" w:hAnsi="Times New Roman" w:cs="Times New Roman"/>
          <w:color w:val="000000" w:themeColor="text1"/>
          <w:sz w:val="28"/>
          <w:szCs w:val="28"/>
          <w:lang w:eastAsia="lv-LV"/>
        </w:rPr>
        <w:t>par</w:t>
      </w:r>
      <w:r w:rsidR="00371EE2" w:rsidRPr="00A7112F">
        <w:rPr>
          <w:rFonts w:ascii="Times New Roman" w:hAnsi="Times New Roman" w:cs="Times New Roman"/>
          <w:color w:val="000000" w:themeColor="text1"/>
          <w:sz w:val="28"/>
          <w:szCs w:val="28"/>
          <w:lang w:eastAsia="lv-LV"/>
        </w:rPr>
        <w:t xml:space="preserve"> 1 </w:t>
      </w:r>
      <w:r w:rsidR="00840D99">
        <w:rPr>
          <w:rFonts w:ascii="Times New Roman" w:hAnsi="Times New Roman" w:cs="Times New Roman"/>
          <w:color w:val="000000" w:themeColor="text1"/>
          <w:sz w:val="28"/>
          <w:szCs w:val="28"/>
          <w:lang w:eastAsia="lv-LV"/>
        </w:rPr>
        <w:t>m</w:t>
      </w:r>
      <w:r w:rsidR="00840D99" w:rsidRPr="00840D99">
        <w:rPr>
          <w:rFonts w:ascii="Times New Roman" w:hAnsi="Times New Roman" w:cs="Times New Roman"/>
          <w:color w:val="000000" w:themeColor="text1"/>
          <w:sz w:val="28"/>
          <w:szCs w:val="28"/>
          <w:vertAlign w:val="superscript"/>
          <w:lang w:eastAsia="lv-LV"/>
        </w:rPr>
        <w:t>2</w:t>
      </w:r>
      <w:r w:rsidRPr="00A7112F">
        <w:rPr>
          <w:rFonts w:ascii="Times New Roman" w:hAnsi="Times New Roman" w:cs="Times New Roman"/>
          <w:color w:val="000000" w:themeColor="text1"/>
          <w:sz w:val="28"/>
          <w:szCs w:val="28"/>
          <w:lang w:eastAsia="lv-LV"/>
        </w:rPr>
        <w:t>;</w:t>
      </w:r>
    </w:p>
    <w:p w14:paraId="0DD37047" w14:textId="754CB0F3" w:rsidR="00244B0B" w:rsidRPr="00A7112F" w:rsidRDefault="00244B0B" w:rsidP="00A7112F">
      <w:pPr>
        <w:tabs>
          <w:tab w:val="right" w:pos="9000"/>
        </w:tabs>
        <w:spacing w:after="0" w:line="240" w:lineRule="auto"/>
        <w:ind w:firstLine="709"/>
        <w:contextualSpacing/>
        <w:jc w:val="both"/>
        <w:rPr>
          <w:rFonts w:ascii="Times New Roman" w:hAnsi="Times New Roman" w:cs="Times New Roman"/>
          <w:sz w:val="28"/>
          <w:szCs w:val="28"/>
          <w:lang w:eastAsia="lv-LV"/>
        </w:rPr>
      </w:pPr>
      <w:r w:rsidRPr="00A7112F">
        <w:rPr>
          <w:rFonts w:ascii="Times New Roman" w:hAnsi="Times New Roman" w:cs="Times New Roman"/>
          <w:color w:val="000000" w:themeColor="text1"/>
          <w:sz w:val="28"/>
          <w:szCs w:val="28"/>
          <w:lang w:eastAsia="lv-LV"/>
        </w:rPr>
        <w:t>3.1.</w:t>
      </w:r>
      <w:r w:rsidR="00371EE2" w:rsidRPr="00A7112F">
        <w:rPr>
          <w:rFonts w:ascii="Times New Roman" w:hAnsi="Times New Roman" w:cs="Times New Roman"/>
          <w:color w:val="000000" w:themeColor="text1"/>
          <w:sz w:val="28"/>
          <w:szCs w:val="28"/>
          <w:lang w:eastAsia="lv-LV"/>
        </w:rPr>
        <w:t>9</w:t>
      </w:r>
      <w:r w:rsidRPr="00A7112F">
        <w:rPr>
          <w:rFonts w:ascii="Times New Roman" w:hAnsi="Times New Roman" w:cs="Times New Roman"/>
          <w:color w:val="000000" w:themeColor="text1"/>
          <w:sz w:val="28"/>
          <w:szCs w:val="28"/>
          <w:lang w:eastAsia="lv-LV"/>
        </w:rPr>
        <w:t>.</w:t>
      </w:r>
      <w:r w:rsidR="00840D99">
        <w:rPr>
          <w:rFonts w:ascii="Times New Roman" w:hAnsi="Times New Roman" w:cs="Times New Roman"/>
          <w:color w:val="000000" w:themeColor="text1"/>
          <w:sz w:val="28"/>
          <w:szCs w:val="28"/>
          <w:lang w:eastAsia="lv-LV"/>
        </w:rPr>
        <w:t> </w:t>
      </w:r>
      <w:r w:rsidR="00371EE2" w:rsidRPr="00A7112F">
        <w:rPr>
          <w:rFonts w:ascii="Times New Roman" w:hAnsi="Times New Roman" w:cs="Times New Roman"/>
          <w:color w:val="000000" w:themeColor="text1"/>
          <w:sz w:val="28"/>
          <w:szCs w:val="28"/>
          <w:lang w:eastAsia="lv-LV"/>
        </w:rPr>
        <w:t>pašvaldības meliorācijas sistēmas un pašvaldības nozīmes koplietošanas meliorācijas sistēmas infrastruktūras atjaunošanai, pārbūvei vai ierīkošanai, ja tā ierakstīta Meliorācijas kadastra informācijas sistēmā un investīciju projekt</w:t>
      </w:r>
      <w:r w:rsidR="00840D99">
        <w:rPr>
          <w:rFonts w:ascii="Times New Roman" w:hAnsi="Times New Roman" w:cs="Times New Roman"/>
          <w:color w:val="000000" w:themeColor="text1"/>
          <w:sz w:val="28"/>
          <w:szCs w:val="28"/>
          <w:lang w:eastAsia="lv-LV"/>
        </w:rPr>
        <w:t>ā</w:t>
      </w:r>
      <w:r w:rsidR="00371EE2" w:rsidRPr="00A7112F">
        <w:rPr>
          <w:rFonts w:ascii="Times New Roman" w:hAnsi="Times New Roman" w:cs="Times New Roman"/>
          <w:color w:val="000000" w:themeColor="text1"/>
          <w:sz w:val="28"/>
          <w:szCs w:val="28"/>
          <w:lang w:eastAsia="lv-LV"/>
        </w:rPr>
        <w:t xml:space="preserve"> </w:t>
      </w:r>
      <w:r w:rsidR="00371EE2" w:rsidRPr="00A7112F">
        <w:rPr>
          <w:rFonts w:ascii="Times New Roman" w:hAnsi="Times New Roman" w:cs="Times New Roman"/>
          <w:sz w:val="28"/>
          <w:szCs w:val="28"/>
          <w:lang w:eastAsia="lv-LV"/>
        </w:rPr>
        <w:t xml:space="preserve">plānoto būvdarbu </w:t>
      </w:r>
      <w:r w:rsidR="00330B93" w:rsidRPr="00A7112F">
        <w:rPr>
          <w:rFonts w:ascii="Times New Roman" w:hAnsi="Times New Roman" w:cs="Times New Roman"/>
          <w:sz w:val="28"/>
          <w:szCs w:val="28"/>
          <w:lang w:eastAsia="lv-LV"/>
        </w:rPr>
        <w:t xml:space="preserve">valsts aizdevuma </w:t>
      </w:r>
      <w:r w:rsidR="00371EE2" w:rsidRPr="00A7112F">
        <w:rPr>
          <w:rFonts w:ascii="Times New Roman" w:hAnsi="Times New Roman" w:cs="Times New Roman"/>
          <w:sz w:val="28"/>
          <w:szCs w:val="28"/>
          <w:lang w:eastAsia="lv-LV"/>
        </w:rPr>
        <w:t xml:space="preserve">izmaksas </w:t>
      </w:r>
      <w:r w:rsidR="00840D99">
        <w:rPr>
          <w:rFonts w:ascii="Times New Roman" w:hAnsi="Times New Roman" w:cs="Times New Roman"/>
          <w:sz w:val="28"/>
          <w:szCs w:val="28"/>
          <w:lang w:eastAsia="lv-LV"/>
        </w:rPr>
        <w:t>par</w:t>
      </w:r>
      <w:r w:rsidR="00371EE2" w:rsidRPr="00A7112F">
        <w:rPr>
          <w:rFonts w:ascii="Times New Roman" w:hAnsi="Times New Roman" w:cs="Times New Roman"/>
          <w:sz w:val="28"/>
          <w:szCs w:val="28"/>
          <w:lang w:eastAsia="lv-LV"/>
        </w:rPr>
        <w:t xml:space="preserve"> vienu investīciju projektu nepārsniedz 150 000 </w:t>
      </w:r>
      <w:r w:rsidR="00371EE2" w:rsidRPr="00A7112F">
        <w:rPr>
          <w:rFonts w:ascii="Times New Roman" w:hAnsi="Times New Roman" w:cs="Times New Roman"/>
          <w:i/>
          <w:iCs/>
          <w:sz w:val="28"/>
          <w:szCs w:val="28"/>
          <w:lang w:eastAsia="lv-LV"/>
        </w:rPr>
        <w:t>euro</w:t>
      </w:r>
      <w:r w:rsidRPr="00A7112F">
        <w:rPr>
          <w:rFonts w:ascii="Times New Roman" w:hAnsi="Times New Roman" w:cs="Times New Roman"/>
          <w:sz w:val="28"/>
          <w:szCs w:val="28"/>
          <w:lang w:eastAsia="lv-LV"/>
        </w:rPr>
        <w:t>;</w:t>
      </w:r>
    </w:p>
    <w:p w14:paraId="13CD934B" w14:textId="359B5C00" w:rsidR="00937A0C" w:rsidRPr="00A7112F" w:rsidRDefault="00062A52" w:rsidP="00A7112F">
      <w:pPr>
        <w:tabs>
          <w:tab w:val="right" w:pos="9000"/>
        </w:tabs>
        <w:spacing w:after="0" w:line="240" w:lineRule="auto"/>
        <w:ind w:firstLine="709"/>
        <w:contextualSpacing/>
        <w:jc w:val="both"/>
        <w:rPr>
          <w:rFonts w:ascii="Times New Roman" w:hAnsi="Times New Roman" w:cs="Times New Roman"/>
          <w:sz w:val="28"/>
          <w:szCs w:val="28"/>
          <w:lang w:eastAsia="lv-LV"/>
        </w:rPr>
      </w:pPr>
      <w:r w:rsidRPr="00A7112F">
        <w:rPr>
          <w:rFonts w:ascii="Times New Roman" w:hAnsi="Times New Roman" w:cs="Times New Roman"/>
          <w:sz w:val="28"/>
          <w:szCs w:val="28"/>
          <w:lang w:eastAsia="lv-LV"/>
        </w:rPr>
        <w:t xml:space="preserve">3.1.10. </w:t>
      </w:r>
      <w:r w:rsidR="00937A0C" w:rsidRPr="00A7112F">
        <w:rPr>
          <w:rFonts w:ascii="Times New Roman" w:hAnsi="Times New Roman" w:cs="Times New Roman"/>
          <w:sz w:val="28"/>
          <w:szCs w:val="28"/>
          <w:lang w:eastAsia="lv-LV"/>
        </w:rPr>
        <w:t>pašvaldību uzsākto investīciju projektu pabeigšanai 2021.</w:t>
      </w:r>
      <w:r w:rsidR="00840D99">
        <w:rPr>
          <w:rFonts w:ascii="Times New Roman" w:hAnsi="Times New Roman" w:cs="Times New Roman"/>
          <w:sz w:val="28"/>
          <w:szCs w:val="28"/>
          <w:lang w:eastAsia="lv-LV"/>
        </w:rPr>
        <w:t> </w:t>
      </w:r>
      <w:r w:rsidR="00937A0C" w:rsidRPr="00A7112F">
        <w:rPr>
          <w:rFonts w:ascii="Times New Roman" w:hAnsi="Times New Roman" w:cs="Times New Roman"/>
          <w:sz w:val="28"/>
          <w:szCs w:val="28"/>
          <w:lang w:eastAsia="lv-LV"/>
        </w:rPr>
        <w:t>gadā, kur</w:t>
      </w:r>
      <w:r w:rsidR="00840D99">
        <w:rPr>
          <w:rFonts w:ascii="Times New Roman" w:hAnsi="Times New Roman" w:cs="Times New Roman"/>
          <w:sz w:val="28"/>
          <w:szCs w:val="28"/>
          <w:lang w:eastAsia="lv-LV"/>
        </w:rPr>
        <w:t>u</w:t>
      </w:r>
      <w:r w:rsidR="00937A0C" w:rsidRPr="00A7112F">
        <w:rPr>
          <w:rFonts w:ascii="Times New Roman" w:hAnsi="Times New Roman" w:cs="Times New Roman"/>
          <w:sz w:val="28"/>
          <w:szCs w:val="28"/>
          <w:lang w:eastAsia="lv-LV"/>
        </w:rPr>
        <w:t xml:space="preserve"> kopējais būvdarbu apjoms līdz 2020.</w:t>
      </w:r>
      <w:r w:rsidR="00840D99">
        <w:rPr>
          <w:rFonts w:ascii="Times New Roman" w:hAnsi="Times New Roman" w:cs="Times New Roman"/>
          <w:sz w:val="28"/>
          <w:szCs w:val="28"/>
          <w:lang w:eastAsia="lv-LV"/>
        </w:rPr>
        <w:t> </w:t>
      </w:r>
      <w:r w:rsidR="00937A0C" w:rsidRPr="00A7112F">
        <w:rPr>
          <w:rFonts w:ascii="Times New Roman" w:hAnsi="Times New Roman" w:cs="Times New Roman"/>
          <w:sz w:val="28"/>
          <w:szCs w:val="28"/>
          <w:lang w:eastAsia="lv-LV"/>
        </w:rPr>
        <w:t>gada beigām ir veikts ne mazāk kā 50</w:t>
      </w:r>
      <w:r w:rsidR="00840D99">
        <w:rPr>
          <w:rFonts w:ascii="Times New Roman" w:hAnsi="Times New Roman" w:cs="Times New Roman"/>
          <w:sz w:val="28"/>
          <w:szCs w:val="28"/>
          <w:lang w:eastAsia="lv-LV"/>
        </w:rPr>
        <w:t> </w:t>
      </w:r>
      <w:r w:rsidR="006C5B72" w:rsidRPr="00A7112F">
        <w:rPr>
          <w:rFonts w:ascii="Times New Roman" w:hAnsi="Times New Roman" w:cs="Times New Roman"/>
          <w:sz w:val="28"/>
          <w:szCs w:val="28"/>
          <w:lang w:eastAsia="lv-LV"/>
        </w:rPr>
        <w:t>procentu</w:t>
      </w:r>
      <w:r w:rsidR="00937A0C" w:rsidRPr="00A7112F">
        <w:rPr>
          <w:rFonts w:ascii="Times New Roman" w:hAnsi="Times New Roman" w:cs="Times New Roman"/>
          <w:sz w:val="28"/>
          <w:szCs w:val="28"/>
          <w:lang w:eastAsia="lv-LV"/>
        </w:rPr>
        <w:t xml:space="preserve"> apmērā no kopējā plānotā būvdarbu apjoma, </w:t>
      </w:r>
      <w:r w:rsidR="003570CA">
        <w:rPr>
          <w:rFonts w:ascii="Times New Roman" w:hAnsi="Times New Roman" w:cs="Times New Roman"/>
          <w:sz w:val="28"/>
          <w:szCs w:val="28"/>
          <w:lang w:eastAsia="lv-LV"/>
        </w:rPr>
        <w:t xml:space="preserve">ja </w:t>
      </w:r>
      <w:r w:rsidR="00937A0C" w:rsidRPr="00A7112F">
        <w:rPr>
          <w:rFonts w:ascii="Times New Roman" w:hAnsi="Times New Roman" w:cs="Times New Roman"/>
          <w:sz w:val="28"/>
          <w:szCs w:val="28"/>
          <w:lang w:eastAsia="lv-LV"/>
        </w:rPr>
        <w:t xml:space="preserve">plānoto būvdarbu </w:t>
      </w:r>
      <w:r w:rsidR="00937A0C" w:rsidRPr="00A7112F">
        <w:rPr>
          <w:rFonts w:ascii="Times New Roman" w:hAnsi="Times New Roman" w:cs="Times New Roman"/>
          <w:sz w:val="28"/>
          <w:szCs w:val="28"/>
          <w:lang w:eastAsia="lv-LV"/>
        </w:rPr>
        <w:lastRenderedPageBreak/>
        <w:t>valsts aizdevuma izmaksas vien</w:t>
      </w:r>
      <w:r w:rsidR="00840D99">
        <w:rPr>
          <w:rFonts w:ascii="Times New Roman" w:hAnsi="Times New Roman" w:cs="Times New Roman"/>
          <w:sz w:val="28"/>
          <w:szCs w:val="28"/>
          <w:lang w:eastAsia="lv-LV"/>
        </w:rPr>
        <w:t>am</w:t>
      </w:r>
      <w:r w:rsidR="00937A0C" w:rsidRPr="00A7112F">
        <w:rPr>
          <w:rFonts w:ascii="Times New Roman" w:hAnsi="Times New Roman" w:cs="Times New Roman"/>
          <w:sz w:val="28"/>
          <w:szCs w:val="28"/>
          <w:lang w:eastAsia="lv-LV"/>
        </w:rPr>
        <w:t xml:space="preserve"> investīciju projekt</w:t>
      </w:r>
      <w:r w:rsidR="00840D99">
        <w:rPr>
          <w:rFonts w:ascii="Times New Roman" w:hAnsi="Times New Roman" w:cs="Times New Roman"/>
          <w:sz w:val="28"/>
          <w:szCs w:val="28"/>
          <w:lang w:eastAsia="lv-LV"/>
        </w:rPr>
        <w:t xml:space="preserve">am </w:t>
      </w:r>
      <w:r w:rsidR="003570CA" w:rsidRPr="00A7112F">
        <w:rPr>
          <w:rFonts w:ascii="Times New Roman" w:hAnsi="Times New Roman" w:cs="Times New Roman"/>
          <w:sz w:val="28"/>
          <w:szCs w:val="28"/>
          <w:lang w:eastAsia="lv-LV"/>
        </w:rPr>
        <w:t xml:space="preserve">nepārsniedz </w:t>
      </w:r>
      <w:r w:rsidR="00937A0C" w:rsidRPr="00A7112F">
        <w:rPr>
          <w:rFonts w:ascii="Times New Roman" w:hAnsi="Times New Roman" w:cs="Times New Roman"/>
          <w:sz w:val="28"/>
          <w:szCs w:val="28"/>
          <w:lang w:eastAsia="lv-LV"/>
        </w:rPr>
        <w:t>500</w:t>
      </w:r>
      <w:r w:rsidR="00840D99">
        <w:rPr>
          <w:rFonts w:ascii="Times New Roman" w:hAnsi="Times New Roman" w:cs="Times New Roman"/>
          <w:sz w:val="28"/>
          <w:szCs w:val="28"/>
          <w:lang w:eastAsia="lv-LV"/>
        </w:rPr>
        <w:t> </w:t>
      </w:r>
      <w:r w:rsidR="00937A0C" w:rsidRPr="00A7112F">
        <w:rPr>
          <w:rFonts w:ascii="Times New Roman" w:hAnsi="Times New Roman" w:cs="Times New Roman"/>
          <w:sz w:val="28"/>
          <w:szCs w:val="28"/>
          <w:lang w:eastAsia="lv-LV"/>
        </w:rPr>
        <w:t>000</w:t>
      </w:r>
      <w:r w:rsidR="00840D99">
        <w:rPr>
          <w:rFonts w:ascii="Times New Roman" w:hAnsi="Times New Roman" w:cs="Times New Roman"/>
          <w:sz w:val="28"/>
          <w:szCs w:val="28"/>
          <w:lang w:eastAsia="lv-LV"/>
        </w:rPr>
        <w:t> </w:t>
      </w:r>
      <w:r w:rsidR="00937A0C" w:rsidRPr="00A7112F">
        <w:rPr>
          <w:rFonts w:ascii="Times New Roman" w:hAnsi="Times New Roman" w:cs="Times New Roman"/>
          <w:i/>
          <w:iCs/>
          <w:sz w:val="28"/>
          <w:szCs w:val="28"/>
          <w:lang w:eastAsia="lv-LV"/>
        </w:rPr>
        <w:t>euro</w:t>
      </w:r>
      <w:r w:rsidR="00141FA4" w:rsidRPr="00A7112F">
        <w:rPr>
          <w:rFonts w:ascii="Times New Roman" w:hAnsi="Times New Roman" w:cs="Times New Roman"/>
          <w:sz w:val="28"/>
          <w:szCs w:val="28"/>
          <w:lang w:eastAsia="lv-LV"/>
        </w:rPr>
        <w:t>;</w:t>
      </w:r>
    </w:p>
    <w:p w14:paraId="6DD2B7E0" w14:textId="2098AB46" w:rsidR="00244B0B" w:rsidRPr="00A7112F" w:rsidRDefault="00244B0B" w:rsidP="00A7112F">
      <w:pPr>
        <w:spacing w:after="0" w:line="240" w:lineRule="auto"/>
        <w:ind w:firstLine="709"/>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3.1.</w:t>
      </w:r>
      <w:r w:rsidR="00371EE2" w:rsidRPr="00A7112F">
        <w:rPr>
          <w:rFonts w:ascii="Times New Roman" w:hAnsi="Times New Roman" w:cs="Times New Roman"/>
          <w:color w:val="000000" w:themeColor="text1"/>
          <w:sz w:val="28"/>
          <w:szCs w:val="28"/>
          <w:lang w:eastAsia="lv-LV"/>
        </w:rPr>
        <w:t>1</w:t>
      </w:r>
      <w:r w:rsidR="00062A52" w:rsidRPr="00A7112F">
        <w:rPr>
          <w:rFonts w:ascii="Times New Roman" w:hAnsi="Times New Roman" w:cs="Times New Roman"/>
          <w:color w:val="000000" w:themeColor="text1"/>
          <w:sz w:val="28"/>
          <w:szCs w:val="28"/>
          <w:lang w:eastAsia="lv-LV"/>
        </w:rPr>
        <w:t>1.</w:t>
      </w:r>
      <w:r w:rsidR="00FC4FEA" w:rsidRPr="00A7112F">
        <w:rPr>
          <w:rFonts w:ascii="Times New Roman" w:hAnsi="Times New Roman" w:cs="Times New Roman"/>
          <w:color w:val="000000" w:themeColor="text1"/>
          <w:sz w:val="28"/>
          <w:szCs w:val="28"/>
          <w:lang w:eastAsia="lv-LV"/>
        </w:rPr>
        <w:t xml:space="preserve"> </w:t>
      </w:r>
      <w:r w:rsidR="00371EE2" w:rsidRPr="00A7112F">
        <w:rPr>
          <w:rFonts w:ascii="Times New Roman" w:hAnsi="Times New Roman" w:cs="Times New Roman"/>
          <w:color w:val="000000" w:themeColor="text1"/>
          <w:sz w:val="28"/>
          <w:szCs w:val="28"/>
          <w:lang w:eastAsia="lv-LV"/>
        </w:rPr>
        <w:t>būvprojektu izstrādei projektiem,</w:t>
      </w:r>
      <w:r w:rsidR="009F2752" w:rsidRPr="00A7112F">
        <w:rPr>
          <w:rFonts w:ascii="Times New Roman" w:hAnsi="Times New Roman" w:cs="Times New Roman"/>
          <w:color w:val="000000" w:themeColor="text1"/>
          <w:sz w:val="28"/>
          <w:szCs w:val="28"/>
          <w:lang w:eastAsia="lv-LV"/>
        </w:rPr>
        <w:t xml:space="preserve"> </w:t>
      </w:r>
      <w:bookmarkStart w:id="5" w:name="_Hlk63160071"/>
      <w:r w:rsidR="009F2752" w:rsidRPr="00A7112F">
        <w:rPr>
          <w:rFonts w:ascii="Times New Roman" w:hAnsi="Times New Roman" w:cs="Times New Roman"/>
          <w:color w:val="000000" w:themeColor="text1"/>
          <w:sz w:val="28"/>
          <w:szCs w:val="28"/>
          <w:lang w:eastAsia="lv-LV"/>
        </w:rPr>
        <w:t>kuru īstenošana plānota no Eiropas Savienības fondu un pārējās ārvalstu finanšu palīdzības līdzekļiem vai no citiem finanšu līdzekļiem</w:t>
      </w:r>
      <w:r w:rsidR="00FC6C82" w:rsidRPr="00A7112F">
        <w:rPr>
          <w:rFonts w:ascii="Times New Roman" w:hAnsi="Times New Roman" w:cs="Times New Roman"/>
          <w:color w:val="000000" w:themeColor="text1"/>
          <w:sz w:val="28"/>
          <w:szCs w:val="28"/>
          <w:lang w:eastAsia="lv-LV"/>
        </w:rPr>
        <w:t>, ja š</w:t>
      </w:r>
      <w:r w:rsidR="00044EA9" w:rsidRPr="00A7112F">
        <w:rPr>
          <w:rFonts w:ascii="Times New Roman" w:hAnsi="Times New Roman" w:cs="Times New Roman"/>
          <w:color w:val="000000" w:themeColor="text1"/>
          <w:sz w:val="28"/>
          <w:szCs w:val="28"/>
          <w:lang w:eastAsia="lv-LV"/>
        </w:rPr>
        <w:t>ād</w:t>
      </w:r>
      <w:r w:rsidR="00840D99">
        <w:rPr>
          <w:rFonts w:ascii="Times New Roman" w:hAnsi="Times New Roman" w:cs="Times New Roman"/>
          <w:color w:val="000000" w:themeColor="text1"/>
          <w:sz w:val="28"/>
          <w:szCs w:val="28"/>
          <w:lang w:eastAsia="lv-LV"/>
        </w:rPr>
        <w:t>u</w:t>
      </w:r>
      <w:r w:rsidR="00FC6C82" w:rsidRPr="00A7112F">
        <w:rPr>
          <w:rFonts w:ascii="Times New Roman" w:hAnsi="Times New Roman" w:cs="Times New Roman"/>
          <w:color w:val="000000" w:themeColor="text1"/>
          <w:sz w:val="28"/>
          <w:szCs w:val="28"/>
          <w:lang w:eastAsia="lv-LV"/>
        </w:rPr>
        <w:t xml:space="preserve"> p</w:t>
      </w:r>
      <w:r w:rsidR="00A72C5F" w:rsidRPr="00A7112F">
        <w:rPr>
          <w:rFonts w:ascii="Times New Roman" w:hAnsi="Times New Roman" w:cs="Times New Roman"/>
          <w:color w:val="000000" w:themeColor="text1"/>
          <w:sz w:val="28"/>
          <w:szCs w:val="28"/>
          <w:lang w:eastAsia="lv-LV"/>
        </w:rPr>
        <w:t>rojekt</w:t>
      </w:r>
      <w:r w:rsidR="00840D99">
        <w:rPr>
          <w:rFonts w:ascii="Times New Roman" w:hAnsi="Times New Roman" w:cs="Times New Roman"/>
          <w:color w:val="000000" w:themeColor="text1"/>
          <w:sz w:val="28"/>
          <w:szCs w:val="28"/>
          <w:lang w:eastAsia="lv-LV"/>
        </w:rPr>
        <w:t>u</w:t>
      </w:r>
      <w:r w:rsidR="00FC6C82" w:rsidRPr="00A7112F">
        <w:rPr>
          <w:rFonts w:ascii="Times New Roman" w:hAnsi="Times New Roman" w:cs="Times New Roman"/>
          <w:color w:val="000000" w:themeColor="text1"/>
          <w:sz w:val="28"/>
          <w:szCs w:val="28"/>
          <w:lang w:eastAsia="lv-LV"/>
        </w:rPr>
        <w:t xml:space="preserve"> (kuru īstenošana plānota no citiem finanšu līdzekļiem) </w:t>
      </w:r>
      <w:bookmarkEnd w:id="5"/>
      <w:r w:rsidR="00371EE2" w:rsidRPr="00A7112F">
        <w:rPr>
          <w:rFonts w:ascii="Times New Roman" w:hAnsi="Times New Roman" w:cs="Times New Roman"/>
          <w:color w:val="000000" w:themeColor="text1"/>
          <w:sz w:val="28"/>
          <w:szCs w:val="28"/>
          <w:lang w:eastAsia="lv-LV"/>
        </w:rPr>
        <w:t>plānotās kopējās būvniecības izmaksas pārsniedz 5</w:t>
      </w:r>
      <w:r w:rsidR="00840D99">
        <w:rPr>
          <w:rFonts w:ascii="Times New Roman" w:hAnsi="Times New Roman" w:cs="Times New Roman"/>
          <w:color w:val="000000" w:themeColor="text1"/>
          <w:sz w:val="28"/>
          <w:szCs w:val="28"/>
          <w:lang w:eastAsia="lv-LV"/>
        </w:rPr>
        <w:t> </w:t>
      </w:r>
      <w:r w:rsidR="00371EE2" w:rsidRPr="00A7112F">
        <w:rPr>
          <w:rFonts w:ascii="Times New Roman" w:hAnsi="Times New Roman" w:cs="Times New Roman"/>
          <w:color w:val="000000" w:themeColor="text1"/>
          <w:sz w:val="28"/>
          <w:szCs w:val="28"/>
          <w:lang w:eastAsia="lv-LV"/>
        </w:rPr>
        <w:t>000</w:t>
      </w:r>
      <w:r w:rsidR="00840D99">
        <w:rPr>
          <w:rFonts w:ascii="Times New Roman" w:hAnsi="Times New Roman" w:cs="Times New Roman"/>
          <w:color w:val="000000" w:themeColor="text1"/>
          <w:sz w:val="28"/>
          <w:szCs w:val="28"/>
          <w:lang w:eastAsia="lv-LV"/>
        </w:rPr>
        <w:t> </w:t>
      </w:r>
      <w:r w:rsidR="00371EE2" w:rsidRPr="00A7112F">
        <w:rPr>
          <w:rFonts w:ascii="Times New Roman" w:hAnsi="Times New Roman" w:cs="Times New Roman"/>
          <w:color w:val="000000" w:themeColor="text1"/>
          <w:sz w:val="28"/>
          <w:szCs w:val="28"/>
          <w:lang w:eastAsia="lv-LV"/>
        </w:rPr>
        <w:t>000</w:t>
      </w:r>
      <w:r w:rsidR="00840D99">
        <w:rPr>
          <w:rFonts w:ascii="Times New Roman" w:hAnsi="Times New Roman" w:cs="Times New Roman"/>
          <w:color w:val="000000" w:themeColor="text1"/>
          <w:sz w:val="28"/>
          <w:szCs w:val="28"/>
          <w:lang w:eastAsia="lv-LV"/>
        </w:rPr>
        <w:t> </w:t>
      </w:r>
      <w:r w:rsidR="00371EE2" w:rsidRPr="00A7112F">
        <w:rPr>
          <w:rFonts w:ascii="Times New Roman" w:hAnsi="Times New Roman" w:cs="Times New Roman"/>
          <w:i/>
          <w:iCs/>
          <w:color w:val="000000" w:themeColor="text1"/>
          <w:sz w:val="28"/>
          <w:szCs w:val="28"/>
          <w:lang w:eastAsia="lv-LV"/>
        </w:rPr>
        <w:t>euro</w:t>
      </w:r>
      <w:r w:rsidR="00FC4FEA" w:rsidRPr="00A7112F">
        <w:rPr>
          <w:rFonts w:ascii="Times New Roman" w:hAnsi="Times New Roman" w:cs="Times New Roman"/>
          <w:color w:val="000000" w:themeColor="text1"/>
          <w:sz w:val="28"/>
          <w:szCs w:val="28"/>
          <w:lang w:eastAsia="lv-LV"/>
        </w:rPr>
        <w:t>, bet</w:t>
      </w:r>
      <w:r w:rsidR="00371EE2" w:rsidRPr="00A7112F">
        <w:rPr>
          <w:rFonts w:ascii="Times New Roman" w:hAnsi="Times New Roman" w:cs="Times New Roman"/>
          <w:color w:val="000000" w:themeColor="text1"/>
          <w:sz w:val="28"/>
          <w:szCs w:val="28"/>
          <w:lang w:eastAsia="lv-LV"/>
        </w:rPr>
        <w:t xml:space="preserve"> būvprojekta</w:t>
      </w:r>
      <w:r w:rsidR="00FC4FEA" w:rsidRPr="00A7112F">
        <w:rPr>
          <w:rFonts w:ascii="Times New Roman" w:hAnsi="Times New Roman" w:cs="Times New Roman"/>
          <w:color w:val="000000" w:themeColor="text1"/>
          <w:sz w:val="28"/>
          <w:szCs w:val="28"/>
          <w:lang w:eastAsia="lv-LV"/>
        </w:rPr>
        <w:t xml:space="preserve"> </w:t>
      </w:r>
      <w:r w:rsidR="00D87572" w:rsidRPr="00A7112F">
        <w:rPr>
          <w:rFonts w:ascii="Times New Roman" w:hAnsi="Times New Roman" w:cs="Times New Roman"/>
          <w:color w:val="000000" w:themeColor="text1"/>
          <w:sz w:val="28"/>
          <w:szCs w:val="28"/>
          <w:lang w:eastAsia="lv-LV"/>
        </w:rPr>
        <w:t xml:space="preserve">izstrādes </w:t>
      </w:r>
      <w:r w:rsidR="00FC4FEA" w:rsidRPr="00A7112F">
        <w:rPr>
          <w:rFonts w:ascii="Times New Roman" w:hAnsi="Times New Roman" w:cs="Times New Roman"/>
          <w:color w:val="000000" w:themeColor="text1"/>
          <w:sz w:val="28"/>
          <w:szCs w:val="28"/>
          <w:lang w:eastAsia="lv-LV"/>
        </w:rPr>
        <w:t xml:space="preserve">valsts aizdevuma </w:t>
      </w:r>
      <w:r w:rsidR="00371EE2" w:rsidRPr="00A7112F">
        <w:rPr>
          <w:rFonts w:ascii="Times New Roman" w:hAnsi="Times New Roman" w:cs="Times New Roman"/>
          <w:color w:val="000000" w:themeColor="text1"/>
          <w:sz w:val="28"/>
          <w:szCs w:val="28"/>
          <w:lang w:eastAsia="lv-LV"/>
        </w:rPr>
        <w:t xml:space="preserve">izmaksas ir no 100 000 </w:t>
      </w:r>
      <w:r w:rsidR="00371EE2" w:rsidRPr="00A7112F">
        <w:rPr>
          <w:rFonts w:ascii="Times New Roman" w:hAnsi="Times New Roman" w:cs="Times New Roman"/>
          <w:i/>
          <w:iCs/>
          <w:color w:val="000000" w:themeColor="text1"/>
          <w:sz w:val="28"/>
          <w:szCs w:val="28"/>
          <w:lang w:eastAsia="lv-LV"/>
        </w:rPr>
        <w:t xml:space="preserve">euro </w:t>
      </w:r>
      <w:r w:rsidR="00371EE2" w:rsidRPr="00A7112F">
        <w:rPr>
          <w:rFonts w:ascii="Times New Roman" w:hAnsi="Times New Roman" w:cs="Times New Roman"/>
          <w:color w:val="000000" w:themeColor="text1"/>
          <w:sz w:val="28"/>
          <w:szCs w:val="28"/>
          <w:lang w:eastAsia="lv-LV"/>
        </w:rPr>
        <w:t xml:space="preserve">līdz 1 000 000 </w:t>
      </w:r>
      <w:r w:rsidR="00371EE2" w:rsidRPr="00A7112F">
        <w:rPr>
          <w:rFonts w:ascii="Times New Roman" w:hAnsi="Times New Roman" w:cs="Times New Roman"/>
          <w:i/>
          <w:iCs/>
          <w:color w:val="000000" w:themeColor="text1"/>
          <w:sz w:val="28"/>
          <w:szCs w:val="28"/>
          <w:lang w:eastAsia="lv-LV"/>
        </w:rPr>
        <w:t>euro</w:t>
      </w:r>
      <w:r w:rsidR="000B7BE3">
        <w:rPr>
          <w:rFonts w:ascii="Times New Roman" w:hAnsi="Times New Roman" w:cs="Times New Roman"/>
          <w:color w:val="000000" w:themeColor="text1"/>
          <w:sz w:val="28"/>
          <w:szCs w:val="28"/>
          <w:lang w:eastAsia="lv-LV"/>
        </w:rPr>
        <w:t>;</w:t>
      </w:r>
    </w:p>
    <w:p w14:paraId="35D34189" w14:textId="730979FF"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3.2.</w:t>
      </w:r>
      <w:r w:rsidR="003570CA">
        <w:rPr>
          <w:rFonts w:ascii="Times New Roman" w:hAnsi="Times New Roman" w:cs="Times New Roman"/>
          <w:color w:val="000000" w:themeColor="text1"/>
          <w:sz w:val="28"/>
          <w:szCs w:val="28"/>
          <w:lang w:eastAsia="lv-LV"/>
        </w:rPr>
        <w:t> </w:t>
      </w:r>
      <w:r w:rsidR="002258E7" w:rsidRPr="00A7112F">
        <w:rPr>
          <w:rFonts w:ascii="Times New Roman" w:hAnsi="Times New Roman" w:cs="Times New Roman"/>
          <w:color w:val="000000" w:themeColor="text1"/>
          <w:sz w:val="28"/>
          <w:szCs w:val="28"/>
          <w:lang w:eastAsia="lv-LV"/>
        </w:rPr>
        <w:t>investīciju projektam, kas iesniegts līdz 2021.</w:t>
      </w:r>
      <w:r w:rsidR="00595252" w:rsidRPr="00A7112F">
        <w:rPr>
          <w:rFonts w:ascii="Times New Roman" w:hAnsi="Times New Roman" w:cs="Times New Roman"/>
          <w:color w:val="000000" w:themeColor="text1"/>
          <w:sz w:val="28"/>
          <w:szCs w:val="28"/>
          <w:lang w:eastAsia="lv-LV"/>
        </w:rPr>
        <w:t> </w:t>
      </w:r>
      <w:r w:rsidR="002258E7" w:rsidRPr="00A7112F">
        <w:rPr>
          <w:rFonts w:ascii="Times New Roman" w:hAnsi="Times New Roman" w:cs="Times New Roman"/>
          <w:color w:val="000000" w:themeColor="text1"/>
          <w:sz w:val="28"/>
          <w:szCs w:val="28"/>
          <w:lang w:eastAsia="lv-LV"/>
        </w:rPr>
        <w:t>gada 1.</w:t>
      </w:r>
      <w:r w:rsidR="00595252" w:rsidRPr="00A7112F">
        <w:rPr>
          <w:rFonts w:ascii="Times New Roman" w:hAnsi="Times New Roman" w:cs="Times New Roman"/>
          <w:color w:val="000000" w:themeColor="text1"/>
          <w:sz w:val="28"/>
          <w:szCs w:val="28"/>
          <w:lang w:eastAsia="lv-LV"/>
        </w:rPr>
        <w:t> </w:t>
      </w:r>
      <w:r w:rsidR="002258E7" w:rsidRPr="00A7112F">
        <w:rPr>
          <w:rFonts w:ascii="Times New Roman" w:hAnsi="Times New Roman" w:cs="Times New Roman"/>
          <w:color w:val="000000" w:themeColor="text1"/>
          <w:sz w:val="28"/>
          <w:szCs w:val="28"/>
          <w:lang w:eastAsia="lv-LV"/>
        </w:rPr>
        <w:t>jūlijam</w:t>
      </w:r>
      <w:r w:rsidR="00D87572" w:rsidRPr="00A7112F">
        <w:rPr>
          <w:rFonts w:ascii="Times New Roman" w:hAnsi="Times New Roman" w:cs="Times New Roman"/>
          <w:color w:val="000000" w:themeColor="text1"/>
          <w:sz w:val="28"/>
          <w:szCs w:val="28"/>
          <w:lang w:eastAsia="lv-LV"/>
        </w:rPr>
        <w:t>,</w:t>
      </w:r>
      <w:r w:rsidR="002258E7" w:rsidRPr="00A7112F">
        <w:rPr>
          <w:rFonts w:ascii="Times New Roman" w:hAnsi="Times New Roman" w:cs="Times New Roman"/>
          <w:color w:val="000000" w:themeColor="text1"/>
          <w:sz w:val="28"/>
          <w:szCs w:val="28"/>
          <w:lang w:eastAsia="lv-LV"/>
        </w:rPr>
        <w:t xml:space="preserve"> investīciju projekta iesniedzējs Administratīvo teritoriju un apdzīvoto vietu likum</w:t>
      </w:r>
      <w:hyperlink r:id="rId11" w:tgtFrame="_blank" w:history="1">
        <w:r w:rsidR="002258E7" w:rsidRPr="00A7112F">
          <w:rPr>
            <w:rFonts w:ascii="Times New Roman" w:hAnsi="Times New Roman" w:cs="Times New Roman"/>
            <w:color w:val="000000" w:themeColor="text1"/>
            <w:sz w:val="28"/>
            <w:szCs w:val="28"/>
            <w:lang w:eastAsia="lv-LV"/>
          </w:rPr>
          <w:t>a</w:t>
        </w:r>
      </w:hyperlink>
      <w:r w:rsidR="002258E7" w:rsidRPr="00A7112F">
        <w:rPr>
          <w:rFonts w:ascii="Times New Roman" w:hAnsi="Times New Roman" w:cs="Times New Roman"/>
          <w:color w:val="000000" w:themeColor="text1"/>
          <w:sz w:val="28"/>
          <w:szCs w:val="28"/>
          <w:lang w:eastAsia="lv-LV"/>
        </w:rPr>
        <w:t xml:space="preserve"> pārejas noteikumu 20.</w:t>
      </w:r>
      <w:r w:rsidR="00F82DF9">
        <w:rPr>
          <w:rFonts w:ascii="Times New Roman" w:hAnsi="Times New Roman" w:cs="Times New Roman"/>
          <w:color w:val="000000" w:themeColor="text1"/>
          <w:sz w:val="28"/>
          <w:szCs w:val="28"/>
          <w:lang w:eastAsia="lv-LV"/>
        </w:rPr>
        <w:t> </w:t>
      </w:r>
      <w:r w:rsidR="002258E7" w:rsidRPr="00A7112F">
        <w:rPr>
          <w:rFonts w:ascii="Times New Roman" w:hAnsi="Times New Roman" w:cs="Times New Roman"/>
          <w:color w:val="000000" w:themeColor="text1"/>
          <w:sz w:val="28"/>
          <w:szCs w:val="28"/>
          <w:lang w:eastAsia="lv-LV"/>
        </w:rPr>
        <w:t xml:space="preserve">punktā </w:t>
      </w:r>
      <w:r w:rsidR="00F82DF9">
        <w:rPr>
          <w:rFonts w:ascii="Times New Roman" w:hAnsi="Times New Roman" w:cs="Times New Roman"/>
          <w:color w:val="000000" w:themeColor="text1"/>
          <w:sz w:val="28"/>
          <w:szCs w:val="28"/>
          <w:lang w:eastAsia="lv-LV"/>
        </w:rPr>
        <w:t>minētajos</w:t>
      </w:r>
      <w:r w:rsidR="002258E7" w:rsidRPr="00A7112F">
        <w:rPr>
          <w:rFonts w:ascii="Times New Roman" w:hAnsi="Times New Roman" w:cs="Times New Roman"/>
          <w:color w:val="000000" w:themeColor="text1"/>
          <w:sz w:val="28"/>
          <w:szCs w:val="28"/>
          <w:lang w:eastAsia="lv-LV"/>
        </w:rPr>
        <w:t xml:space="preserve"> gadījumos iesniedz pozitīvu apvienojamo pašvaldību finanšu komisijas lēmumu</w:t>
      </w:r>
      <w:r w:rsidRPr="00A7112F">
        <w:rPr>
          <w:rFonts w:ascii="Times New Roman" w:hAnsi="Times New Roman" w:cs="Times New Roman"/>
          <w:color w:val="000000" w:themeColor="text1"/>
          <w:sz w:val="28"/>
          <w:szCs w:val="28"/>
          <w:lang w:eastAsia="lv-LV"/>
        </w:rPr>
        <w:t>;</w:t>
      </w:r>
    </w:p>
    <w:p w14:paraId="0485F519" w14:textId="37C16CDD"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3.3.</w:t>
      </w:r>
      <w:r w:rsidR="003570CA">
        <w:rPr>
          <w:rFonts w:ascii="Times New Roman" w:hAnsi="Times New Roman" w:cs="Times New Roman"/>
          <w:color w:val="000000" w:themeColor="text1"/>
          <w:sz w:val="28"/>
          <w:szCs w:val="28"/>
          <w:lang w:eastAsia="lv-LV"/>
        </w:rPr>
        <w:t> </w:t>
      </w:r>
      <w:r w:rsidR="002258E7" w:rsidRPr="00A7112F">
        <w:rPr>
          <w:rFonts w:ascii="Times New Roman" w:hAnsi="Times New Roman" w:cs="Times New Roman"/>
          <w:color w:val="000000" w:themeColor="text1"/>
          <w:sz w:val="28"/>
          <w:szCs w:val="28"/>
          <w:lang w:eastAsia="lv-LV"/>
        </w:rPr>
        <w:t>investīciju projektā plānotie pasākumi nepieciešami investīciju projekta mērķa sasniegšanai, to izmaksas ir ekonomiski pamatotas un tiks nodrošināta veikto investīciju uzturēšana un ilgtspēja</w:t>
      </w:r>
      <w:r w:rsidRPr="00A7112F">
        <w:rPr>
          <w:rFonts w:ascii="Times New Roman" w:hAnsi="Times New Roman" w:cs="Times New Roman"/>
          <w:color w:val="000000" w:themeColor="text1"/>
          <w:sz w:val="28"/>
          <w:szCs w:val="28"/>
          <w:lang w:eastAsia="lv-LV"/>
        </w:rPr>
        <w:t>;</w:t>
      </w:r>
    </w:p>
    <w:p w14:paraId="221868C5" w14:textId="5A886680"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 xml:space="preserve">3.4. </w:t>
      </w:r>
      <w:r w:rsidR="002258E7" w:rsidRPr="00A7112F">
        <w:rPr>
          <w:rFonts w:ascii="Times New Roman" w:hAnsi="Times New Roman" w:cs="Times New Roman"/>
          <w:color w:val="000000" w:themeColor="text1"/>
          <w:sz w:val="28"/>
          <w:szCs w:val="28"/>
          <w:lang w:eastAsia="lv-LV"/>
        </w:rPr>
        <w:t>pašvaldības budžeta līdzfinansējums</w:t>
      </w:r>
      <w:r w:rsidR="00D87572" w:rsidRPr="00A7112F">
        <w:rPr>
          <w:rFonts w:ascii="Times New Roman" w:hAnsi="Times New Roman" w:cs="Times New Roman"/>
          <w:color w:val="000000" w:themeColor="text1"/>
          <w:sz w:val="28"/>
          <w:szCs w:val="28"/>
          <w:lang w:eastAsia="lv-LV"/>
        </w:rPr>
        <w:t xml:space="preserve"> investīciju projekta īstenošanai</w:t>
      </w:r>
      <w:r w:rsidR="00E709CC" w:rsidRPr="00A7112F">
        <w:rPr>
          <w:rFonts w:ascii="Times New Roman" w:hAnsi="Times New Roman" w:cs="Times New Roman"/>
          <w:color w:val="000000" w:themeColor="text1"/>
          <w:sz w:val="28"/>
          <w:szCs w:val="28"/>
          <w:lang w:eastAsia="lv-LV"/>
        </w:rPr>
        <w:t xml:space="preserve"> ik gadu</w:t>
      </w:r>
      <w:r w:rsidR="002258E7" w:rsidRPr="00A7112F">
        <w:rPr>
          <w:rFonts w:ascii="Times New Roman" w:hAnsi="Times New Roman" w:cs="Times New Roman"/>
          <w:color w:val="000000" w:themeColor="text1"/>
          <w:sz w:val="28"/>
          <w:szCs w:val="28"/>
          <w:lang w:eastAsia="lv-LV"/>
        </w:rPr>
        <w:t>, sākot ar 2021.</w:t>
      </w:r>
      <w:r w:rsidR="00737819" w:rsidRPr="00A7112F">
        <w:rPr>
          <w:rFonts w:ascii="Times New Roman" w:hAnsi="Times New Roman" w:cs="Times New Roman"/>
          <w:color w:val="000000" w:themeColor="text1"/>
          <w:sz w:val="28"/>
          <w:szCs w:val="28"/>
          <w:lang w:eastAsia="lv-LV"/>
        </w:rPr>
        <w:t> </w:t>
      </w:r>
      <w:r w:rsidR="002258E7" w:rsidRPr="00A7112F">
        <w:rPr>
          <w:rFonts w:ascii="Times New Roman" w:hAnsi="Times New Roman" w:cs="Times New Roman"/>
          <w:color w:val="000000" w:themeColor="text1"/>
          <w:sz w:val="28"/>
          <w:szCs w:val="28"/>
          <w:lang w:eastAsia="lv-LV"/>
        </w:rPr>
        <w:t xml:space="preserve">gadu, </w:t>
      </w:r>
      <w:r w:rsidR="00D87572" w:rsidRPr="00A7112F">
        <w:rPr>
          <w:rFonts w:ascii="Times New Roman" w:hAnsi="Times New Roman" w:cs="Times New Roman"/>
          <w:color w:val="000000" w:themeColor="text1"/>
          <w:sz w:val="28"/>
          <w:szCs w:val="28"/>
          <w:lang w:eastAsia="lv-LV"/>
        </w:rPr>
        <w:t xml:space="preserve">ir no </w:t>
      </w:r>
      <w:r w:rsidR="002258E7" w:rsidRPr="00A7112F">
        <w:rPr>
          <w:rFonts w:ascii="Times New Roman" w:hAnsi="Times New Roman" w:cs="Times New Roman"/>
          <w:color w:val="000000" w:themeColor="text1"/>
          <w:sz w:val="28"/>
          <w:szCs w:val="28"/>
          <w:lang w:eastAsia="lv-LV"/>
        </w:rPr>
        <w:t xml:space="preserve">15 </w:t>
      </w:r>
      <w:r w:rsidR="00D87572" w:rsidRPr="00A7112F">
        <w:rPr>
          <w:rFonts w:ascii="Times New Roman" w:hAnsi="Times New Roman" w:cs="Times New Roman"/>
          <w:color w:val="000000" w:themeColor="text1"/>
          <w:sz w:val="28"/>
          <w:szCs w:val="28"/>
          <w:lang w:eastAsia="lv-LV"/>
        </w:rPr>
        <w:t xml:space="preserve">līdz </w:t>
      </w:r>
      <w:r w:rsidR="002258E7" w:rsidRPr="00A7112F">
        <w:rPr>
          <w:rFonts w:ascii="Times New Roman" w:hAnsi="Times New Roman" w:cs="Times New Roman"/>
          <w:color w:val="000000" w:themeColor="text1"/>
          <w:sz w:val="28"/>
          <w:szCs w:val="28"/>
          <w:lang w:eastAsia="lv-LV"/>
        </w:rPr>
        <w:t>30</w:t>
      </w:r>
      <w:r w:rsidR="00741380" w:rsidRPr="00A7112F">
        <w:rPr>
          <w:rFonts w:ascii="Times New Roman" w:hAnsi="Times New Roman" w:cs="Times New Roman"/>
          <w:color w:val="000000" w:themeColor="text1"/>
          <w:sz w:val="28"/>
          <w:szCs w:val="28"/>
          <w:lang w:eastAsia="lv-LV"/>
        </w:rPr>
        <w:t xml:space="preserve"> procentiem</w:t>
      </w:r>
      <w:r w:rsidR="002258E7" w:rsidRPr="00A7112F">
        <w:rPr>
          <w:rFonts w:ascii="Times New Roman" w:hAnsi="Times New Roman" w:cs="Times New Roman"/>
          <w:color w:val="000000" w:themeColor="text1"/>
          <w:sz w:val="28"/>
          <w:szCs w:val="28"/>
          <w:lang w:eastAsia="lv-LV"/>
        </w:rPr>
        <w:t xml:space="preserve"> </w:t>
      </w:r>
      <w:r w:rsidR="00D87572" w:rsidRPr="00A7112F">
        <w:rPr>
          <w:rFonts w:ascii="Times New Roman" w:hAnsi="Times New Roman" w:cs="Times New Roman"/>
          <w:color w:val="000000" w:themeColor="text1"/>
          <w:sz w:val="28"/>
          <w:szCs w:val="28"/>
          <w:lang w:eastAsia="lv-LV"/>
        </w:rPr>
        <w:t xml:space="preserve">(ieskaitot) </w:t>
      </w:r>
      <w:r w:rsidR="002258E7" w:rsidRPr="00A7112F">
        <w:rPr>
          <w:rFonts w:ascii="Times New Roman" w:hAnsi="Times New Roman" w:cs="Times New Roman"/>
          <w:color w:val="000000" w:themeColor="text1"/>
          <w:sz w:val="28"/>
          <w:szCs w:val="28"/>
          <w:lang w:eastAsia="lv-LV"/>
        </w:rPr>
        <w:t>no pašvaldības kopējām investīciju projekta izmaksām attiecīgajam gadam plānotā ieguldījumu apjoma</w:t>
      </w:r>
      <w:r w:rsidR="008F5D03" w:rsidRPr="00A7112F">
        <w:rPr>
          <w:rFonts w:ascii="Times New Roman" w:hAnsi="Times New Roman" w:cs="Times New Roman"/>
          <w:color w:val="000000" w:themeColor="text1"/>
          <w:sz w:val="28"/>
          <w:szCs w:val="28"/>
          <w:lang w:eastAsia="lv-LV"/>
        </w:rPr>
        <w:t xml:space="preserve">, </w:t>
      </w:r>
      <w:r w:rsidR="008F5D03" w:rsidRPr="00A7112F">
        <w:rPr>
          <w:rFonts w:ascii="Times New Roman" w:eastAsia="Arial" w:hAnsi="Times New Roman" w:cs="Times New Roman"/>
          <w:sz w:val="28"/>
          <w:szCs w:val="28"/>
        </w:rPr>
        <w:t>ievērojot likuma "Par valsts budžetu 2021.</w:t>
      </w:r>
      <w:r w:rsidR="00DA2B8E" w:rsidRPr="00A7112F">
        <w:rPr>
          <w:rFonts w:ascii="Times New Roman" w:eastAsia="Arial" w:hAnsi="Times New Roman" w:cs="Times New Roman"/>
          <w:sz w:val="28"/>
          <w:szCs w:val="28"/>
        </w:rPr>
        <w:t xml:space="preserve"> </w:t>
      </w:r>
      <w:r w:rsidR="008F5D03" w:rsidRPr="00A7112F">
        <w:rPr>
          <w:rFonts w:ascii="Times New Roman" w:eastAsia="Arial" w:hAnsi="Times New Roman" w:cs="Times New Roman"/>
          <w:sz w:val="28"/>
          <w:szCs w:val="28"/>
        </w:rPr>
        <w:t>gadam" 12. panta treš</w:t>
      </w:r>
      <w:r w:rsidR="003E6D3D" w:rsidRPr="00A7112F">
        <w:rPr>
          <w:rFonts w:ascii="Times New Roman" w:eastAsia="Arial" w:hAnsi="Times New Roman" w:cs="Times New Roman"/>
          <w:sz w:val="28"/>
          <w:szCs w:val="28"/>
        </w:rPr>
        <w:t>ās</w:t>
      </w:r>
      <w:r w:rsidR="008F5D03" w:rsidRPr="00A7112F">
        <w:rPr>
          <w:rFonts w:ascii="Times New Roman" w:eastAsia="Arial" w:hAnsi="Times New Roman" w:cs="Times New Roman"/>
          <w:sz w:val="28"/>
          <w:szCs w:val="28"/>
        </w:rPr>
        <w:t xml:space="preserve"> daļ</w:t>
      </w:r>
      <w:r w:rsidR="003E6D3D" w:rsidRPr="00A7112F">
        <w:rPr>
          <w:rFonts w:ascii="Times New Roman" w:eastAsia="Arial" w:hAnsi="Times New Roman" w:cs="Times New Roman"/>
          <w:sz w:val="28"/>
          <w:szCs w:val="28"/>
        </w:rPr>
        <w:t>as</w:t>
      </w:r>
      <w:r w:rsidR="006851E9" w:rsidRPr="00A7112F">
        <w:rPr>
          <w:rFonts w:ascii="Times New Roman" w:eastAsia="Arial" w:hAnsi="Times New Roman" w:cs="Times New Roman"/>
          <w:sz w:val="28"/>
          <w:szCs w:val="28"/>
        </w:rPr>
        <w:t xml:space="preserve"> </w:t>
      </w:r>
      <w:r w:rsidR="00DE1363" w:rsidRPr="00A7112F">
        <w:rPr>
          <w:rFonts w:ascii="Times New Roman" w:eastAsia="Arial" w:hAnsi="Times New Roman" w:cs="Times New Roman"/>
          <w:sz w:val="28"/>
          <w:szCs w:val="28"/>
        </w:rPr>
        <w:t xml:space="preserve">4. </w:t>
      </w:r>
      <w:r w:rsidR="006851E9" w:rsidRPr="00A7112F">
        <w:rPr>
          <w:rFonts w:ascii="Times New Roman" w:eastAsia="Arial" w:hAnsi="Times New Roman" w:cs="Times New Roman"/>
          <w:sz w:val="28"/>
          <w:szCs w:val="28"/>
        </w:rPr>
        <w:t>punktā</w:t>
      </w:r>
      <w:r w:rsidR="008F5D03" w:rsidRPr="00A7112F">
        <w:rPr>
          <w:rFonts w:ascii="Times New Roman" w:eastAsia="Arial" w:hAnsi="Times New Roman" w:cs="Times New Roman"/>
          <w:sz w:val="28"/>
          <w:szCs w:val="28"/>
        </w:rPr>
        <w:t xml:space="preserve"> noteikto</w:t>
      </w:r>
      <w:r w:rsidR="003A0478" w:rsidRPr="00A7112F">
        <w:rPr>
          <w:rFonts w:ascii="Times New Roman" w:eastAsia="Arial" w:hAnsi="Times New Roman" w:cs="Times New Roman"/>
          <w:sz w:val="28"/>
          <w:szCs w:val="28"/>
        </w:rPr>
        <w:t>s</w:t>
      </w:r>
      <w:r w:rsidR="008F5D03" w:rsidRPr="00A7112F">
        <w:rPr>
          <w:rFonts w:ascii="Times New Roman" w:eastAsia="Arial" w:hAnsi="Times New Roman" w:cs="Times New Roman"/>
          <w:sz w:val="28"/>
          <w:szCs w:val="28"/>
        </w:rPr>
        <w:t xml:space="preserve"> līdzfinansējuma nosacījumus</w:t>
      </w:r>
      <w:r w:rsidR="003E6D3D" w:rsidRPr="00A7112F">
        <w:rPr>
          <w:rFonts w:ascii="Times New Roman" w:eastAsia="Arial" w:hAnsi="Times New Roman" w:cs="Times New Roman"/>
          <w:sz w:val="28"/>
          <w:szCs w:val="28"/>
        </w:rPr>
        <w:t>;</w:t>
      </w:r>
    </w:p>
    <w:p w14:paraId="2D7D0343" w14:textId="2DA97509" w:rsidR="00F96D96" w:rsidRPr="00A7112F" w:rsidRDefault="004C7646" w:rsidP="00A7112F">
      <w:pPr>
        <w:tabs>
          <w:tab w:val="right" w:pos="9000"/>
        </w:tabs>
        <w:spacing w:after="0" w:line="240" w:lineRule="auto"/>
        <w:ind w:firstLine="709"/>
        <w:contextualSpacing/>
        <w:jc w:val="both"/>
        <w:rPr>
          <w:rFonts w:ascii="Times New Roman" w:eastAsia="Times New Roman" w:hAnsi="Times New Roman" w:cs="Times New Roman"/>
          <w:sz w:val="28"/>
          <w:szCs w:val="28"/>
        </w:rPr>
      </w:pPr>
      <w:r w:rsidRPr="00A7112F">
        <w:rPr>
          <w:rFonts w:ascii="Times New Roman" w:hAnsi="Times New Roman" w:cs="Times New Roman"/>
          <w:color w:val="000000" w:themeColor="text1"/>
          <w:sz w:val="28"/>
          <w:szCs w:val="28"/>
          <w:lang w:eastAsia="lv-LV"/>
        </w:rPr>
        <w:t xml:space="preserve">3.5. </w:t>
      </w:r>
      <w:r w:rsidR="002258E7" w:rsidRPr="00A7112F">
        <w:rPr>
          <w:rFonts w:ascii="Times New Roman" w:hAnsi="Times New Roman" w:cs="Times New Roman"/>
          <w:color w:val="000000" w:themeColor="text1"/>
          <w:sz w:val="28"/>
          <w:szCs w:val="28"/>
          <w:lang w:eastAsia="lv-LV"/>
        </w:rPr>
        <w:t xml:space="preserve">plānotajiem </w:t>
      </w:r>
      <w:r w:rsidR="006851E9" w:rsidRPr="00A7112F">
        <w:rPr>
          <w:rFonts w:ascii="Times New Roman" w:eastAsia="Times New Roman" w:hAnsi="Times New Roman" w:cs="Times New Roman"/>
          <w:sz w:val="28"/>
          <w:szCs w:val="28"/>
        </w:rPr>
        <w:t xml:space="preserve">būvdarbiem </w:t>
      </w:r>
      <w:r w:rsidR="00E709CC" w:rsidRPr="00A7112F">
        <w:rPr>
          <w:rFonts w:ascii="Times New Roman" w:eastAsia="Times New Roman" w:hAnsi="Times New Roman" w:cs="Times New Roman"/>
          <w:sz w:val="28"/>
          <w:szCs w:val="28"/>
        </w:rPr>
        <w:t xml:space="preserve">(ja attiecināms) </w:t>
      </w:r>
      <w:r w:rsidR="006851E9" w:rsidRPr="00A7112F">
        <w:rPr>
          <w:rFonts w:ascii="Times New Roman" w:eastAsia="Times New Roman" w:hAnsi="Times New Roman" w:cs="Times New Roman"/>
          <w:sz w:val="28"/>
          <w:szCs w:val="28"/>
        </w:rPr>
        <w:t>ir izdota būvatļauja</w:t>
      </w:r>
      <w:r w:rsidR="00E709CC" w:rsidRPr="00A7112F">
        <w:rPr>
          <w:rFonts w:ascii="Times New Roman" w:eastAsia="Times New Roman" w:hAnsi="Times New Roman" w:cs="Times New Roman"/>
          <w:sz w:val="28"/>
          <w:szCs w:val="28"/>
        </w:rPr>
        <w:t xml:space="preserve"> un</w:t>
      </w:r>
      <w:r w:rsidR="006851E9" w:rsidRPr="00A7112F">
        <w:rPr>
          <w:rFonts w:ascii="Times New Roman" w:eastAsia="Times New Roman" w:hAnsi="Times New Roman" w:cs="Times New Roman"/>
          <w:sz w:val="28"/>
          <w:szCs w:val="28"/>
        </w:rPr>
        <w:t xml:space="preserve"> tajā veikta atzīme par projektēšanas nosacījumu izpildi vai ir sagatavots cits būvniecības jomas normatīvajos aktos noteikts dokumentu kopums, kas apliecina projekta tehnisko gatavību</w:t>
      </w:r>
      <w:r w:rsidR="00F82DF9">
        <w:rPr>
          <w:rFonts w:ascii="Times New Roman" w:eastAsia="Times New Roman" w:hAnsi="Times New Roman" w:cs="Times New Roman"/>
          <w:sz w:val="28"/>
          <w:szCs w:val="28"/>
        </w:rPr>
        <w:t>;</w:t>
      </w:r>
      <w:r w:rsidR="00DA2B8E" w:rsidRPr="00A7112F">
        <w:rPr>
          <w:rFonts w:ascii="Times New Roman" w:eastAsia="Times New Roman" w:hAnsi="Times New Roman" w:cs="Times New Roman"/>
          <w:sz w:val="28"/>
          <w:szCs w:val="28"/>
        </w:rPr>
        <w:t xml:space="preserve"> </w:t>
      </w:r>
    </w:p>
    <w:p w14:paraId="33B00A4F" w14:textId="5863C14D" w:rsidR="004C7646" w:rsidRPr="00A7112F" w:rsidRDefault="00F96D9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eastAsia="Times New Roman" w:hAnsi="Times New Roman" w:cs="Times New Roman"/>
          <w:sz w:val="28"/>
          <w:szCs w:val="28"/>
        </w:rPr>
        <w:t xml:space="preserve">3.6. </w:t>
      </w:r>
      <w:r w:rsidR="00711F3C" w:rsidRPr="00A7112F">
        <w:rPr>
          <w:rFonts w:ascii="Times New Roman" w:hAnsi="Times New Roman" w:cs="Times New Roman"/>
          <w:color w:val="000000" w:themeColor="text1"/>
          <w:sz w:val="28"/>
          <w:szCs w:val="28"/>
          <w:lang w:eastAsia="lv-LV"/>
        </w:rPr>
        <w:t>i</w:t>
      </w:r>
      <w:r w:rsidR="002258E7" w:rsidRPr="00A7112F">
        <w:rPr>
          <w:rFonts w:ascii="Times New Roman" w:hAnsi="Times New Roman" w:cs="Times New Roman"/>
          <w:color w:val="000000" w:themeColor="text1"/>
          <w:sz w:val="28"/>
          <w:szCs w:val="28"/>
          <w:lang w:eastAsia="lv-LV"/>
        </w:rPr>
        <w:t>nvestīciju projektu</w:t>
      </w:r>
      <w:r w:rsidRPr="00A7112F">
        <w:rPr>
          <w:rFonts w:ascii="Times New Roman" w:hAnsi="Times New Roman" w:cs="Times New Roman"/>
          <w:color w:val="000000" w:themeColor="text1"/>
          <w:sz w:val="28"/>
          <w:szCs w:val="28"/>
          <w:lang w:eastAsia="lv-LV"/>
        </w:rPr>
        <w:t xml:space="preserve"> (tai skaitā būvdarbus, ja attiecināms)</w:t>
      </w:r>
      <w:r w:rsidR="002258E7" w:rsidRPr="00A7112F">
        <w:rPr>
          <w:rFonts w:ascii="Times New Roman" w:hAnsi="Times New Roman" w:cs="Times New Roman"/>
          <w:color w:val="000000" w:themeColor="text1"/>
          <w:sz w:val="28"/>
          <w:szCs w:val="28"/>
          <w:lang w:eastAsia="lv-LV"/>
        </w:rPr>
        <w:t xml:space="preserve"> paredzēts uzsākt līdz 2021. gada 31. decembrim un īstenot līdz 2022. gada 31.</w:t>
      </w:r>
      <w:r w:rsidR="00F82DF9">
        <w:rPr>
          <w:rFonts w:ascii="Times New Roman" w:hAnsi="Times New Roman" w:cs="Times New Roman"/>
          <w:color w:val="000000" w:themeColor="text1"/>
          <w:sz w:val="28"/>
          <w:szCs w:val="28"/>
          <w:lang w:eastAsia="lv-LV"/>
        </w:rPr>
        <w:t> </w:t>
      </w:r>
      <w:r w:rsidR="002258E7" w:rsidRPr="00A7112F">
        <w:rPr>
          <w:rFonts w:ascii="Times New Roman" w:hAnsi="Times New Roman" w:cs="Times New Roman"/>
          <w:color w:val="000000" w:themeColor="text1"/>
          <w:sz w:val="28"/>
          <w:szCs w:val="28"/>
          <w:lang w:eastAsia="lv-LV"/>
        </w:rPr>
        <w:t>decembrim</w:t>
      </w:r>
      <w:r w:rsidR="002719F1" w:rsidRPr="00A7112F">
        <w:rPr>
          <w:rFonts w:ascii="Times New Roman" w:hAnsi="Times New Roman" w:cs="Times New Roman"/>
          <w:color w:val="000000" w:themeColor="text1"/>
          <w:sz w:val="28"/>
          <w:szCs w:val="28"/>
          <w:lang w:eastAsia="lv-LV"/>
        </w:rPr>
        <w:t xml:space="preserve">, izņemot </w:t>
      </w:r>
      <w:r w:rsidR="00D07025" w:rsidRPr="00A7112F">
        <w:rPr>
          <w:rFonts w:ascii="Times New Roman" w:hAnsi="Times New Roman" w:cs="Times New Roman"/>
          <w:color w:val="000000" w:themeColor="text1"/>
          <w:sz w:val="28"/>
          <w:szCs w:val="28"/>
          <w:lang w:eastAsia="lv-LV"/>
        </w:rPr>
        <w:t xml:space="preserve">šo noteikumu </w:t>
      </w:r>
      <w:r w:rsidR="009043D0" w:rsidRPr="00A7112F">
        <w:rPr>
          <w:rFonts w:ascii="Times New Roman" w:hAnsi="Times New Roman" w:cs="Times New Roman"/>
          <w:color w:val="000000" w:themeColor="text1"/>
          <w:sz w:val="28"/>
          <w:szCs w:val="28"/>
          <w:lang w:eastAsia="lv-LV"/>
        </w:rPr>
        <w:t>3.1.10.</w:t>
      </w:r>
      <w:r w:rsidR="00F82DF9">
        <w:rPr>
          <w:rFonts w:ascii="Times New Roman" w:hAnsi="Times New Roman" w:cs="Times New Roman"/>
          <w:color w:val="000000" w:themeColor="text1"/>
          <w:sz w:val="28"/>
          <w:szCs w:val="28"/>
          <w:lang w:eastAsia="lv-LV"/>
        </w:rPr>
        <w:t> </w:t>
      </w:r>
      <w:r w:rsidR="009043D0" w:rsidRPr="00A7112F">
        <w:rPr>
          <w:rFonts w:ascii="Times New Roman" w:hAnsi="Times New Roman" w:cs="Times New Roman"/>
          <w:color w:val="000000" w:themeColor="text1"/>
          <w:sz w:val="28"/>
          <w:szCs w:val="28"/>
          <w:lang w:eastAsia="lv-LV"/>
        </w:rPr>
        <w:t>apakšpunktā minēto</w:t>
      </w:r>
      <w:r w:rsidR="00F82DF9">
        <w:rPr>
          <w:rFonts w:ascii="Times New Roman" w:hAnsi="Times New Roman" w:cs="Times New Roman"/>
          <w:color w:val="000000" w:themeColor="text1"/>
          <w:sz w:val="28"/>
          <w:szCs w:val="28"/>
          <w:lang w:eastAsia="lv-LV"/>
        </w:rPr>
        <w:t>s</w:t>
      </w:r>
      <w:r w:rsidR="009043D0" w:rsidRPr="00A7112F">
        <w:rPr>
          <w:rFonts w:ascii="Times New Roman" w:hAnsi="Times New Roman" w:cs="Times New Roman"/>
          <w:color w:val="000000" w:themeColor="text1"/>
          <w:sz w:val="28"/>
          <w:szCs w:val="28"/>
          <w:lang w:eastAsia="lv-LV"/>
        </w:rPr>
        <w:t xml:space="preserve"> investīciju projektu</w:t>
      </w:r>
      <w:r w:rsidR="00F82DF9">
        <w:rPr>
          <w:rFonts w:ascii="Times New Roman" w:hAnsi="Times New Roman" w:cs="Times New Roman"/>
          <w:color w:val="000000" w:themeColor="text1"/>
          <w:sz w:val="28"/>
          <w:szCs w:val="28"/>
          <w:lang w:eastAsia="lv-LV"/>
        </w:rPr>
        <w:t>s, kas</w:t>
      </w:r>
      <w:r w:rsidR="009043D0" w:rsidRPr="00A7112F">
        <w:rPr>
          <w:rFonts w:ascii="Times New Roman" w:hAnsi="Times New Roman" w:cs="Times New Roman"/>
          <w:color w:val="000000" w:themeColor="text1"/>
          <w:sz w:val="28"/>
          <w:szCs w:val="28"/>
          <w:lang w:eastAsia="lv-LV"/>
        </w:rPr>
        <w:t xml:space="preserve"> </w:t>
      </w:r>
      <w:r w:rsidR="009043D0" w:rsidRPr="00F82DF9">
        <w:rPr>
          <w:rFonts w:ascii="Times New Roman" w:hAnsi="Times New Roman" w:cs="Times New Roman"/>
          <w:color w:val="000000" w:themeColor="text1"/>
          <w:sz w:val="28"/>
          <w:szCs w:val="28"/>
          <w:lang w:eastAsia="lv-LV"/>
        </w:rPr>
        <w:t>pabei</w:t>
      </w:r>
      <w:r w:rsidR="00F82DF9" w:rsidRPr="00F82DF9">
        <w:rPr>
          <w:rFonts w:ascii="Times New Roman" w:hAnsi="Times New Roman" w:cs="Times New Roman"/>
          <w:color w:val="000000" w:themeColor="text1"/>
          <w:sz w:val="28"/>
          <w:szCs w:val="28"/>
          <w:lang w:eastAsia="lv-LV"/>
        </w:rPr>
        <w:t>dzami</w:t>
      </w:r>
      <w:r w:rsidR="009043D0" w:rsidRPr="00F82DF9">
        <w:rPr>
          <w:rFonts w:ascii="Times New Roman" w:hAnsi="Times New Roman" w:cs="Times New Roman"/>
          <w:color w:val="000000" w:themeColor="text1"/>
          <w:sz w:val="28"/>
          <w:szCs w:val="28"/>
          <w:lang w:eastAsia="lv-LV"/>
        </w:rPr>
        <w:t xml:space="preserve"> 2021.</w:t>
      </w:r>
      <w:r w:rsidR="00E93F76" w:rsidRPr="00F82DF9">
        <w:rPr>
          <w:rFonts w:ascii="Times New Roman" w:hAnsi="Times New Roman" w:cs="Times New Roman"/>
          <w:color w:val="000000" w:themeColor="text1"/>
          <w:sz w:val="28"/>
          <w:szCs w:val="28"/>
          <w:lang w:eastAsia="lv-LV"/>
        </w:rPr>
        <w:t xml:space="preserve"> </w:t>
      </w:r>
      <w:r w:rsidR="009043D0" w:rsidRPr="00F82DF9">
        <w:rPr>
          <w:rFonts w:ascii="Times New Roman" w:hAnsi="Times New Roman" w:cs="Times New Roman"/>
          <w:color w:val="000000" w:themeColor="text1"/>
          <w:sz w:val="28"/>
          <w:szCs w:val="28"/>
          <w:lang w:eastAsia="lv-LV"/>
        </w:rPr>
        <w:t>gadā</w:t>
      </w:r>
      <w:r w:rsidR="004C7646" w:rsidRPr="00F82DF9">
        <w:rPr>
          <w:rFonts w:ascii="Times New Roman" w:hAnsi="Times New Roman" w:cs="Times New Roman"/>
          <w:color w:val="000000" w:themeColor="text1"/>
          <w:sz w:val="28"/>
          <w:szCs w:val="28"/>
          <w:lang w:eastAsia="lv-LV"/>
        </w:rPr>
        <w:t>;</w:t>
      </w:r>
    </w:p>
    <w:p w14:paraId="1FB96AF9" w14:textId="20AB1C90"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3.</w:t>
      </w:r>
      <w:r w:rsidR="00F96D96" w:rsidRPr="00A7112F">
        <w:rPr>
          <w:rFonts w:ascii="Times New Roman" w:hAnsi="Times New Roman" w:cs="Times New Roman"/>
          <w:color w:val="000000" w:themeColor="text1"/>
          <w:sz w:val="28"/>
          <w:szCs w:val="28"/>
          <w:lang w:eastAsia="lv-LV"/>
        </w:rPr>
        <w:t>7</w:t>
      </w:r>
      <w:r w:rsidRPr="00A7112F">
        <w:rPr>
          <w:rFonts w:ascii="Times New Roman" w:hAnsi="Times New Roman" w:cs="Times New Roman"/>
          <w:color w:val="000000" w:themeColor="text1"/>
          <w:sz w:val="28"/>
          <w:szCs w:val="28"/>
          <w:lang w:eastAsia="lv-LV"/>
        </w:rPr>
        <w:t>. valsts budžeta aizdevuma kopējais apmērs investīciju projektam ir ne mazāks kā 50 000 </w:t>
      </w:r>
      <w:r w:rsidRPr="00A7112F">
        <w:rPr>
          <w:rFonts w:ascii="Times New Roman" w:hAnsi="Times New Roman" w:cs="Times New Roman"/>
          <w:i/>
          <w:iCs/>
          <w:color w:val="000000" w:themeColor="text1"/>
          <w:sz w:val="28"/>
          <w:szCs w:val="28"/>
          <w:lang w:eastAsia="lv-LV"/>
        </w:rPr>
        <w:t>euro</w:t>
      </w:r>
      <w:r w:rsidR="00B34F7F" w:rsidRPr="00A7112F">
        <w:rPr>
          <w:rFonts w:ascii="Times New Roman" w:hAnsi="Times New Roman" w:cs="Times New Roman"/>
          <w:color w:val="000000" w:themeColor="text1"/>
          <w:sz w:val="28"/>
          <w:szCs w:val="28"/>
          <w:lang w:eastAsia="lv-LV"/>
        </w:rPr>
        <w:t>;</w:t>
      </w:r>
    </w:p>
    <w:p w14:paraId="5F738FBC" w14:textId="5538B30F" w:rsidR="00B34F7F" w:rsidRPr="00A7112F" w:rsidRDefault="00B34F7F"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 xml:space="preserve">3.8. valsts budžeta aizdevuma īpatsvars no visa attiecīgajam investīciju projektam pieprasītā valsts budžeta aizdevuma apmēra 2021. gadā ir ne mazāk kā 30 </w:t>
      </w:r>
      <w:r w:rsidR="006C5B72" w:rsidRPr="00A7112F">
        <w:rPr>
          <w:rFonts w:ascii="Times New Roman" w:hAnsi="Times New Roman" w:cs="Times New Roman"/>
          <w:color w:val="000000" w:themeColor="text1"/>
          <w:sz w:val="28"/>
          <w:szCs w:val="28"/>
          <w:lang w:eastAsia="lv-LV"/>
        </w:rPr>
        <w:t xml:space="preserve">procentu </w:t>
      </w:r>
      <w:r w:rsidRPr="00A7112F">
        <w:rPr>
          <w:rFonts w:ascii="Times New Roman" w:hAnsi="Times New Roman" w:cs="Times New Roman"/>
          <w:color w:val="000000" w:themeColor="text1"/>
          <w:sz w:val="28"/>
          <w:szCs w:val="28"/>
          <w:lang w:eastAsia="lv-LV"/>
        </w:rPr>
        <w:t>un 2022.</w:t>
      </w:r>
      <w:r w:rsidR="00DA3B85" w:rsidRPr="00A7112F">
        <w:rPr>
          <w:rFonts w:ascii="Times New Roman" w:hAnsi="Times New Roman" w:cs="Times New Roman"/>
          <w:color w:val="000000" w:themeColor="text1"/>
          <w:sz w:val="28"/>
          <w:szCs w:val="28"/>
          <w:lang w:eastAsia="lv-LV"/>
        </w:rPr>
        <w:t xml:space="preserve"> </w:t>
      </w:r>
      <w:r w:rsidRPr="00A7112F">
        <w:rPr>
          <w:rFonts w:ascii="Times New Roman" w:hAnsi="Times New Roman" w:cs="Times New Roman"/>
          <w:color w:val="000000" w:themeColor="text1"/>
          <w:sz w:val="28"/>
          <w:szCs w:val="28"/>
          <w:lang w:eastAsia="lv-LV"/>
        </w:rPr>
        <w:t>gadā ne vairāk kā 70</w:t>
      </w:r>
      <w:r w:rsidR="006C5B72" w:rsidRPr="00A7112F">
        <w:rPr>
          <w:rFonts w:ascii="Times New Roman" w:hAnsi="Times New Roman" w:cs="Times New Roman"/>
          <w:color w:val="000000" w:themeColor="text1"/>
          <w:sz w:val="28"/>
          <w:szCs w:val="28"/>
          <w:lang w:eastAsia="lv-LV"/>
        </w:rPr>
        <w:t xml:space="preserve"> procentu, </w:t>
      </w:r>
      <w:r w:rsidR="00873E29" w:rsidRPr="00A7112F">
        <w:rPr>
          <w:rFonts w:ascii="Times New Roman" w:hAnsi="Times New Roman" w:cs="Times New Roman"/>
          <w:color w:val="000000" w:themeColor="text1"/>
          <w:sz w:val="28"/>
          <w:szCs w:val="28"/>
          <w:lang w:eastAsia="lv-LV"/>
        </w:rPr>
        <w:t>izņemot šo noteikumu 3.1.10.</w:t>
      </w:r>
      <w:r w:rsidR="00F82DF9">
        <w:rPr>
          <w:rFonts w:ascii="Times New Roman" w:hAnsi="Times New Roman" w:cs="Times New Roman"/>
          <w:color w:val="000000" w:themeColor="text1"/>
          <w:sz w:val="28"/>
          <w:szCs w:val="28"/>
          <w:lang w:eastAsia="lv-LV"/>
        </w:rPr>
        <w:t> </w:t>
      </w:r>
      <w:r w:rsidR="00873E29" w:rsidRPr="00A7112F">
        <w:rPr>
          <w:rFonts w:ascii="Times New Roman" w:hAnsi="Times New Roman" w:cs="Times New Roman"/>
          <w:color w:val="000000" w:themeColor="text1"/>
          <w:sz w:val="28"/>
          <w:szCs w:val="28"/>
          <w:lang w:eastAsia="lv-LV"/>
        </w:rPr>
        <w:t>apakšpunktā minēto</w:t>
      </w:r>
      <w:r w:rsidR="00F82DF9">
        <w:rPr>
          <w:rFonts w:ascii="Times New Roman" w:hAnsi="Times New Roman" w:cs="Times New Roman"/>
          <w:color w:val="000000" w:themeColor="text1"/>
          <w:sz w:val="28"/>
          <w:szCs w:val="28"/>
          <w:lang w:eastAsia="lv-LV"/>
        </w:rPr>
        <w:t>s</w:t>
      </w:r>
      <w:r w:rsidR="00873E29" w:rsidRPr="00A7112F">
        <w:rPr>
          <w:rFonts w:ascii="Times New Roman" w:hAnsi="Times New Roman" w:cs="Times New Roman"/>
          <w:color w:val="000000" w:themeColor="text1"/>
          <w:sz w:val="28"/>
          <w:szCs w:val="28"/>
          <w:lang w:eastAsia="lv-LV"/>
        </w:rPr>
        <w:t xml:space="preserve"> investīciju projektu</w:t>
      </w:r>
      <w:r w:rsidR="00F82DF9">
        <w:rPr>
          <w:rFonts w:ascii="Times New Roman" w:hAnsi="Times New Roman" w:cs="Times New Roman"/>
          <w:color w:val="000000" w:themeColor="text1"/>
          <w:sz w:val="28"/>
          <w:szCs w:val="28"/>
          <w:lang w:eastAsia="lv-LV"/>
        </w:rPr>
        <w:t>s, kas</w:t>
      </w:r>
      <w:r w:rsidR="00873E29" w:rsidRPr="00A7112F">
        <w:rPr>
          <w:rFonts w:ascii="Times New Roman" w:hAnsi="Times New Roman" w:cs="Times New Roman"/>
          <w:color w:val="000000" w:themeColor="text1"/>
          <w:sz w:val="28"/>
          <w:szCs w:val="28"/>
          <w:lang w:eastAsia="lv-LV"/>
        </w:rPr>
        <w:t xml:space="preserve"> pabei</w:t>
      </w:r>
      <w:r w:rsidR="00F82DF9">
        <w:rPr>
          <w:rFonts w:ascii="Times New Roman" w:hAnsi="Times New Roman" w:cs="Times New Roman"/>
          <w:color w:val="000000" w:themeColor="text1"/>
          <w:sz w:val="28"/>
          <w:szCs w:val="28"/>
          <w:lang w:eastAsia="lv-LV"/>
        </w:rPr>
        <w:t xml:space="preserve">dzami </w:t>
      </w:r>
      <w:r w:rsidR="00873E29" w:rsidRPr="00A7112F">
        <w:rPr>
          <w:rFonts w:ascii="Times New Roman" w:hAnsi="Times New Roman" w:cs="Times New Roman"/>
          <w:color w:val="000000" w:themeColor="text1"/>
          <w:sz w:val="28"/>
          <w:szCs w:val="28"/>
          <w:lang w:eastAsia="lv-LV"/>
        </w:rPr>
        <w:t>2021.</w:t>
      </w:r>
      <w:r w:rsidR="00E93F76" w:rsidRPr="00A7112F">
        <w:rPr>
          <w:rFonts w:ascii="Times New Roman" w:hAnsi="Times New Roman" w:cs="Times New Roman"/>
          <w:color w:val="000000" w:themeColor="text1"/>
          <w:sz w:val="28"/>
          <w:szCs w:val="28"/>
          <w:lang w:eastAsia="lv-LV"/>
        </w:rPr>
        <w:t xml:space="preserve"> </w:t>
      </w:r>
      <w:r w:rsidR="00873E29" w:rsidRPr="00A7112F">
        <w:rPr>
          <w:rFonts w:ascii="Times New Roman" w:hAnsi="Times New Roman" w:cs="Times New Roman"/>
          <w:color w:val="000000" w:themeColor="text1"/>
          <w:sz w:val="28"/>
          <w:szCs w:val="28"/>
          <w:lang w:eastAsia="lv-LV"/>
        </w:rPr>
        <w:t>gadā.</w:t>
      </w:r>
    </w:p>
    <w:p w14:paraId="27498436" w14:textId="5E88803B"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266DA50B" w14:textId="77777777"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bookmarkStart w:id="6" w:name="p-741910"/>
      <w:bookmarkStart w:id="7" w:name="p4"/>
      <w:bookmarkEnd w:id="6"/>
      <w:bookmarkEnd w:id="7"/>
      <w:r w:rsidRPr="00A7112F">
        <w:rPr>
          <w:rFonts w:ascii="Times New Roman" w:hAnsi="Times New Roman" w:cs="Times New Roman"/>
          <w:color w:val="000000" w:themeColor="text1"/>
          <w:sz w:val="28"/>
          <w:szCs w:val="28"/>
          <w:lang w:eastAsia="lv-LV"/>
        </w:rPr>
        <w:t xml:space="preserve">4. Pašvaldība, iesniedzot investīciju projektu, norāda šādu informāciju atbilstoši šo noteikumu </w:t>
      </w:r>
      <w:hyperlink r:id="rId12" w:anchor="piel0" w:history="1">
        <w:r w:rsidRPr="00A7112F">
          <w:rPr>
            <w:rFonts w:ascii="Times New Roman" w:hAnsi="Times New Roman" w:cs="Times New Roman"/>
            <w:color w:val="000000" w:themeColor="text1"/>
            <w:sz w:val="28"/>
            <w:szCs w:val="28"/>
            <w:lang w:eastAsia="lv-LV"/>
          </w:rPr>
          <w:t>pielikumam</w:t>
        </w:r>
      </w:hyperlink>
      <w:r w:rsidRPr="00A7112F">
        <w:rPr>
          <w:rFonts w:ascii="Times New Roman" w:hAnsi="Times New Roman" w:cs="Times New Roman"/>
          <w:color w:val="000000" w:themeColor="text1"/>
          <w:sz w:val="28"/>
          <w:szCs w:val="28"/>
          <w:lang w:eastAsia="lv-LV"/>
        </w:rPr>
        <w:t>:</w:t>
      </w:r>
    </w:p>
    <w:p w14:paraId="57615C9A" w14:textId="77777777"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4.1. investīciju projekta mērķi atbilstoši šo noteikumu 3.1. apakšpunktam;</w:t>
      </w:r>
    </w:p>
    <w:p w14:paraId="4D2A7655" w14:textId="77777777"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4.2. atbilstību pašvaldības attīstības programmas investīciju plānam;</w:t>
      </w:r>
    </w:p>
    <w:p w14:paraId="710A746A" w14:textId="4F65F983"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4.3. investīciju projekta</w:t>
      </w:r>
      <w:r w:rsidR="009F792F" w:rsidRPr="00A7112F">
        <w:rPr>
          <w:rFonts w:ascii="Times New Roman" w:hAnsi="Times New Roman" w:cs="Times New Roman"/>
          <w:color w:val="000000" w:themeColor="text1"/>
          <w:sz w:val="28"/>
          <w:szCs w:val="28"/>
          <w:lang w:eastAsia="lv-LV"/>
        </w:rPr>
        <w:t xml:space="preserve"> </w:t>
      </w:r>
      <w:r w:rsidRPr="00A7112F">
        <w:rPr>
          <w:rFonts w:ascii="Times New Roman" w:hAnsi="Times New Roman" w:cs="Times New Roman"/>
          <w:color w:val="000000" w:themeColor="text1"/>
          <w:sz w:val="28"/>
          <w:szCs w:val="28"/>
          <w:lang w:eastAsia="lv-LV"/>
        </w:rPr>
        <w:t>kopējās</w:t>
      </w:r>
      <w:r w:rsidR="002042EF" w:rsidRPr="00A7112F">
        <w:rPr>
          <w:rFonts w:ascii="Times New Roman" w:hAnsi="Times New Roman" w:cs="Times New Roman"/>
          <w:color w:val="000000" w:themeColor="text1"/>
          <w:sz w:val="28"/>
          <w:szCs w:val="28"/>
          <w:lang w:eastAsia="lv-LV"/>
        </w:rPr>
        <w:t xml:space="preserve"> būvdarbu</w:t>
      </w:r>
      <w:r w:rsidRPr="00A7112F">
        <w:rPr>
          <w:rFonts w:ascii="Times New Roman" w:hAnsi="Times New Roman" w:cs="Times New Roman"/>
          <w:color w:val="000000" w:themeColor="text1"/>
          <w:sz w:val="28"/>
          <w:szCs w:val="28"/>
          <w:lang w:eastAsia="lv-LV"/>
        </w:rPr>
        <w:t xml:space="preserve"> izmaksas</w:t>
      </w:r>
      <w:r w:rsidR="004C1560">
        <w:rPr>
          <w:rFonts w:ascii="Times New Roman" w:hAnsi="Times New Roman" w:cs="Times New Roman"/>
          <w:color w:val="000000" w:themeColor="text1"/>
          <w:sz w:val="28"/>
          <w:szCs w:val="28"/>
          <w:lang w:eastAsia="lv-LV"/>
        </w:rPr>
        <w:t>, bet</w:t>
      </w:r>
      <w:r w:rsidRPr="00A7112F">
        <w:rPr>
          <w:rFonts w:ascii="Times New Roman" w:hAnsi="Times New Roman" w:cs="Times New Roman"/>
          <w:color w:val="000000" w:themeColor="text1"/>
          <w:sz w:val="28"/>
          <w:szCs w:val="28"/>
          <w:lang w:eastAsia="lv-LV"/>
        </w:rPr>
        <w:t xml:space="preserve"> šo noteikumu 3.1.</w:t>
      </w:r>
      <w:r w:rsidR="009F792F" w:rsidRPr="00A7112F">
        <w:rPr>
          <w:rFonts w:ascii="Times New Roman" w:hAnsi="Times New Roman" w:cs="Times New Roman"/>
          <w:color w:val="000000" w:themeColor="text1"/>
          <w:sz w:val="28"/>
          <w:szCs w:val="28"/>
          <w:lang w:eastAsia="lv-LV"/>
        </w:rPr>
        <w:t>4</w:t>
      </w:r>
      <w:r w:rsidRPr="00A7112F">
        <w:rPr>
          <w:rFonts w:ascii="Times New Roman" w:hAnsi="Times New Roman" w:cs="Times New Roman"/>
          <w:color w:val="000000" w:themeColor="text1"/>
          <w:sz w:val="28"/>
          <w:szCs w:val="28"/>
          <w:lang w:eastAsia="lv-LV"/>
        </w:rPr>
        <w:t>.</w:t>
      </w:r>
      <w:r w:rsidR="009F792F" w:rsidRPr="00A7112F">
        <w:rPr>
          <w:rFonts w:ascii="Times New Roman" w:hAnsi="Times New Roman" w:cs="Times New Roman"/>
          <w:color w:val="000000" w:themeColor="text1"/>
          <w:sz w:val="28"/>
          <w:szCs w:val="28"/>
          <w:lang w:eastAsia="lv-LV"/>
        </w:rPr>
        <w:t xml:space="preserve"> un 3.</w:t>
      </w:r>
      <w:r w:rsidR="00165BAC" w:rsidRPr="00A7112F">
        <w:rPr>
          <w:rFonts w:ascii="Times New Roman" w:hAnsi="Times New Roman" w:cs="Times New Roman"/>
          <w:color w:val="000000" w:themeColor="text1"/>
          <w:sz w:val="28"/>
          <w:szCs w:val="28"/>
          <w:lang w:eastAsia="lv-LV"/>
        </w:rPr>
        <w:t>1.</w:t>
      </w:r>
      <w:r w:rsidR="009F792F" w:rsidRPr="00A7112F">
        <w:rPr>
          <w:rFonts w:ascii="Times New Roman" w:hAnsi="Times New Roman" w:cs="Times New Roman"/>
          <w:color w:val="000000" w:themeColor="text1"/>
          <w:sz w:val="28"/>
          <w:szCs w:val="28"/>
          <w:lang w:eastAsia="lv-LV"/>
        </w:rPr>
        <w:t>1</w:t>
      </w:r>
      <w:r w:rsidR="00062A52" w:rsidRPr="00A7112F">
        <w:rPr>
          <w:rFonts w:ascii="Times New Roman" w:hAnsi="Times New Roman" w:cs="Times New Roman"/>
          <w:color w:val="000000" w:themeColor="text1"/>
          <w:sz w:val="28"/>
          <w:szCs w:val="28"/>
          <w:lang w:eastAsia="lv-LV"/>
        </w:rPr>
        <w:t>1</w:t>
      </w:r>
      <w:r w:rsidR="009F792F" w:rsidRPr="00A7112F">
        <w:rPr>
          <w:rFonts w:ascii="Times New Roman" w:hAnsi="Times New Roman" w:cs="Times New Roman"/>
          <w:color w:val="000000" w:themeColor="text1"/>
          <w:sz w:val="28"/>
          <w:szCs w:val="28"/>
          <w:lang w:eastAsia="lv-LV"/>
        </w:rPr>
        <w:t>.</w:t>
      </w:r>
      <w:r w:rsidRPr="00A7112F">
        <w:rPr>
          <w:rFonts w:ascii="Times New Roman" w:hAnsi="Times New Roman" w:cs="Times New Roman"/>
          <w:color w:val="000000" w:themeColor="text1"/>
          <w:sz w:val="28"/>
          <w:szCs w:val="28"/>
          <w:lang w:eastAsia="lv-LV"/>
        </w:rPr>
        <w:t xml:space="preserve"> apakšpunktā minētajā gadījumā </w:t>
      </w:r>
      <w:r w:rsidR="004C1560">
        <w:rPr>
          <w:rFonts w:ascii="Times New Roman" w:hAnsi="Times New Roman" w:cs="Times New Roman"/>
          <w:color w:val="000000" w:themeColor="text1"/>
          <w:sz w:val="28"/>
          <w:szCs w:val="28"/>
          <w:lang w:eastAsia="lv-LV"/>
        </w:rPr>
        <w:t>–</w:t>
      </w:r>
      <w:r w:rsidRPr="00A7112F">
        <w:rPr>
          <w:rFonts w:ascii="Times New Roman" w:hAnsi="Times New Roman" w:cs="Times New Roman"/>
          <w:color w:val="000000" w:themeColor="text1"/>
          <w:sz w:val="28"/>
          <w:szCs w:val="28"/>
          <w:lang w:eastAsia="lv-LV"/>
        </w:rPr>
        <w:t xml:space="preserve"> kopējās investīciju projekta izmaksas, tai skaitā izmaksu sadalījumu pa finanšu avotiem (pašvaldības budžets un valsts budžeta aizdevums sadalījumā pa gadiem no 202</w:t>
      </w:r>
      <w:r w:rsidR="002F1AF2" w:rsidRPr="00A7112F">
        <w:rPr>
          <w:rFonts w:ascii="Times New Roman" w:hAnsi="Times New Roman" w:cs="Times New Roman"/>
          <w:color w:val="000000" w:themeColor="text1"/>
          <w:sz w:val="28"/>
          <w:szCs w:val="28"/>
          <w:lang w:eastAsia="lv-LV"/>
        </w:rPr>
        <w:t>1</w:t>
      </w:r>
      <w:r w:rsidRPr="00A7112F">
        <w:rPr>
          <w:rFonts w:ascii="Times New Roman" w:hAnsi="Times New Roman" w:cs="Times New Roman"/>
          <w:color w:val="000000" w:themeColor="text1"/>
          <w:sz w:val="28"/>
          <w:szCs w:val="28"/>
          <w:lang w:eastAsia="lv-LV"/>
        </w:rPr>
        <w:t>. līdz 202</w:t>
      </w:r>
      <w:r w:rsidR="002F1AF2" w:rsidRPr="00A7112F">
        <w:rPr>
          <w:rFonts w:ascii="Times New Roman" w:hAnsi="Times New Roman" w:cs="Times New Roman"/>
          <w:color w:val="000000" w:themeColor="text1"/>
          <w:sz w:val="28"/>
          <w:szCs w:val="28"/>
          <w:lang w:eastAsia="lv-LV"/>
        </w:rPr>
        <w:t>2</w:t>
      </w:r>
      <w:r w:rsidRPr="00A7112F">
        <w:rPr>
          <w:rFonts w:ascii="Times New Roman" w:hAnsi="Times New Roman" w:cs="Times New Roman"/>
          <w:color w:val="000000" w:themeColor="text1"/>
          <w:sz w:val="28"/>
          <w:szCs w:val="28"/>
          <w:lang w:eastAsia="lv-LV"/>
        </w:rPr>
        <w:t>.</w:t>
      </w:r>
      <w:r w:rsidR="004C1560">
        <w:rPr>
          <w:rFonts w:ascii="Times New Roman" w:hAnsi="Times New Roman" w:cs="Times New Roman"/>
          <w:color w:val="000000" w:themeColor="text1"/>
          <w:sz w:val="28"/>
          <w:szCs w:val="28"/>
          <w:lang w:eastAsia="lv-LV"/>
        </w:rPr>
        <w:t> </w:t>
      </w:r>
      <w:r w:rsidRPr="00A7112F">
        <w:rPr>
          <w:rFonts w:ascii="Times New Roman" w:hAnsi="Times New Roman" w:cs="Times New Roman"/>
          <w:color w:val="000000" w:themeColor="text1"/>
          <w:sz w:val="28"/>
          <w:szCs w:val="28"/>
          <w:lang w:eastAsia="lv-LV"/>
        </w:rPr>
        <w:t>gadam);</w:t>
      </w:r>
    </w:p>
    <w:p w14:paraId="39210909" w14:textId="77777777"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4.4. investīciju projekta uzsākšanas un pabeigšanas mēnesi;</w:t>
      </w:r>
    </w:p>
    <w:p w14:paraId="436461EE" w14:textId="77777777"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lastRenderedPageBreak/>
        <w:t>4.5. investīciju projekta tehnisko gatavību;</w:t>
      </w:r>
    </w:p>
    <w:p w14:paraId="7D0DC21F" w14:textId="77777777"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4.6. investīciju projekta īstenošanas, plānoto pasākumu un to izmaksu ekonomisko un ilgtspējas pamatojumu, tai skaitā:</w:t>
      </w:r>
    </w:p>
    <w:p w14:paraId="13DD173A" w14:textId="15F9E1B2"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 xml:space="preserve">4.6.1. </w:t>
      </w:r>
      <w:r w:rsidR="009E2019" w:rsidRPr="00A7112F">
        <w:rPr>
          <w:rFonts w:ascii="Times New Roman" w:hAnsi="Times New Roman" w:cs="Times New Roman"/>
          <w:color w:val="000000" w:themeColor="text1"/>
          <w:sz w:val="28"/>
          <w:szCs w:val="28"/>
          <w:lang w:eastAsia="lv-LV"/>
        </w:rPr>
        <w:t>šo noteikumu 3.1.1. apakšpunktā minētajā gadījumā – informāciju par kopējo plānoto primārās enerģijas gada patēriņa samazinājumu ēkai</w:t>
      </w:r>
      <w:r w:rsidR="004C1560">
        <w:rPr>
          <w:rFonts w:ascii="Times New Roman" w:hAnsi="Times New Roman" w:cs="Times New Roman"/>
          <w:color w:val="000000" w:themeColor="text1"/>
          <w:sz w:val="28"/>
          <w:szCs w:val="28"/>
          <w:lang w:eastAsia="lv-LV"/>
        </w:rPr>
        <w:t>,</w:t>
      </w:r>
      <w:r w:rsidR="009E2019" w:rsidRPr="00A7112F">
        <w:rPr>
          <w:rFonts w:ascii="Times New Roman" w:hAnsi="Times New Roman" w:cs="Times New Roman"/>
          <w:color w:val="000000" w:themeColor="text1"/>
          <w:sz w:val="28"/>
          <w:szCs w:val="28"/>
          <w:lang w:eastAsia="lv-LV"/>
        </w:rPr>
        <w:t xml:space="preserve"> pievieno</w:t>
      </w:r>
      <w:r w:rsidR="004C1560">
        <w:rPr>
          <w:rFonts w:ascii="Times New Roman" w:hAnsi="Times New Roman" w:cs="Times New Roman"/>
          <w:color w:val="000000" w:themeColor="text1"/>
          <w:sz w:val="28"/>
          <w:szCs w:val="28"/>
          <w:lang w:eastAsia="lv-LV"/>
        </w:rPr>
        <w:t>jot</w:t>
      </w:r>
      <w:r w:rsidR="009E2019" w:rsidRPr="00A7112F">
        <w:rPr>
          <w:rFonts w:ascii="Times New Roman" w:hAnsi="Times New Roman" w:cs="Times New Roman"/>
          <w:color w:val="000000" w:themeColor="text1"/>
          <w:sz w:val="28"/>
          <w:szCs w:val="28"/>
          <w:lang w:eastAsia="lv-LV"/>
        </w:rPr>
        <w:t xml:space="preserve"> </w:t>
      </w:r>
      <w:proofErr w:type="spellStart"/>
      <w:r w:rsidR="009E2019" w:rsidRPr="00A7112F">
        <w:rPr>
          <w:rFonts w:ascii="Times New Roman" w:hAnsi="Times New Roman" w:cs="Times New Roman"/>
          <w:color w:val="000000" w:themeColor="text1"/>
          <w:sz w:val="28"/>
          <w:szCs w:val="28"/>
          <w:lang w:eastAsia="lv-LV"/>
        </w:rPr>
        <w:t>energosertifikātu</w:t>
      </w:r>
      <w:proofErr w:type="spellEnd"/>
      <w:r w:rsidRPr="00A7112F">
        <w:rPr>
          <w:rFonts w:ascii="Times New Roman" w:hAnsi="Times New Roman" w:cs="Times New Roman"/>
          <w:color w:val="000000" w:themeColor="text1"/>
          <w:sz w:val="28"/>
          <w:szCs w:val="28"/>
          <w:lang w:eastAsia="lv-LV"/>
        </w:rPr>
        <w:t>;</w:t>
      </w:r>
    </w:p>
    <w:p w14:paraId="23D0B835" w14:textId="7EF814F8"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 xml:space="preserve">4.6.2. </w:t>
      </w:r>
      <w:r w:rsidR="009E2019" w:rsidRPr="00A7112F">
        <w:rPr>
          <w:rFonts w:ascii="Times New Roman" w:hAnsi="Times New Roman" w:cs="Times New Roman"/>
          <w:color w:val="000000" w:themeColor="text1"/>
          <w:sz w:val="28"/>
          <w:szCs w:val="28"/>
          <w:lang w:eastAsia="lv-LV"/>
        </w:rPr>
        <w:t>šo noteikumu 3.1.2. apakšpunktā minētajā gadījumā – projekta ietvaros izbūvējamās transporta infrastruktūras garumu kilometros</w:t>
      </w:r>
      <w:r w:rsidRPr="00A7112F">
        <w:rPr>
          <w:rFonts w:ascii="Times New Roman" w:hAnsi="Times New Roman" w:cs="Times New Roman"/>
          <w:color w:val="000000" w:themeColor="text1"/>
          <w:sz w:val="28"/>
          <w:szCs w:val="28"/>
          <w:lang w:eastAsia="lv-LV"/>
        </w:rPr>
        <w:t>;</w:t>
      </w:r>
    </w:p>
    <w:p w14:paraId="19377C35" w14:textId="1BEF62B7"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 xml:space="preserve">4.6.3. </w:t>
      </w:r>
      <w:r w:rsidR="009E2019" w:rsidRPr="00A7112F">
        <w:rPr>
          <w:rFonts w:ascii="Times New Roman" w:hAnsi="Times New Roman" w:cs="Times New Roman"/>
          <w:color w:val="000000" w:themeColor="text1"/>
          <w:sz w:val="28"/>
          <w:szCs w:val="28"/>
          <w:lang w:eastAsia="lv-LV"/>
        </w:rPr>
        <w:t xml:space="preserve">šo noteikumu 3.1.3. apakšpunktā minētajā gadījumā – projekta ietvaros izbūvējamās </w:t>
      </w:r>
      <w:r w:rsidR="000F3B3C" w:rsidRPr="00A7112F">
        <w:rPr>
          <w:rFonts w:ascii="Times New Roman" w:hAnsi="Times New Roman" w:cs="Times New Roman"/>
          <w:color w:val="000000" w:themeColor="text1"/>
          <w:sz w:val="28"/>
          <w:szCs w:val="28"/>
          <w:lang w:eastAsia="lv-LV"/>
        </w:rPr>
        <w:t>tiltu i</w:t>
      </w:r>
      <w:r w:rsidR="009E2019" w:rsidRPr="00A7112F">
        <w:rPr>
          <w:rFonts w:ascii="Times New Roman" w:hAnsi="Times New Roman" w:cs="Times New Roman"/>
          <w:color w:val="000000" w:themeColor="text1"/>
          <w:sz w:val="28"/>
          <w:szCs w:val="28"/>
          <w:lang w:eastAsia="lv-LV"/>
        </w:rPr>
        <w:t>nfrastruktūras platību kvadrātmetros</w:t>
      </w:r>
      <w:r w:rsidR="000F3B3C" w:rsidRPr="00A7112F">
        <w:rPr>
          <w:rFonts w:ascii="Times New Roman" w:hAnsi="Times New Roman" w:cs="Times New Roman"/>
          <w:color w:val="000000" w:themeColor="text1"/>
          <w:sz w:val="28"/>
          <w:szCs w:val="28"/>
          <w:lang w:eastAsia="lv-LV"/>
        </w:rPr>
        <w:t xml:space="preserve"> un </w:t>
      </w:r>
      <w:r w:rsidR="004C1560">
        <w:rPr>
          <w:rFonts w:ascii="Times New Roman" w:hAnsi="Times New Roman" w:cs="Times New Roman"/>
          <w:color w:val="000000" w:themeColor="text1"/>
          <w:sz w:val="28"/>
          <w:szCs w:val="28"/>
          <w:lang w:eastAsia="lv-LV"/>
        </w:rPr>
        <w:t>valsts sabiedrības ar ierobežotu atbildību</w:t>
      </w:r>
      <w:r w:rsidR="000F3B3C" w:rsidRPr="00A7112F">
        <w:rPr>
          <w:rFonts w:ascii="Times New Roman" w:hAnsi="Times New Roman" w:cs="Times New Roman"/>
          <w:color w:val="000000" w:themeColor="text1"/>
          <w:sz w:val="28"/>
          <w:szCs w:val="28"/>
          <w:lang w:eastAsia="lv-LV"/>
        </w:rPr>
        <w:t xml:space="preserve"> </w:t>
      </w:r>
      <w:r w:rsidR="00DA2B8E" w:rsidRPr="00A7112F">
        <w:rPr>
          <w:rFonts w:ascii="Times New Roman" w:eastAsia="Arial" w:hAnsi="Times New Roman" w:cs="Times New Roman"/>
          <w:sz w:val="28"/>
          <w:szCs w:val="28"/>
        </w:rPr>
        <w:t>"</w:t>
      </w:r>
      <w:r w:rsidR="000F3B3C" w:rsidRPr="00A7112F">
        <w:rPr>
          <w:rFonts w:ascii="Times New Roman" w:hAnsi="Times New Roman" w:cs="Times New Roman"/>
          <w:color w:val="000000" w:themeColor="text1"/>
          <w:sz w:val="28"/>
          <w:szCs w:val="28"/>
          <w:lang w:eastAsia="lv-LV"/>
        </w:rPr>
        <w:t xml:space="preserve">Latvijas Valsts </w:t>
      </w:r>
      <w:r w:rsidR="003E6D3D" w:rsidRPr="00A7112F">
        <w:rPr>
          <w:rFonts w:ascii="Times New Roman" w:hAnsi="Times New Roman" w:cs="Times New Roman"/>
          <w:color w:val="000000" w:themeColor="text1"/>
          <w:sz w:val="28"/>
          <w:szCs w:val="28"/>
          <w:lang w:eastAsia="lv-LV"/>
        </w:rPr>
        <w:t>ceļi</w:t>
      </w:r>
      <w:r w:rsidR="00DA2B8E" w:rsidRPr="00A7112F">
        <w:rPr>
          <w:rFonts w:ascii="Times New Roman" w:eastAsia="Arial" w:hAnsi="Times New Roman" w:cs="Times New Roman"/>
          <w:sz w:val="28"/>
          <w:szCs w:val="28"/>
        </w:rPr>
        <w:t>"</w:t>
      </w:r>
      <w:r w:rsidR="0072676D" w:rsidRPr="00A7112F">
        <w:rPr>
          <w:rFonts w:ascii="Times New Roman" w:hAnsi="Times New Roman" w:cs="Times New Roman"/>
          <w:color w:val="000000" w:themeColor="text1"/>
          <w:sz w:val="28"/>
          <w:szCs w:val="28"/>
          <w:lang w:eastAsia="lv-LV"/>
        </w:rPr>
        <w:t xml:space="preserve"> </w:t>
      </w:r>
      <w:r w:rsidR="00A846BD" w:rsidRPr="00A7112F">
        <w:rPr>
          <w:rFonts w:ascii="Times New Roman" w:hAnsi="Times New Roman" w:cs="Times New Roman"/>
          <w:color w:val="000000" w:themeColor="text1"/>
          <w:sz w:val="28"/>
          <w:szCs w:val="28"/>
          <w:lang w:eastAsia="lv-LV"/>
        </w:rPr>
        <w:t xml:space="preserve">izziņu no pašvaldību ielu un ceļu reģistra </w:t>
      </w:r>
      <w:r w:rsidR="0072676D" w:rsidRPr="00A7112F">
        <w:rPr>
          <w:rFonts w:ascii="Times New Roman" w:hAnsi="Times New Roman" w:cs="Times New Roman"/>
          <w:color w:val="000000" w:themeColor="text1"/>
          <w:sz w:val="28"/>
          <w:szCs w:val="28"/>
          <w:lang w:eastAsia="lv-LV"/>
        </w:rPr>
        <w:t>pa</w:t>
      </w:r>
      <w:r w:rsidR="003E6D3D" w:rsidRPr="00A7112F">
        <w:rPr>
          <w:rFonts w:ascii="Times New Roman" w:hAnsi="Times New Roman" w:cs="Times New Roman"/>
          <w:color w:val="000000" w:themeColor="text1"/>
          <w:sz w:val="28"/>
          <w:szCs w:val="28"/>
          <w:lang w:eastAsia="lv-LV"/>
        </w:rPr>
        <w:t>r</w:t>
      </w:r>
      <w:r w:rsidR="0072676D" w:rsidRPr="00A7112F">
        <w:rPr>
          <w:rFonts w:ascii="Times New Roman" w:hAnsi="Times New Roman" w:cs="Times New Roman"/>
          <w:color w:val="000000" w:themeColor="text1"/>
          <w:sz w:val="28"/>
          <w:szCs w:val="28"/>
          <w:lang w:eastAsia="lv-LV"/>
        </w:rPr>
        <w:t xml:space="preserve"> tiltu infrastruktūras platīb</w:t>
      </w:r>
      <w:r w:rsidR="00A846BD" w:rsidRPr="00A7112F">
        <w:rPr>
          <w:rFonts w:ascii="Times New Roman" w:hAnsi="Times New Roman" w:cs="Times New Roman"/>
          <w:color w:val="000000" w:themeColor="text1"/>
          <w:sz w:val="28"/>
          <w:szCs w:val="28"/>
          <w:lang w:eastAsia="lv-LV"/>
        </w:rPr>
        <w:t>u</w:t>
      </w:r>
      <w:r w:rsidRPr="00A7112F">
        <w:rPr>
          <w:rFonts w:ascii="Times New Roman" w:hAnsi="Times New Roman" w:cs="Times New Roman"/>
          <w:color w:val="000000" w:themeColor="text1"/>
          <w:sz w:val="28"/>
          <w:szCs w:val="28"/>
          <w:lang w:eastAsia="lv-LV"/>
        </w:rPr>
        <w:t>;</w:t>
      </w:r>
    </w:p>
    <w:p w14:paraId="00A4C484" w14:textId="727C88FA"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 xml:space="preserve">4.6.4. </w:t>
      </w:r>
      <w:r w:rsidR="009E2019" w:rsidRPr="00A7112F">
        <w:rPr>
          <w:rFonts w:ascii="Times New Roman" w:hAnsi="Times New Roman" w:cs="Times New Roman"/>
          <w:color w:val="000000" w:themeColor="text1"/>
          <w:sz w:val="28"/>
          <w:szCs w:val="28"/>
          <w:lang w:eastAsia="lv-LV"/>
        </w:rPr>
        <w:t>šo noteikumu 3.1.4. apakšpunktā minētajā gadījumā – attiecīgā pakalpojuma un jaunā bezkontakta vai autonomā risinājuma aprakstu, pamatojumā norādot pakalpojuma uzturēšanas izmaksas trīs gadus pirms un ne mazāk kā 10 gadus pēc investīciju projekta īstenošanas</w:t>
      </w:r>
      <w:r w:rsidRPr="00A7112F">
        <w:rPr>
          <w:rFonts w:ascii="Times New Roman" w:hAnsi="Times New Roman" w:cs="Times New Roman"/>
          <w:color w:val="000000" w:themeColor="text1"/>
          <w:sz w:val="28"/>
          <w:szCs w:val="28"/>
          <w:lang w:eastAsia="lv-LV"/>
        </w:rPr>
        <w:t>;</w:t>
      </w:r>
    </w:p>
    <w:p w14:paraId="29FDC827" w14:textId="72D5E2A6" w:rsidR="00402F67" w:rsidRPr="00A7112F" w:rsidRDefault="00402F67"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 xml:space="preserve">4.6.5. </w:t>
      </w:r>
      <w:r w:rsidR="009E2019" w:rsidRPr="00A7112F">
        <w:rPr>
          <w:rFonts w:ascii="Times New Roman" w:hAnsi="Times New Roman" w:cs="Times New Roman"/>
          <w:color w:val="000000" w:themeColor="text1"/>
          <w:sz w:val="28"/>
          <w:szCs w:val="28"/>
          <w:lang w:eastAsia="lv-LV"/>
        </w:rPr>
        <w:t xml:space="preserve">šo noteikumu 3.1.5. apakšpunktā minētajā gadījumā – </w:t>
      </w:r>
      <w:r w:rsidR="00490D2D" w:rsidRPr="00A7112F">
        <w:rPr>
          <w:rFonts w:ascii="Times New Roman" w:hAnsi="Times New Roman" w:cs="Times New Roman"/>
          <w:color w:val="000000" w:themeColor="text1"/>
          <w:sz w:val="28"/>
          <w:szCs w:val="28"/>
          <w:lang w:eastAsia="lv-LV"/>
        </w:rPr>
        <w:t xml:space="preserve">informāciju par </w:t>
      </w:r>
      <w:r w:rsidR="009E2019" w:rsidRPr="00A7112F">
        <w:rPr>
          <w:rFonts w:ascii="Times New Roman" w:hAnsi="Times New Roman" w:cs="Times New Roman"/>
          <w:color w:val="000000" w:themeColor="text1"/>
          <w:sz w:val="28"/>
          <w:szCs w:val="28"/>
          <w:lang w:eastAsia="lv-LV"/>
        </w:rPr>
        <w:t>pašvaldības saistoš</w:t>
      </w:r>
      <w:r w:rsidR="00490D2D" w:rsidRPr="00A7112F">
        <w:rPr>
          <w:rFonts w:ascii="Times New Roman" w:hAnsi="Times New Roman" w:cs="Times New Roman"/>
          <w:color w:val="000000" w:themeColor="text1"/>
          <w:sz w:val="28"/>
          <w:szCs w:val="28"/>
          <w:lang w:eastAsia="lv-LV"/>
        </w:rPr>
        <w:t>ajiem</w:t>
      </w:r>
      <w:r w:rsidR="009E2019" w:rsidRPr="00A7112F">
        <w:rPr>
          <w:rFonts w:ascii="Times New Roman" w:hAnsi="Times New Roman" w:cs="Times New Roman"/>
          <w:color w:val="000000" w:themeColor="text1"/>
          <w:sz w:val="28"/>
          <w:szCs w:val="28"/>
          <w:lang w:eastAsia="lv-LV"/>
        </w:rPr>
        <w:t xml:space="preserve"> noteikum</w:t>
      </w:r>
      <w:r w:rsidR="00490D2D" w:rsidRPr="00A7112F">
        <w:rPr>
          <w:rFonts w:ascii="Times New Roman" w:hAnsi="Times New Roman" w:cs="Times New Roman"/>
          <w:color w:val="000000" w:themeColor="text1"/>
          <w:sz w:val="28"/>
          <w:szCs w:val="28"/>
          <w:lang w:eastAsia="lv-LV"/>
        </w:rPr>
        <w:t>iem</w:t>
      </w:r>
      <w:r w:rsidR="009E2019" w:rsidRPr="00A7112F">
        <w:rPr>
          <w:rFonts w:ascii="Times New Roman" w:hAnsi="Times New Roman" w:cs="Times New Roman"/>
          <w:color w:val="000000" w:themeColor="text1"/>
          <w:sz w:val="28"/>
          <w:szCs w:val="28"/>
          <w:lang w:eastAsia="lv-LV"/>
        </w:rPr>
        <w:t xml:space="preserve"> par atbalsta pasākumiem Eiropas Savienības fondu projektu ietvaros izbūvēto centralizēto kanalizācijas tīklu pieslēgumu izbūvei iedzīvotājiem</w:t>
      </w:r>
      <w:r w:rsidRPr="00A7112F">
        <w:rPr>
          <w:rFonts w:ascii="Times New Roman" w:hAnsi="Times New Roman" w:cs="Times New Roman"/>
          <w:color w:val="000000" w:themeColor="text1"/>
          <w:sz w:val="28"/>
          <w:szCs w:val="28"/>
          <w:lang w:eastAsia="lv-LV"/>
        </w:rPr>
        <w:t>;</w:t>
      </w:r>
    </w:p>
    <w:p w14:paraId="28BF91D6" w14:textId="248ED183" w:rsidR="008F200E" w:rsidRPr="00A7112F" w:rsidRDefault="008F200E"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 xml:space="preserve">4.6.6. </w:t>
      </w:r>
      <w:r w:rsidR="009E2019" w:rsidRPr="00A7112F">
        <w:rPr>
          <w:rFonts w:ascii="Times New Roman" w:hAnsi="Times New Roman" w:cs="Times New Roman"/>
          <w:color w:val="000000" w:themeColor="text1"/>
          <w:sz w:val="28"/>
          <w:szCs w:val="28"/>
          <w:lang w:eastAsia="lv-LV"/>
        </w:rPr>
        <w:t>šo noteikumu 3.1.6. apakšpunktā minētajā gadījumā – Veselības inspekcijas izdotu atzinumu par iestādes ēkas neatbilstību higiēnas prasībām</w:t>
      </w:r>
      <w:r w:rsidR="00E16ACB" w:rsidRPr="00A7112F">
        <w:rPr>
          <w:rFonts w:ascii="Times New Roman" w:hAnsi="Times New Roman" w:cs="Times New Roman"/>
          <w:color w:val="000000" w:themeColor="text1"/>
          <w:sz w:val="28"/>
          <w:szCs w:val="28"/>
          <w:lang w:eastAsia="lv-LV"/>
        </w:rPr>
        <w:t>;</w:t>
      </w:r>
    </w:p>
    <w:p w14:paraId="584A883F" w14:textId="75947C37" w:rsidR="008F200E" w:rsidRPr="00A7112F" w:rsidRDefault="008F200E"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 xml:space="preserve">4.6.7. </w:t>
      </w:r>
      <w:r w:rsidR="009E2019" w:rsidRPr="00A7112F">
        <w:rPr>
          <w:rFonts w:ascii="Times New Roman" w:hAnsi="Times New Roman" w:cs="Times New Roman"/>
          <w:color w:val="000000" w:themeColor="text1"/>
          <w:sz w:val="28"/>
          <w:szCs w:val="28"/>
          <w:lang w:eastAsia="lv-LV"/>
        </w:rPr>
        <w:t xml:space="preserve">šo noteikumu 3.1.7. apakšpunktā minētajā gadījumā </w:t>
      </w:r>
      <w:r w:rsidR="004C1560">
        <w:rPr>
          <w:rFonts w:ascii="Times New Roman" w:hAnsi="Times New Roman" w:cs="Times New Roman"/>
          <w:color w:val="000000" w:themeColor="text1"/>
          <w:sz w:val="28"/>
          <w:szCs w:val="28"/>
          <w:lang w:eastAsia="lv-LV"/>
        </w:rPr>
        <w:t>–</w:t>
      </w:r>
      <w:r w:rsidR="009E2019" w:rsidRPr="00A7112F">
        <w:rPr>
          <w:rFonts w:ascii="Times New Roman" w:hAnsi="Times New Roman" w:cs="Times New Roman"/>
          <w:color w:val="000000" w:themeColor="text1"/>
          <w:sz w:val="28"/>
          <w:szCs w:val="28"/>
          <w:lang w:eastAsia="lv-LV"/>
        </w:rPr>
        <w:t xml:space="preserve"> informāciju par ēkas vai tās daļ</w:t>
      </w:r>
      <w:r w:rsidR="00E709CC" w:rsidRPr="00A7112F">
        <w:rPr>
          <w:rFonts w:ascii="Times New Roman" w:hAnsi="Times New Roman" w:cs="Times New Roman"/>
          <w:color w:val="000000" w:themeColor="text1"/>
          <w:sz w:val="28"/>
          <w:szCs w:val="28"/>
          <w:lang w:eastAsia="lv-LV"/>
        </w:rPr>
        <w:t>as</w:t>
      </w:r>
      <w:r w:rsidR="009E2019" w:rsidRPr="00A7112F">
        <w:rPr>
          <w:rFonts w:ascii="Times New Roman" w:hAnsi="Times New Roman" w:cs="Times New Roman"/>
          <w:color w:val="000000" w:themeColor="text1"/>
          <w:sz w:val="28"/>
          <w:szCs w:val="28"/>
          <w:lang w:eastAsia="lv-LV"/>
        </w:rPr>
        <w:t>, k</w:t>
      </w:r>
      <w:r w:rsidR="00BF0648" w:rsidRPr="00A7112F">
        <w:rPr>
          <w:rFonts w:ascii="Times New Roman" w:hAnsi="Times New Roman" w:cs="Times New Roman"/>
          <w:color w:val="000000" w:themeColor="text1"/>
          <w:sz w:val="28"/>
          <w:szCs w:val="28"/>
          <w:lang w:eastAsia="lv-LV"/>
        </w:rPr>
        <w:t>uru plānots pielāgot pašvaldības pakalpojumu sniegšanai</w:t>
      </w:r>
      <w:r w:rsidR="009E2019" w:rsidRPr="00A7112F">
        <w:rPr>
          <w:rFonts w:ascii="Times New Roman" w:hAnsi="Times New Roman" w:cs="Times New Roman"/>
          <w:color w:val="000000" w:themeColor="text1"/>
          <w:sz w:val="28"/>
          <w:szCs w:val="28"/>
          <w:lang w:eastAsia="lv-LV"/>
        </w:rPr>
        <w:t>, esošo un plānoto jauno funkcionalitāti un izmantošanas mērķi</w:t>
      </w:r>
      <w:r w:rsidR="00E709CC" w:rsidRPr="00A7112F">
        <w:rPr>
          <w:rFonts w:ascii="Times New Roman" w:hAnsi="Times New Roman" w:cs="Times New Roman"/>
          <w:color w:val="000000" w:themeColor="text1"/>
          <w:sz w:val="28"/>
          <w:szCs w:val="28"/>
          <w:lang w:eastAsia="lv-LV"/>
        </w:rPr>
        <w:t>,</w:t>
      </w:r>
      <w:r w:rsidR="009E2019" w:rsidRPr="00A7112F">
        <w:rPr>
          <w:rFonts w:ascii="Times New Roman" w:hAnsi="Times New Roman" w:cs="Times New Roman"/>
          <w:color w:val="000000" w:themeColor="text1"/>
          <w:sz w:val="28"/>
          <w:szCs w:val="28"/>
          <w:lang w:eastAsia="lv-LV"/>
        </w:rPr>
        <w:t xml:space="preserve"> pamatojot izmantošanas ilgtspēju</w:t>
      </w:r>
      <w:r w:rsidR="001A796D" w:rsidRPr="00A7112F">
        <w:rPr>
          <w:rFonts w:ascii="Times New Roman" w:hAnsi="Times New Roman" w:cs="Times New Roman"/>
          <w:color w:val="000000" w:themeColor="text1"/>
          <w:sz w:val="28"/>
          <w:szCs w:val="28"/>
          <w:lang w:eastAsia="lv-LV"/>
        </w:rPr>
        <w:t>, kā arī informāciju par esošajām un plānotajām pakalpojumu jomām un pakalpojumu saņēmēju skaitu</w:t>
      </w:r>
      <w:r w:rsidR="00E16ACB" w:rsidRPr="00A7112F">
        <w:rPr>
          <w:rFonts w:ascii="Times New Roman" w:hAnsi="Times New Roman" w:cs="Times New Roman"/>
          <w:color w:val="000000" w:themeColor="text1"/>
          <w:sz w:val="28"/>
          <w:szCs w:val="28"/>
          <w:lang w:eastAsia="lv-LV"/>
        </w:rPr>
        <w:t>;</w:t>
      </w:r>
    </w:p>
    <w:p w14:paraId="3E59B9FF" w14:textId="0DD3223E" w:rsidR="00AA35C8" w:rsidRPr="00A7112F" w:rsidRDefault="00AA35C8"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 xml:space="preserve">4.6.8. </w:t>
      </w:r>
      <w:r w:rsidR="009E2019" w:rsidRPr="00A7112F">
        <w:rPr>
          <w:rFonts w:ascii="Times New Roman" w:hAnsi="Times New Roman" w:cs="Times New Roman"/>
          <w:color w:val="000000" w:themeColor="text1"/>
          <w:sz w:val="28"/>
          <w:szCs w:val="28"/>
          <w:lang w:eastAsia="lv-LV"/>
        </w:rPr>
        <w:t xml:space="preserve">šo noteikumu 3.1.8. apakšpunktā minētajā gadījumā </w:t>
      </w:r>
      <w:r w:rsidR="004C1560">
        <w:rPr>
          <w:rFonts w:ascii="Times New Roman" w:hAnsi="Times New Roman" w:cs="Times New Roman"/>
          <w:color w:val="000000" w:themeColor="text1"/>
          <w:sz w:val="28"/>
          <w:szCs w:val="28"/>
          <w:lang w:eastAsia="lv-LV"/>
        </w:rPr>
        <w:t>–</w:t>
      </w:r>
      <w:r w:rsidR="009E2019" w:rsidRPr="00A7112F">
        <w:rPr>
          <w:rFonts w:ascii="Times New Roman" w:hAnsi="Times New Roman" w:cs="Times New Roman"/>
          <w:color w:val="000000" w:themeColor="text1"/>
          <w:sz w:val="28"/>
          <w:szCs w:val="28"/>
          <w:lang w:eastAsia="lv-LV"/>
        </w:rPr>
        <w:t xml:space="preserve"> informāciju par </w:t>
      </w:r>
      <w:r w:rsidR="00E709CC" w:rsidRPr="00A7112F">
        <w:rPr>
          <w:rFonts w:ascii="Times New Roman" w:hAnsi="Times New Roman" w:cs="Times New Roman"/>
          <w:color w:val="000000" w:themeColor="text1"/>
          <w:sz w:val="28"/>
          <w:szCs w:val="28"/>
          <w:lang w:eastAsia="lv-LV"/>
        </w:rPr>
        <w:t xml:space="preserve">attiecīgajā pašvaldībā </w:t>
      </w:r>
      <w:r w:rsidR="009E2019" w:rsidRPr="00A7112F">
        <w:rPr>
          <w:rFonts w:ascii="Times New Roman" w:hAnsi="Times New Roman" w:cs="Times New Roman"/>
          <w:color w:val="000000" w:themeColor="text1"/>
          <w:sz w:val="28"/>
          <w:szCs w:val="28"/>
          <w:lang w:eastAsia="lv-LV"/>
        </w:rPr>
        <w:t>reģistrēto personu skaitu, kas ir tiesīga</w:t>
      </w:r>
      <w:r w:rsidR="00E709CC" w:rsidRPr="00A7112F">
        <w:rPr>
          <w:rFonts w:ascii="Times New Roman" w:hAnsi="Times New Roman" w:cs="Times New Roman"/>
          <w:color w:val="000000" w:themeColor="text1"/>
          <w:sz w:val="28"/>
          <w:szCs w:val="28"/>
          <w:lang w:eastAsia="lv-LV"/>
        </w:rPr>
        <w:t>s</w:t>
      </w:r>
      <w:r w:rsidR="009E2019" w:rsidRPr="00A7112F">
        <w:rPr>
          <w:rFonts w:ascii="Times New Roman" w:hAnsi="Times New Roman" w:cs="Times New Roman"/>
          <w:color w:val="000000" w:themeColor="text1"/>
          <w:sz w:val="28"/>
          <w:szCs w:val="28"/>
          <w:lang w:eastAsia="lv-LV"/>
        </w:rPr>
        <w:t xml:space="preserve"> saņemt palīdzību atbilstoši likumam </w:t>
      </w:r>
      <w:r w:rsidR="00DA2B8E" w:rsidRPr="00A7112F">
        <w:rPr>
          <w:rFonts w:ascii="Times New Roman" w:eastAsia="Arial" w:hAnsi="Times New Roman" w:cs="Times New Roman"/>
          <w:sz w:val="28"/>
          <w:szCs w:val="28"/>
        </w:rPr>
        <w:t>"</w:t>
      </w:r>
      <w:r w:rsidR="009E2019" w:rsidRPr="00A7112F">
        <w:rPr>
          <w:rFonts w:ascii="Times New Roman" w:hAnsi="Times New Roman" w:cs="Times New Roman"/>
          <w:color w:val="000000" w:themeColor="text1"/>
          <w:sz w:val="28"/>
          <w:szCs w:val="28"/>
          <w:lang w:eastAsia="lv-LV"/>
        </w:rPr>
        <w:t>Par palīdzību dzīvokļa jautājumu risināšanā</w:t>
      </w:r>
      <w:r w:rsidR="00DA2B8E" w:rsidRPr="00A7112F">
        <w:rPr>
          <w:rFonts w:ascii="Times New Roman" w:eastAsia="Arial" w:hAnsi="Times New Roman" w:cs="Times New Roman"/>
          <w:sz w:val="28"/>
          <w:szCs w:val="28"/>
        </w:rPr>
        <w:t>"</w:t>
      </w:r>
      <w:r w:rsidR="005D009B" w:rsidRPr="00A7112F">
        <w:rPr>
          <w:rFonts w:ascii="Times New Roman" w:hAnsi="Times New Roman" w:cs="Times New Roman"/>
          <w:color w:val="000000" w:themeColor="text1"/>
          <w:sz w:val="28"/>
          <w:szCs w:val="28"/>
          <w:lang w:eastAsia="lv-LV"/>
        </w:rPr>
        <w:t>;</w:t>
      </w:r>
    </w:p>
    <w:p w14:paraId="13412EB3" w14:textId="2BC92456" w:rsidR="00FA017B" w:rsidRPr="00A7112F" w:rsidRDefault="00AA35C8"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4.6.</w:t>
      </w:r>
      <w:r w:rsidR="009E2019" w:rsidRPr="00A7112F">
        <w:rPr>
          <w:rFonts w:ascii="Times New Roman" w:hAnsi="Times New Roman" w:cs="Times New Roman"/>
          <w:color w:val="000000" w:themeColor="text1"/>
          <w:sz w:val="28"/>
          <w:szCs w:val="28"/>
          <w:lang w:eastAsia="lv-LV"/>
        </w:rPr>
        <w:t>9</w:t>
      </w:r>
      <w:r w:rsidRPr="00A7112F">
        <w:rPr>
          <w:rFonts w:ascii="Times New Roman" w:hAnsi="Times New Roman" w:cs="Times New Roman"/>
          <w:color w:val="000000" w:themeColor="text1"/>
          <w:sz w:val="28"/>
          <w:szCs w:val="28"/>
          <w:lang w:eastAsia="lv-LV"/>
        </w:rPr>
        <w:t xml:space="preserve">. </w:t>
      </w:r>
      <w:r w:rsidR="009E2019" w:rsidRPr="00A7112F">
        <w:rPr>
          <w:rFonts w:ascii="Times New Roman" w:hAnsi="Times New Roman" w:cs="Times New Roman"/>
          <w:color w:val="000000" w:themeColor="text1"/>
          <w:sz w:val="28"/>
          <w:szCs w:val="28"/>
          <w:lang w:eastAsia="lv-LV"/>
        </w:rPr>
        <w:t xml:space="preserve">šo noteikumu 3.1.9. apakšpunktā </w:t>
      </w:r>
      <w:r w:rsidR="00BF0648" w:rsidRPr="00A7112F">
        <w:rPr>
          <w:rFonts w:ascii="Times New Roman" w:hAnsi="Times New Roman" w:cs="Times New Roman"/>
          <w:color w:val="000000" w:themeColor="text1"/>
          <w:sz w:val="28"/>
          <w:szCs w:val="28"/>
          <w:lang w:eastAsia="lv-LV"/>
        </w:rPr>
        <w:t xml:space="preserve">minētajā gadījumā </w:t>
      </w:r>
      <w:r w:rsidR="009E2019" w:rsidRPr="00A7112F">
        <w:rPr>
          <w:rFonts w:ascii="Times New Roman" w:hAnsi="Times New Roman" w:cs="Times New Roman"/>
          <w:color w:val="000000" w:themeColor="text1"/>
          <w:sz w:val="28"/>
          <w:szCs w:val="28"/>
          <w:lang w:eastAsia="lv-LV"/>
        </w:rPr>
        <w:t xml:space="preserve">– kadastra numuru no Meliorācijas kadastra informācijas sistēmas, </w:t>
      </w:r>
      <w:r w:rsidR="00BF0648" w:rsidRPr="00A7112F">
        <w:rPr>
          <w:rFonts w:ascii="Times New Roman" w:hAnsi="Times New Roman" w:cs="Times New Roman"/>
          <w:color w:val="000000" w:themeColor="text1"/>
          <w:sz w:val="28"/>
          <w:szCs w:val="28"/>
          <w:lang w:eastAsia="lv-LV"/>
        </w:rPr>
        <w:t xml:space="preserve">kā arī </w:t>
      </w:r>
      <w:r w:rsidR="009E2019" w:rsidRPr="00A7112F">
        <w:rPr>
          <w:rFonts w:ascii="Times New Roman" w:hAnsi="Times New Roman" w:cs="Times New Roman"/>
          <w:color w:val="000000" w:themeColor="text1"/>
          <w:sz w:val="28"/>
          <w:szCs w:val="28"/>
          <w:lang w:eastAsia="lv-LV"/>
        </w:rPr>
        <w:t>esošās meliorācijas sistēmas stāvok</w:t>
      </w:r>
      <w:r w:rsidR="004C1560">
        <w:rPr>
          <w:rFonts w:ascii="Times New Roman" w:hAnsi="Times New Roman" w:cs="Times New Roman"/>
          <w:color w:val="000000" w:themeColor="text1"/>
          <w:sz w:val="28"/>
          <w:szCs w:val="28"/>
          <w:lang w:eastAsia="lv-LV"/>
        </w:rPr>
        <w:t>ļa</w:t>
      </w:r>
      <w:r w:rsidR="009E2019" w:rsidRPr="00A7112F">
        <w:rPr>
          <w:rFonts w:ascii="Times New Roman" w:hAnsi="Times New Roman" w:cs="Times New Roman"/>
          <w:color w:val="000000" w:themeColor="text1"/>
          <w:sz w:val="28"/>
          <w:szCs w:val="28"/>
          <w:lang w:eastAsia="lv-LV"/>
        </w:rPr>
        <w:t xml:space="preserve"> </w:t>
      </w:r>
      <w:r w:rsidR="004C1560" w:rsidRPr="00A7112F">
        <w:rPr>
          <w:rFonts w:ascii="Times New Roman" w:hAnsi="Times New Roman" w:cs="Times New Roman"/>
          <w:color w:val="000000" w:themeColor="text1"/>
          <w:sz w:val="28"/>
          <w:szCs w:val="28"/>
          <w:lang w:eastAsia="lv-LV"/>
        </w:rPr>
        <w:t xml:space="preserve">novērtējumu </w:t>
      </w:r>
      <w:r w:rsidR="009E2019" w:rsidRPr="00A7112F">
        <w:rPr>
          <w:rFonts w:ascii="Times New Roman" w:hAnsi="Times New Roman" w:cs="Times New Roman"/>
          <w:color w:val="000000" w:themeColor="text1"/>
          <w:sz w:val="28"/>
          <w:szCs w:val="28"/>
          <w:lang w:eastAsia="lv-LV"/>
        </w:rPr>
        <w:t xml:space="preserve">un pamatojumu </w:t>
      </w:r>
      <w:r w:rsidR="00721170" w:rsidRPr="00A7112F">
        <w:rPr>
          <w:rFonts w:ascii="Times New Roman" w:hAnsi="Times New Roman" w:cs="Times New Roman"/>
          <w:color w:val="000000" w:themeColor="text1"/>
          <w:sz w:val="28"/>
          <w:szCs w:val="28"/>
          <w:lang w:eastAsia="lv-LV"/>
        </w:rPr>
        <w:t>meliorācijas sistēmas atjaunošanai, pārbūvei vai ierīkošanai</w:t>
      </w:r>
      <w:r w:rsidR="009E2019" w:rsidRPr="00A7112F">
        <w:rPr>
          <w:rFonts w:ascii="Times New Roman" w:hAnsi="Times New Roman" w:cs="Times New Roman"/>
          <w:color w:val="000000" w:themeColor="text1"/>
          <w:sz w:val="28"/>
          <w:szCs w:val="28"/>
          <w:lang w:eastAsia="lv-LV"/>
        </w:rPr>
        <w:t>;</w:t>
      </w:r>
    </w:p>
    <w:p w14:paraId="08290466" w14:textId="01E4C536" w:rsidR="00062A52" w:rsidRPr="00A7112F" w:rsidRDefault="00062A52"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4.6.10. šo noteikumu 3.1.1</w:t>
      </w:r>
      <w:r w:rsidR="00333DE6" w:rsidRPr="00A7112F">
        <w:rPr>
          <w:rFonts w:ascii="Times New Roman" w:hAnsi="Times New Roman" w:cs="Times New Roman"/>
          <w:color w:val="000000" w:themeColor="text1"/>
          <w:sz w:val="28"/>
          <w:szCs w:val="28"/>
          <w:lang w:eastAsia="lv-LV"/>
        </w:rPr>
        <w:t>0</w:t>
      </w:r>
      <w:r w:rsidRPr="00A7112F">
        <w:rPr>
          <w:rFonts w:ascii="Times New Roman" w:hAnsi="Times New Roman" w:cs="Times New Roman"/>
          <w:color w:val="000000" w:themeColor="text1"/>
          <w:sz w:val="28"/>
          <w:szCs w:val="28"/>
          <w:lang w:eastAsia="lv-LV"/>
        </w:rPr>
        <w:t xml:space="preserve">. apakšpunktā minētajā gadījumā – informāciju par veikto un plānoto būvdarbu apjomu, kā arī pamatojumu </w:t>
      </w:r>
      <w:r w:rsidRPr="00A7112F">
        <w:rPr>
          <w:rFonts w:ascii="Times New Roman" w:eastAsia="Times New Roman" w:hAnsi="Times New Roman" w:cs="Times New Roman"/>
          <w:sz w:val="28"/>
          <w:szCs w:val="28"/>
        </w:rPr>
        <w:t>projekta rezultātu ilgtspējas nodrošināšanai, sniedzot izvērtējumu par infrastruktūras objekta iekļaušanos pašvaldības kopējā pakalpojumu infrastruktūras tīklā (pašvaldības, kuras skar administratīvi teritoriālā reforma, iekļauj izvērtējumu par jaunveidojamo pašvaldību)</w:t>
      </w:r>
      <w:r w:rsidR="000F1995" w:rsidRPr="00A7112F">
        <w:rPr>
          <w:rFonts w:ascii="Times New Roman" w:eastAsia="Times New Roman" w:hAnsi="Times New Roman" w:cs="Times New Roman"/>
          <w:sz w:val="28"/>
          <w:szCs w:val="28"/>
        </w:rPr>
        <w:t>;</w:t>
      </w:r>
    </w:p>
    <w:p w14:paraId="1F420A98" w14:textId="6F1DFBD3" w:rsidR="00B01621" w:rsidRPr="00A7112F" w:rsidRDefault="009E2019"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4.6.1</w:t>
      </w:r>
      <w:r w:rsidR="00062A52" w:rsidRPr="00A7112F">
        <w:rPr>
          <w:rFonts w:ascii="Times New Roman" w:hAnsi="Times New Roman" w:cs="Times New Roman"/>
          <w:color w:val="000000" w:themeColor="text1"/>
          <w:sz w:val="28"/>
          <w:szCs w:val="28"/>
          <w:lang w:eastAsia="lv-LV"/>
        </w:rPr>
        <w:t>1</w:t>
      </w:r>
      <w:r w:rsidRPr="00A7112F">
        <w:rPr>
          <w:rFonts w:ascii="Times New Roman" w:hAnsi="Times New Roman" w:cs="Times New Roman"/>
          <w:color w:val="000000" w:themeColor="text1"/>
          <w:sz w:val="28"/>
          <w:szCs w:val="28"/>
          <w:lang w:eastAsia="lv-LV"/>
        </w:rPr>
        <w:t>. šo noteikumu 3.1.1</w:t>
      </w:r>
      <w:r w:rsidR="00062A52" w:rsidRPr="00A7112F">
        <w:rPr>
          <w:rFonts w:ascii="Times New Roman" w:hAnsi="Times New Roman" w:cs="Times New Roman"/>
          <w:color w:val="000000" w:themeColor="text1"/>
          <w:sz w:val="28"/>
          <w:szCs w:val="28"/>
          <w:lang w:eastAsia="lv-LV"/>
        </w:rPr>
        <w:t>1</w:t>
      </w:r>
      <w:r w:rsidRPr="00A7112F">
        <w:rPr>
          <w:rFonts w:ascii="Times New Roman" w:hAnsi="Times New Roman" w:cs="Times New Roman"/>
          <w:color w:val="000000" w:themeColor="text1"/>
          <w:sz w:val="28"/>
          <w:szCs w:val="28"/>
          <w:lang w:eastAsia="lv-LV"/>
        </w:rPr>
        <w:t xml:space="preserve">. apakšpunktā minētajā gadījumā – informāciju par </w:t>
      </w:r>
      <w:r w:rsidR="002F5A38" w:rsidRPr="00A7112F">
        <w:rPr>
          <w:rFonts w:ascii="Times New Roman" w:hAnsi="Times New Roman" w:cs="Times New Roman"/>
          <w:color w:val="000000" w:themeColor="text1"/>
          <w:sz w:val="28"/>
          <w:szCs w:val="28"/>
          <w:lang w:eastAsia="lv-LV"/>
        </w:rPr>
        <w:t xml:space="preserve">projekta </w:t>
      </w:r>
      <w:r w:rsidR="004C1560">
        <w:rPr>
          <w:rFonts w:ascii="Times New Roman" w:hAnsi="Times New Roman" w:cs="Times New Roman"/>
          <w:color w:val="000000" w:themeColor="text1"/>
          <w:sz w:val="28"/>
          <w:szCs w:val="28"/>
          <w:lang w:eastAsia="lv-LV"/>
        </w:rPr>
        <w:t>turpmāko</w:t>
      </w:r>
      <w:r w:rsidRPr="00A7112F">
        <w:rPr>
          <w:rFonts w:ascii="Times New Roman" w:hAnsi="Times New Roman" w:cs="Times New Roman"/>
          <w:color w:val="000000" w:themeColor="text1"/>
          <w:sz w:val="28"/>
          <w:szCs w:val="28"/>
          <w:lang w:eastAsia="lv-LV"/>
        </w:rPr>
        <w:t xml:space="preserve"> īstenošanu, t</w:t>
      </w:r>
      <w:r w:rsidR="00BF0648" w:rsidRPr="00A7112F">
        <w:rPr>
          <w:rFonts w:ascii="Times New Roman" w:hAnsi="Times New Roman" w:cs="Times New Roman"/>
          <w:color w:val="000000" w:themeColor="text1"/>
          <w:sz w:val="28"/>
          <w:szCs w:val="28"/>
          <w:lang w:eastAsia="lv-LV"/>
        </w:rPr>
        <w:t xml:space="preserve">ajā skaitā </w:t>
      </w:r>
      <w:r w:rsidRPr="00A7112F">
        <w:rPr>
          <w:rFonts w:ascii="Times New Roman" w:hAnsi="Times New Roman" w:cs="Times New Roman"/>
          <w:color w:val="000000" w:themeColor="text1"/>
          <w:sz w:val="28"/>
          <w:szCs w:val="28"/>
          <w:lang w:eastAsia="lv-LV"/>
        </w:rPr>
        <w:t>plānotajiem finanšu avotiem būvniecībai</w:t>
      </w:r>
      <w:r w:rsidR="00141FA4" w:rsidRPr="00A7112F">
        <w:rPr>
          <w:rFonts w:ascii="Times New Roman" w:hAnsi="Times New Roman" w:cs="Times New Roman"/>
          <w:color w:val="000000" w:themeColor="text1"/>
          <w:sz w:val="28"/>
          <w:szCs w:val="28"/>
          <w:lang w:eastAsia="lv-LV"/>
        </w:rPr>
        <w:t>;</w:t>
      </w:r>
    </w:p>
    <w:p w14:paraId="68C76CE6" w14:textId="5B9FC5AA"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4.7. informāciju par to, vai projektā plānots komercdarbības atbalsts</w:t>
      </w:r>
      <w:r w:rsidR="00E16ACB" w:rsidRPr="00A7112F">
        <w:rPr>
          <w:rFonts w:ascii="Times New Roman" w:hAnsi="Times New Roman" w:cs="Times New Roman"/>
          <w:color w:val="000000" w:themeColor="text1"/>
          <w:sz w:val="28"/>
          <w:szCs w:val="28"/>
          <w:lang w:eastAsia="lv-LV"/>
        </w:rPr>
        <w:t>;</w:t>
      </w:r>
    </w:p>
    <w:p w14:paraId="45A9A958" w14:textId="0A35DCE2" w:rsidR="008F200E" w:rsidRPr="00A7112F" w:rsidRDefault="008F200E"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lastRenderedPageBreak/>
        <w:t>4.8. šo noteikumu 3.2. apakšpunktā minēto lēmumu</w:t>
      </w:r>
      <w:r w:rsidR="00E16ACB" w:rsidRPr="00A7112F">
        <w:rPr>
          <w:rFonts w:ascii="Times New Roman" w:hAnsi="Times New Roman" w:cs="Times New Roman"/>
          <w:color w:val="000000" w:themeColor="text1"/>
          <w:sz w:val="28"/>
          <w:szCs w:val="28"/>
          <w:lang w:eastAsia="lv-LV"/>
        </w:rPr>
        <w:t>.</w:t>
      </w:r>
    </w:p>
    <w:p w14:paraId="594B6B64" w14:textId="3D7A02F5"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3D63C235" w14:textId="14808CB1"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bookmarkStart w:id="8" w:name="p-758492"/>
      <w:bookmarkStart w:id="9" w:name="p5"/>
      <w:bookmarkEnd w:id="8"/>
      <w:bookmarkEnd w:id="9"/>
      <w:r w:rsidRPr="00A7112F">
        <w:rPr>
          <w:rFonts w:ascii="Times New Roman" w:hAnsi="Times New Roman" w:cs="Times New Roman"/>
          <w:color w:val="000000" w:themeColor="text1"/>
          <w:sz w:val="28"/>
          <w:szCs w:val="28"/>
          <w:lang w:eastAsia="lv-LV"/>
        </w:rPr>
        <w:t xml:space="preserve">5. Saskaņā ar šiem noteikumiem iesniegtos pašvaldību investīciju projektus izvērtē attiecīga komisija. Komisijas sastāvu nosaka Ministru kabinets. </w:t>
      </w:r>
      <w:r w:rsidR="004C1560" w:rsidRPr="00A7112F">
        <w:rPr>
          <w:rFonts w:ascii="Times New Roman" w:hAnsi="Times New Roman" w:cs="Times New Roman"/>
          <w:color w:val="000000" w:themeColor="text1"/>
          <w:sz w:val="28"/>
          <w:szCs w:val="28"/>
          <w:lang w:eastAsia="lv-LV"/>
        </w:rPr>
        <w:t xml:space="preserve">Investīciju </w:t>
      </w:r>
      <w:r w:rsidRPr="00A7112F">
        <w:rPr>
          <w:rFonts w:ascii="Times New Roman" w:hAnsi="Times New Roman" w:cs="Times New Roman"/>
          <w:color w:val="000000" w:themeColor="text1"/>
          <w:sz w:val="28"/>
          <w:szCs w:val="28"/>
          <w:lang w:eastAsia="lv-LV"/>
        </w:rPr>
        <w:t>projektus</w:t>
      </w:r>
      <w:r w:rsidR="00A52F41" w:rsidRPr="00A7112F">
        <w:rPr>
          <w:rFonts w:ascii="Times New Roman" w:hAnsi="Times New Roman" w:cs="Times New Roman"/>
          <w:sz w:val="28"/>
          <w:szCs w:val="28"/>
        </w:rPr>
        <w:t xml:space="preserve">, kas iesniegti līdz </w:t>
      </w:r>
      <w:r w:rsidR="004C1560" w:rsidRPr="00A7112F">
        <w:rPr>
          <w:rFonts w:ascii="Times New Roman" w:hAnsi="Times New Roman" w:cs="Times New Roman"/>
          <w:sz w:val="28"/>
          <w:szCs w:val="28"/>
        </w:rPr>
        <w:t>katr</w:t>
      </w:r>
      <w:r w:rsidR="004C1560">
        <w:rPr>
          <w:rFonts w:ascii="Times New Roman" w:hAnsi="Times New Roman" w:cs="Times New Roman"/>
          <w:sz w:val="28"/>
          <w:szCs w:val="28"/>
        </w:rPr>
        <w:t>a</w:t>
      </w:r>
      <w:r w:rsidR="004C1560" w:rsidRPr="00A7112F">
        <w:rPr>
          <w:rFonts w:ascii="Times New Roman" w:hAnsi="Times New Roman" w:cs="Times New Roman"/>
          <w:sz w:val="28"/>
          <w:szCs w:val="28"/>
        </w:rPr>
        <w:t xml:space="preserve"> mēne</w:t>
      </w:r>
      <w:r w:rsidR="004C1560">
        <w:rPr>
          <w:rFonts w:ascii="Times New Roman" w:hAnsi="Times New Roman" w:cs="Times New Roman"/>
          <w:sz w:val="28"/>
          <w:szCs w:val="28"/>
        </w:rPr>
        <w:t>ša</w:t>
      </w:r>
      <w:r w:rsidR="004C1560" w:rsidRPr="00A7112F">
        <w:rPr>
          <w:rFonts w:ascii="Times New Roman" w:hAnsi="Times New Roman" w:cs="Times New Roman"/>
          <w:sz w:val="28"/>
          <w:szCs w:val="28"/>
        </w:rPr>
        <w:t xml:space="preserve"> </w:t>
      </w:r>
      <w:r w:rsidR="00A52F41" w:rsidRPr="00A7112F">
        <w:rPr>
          <w:rFonts w:ascii="Times New Roman" w:hAnsi="Times New Roman" w:cs="Times New Roman"/>
          <w:sz w:val="28"/>
          <w:szCs w:val="28"/>
        </w:rPr>
        <w:t>pirmajam datumam,</w:t>
      </w:r>
      <w:r w:rsidR="00A52F41" w:rsidRPr="00A7112F">
        <w:rPr>
          <w:rFonts w:ascii="Times New Roman" w:hAnsi="Times New Roman" w:cs="Times New Roman"/>
          <w:color w:val="000000" w:themeColor="text1"/>
          <w:sz w:val="28"/>
          <w:szCs w:val="28"/>
          <w:lang w:eastAsia="lv-LV"/>
        </w:rPr>
        <w:t xml:space="preserve"> </w:t>
      </w:r>
      <w:r w:rsidR="004C1560">
        <w:rPr>
          <w:rFonts w:ascii="Times New Roman" w:hAnsi="Times New Roman" w:cs="Times New Roman"/>
          <w:color w:val="000000" w:themeColor="text1"/>
          <w:sz w:val="28"/>
          <w:szCs w:val="28"/>
          <w:lang w:eastAsia="lv-LV"/>
        </w:rPr>
        <w:t>k</w:t>
      </w:r>
      <w:r w:rsidR="004C1560" w:rsidRPr="00A7112F">
        <w:rPr>
          <w:rFonts w:ascii="Times New Roman" w:hAnsi="Times New Roman" w:cs="Times New Roman"/>
          <w:color w:val="000000" w:themeColor="text1"/>
          <w:sz w:val="28"/>
          <w:szCs w:val="28"/>
          <w:lang w:eastAsia="lv-LV"/>
        </w:rPr>
        <w:t xml:space="preserve">omisija </w:t>
      </w:r>
      <w:r w:rsidRPr="00A7112F">
        <w:rPr>
          <w:rFonts w:ascii="Times New Roman" w:hAnsi="Times New Roman" w:cs="Times New Roman"/>
          <w:color w:val="000000" w:themeColor="text1"/>
          <w:sz w:val="28"/>
          <w:szCs w:val="28"/>
          <w:lang w:eastAsia="lv-LV"/>
        </w:rPr>
        <w:t>izvērtē vienkopus</w:t>
      </w:r>
      <w:r w:rsidR="00A52F41" w:rsidRPr="00A7112F">
        <w:rPr>
          <w:rFonts w:ascii="Times New Roman" w:hAnsi="Times New Roman" w:cs="Times New Roman"/>
          <w:color w:val="000000" w:themeColor="text1"/>
          <w:sz w:val="28"/>
          <w:szCs w:val="28"/>
          <w:lang w:eastAsia="lv-LV"/>
        </w:rPr>
        <w:t xml:space="preserve"> </w:t>
      </w:r>
      <w:r w:rsidRPr="00A7112F">
        <w:rPr>
          <w:rFonts w:ascii="Times New Roman" w:hAnsi="Times New Roman" w:cs="Times New Roman"/>
          <w:color w:val="000000" w:themeColor="text1"/>
          <w:sz w:val="28"/>
          <w:szCs w:val="28"/>
          <w:lang w:eastAsia="lv-LV"/>
        </w:rPr>
        <w:t>atbilstoši šo noteikumu</w:t>
      </w:r>
      <w:r w:rsidR="004C1560">
        <w:rPr>
          <w:rFonts w:ascii="Times New Roman" w:hAnsi="Times New Roman" w:cs="Times New Roman"/>
          <w:color w:val="000000" w:themeColor="text1"/>
          <w:sz w:val="28"/>
          <w:szCs w:val="28"/>
          <w:lang w:eastAsia="lv-LV"/>
        </w:rPr>
        <w:t xml:space="preserve"> </w:t>
      </w:r>
      <w:hyperlink r:id="rId13" w:anchor="p3" w:history="1">
        <w:r w:rsidRPr="00A7112F">
          <w:rPr>
            <w:rFonts w:ascii="Times New Roman" w:hAnsi="Times New Roman" w:cs="Times New Roman"/>
            <w:color w:val="000000" w:themeColor="text1"/>
            <w:sz w:val="28"/>
            <w:szCs w:val="28"/>
            <w:lang w:eastAsia="lv-LV"/>
          </w:rPr>
          <w:t>3.</w:t>
        </w:r>
        <w:r w:rsidR="00141FA4" w:rsidRPr="00A7112F">
          <w:rPr>
            <w:rFonts w:ascii="Times New Roman" w:hAnsi="Times New Roman" w:cs="Times New Roman"/>
            <w:color w:val="000000" w:themeColor="text1"/>
            <w:sz w:val="28"/>
            <w:szCs w:val="28"/>
            <w:lang w:eastAsia="lv-LV"/>
          </w:rPr>
          <w:t> </w:t>
        </w:r>
        <w:r w:rsidR="008E45FF" w:rsidRPr="00A7112F">
          <w:rPr>
            <w:rFonts w:ascii="Times New Roman" w:hAnsi="Times New Roman" w:cs="Times New Roman"/>
            <w:color w:val="000000" w:themeColor="text1"/>
            <w:sz w:val="28"/>
            <w:szCs w:val="28"/>
            <w:lang w:eastAsia="lv-LV"/>
          </w:rPr>
          <w:t>punktā minētajiem kritērijiem</w:t>
        </w:r>
        <w:r w:rsidRPr="00A7112F">
          <w:rPr>
            <w:rFonts w:ascii="Times New Roman" w:hAnsi="Times New Roman" w:cs="Times New Roman"/>
            <w:color w:val="000000" w:themeColor="text1"/>
            <w:sz w:val="28"/>
            <w:szCs w:val="28"/>
            <w:lang w:eastAsia="lv-LV"/>
          </w:rPr>
          <w:t xml:space="preserve"> </w:t>
        </w:r>
      </w:hyperlink>
      <w:r w:rsidRPr="00A7112F">
        <w:rPr>
          <w:rFonts w:ascii="Times New Roman" w:hAnsi="Times New Roman" w:cs="Times New Roman"/>
          <w:color w:val="000000" w:themeColor="text1"/>
          <w:sz w:val="28"/>
          <w:szCs w:val="28"/>
          <w:lang w:eastAsia="lv-LV"/>
        </w:rPr>
        <w:t xml:space="preserve">un </w:t>
      </w:r>
      <w:hyperlink r:id="rId14" w:anchor="p4" w:history="1">
        <w:r w:rsidRPr="00A7112F">
          <w:rPr>
            <w:rFonts w:ascii="Times New Roman" w:hAnsi="Times New Roman" w:cs="Times New Roman"/>
            <w:color w:val="000000" w:themeColor="text1"/>
            <w:sz w:val="28"/>
            <w:szCs w:val="28"/>
            <w:lang w:eastAsia="lv-LV"/>
          </w:rPr>
          <w:t>4.</w:t>
        </w:r>
      </w:hyperlink>
      <w:r w:rsidRPr="00A7112F">
        <w:rPr>
          <w:rFonts w:ascii="Times New Roman" w:hAnsi="Times New Roman" w:cs="Times New Roman"/>
          <w:color w:val="000000" w:themeColor="text1"/>
          <w:sz w:val="28"/>
          <w:szCs w:val="28"/>
          <w:lang w:eastAsia="lv-LV"/>
        </w:rPr>
        <w:t> punktā</w:t>
      </w:r>
      <w:r w:rsidR="004C1560">
        <w:rPr>
          <w:rFonts w:ascii="Times New Roman" w:hAnsi="Times New Roman" w:cs="Times New Roman"/>
          <w:color w:val="000000" w:themeColor="text1"/>
          <w:sz w:val="28"/>
          <w:szCs w:val="28"/>
          <w:lang w:eastAsia="lv-LV"/>
        </w:rPr>
        <w:t xml:space="preserve"> </w:t>
      </w:r>
      <w:r w:rsidRPr="00A7112F">
        <w:rPr>
          <w:rFonts w:ascii="Times New Roman" w:hAnsi="Times New Roman" w:cs="Times New Roman"/>
          <w:color w:val="000000" w:themeColor="text1"/>
          <w:sz w:val="28"/>
          <w:szCs w:val="28"/>
          <w:lang w:eastAsia="lv-LV"/>
        </w:rPr>
        <w:t>minētaj</w:t>
      </w:r>
      <w:r w:rsidR="008E45FF" w:rsidRPr="00A7112F">
        <w:rPr>
          <w:rFonts w:ascii="Times New Roman" w:hAnsi="Times New Roman" w:cs="Times New Roman"/>
          <w:color w:val="000000" w:themeColor="text1"/>
          <w:sz w:val="28"/>
          <w:szCs w:val="28"/>
          <w:lang w:eastAsia="lv-LV"/>
        </w:rPr>
        <w:t>ai</w:t>
      </w:r>
      <w:r w:rsidRPr="00A7112F">
        <w:rPr>
          <w:rFonts w:ascii="Times New Roman" w:hAnsi="Times New Roman" w:cs="Times New Roman"/>
          <w:color w:val="000000" w:themeColor="text1"/>
          <w:sz w:val="28"/>
          <w:szCs w:val="28"/>
          <w:lang w:eastAsia="lv-LV"/>
        </w:rPr>
        <w:t xml:space="preserve"> </w:t>
      </w:r>
      <w:r w:rsidR="008E45FF" w:rsidRPr="00A7112F">
        <w:rPr>
          <w:rFonts w:ascii="Times New Roman" w:hAnsi="Times New Roman" w:cs="Times New Roman"/>
          <w:color w:val="000000" w:themeColor="text1"/>
          <w:sz w:val="28"/>
          <w:szCs w:val="28"/>
          <w:lang w:eastAsia="lv-LV"/>
        </w:rPr>
        <w:t>informācijai</w:t>
      </w:r>
      <w:r w:rsidRPr="00A7112F">
        <w:rPr>
          <w:rFonts w:ascii="Times New Roman" w:hAnsi="Times New Roman" w:cs="Times New Roman"/>
          <w:color w:val="000000" w:themeColor="text1"/>
          <w:sz w:val="28"/>
          <w:szCs w:val="28"/>
          <w:lang w:eastAsia="lv-LV"/>
        </w:rPr>
        <w:t>, kā arī izvērtē pašvaldību sniegto informāciju, vai atbalsts š</w:t>
      </w:r>
      <w:r w:rsidR="004C1560">
        <w:rPr>
          <w:rFonts w:ascii="Times New Roman" w:hAnsi="Times New Roman" w:cs="Times New Roman"/>
          <w:color w:val="000000" w:themeColor="text1"/>
          <w:sz w:val="28"/>
          <w:szCs w:val="28"/>
          <w:lang w:eastAsia="lv-LV"/>
        </w:rPr>
        <w:t>iem</w:t>
      </w:r>
      <w:r w:rsidRPr="00A7112F">
        <w:rPr>
          <w:rFonts w:ascii="Times New Roman" w:hAnsi="Times New Roman" w:cs="Times New Roman"/>
          <w:color w:val="000000" w:themeColor="text1"/>
          <w:sz w:val="28"/>
          <w:szCs w:val="28"/>
          <w:lang w:eastAsia="lv-LV"/>
        </w:rPr>
        <w:t xml:space="preserve"> projekt</w:t>
      </w:r>
      <w:r w:rsidR="004C1560">
        <w:rPr>
          <w:rFonts w:ascii="Times New Roman" w:hAnsi="Times New Roman" w:cs="Times New Roman"/>
          <w:color w:val="000000" w:themeColor="text1"/>
          <w:sz w:val="28"/>
          <w:szCs w:val="28"/>
          <w:lang w:eastAsia="lv-LV"/>
        </w:rPr>
        <w:t>iem</w:t>
      </w:r>
      <w:r w:rsidRPr="00A7112F">
        <w:rPr>
          <w:rFonts w:ascii="Times New Roman" w:hAnsi="Times New Roman" w:cs="Times New Roman"/>
          <w:color w:val="000000" w:themeColor="text1"/>
          <w:sz w:val="28"/>
          <w:szCs w:val="28"/>
          <w:lang w:eastAsia="lv-LV"/>
        </w:rPr>
        <w:t xml:space="preserve"> potenciāli nav kvalificējams kā komercdarbības atbalsts, un:</w:t>
      </w:r>
    </w:p>
    <w:p w14:paraId="371E2DCB" w14:textId="22A2206B"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5.1. ja atbalsts potenciāli ir kvalificējams kā komercdarbības atbalsts, Vides aizsardzības un reģionālās attīstības ministrija informē pašvaldību, kas iesniegusi investīciju projektu, par komercdarbības atbalsta kontroles normu piemērošanu atbalsta saderības nodrošināšanai ar Eiropas Savienības iekšējo tirgu;</w:t>
      </w:r>
    </w:p>
    <w:p w14:paraId="1BCF839D" w14:textId="189E61EA"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5.2. ja investīciju projekts neatbilst šo noteikumu</w:t>
      </w:r>
      <w:r w:rsidR="004C1560">
        <w:rPr>
          <w:rFonts w:ascii="Times New Roman" w:hAnsi="Times New Roman" w:cs="Times New Roman"/>
          <w:color w:val="000000" w:themeColor="text1"/>
          <w:sz w:val="28"/>
          <w:szCs w:val="28"/>
          <w:lang w:eastAsia="lv-LV"/>
        </w:rPr>
        <w:t xml:space="preserve"> </w:t>
      </w:r>
      <w:hyperlink r:id="rId15" w:anchor="p3" w:history="1">
        <w:r w:rsidRPr="00A7112F">
          <w:rPr>
            <w:rFonts w:ascii="Times New Roman" w:hAnsi="Times New Roman" w:cs="Times New Roman"/>
            <w:color w:val="000000" w:themeColor="text1"/>
            <w:sz w:val="28"/>
            <w:szCs w:val="28"/>
            <w:lang w:eastAsia="lv-LV"/>
          </w:rPr>
          <w:t>3.</w:t>
        </w:r>
        <w:r w:rsidR="004C1560">
          <w:rPr>
            <w:rFonts w:ascii="Times New Roman" w:hAnsi="Times New Roman" w:cs="Times New Roman"/>
            <w:color w:val="000000" w:themeColor="text1"/>
            <w:sz w:val="28"/>
            <w:szCs w:val="28"/>
            <w:lang w:eastAsia="lv-LV"/>
          </w:rPr>
          <w:t> </w:t>
        </w:r>
        <w:r w:rsidRPr="00A7112F">
          <w:rPr>
            <w:rFonts w:ascii="Times New Roman" w:hAnsi="Times New Roman" w:cs="Times New Roman"/>
            <w:color w:val="000000" w:themeColor="text1"/>
            <w:sz w:val="28"/>
            <w:szCs w:val="28"/>
            <w:lang w:eastAsia="lv-LV"/>
          </w:rPr>
          <w:t>punktā</w:t>
        </w:r>
      </w:hyperlink>
      <w:r w:rsidR="004C1560">
        <w:rPr>
          <w:rFonts w:ascii="Times New Roman" w:hAnsi="Times New Roman" w:cs="Times New Roman"/>
          <w:color w:val="000000" w:themeColor="text1"/>
          <w:sz w:val="28"/>
          <w:szCs w:val="28"/>
          <w:lang w:eastAsia="lv-LV"/>
        </w:rPr>
        <w:t xml:space="preserve"> </w:t>
      </w:r>
      <w:r w:rsidRPr="00A7112F">
        <w:rPr>
          <w:rFonts w:ascii="Times New Roman" w:hAnsi="Times New Roman" w:cs="Times New Roman"/>
          <w:color w:val="000000" w:themeColor="text1"/>
          <w:sz w:val="28"/>
          <w:szCs w:val="28"/>
          <w:lang w:eastAsia="lv-LV"/>
        </w:rPr>
        <w:t xml:space="preserve">minētajiem </w:t>
      </w:r>
      <w:r w:rsidR="008E45FF" w:rsidRPr="00A7112F">
        <w:rPr>
          <w:rFonts w:ascii="Times New Roman" w:hAnsi="Times New Roman" w:cs="Times New Roman"/>
          <w:color w:val="000000" w:themeColor="text1"/>
          <w:sz w:val="28"/>
          <w:szCs w:val="28"/>
          <w:lang w:eastAsia="lv-LV"/>
        </w:rPr>
        <w:t>kritērijie</w:t>
      </w:r>
      <w:r w:rsidR="00110B9C" w:rsidRPr="00A7112F">
        <w:rPr>
          <w:rFonts w:ascii="Times New Roman" w:hAnsi="Times New Roman" w:cs="Times New Roman"/>
          <w:color w:val="000000" w:themeColor="text1"/>
          <w:sz w:val="28"/>
          <w:szCs w:val="28"/>
          <w:lang w:eastAsia="lv-LV"/>
        </w:rPr>
        <w:t>m</w:t>
      </w:r>
      <w:r w:rsidRPr="00A7112F">
        <w:rPr>
          <w:rFonts w:ascii="Times New Roman" w:hAnsi="Times New Roman" w:cs="Times New Roman"/>
          <w:color w:val="000000" w:themeColor="text1"/>
          <w:sz w:val="28"/>
          <w:szCs w:val="28"/>
          <w:lang w:eastAsia="lv-LV"/>
        </w:rPr>
        <w:t>, projektu tālāk nevērtē</w:t>
      </w:r>
      <w:r w:rsidR="00E3695B">
        <w:rPr>
          <w:rFonts w:ascii="Times New Roman" w:hAnsi="Times New Roman" w:cs="Times New Roman"/>
          <w:color w:val="000000" w:themeColor="text1"/>
          <w:sz w:val="28"/>
          <w:szCs w:val="28"/>
          <w:lang w:eastAsia="lv-LV"/>
        </w:rPr>
        <w:t>;</w:t>
      </w:r>
    </w:p>
    <w:p w14:paraId="20D1E603" w14:textId="73170760" w:rsidR="004C7646" w:rsidRPr="00E3695B" w:rsidRDefault="003870B3" w:rsidP="00A7112F">
      <w:pPr>
        <w:tabs>
          <w:tab w:val="right" w:pos="9000"/>
        </w:tabs>
        <w:spacing w:after="0" w:line="240" w:lineRule="auto"/>
        <w:ind w:firstLine="709"/>
        <w:contextualSpacing/>
        <w:jc w:val="both"/>
        <w:rPr>
          <w:rFonts w:ascii="Times New Roman" w:hAnsi="Times New Roman" w:cs="Times New Roman"/>
          <w:sz w:val="28"/>
          <w:szCs w:val="28"/>
          <w:shd w:val="clear" w:color="auto" w:fill="FFFFFF"/>
        </w:rPr>
      </w:pPr>
      <w:r w:rsidRPr="00E3695B">
        <w:rPr>
          <w:rFonts w:ascii="Times New Roman" w:hAnsi="Times New Roman" w:cs="Times New Roman"/>
          <w:sz w:val="28"/>
          <w:szCs w:val="28"/>
          <w:shd w:val="clear" w:color="auto" w:fill="FFFFFF"/>
        </w:rPr>
        <w:t>5.3. </w:t>
      </w:r>
      <w:r w:rsidR="00E3695B" w:rsidRPr="00E3695B">
        <w:rPr>
          <w:rFonts w:ascii="Times New Roman" w:hAnsi="Times New Roman" w:cs="Times New Roman"/>
          <w:sz w:val="28"/>
          <w:szCs w:val="28"/>
          <w:shd w:val="clear" w:color="auto" w:fill="FFFFFF"/>
        </w:rPr>
        <w:t xml:space="preserve">ja par attiecīgo projektu nepieciešama papildu informācija, </w:t>
      </w:r>
      <w:r w:rsidRPr="00E3695B">
        <w:rPr>
          <w:rFonts w:ascii="Times New Roman" w:hAnsi="Times New Roman" w:cs="Times New Roman"/>
          <w:sz w:val="28"/>
          <w:szCs w:val="28"/>
          <w:shd w:val="clear" w:color="auto" w:fill="FFFFFF"/>
        </w:rPr>
        <w:t xml:space="preserve">atliek investīciju projekta izvērtēšanu līdz nākamajai vērtēšanas komisijas sēdei. </w:t>
      </w:r>
      <w:r w:rsidR="00E3695B" w:rsidRPr="00E3695B">
        <w:rPr>
          <w:rFonts w:ascii="Times New Roman" w:hAnsi="Times New Roman" w:cs="Times New Roman"/>
          <w:sz w:val="28"/>
          <w:szCs w:val="28"/>
          <w:shd w:val="clear" w:color="auto" w:fill="FFFFFF"/>
        </w:rPr>
        <w:t xml:space="preserve">Vides aizsardzības un reģionālās attīstības ministrija </w:t>
      </w:r>
      <w:proofErr w:type="spellStart"/>
      <w:r w:rsidR="00E3695B" w:rsidRPr="00E3695B">
        <w:rPr>
          <w:rFonts w:ascii="Times New Roman" w:hAnsi="Times New Roman" w:cs="Times New Roman"/>
          <w:sz w:val="28"/>
          <w:szCs w:val="28"/>
          <w:shd w:val="clear" w:color="auto" w:fill="FFFFFF"/>
        </w:rPr>
        <w:t>nosūta</w:t>
      </w:r>
      <w:proofErr w:type="spellEnd"/>
      <w:r w:rsidR="00E3695B" w:rsidRPr="00E3695B">
        <w:rPr>
          <w:rFonts w:ascii="Times New Roman" w:hAnsi="Times New Roman" w:cs="Times New Roman"/>
          <w:sz w:val="28"/>
          <w:szCs w:val="28"/>
          <w:shd w:val="clear" w:color="auto" w:fill="FFFFFF"/>
        </w:rPr>
        <w:t xml:space="preserve"> pašvaldībai informācijas </w:t>
      </w:r>
      <w:r w:rsidRPr="00E3695B">
        <w:rPr>
          <w:rFonts w:ascii="Times New Roman" w:hAnsi="Times New Roman" w:cs="Times New Roman"/>
          <w:sz w:val="28"/>
          <w:szCs w:val="28"/>
          <w:shd w:val="clear" w:color="auto" w:fill="FFFFFF"/>
        </w:rPr>
        <w:t>pieprasījumu, norādot informācijas iesniegšanas termiņu.</w:t>
      </w:r>
    </w:p>
    <w:p w14:paraId="6F834F83" w14:textId="77777777" w:rsidR="003870B3" w:rsidRPr="00E3695B" w:rsidRDefault="003870B3" w:rsidP="00A7112F">
      <w:pPr>
        <w:tabs>
          <w:tab w:val="right" w:pos="9000"/>
        </w:tabs>
        <w:spacing w:after="0" w:line="240" w:lineRule="auto"/>
        <w:ind w:firstLine="709"/>
        <w:contextualSpacing/>
        <w:jc w:val="both"/>
        <w:rPr>
          <w:rFonts w:ascii="Times New Roman" w:hAnsi="Times New Roman" w:cs="Times New Roman"/>
          <w:sz w:val="28"/>
          <w:szCs w:val="28"/>
          <w:lang w:eastAsia="lv-LV"/>
        </w:rPr>
      </w:pPr>
    </w:p>
    <w:p w14:paraId="39345B53" w14:textId="21BEEB4B"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bookmarkStart w:id="10" w:name="p-741912"/>
      <w:bookmarkStart w:id="11" w:name="p6"/>
      <w:bookmarkEnd w:id="10"/>
      <w:bookmarkEnd w:id="11"/>
      <w:r w:rsidRPr="00A7112F">
        <w:rPr>
          <w:rFonts w:ascii="Times New Roman" w:hAnsi="Times New Roman" w:cs="Times New Roman"/>
          <w:color w:val="000000" w:themeColor="text1"/>
          <w:sz w:val="28"/>
          <w:szCs w:val="28"/>
          <w:lang w:eastAsia="lv-LV"/>
        </w:rPr>
        <w:t xml:space="preserve">6. </w:t>
      </w:r>
      <w:r w:rsidR="009E2019" w:rsidRPr="00A7112F">
        <w:rPr>
          <w:rFonts w:ascii="Times New Roman" w:hAnsi="Times New Roman" w:cs="Times New Roman"/>
          <w:color w:val="000000" w:themeColor="text1"/>
          <w:sz w:val="28"/>
          <w:szCs w:val="28"/>
          <w:lang w:eastAsia="lv-LV"/>
        </w:rPr>
        <w:t>Ja</w:t>
      </w:r>
      <w:r w:rsidR="00375F0A" w:rsidRPr="00A7112F">
        <w:rPr>
          <w:rFonts w:ascii="Times New Roman" w:hAnsi="Times New Roman" w:cs="Times New Roman"/>
          <w:color w:val="000000" w:themeColor="text1"/>
          <w:sz w:val="28"/>
          <w:szCs w:val="28"/>
          <w:lang w:eastAsia="lv-LV"/>
        </w:rPr>
        <w:t>,</w:t>
      </w:r>
      <w:r w:rsidR="009E2019" w:rsidRPr="00A7112F">
        <w:rPr>
          <w:rFonts w:ascii="Times New Roman" w:hAnsi="Times New Roman" w:cs="Times New Roman"/>
          <w:color w:val="000000" w:themeColor="text1"/>
          <w:sz w:val="28"/>
          <w:szCs w:val="28"/>
          <w:lang w:eastAsia="lv-LV"/>
        </w:rPr>
        <w:t xml:space="preserve"> </w:t>
      </w:r>
      <w:r w:rsidR="002F5A38" w:rsidRPr="00A7112F">
        <w:rPr>
          <w:rFonts w:ascii="Times New Roman" w:hAnsi="Times New Roman" w:cs="Times New Roman"/>
          <w:color w:val="000000" w:themeColor="text1"/>
          <w:sz w:val="28"/>
          <w:szCs w:val="28"/>
          <w:lang w:eastAsia="lv-LV"/>
        </w:rPr>
        <w:t xml:space="preserve">izvērtējot </w:t>
      </w:r>
      <w:r w:rsidR="00375F0A" w:rsidRPr="00A7112F">
        <w:rPr>
          <w:rFonts w:ascii="Times New Roman" w:hAnsi="Times New Roman" w:cs="Times New Roman"/>
          <w:color w:val="000000" w:themeColor="text1"/>
          <w:sz w:val="28"/>
          <w:szCs w:val="28"/>
          <w:lang w:eastAsia="lv-LV"/>
        </w:rPr>
        <w:t>investīciju projektus</w:t>
      </w:r>
      <w:r w:rsidR="009E2019" w:rsidRPr="00A7112F">
        <w:rPr>
          <w:rFonts w:ascii="Times New Roman" w:hAnsi="Times New Roman" w:cs="Times New Roman"/>
          <w:color w:val="000000" w:themeColor="text1"/>
          <w:sz w:val="28"/>
          <w:szCs w:val="28"/>
          <w:lang w:eastAsia="lv-LV"/>
        </w:rPr>
        <w:t xml:space="preserve">, </w:t>
      </w:r>
      <w:r w:rsidR="00D96791" w:rsidRPr="00A7112F">
        <w:rPr>
          <w:rFonts w:ascii="Times New Roman" w:hAnsi="Times New Roman" w:cs="Times New Roman"/>
          <w:color w:val="000000" w:themeColor="text1"/>
          <w:sz w:val="28"/>
          <w:szCs w:val="28"/>
          <w:lang w:eastAsia="lv-LV"/>
        </w:rPr>
        <w:t>komisija</w:t>
      </w:r>
      <w:r w:rsidR="009E2019" w:rsidRPr="00A7112F">
        <w:rPr>
          <w:rFonts w:ascii="Times New Roman" w:hAnsi="Times New Roman" w:cs="Times New Roman"/>
          <w:color w:val="000000" w:themeColor="text1"/>
          <w:sz w:val="28"/>
          <w:szCs w:val="28"/>
          <w:lang w:eastAsia="lv-LV"/>
        </w:rPr>
        <w:t xml:space="preserve"> konstatē</w:t>
      </w:r>
      <w:r w:rsidR="00944207" w:rsidRPr="00A7112F">
        <w:rPr>
          <w:rFonts w:ascii="Times New Roman" w:hAnsi="Times New Roman" w:cs="Times New Roman"/>
          <w:color w:val="000000" w:themeColor="text1"/>
          <w:sz w:val="28"/>
          <w:szCs w:val="28"/>
          <w:lang w:eastAsia="lv-LV"/>
        </w:rPr>
        <w:t>,</w:t>
      </w:r>
      <w:r w:rsidR="009E2019" w:rsidRPr="00A7112F">
        <w:rPr>
          <w:rFonts w:ascii="Times New Roman" w:hAnsi="Times New Roman" w:cs="Times New Roman"/>
          <w:color w:val="000000" w:themeColor="text1"/>
          <w:sz w:val="28"/>
          <w:szCs w:val="28"/>
          <w:lang w:eastAsia="lv-LV"/>
        </w:rPr>
        <w:t xml:space="preserve"> ka aizdevumiem pieprasītais finansējuma apjoms ir lielāks par pieejamo, </w:t>
      </w:r>
      <w:r w:rsidR="00D96791" w:rsidRPr="00A7112F">
        <w:rPr>
          <w:rFonts w:ascii="Times New Roman" w:hAnsi="Times New Roman" w:cs="Times New Roman"/>
          <w:color w:val="000000" w:themeColor="text1"/>
          <w:sz w:val="28"/>
          <w:szCs w:val="28"/>
          <w:lang w:eastAsia="lv-LV"/>
        </w:rPr>
        <w:t>aizdevumus piešķir šādā secībā</w:t>
      </w:r>
      <w:r w:rsidR="009E2019" w:rsidRPr="00A7112F">
        <w:rPr>
          <w:rFonts w:ascii="Times New Roman" w:hAnsi="Times New Roman" w:cs="Times New Roman"/>
          <w:color w:val="000000" w:themeColor="text1"/>
          <w:sz w:val="28"/>
          <w:szCs w:val="28"/>
          <w:lang w:eastAsia="lv-LV"/>
        </w:rPr>
        <w:t>:</w:t>
      </w:r>
    </w:p>
    <w:p w14:paraId="658AC077" w14:textId="1D7F0C19" w:rsidR="009E2019" w:rsidRPr="00A7112F" w:rsidRDefault="009E2019"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6.1.</w:t>
      </w:r>
      <w:r w:rsidR="004C1560">
        <w:rPr>
          <w:rFonts w:ascii="Times New Roman" w:hAnsi="Times New Roman" w:cs="Times New Roman"/>
          <w:color w:val="000000" w:themeColor="text1"/>
          <w:sz w:val="28"/>
          <w:szCs w:val="28"/>
          <w:lang w:eastAsia="lv-LV"/>
        </w:rPr>
        <w:t> </w:t>
      </w:r>
      <w:r w:rsidR="001345C8" w:rsidRPr="00A7112F">
        <w:rPr>
          <w:rFonts w:ascii="Times New Roman" w:hAnsi="Times New Roman" w:cs="Times New Roman"/>
          <w:color w:val="000000" w:themeColor="text1"/>
          <w:sz w:val="28"/>
          <w:szCs w:val="28"/>
          <w:lang w:eastAsia="lv-LV"/>
        </w:rPr>
        <w:t>aizdev</w:t>
      </w:r>
      <w:r w:rsidR="00322BD7" w:rsidRPr="00A7112F">
        <w:rPr>
          <w:rFonts w:ascii="Times New Roman" w:hAnsi="Times New Roman" w:cs="Times New Roman"/>
          <w:color w:val="000000" w:themeColor="text1"/>
          <w:sz w:val="28"/>
          <w:szCs w:val="28"/>
          <w:lang w:eastAsia="lv-LV"/>
        </w:rPr>
        <w:t>umu</w:t>
      </w:r>
      <w:r w:rsidR="00D96791" w:rsidRPr="00A7112F">
        <w:rPr>
          <w:rFonts w:ascii="Times New Roman" w:hAnsi="Times New Roman" w:cs="Times New Roman"/>
          <w:color w:val="000000" w:themeColor="text1"/>
          <w:sz w:val="28"/>
          <w:szCs w:val="28"/>
          <w:lang w:eastAsia="lv-LV"/>
        </w:rPr>
        <w:t>s</w:t>
      </w:r>
      <w:r w:rsidR="00322BD7" w:rsidRPr="00A7112F">
        <w:rPr>
          <w:rFonts w:ascii="Times New Roman" w:hAnsi="Times New Roman" w:cs="Times New Roman"/>
          <w:color w:val="000000" w:themeColor="text1"/>
          <w:sz w:val="28"/>
          <w:szCs w:val="28"/>
          <w:lang w:eastAsia="lv-LV"/>
        </w:rPr>
        <w:t xml:space="preserve"> prioritāri piešķir</w:t>
      </w:r>
      <w:r w:rsidR="001345C8" w:rsidRPr="00A7112F">
        <w:rPr>
          <w:rFonts w:ascii="Times New Roman" w:hAnsi="Times New Roman" w:cs="Times New Roman"/>
          <w:color w:val="000000" w:themeColor="text1"/>
          <w:sz w:val="28"/>
          <w:szCs w:val="28"/>
          <w:lang w:eastAsia="lv-LV"/>
        </w:rPr>
        <w:t xml:space="preserve"> </w:t>
      </w:r>
      <w:r w:rsidRPr="00A7112F">
        <w:rPr>
          <w:rFonts w:ascii="Times New Roman" w:hAnsi="Times New Roman" w:cs="Times New Roman"/>
          <w:color w:val="000000" w:themeColor="text1"/>
          <w:sz w:val="28"/>
          <w:szCs w:val="28"/>
          <w:lang w:eastAsia="lv-LV"/>
        </w:rPr>
        <w:t>šo noteikumu 3.1.</w:t>
      </w:r>
      <w:r w:rsidR="00B75E99" w:rsidRPr="00A7112F">
        <w:rPr>
          <w:rFonts w:ascii="Times New Roman" w:hAnsi="Times New Roman" w:cs="Times New Roman"/>
          <w:color w:val="000000" w:themeColor="text1"/>
          <w:sz w:val="28"/>
          <w:szCs w:val="28"/>
          <w:lang w:eastAsia="lv-LV"/>
        </w:rPr>
        <w:t>4</w:t>
      </w:r>
      <w:r w:rsidRPr="00A7112F">
        <w:rPr>
          <w:rFonts w:ascii="Times New Roman" w:hAnsi="Times New Roman" w:cs="Times New Roman"/>
          <w:color w:val="000000" w:themeColor="text1"/>
          <w:sz w:val="28"/>
          <w:szCs w:val="28"/>
          <w:lang w:eastAsia="lv-LV"/>
        </w:rPr>
        <w:t>. un 3.1.</w:t>
      </w:r>
      <w:r w:rsidR="00B75E99" w:rsidRPr="00A7112F">
        <w:rPr>
          <w:rFonts w:ascii="Times New Roman" w:hAnsi="Times New Roman" w:cs="Times New Roman"/>
          <w:color w:val="000000" w:themeColor="text1"/>
          <w:sz w:val="28"/>
          <w:szCs w:val="28"/>
          <w:lang w:eastAsia="lv-LV"/>
        </w:rPr>
        <w:t>7</w:t>
      </w:r>
      <w:r w:rsidRPr="00A7112F">
        <w:rPr>
          <w:rFonts w:ascii="Times New Roman" w:hAnsi="Times New Roman" w:cs="Times New Roman"/>
          <w:color w:val="000000" w:themeColor="text1"/>
          <w:sz w:val="28"/>
          <w:szCs w:val="28"/>
          <w:lang w:eastAsia="lv-LV"/>
        </w:rPr>
        <w:t>.</w:t>
      </w:r>
      <w:r w:rsidR="004C1560">
        <w:rPr>
          <w:rFonts w:ascii="Times New Roman" w:hAnsi="Times New Roman" w:cs="Times New Roman"/>
          <w:color w:val="000000" w:themeColor="text1"/>
          <w:sz w:val="28"/>
          <w:szCs w:val="28"/>
          <w:lang w:eastAsia="lv-LV"/>
        </w:rPr>
        <w:t> </w:t>
      </w:r>
      <w:r w:rsidRPr="00A7112F">
        <w:rPr>
          <w:rFonts w:ascii="Times New Roman" w:hAnsi="Times New Roman" w:cs="Times New Roman"/>
          <w:color w:val="000000" w:themeColor="text1"/>
          <w:sz w:val="28"/>
          <w:szCs w:val="28"/>
          <w:lang w:eastAsia="lv-LV"/>
        </w:rPr>
        <w:t>apakš</w:t>
      </w:r>
      <w:r w:rsidR="004C1560">
        <w:rPr>
          <w:rFonts w:ascii="Times New Roman" w:hAnsi="Times New Roman" w:cs="Times New Roman"/>
          <w:color w:val="000000" w:themeColor="text1"/>
          <w:sz w:val="28"/>
          <w:szCs w:val="28"/>
          <w:lang w:eastAsia="lv-LV"/>
        </w:rPr>
        <w:softHyphen/>
      </w:r>
      <w:r w:rsidRPr="00A7112F">
        <w:rPr>
          <w:rFonts w:ascii="Times New Roman" w:hAnsi="Times New Roman" w:cs="Times New Roman"/>
          <w:color w:val="000000" w:themeColor="text1"/>
          <w:sz w:val="28"/>
          <w:szCs w:val="28"/>
          <w:lang w:eastAsia="lv-LV"/>
        </w:rPr>
        <w:t>punktā minētaj</w:t>
      </w:r>
      <w:r w:rsidR="00D96791" w:rsidRPr="00A7112F">
        <w:rPr>
          <w:rFonts w:ascii="Times New Roman" w:hAnsi="Times New Roman" w:cs="Times New Roman"/>
          <w:color w:val="000000" w:themeColor="text1"/>
          <w:sz w:val="28"/>
          <w:szCs w:val="28"/>
          <w:lang w:eastAsia="lv-LV"/>
        </w:rPr>
        <w:t>iem</w:t>
      </w:r>
      <w:r w:rsidRPr="00A7112F">
        <w:rPr>
          <w:rFonts w:ascii="Times New Roman" w:hAnsi="Times New Roman" w:cs="Times New Roman"/>
          <w:color w:val="000000" w:themeColor="text1"/>
          <w:sz w:val="28"/>
          <w:szCs w:val="28"/>
          <w:lang w:eastAsia="lv-LV"/>
        </w:rPr>
        <w:t xml:space="preserve"> </w:t>
      </w:r>
      <w:r w:rsidR="00D96791" w:rsidRPr="00A7112F">
        <w:rPr>
          <w:rFonts w:ascii="Times New Roman" w:hAnsi="Times New Roman" w:cs="Times New Roman"/>
          <w:color w:val="000000" w:themeColor="text1"/>
          <w:sz w:val="28"/>
          <w:szCs w:val="28"/>
          <w:lang w:eastAsia="lv-LV"/>
        </w:rPr>
        <w:t>investīciju projektiem</w:t>
      </w:r>
      <w:r w:rsidRPr="00A7112F">
        <w:rPr>
          <w:rFonts w:ascii="Times New Roman" w:hAnsi="Times New Roman" w:cs="Times New Roman"/>
          <w:color w:val="000000" w:themeColor="text1"/>
          <w:sz w:val="28"/>
          <w:szCs w:val="28"/>
          <w:lang w:eastAsia="lv-LV"/>
        </w:rPr>
        <w:t>;</w:t>
      </w:r>
    </w:p>
    <w:p w14:paraId="0B5214BA" w14:textId="1D1D4595" w:rsidR="009E2019" w:rsidRPr="00A7112F" w:rsidRDefault="009E2019"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6.2.</w:t>
      </w:r>
      <w:r w:rsidR="004C1560">
        <w:rPr>
          <w:rFonts w:ascii="Times New Roman" w:hAnsi="Times New Roman" w:cs="Times New Roman"/>
          <w:color w:val="000000" w:themeColor="text1"/>
          <w:sz w:val="28"/>
          <w:szCs w:val="28"/>
          <w:lang w:eastAsia="lv-LV"/>
        </w:rPr>
        <w:t> </w:t>
      </w:r>
      <w:r w:rsidRPr="00A7112F">
        <w:rPr>
          <w:rFonts w:ascii="Times New Roman" w:hAnsi="Times New Roman" w:cs="Times New Roman"/>
          <w:color w:val="000000" w:themeColor="text1"/>
          <w:sz w:val="28"/>
          <w:szCs w:val="28"/>
          <w:lang w:eastAsia="lv-LV"/>
        </w:rPr>
        <w:t>ja</w:t>
      </w:r>
      <w:r w:rsidR="004C1560">
        <w:rPr>
          <w:rFonts w:ascii="Times New Roman" w:hAnsi="Times New Roman" w:cs="Times New Roman"/>
          <w:color w:val="000000" w:themeColor="text1"/>
          <w:sz w:val="28"/>
          <w:szCs w:val="28"/>
          <w:lang w:eastAsia="lv-LV"/>
        </w:rPr>
        <w:t xml:space="preserve"> pēc</w:t>
      </w:r>
      <w:r w:rsidRPr="00A7112F">
        <w:rPr>
          <w:rFonts w:ascii="Times New Roman" w:hAnsi="Times New Roman" w:cs="Times New Roman"/>
          <w:color w:val="000000" w:themeColor="text1"/>
          <w:sz w:val="28"/>
          <w:szCs w:val="28"/>
          <w:lang w:eastAsia="lv-LV"/>
        </w:rPr>
        <w:t xml:space="preserve"> šo noteikumu 6.1. apakšpunkt</w:t>
      </w:r>
      <w:r w:rsidR="004C1560">
        <w:rPr>
          <w:rFonts w:ascii="Times New Roman" w:hAnsi="Times New Roman" w:cs="Times New Roman"/>
          <w:color w:val="000000" w:themeColor="text1"/>
          <w:sz w:val="28"/>
          <w:szCs w:val="28"/>
          <w:lang w:eastAsia="lv-LV"/>
        </w:rPr>
        <w:t>a nosacījumu piemērošanas</w:t>
      </w:r>
      <w:r w:rsidRPr="00A7112F">
        <w:rPr>
          <w:rFonts w:ascii="Times New Roman" w:hAnsi="Times New Roman" w:cs="Times New Roman"/>
          <w:color w:val="000000" w:themeColor="text1"/>
          <w:sz w:val="28"/>
          <w:szCs w:val="28"/>
          <w:lang w:eastAsia="lv-LV"/>
        </w:rPr>
        <w:t xml:space="preserve"> aizdevumiem pieprasītais finansējuma apjoms </w:t>
      </w:r>
      <w:r w:rsidR="004C1560">
        <w:rPr>
          <w:rFonts w:ascii="Times New Roman" w:hAnsi="Times New Roman" w:cs="Times New Roman"/>
          <w:color w:val="000000" w:themeColor="text1"/>
          <w:sz w:val="28"/>
          <w:szCs w:val="28"/>
          <w:lang w:eastAsia="lv-LV"/>
        </w:rPr>
        <w:t xml:space="preserve">joprojām </w:t>
      </w:r>
      <w:r w:rsidRPr="00A7112F">
        <w:rPr>
          <w:rFonts w:ascii="Times New Roman" w:hAnsi="Times New Roman" w:cs="Times New Roman"/>
          <w:color w:val="000000" w:themeColor="text1"/>
          <w:sz w:val="28"/>
          <w:szCs w:val="28"/>
          <w:lang w:eastAsia="lv-LV"/>
        </w:rPr>
        <w:t>pārsniedz pieejamo, aizdevumus prioritāri piešķir tiem pašvaldību investīciju projektiem, kuriem no visa investīciju projektam pieprasītā valsts budžeta aizdevuma apmēra ir lielākais valsts budžeta aizdevuma īpatsvars, ko plāno izmantot 2021. gadā.</w:t>
      </w:r>
    </w:p>
    <w:p w14:paraId="28A04FDA" w14:textId="5F1CD794"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292429BA" w14:textId="03740922"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bookmarkStart w:id="12" w:name="p-741913"/>
      <w:bookmarkStart w:id="13" w:name="p7"/>
      <w:bookmarkEnd w:id="12"/>
      <w:bookmarkEnd w:id="13"/>
      <w:r w:rsidRPr="00A7112F">
        <w:rPr>
          <w:rFonts w:ascii="Times New Roman" w:hAnsi="Times New Roman" w:cs="Times New Roman"/>
          <w:color w:val="000000" w:themeColor="text1"/>
          <w:sz w:val="28"/>
          <w:szCs w:val="28"/>
          <w:lang w:eastAsia="lv-LV"/>
        </w:rPr>
        <w:t xml:space="preserve">7. Vides aizsardzības un reģionālās attīstības ministrija mēneša laikā pēc </w:t>
      </w:r>
      <w:r w:rsidR="00525ED0" w:rsidRPr="00A7112F">
        <w:rPr>
          <w:rFonts w:ascii="Times New Roman" w:hAnsi="Times New Roman" w:cs="Times New Roman"/>
          <w:color w:val="000000" w:themeColor="text1"/>
          <w:sz w:val="28"/>
          <w:szCs w:val="28"/>
          <w:lang w:eastAsia="lv-LV"/>
        </w:rPr>
        <w:t xml:space="preserve">investīciju </w:t>
      </w:r>
      <w:r w:rsidRPr="00A7112F">
        <w:rPr>
          <w:rFonts w:ascii="Times New Roman" w:hAnsi="Times New Roman" w:cs="Times New Roman"/>
          <w:color w:val="000000" w:themeColor="text1"/>
          <w:sz w:val="28"/>
          <w:szCs w:val="28"/>
          <w:lang w:eastAsia="lv-LV"/>
        </w:rPr>
        <w:t>projektu izvērtēšanas atbilstoši šo noteikumu</w:t>
      </w:r>
      <w:r w:rsidR="004C1560">
        <w:rPr>
          <w:rFonts w:ascii="Times New Roman" w:hAnsi="Times New Roman" w:cs="Times New Roman"/>
          <w:color w:val="000000" w:themeColor="text1"/>
          <w:sz w:val="28"/>
          <w:szCs w:val="28"/>
          <w:lang w:eastAsia="lv-LV"/>
        </w:rPr>
        <w:t xml:space="preserve"> </w:t>
      </w:r>
      <w:hyperlink r:id="rId16" w:anchor="p5" w:history="1">
        <w:r w:rsidRPr="00A7112F">
          <w:rPr>
            <w:rFonts w:ascii="Times New Roman" w:hAnsi="Times New Roman" w:cs="Times New Roman"/>
            <w:color w:val="000000" w:themeColor="text1"/>
            <w:sz w:val="28"/>
            <w:szCs w:val="28"/>
            <w:lang w:eastAsia="lv-LV"/>
          </w:rPr>
          <w:t>5. punktā</w:t>
        </w:r>
      </w:hyperlink>
      <w:r w:rsidR="004C1560">
        <w:rPr>
          <w:rFonts w:ascii="Times New Roman" w:hAnsi="Times New Roman" w:cs="Times New Roman"/>
          <w:color w:val="000000" w:themeColor="text1"/>
          <w:sz w:val="28"/>
          <w:szCs w:val="28"/>
          <w:lang w:eastAsia="lv-LV"/>
        </w:rPr>
        <w:t xml:space="preserve"> </w:t>
      </w:r>
      <w:r w:rsidRPr="00A7112F">
        <w:rPr>
          <w:rFonts w:ascii="Times New Roman" w:hAnsi="Times New Roman" w:cs="Times New Roman"/>
          <w:color w:val="000000" w:themeColor="text1"/>
          <w:sz w:val="28"/>
          <w:szCs w:val="28"/>
          <w:lang w:eastAsia="lv-LV"/>
        </w:rPr>
        <w:t xml:space="preserve">minētajiem </w:t>
      </w:r>
      <w:r w:rsidR="008E45FF" w:rsidRPr="00A7112F">
        <w:rPr>
          <w:rFonts w:ascii="Times New Roman" w:hAnsi="Times New Roman" w:cs="Times New Roman"/>
          <w:color w:val="000000" w:themeColor="text1"/>
          <w:sz w:val="28"/>
          <w:szCs w:val="28"/>
          <w:lang w:eastAsia="lv-LV"/>
        </w:rPr>
        <w:t>kritērijiem un informācijai</w:t>
      </w:r>
      <w:r w:rsidRPr="00A7112F">
        <w:rPr>
          <w:rFonts w:ascii="Times New Roman" w:hAnsi="Times New Roman" w:cs="Times New Roman"/>
          <w:color w:val="000000" w:themeColor="text1"/>
          <w:sz w:val="28"/>
          <w:szCs w:val="28"/>
          <w:lang w:eastAsia="lv-LV"/>
        </w:rPr>
        <w:t xml:space="preserve"> iesniedz Ministru kabinetā šo noteikumu</w:t>
      </w:r>
      <w:r w:rsidR="004C1560">
        <w:rPr>
          <w:rFonts w:ascii="Times New Roman" w:hAnsi="Times New Roman" w:cs="Times New Roman"/>
          <w:color w:val="000000" w:themeColor="text1"/>
          <w:sz w:val="28"/>
          <w:szCs w:val="28"/>
          <w:lang w:eastAsia="lv-LV"/>
        </w:rPr>
        <w:t xml:space="preserve"> </w:t>
      </w:r>
      <w:hyperlink r:id="rId17" w:anchor="p6" w:history="1">
        <w:r w:rsidRPr="00A7112F">
          <w:rPr>
            <w:rFonts w:ascii="Times New Roman" w:hAnsi="Times New Roman" w:cs="Times New Roman"/>
            <w:color w:val="000000" w:themeColor="text1"/>
            <w:sz w:val="28"/>
            <w:szCs w:val="28"/>
            <w:lang w:eastAsia="lv-LV"/>
          </w:rPr>
          <w:t>6.</w:t>
        </w:r>
        <w:r w:rsidR="004C1560">
          <w:rPr>
            <w:rFonts w:ascii="Times New Roman" w:hAnsi="Times New Roman" w:cs="Times New Roman"/>
            <w:color w:val="000000" w:themeColor="text1"/>
            <w:sz w:val="28"/>
            <w:szCs w:val="28"/>
            <w:lang w:eastAsia="lv-LV"/>
          </w:rPr>
          <w:t> </w:t>
        </w:r>
        <w:r w:rsidRPr="00A7112F">
          <w:rPr>
            <w:rFonts w:ascii="Times New Roman" w:hAnsi="Times New Roman" w:cs="Times New Roman"/>
            <w:color w:val="000000" w:themeColor="text1"/>
            <w:sz w:val="28"/>
            <w:szCs w:val="28"/>
            <w:lang w:eastAsia="lv-LV"/>
          </w:rPr>
          <w:t>punktā</w:t>
        </w:r>
      </w:hyperlink>
      <w:r w:rsidR="004C1560">
        <w:rPr>
          <w:rFonts w:ascii="Times New Roman" w:hAnsi="Times New Roman" w:cs="Times New Roman"/>
          <w:color w:val="000000" w:themeColor="text1"/>
          <w:sz w:val="28"/>
          <w:szCs w:val="28"/>
          <w:lang w:eastAsia="lv-LV"/>
        </w:rPr>
        <w:t xml:space="preserve"> </w:t>
      </w:r>
      <w:r w:rsidRPr="00A7112F">
        <w:rPr>
          <w:rFonts w:ascii="Times New Roman" w:hAnsi="Times New Roman" w:cs="Times New Roman"/>
          <w:color w:val="000000" w:themeColor="text1"/>
          <w:sz w:val="28"/>
          <w:szCs w:val="28"/>
          <w:lang w:eastAsia="lv-LV"/>
        </w:rPr>
        <w:t>noteiktajā kārtībā sarindotus atbalstāmos investīciju projektus (turpmāk – projektu saraksts).</w:t>
      </w:r>
    </w:p>
    <w:p w14:paraId="1009F025" w14:textId="684E7249" w:rsidR="00BB0F34" w:rsidRPr="00A7112F" w:rsidRDefault="00BB0F34"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77612380" w14:textId="79D4FE19" w:rsidR="00BB0F34" w:rsidRPr="00A7112F" w:rsidRDefault="00BB0F34"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8. Pēc Ministru kabineta lēmuma pieņemšanas par šo noteikumu 7.</w:t>
      </w:r>
      <w:r w:rsidR="00DA0B8E">
        <w:rPr>
          <w:rFonts w:ascii="Times New Roman" w:hAnsi="Times New Roman" w:cs="Times New Roman"/>
          <w:color w:val="000000" w:themeColor="text1"/>
          <w:sz w:val="28"/>
          <w:szCs w:val="28"/>
          <w:lang w:eastAsia="lv-LV"/>
        </w:rPr>
        <w:t> </w:t>
      </w:r>
      <w:r w:rsidRPr="00A7112F">
        <w:rPr>
          <w:rFonts w:ascii="Times New Roman" w:hAnsi="Times New Roman" w:cs="Times New Roman"/>
          <w:color w:val="000000" w:themeColor="text1"/>
          <w:sz w:val="28"/>
          <w:szCs w:val="28"/>
          <w:lang w:eastAsia="lv-LV"/>
        </w:rPr>
        <w:t xml:space="preserve">punktā minētajiem </w:t>
      </w:r>
      <w:r w:rsidR="009D7181" w:rsidRPr="00A7112F">
        <w:rPr>
          <w:rFonts w:ascii="Times New Roman" w:hAnsi="Times New Roman" w:cs="Times New Roman"/>
          <w:color w:val="000000" w:themeColor="text1"/>
          <w:sz w:val="28"/>
          <w:szCs w:val="28"/>
          <w:lang w:eastAsia="lv-LV"/>
        </w:rPr>
        <w:t>investīciju</w:t>
      </w:r>
      <w:r w:rsidRPr="00A7112F">
        <w:rPr>
          <w:rFonts w:ascii="Times New Roman" w:hAnsi="Times New Roman" w:cs="Times New Roman"/>
          <w:color w:val="000000" w:themeColor="text1"/>
          <w:sz w:val="28"/>
          <w:szCs w:val="28"/>
          <w:lang w:eastAsia="lv-LV"/>
        </w:rPr>
        <w:t xml:space="preserve"> projektiem pašvaldības divu mēnešu laikā iesniedz aizņēmuma pieprasījumus atbilstoši Ministru kabineta noteiktajai kārtībai, kādā pašvaldības var ņemt aizņēmumus, vai </w:t>
      </w:r>
      <w:r w:rsidR="00DA0B8E" w:rsidRPr="00A7112F">
        <w:rPr>
          <w:rFonts w:ascii="Times New Roman" w:hAnsi="Times New Roman" w:cs="Times New Roman"/>
          <w:color w:val="000000" w:themeColor="text1"/>
          <w:sz w:val="28"/>
          <w:szCs w:val="28"/>
          <w:lang w:eastAsia="lv-LV"/>
        </w:rPr>
        <w:t>piepras</w:t>
      </w:r>
      <w:r w:rsidR="00DA0B8E">
        <w:rPr>
          <w:rFonts w:ascii="Times New Roman" w:hAnsi="Times New Roman" w:cs="Times New Roman"/>
          <w:color w:val="000000" w:themeColor="text1"/>
          <w:sz w:val="28"/>
          <w:szCs w:val="28"/>
          <w:lang w:eastAsia="lv-LV"/>
        </w:rPr>
        <w:t>a</w:t>
      </w:r>
      <w:r w:rsidR="00DA0B8E" w:rsidRPr="00A7112F">
        <w:rPr>
          <w:rFonts w:ascii="Times New Roman" w:hAnsi="Times New Roman" w:cs="Times New Roman"/>
          <w:color w:val="000000" w:themeColor="text1"/>
          <w:sz w:val="28"/>
          <w:szCs w:val="28"/>
          <w:lang w:eastAsia="lv-LV"/>
        </w:rPr>
        <w:t xml:space="preserve"> </w:t>
      </w:r>
      <w:r w:rsidR="002E6111" w:rsidRPr="00A7112F">
        <w:rPr>
          <w:rFonts w:ascii="Times New Roman" w:hAnsi="Times New Roman" w:cs="Times New Roman"/>
          <w:color w:val="000000" w:themeColor="text1"/>
          <w:sz w:val="28"/>
          <w:szCs w:val="28"/>
          <w:lang w:eastAsia="lv-LV"/>
        </w:rPr>
        <w:t>Vides aizsardzība</w:t>
      </w:r>
      <w:r w:rsidR="002E6111">
        <w:rPr>
          <w:rFonts w:ascii="Times New Roman" w:hAnsi="Times New Roman" w:cs="Times New Roman"/>
          <w:color w:val="000000" w:themeColor="text1"/>
          <w:sz w:val="28"/>
          <w:szCs w:val="28"/>
          <w:lang w:eastAsia="lv-LV"/>
        </w:rPr>
        <w:t>s</w:t>
      </w:r>
      <w:r w:rsidR="002E6111" w:rsidRPr="00A7112F">
        <w:rPr>
          <w:rFonts w:ascii="Times New Roman" w:hAnsi="Times New Roman" w:cs="Times New Roman"/>
          <w:color w:val="000000" w:themeColor="text1"/>
          <w:sz w:val="28"/>
          <w:szCs w:val="28"/>
          <w:lang w:eastAsia="lv-LV"/>
        </w:rPr>
        <w:t xml:space="preserve"> un reģionāl</w:t>
      </w:r>
      <w:r w:rsidR="002E6111">
        <w:rPr>
          <w:rFonts w:ascii="Times New Roman" w:hAnsi="Times New Roman" w:cs="Times New Roman"/>
          <w:color w:val="000000" w:themeColor="text1"/>
          <w:sz w:val="28"/>
          <w:szCs w:val="28"/>
          <w:lang w:eastAsia="lv-LV"/>
        </w:rPr>
        <w:t>ās</w:t>
      </w:r>
      <w:r w:rsidR="002E6111" w:rsidRPr="00A7112F">
        <w:rPr>
          <w:rFonts w:ascii="Times New Roman" w:hAnsi="Times New Roman" w:cs="Times New Roman"/>
          <w:color w:val="000000" w:themeColor="text1"/>
          <w:sz w:val="28"/>
          <w:szCs w:val="28"/>
          <w:lang w:eastAsia="lv-LV"/>
        </w:rPr>
        <w:t xml:space="preserve"> attīstības ministrij</w:t>
      </w:r>
      <w:r w:rsidR="002E6111">
        <w:rPr>
          <w:rFonts w:ascii="Times New Roman" w:hAnsi="Times New Roman" w:cs="Times New Roman"/>
          <w:color w:val="000000" w:themeColor="text1"/>
          <w:sz w:val="28"/>
          <w:szCs w:val="28"/>
          <w:lang w:eastAsia="lv-LV"/>
        </w:rPr>
        <w:t>ai</w:t>
      </w:r>
      <w:r w:rsidR="002E6111" w:rsidRPr="00A7112F">
        <w:rPr>
          <w:rFonts w:ascii="Times New Roman" w:hAnsi="Times New Roman" w:cs="Times New Roman"/>
          <w:color w:val="000000" w:themeColor="text1"/>
          <w:sz w:val="28"/>
          <w:szCs w:val="28"/>
          <w:lang w:eastAsia="lv-LV"/>
        </w:rPr>
        <w:t xml:space="preserve"> </w:t>
      </w:r>
      <w:r w:rsidR="00DA0B8E" w:rsidRPr="00A7112F">
        <w:rPr>
          <w:rFonts w:ascii="Times New Roman" w:hAnsi="Times New Roman" w:cs="Times New Roman"/>
          <w:color w:val="000000" w:themeColor="text1"/>
          <w:sz w:val="28"/>
          <w:szCs w:val="28"/>
          <w:lang w:eastAsia="lv-LV"/>
        </w:rPr>
        <w:t>aizņēmuma iesniegšanas termiņ</w:t>
      </w:r>
      <w:r w:rsidR="00DA0B8E">
        <w:rPr>
          <w:rFonts w:ascii="Times New Roman" w:hAnsi="Times New Roman" w:cs="Times New Roman"/>
          <w:color w:val="000000" w:themeColor="text1"/>
          <w:sz w:val="28"/>
          <w:szCs w:val="28"/>
          <w:lang w:eastAsia="lv-LV"/>
        </w:rPr>
        <w:t>a</w:t>
      </w:r>
      <w:r w:rsidR="00DA0B8E" w:rsidRPr="00A7112F">
        <w:rPr>
          <w:rFonts w:ascii="Times New Roman" w:hAnsi="Times New Roman" w:cs="Times New Roman"/>
          <w:color w:val="000000" w:themeColor="text1"/>
          <w:sz w:val="28"/>
          <w:szCs w:val="28"/>
          <w:lang w:eastAsia="lv-LV"/>
        </w:rPr>
        <w:t xml:space="preserve"> </w:t>
      </w:r>
      <w:r w:rsidRPr="00A7112F">
        <w:rPr>
          <w:rFonts w:ascii="Times New Roman" w:hAnsi="Times New Roman" w:cs="Times New Roman"/>
          <w:color w:val="000000" w:themeColor="text1"/>
          <w:sz w:val="28"/>
          <w:szCs w:val="28"/>
          <w:lang w:eastAsia="lv-LV"/>
        </w:rPr>
        <w:t>pagarinājum</w:t>
      </w:r>
      <w:r w:rsidR="00DA0B8E">
        <w:rPr>
          <w:rFonts w:ascii="Times New Roman" w:hAnsi="Times New Roman" w:cs="Times New Roman"/>
          <w:color w:val="000000" w:themeColor="text1"/>
          <w:sz w:val="28"/>
          <w:szCs w:val="28"/>
          <w:lang w:eastAsia="lv-LV"/>
        </w:rPr>
        <w:t>u</w:t>
      </w:r>
      <w:r w:rsidRPr="00A7112F">
        <w:rPr>
          <w:rFonts w:ascii="Times New Roman" w:hAnsi="Times New Roman" w:cs="Times New Roman"/>
          <w:color w:val="000000" w:themeColor="text1"/>
          <w:sz w:val="28"/>
          <w:szCs w:val="28"/>
          <w:lang w:eastAsia="lv-LV"/>
        </w:rPr>
        <w:t xml:space="preserve">. </w:t>
      </w:r>
    </w:p>
    <w:p w14:paraId="2483593A" w14:textId="77777777" w:rsidR="00BB0F34" w:rsidRPr="00A7112F" w:rsidRDefault="00BB0F34"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1D4AEDFE" w14:textId="00F3D4A4" w:rsidR="00151CA4" w:rsidRPr="00A7112F" w:rsidRDefault="00151CA4"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9.</w:t>
      </w:r>
      <w:r w:rsidR="00DA0B8E">
        <w:rPr>
          <w:rFonts w:ascii="Times New Roman" w:hAnsi="Times New Roman" w:cs="Times New Roman"/>
          <w:color w:val="000000" w:themeColor="text1"/>
          <w:sz w:val="28"/>
          <w:szCs w:val="28"/>
          <w:lang w:eastAsia="lv-LV"/>
        </w:rPr>
        <w:t> </w:t>
      </w:r>
      <w:r w:rsidRPr="00A7112F">
        <w:rPr>
          <w:rFonts w:ascii="Times New Roman" w:hAnsi="Times New Roman" w:cs="Times New Roman"/>
          <w:color w:val="000000" w:themeColor="text1"/>
          <w:sz w:val="28"/>
          <w:szCs w:val="28"/>
          <w:lang w:eastAsia="lv-LV"/>
        </w:rPr>
        <w:t xml:space="preserve">Pēc pašvaldības iesnieguma </w:t>
      </w:r>
      <w:r w:rsidR="00DA0B8E">
        <w:rPr>
          <w:rFonts w:ascii="Times New Roman" w:hAnsi="Times New Roman" w:cs="Times New Roman"/>
          <w:color w:val="000000" w:themeColor="text1"/>
          <w:sz w:val="28"/>
          <w:szCs w:val="28"/>
          <w:lang w:eastAsia="lv-LV"/>
        </w:rPr>
        <w:t xml:space="preserve">saņemšanas </w:t>
      </w:r>
      <w:r w:rsidRPr="00A7112F">
        <w:rPr>
          <w:rFonts w:ascii="Times New Roman" w:hAnsi="Times New Roman" w:cs="Times New Roman"/>
          <w:color w:val="000000" w:themeColor="text1"/>
          <w:sz w:val="28"/>
          <w:szCs w:val="28"/>
          <w:lang w:eastAsia="lv-LV"/>
        </w:rPr>
        <w:t>Vides aizsardzības un reģionālās attīstības ministrija var pagarināt šo noteikumu 8.</w:t>
      </w:r>
      <w:r w:rsidR="00DA3B85" w:rsidRPr="00A7112F">
        <w:rPr>
          <w:rFonts w:ascii="Times New Roman" w:hAnsi="Times New Roman" w:cs="Times New Roman"/>
          <w:color w:val="000000" w:themeColor="text1"/>
          <w:sz w:val="28"/>
          <w:szCs w:val="28"/>
          <w:lang w:eastAsia="lv-LV"/>
        </w:rPr>
        <w:t xml:space="preserve"> </w:t>
      </w:r>
      <w:r w:rsidRPr="00A7112F">
        <w:rPr>
          <w:rFonts w:ascii="Times New Roman" w:hAnsi="Times New Roman" w:cs="Times New Roman"/>
          <w:color w:val="000000" w:themeColor="text1"/>
          <w:sz w:val="28"/>
          <w:szCs w:val="28"/>
          <w:lang w:eastAsia="lv-LV"/>
        </w:rPr>
        <w:t xml:space="preserve">punktā </w:t>
      </w:r>
      <w:r w:rsidR="00DA0B8E">
        <w:rPr>
          <w:rFonts w:ascii="Times New Roman" w:hAnsi="Times New Roman" w:cs="Times New Roman"/>
          <w:color w:val="000000" w:themeColor="text1"/>
          <w:sz w:val="28"/>
          <w:szCs w:val="28"/>
          <w:lang w:eastAsia="lv-LV"/>
        </w:rPr>
        <w:t>minēto</w:t>
      </w:r>
      <w:r w:rsidRPr="00A7112F">
        <w:rPr>
          <w:rFonts w:ascii="Times New Roman" w:hAnsi="Times New Roman" w:cs="Times New Roman"/>
          <w:color w:val="000000" w:themeColor="text1"/>
          <w:sz w:val="28"/>
          <w:szCs w:val="28"/>
          <w:lang w:eastAsia="lv-LV"/>
        </w:rPr>
        <w:t xml:space="preserve"> divu </w:t>
      </w:r>
      <w:r w:rsidRPr="00A7112F">
        <w:rPr>
          <w:rFonts w:ascii="Times New Roman" w:hAnsi="Times New Roman" w:cs="Times New Roman"/>
          <w:color w:val="000000" w:themeColor="text1"/>
          <w:sz w:val="28"/>
          <w:szCs w:val="28"/>
          <w:lang w:eastAsia="lv-LV"/>
        </w:rPr>
        <w:lastRenderedPageBreak/>
        <w:t xml:space="preserve">mēnešu termiņu par </w:t>
      </w:r>
      <w:r w:rsidR="00DA0B8E">
        <w:rPr>
          <w:rFonts w:ascii="Times New Roman" w:hAnsi="Times New Roman" w:cs="Times New Roman"/>
          <w:color w:val="000000" w:themeColor="text1"/>
          <w:sz w:val="28"/>
          <w:szCs w:val="28"/>
          <w:lang w:eastAsia="lv-LV"/>
        </w:rPr>
        <w:t>laikposmu</w:t>
      </w:r>
      <w:r w:rsidRPr="00A7112F">
        <w:rPr>
          <w:rFonts w:ascii="Times New Roman" w:hAnsi="Times New Roman" w:cs="Times New Roman"/>
          <w:color w:val="000000" w:themeColor="text1"/>
          <w:sz w:val="28"/>
          <w:szCs w:val="28"/>
          <w:lang w:eastAsia="lv-LV"/>
        </w:rPr>
        <w:t xml:space="preserve"> no projekta ietvaros veiktās iepirkuma procedūras apstrīdēšanas līdz galīgā lēmuma pieņemšanai, kas kopumā nav garāks par sešiem mēnešiem no Ministru kabineta lēmuma pieņemšanas par šo noteikumu 7.</w:t>
      </w:r>
      <w:r w:rsidR="00DA3B85" w:rsidRPr="00A7112F">
        <w:rPr>
          <w:rFonts w:ascii="Times New Roman" w:hAnsi="Times New Roman" w:cs="Times New Roman"/>
          <w:color w:val="000000" w:themeColor="text1"/>
          <w:sz w:val="28"/>
          <w:szCs w:val="28"/>
          <w:lang w:eastAsia="lv-LV"/>
        </w:rPr>
        <w:t xml:space="preserve"> </w:t>
      </w:r>
      <w:r w:rsidRPr="00A7112F">
        <w:rPr>
          <w:rFonts w:ascii="Times New Roman" w:hAnsi="Times New Roman" w:cs="Times New Roman"/>
          <w:color w:val="000000" w:themeColor="text1"/>
          <w:sz w:val="28"/>
          <w:szCs w:val="28"/>
          <w:lang w:eastAsia="lv-LV"/>
        </w:rPr>
        <w:t xml:space="preserve">punktā minētajiem </w:t>
      </w:r>
      <w:r w:rsidR="00DA3B85" w:rsidRPr="00A7112F">
        <w:rPr>
          <w:rFonts w:ascii="Times New Roman" w:hAnsi="Times New Roman" w:cs="Times New Roman"/>
          <w:color w:val="000000" w:themeColor="text1"/>
          <w:sz w:val="28"/>
          <w:szCs w:val="28"/>
          <w:lang w:eastAsia="lv-LV"/>
        </w:rPr>
        <w:t>investīciju</w:t>
      </w:r>
      <w:r w:rsidRPr="00A7112F">
        <w:rPr>
          <w:rFonts w:ascii="Times New Roman" w:hAnsi="Times New Roman" w:cs="Times New Roman"/>
          <w:color w:val="000000" w:themeColor="text1"/>
          <w:sz w:val="28"/>
          <w:szCs w:val="28"/>
          <w:lang w:eastAsia="lv-LV"/>
        </w:rPr>
        <w:t xml:space="preserve"> projektiem.</w:t>
      </w:r>
    </w:p>
    <w:p w14:paraId="5E98E9B6" w14:textId="77777777" w:rsidR="00151CA4" w:rsidRPr="00A7112F" w:rsidRDefault="00151CA4"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00677D9F" w14:textId="0B224AD4" w:rsidR="00151CA4" w:rsidRPr="00A7112F" w:rsidRDefault="00151CA4"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r w:rsidRPr="00A7112F">
        <w:rPr>
          <w:rFonts w:ascii="Times New Roman" w:hAnsi="Times New Roman" w:cs="Times New Roman"/>
          <w:color w:val="000000" w:themeColor="text1"/>
          <w:sz w:val="28"/>
          <w:szCs w:val="28"/>
          <w:lang w:eastAsia="lv-LV"/>
        </w:rPr>
        <w:t>10. Ja pašvaldība šo noteikumu 8. punktā minētajā termiņā</w:t>
      </w:r>
      <w:r w:rsidR="00DA3B85" w:rsidRPr="00A7112F">
        <w:rPr>
          <w:rFonts w:ascii="Times New Roman" w:hAnsi="Times New Roman" w:cs="Times New Roman"/>
          <w:color w:val="000000" w:themeColor="text1"/>
          <w:sz w:val="28"/>
          <w:szCs w:val="28"/>
          <w:lang w:eastAsia="lv-LV"/>
        </w:rPr>
        <w:t xml:space="preserve"> neiesniedz aizņēmuma pieprasījumu,</w:t>
      </w:r>
      <w:r w:rsidRPr="00A7112F">
        <w:rPr>
          <w:rFonts w:ascii="Times New Roman" w:hAnsi="Times New Roman" w:cs="Times New Roman"/>
          <w:color w:val="000000" w:themeColor="text1"/>
          <w:sz w:val="28"/>
          <w:szCs w:val="28"/>
          <w:lang w:eastAsia="lv-LV"/>
        </w:rPr>
        <w:t xml:space="preserve"> </w:t>
      </w:r>
      <w:r w:rsidR="00DA0B8E" w:rsidRPr="00A7112F">
        <w:rPr>
          <w:rFonts w:ascii="Times New Roman" w:hAnsi="Times New Roman" w:cs="Times New Roman"/>
          <w:color w:val="000000" w:themeColor="text1"/>
          <w:sz w:val="28"/>
          <w:szCs w:val="28"/>
          <w:lang w:eastAsia="lv-LV"/>
        </w:rPr>
        <w:t xml:space="preserve">nav atsaukusi </w:t>
      </w:r>
      <w:r w:rsidRPr="00A7112F">
        <w:rPr>
          <w:rFonts w:ascii="Times New Roman" w:hAnsi="Times New Roman" w:cs="Times New Roman"/>
          <w:color w:val="000000" w:themeColor="text1"/>
          <w:sz w:val="28"/>
          <w:szCs w:val="28"/>
          <w:lang w:eastAsia="lv-LV"/>
        </w:rPr>
        <w:t xml:space="preserve">investīciju projektu vai </w:t>
      </w:r>
      <w:r w:rsidR="00DA0B8E">
        <w:rPr>
          <w:rFonts w:ascii="Times New Roman" w:hAnsi="Times New Roman" w:cs="Times New Roman"/>
          <w:color w:val="000000" w:themeColor="text1"/>
          <w:sz w:val="28"/>
          <w:szCs w:val="28"/>
          <w:lang w:eastAsia="lv-LV"/>
        </w:rPr>
        <w:t xml:space="preserve">nav </w:t>
      </w:r>
      <w:r w:rsidRPr="00A7112F">
        <w:rPr>
          <w:rFonts w:ascii="Times New Roman" w:hAnsi="Times New Roman" w:cs="Times New Roman"/>
          <w:color w:val="000000" w:themeColor="text1"/>
          <w:sz w:val="28"/>
          <w:szCs w:val="28"/>
          <w:lang w:eastAsia="lv-LV"/>
        </w:rPr>
        <w:t xml:space="preserve">lūgusi pagarināt minēto termiņu par </w:t>
      </w:r>
      <w:r w:rsidR="00DA0B8E">
        <w:rPr>
          <w:rFonts w:ascii="Times New Roman" w:hAnsi="Times New Roman" w:cs="Times New Roman"/>
          <w:color w:val="000000" w:themeColor="text1"/>
          <w:sz w:val="28"/>
          <w:szCs w:val="28"/>
          <w:lang w:eastAsia="lv-LV"/>
        </w:rPr>
        <w:t>laikposmu</w:t>
      </w:r>
      <w:r w:rsidRPr="00A7112F">
        <w:rPr>
          <w:rFonts w:ascii="Times New Roman" w:hAnsi="Times New Roman" w:cs="Times New Roman"/>
          <w:color w:val="000000" w:themeColor="text1"/>
          <w:sz w:val="28"/>
          <w:szCs w:val="28"/>
          <w:lang w:eastAsia="lv-LV"/>
        </w:rPr>
        <w:t xml:space="preserve"> no projekta ietvaros veiktās iepirkuma procedūras apstrīdēšanas līdz galīgā lēmuma pieņemšanai, citi šīs pašvaldības investīciju projekti komisijā netiek vērtēti līdz brīdim</w:t>
      </w:r>
      <w:r w:rsidR="00DA0B8E">
        <w:rPr>
          <w:rFonts w:ascii="Times New Roman" w:hAnsi="Times New Roman" w:cs="Times New Roman"/>
          <w:color w:val="000000" w:themeColor="text1"/>
          <w:sz w:val="28"/>
          <w:szCs w:val="28"/>
          <w:lang w:eastAsia="lv-LV"/>
        </w:rPr>
        <w:t>,</w:t>
      </w:r>
      <w:r w:rsidRPr="00A7112F">
        <w:rPr>
          <w:rFonts w:ascii="Times New Roman" w:hAnsi="Times New Roman" w:cs="Times New Roman"/>
          <w:color w:val="000000" w:themeColor="text1"/>
          <w:sz w:val="28"/>
          <w:szCs w:val="28"/>
          <w:lang w:eastAsia="lv-LV"/>
        </w:rPr>
        <w:t xml:space="preserve"> ka</w:t>
      </w:r>
      <w:r w:rsidR="00DA0B8E">
        <w:rPr>
          <w:rFonts w:ascii="Times New Roman" w:hAnsi="Times New Roman" w:cs="Times New Roman"/>
          <w:color w:val="000000" w:themeColor="text1"/>
          <w:sz w:val="28"/>
          <w:szCs w:val="28"/>
          <w:lang w:eastAsia="lv-LV"/>
        </w:rPr>
        <w:t>mēr</w:t>
      </w:r>
      <w:r w:rsidRPr="00A7112F">
        <w:rPr>
          <w:rFonts w:ascii="Times New Roman" w:hAnsi="Times New Roman" w:cs="Times New Roman"/>
          <w:color w:val="000000" w:themeColor="text1"/>
          <w:sz w:val="28"/>
          <w:szCs w:val="28"/>
          <w:lang w:eastAsia="lv-LV"/>
        </w:rPr>
        <w:t xml:space="preserve"> aizņēmuma pieprasījums tiek iesniegts vai investīciju projekts ir atsaukts. </w:t>
      </w:r>
      <w:r w:rsidR="00DA0B8E">
        <w:rPr>
          <w:rFonts w:ascii="Times New Roman" w:hAnsi="Times New Roman" w:cs="Times New Roman"/>
          <w:color w:val="000000" w:themeColor="text1"/>
          <w:sz w:val="28"/>
          <w:szCs w:val="28"/>
          <w:lang w:eastAsia="lv-LV"/>
        </w:rPr>
        <w:t>J</w:t>
      </w:r>
      <w:r w:rsidRPr="00A7112F">
        <w:rPr>
          <w:rFonts w:ascii="Times New Roman" w:hAnsi="Times New Roman" w:cs="Times New Roman"/>
          <w:color w:val="000000" w:themeColor="text1"/>
          <w:sz w:val="28"/>
          <w:szCs w:val="28"/>
          <w:lang w:eastAsia="lv-LV"/>
        </w:rPr>
        <w:t xml:space="preserve">a pašvaldība </w:t>
      </w:r>
      <w:r w:rsidR="00DA3B85" w:rsidRPr="00A7112F">
        <w:rPr>
          <w:rFonts w:ascii="Times New Roman" w:hAnsi="Times New Roman" w:cs="Times New Roman"/>
          <w:color w:val="000000" w:themeColor="text1"/>
          <w:sz w:val="28"/>
          <w:szCs w:val="28"/>
          <w:lang w:eastAsia="lv-LV"/>
        </w:rPr>
        <w:t>aizņēmuma</w:t>
      </w:r>
      <w:r w:rsidRPr="00A7112F">
        <w:rPr>
          <w:rFonts w:ascii="Times New Roman" w:hAnsi="Times New Roman" w:cs="Times New Roman"/>
          <w:color w:val="000000" w:themeColor="text1"/>
          <w:sz w:val="28"/>
          <w:szCs w:val="28"/>
          <w:lang w:eastAsia="lv-LV"/>
        </w:rPr>
        <w:t xml:space="preserve"> pieprasījuma iesniegšanu kavē ilgāk par sešiem mēnešiem, </w:t>
      </w:r>
      <w:r w:rsidRPr="00014947">
        <w:rPr>
          <w:rFonts w:ascii="Times New Roman" w:hAnsi="Times New Roman" w:cs="Times New Roman"/>
          <w:color w:val="000000" w:themeColor="text1"/>
          <w:sz w:val="28"/>
          <w:szCs w:val="28"/>
          <w:lang w:eastAsia="lv-LV"/>
        </w:rPr>
        <w:t>attiecīg</w:t>
      </w:r>
      <w:r w:rsidR="00FD3298" w:rsidRPr="00014947">
        <w:rPr>
          <w:rFonts w:ascii="Times New Roman" w:hAnsi="Times New Roman" w:cs="Times New Roman"/>
          <w:color w:val="000000" w:themeColor="text1"/>
          <w:sz w:val="28"/>
          <w:szCs w:val="28"/>
          <w:lang w:eastAsia="lv-LV"/>
        </w:rPr>
        <w:t>ajai</w:t>
      </w:r>
      <w:r w:rsidRPr="00014947">
        <w:rPr>
          <w:rFonts w:ascii="Times New Roman" w:hAnsi="Times New Roman" w:cs="Times New Roman"/>
          <w:color w:val="000000" w:themeColor="text1"/>
          <w:sz w:val="28"/>
          <w:szCs w:val="28"/>
          <w:lang w:eastAsia="lv-LV"/>
        </w:rPr>
        <w:t xml:space="preserve"> pašvaldībai</w:t>
      </w:r>
      <w:r w:rsidRPr="00A7112F">
        <w:rPr>
          <w:rFonts w:ascii="Times New Roman" w:hAnsi="Times New Roman" w:cs="Times New Roman"/>
          <w:color w:val="000000" w:themeColor="text1"/>
          <w:sz w:val="28"/>
          <w:szCs w:val="28"/>
          <w:lang w:eastAsia="lv-LV"/>
        </w:rPr>
        <w:t xml:space="preserve"> kavētie projekti jāiesniedz atkārtoti šajos noteikumos </w:t>
      </w:r>
      <w:r w:rsidR="00DA0B8E">
        <w:rPr>
          <w:rFonts w:ascii="Times New Roman" w:hAnsi="Times New Roman" w:cs="Times New Roman"/>
          <w:color w:val="000000" w:themeColor="text1"/>
          <w:sz w:val="28"/>
          <w:szCs w:val="28"/>
          <w:lang w:eastAsia="lv-LV"/>
        </w:rPr>
        <w:t>minētajā</w:t>
      </w:r>
      <w:r w:rsidRPr="00A7112F">
        <w:rPr>
          <w:rFonts w:ascii="Times New Roman" w:hAnsi="Times New Roman" w:cs="Times New Roman"/>
          <w:color w:val="000000" w:themeColor="text1"/>
          <w:sz w:val="28"/>
          <w:szCs w:val="28"/>
          <w:lang w:eastAsia="lv-LV"/>
        </w:rPr>
        <w:t xml:space="preserve"> kārtībā. </w:t>
      </w:r>
    </w:p>
    <w:p w14:paraId="6B61FA93" w14:textId="553D2BF7"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bookmarkStart w:id="14" w:name="p-741914"/>
      <w:bookmarkStart w:id="15" w:name="p8"/>
      <w:bookmarkEnd w:id="14"/>
      <w:bookmarkEnd w:id="15"/>
    </w:p>
    <w:p w14:paraId="28D6C334" w14:textId="31D5041A" w:rsidR="004C7646" w:rsidRPr="00A7112F" w:rsidRDefault="004F51AC"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bookmarkStart w:id="16" w:name="p-741915"/>
      <w:bookmarkStart w:id="17" w:name="p9"/>
      <w:bookmarkEnd w:id="16"/>
      <w:bookmarkEnd w:id="17"/>
      <w:r w:rsidRPr="00A7112F">
        <w:rPr>
          <w:rFonts w:ascii="Times New Roman" w:hAnsi="Times New Roman" w:cs="Times New Roman"/>
          <w:color w:val="000000" w:themeColor="text1"/>
          <w:sz w:val="28"/>
          <w:szCs w:val="28"/>
          <w:lang w:eastAsia="lv-LV"/>
        </w:rPr>
        <w:t>1</w:t>
      </w:r>
      <w:r w:rsidR="00DA29BC" w:rsidRPr="00A7112F">
        <w:rPr>
          <w:rFonts w:ascii="Times New Roman" w:hAnsi="Times New Roman" w:cs="Times New Roman"/>
          <w:color w:val="000000" w:themeColor="text1"/>
          <w:sz w:val="28"/>
          <w:szCs w:val="28"/>
          <w:lang w:eastAsia="lv-LV"/>
        </w:rPr>
        <w:t>1</w:t>
      </w:r>
      <w:r w:rsidR="004C7646" w:rsidRPr="00A7112F">
        <w:rPr>
          <w:rFonts w:ascii="Times New Roman" w:hAnsi="Times New Roman" w:cs="Times New Roman"/>
          <w:color w:val="000000" w:themeColor="text1"/>
          <w:sz w:val="28"/>
          <w:szCs w:val="28"/>
          <w:lang w:eastAsia="lv-LV"/>
        </w:rPr>
        <w:t>.</w:t>
      </w:r>
      <w:r w:rsidR="00DA0B8E">
        <w:rPr>
          <w:rFonts w:ascii="Times New Roman" w:hAnsi="Times New Roman" w:cs="Times New Roman"/>
          <w:color w:val="000000" w:themeColor="text1"/>
          <w:sz w:val="28"/>
          <w:szCs w:val="28"/>
          <w:lang w:eastAsia="lv-LV"/>
        </w:rPr>
        <w:t> </w:t>
      </w:r>
      <w:r w:rsidR="004C7646" w:rsidRPr="00A7112F">
        <w:rPr>
          <w:rFonts w:ascii="Times New Roman" w:hAnsi="Times New Roman" w:cs="Times New Roman"/>
          <w:color w:val="000000" w:themeColor="text1"/>
          <w:sz w:val="28"/>
          <w:szCs w:val="28"/>
          <w:lang w:eastAsia="lv-LV"/>
        </w:rPr>
        <w:t>Vides aizsardzības un reģionālās attīstības ministrija, iesniedzot Ministru kabinetā projektu sarakstu, pievieno Finanšu ministrijas sagatavoto informāciju par pieejamo pašvaldību aizdevuma limitu atbilstoši Ministru kabineta lēmumam.</w:t>
      </w:r>
    </w:p>
    <w:p w14:paraId="31F8D290" w14:textId="77777777" w:rsidR="003D72ED" w:rsidRPr="00A7112F" w:rsidRDefault="003D72ED"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72DEB123" w14:textId="2C5CE3E1" w:rsidR="007B11FE" w:rsidRPr="00A7112F" w:rsidRDefault="00221CC8" w:rsidP="00A7112F">
      <w:pPr>
        <w:spacing w:after="0" w:line="240" w:lineRule="auto"/>
        <w:ind w:firstLine="709"/>
        <w:jc w:val="both"/>
        <w:rPr>
          <w:rFonts w:ascii="Times New Roman" w:hAnsi="Times New Roman" w:cs="Times New Roman"/>
          <w:color w:val="000000"/>
          <w:sz w:val="28"/>
          <w:szCs w:val="28"/>
          <w:lang w:eastAsia="lv-LV"/>
        </w:rPr>
      </w:pPr>
      <w:r w:rsidRPr="00A7112F">
        <w:rPr>
          <w:rFonts w:ascii="Times New Roman" w:hAnsi="Times New Roman" w:cs="Times New Roman"/>
          <w:color w:val="000000" w:themeColor="text1"/>
          <w:sz w:val="28"/>
          <w:szCs w:val="28"/>
          <w:lang w:eastAsia="lv-LV"/>
        </w:rPr>
        <w:t xml:space="preserve">12. </w:t>
      </w:r>
      <w:r w:rsidR="00A460BE" w:rsidRPr="00A7112F">
        <w:rPr>
          <w:rFonts w:ascii="Times New Roman" w:hAnsi="Times New Roman" w:cs="Times New Roman"/>
          <w:color w:val="000000"/>
          <w:sz w:val="28"/>
          <w:szCs w:val="28"/>
          <w:lang w:eastAsia="lv-LV"/>
        </w:rPr>
        <w:t>Ja pašvaldība</w:t>
      </w:r>
      <w:r w:rsidR="00DA0B8E">
        <w:rPr>
          <w:rFonts w:ascii="Times New Roman" w:hAnsi="Times New Roman" w:cs="Times New Roman"/>
          <w:color w:val="000000"/>
          <w:sz w:val="28"/>
          <w:szCs w:val="28"/>
          <w:lang w:eastAsia="lv-LV"/>
        </w:rPr>
        <w:t xml:space="preserve"> </w:t>
      </w:r>
      <w:r w:rsidR="00A460BE" w:rsidRPr="00A7112F">
        <w:rPr>
          <w:rFonts w:ascii="Times New Roman" w:hAnsi="Times New Roman" w:cs="Times New Roman"/>
          <w:color w:val="000000"/>
          <w:sz w:val="28"/>
          <w:szCs w:val="28"/>
          <w:lang w:eastAsia="lv-LV"/>
        </w:rPr>
        <w:t>pēc valsts aizdevuma līguma noslēgšanas līdz 2021.</w:t>
      </w:r>
      <w:r w:rsidR="008B3A9E" w:rsidRPr="00A7112F">
        <w:rPr>
          <w:rFonts w:ascii="Times New Roman" w:hAnsi="Times New Roman" w:cs="Times New Roman"/>
          <w:color w:val="000000"/>
          <w:sz w:val="28"/>
          <w:szCs w:val="28"/>
          <w:lang w:eastAsia="lv-LV"/>
        </w:rPr>
        <w:t> </w:t>
      </w:r>
      <w:r w:rsidR="00A460BE" w:rsidRPr="00A7112F">
        <w:rPr>
          <w:rFonts w:ascii="Times New Roman" w:hAnsi="Times New Roman" w:cs="Times New Roman"/>
          <w:color w:val="000000"/>
          <w:sz w:val="28"/>
          <w:szCs w:val="28"/>
          <w:lang w:eastAsia="lv-LV"/>
        </w:rPr>
        <w:t>gada 31.</w:t>
      </w:r>
      <w:r w:rsidR="008B3A9E" w:rsidRPr="00A7112F">
        <w:rPr>
          <w:rFonts w:ascii="Times New Roman" w:hAnsi="Times New Roman" w:cs="Times New Roman"/>
          <w:color w:val="000000"/>
          <w:sz w:val="28"/>
          <w:szCs w:val="28"/>
          <w:lang w:eastAsia="lv-LV"/>
        </w:rPr>
        <w:t> </w:t>
      </w:r>
      <w:r w:rsidR="00A460BE" w:rsidRPr="00A7112F">
        <w:rPr>
          <w:rFonts w:ascii="Times New Roman" w:hAnsi="Times New Roman" w:cs="Times New Roman"/>
          <w:color w:val="000000"/>
          <w:sz w:val="28"/>
          <w:szCs w:val="28"/>
          <w:lang w:eastAsia="lv-LV"/>
        </w:rPr>
        <w:t>decembrim nav nodrošinājusi 30</w:t>
      </w:r>
      <w:r w:rsidR="006C5B72" w:rsidRPr="00A7112F">
        <w:rPr>
          <w:rFonts w:ascii="Times New Roman" w:hAnsi="Times New Roman" w:cs="Times New Roman"/>
          <w:color w:val="000000"/>
          <w:sz w:val="28"/>
          <w:szCs w:val="28"/>
          <w:lang w:eastAsia="lv-LV"/>
        </w:rPr>
        <w:t xml:space="preserve"> procentu</w:t>
      </w:r>
      <w:r w:rsidR="00A460BE" w:rsidRPr="00A7112F">
        <w:rPr>
          <w:rFonts w:ascii="Times New Roman" w:hAnsi="Times New Roman" w:cs="Times New Roman"/>
          <w:color w:val="000000"/>
          <w:sz w:val="28"/>
          <w:szCs w:val="28"/>
          <w:lang w:eastAsia="lv-LV"/>
        </w:rPr>
        <w:t xml:space="preserve"> valsts budžeta aizdevuma īpatsvaru no visa attiecīgajam investīciju projektam pieprasītā valsts budžeta aizdevuma </w:t>
      </w:r>
      <w:r w:rsidR="00A460BE" w:rsidRPr="00A7112F">
        <w:rPr>
          <w:rFonts w:ascii="Times New Roman" w:hAnsi="Times New Roman" w:cs="Times New Roman"/>
          <w:sz w:val="28"/>
          <w:szCs w:val="28"/>
        </w:rPr>
        <w:t>apmēra, tā 2021.</w:t>
      </w:r>
      <w:r w:rsidR="008B3A9E" w:rsidRPr="00A7112F">
        <w:rPr>
          <w:rFonts w:ascii="Times New Roman" w:hAnsi="Times New Roman" w:cs="Times New Roman"/>
          <w:sz w:val="28"/>
          <w:szCs w:val="28"/>
        </w:rPr>
        <w:t> </w:t>
      </w:r>
      <w:r w:rsidR="00A460BE" w:rsidRPr="00A7112F">
        <w:rPr>
          <w:rFonts w:ascii="Times New Roman" w:hAnsi="Times New Roman" w:cs="Times New Roman"/>
          <w:sz w:val="28"/>
          <w:szCs w:val="28"/>
        </w:rPr>
        <w:t xml:space="preserve">gadā neapgūto valsts budžeta aizdevuma īpatsvaru nodrošina no pašvaldības budžeta līdzekļiem, iesniedzot Valsts kasē </w:t>
      </w:r>
      <w:r w:rsidR="007B11FE" w:rsidRPr="00A7112F">
        <w:rPr>
          <w:rFonts w:ascii="Times New Roman" w:hAnsi="Times New Roman" w:cs="Times New Roman"/>
          <w:sz w:val="28"/>
          <w:szCs w:val="28"/>
        </w:rPr>
        <w:t>apliecinājumu par to, ka šāds ieguldījums ir veikts</w:t>
      </w:r>
      <w:r w:rsidR="00A460BE" w:rsidRPr="00A7112F">
        <w:rPr>
          <w:rFonts w:ascii="Times New Roman" w:hAnsi="Times New Roman" w:cs="Times New Roman"/>
          <w:sz w:val="28"/>
          <w:szCs w:val="28"/>
        </w:rPr>
        <w:t>. Valsts kase valsts budžeta aizdevuma izmaksu 2022.</w:t>
      </w:r>
      <w:r w:rsidR="008B3A9E" w:rsidRPr="00A7112F">
        <w:rPr>
          <w:rFonts w:ascii="Times New Roman" w:hAnsi="Times New Roman" w:cs="Times New Roman"/>
          <w:sz w:val="28"/>
          <w:szCs w:val="28"/>
        </w:rPr>
        <w:t> </w:t>
      </w:r>
      <w:r w:rsidR="00A460BE" w:rsidRPr="00A7112F">
        <w:rPr>
          <w:rFonts w:ascii="Times New Roman" w:hAnsi="Times New Roman" w:cs="Times New Roman"/>
          <w:sz w:val="28"/>
          <w:szCs w:val="28"/>
        </w:rPr>
        <w:t xml:space="preserve">gadā </w:t>
      </w:r>
      <w:r w:rsidR="00DA0B8E" w:rsidRPr="00A7112F">
        <w:rPr>
          <w:rFonts w:ascii="Times New Roman" w:hAnsi="Times New Roman" w:cs="Times New Roman"/>
          <w:color w:val="000000"/>
          <w:sz w:val="28"/>
          <w:szCs w:val="28"/>
          <w:lang w:eastAsia="lv-LV"/>
        </w:rPr>
        <w:t xml:space="preserve">veic tikai pēc </w:t>
      </w:r>
      <w:r w:rsidR="00DA0B8E" w:rsidRPr="00A7112F">
        <w:rPr>
          <w:rFonts w:ascii="Times New Roman" w:hAnsi="Times New Roman" w:cs="Times New Roman"/>
          <w:sz w:val="28"/>
          <w:szCs w:val="28"/>
        </w:rPr>
        <w:t xml:space="preserve">minētā apliecinājuma saņemšanas </w:t>
      </w:r>
      <w:r w:rsidR="00A460BE" w:rsidRPr="00A7112F">
        <w:rPr>
          <w:rFonts w:ascii="Times New Roman" w:hAnsi="Times New Roman" w:cs="Times New Roman"/>
          <w:sz w:val="28"/>
          <w:szCs w:val="28"/>
        </w:rPr>
        <w:t xml:space="preserve">atbilstoši </w:t>
      </w:r>
      <w:r w:rsidR="00A460BE" w:rsidRPr="00A7112F">
        <w:rPr>
          <w:rFonts w:ascii="Times New Roman" w:hAnsi="Times New Roman" w:cs="Times New Roman"/>
          <w:color w:val="000000"/>
          <w:sz w:val="28"/>
          <w:szCs w:val="28"/>
          <w:lang w:eastAsia="lv-LV"/>
        </w:rPr>
        <w:t xml:space="preserve">valsts aizdevuma līgumā </w:t>
      </w:r>
      <w:r w:rsidR="00A460BE" w:rsidRPr="00014947">
        <w:rPr>
          <w:rFonts w:ascii="Times New Roman" w:hAnsi="Times New Roman" w:cs="Times New Roman"/>
          <w:color w:val="000000"/>
          <w:sz w:val="28"/>
          <w:szCs w:val="28"/>
          <w:lang w:eastAsia="lv-LV"/>
        </w:rPr>
        <w:t>noteikt</w:t>
      </w:r>
      <w:r w:rsidR="00FD3298" w:rsidRPr="00014947">
        <w:rPr>
          <w:rFonts w:ascii="Times New Roman" w:hAnsi="Times New Roman" w:cs="Times New Roman"/>
          <w:color w:val="000000"/>
          <w:sz w:val="28"/>
          <w:szCs w:val="28"/>
          <w:lang w:eastAsia="lv-LV"/>
        </w:rPr>
        <w:t>aj</w:t>
      </w:r>
      <w:r w:rsidR="00A460BE" w:rsidRPr="00014947">
        <w:rPr>
          <w:rFonts w:ascii="Times New Roman" w:hAnsi="Times New Roman" w:cs="Times New Roman"/>
          <w:color w:val="000000"/>
          <w:sz w:val="28"/>
          <w:szCs w:val="28"/>
          <w:lang w:eastAsia="lv-LV"/>
        </w:rPr>
        <w:t>am ap</w:t>
      </w:r>
      <w:r w:rsidR="00A460BE" w:rsidRPr="00A7112F">
        <w:rPr>
          <w:rFonts w:ascii="Times New Roman" w:hAnsi="Times New Roman" w:cs="Times New Roman"/>
          <w:color w:val="000000"/>
          <w:sz w:val="28"/>
          <w:szCs w:val="28"/>
          <w:lang w:eastAsia="lv-LV"/>
        </w:rPr>
        <w:t>mēram un nosacījumiem</w:t>
      </w:r>
      <w:r w:rsidR="00A460BE" w:rsidRPr="00A7112F">
        <w:rPr>
          <w:rFonts w:ascii="Times New Roman" w:hAnsi="Times New Roman" w:cs="Times New Roman"/>
          <w:sz w:val="28"/>
          <w:szCs w:val="28"/>
        </w:rPr>
        <w:t xml:space="preserve">. </w:t>
      </w:r>
    </w:p>
    <w:p w14:paraId="520B67A6" w14:textId="3922563B" w:rsidR="004C7646"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344DC7EA" w14:textId="164568F4" w:rsidR="00E05B8D" w:rsidRPr="00A7112F" w:rsidRDefault="004C7646" w:rsidP="00A7112F">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bookmarkStart w:id="18" w:name="p-741916"/>
      <w:bookmarkStart w:id="19" w:name="p10"/>
      <w:bookmarkEnd w:id="18"/>
      <w:bookmarkEnd w:id="19"/>
      <w:r w:rsidRPr="00A7112F">
        <w:rPr>
          <w:rFonts w:ascii="Times New Roman" w:hAnsi="Times New Roman" w:cs="Times New Roman"/>
          <w:color w:val="000000" w:themeColor="text1"/>
          <w:sz w:val="28"/>
          <w:szCs w:val="28"/>
          <w:lang w:eastAsia="lv-LV"/>
        </w:rPr>
        <w:t>1</w:t>
      </w:r>
      <w:r w:rsidR="00221CC8" w:rsidRPr="00A7112F">
        <w:rPr>
          <w:rFonts w:ascii="Times New Roman" w:hAnsi="Times New Roman" w:cs="Times New Roman"/>
          <w:color w:val="000000" w:themeColor="text1"/>
          <w:sz w:val="28"/>
          <w:szCs w:val="28"/>
          <w:lang w:eastAsia="lv-LV"/>
        </w:rPr>
        <w:t>3</w:t>
      </w:r>
      <w:r w:rsidRPr="00A7112F">
        <w:rPr>
          <w:rFonts w:ascii="Times New Roman" w:hAnsi="Times New Roman" w:cs="Times New Roman"/>
          <w:color w:val="000000" w:themeColor="text1"/>
          <w:sz w:val="28"/>
          <w:szCs w:val="28"/>
          <w:lang w:eastAsia="lv-LV"/>
        </w:rPr>
        <w:t>. Atzīt par spēku zaudējušiem Ministru kabineta 2020.</w:t>
      </w:r>
      <w:r w:rsidR="008B3A9E" w:rsidRPr="00A7112F">
        <w:rPr>
          <w:rFonts w:ascii="Times New Roman" w:hAnsi="Times New Roman" w:cs="Times New Roman"/>
          <w:color w:val="000000" w:themeColor="text1"/>
          <w:sz w:val="28"/>
          <w:szCs w:val="28"/>
          <w:lang w:eastAsia="lv-LV"/>
        </w:rPr>
        <w:t> </w:t>
      </w:r>
      <w:r w:rsidRPr="00A7112F">
        <w:rPr>
          <w:rFonts w:ascii="Times New Roman" w:hAnsi="Times New Roman" w:cs="Times New Roman"/>
          <w:color w:val="000000" w:themeColor="text1"/>
          <w:sz w:val="28"/>
          <w:szCs w:val="28"/>
          <w:lang w:eastAsia="lv-LV"/>
        </w:rPr>
        <w:t xml:space="preserve">gada </w:t>
      </w:r>
      <w:r w:rsidR="00E05B8D" w:rsidRPr="00A7112F">
        <w:rPr>
          <w:rFonts w:ascii="Times New Roman" w:hAnsi="Times New Roman" w:cs="Times New Roman"/>
          <w:color w:val="000000" w:themeColor="text1"/>
          <w:sz w:val="28"/>
          <w:szCs w:val="28"/>
          <w:lang w:eastAsia="lv-LV"/>
        </w:rPr>
        <w:t>14</w:t>
      </w:r>
      <w:r w:rsidRPr="00A7112F">
        <w:rPr>
          <w:rFonts w:ascii="Times New Roman" w:hAnsi="Times New Roman" w:cs="Times New Roman"/>
          <w:color w:val="000000" w:themeColor="text1"/>
          <w:sz w:val="28"/>
          <w:szCs w:val="28"/>
          <w:lang w:eastAsia="lv-LV"/>
        </w:rPr>
        <w:t>.</w:t>
      </w:r>
      <w:r w:rsidR="008B3A9E" w:rsidRPr="00A7112F">
        <w:rPr>
          <w:rFonts w:ascii="Times New Roman" w:hAnsi="Times New Roman" w:cs="Times New Roman"/>
          <w:color w:val="000000" w:themeColor="text1"/>
          <w:sz w:val="28"/>
          <w:szCs w:val="28"/>
          <w:lang w:eastAsia="lv-LV"/>
        </w:rPr>
        <w:t> </w:t>
      </w:r>
      <w:r w:rsidR="00E05B8D" w:rsidRPr="00A7112F">
        <w:rPr>
          <w:rFonts w:ascii="Times New Roman" w:hAnsi="Times New Roman" w:cs="Times New Roman"/>
          <w:color w:val="000000" w:themeColor="text1"/>
          <w:sz w:val="28"/>
          <w:szCs w:val="28"/>
          <w:lang w:eastAsia="lv-LV"/>
        </w:rPr>
        <w:t>jūlija</w:t>
      </w:r>
      <w:r w:rsidRPr="00A7112F">
        <w:rPr>
          <w:rFonts w:ascii="Times New Roman" w:hAnsi="Times New Roman" w:cs="Times New Roman"/>
          <w:color w:val="000000" w:themeColor="text1"/>
          <w:sz w:val="28"/>
          <w:szCs w:val="28"/>
          <w:lang w:eastAsia="lv-LV"/>
        </w:rPr>
        <w:t xml:space="preserve"> noteikumus Nr. </w:t>
      </w:r>
      <w:r w:rsidR="00E05B8D" w:rsidRPr="00A7112F">
        <w:rPr>
          <w:rFonts w:ascii="Times New Roman" w:hAnsi="Times New Roman" w:cs="Times New Roman"/>
          <w:color w:val="000000" w:themeColor="text1"/>
          <w:sz w:val="28"/>
          <w:szCs w:val="28"/>
          <w:lang w:eastAsia="lv-LV"/>
        </w:rPr>
        <w:t xml:space="preserve">456 </w:t>
      </w:r>
      <w:r w:rsidRPr="00A7112F">
        <w:rPr>
          <w:rFonts w:ascii="Times New Roman" w:hAnsi="Times New Roman" w:cs="Times New Roman"/>
          <w:color w:val="000000" w:themeColor="text1"/>
          <w:sz w:val="28"/>
          <w:szCs w:val="28"/>
          <w:lang w:eastAsia="lv-LV"/>
        </w:rPr>
        <w:t>"</w:t>
      </w:r>
      <w:r w:rsidR="00E05B8D" w:rsidRPr="00A7112F">
        <w:rPr>
          <w:rFonts w:ascii="Times New Roman" w:hAnsi="Times New Roman" w:cs="Times New Roman"/>
          <w:color w:val="000000" w:themeColor="text1"/>
          <w:sz w:val="28"/>
          <w:szCs w:val="28"/>
          <w:lang w:eastAsia="lv-LV"/>
        </w:rPr>
        <w:t>Noteikumi par nosacījumiem un kārtību, kādā pašvaldībām izsniedz valsts aizdevumu ārkārtējās situācijas ietekmes mazināšanai un novēršanai saistībā ar Covid-19 izplatību</w:t>
      </w:r>
      <w:r w:rsidRPr="00A7112F">
        <w:rPr>
          <w:rFonts w:ascii="Times New Roman" w:hAnsi="Times New Roman" w:cs="Times New Roman"/>
          <w:color w:val="000000" w:themeColor="text1"/>
          <w:sz w:val="28"/>
          <w:szCs w:val="28"/>
          <w:lang w:eastAsia="lv-LV"/>
        </w:rPr>
        <w:t xml:space="preserve">" (Latvijas Vēstnesis, 2020, </w:t>
      </w:r>
      <w:r w:rsidR="00E05B8D" w:rsidRPr="00A7112F">
        <w:rPr>
          <w:rFonts w:ascii="Times New Roman" w:hAnsi="Times New Roman" w:cs="Times New Roman"/>
          <w:color w:val="000000" w:themeColor="text1"/>
          <w:sz w:val="28"/>
          <w:szCs w:val="28"/>
          <w:lang w:eastAsia="lv-LV"/>
        </w:rPr>
        <w:t>136</w:t>
      </w:r>
      <w:r w:rsidR="00DA0B8E">
        <w:rPr>
          <w:rFonts w:ascii="Times New Roman" w:hAnsi="Times New Roman" w:cs="Times New Roman"/>
          <w:color w:val="000000" w:themeColor="text1"/>
          <w:sz w:val="28"/>
          <w:szCs w:val="28"/>
          <w:lang w:eastAsia="lv-LV"/>
        </w:rPr>
        <w:t>.,</w:t>
      </w:r>
      <w:r w:rsidR="00130146" w:rsidRPr="00A7112F">
        <w:rPr>
          <w:rFonts w:ascii="Times New Roman" w:hAnsi="Times New Roman" w:cs="Times New Roman"/>
          <w:color w:val="000000" w:themeColor="text1"/>
          <w:sz w:val="28"/>
          <w:szCs w:val="28"/>
          <w:lang w:eastAsia="lv-LV"/>
        </w:rPr>
        <w:t xml:space="preserve"> 219</w:t>
      </w:r>
      <w:r w:rsidR="00DA0B8E">
        <w:rPr>
          <w:rFonts w:ascii="Times New Roman" w:hAnsi="Times New Roman" w:cs="Times New Roman"/>
          <w:color w:val="000000" w:themeColor="text1"/>
          <w:sz w:val="28"/>
          <w:szCs w:val="28"/>
          <w:lang w:eastAsia="lv-LV"/>
        </w:rPr>
        <w:t>. </w:t>
      </w:r>
      <w:r w:rsidRPr="00A7112F">
        <w:rPr>
          <w:rFonts w:ascii="Times New Roman" w:hAnsi="Times New Roman" w:cs="Times New Roman"/>
          <w:color w:val="000000" w:themeColor="text1"/>
          <w:sz w:val="28"/>
          <w:szCs w:val="28"/>
          <w:lang w:eastAsia="lv-LV"/>
        </w:rPr>
        <w:t>nr.).</w:t>
      </w:r>
    </w:p>
    <w:p w14:paraId="1B7F7271" w14:textId="77777777" w:rsidR="00A7112F" w:rsidRPr="00A7112F" w:rsidRDefault="00A7112F" w:rsidP="00A7112F">
      <w:pPr>
        <w:autoSpaceDE w:val="0"/>
        <w:autoSpaceDN w:val="0"/>
        <w:adjustRightInd w:val="0"/>
        <w:spacing w:after="0" w:line="240" w:lineRule="auto"/>
        <w:ind w:firstLine="709"/>
        <w:jc w:val="both"/>
        <w:rPr>
          <w:rFonts w:ascii="Times New Roman" w:hAnsi="Times New Roman" w:cs="Times New Roman"/>
          <w:sz w:val="28"/>
          <w:szCs w:val="28"/>
        </w:rPr>
      </w:pPr>
    </w:p>
    <w:p w14:paraId="035620B0" w14:textId="77777777" w:rsidR="00A7112F" w:rsidRPr="00A7112F" w:rsidRDefault="00A7112F" w:rsidP="00A7112F">
      <w:pPr>
        <w:spacing w:after="0" w:line="240" w:lineRule="auto"/>
        <w:ind w:firstLine="709"/>
        <w:jc w:val="both"/>
        <w:rPr>
          <w:rFonts w:ascii="Times New Roman" w:hAnsi="Times New Roman" w:cs="Times New Roman"/>
          <w:sz w:val="28"/>
          <w:szCs w:val="28"/>
        </w:rPr>
      </w:pPr>
    </w:p>
    <w:p w14:paraId="1A30B16E" w14:textId="77777777" w:rsidR="00A7112F" w:rsidRPr="00A7112F" w:rsidRDefault="00A7112F" w:rsidP="00A7112F">
      <w:pPr>
        <w:spacing w:after="0" w:line="240" w:lineRule="auto"/>
        <w:ind w:firstLine="709"/>
        <w:jc w:val="both"/>
        <w:rPr>
          <w:rFonts w:ascii="Times New Roman" w:hAnsi="Times New Roman" w:cs="Times New Roman"/>
          <w:sz w:val="28"/>
          <w:szCs w:val="28"/>
        </w:rPr>
      </w:pPr>
    </w:p>
    <w:p w14:paraId="59138E9B" w14:textId="77777777" w:rsidR="00A7112F" w:rsidRPr="00A7112F" w:rsidRDefault="00A7112F" w:rsidP="00A7112F">
      <w:pPr>
        <w:tabs>
          <w:tab w:val="left" w:pos="6521"/>
        </w:tabs>
        <w:spacing w:after="0" w:line="240" w:lineRule="auto"/>
        <w:ind w:firstLine="709"/>
        <w:jc w:val="both"/>
        <w:rPr>
          <w:rFonts w:ascii="Times New Roman" w:hAnsi="Times New Roman" w:cs="Times New Roman"/>
          <w:sz w:val="28"/>
          <w:szCs w:val="28"/>
        </w:rPr>
      </w:pPr>
      <w:r w:rsidRPr="00A7112F">
        <w:rPr>
          <w:rFonts w:ascii="Times New Roman" w:hAnsi="Times New Roman" w:cs="Times New Roman"/>
          <w:sz w:val="28"/>
          <w:szCs w:val="28"/>
        </w:rPr>
        <w:t>Ministru prezidents</w:t>
      </w:r>
      <w:r w:rsidRPr="00A7112F">
        <w:rPr>
          <w:rFonts w:ascii="Times New Roman" w:hAnsi="Times New Roman" w:cs="Times New Roman"/>
          <w:sz w:val="28"/>
          <w:szCs w:val="28"/>
        </w:rPr>
        <w:tab/>
        <w:t xml:space="preserve">A. K. Kariņš </w:t>
      </w:r>
    </w:p>
    <w:p w14:paraId="5E52B6FF" w14:textId="77777777" w:rsidR="00A7112F" w:rsidRPr="00A7112F" w:rsidRDefault="00A7112F" w:rsidP="00A7112F">
      <w:pPr>
        <w:spacing w:after="0" w:line="240" w:lineRule="auto"/>
        <w:ind w:firstLine="709"/>
        <w:jc w:val="both"/>
        <w:rPr>
          <w:rFonts w:ascii="Times New Roman" w:hAnsi="Times New Roman" w:cs="Times New Roman"/>
          <w:sz w:val="28"/>
          <w:szCs w:val="28"/>
        </w:rPr>
      </w:pPr>
    </w:p>
    <w:p w14:paraId="26433F56" w14:textId="77777777" w:rsidR="00A7112F" w:rsidRPr="00A7112F" w:rsidRDefault="00A7112F" w:rsidP="00A7112F">
      <w:pPr>
        <w:spacing w:after="0" w:line="240" w:lineRule="auto"/>
        <w:ind w:firstLine="709"/>
        <w:jc w:val="both"/>
        <w:rPr>
          <w:rFonts w:ascii="Times New Roman" w:hAnsi="Times New Roman" w:cs="Times New Roman"/>
          <w:sz w:val="28"/>
          <w:szCs w:val="28"/>
        </w:rPr>
      </w:pPr>
    </w:p>
    <w:p w14:paraId="7CE192E4" w14:textId="77777777" w:rsidR="00A7112F" w:rsidRPr="00A7112F" w:rsidRDefault="00A7112F" w:rsidP="00A7112F">
      <w:pPr>
        <w:pStyle w:val="Header"/>
        <w:ind w:firstLine="709"/>
        <w:jc w:val="both"/>
        <w:rPr>
          <w:rFonts w:ascii="Times New Roman" w:hAnsi="Times New Roman" w:cs="Times New Roman"/>
          <w:sz w:val="28"/>
          <w:szCs w:val="28"/>
        </w:rPr>
      </w:pPr>
    </w:p>
    <w:p w14:paraId="74CD2E0F" w14:textId="77777777" w:rsidR="00A7112F" w:rsidRPr="00A7112F" w:rsidRDefault="00A7112F" w:rsidP="00A7112F">
      <w:pPr>
        <w:pStyle w:val="Header"/>
        <w:ind w:firstLine="709"/>
        <w:jc w:val="both"/>
        <w:rPr>
          <w:rFonts w:ascii="Times New Roman" w:hAnsi="Times New Roman" w:cs="Times New Roman"/>
          <w:sz w:val="28"/>
          <w:szCs w:val="28"/>
        </w:rPr>
      </w:pPr>
      <w:r w:rsidRPr="00A7112F">
        <w:rPr>
          <w:rFonts w:ascii="Times New Roman" w:hAnsi="Times New Roman" w:cs="Times New Roman"/>
          <w:sz w:val="28"/>
          <w:szCs w:val="28"/>
        </w:rPr>
        <w:t>Vides aizsardzības un</w:t>
      </w:r>
    </w:p>
    <w:p w14:paraId="7E6CF1C0" w14:textId="77777777" w:rsidR="00A7112F" w:rsidRPr="00A7112F" w:rsidRDefault="00A7112F" w:rsidP="00A7112F">
      <w:pPr>
        <w:pStyle w:val="Header"/>
        <w:tabs>
          <w:tab w:val="clear" w:pos="4513"/>
          <w:tab w:val="left" w:pos="6521"/>
        </w:tabs>
        <w:ind w:firstLine="709"/>
        <w:jc w:val="both"/>
        <w:rPr>
          <w:rFonts w:ascii="Times New Roman" w:hAnsi="Times New Roman" w:cs="Times New Roman"/>
          <w:sz w:val="28"/>
          <w:szCs w:val="28"/>
        </w:rPr>
      </w:pPr>
      <w:r w:rsidRPr="00A7112F">
        <w:rPr>
          <w:rFonts w:ascii="Times New Roman" w:hAnsi="Times New Roman" w:cs="Times New Roman"/>
          <w:sz w:val="28"/>
          <w:szCs w:val="28"/>
        </w:rPr>
        <w:t>reģionālās attīstības ministrs</w:t>
      </w:r>
      <w:r w:rsidRPr="00A7112F">
        <w:rPr>
          <w:rFonts w:ascii="Times New Roman" w:hAnsi="Times New Roman" w:cs="Times New Roman"/>
          <w:sz w:val="28"/>
          <w:szCs w:val="28"/>
        </w:rPr>
        <w:tab/>
        <w:t>A. T. Plešs</w:t>
      </w:r>
    </w:p>
    <w:sectPr w:rsidR="00A7112F" w:rsidRPr="00A7112F" w:rsidSect="00A7112F">
      <w:headerReference w:type="default" r:id="rId18"/>
      <w:footerReference w:type="default" r:id="rId19"/>
      <w:headerReference w:type="first" r:id="rId20"/>
      <w:footerReference w:type="first" r:id="rId2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C464C" w14:textId="77777777" w:rsidR="000A2839" w:rsidRDefault="000A2839" w:rsidP="00FD261B">
      <w:pPr>
        <w:spacing w:after="0" w:line="240" w:lineRule="auto"/>
      </w:pPr>
      <w:r>
        <w:separator/>
      </w:r>
    </w:p>
  </w:endnote>
  <w:endnote w:type="continuationSeparator" w:id="0">
    <w:p w14:paraId="58F5AD2C" w14:textId="77777777" w:rsidR="000A2839" w:rsidRDefault="000A2839" w:rsidP="00FD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51ADA" w14:textId="77777777" w:rsidR="00A7112F" w:rsidRPr="00A7112F" w:rsidRDefault="00A7112F" w:rsidP="00A7112F">
    <w:pPr>
      <w:pStyle w:val="Footer"/>
      <w:rPr>
        <w:rFonts w:ascii="Times New Roman" w:hAnsi="Times New Roman" w:cs="Times New Roman"/>
        <w:sz w:val="16"/>
        <w:szCs w:val="16"/>
      </w:rPr>
    </w:pPr>
    <w:r>
      <w:rPr>
        <w:rFonts w:ascii="Times New Roman" w:hAnsi="Times New Roman" w:cs="Times New Roman"/>
        <w:sz w:val="16"/>
        <w:szCs w:val="16"/>
      </w:rPr>
      <w:t>N0310_1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92CA6" w14:textId="0D1F057F" w:rsidR="00A7112F" w:rsidRPr="00A7112F" w:rsidRDefault="00A7112F">
    <w:pPr>
      <w:pStyle w:val="Footer"/>
      <w:rPr>
        <w:rFonts w:ascii="Times New Roman" w:hAnsi="Times New Roman" w:cs="Times New Roman"/>
        <w:sz w:val="16"/>
        <w:szCs w:val="16"/>
      </w:rPr>
    </w:pPr>
    <w:r>
      <w:rPr>
        <w:rFonts w:ascii="Times New Roman" w:hAnsi="Times New Roman" w:cs="Times New Roman"/>
        <w:sz w:val="16"/>
        <w:szCs w:val="16"/>
      </w:rPr>
      <w:t>N0310_1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55163" w14:textId="77777777" w:rsidR="000A2839" w:rsidRDefault="000A2839" w:rsidP="00FD261B">
      <w:pPr>
        <w:spacing w:after="0" w:line="240" w:lineRule="auto"/>
      </w:pPr>
      <w:r>
        <w:separator/>
      </w:r>
    </w:p>
  </w:footnote>
  <w:footnote w:type="continuationSeparator" w:id="0">
    <w:p w14:paraId="74A03FFF" w14:textId="77777777" w:rsidR="000A2839" w:rsidRDefault="000A2839" w:rsidP="00FD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199483"/>
      <w:docPartObj>
        <w:docPartGallery w:val="Page Numbers (Top of Page)"/>
        <w:docPartUnique/>
      </w:docPartObj>
    </w:sdtPr>
    <w:sdtEndPr>
      <w:rPr>
        <w:rFonts w:ascii="Times New Roman" w:hAnsi="Times New Roman" w:cs="Times New Roman"/>
        <w:noProof/>
        <w:sz w:val="24"/>
        <w:szCs w:val="24"/>
      </w:rPr>
    </w:sdtEndPr>
    <w:sdtContent>
      <w:p w14:paraId="0293CD9C" w14:textId="66E17B21" w:rsidR="00A7112F" w:rsidRPr="00A7112F" w:rsidRDefault="00A7112F">
        <w:pPr>
          <w:pStyle w:val="Header"/>
          <w:jc w:val="center"/>
          <w:rPr>
            <w:rFonts w:ascii="Times New Roman" w:hAnsi="Times New Roman" w:cs="Times New Roman"/>
            <w:sz w:val="24"/>
            <w:szCs w:val="24"/>
          </w:rPr>
        </w:pPr>
        <w:r w:rsidRPr="00A7112F">
          <w:rPr>
            <w:rFonts w:ascii="Times New Roman" w:hAnsi="Times New Roman" w:cs="Times New Roman"/>
            <w:sz w:val="24"/>
            <w:szCs w:val="24"/>
          </w:rPr>
          <w:fldChar w:fldCharType="begin"/>
        </w:r>
        <w:r w:rsidRPr="00A7112F">
          <w:rPr>
            <w:rFonts w:ascii="Times New Roman" w:hAnsi="Times New Roman" w:cs="Times New Roman"/>
            <w:sz w:val="24"/>
            <w:szCs w:val="24"/>
          </w:rPr>
          <w:instrText xml:space="preserve"> PAGE   \* MERGEFORMAT </w:instrText>
        </w:r>
        <w:r w:rsidRPr="00A7112F">
          <w:rPr>
            <w:rFonts w:ascii="Times New Roman" w:hAnsi="Times New Roman" w:cs="Times New Roman"/>
            <w:sz w:val="24"/>
            <w:szCs w:val="24"/>
          </w:rPr>
          <w:fldChar w:fldCharType="separate"/>
        </w:r>
        <w:r w:rsidRPr="00A7112F">
          <w:rPr>
            <w:rFonts w:ascii="Times New Roman" w:hAnsi="Times New Roman" w:cs="Times New Roman"/>
            <w:noProof/>
            <w:sz w:val="24"/>
            <w:szCs w:val="24"/>
          </w:rPr>
          <w:t>2</w:t>
        </w:r>
        <w:r w:rsidRPr="00A7112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080B" w14:textId="37CA0092" w:rsidR="00A7112F" w:rsidRDefault="00A7112F">
    <w:pPr>
      <w:pStyle w:val="Header"/>
      <w:rPr>
        <w:rFonts w:ascii="Times New Roman" w:hAnsi="Times New Roman" w:cs="Times New Roman"/>
        <w:sz w:val="24"/>
        <w:szCs w:val="24"/>
      </w:rPr>
    </w:pPr>
  </w:p>
  <w:p w14:paraId="79D219A9" w14:textId="77777777" w:rsidR="00A7112F" w:rsidRDefault="00A7112F">
    <w:pPr>
      <w:pStyle w:val="Header"/>
    </w:pPr>
    <w:r>
      <w:rPr>
        <w:noProof/>
      </w:rPr>
      <w:drawing>
        <wp:inline distT="0" distB="0" distL="0" distR="0" wp14:anchorId="0C2F7437" wp14:editId="138A135C">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B1A9F"/>
    <w:multiLevelType w:val="multilevel"/>
    <w:tmpl w:val="F71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5536E"/>
    <w:multiLevelType w:val="hybridMultilevel"/>
    <w:tmpl w:val="B4F0C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8E1558"/>
    <w:multiLevelType w:val="hybridMultilevel"/>
    <w:tmpl w:val="1388A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A97623C"/>
    <w:multiLevelType w:val="hybridMultilevel"/>
    <w:tmpl w:val="C1E860F0"/>
    <w:lvl w:ilvl="0" w:tplc="6650704A">
      <w:start w:val="1"/>
      <w:numFmt w:val="bullet"/>
      <w:lvlText w:val=""/>
      <w:lvlJc w:val="left"/>
      <w:pPr>
        <w:tabs>
          <w:tab w:val="num" w:pos="720"/>
        </w:tabs>
        <w:ind w:left="720" w:hanging="360"/>
      </w:pPr>
      <w:rPr>
        <w:rFonts w:ascii="Wingdings" w:hAnsi="Wingdings" w:hint="default"/>
      </w:rPr>
    </w:lvl>
    <w:lvl w:ilvl="1" w:tplc="3388792E">
      <w:start w:val="1"/>
      <w:numFmt w:val="bullet"/>
      <w:lvlText w:val=""/>
      <w:lvlJc w:val="left"/>
      <w:pPr>
        <w:tabs>
          <w:tab w:val="num" w:pos="1440"/>
        </w:tabs>
        <w:ind w:left="1440" w:hanging="360"/>
      </w:pPr>
      <w:rPr>
        <w:rFonts w:ascii="Wingdings" w:hAnsi="Wingdings" w:hint="default"/>
      </w:rPr>
    </w:lvl>
    <w:lvl w:ilvl="2" w:tplc="73727018" w:tentative="1">
      <w:start w:val="1"/>
      <w:numFmt w:val="bullet"/>
      <w:lvlText w:val=""/>
      <w:lvlJc w:val="left"/>
      <w:pPr>
        <w:tabs>
          <w:tab w:val="num" w:pos="2160"/>
        </w:tabs>
        <w:ind w:left="2160" w:hanging="360"/>
      </w:pPr>
      <w:rPr>
        <w:rFonts w:ascii="Wingdings" w:hAnsi="Wingdings" w:hint="default"/>
      </w:rPr>
    </w:lvl>
    <w:lvl w:ilvl="3" w:tplc="DFD2FAF2" w:tentative="1">
      <w:start w:val="1"/>
      <w:numFmt w:val="bullet"/>
      <w:lvlText w:val=""/>
      <w:lvlJc w:val="left"/>
      <w:pPr>
        <w:tabs>
          <w:tab w:val="num" w:pos="2880"/>
        </w:tabs>
        <w:ind w:left="2880" w:hanging="360"/>
      </w:pPr>
      <w:rPr>
        <w:rFonts w:ascii="Wingdings" w:hAnsi="Wingdings" w:hint="default"/>
      </w:rPr>
    </w:lvl>
    <w:lvl w:ilvl="4" w:tplc="A25873DE" w:tentative="1">
      <w:start w:val="1"/>
      <w:numFmt w:val="bullet"/>
      <w:lvlText w:val=""/>
      <w:lvlJc w:val="left"/>
      <w:pPr>
        <w:tabs>
          <w:tab w:val="num" w:pos="3600"/>
        </w:tabs>
        <w:ind w:left="3600" w:hanging="360"/>
      </w:pPr>
      <w:rPr>
        <w:rFonts w:ascii="Wingdings" w:hAnsi="Wingdings" w:hint="default"/>
      </w:rPr>
    </w:lvl>
    <w:lvl w:ilvl="5" w:tplc="8A9AAF2C" w:tentative="1">
      <w:start w:val="1"/>
      <w:numFmt w:val="bullet"/>
      <w:lvlText w:val=""/>
      <w:lvlJc w:val="left"/>
      <w:pPr>
        <w:tabs>
          <w:tab w:val="num" w:pos="4320"/>
        </w:tabs>
        <w:ind w:left="4320" w:hanging="360"/>
      </w:pPr>
      <w:rPr>
        <w:rFonts w:ascii="Wingdings" w:hAnsi="Wingdings" w:hint="default"/>
      </w:rPr>
    </w:lvl>
    <w:lvl w:ilvl="6" w:tplc="B34854E4" w:tentative="1">
      <w:start w:val="1"/>
      <w:numFmt w:val="bullet"/>
      <w:lvlText w:val=""/>
      <w:lvlJc w:val="left"/>
      <w:pPr>
        <w:tabs>
          <w:tab w:val="num" w:pos="5040"/>
        </w:tabs>
        <w:ind w:left="5040" w:hanging="360"/>
      </w:pPr>
      <w:rPr>
        <w:rFonts w:ascii="Wingdings" w:hAnsi="Wingdings" w:hint="default"/>
      </w:rPr>
    </w:lvl>
    <w:lvl w:ilvl="7" w:tplc="48403B66" w:tentative="1">
      <w:start w:val="1"/>
      <w:numFmt w:val="bullet"/>
      <w:lvlText w:val=""/>
      <w:lvlJc w:val="left"/>
      <w:pPr>
        <w:tabs>
          <w:tab w:val="num" w:pos="5760"/>
        </w:tabs>
        <w:ind w:left="5760" w:hanging="360"/>
      </w:pPr>
      <w:rPr>
        <w:rFonts w:ascii="Wingdings" w:hAnsi="Wingdings" w:hint="default"/>
      </w:rPr>
    </w:lvl>
    <w:lvl w:ilvl="8" w:tplc="2E1C3C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B5C18"/>
    <w:multiLevelType w:val="multilevel"/>
    <w:tmpl w:val="B542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F109A"/>
    <w:multiLevelType w:val="hybridMultilevel"/>
    <w:tmpl w:val="7904F0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46"/>
    <w:rsid w:val="000014DB"/>
    <w:rsid w:val="00014947"/>
    <w:rsid w:val="0003079C"/>
    <w:rsid w:val="0003461F"/>
    <w:rsid w:val="00040C39"/>
    <w:rsid w:val="00044EA9"/>
    <w:rsid w:val="000564DC"/>
    <w:rsid w:val="00057EEB"/>
    <w:rsid w:val="00062A52"/>
    <w:rsid w:val="00067206"/>
    <w:rsid w:val="0007082E"/>
    <w:rsid w:val="00080542"/>
    <w:rsid w:val="00086BEA"/>
    <w:rsid w:val="000A16B0"/>
    <w:rsid w:val="000A2839"/>
    <w:rsid w:val="000B7BE3"/>
    <w:rsid w:val="000C3858"/>
    <w:rsid w:val="000C639D"/>
    <w:rsid w:val="000D10E5"/>
    <w:rsid w:val="000E5925"/>
    <w:rsid w:val="000F1995"/>
    <w:rsid w:val="000F2AE4"/>
    <w:rsid w:val="000F3B3C"/>
    <w:rsid w:val="001014CE"/>
    <w:rsid w:val="00105D5A"/>
    <w:rsid w:val="00110B9C"/>
    <w:rsid w:val="00127BAA"/>
    <w:rsid w:val="00130146"/>
    <w:rsid w:val="001345C8"/>
    <w:rsid w:val="00141FA4"/>
    <w:rsid w:val="00142FAB"/>
    <w:rsid w:val="00151CA4"/>
    <w:rsid w:val="00156040"/>
    <w:rsid w:val="001656B3"/>
    <w:rsid w:val="00165BAC"/>
    <w:rsid w:val="00166FC2"/>
    <w:rsid w:val="001763B3"/>
    <w:rsid w:val="00193E37"/>
    <w:rsid w:val="001951EC"/>
    <w:rsid w:val="001A3C30"/>
    <w:rsid w:val="001A6152"/>
    <w:rsid w:val="001A796D"/>
    <w:rsid w:val="001A7F3A"/>
    <w:rsid w:val="001B092E"/>
    <w:rsid w:val="001B0D23"/>
    <w:rsid w:val="001B112F"/>
    <w:rsid w:val="001B3250"/>
    <w:rsid w:val="001B7F83"/>
    <w:rsid w:val="001D2531"/>
    <w:rsid w:val="002042EF"/>
    <w:rsid w:val="00221CC8"/>
    <w:rsid w:val="00221F4E"/>
    <w:rsid w:val="002258E7"/>
    <w:rsid w:val="00244B0B"/>
    <w:rsid w:val="002452B4"/>
    <w:rsid w:val="002611D0"/>
    <w:rsid w:val="002717DC"/>
    <w:rsid w:val="002719F1"/>
    <w:rsid w:val="002741C9"/>
    <w:rsid w:val="0027439C"/>
    <w:rsid w:val="002C7015"/>
    <w:rsid w:val="002E42C7"/>
    <w:rsid w:val="002E6111"/>
    <w:rsid w:val="002E7ED2"/>
    <w:rsid w:val="002F1AF2"/>
    <w:rsid w:val="002F5A38"/>
    <w:rsid w:val="003126C3"/>
    <w:rsid w:val="00322BD7"/>
    <w:rsid w:val="00330B93"/>
    <w:rsid w:val="00333DE6"/>
    <w:rsid w:val="00347D2D"/>
    <w:rsid w:val="00352BDB"/>
    <w:rsid w:val="003570CA"/>
    <w:rsid w:val="003603C9"/>
    <w:rsid w:val="00360D6A"/>
    <w:rsid w:val="00371EE2"/>
    <w:rsid w:val="00375F0A"/>
    <w:rsid w:val="00381CCF"/>
    <w:rsid w:val="003870B3"/>
    <w:rsid w:val="003A0478"/>
    <w:rsid w:val="003A09E7"/>
    <w:rsid w:val="003A156E"/>
    <w:rsid w:val="003B2FAB"/>
    <w:rsid w:val="003D0587"/>
    <w:rsid w:val="003D2260"/>
    <w:rsid w:val="003D72ED"/>
    <w:rsid w:val="003E6D3D"/>
    <w:rsid w:val="003F0D52"/>
    <w:rsid w:val="003F236F"/>
    <w:rsid w:val="00402F67"/>
    <w:rsid w:val="004044D7"/>
    <w:rsid w:val="004051C1"/>
    <w:rsid w:val="00417BEC"/>
    <w:rsid w:val="00425E91"/>
    <w:rsid w:val="00443791"/>
    <w:rsid w:val="00447085"/>
    <w:rsid w:val="00490D2D"/>
    <w:rsid w:val="0049166B"/>
    <w:rsid w:val="004C1560"/>
    <w:rsid w:val="004C7646"/>
    <w:rsid w:val="004D52CE"/>
    <w:rsid w:val="004D6488"/>
    <w:rsid w:val="004D6791"/>
    <w:rsid w:val="004E3FAA"/>
    <w:rsid w:val="004F51AC"/>
    <w:rsid w:val="004F6DC4"/>
    <w:rsid w:val="00501478"/>
    <w:rsid w:val="00516A50"/>
    <w:rsid w:val="00520213"/>
    <w:rsid w:val="005259D3"/>
    <w:rsid w:val="00525ED0"/>
    <w:rsid w:val="00534A2F"/>
    <w:rsid w:val="00535152"/>
    <w:rsid w:val="0053651E"/>
    <w:rsid w:val="00540D5E"/>
    <w:rsid w:val="00550B88"/>
    <w:rsid w:val="005601EF"/>
    <w:rsid w:val="00565C63"/>
    <w:rsid w:val="00595252"/>
    <w:rsid w:val="005964D0"/>
    <w:rsid w:val="005A5F1E"/>
    <w:rsid w:val="005B68C6"/>
    <w:rsid w:val="005C2ABD"/>
    <w:rsid w:val="005D009B"/>
    <w:rsid w:val="005F1892"/>
    <w:rsid w:val="00603C24"/>
    <w:rsid w:val="00605723"/>
    <w:rsid w:val="00617FD0"/>
    <w:rsid w:val="00634BD9"/>
    <w:rsid w:val="006372A1"/>
    <w:rsid w:val="00662607"/>
    <w:rsid w:val="00665976"/>
    <w:rsid w:val="0067063D"/>
    <w:rsid w:val="006851E9"/>
    <w:rsid w:val="00692015"/>
    <w:rsid w:val="006A1FB4"/>
    <w:rsid w:val="006B4881"/>
    <w:rsid w:val="006B7E9B"/>
    <w:rsid w:val="006C2405"/>
    <w:rsid w:val="006C5B72"/>
    <w:rsid w:val="006D1B20"/>
    <w:rsid w:val="006E7069"/>
    <w:rsid w:val="00711F3C"/>
    <w:rsid w:val="007146AA"/>
    <w:rsid w:val="0071510A"/>
    <w:rsid w:val="0071624E"/>
    <w:rsid w:val="00721170"/>
    <w:rsid w:val="00722225"/>
    <w:rsid w:val="0072397E"/>
    <w:rsid w:val="0072676D"/>
    <w:rsid w:val="00737819"/>
    <w:rsid w:val="00741380"/>
    <w:rsid w:val="0074152C"/>
    <w:rsid w:val="007476D9"/>
    <w:rsid w:val="007556E0"/>
    <w:rsid w:val="007619DB"/>
    <w:rsid w:val="00770390"/>
    <w:rsid w:val="007718AA"/>
    <w:rsid w:val="007B11FE"/>
    <w:rsid w:val="007D2B1B"/>
    <w:rsid w:val="007E03F2"/>
    <w:rsid w:val="0082292B"/>
    <w:rsid w:val="008234C2"/>
    <w:rsid w:val="00837A0E"/>
    <w:rsid w:val="00840D99"/>
    <w:rsid w:val="00845718"/>
    <w:rsid w:val="00863877"/>
    <w:rsid w:val="008729D3"/>
    <w:rsid w:val="00873E29"/>
    <w:rsid w:val="008749CB"/>
    <w:rsid w:val="0088778B"/>
    <w:rsid w:val="008922DB"/>
    <w:rsid w:val="008923A4"/>
    <w:rsid w:val="00896131"/>
    <w:rsid w:val="00896778"/>
    <w:rsid w:val="008A0DC8"/>
    <w:rsid w:val="008A6102"/>
    <w:rsid w:val="008B2A1F"/>
    <w:rsid w:val="008B3A9E"/>
    <w:rsid w:val="008B3DBE"/>
    <w:rsid w:val="008B5FD1"/>
    <w:rsid w:val="008D79B1"/>
    <w:rsid w:val="008E45FF"/>
    <w:rsid w:val="008E5C29"/>
    <w:rsid w:val="008E6015"/>
    <w:rsid w:val="008E62EE"/>
    <w:rsid w:val="008F0546"/>
    <w:rsid w:val="008F200E"/>
    <w:rsid w:val="008F5B79"/>
    <w:rsid w:val="008F5D03"/>
    <w:rsid w:val="0090258C"/>
    <w:rsid w:val="009039C8"/>
    <w:rsid w:val="009043D0"/>
    <w:rsid w:val="0091301A"/>
    <w:rsid w:val="00931B16"/>
    <w:rsid w:val="00932A4F"/>
    <w:rsid w:val="00937A0C"/>
    <w:rsid w:val="00941884"/>
    <w:rsid w:val="00944207"/>
    <w:rsid w:val="00945C05"/>
    <w:rsid w:val="00972C14"/>
    <w:rsid w:val="00986762"/>
    <w:rsid w:val="0098703A"/>
    <w:rsid w:val="009A210F"/>
    <w:rsid w:val="009D4EB3"/>
    <w:rsid w:val="009D57FF"/>
    <w:rsid w:val="009D7181"/>
    <w:rsid w:val="009E18AA"/>
    <w:rsid w:val="009E2019"/>
    <w:rsid w:val="009F2752"/>
    <w:rsid w:val="009F366C"/>
    <w:rsid w:val="009F792F"/>
    <w:rsid w:val="00A07EF2"/>
    <w:rsid w:val="00A146B0"/>
    <w:rsid w:val="00A231E9"/>
    <w:rsid w:val="00A35EF5"/>
    <w:rsid w:val="00A432E7"/>
    <w:rsid w:val="00A460BE"/>
    <w:rsid w:val="00A52F41"/>
    <w:rsid w:val="00A533FA"/>
    <w:rsid w:val="00A7112F"/>
    <w:rsid w:val="00A72C5F"/>
    <w:rsid w:val="00A73330"/>
    <w:rsid w:val="00A82254"/>
    <w:rsid w:val="00A823AB"/>
    <w:rsid w:val="00A846BD"/>
    <w:rsid w:val="00A97006"/>
    <w:rsid w:val="00AA22F5"/>
    <w:rsid w:val="00AA35C8"/>
    <w:rsid w:val="00AB2F1D"/>
    <w:rsid w:val="00AC2A95"/>
    <w:rsid w:val="00AC4944"/>
    <w:rsid w:val="00AD03B1"/>
    <w:rsid w:val="00AD7DC5"/>
    <w:rsid w:val="00AE0C61"/>
    <w:rsid w:val="00B01621"/>
    <w:rsid w:val="00B12B6B"/>
    <w:rsid w:val="00B16D6C"/>
    <w:rsid w:val="00B2551C"/>
    <w:rsid w:val="00B34F7F"/>
    <w:rsid w:val="00B37C07"/>
    <w:rsid w:val="00B47E4A"/>
    <w:rsid w:val="00B73507"/>
    <w:rsid w:val="00B75E99"/>
    <w:rsid w:val="00B96F4F"/>
    <w:rsid w:val="00BA2607"/>
    <w:rsid w:val="00BA4400"/>
    <w:rsid w:val="00BB0F34"/>
    <w:rsid w:val="00BB5AC2"/>
    <w:rsid w:val="00BC6DE6"/>
    <w:rsid w:val="00BF00DC"/>
    <w:rsid w:val="00BF0648"/>
    <w:rsid w:val="00BF0E41"/>
    <w:rsid w:val="00BF689B"/>
    <w:rsid w:val="00C01D54"/>
    <w:rsid w:val="00C045EB"/>
    <w:rsid w:val="00C21974"/>
    <w:rsid w:val="00C25608"/>
    <w:rsid w:val="00C3253E"/>
    <w:rsid w:val="00C328C0"/>
    <w:rsid w:val="00C3296D"/>
    <w:rsid w:val="00C35390"/>
    <w:rsid w:val="00C637ED"/>
    <w:rsid w:val="00C75D10"/>
    <w:rsid w:val="00C9111B"/>
    <w:rsid w:val="00CD5E94"/>
    <w:rsid w:val="00D02BCD"/>
    <w:rsid w:val="00D05438"/>
    <w:rsid w:val="00D07025"/>
    <w:rsid w:val="00D11D17"/>
    <w:rsid w:val="00D1231C"/>
    <w:rsid w:val="00D20EEC"/>
    <w:rsid w:val="00D332EC"/>
    <w:rsid w:val="00D53048"/>
    <w:rsid w:val="00D565D7"/>
    <w:rsid w:val="00D7212B"/>
    <w:rsid w:val="00D85C24"/>
    <w:rsid w:val="00D87572"/>
    <w:rsid w:val="00D95E76"/>
    <w:rsid w:val="00D963EA"/>
    <w:rsid w:val="00D96791"/>
    <w:rsid w:val="00DA04CF"/>
    <w:rsid w:val="00DA0B8E"/>
    <w:rsid w:val="00DA29BC"/>
    <w:rsid w:val="00DA2B8E"/>
    <w:rsid w:val="00DA3B85"/>
    <w:rsid w:val="00DA5D48"/>
    <w:rsid w:val="00DE1363"/>
    <w:rsid w:val="00DE5B02"/>
    <w:rsid w:val="00DF7242"/>
    <w:rsid w:val="00E05B8D"/>
    <w:rsid w:val="00E16ACB"/>
    <w:rsid w:val="00E17FAA"/>
    <w:rsid w:val="00E2578D"/>
    <w:rsid w:val="00E3695B"/>
    <w:rsid w:val="00E371F3"/>
    <w:rsid w:val="00E404F3"/>
    <w:rsid w:val="00E46400"/>
    <w:rsid w:val="00E6068E"/>
    <w:rsid w:val="00E709CC"/>
    <w:rsid w:val="00E93F76"/>
    <w:rsid w:val="00EB2698"/>
    <w:rsid w:val="00EE1DA1"/>
    <w:rsid w:val="00EE25CE"/>
    <w:rsid w:val="00EF673D"/>
    <w:rsid w:val="00F13AA4"/>
    <w:rsid w:val="00F206B7"/>
    <w:rsid w:val="00F24FC6"/>
    <w:rsid w:val="00F25A11"/>
    <w:rsid w:val="00F268FB"/>
    <w:rsid w:val="00F3147B"/>
    <w:rsid w:val="00F410D8"/>
    <w:rsid w:val="00F436F1"/>
    <w:rsid w:val="00F56441"/>
    <w:rsid w:val="00F56F17"/>
    <w:rsid w:val="00F7318A"/>
    <w:rsid w:val="00F82DF9"/>
    <w:rsid w:val="00F96D96"/>
    <w:rsid w:val="00FA017B"/>
    <w:rsid w:val="00FA1842"/>
    <w:rsid w:val="00FA1F6B"/>
    <w:rsid w:val="00FA2AD3"/>
    <w:rsid w:val="00FB4A9E"/>
    <w:rsid w:val="00FB7BDD"/>
    <w:rsid w:val="00FC3A1F"/>
    <w:rsid w:val="00FC4FEA"/>
    <w:rsid w:val="00FC6C82"/>
    <w:rsid w:val="00FC769A"/>
    <w:rsid w:val="00FD261B"/>
    <w:rsid w:val="00FD3298"/>
    <w:rsid w:val="00FE111F"/>
    <w:rsid w:val="00FE2F87"/>
    <w:rsid w:val="00FF00E5"/>
    <w:rsid w:val="00FF3F09"/>
    <w:rsid w:val="00FF4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D7D66D"/>
  <w15:chartTrackingRefBased/>
  <w15:docId w15:val="{E577FCC5-DFB9-4423-897E-ADEF769C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4C764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4C7646"/>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PlainText">
    <w:name w:val="Plain Text"/>
    <w:basedOn w:val="Normal"/>
    <w:link w:val="PlainTextChar"/>
    <w:uiPriority w:val="99"/>
    <w:unhideWhenUsed/>
    <w:rsid w:val="00244B0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4B0B"/>
    <w:rPr>
      <w:rFonts w:ascii="Calibri" w:hAnsi="Calibri"/>
      <w:szCs w:val="21"/>
    </w:rPr>
  </w:style>
  <w:style w:type="paragraph" w:styleId="BalloonText">
    <w:name w:val="Balloon Text"/>
    <w:basedOn w:val="Normal"/>
    <w:link w:val="BalloonTextChar"/>
    <w:uiPriority w:val="99"/>
    <w:semiHidden/>
    <w:unhideWhenUsed/>
    <w:rsid w:val="0024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B0B"/>
    <w:rPr>
      <w:rFonts w:ascii="Segoe UI" w:hAnsi="Segoe UI" w:cs="Segoe UI"/>
      <w:sz w:val="18"/>
      <w:szCs w:val="18"/>
    </w:rPr>
  </w:style>
  <w:style w:type="character" w:styleId="CommentReference">
    <w:name w:val="annotation reference"/>
    <w:basedOn w:val="DefaultParagraphFont"/>
    <w:uiPriority w:val="99"/>
    <w:semiHidden/>
    <w:unhideWhenUsed/>
    <w:rsid w:val="00C75D10"/>
    <w:rPr>
      <w:sz w:val="16"/>
      <w:szCs w:val="16"/>
    </w:rPr>
  </w:style>
  <w:style w:type="paragraph" w:styleId="CommentText">
    <w:name w:val="annotation text"/>
    <w:basedOn w:val="Normal"/>
    <w:link w:val="CommentTextChar"/>
    <w:uiPriority w:val="99"/>
    <w:unhideWhenUsed/>
    <w:rsid w:val="00C75D10"/>
    <w:pPr>
      <w:spacing w:line="240" w:lineRule="auto"/>
    </w:pPr>
    <w:rPr>
      <w:sz w:val="20"/>
      <w:szCs w:val="20"/>
    </w:rPr>
  </w:style>
  <w:style w:type="character" w:customStyle="1" w:styleId="CommentTextChar">
    <w:name w:val="Comment Text Char"/>
    <w:basedOn w:val="DefaultParagraphFont"/>
    <w:link w:val="CommentText"/>
    <w:uiPriority w:val="99"/>
    <w:rsid w:val="00C75D10"/>
    <w:rPr>
      <w:sz w:val="20"/>
      <w:szCs w:val="20"/>
    </w:rPr>
  </w:style>
  <w:style w:type="paragraph" w:styleId="CommentSubject">
    <w:name w:val="annotation subject"/>
    <w:basedOn w:val="CommentText"/>
    <w:next w:val="CommentText"/>
    <w:link w:val="CommentSubjectChar"/>
    <w:uiPriority w:val="99"/>
    <w:semiHidden/>
    <w:unhideWhenUsed/>
    <w:rsid w:val="00C75D10"/>
    <w:rPr>
      <w:b/>
      <w:bCs/>
    </w:rPr>
  </w:style>
  <w:style w:type="character" w:customStyle="1" w:styleId="CommentSubjectChar">
    <w:name w:val="Comment Subject Char"/>
    <w:basedOn w:val="CommentTextChar"/>
    <w:link w:val="CommentSubject"/>
    <w:uiPriority w:val="99"/>
    <w:semiHidden/>
    <w:rsid w:val="00C75D10"/>
    <w:rPr>
      <w:b/>
      <w:bCs/>
      <w:sz w:val="20"/>
      <w:szCs w:val="20"/>
    </w:rPr>
  </w:style>
  <w:style w:type="paragraph" w:styleId="Revision">
    <w:name w:val="Revision"/>
    <w:hidden/>
    <w:uiPriority w:val="99"/>
    <w:semiHidden/>
    <w:rsid w:val="00417BEC"/>
    <w:pPr>
      <w:spacing w:after="0" w:line="240" w:lineRule="auto"/>
    </w:pPr>
  </w:style>
  <w:style w:type="paragraph" w:styleId="Subtitle">
    <w:name w:val="Subtitle"/>
    <w:basedOn w:val="Normal"/>
    <w:next w:val="Normal"/>
    <w:link w:val="SubtitleChar"/>
    <w:qFormat/>
    <w:rsid w:val="00360D6A"/>
    <w:pPr>
      <w:spacing w:after="60" w:line="240" w:lineRule="auto"/>
      <w:jc w:val="center"/>
      <w:outlineLvl w:val="1"/>
    </w:pPr>
    <w:rPr>
      <w:rFonts w:ascii="Cambria" w:eastAsia="Times New Roman" w:hAnsi="Cambria" w:cs="Times New Roman"/>
      <w:sz w:val="24"/>
      <w:szCs w:val="24"/>
      <w:lang w:eastAsia="ja-JP"/>
    </w:rPr>
  </w:style>
  <w:style w:type="character" w:customStyle="1" w:styleId="SubtitleChar">
    <w:name w:val="Subtitle Char"/>
    <w:basedOn w:val="DefaultParagraphFont"/>
    <w:link w:val="Subtitle"/>
    <w:rsid w:val="00360D6A"/>
    <w:rPr>
      <w:rFonts w:ascii="Cambria" w:eastAsia="Times New Roman" w:hAnsi="Cambria" w:cs="Times New Roman"/>
      <w:sz w:val="24"/>
      <w:szCs w:val="24"/>
      <w:lang w:eastAsia="ja-JP"/>
    </w:rPr>
  </w:style>
  <w:style w:type="paragraph" w:styleId="ListParagraph">
    <w:name w:val="List Paragraph"/>
    <w:basedOn w:val="Normal"/>
    <w:uiPriority w:val="34"/>
    <w:qFormat/>
    <w:rsid w:val="003A09E7"/>
    <w:pPr>
      <w:ind w:left="720"/>
      <w:contextualSpacing/>
    </w:pPr>
  </w:style>
  <w:style w:type="paragraph" w:customStyle="1" w:styleId="naislab">
    <w:name w:val="naislab"/>
    <w:basedOn w:val="Normal"/>
    <w:rsid w:val="00EB2698"/>
    <w:pPr>
      <w:spacing w:before="84" w:after="84" w:line="240" w:lineRule="auto"/>
      <w:jc w:val="right"/>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EB2698"/>
    <w:pPr>
      <w:spacing w:after="120" w:line="276" w:lineRule="auto"/>
    </w:pPr>
    <w:rPr>
      <w:rFonts w:ascii="Calibri" w:eastAsia="PMingLiU" w:hAnsi="Calibri" w:cs="Times New Roman"/>
      <w:lang w:eastAsia="ja-JP"/>
    </w:rPr>
  </w:style>
  <w:style w:type="character" w:customStyle="1" w:styleId="BodyTextChar">
    <w:name w:val="Body Text Char"/>
    <w:basedOn w:val="DefaultParagraphFont"/>
    <w:link w:val="BodyText"/>
    <w:uiPriority w:val="99"/>
    <w:semiHidden/>
    <w:rsid w:val="00EB2698"/>
    <w:rPr>
      <w:rFonts w:ascii="Calibri" w:eastAsia="PMingLiU" w:hAnsi="Calibri" w:cs="Times New Roman"/>
      <w:lang w:eastAsia="ja-JP"/>
    </w:rPr>
  </w:style>
  <w:style w:type="table" w:styleId="TableGrid">
    <w:name w:val="Table Grid"/>
    <w:basedOn w:val="TableNormal"/>
    <w:uiPriority w:val="39"/>
    <w:rsid w:val="00EB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61B"/>
  </w:style>
  <w:style w:type="paragraph" w:styleId="Footer">
    <w:name w:val="footer"/>
    <w:basedOn w:val="Normal"/>
    <w:link w:val="FooterChar"/>
    <w:uiPriority w:val="99"/>
    <w:unhideWhenUsed/>
    <w:rsid w:val="00FD2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61B"/>
  </w:style>
  <w:style w:type="paragraph" w:customStyle="1" w:styleId="xmsolistparagraph">
    <w:name w:val="x_msolistparagraph"/>
    <w:basedOn w:val="Normal"/>
    <w:rsid w:val="007B11F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2540">
      <w:bodyDiv w:val="1"/>
      <w:marLeft w:val="0"/>
      <w:marRight w:val="0"/>
      <w:marTop w:val="0"/>
      <w:marBottom w:val="0"/>
      <w:divBdr>
        <w:top w:val="none" w:sz="0" w:space="0" w:color="auto"/>
        <w:left w:val="none" w:sz="0" w:space="0" w:color="auto"/>
        <w:bottom w:val="none" w:sz="0" w:space="0" w:color="auto"/>
        <w:right w:val="none" w:sz="0" w:space="0" w:color="auto"/>
      </w:divBdr>
    </w:div>
    <w:div w:id="146754309">
      <w:bodyDiv w:val="1"/>
      <w:marLeft w:val="0"/>
      <w:marRight w:val="0"/>
      <w:marTop w:val="0"/>
      <w:marBottom w:val="0"/>
      <w:divBdr>
        <w:top w:val="none" w:sz="0" w:space="0" w:color="auto"/>
        <w:left w:val="none" w:sz="0" w:space="0" w:color="auto"/>
        <w:bottom w:val="none" w:sz="0" w:space="0" w:color="auto"/>
        <w:right w:val="none" w:sz="0" w:space="0" w:color="auto"/>
      </w:divBdr>
      <w:divsChild>
        <w:div w:id="616452549">
          <w:marLeft w:val="0"/>
          <w:marRight w:val="0"/>
          <w:marTop w:val="0"/>
          <w:marBottom w:val="0"/>
          <w:divBdr>
            <w:top w:val="none" w:sz="0" w:space="0" w:color="auto"/>
            <w:left w:val="none" w:sz="0" w:space="0" w:color="auto"/>
            <w:bottom w:val="none" w:sz="0" w:space="0" w:color="auto"/>
            <w:right w:val="none" w:sz="0" w:space="0" w:color="auto"/>
          </w:divBdr>
          <w:divsChild>
            <w:div w:id="1941336269">
              <w:marLeft w:val="0"/>
              <w:marRight w:val="0"/>
              <w:marTop w:val="0"/>
              <w:marBottom w:val="0"/>
              <w:divBdr>
                <w:top w:val="none" w:sz="0" w:space="0" w:color="auto"/>
                <w:left w:val="none" w:sz="0" w:space="0" w:color="auto"/>
                <w:bottom w:val="none" w:sz="0" w:space="0" w:color="auto"/>
                <w:right w:val="none" w:sz="0" w:space="0" w:color="auto"/>
              </w:divBdr>
              <w:divsChild>
                <w:div w:id="1945111622">
                  <w:marLeft w:val="0"/>
                  <w:marRight w:val="0"/>
                  <w:marTop w:val="0"/>
                  <w:marBottom w:val="0"/>
                  <w:divBdr>
                    <w:top w:val="none" w:sz="0" w:space="0" w:color="auto"/>
                    <w:left w:val="none" w:sz="0" w:space="0" w:color="auto"/>
                    <w:bottom w:val="none" w:sz="0" w:space="0" w:color="auto"/>
                    <w:right w:val="none" w:sz="0" w:space="0" w:color="auto"/>
                  </w:divBdr>
                  <w:divsChild>
                    <w:div w:id="1163277115">
                      <w:marLeft w:val="0"/>
                      <w:marRight w:val="0"/>
                      <w:marTop w:val="0"/>
                      <w:marBottom w:val="0"/>
                      <w:divBdr>
                        <w:top w:val="none" w:sz="0" w:space="0" w:color="auto"/>
                        <w:left w:val="none" w:sz="0" w:space="0" w:color="auto"/>
                        <w:bottom w:val="none" w:sz="0" w:space="0" w:color="auto"/>
                        <w:right w:val="none" w:sz="0" w:space="0" w:color="auto"/>
                      </w:divBdr>
                      <w:divsChild>
                        <w:div w:id="908032751">
                          <w:marLeft w:val="0"/>
                          <w:marRight w:val="0"/>
                          <w:marTop w:val="0"/>
                          <w:marBottom w:val="0"/>
                          <w:divBdr>
                            <w:top w:val="none" w:sz="0" w:space="0" w:color="auto"/>
                            <w:left w:val="none" w:sz="0" w:space="0" w:color="auto"/>
                            <w:bottom w:val="none" w:sz="0" w:space="0" w:color="auto"/>
                            <w:right w:val="none" w:sz="0" w:space="0" w:color="auto"/>
                          </w:divBdr>
                          <w:divsChild>
                            <w:div w:id="1524443550">
                              <w:marLeft w:val="0"/>
                              <w:marRight w:val="0"/>
                              <w:marTop w:val="0"/>
                              <w:marBottom w:val="567"/>
                              <w:divBdr>
                                <w:top w:val="none" w:sz="0" w:space="0" w:color="auto"/>
                                <w:left w:val="none" w:sz="0" w:space="0" w:color="auto"/>
                                <w:bottom w:val="none" w:sz="0" w:space="0" w:color="auto"/>
                                <w:right w:val="none" w:sz="0" w:space="0" w:color="auto"/>
                              </w:divBdr>
                            </w:div>
                            <w:div w:id="757746939">
                              <w:marLeft w:val="0"/>
                              <w:marRight w:val="0"/>
                              <w:marTop w:val="0"/>
                              <w:marBottom w:val="567"/>
                              <w:divBdr>
                                <w:top w:val="none" w:sz="0" w:space="0" w:color="auto"/>
                                <w:left w:val="none" w:sz="0" w:space="0" w:color="auto"/>
                                <w:bottom w:val="none" w:sz="0" w:space="0" w:color="auto"/>
                                <w:right w:val="none" w:sz="0" w:space="0" w:color="auto"/>
                              </w:divBdr>
                            </w:div>
                            <w:div w:id="803351599">
                              <w:marLeft w:val="0"/>
                              <w:marRight w:val="0"/>
                              <w:marTop w:val="0"/>
                              <w:marBottom w:val="0"/>
                              <w:divBdr>
                                <w:top w:val="none" w:sz="0" w:space="0" w:color="auto"/>
                                <w:left w:val="none" w:sz="0" w:space="0" w:color="auto"/>
                                <w:bottom w:val="none" w:sz="0" w:space="0" w:color="auto"/>
                                <w:right w:val="none" w:sz="0" w:space="0" w:color="auto"/>
                              </w:divBdr>
                              <w:divsChild>
                                <w:div w:id="1168906807">
                                  <w:marLeft w:val="0"/>
                                  <w:marRight w:val="0"/>
                                  <w:marTop w:val="0"/>
                                  <w:marBottom w:val="0"/>
                                  <w:divBdr>
                                    <w:top w:val="none" w:sz="0" w:space="0" w:color="auto"/>
                                    <w:left w:val="none" w:sz="0" w:space="0" w:color="auto"/>
                                    <w:bottom w:val="none" w:sz="0" w:space="0" w:color="auto"/>
                                    <w:right w:val="none" w:sz="0" w:space="0" w:color="auto"/>
                                  </w:divBdr>
                                </w:div>
                                <w:div w:id="1457479901">
                                  <w:marLeft w:val="0"/>
                                  <w:marRight w:val="0"/>
                                  <w:marTop w:val="0"/>
                                  <w:marBottom w:val="0"/>
                                  <w:divBdr>
                                    <w:top w:val="none" w:sz="0" w:space="0" w:color="auto"/>
                                    <w:left w:val="none" w:sz="0" w:space="0" w:color="auto"/>
                                    <w:bottom w:val="none" w:sz="0" w:space="0" w:color="auto"/>
                                    <w:right w:val="none" w:sz="0" w:space="0" w:color="auto"/>
                                  </w:divBdr>
                                  <w:divsChild>
                                    <w:div w:id="529025654">
                                      <w:marLeft w:val="0"/>
                                      <w:marRight w:val="0"/>
                                      <w:marTop w:val="0"/>
                                      <w:marBottom w:val="0"/>
                                      <w:divBdr>
                                        <w:top w:val="none" w:sz="0" w:space="0" w:color="auto"/>
                                        <w:left w:val="none" w:sz="0" w:space="0" w:color="auto"/>
                                        <w:bottom w:val="none" w:sz="0" w:space="0" w:color="auto"/>
                                        <w:right w:val="none" w:sz="0" w:space="0" w:color="auto"/>
                                      </w:divBdr>
                                      <w:divsChild>
                                        <w:div w:id="1074203633">
                                          <w:marLeft w:val="0"/>
                                          <w:marRight w:val="0"/>
                                          <w:marTop w:val="0"/>
                                          <w:marBottom w:val="0"/>
                                          <w:divBdr>
                                            <w:top w:val="none" w:sz="0" w:space="0" w:color="auto"/>
                                            <w:left w:val="none" w:sz="0" w:space="0" w:color="auto"/>
                                            <w:bottom w:val="none" w:sz="0" w:space="0" w:color="auto"/>
                                            <w:right w:val="none" w:sz="0" w:space="0" w:color="auto"/>
                                          </w:divBdr>
                                        </w:div>
                                        <w:div w:id="4381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2893">
                              <w:marLeft w:val="0"/>
                              <w:marRight w:val="0"/>
                              <w:marTop w:val="0"/>
                              <w:marBottom w:val="0"/>
                              <w:divBdr>
                                <w:top w:val="none" w:sz="0" w:space="0" w:color="auto"/>
                                <w:left w:val="none" w:sz="0" w:space="0" w:color="auto"/>
                                <w:bottom w:val="none" w:sz="0" w:space="0" w:color="auto"/>
                                <w:right w:val="none" w:sz="0" w:space="0" w:color="auto"/>
                              </w:divBdr>
                              <w:divsChild>
                                <w:div w:id="155416233">
                                  <w:marLeft w:val="0"/>
                                  <w:marRight w:val="0"/>
                                  <w:marTop w:val="0"/>
                                  <w:marBottom w:val="0"/>
                                  <w:divBdr>
                                    <w:top w:val="none" w:sz="0" w:space="0" w:color="auto"/>
                                    <w:left w:val="none" w:sz="0" w:space="0" w:color="auto"/>
                                    <w:bottom w:val="none" w:sz="0" w:space="0" w:color="auto"/>
                                    <w:right w:val="none" w:sz="0" w:space="0" w:color="auto"/>
                                  </w:divBdr>
                                </w:div>
                                <w:div w:id="551966148">
                                  <w:marLeft w:val="0"/>
                                  <w:marRight w:val="0"/>
                                  <w:marTop w:val="0"/>
                                  <w:marBottom w:val="0"/>
                                  <w:divBdr>
                                    <w:top w:val="none" w:sz="0" w:space="0" w:color="auto"/>
                                    <w:left w:val="none" w:sz="0" w:space="0" w:color="auto"/>
                                    <w:bottom w:val="none" w:sz="0" w:space="0" w:color="auto"/>
                                    <w:right w:val="none" w:sz="0" w:space="0" w:color="auto"/>
                                  </w:divBdr>
                                  <w:divsChild>
                                    <w:div w:id="2046981255">
                                      <w:marLeft w:val="0"/>
                                      <w:marRight w:val="0"/>
                                      <w:marTop w:val="0"/>
                                      <w:marBottom w:val="0"/>
                                      <w:divBdr>
                                        <w:top w:val="none" w:sz="0" w:space="0" w:color="auto"/>
                                        <w:left w:val="none" w:sz="0" w:space="0" w:color="auto"/>
                                        <w:bottom w:val="none" w:sz="0" w:space="0" w:color="auto"/>
                                        <w:right w:val="none" w:sz="0" w:space="0" w:color="auto"/>
                                      </w:divBdr>
                                      <w:divsChild>
                                        <w:div w:id="1537350212">
                                          <w:marLeft w:val="0"/>
                                          <w:marRight w:val="0"/>
                                          <w:marTop w:val="0"/>
                                          <w:marBottom w:val="0"/>
                                          <w:divBdr>
                                            <w:top w:val="none" w:sz="0" w:space="0" w:color="auto"/>
                                            <w:left w:val="none" w:sz="0" w:space="0" w:color="auto"/>
                                            <w:bottom w:val="none" w:sz="0" w:space="0" w:color="auto"/>
                                            <w:right w:val="none" w:sz="0" w:space="0" w:color="auto"/>
                                          </w:divBdr>
                                        </w:div>
                                        <w:div w:id="5262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6386">
                              <w:marLeft w:val="0"/>
                              <w:marRight w:val="0"/>
                              <w:marTop w:val="0"/>
                              <w:marBottom w:val="0"/>
                              <w:divBdr>
                                <w:top w:val="none" w:sz="0" w:space="0" w:color="auto"/>
                                <w:left w:val="none" w:sz="0" w:space="0" w:color="auto"/>
                                <w:bottom w:val="none" w:sz="0" w:space="0" w:color="auto"/>
                                <w:right w:val="none" w:sz="0" w:space="0" w:color="auto"/>
                              </w:divBdr>
                              <w:divsChild>
                                <w:div w:id="452018276">
                                  <w:marLeft w:val="0"/>
                                  <w:marRight w:val="0"/>
                                  <w:marTop w:val="0"/>
                                  <w:marBottom w:val="0"/>
                                  <w:divBdr>
                                    <w:top w:val="none" w:sz="0" w:space="0" w:color="auto"/>
                                    <w:left w:val="none" w:sz="0" w:space="0" w:color="auto"/>
                                    <w:bottom w:val="none" w:sz="0" w:space="0" w:color="auto"/>
                                    <w:right w:val="none" w:sz="0" w:space="0" w:color="auto"/>
                                  </w:divBdr>
                                </w:div>
                              </w:divsChild>
                            </w:div>
                            <w:div w:id="68503871">
                              <w:marLeft w:val="0"/>
                              <w:marRight w:val="0"/>
                              <w:marTop w:val="0"/>
                              <w:marBottom w:val="0"/>
                              <w:divBdr>
                                <w:top w:val="none" w:sz="0" w:space="0" w:color="auto"/>
                                <w:left w:val="none" w:sz="0" w:space="0" w:color="auto"/>
                                <w:bottom w:val="none" w:sz="0" w:space="0" w:color="auto"/>
                                <w:right w:val="none" w:sz="0" w:space="0" w:color="auto"/>
                              </w:divBdr>
                              <w:divsChild>
                                <w:div w:id="869760236">
                                  <w:marLeft w:val="0"/>
                                  <w:marRight w:val="0"/>
                                  <w:marTop w:val="0"/>
                                  <w:marBottom w:val="0"/>
                                  <w:divBdr>
                                    <w:top w:val="none" w:sz="0" w:space="0" w:color="auto"/>
                                    <w:left w:val="none" w:sz="0" w:space="0" w:color="auto"/>
                                    <w:bottom w:val="none" w:sz="0" w:space="0" w:color="auto"/>
                                    <w:right w:val="none" w:sz="0" w:space="0" w:color="auto"/>
                                  </w:divBdr>
                                </w:div>
                              </w:divsChild>
                            </w:div>
                            <w:div w:id="648020843">
                              <w:marLeft w:val="0"/>
                              <w:marRight w:val="0"/>
                              <w:marTop w:val="0"/>
                              <w:marBottom w:val="0"/>
                              <w:divBdr>
                                <w:top w:val="none" w:sz="0" w:space="0" w:color="auto"/>
                                <w:left w:val="none" w:sz="0" w:space="0" w:color="auto"/>
                                <w:bottom w:val="none" w:sz="0" w:space="0" w:color="auto"/>
                                <w:right w:val="none" w:sz="0" w:space="0" w:color="auto"/>
                              </w:divBdr>
                              <w:divsChild>
                                <w:div w:id="439688745">
                                  <w:marLeft w:val="0"/>
                                  <w:marRight w:val="0"/>
                                  <w:marTop w:val="0"/>
                                  <w:marBottom w:val="0"/>
                                  <w:divBdr>
                                    <w:top w:val="none" w:sz="0" w:space="0" w:color="auto"/>
                                    <w:left w:val="none" w:sz="0" w:space="0" w:color="auto"/>
                                    <w:bottom w:val="none" w:sz="0" w:space="0" w:color="auto"/>
                                    <w:right w:val="none" w:sz="0" w:space="0" w:color="auto"/>
                                  </w:divBdr>
                                </w:div>
                              </w:divsChild>
                            </w:div>
                            <w:div w:id="380522795">
                              <w:marLeft w:val="0"/>
                              <w:marRight w:val="0"/>
                              <w:marTop w:val="0"/>
                              <w:marBottom w:val="0"/>
                              <w:divBdr>
                                <w:top w:val="none" w:sz="0" w:space="0" w:color="auto"/>
                                <w:left w:val="none" w:sz="0" w:space="0" w:color="auto"/>
                                <w:bottom w:val="none" w:sz="0" w:space="0" w:color="auto"/>
                                <w:right w:val="none" w:sz="0" w:space="0" w:color="auto"/>
                              </w:divBdr>
                              <w:divsChild>
                                <w:div w:id="482745683">
                                  <w:marLeft w:val="0"/>
                                  <w:marRight w:val="0"/>
                                  <w:marTop w:val="0"/>
                                  <w:marBottom w:val="0"/>
                                  <w:divBdr>
                                    <w:top w:val="none" w:sz="0" w:space="0" w:color="auto"/>
                                    <w:left w:val="none" w:sz="0" w:space="0" w:color="auto"/>
                                    <w:bottom w:val="none" w:sz="0" w:space="0" w:color="auto"/>
                                    <w:right w:val="none" w:sz="0" w:space="0" w:color="auto"/>
                                  </w:divBdr>
                                </w:div>
                              </w:divsChild>
                            </w:div>
                            <w:div w:id="1396735402">
                              <w:marLeft w:val="0"/>
                              <w:marRight w:val="0"/>
                              <w:marTop w:val="0"/>
                              <w:marBottom w:val="0"/>
                              <w:divBdr>
                                <w:top w:val="none" w:sz="0" w:space="0" w:color="auto"/>
                                <w:left w:val="none" w:sz="0" w:space="0" w:color="auto"/>
                                <w:bottom w:val="none" w:sz="0" w:space="0" w:color="auto"/>
                                <w:right w:val="none" w:sz="0" w:space="0" w:color="auto"/>
                              </w:divBdr>
                              <w:divsChild>
                                <w:div w:id="245457772">
                                  <w:marLeft w:val="0"/>
                                  <w:marRight w:val="0"/>
                                  <w:marTop w:val="0"/>
                                  <w:marBottom w:val="0"/>
                                  <w:divBdr>
                                    <w:top w:val="none" w:sz="0" w:space="0" w:color="auto"/>
                                    <w:left w:val="none" w:sz="0" w:space="0" w:color="auto"/>
                                    <w:bottom w:val="none" w:sz="0" w:space="0" w:color="auto"/>
                                    <w:right w:val="none" w:sz="0" w:space="0" w:color="auto"/>
                                  </w:divBdr>
                                </w:div>
                              </w:divsChild>
                            </w:div>
                            <w:div w:id="524635822">
                              <w:marLeft w:val="0"/>
                              <w:marRight w:val="0"/>
                              <w:marTop w:val="0"/>
                              <w:marBottom w:val="0"/>
                              <w:divBdr>
                                <w:top w:val="none" w:sz="0" w:space="0" w:color="auto"/>
                                <w:left w:val="none" w:sz="0" w:space="0" w:color="auto"/>
                                <w:bottom w:val="none" w:sz="0" w:space="0" w:color="auto"/>
                                <w:right w:val="none" w:sz="0" w:space="0" w:color="auto"/>
                              </w:divBdr>
                              <w:divsChild>
                                <w:div w:id="284585285">
                                  <w:marLeft w:val="0"/>
                                  <w:marRight w:val="0"/>
                                  <w:marTop w:val="0"/>
                                  <w:marBottom w:val="0"/>
                                  <w:divBdr>
                                    <w:top w:val="none" w:sz="0" w:space="0" w:color="auto"/>
                                    <w:left w:val="none" w:sz="0" w:space="0" w:color="auto"/>
                                    <w:bottom w:val="none" w:sz="0" w:space="0" w:color="auto"/>
                                    <w:right w:val="none" w:sz="0" w:space="0" w:color="auto"/>
                                  </w:divBdr>
                                </w:div>
                              </w:divsChild>
                            </w:div>
                            <w:div w:id="1223634813">
                              <w:marLeft w:val="0"/>
                              <w:marRight w:val="0"/>
                              <w:marTop w:val="0"/>
                              <w:marBottom w:val="0"/>
                              <w:divBdr>
                                <w:top w:val="none" w:sz="0" w:space="0" w:color="auto"/>
                                <w:left w:val="none" w:sz="0" w:space="0" w:color="auto"/>
                                <w:bottom w:val="none" w:sz="0" w:space="0" w:color="auto"/>
                                <w:right w:val="none" w:sz="0" w:space="0" w:color="auto"/>
                              </w:divBdr>
                              <w:divsChild>
                                <w:div w:id="2012028275">
                                  <w:marLeft w:val="0"/>
                                  <w:marRight w:val="0"/>
                                  <w:marTop w:val="0"/>
                                  <w:marBottom w:val="0"/>
                                  <w:divBdr>
                                    <w:top w:val="none" w:sz="0" w:space="0" w:color="auto"/>
                                    <w:left w:val="none" w:sz="0" w:space="0" w:color="auto"/>
                                    <w:bottom w:val="none" w:sz="0" w:space="0" w:color="auto"/>
                                    <w:right w:val="none" w:sz="0" w:space="0" w:color="auto"/>
                                  </w:divBdr>
                                </w:div>
                              </w:divsChild>
                            </w:div>
                            <w:div w:id="63064258">
                              <w:marLeft w:val="0"/>
                              <w:marRight w:val="0"/>
                              <w:marTop w:val="0"/>
                              <w:marBottom w:val="0"/>
                              <w:divBdr>
                                <w:top w:val="none" w:sz="0" w:space="0" w:color="auto"/>
                                <w:left w:val="none" w:sz="0" w:space="0" w:color="auto"/>
                                <w:bottom w:val="none" w:sz="0" w:space="0" w:color="auto"/>
                                <w:right w:val="none" w:sz="0" w:space="0" w:color="auto"/>
                              </w:divBdr>
                              <w:divsChild>
                                <w:div w:id="1884518725">
                                  <w:marLeft w:val="0"/>
                                  <w:marRight w:val="0"/>
                                  <w:marTop w:val="0"/>
                                  <w:marBottom w:val="0"/>
                                  <w:divBdr>
                                    <w:top w:val="none" w:sz="0" w:space="0" w:color="auto"/>
                                    <w:left w:val="none" w:sz="0" w:space="0" w:color="auto"/>
                                    <w:bottom w:val="none" w:sz="0" w:space="0" w:color="auto"/>
                                    <w:right w:val="none" w:sz="0" w:space="0" w:color="auto"/>
                                  </w:divBdr>
                                </w:div>
                              </w:divsChild>
                            </w:div>
                            <w:div w:id="1708483234">
                              <w:marLeft w:val="0"/>
                              <w:marRight w:val="0"/>
                              <w:marTop w:val="240"/>
                              <w:marBottom w:val="0"/>
                              <w:divBdr>
                                <w:top w:val="none" w:sz="0" w:space="0" w:color="auto"/>
                                <w:left w:val="none" w:sz="0" w:space="0" w:color="auto"/>
                                <w:bottom w:val="none" w:sz="0" w:space="0" w:color="auto"/>
                                <w:right w:val="none" w:sz="0" w:space="0" w:color="auto"/>
                              </w:divBdr>
                            </w:div>
                            <w:div w:id="246382125">
                              <w:marLeft w:val="150"/>
                              <w:marRight w:val="150"/>
                              <w:marTop w:val="480"/>
                              <w:marBottom w:val="0"/>
                              <w:divBdr>
                                <w:top w:val="none" w:sz="0" w:space="0" w:color="auto"/>
                                <w:left w:val="none" w:sz="0" w:space="0" w:color="auto"/>
                                <w:bottom w:val="none" w:sz="0" w:space="0" w:color="auto"/>
                                <w:right w:val="none" w:sz="0" w:space="0" w:color="auto"/>
                              </w:divBdr>
                            </w:div>
                            <w:div w:id="1653559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01822">
      <w:bodyDiv w:val="1"/>
      <w:marLeft w:val="0"/>
      <w:marRight w:val="0"/>
      <w:marTop w:val="0"/>
      <w:marBottom w:val="0"/>
      <w:divBdr>
        <w:top w:val="none" w:sz="0" w:space="0" w:color="auto"/>
        <w:left w:val="none" w:sz="0" w:space="0" w:color="auto"/>
        <w:bottom w:val="none" w:sz="0" w:space="0" w:color="auto"/>
        <w:right w:val="none" w:sz="0" w:space="0" w:color="auto"/>
      </w:divBdr>
      <w:divsChild>
        <w:div w:id="72435334">
          <w:marLeft w:val="1195"/>
          <w:marRight w:val="0"/>
          <w:marTop w:val="77"/>
          <w:marBottom w:val="0"/>
          <w:divBdr>
            <w:top w:val="none" w:sz="0" w:space="0" w:color="auto"/>
            <w:left w:val="none" w:sz="0" w:space="0" w:color="auto"/>
            <w:bottom w:val="none" w:sz="0" w:space="0" w:color="auto"/>
            <w:right w:val="none" w:sz="0" w:space="0" w:color="auto"/>
          </w:divBdr>
        </w:div>
      </w:divsChild>
    </w:div>
    <w:div w:id="1088622215">
      <w:bodyDiv w:val="1"/>
      <w:marLeft w:val="0"/>
      <w:marRight w:val="0"/>
      <w:marTop w:val="0"/>
      <w:marBottom w:val="0"/>
      <w:divBdr>
        <w:top w:val="none" w:sz="0" w:space="0" w:color="auto"/>
        <w:left w:val="none" w:sz="0" w:space="0" w:color="auto"/>
        <w:bottom w:val="none" w:sz="0" w:space="0" w:color="auto"/>
        <w:right w:val="none" w:sz="0" w:space="0" w:color="auto"/>
      </w:divBdr>
    </w:div>
    <w:div w:id="1275790556">
      <w:bodyDiv w:val="1"/>
      <w:marLeft w:val="0"/>
      <w:marRight w:val="0"/>
      <w:marTop w:val="0"/>
      <w:marBottom w:val="0"/>
      <w:divBdr>
        <w:top w:val="none" w:sz="0" w:space="0" w:color="auto"/>
        <w:left w:val="none" w:sz="0" w:space="0" w:color="auto"/>
        <w:bottom w:val="none" w:sz="0" w:space="0" w:color="auto"/>
        <w:right w:val="none" w:sz="0" w:space="0" w:color="auto"/>
      </w:divBdr>
      <w:divsChild>
        <w:div w:id="1197044979">
          <w:marLeft w:val="1195"/>
          <w:marRight w:val="0"/>
          <w:marTop w:val="77"/>
          <w:marBottom w:val="0"/>
          <w:divBdr>
            <w:top w:val="none" w:sz="0" w:space="0" w:color="auto"/>
            <w:left w:val="none" w:sz="0" w:space="0" w:color="auto"/>
            <w:bottom w:val="none" w:sz="0" w:space="0" w:color="auto"/>
            <w:right w:val="none" w:sz="0" w:space="0" w:color="auto"/>
          </w:divBdr>
        </w:div>
      </w:divsChild>
    </w:div>
    <w:div w:id="1525747685">
      <w:bodyDiv w:val="1"/>
      <w:marLeft w:val="0"/>
      <w:marRight w:val="0"/>
      <w:marTop w:val="0"/>
      <w:marBottom w:val="0"/>
      <w:divBdr>
        <w:top w:val="none" w:sz="0" w:space="0" w:color="auto"/>
        <w:left w:val="none" w:sz="0" w:space="0" w:color="auto"/>
        <w:bottom w:val="none" w:sz="0" w:space="0" w:color="auto"/>
        <w:right w:val="none" w:sz="0" w:space="0" w:color="auto"/>
      </w:divBdr>
    </w:div>
    <w:div w:id="1794788390">
      <w:bodyDiv w:val="1"/>
      <w:marLeft w:val="0"/>
      <w:marRight w:val="0"/>
      <w:marTop w:val="0"/>
      <w:marBottom w:val="0"/>
      <w:divBdr>
        <w:top w:val="none" w:sz="0" w:space="0" w:color="auto"/>
        <w:left w:val="none" w:sz="0" w:space="0" w:color="auto"/>
        <w:bottom w:val="none" w:sz="0" w:space="0" w:color="auto"/>
        <w:right w:val="none" w:sz="0" w:space="0" w:color="auto"/>
      </w:divBdr>
    </w:div>
    <w:div w:id="188004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1612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316127" TargetMode="External"/><Relationship Id="rId17" Type="http://schemas.openxmlformats.org/officeDocument/2006/relationships/hyperlink" Target="https://likumi.lv/ta/id/316127" TargetMode="External"/><Relationship Id="rId2" Type="http://schemas.openxmlformats.org/officeDocument/2006/relationships/customXml" Target="../customXml/item2.xml"/><Relationship Id="rId16" Type="http://schemas.openxmlformats.org/officeDocument/2006/relationships/hyperlink" Target="https://likumi.lv/ta/id/31612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654-administrativo-teritoriju-un-apdzivoto-vietu-likums" TargetMode="External"/><Relationship Id="rId5" Type="http://schemas.openxmlformats.org/officeDocument/2006/relationships/numbering" Target="numbering.xml"/><Relationship Id="rId15" Type="http://schemas.openxmlformats.org/officeDocument/2006/relationships/hyperlink" Target="https://likumi.lv/ta/id/31612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1612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141C299C53FC54B8B4CCD0DD86D6D53" ma:contentTypeVersion="10" ma:contentTypeDescription="Izveidot jaunu dokumentu." ma:contentTypeScope="" ma:versionID="c802d1dba9b526d2f9bf6288afc94017">
  <xsd:schema xmlns:xsd="http://www.w3.org/2001/XMLSchema" xmlns:xs="http://www.w3.org/2001/XMLSchema" xmlns:p="http://schemas.microsoft.com/office/2006/metadata/properties" xmlns:ns3="d0918b72-30f7-41fc-b0a1-b2ca9855d079" xmlns:ns4="75c85f11-a96f-4b01-b1b9-92b28ca77309" targetNamespace="http://schemas.microsoft.com/office/2006/metadata/properties" ma:root="true" ma:fieldsID="4849fd5a205f4d3a0809afc224cd3d11" ns3:_="" ns4:_="">
    <xsd:import namespace="d0918b72-30f7-41fc-b0a1-b2ca9855d079"/>
    <xsd:import namespace="75c85f11-a96f-4b01-b1b9-92b28ca77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18b72-30f7-41fc-b0a1-b2ca9855d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5f11-a96f-4b01-b1b9-92b28ca7730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034B8-4645-4C00-92F8-B5B59722E2C7}">
  <ds:schemaRefs>
    <ds:schemaRef ds:uri="http://schemas.microsoft.com/sharepoint/v3/contenttype/forms"/>
  </ds:schemaRefs>
</ds:datastoreItem>
</file>

<file path=customXml/itemProps2.xml><?xml version="1.0" encoding="utf-8"?>
<ds:datastoreItem xmlns:ds="http://schemas.openxmlformats.org/officeDocument/2006/customXml" ds:itemID="{655D692B-F791-444C-836B-56EF056E8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18b72-30f7-41fc-b0a1-b2ca9855d079"/>
    <ds:schemaRef ds:uri="75c85f11-a96f-4b01-b1b9-92b28ca7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12006-0DBA-4FAC-900E-9FF15AFDAF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2F25F1-E992-4860-B27A-FD8BABA2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10214</Words>
  <Characters>5823</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varis.putnins</dc:creator>
  <cp:keywords/>
  <dc:description/>
  <cp:lastModifiedBy>Leontīne Babkina</cp:lastModifiedBy>
  <cp:revision>26</cp:revision>
  <cp:lastPrinted>2021-02-11T15:17:00Z</cp:lastPrinted>
  <dcterms:created xsi:type="dcterms:W3CDTF">2021-02-09T16:47:00Z</dcterms:created>
  <dcterms:modified xsi:type="dcterms:W3CDTF">2021-02-16T08:46:00Z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0x0101001141C299C53FC54B8B4CCD0DD86D6D53</vt:lpwstr>
  </property>
</Properties>
</file>