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AFB6" w14:textId="77777777" w:rsidR="006E395D" w:rsidRDefault="006E395D" w:rsidP="00D0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7B8F8AF" w14:textId="77777777" w:rsidR="006E395D" w:rsidRDefault="006E395D" w:rsidP="00D0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8FB1B24" w14:textId="77777777" w:rsidR="006E395D" w:rsidRDefault="006E395D" w:rsidP="00D0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38C72FA" w14:textId="5E291442" w:rsidR="0085096A" w:rsidRPr="00456D05" w:rsidRDefault="006572D7" w:rsidP="00D0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</w:t>
      </w:r>
    </w:p>
    <w:p w14:paraId="6E23E764" w14:textId="77777777" w:rsidR="00894C55" w:rsidRPr="00456D05" w:rsidRDefault="006572D7" w:rsidP="00D0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CA2FC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2011.</w:t>
      </w:r>
      <w:r w:rsidR="001832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30.</w:t>
      </w:r>
      <w:r w:rsidR="001832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augusta noteikumos Nr.</w:t>
      </w:r>
      <w:r w:rsidR="001832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0E14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685 “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Rezidentu </w:t>
      </w:r>
      <w:r w:rsidR="000C3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uzņemšanas, 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sadales un rezi</w:t>
      </w:r>
      <w:r w:rsidR="0026269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dentūras finansēšanas kārtība</w:t>
      </w:r>
      <w:r w:rsidR="000E14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C918F0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0A0240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530AD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  <w:r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6BFCD15D" w14:textId="77777777" w:rsidR="005F0CC1" w:rsidRDefault="005F0CC1" w:rsidP="00597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11"/>
        <w:gridCol w:w="5885"/>
      </w:tblGrid>
      <w:tr w:rsidR="005F0CC1" w:rsidRPr="00C918F0" w14:paraId="50993ACC" w14:textId="77777777" w:rsidTr="001A2CED">
        <w:trPr>
          <w:trHeight w:val="324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8D1E6" w14:textId="77777777" w:rsidR="005F0CC1" w:rsidRPr="00C918F0" w:rsidRDefault="005F0CC1" w:rsidP="001A2C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F0CC1" w:rsidRPr="00C918F0" w14:paraId="2CDA51D7" w14:textId="77777777" w:rsidTr="005F0CC1">
        <w:trPr>
          <w:trHeight w:val="324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18093" w14:textId="77777777" w:rsidR="005F0CC1" w:rsidRPr="00C918F0" w:rsidRDefault="00456D05" w:rsidP="00456D0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5E406D" w14:textId="206A114A" w:rsidR="005F0CC1" w:rsidRPr="00456D05" w:rsidRDefault="00456D05" w:rsidP="001A2CED">
            <w:pPr>
              <w:spacing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D05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</w:tr>
    </w:tbl>
    <w:p w14:paraId="4E828071" w14:textId="77777777" w:rsidR="00894C55" w:rsidRPr="00894C55" w:rsidRDefault="00894C55" w:rsidP="00441452">
      <w:pPr>
        <w:shd w:val="clear" w:color="auto" w:fill="FFFFFF"/>
        <w:spacing w:before="45" w:after="0" w:line="248" w:lineRule="atLeast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0"/>
        <w:gridCol w:w="2851"/>
        <w:gridCol w:w="5885"/>
      </w:tblGrid>
      <w:tr w:rsidR="008B7E22" w14:paraId="601128B1" w14:textId="77777777" w:rsidTr="00AE2B32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658FF" w14:textId="77777777" w:rsidR="00894C55" w:rsidRPr="00C918F0" w:rsidRDefault="006572D7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534185752"/>
            <w:r w:rsidRPr="00C91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C91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91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B7E22" w14:paraId="0903017C" w14:textId="77777777" w:rsidTr="002B6925">
        <w:trPr>
          <w:trHeight w:val="35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30A76" w14:textId="77777777" w:rsidR="00894C55" w:rsidRPr="00C918F0" w:rsidRDefault="006572D7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50385" w14:textId="77777777" w:rsidR="00894C55" w:rsidRPr="00C918F0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B9F17" w14:textId="45F1D3C6" w:rsidR="00CD036F" w:rsidRPr="00695239" w:rsidRDefault="002B6925" w:rsidP="00695239">
            <w:pPr>
              <w:shd w:val="clear" w:color="auto" w:fill="FFFFFF"/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Ārstniecības likuma 57.pants.</w:t>
            </w:r>
          </w:p>
        </w:tc>
      </w:tr>
      <w:bookmarkEnd w:id="0"/>
      <w:tr w:rsidR="004A3B7A" w:rsidRPr="004A3B7A" w14:paraId="2BDEF2DF" w14:textId="77777777" w:rsidTr="00AE2B3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5CBA80" w14:textId="77777777" w:rsidR="00894C55" w:rsidRPr="004A3B7A" w:rsidRDefault="006572D7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BB324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633E2" w14:textId="1552E2EE" w:rsidR="00766011" w:rsidRPr="004A3B7A" w:rsidRDefault="00766011" w:rsidP="00FE5A15">
            <w:pPr>
              <w:spacing w:after="0" w:line="240" w:lineRule="auto"/>
              <w:ind w:left="5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2011.gada 30.augusta noteikumi Nr.685 “Rezidentu uzņemšanas, sadales un rezidentūras finansēšanas kārtība” (turpmāk – Noteikumi Nr.685) nosaka rezidentu uzņemšanas, sadales un rezidentūras finansēšanas kārtību.</w:t>
            </w:r>
          </w:p>
          <w:p w14:paraId="4271D4B3" w14:textId="4CA6C567" w:rsidR="00886894" w:rsidRPr="004A3B7A" w:rsidRDefault="00B116A9" w:rsidP="00DB02AD">
            <w:pPr>
              <w:spacing w:after="0" w:line="240" w:lineRule="auto"/>
              <w:ind w:left="5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Noteikumu Nr.685 </w:t>
            </w:r>
            <w:r w:rsidR="00886894"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19.4.apakšpunkts un 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  <w:r w:rsidRPr="004A3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apakšpunkts nosaka </w:t>
            </w:r>
            <w:r w:rsidR="00E31874"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 piešķiramo finanšu līdzekļu apmēru</w:t>
            </w:r>
            <w:r w:rsidR="00F42A40"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2AD"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ārstniecības iestādēm </w:t>
            </w:r>
            <w:r w:rsidR="00886894" w:rsidRPr="004A3B7A">
              <w:rPr>
                <w:rFonts w:ascii="Times New Roman" w:hAnsi="Times New Roman" w:cs="Times New Roman"/>
                <w:sz w:val="24"/>
                <w:szCs w:val="24"/>
              </w:rPr>
              <w:t>apmācībai pirmajā un otrajā rezidentūras gadā pamatspecialitātē un apmācībai no trešā rezidentūras gada pamatspecialitātē un no pirmā rezidentūras gada papildspecialitātē un apakšspecialitātē</w:t>
            </w:r>
            <w:r w:rsidR="00DB02AD" w:rsidRPr="004A3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220142" w14:textId="28E1BC1B" w:rsidR="008535A2" w:rsidRPr="004A3B7A" w:rsidRDefault="00DB02AD" w:rsidP="008535A2">
            <w:pPr>
              <w:spacing w:after="0" w:line="240" w:lineRule="auto"/>
              <w:ind w:left="5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Noteikumu Nr.685 25.1.apakšpunkts un 25.</w:t>
            </w:r>
            <w:r w:rsidR="0089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apakšpunkts nosaka  piešķiramo finanšu līdzekļu apmēru rezidentu atlīdzībai apmācībai pirmajā un otrajā rezidentūras gadā pamatspecialitātē un apmācībai no trešā rezidentūras gada pamatspecialitātē un no pirmā rezidentūras gada papildspecialitātē un apakšspecialitātē.</w:t>
            </w:r>
          </w:p>
          <w:p w14:paraId="3DB25E6F" w14:textId="4F9F1082" w:rsidR="00886894" w:rsidRPr="004A3B7A" w:rsidRDefault="008535A2" w:rsidP="008535A2">
            <w:pPr>
              <w:spacing w:after="0" w:line="240" w:lineRule="auto"/>
              <w:ind w:left="5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 Ministru 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kabineta 2020.gada 17.decembra noteikumiem Nr.798 “Grozījumi Ministru kabineta 2011. gada 30. augusta noteikumos Nr. 685 “</w:t>
            </w:r>
            <w:hyperlink r:id="rId8" w:tgtFrame="_blank" w:history="1">
              <w:r w:rsidRPr="004A3B7A">
                <w:rPr>
                  <w:rFonts w:ascii="Times New Roman" w:hAnsi="Times New Roman" w:cs="Times New Roman"/>
                  <w:sz w:val="24"/>
                  <w:szCs w:val="24"/>
                </w:rPr>
                <w:t>Rezidentu uzņemšanas, sadales un rezidentūras finansēšanas kārtība</w:t>
              </w:r>
            </w:hyperlink>
            <w:r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”” (protokols Nr.84 59.paragrāfs) rezidentiem no 2021.gada 1.janvāra tiek </w:t>
            </w:r>
            <w:r w:rsidRPr="004A3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paredzēts rezidentu darba samaksas pieaugums 25,39% apmērā. Ar 2021.gadu palielinot rezidentu mēnešalgu, attiecīgi tika palielināta arī pārējie izdevumi rezidentu atlīdzībai – darba samaksas mainīgā daļa (piemaksas) un </w:t>
            </w:r>
            <w:r w:rsidRPr="004A3B7A">
              <w:rPr>
                <w:rFonts w:ascii="Times New Roman" w:hAnsi="Times New Roman" w:cs="Times New Roman"/>
                <w:sz w:val="24"/>
              </w:rPr>
              <w:t xml:space="preserve">valsts sociālās apdrošināšanas obligātās iemaksas (VSAOI).  </w:t>
            </w:r>
          </w:p>
          <w:p w14:paraId="06CE2C50" w14:textId="2A555FB3" w:rsidR="00886894" w:rsidRPr="004A3B7A" w:rsidRDefault="008535A2" w:rsidP="008C2955">
            <w:pPr>
              <w:spacing w:after="0" w:line="240" w:lineRule="auto"/>
              <w:ind w:left="5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Noteikumi Nr.685 ir izstrādāti, lai noteiktajos kopējos izdevumos, kas minēti 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19.4., 19.4.</w:t>
            </w:r>
            <w:r w:rsidRPr="004A3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C2955" w:rsidRPr="004A3B7A">
              <w:rPr>
                <w:rFonts w:ascii="Times New Roman" w:hAnsi="Times New Roman" w:cs="Times New Roman"/>
                <w:sz w:val="24"/>
                <w:szCs w:val="24"/>
              </w:rPr>
              <w:t>, 25.1. un 25.</w:t>
            </w:r>
            <w:r w:rsidR="0089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955"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apakšpunktā, </w:t>
            </w:r>
            <w:r w:rsidR="008C2955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novērstu tehnisku neprecizitāti, kas veidojusies rezidetnu atlīdzības izdevumu mainīgajā daļā (piemaksās).</w:t>
            </w:r>
          </w:p>
          <w:p w14:paraId="5E5CDEDF" w14:textId="5DFB5B85" w:rsidR="008C2955" w:rsidRPr="004A3B7A" w:rsidRDefault="008C2955" w:rsidP="008C2955">
            <w:pPr>
              <w:spacing w:after="0" w:line="240" w:lineRule="auto"/>
              <w:ind w:left="58" w:right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Noteikuma projekta veiktie grozījumi nerada papildus finansiālu ietekmi un finansējums tiks nodrošināts Veselības ministrijas budžeta programmas 02.00.00 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“Medicīnas izglītība” apakšprogrammas 02.04.00 “</w:t>
            </w:r>
            <w:r w:rsidR="00F839A5" w:rsidRPr="00F839A5">
              <w:rPr>
                <w:rFonts w:ascii="Times New Roman" w:hAnsi="Times New Roman" w:cs="Times New Roman"/>
                <w:sz w:val="24"/>
                <w:szCs w:val="24"/>
              </w:rPr>
              <w:t>Rezidentu apmācība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” piešķirtā finansējuma ietvaros.</w:t>
            </w:r>
          </w:p>
        </w:tc>
      </w:tr>
      <w:tr w:rsidR="004A3B7A" w:rsidRPr="004A3B7A" w14:paraId="1F49C53C" w14:textId="77777777" w:rsidTr="00AE2B3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81108" w14:textId="77777777" w:rsidR="00894C55" w:rsidRPr="004A3B7A" w:rsidRDefault="006572D7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22656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D00E50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5A78F" w14:textId="77777777" w:rsidR="00894C55" w:rsidRPr="004A3B7A" w:rsidRDefault="00B50F00" w:rsidP="000C48C6">
            <w:pPr>
              <w:spacing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  <w:r w:rsidR="006572D7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Rīgas Stradiņa unive</w:t>
            </w: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rsitāte, Latvijas Universitāte.</w:t>
            </w:r>
          </w:p>
        </w:tc>
      </w:tr>
      <w:tr w:rsidR="008B7E22" w:rsidRPr="004A3B7A" w14:paraId="6DD194C9" w14:textId="77777777" w:rsidTr="00AE2B32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04FAF" w14:textId="77777777" w:rsidR="00045286" w:rsidRPr="004A3B7A" w:rsidRDefault="006572D7" w:rsidP="0004528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DD1F4" w14:textId="77777777" w:rsidR="00045286" w:rsidRPr="004A3B7A" w:rsidRDefault="006572D7" w:rsidP="0004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8C4E56" w14:textId="77777777" w:rsidR="00045286" w:rsidRPr="004A3B7A" w:rsidRDefault="006572D7" w:rsidP="0026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14:paraId="5CA62B22" w14:textId="77777777" w:rsidR="00045286" w:rsidRPr="004A3B7A" w:rsidRDefault="00045286" w:rsidP="0004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B2A9F9D" w14:textId="3D3A399B" w:rsidR="007231CD" w:rsidRPr="004A3B7A" w:rsidRDefault="007231CD" w:rsidP="00521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C0B48A" w14:textId="7D6BCE93" w:rsidR="007231CD" w:rsidRPr="004A3B7A" w:rsidRDefault="007231CD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E0E03B" w14:textId="00014574" w:rsidR="003A46DB" w:rsidRPr="004A3B7A" w:rsidRDefault="003A46DB" w:rsidP="000D0972">
      <w:pPr>
        <w:tabs>
          <w:tab w:val="left" w:pos="1005"/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3B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D0972" w:rsidRPr="004A3B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0"/>
        <w:gridCol w:w="2851"/>
        <w:gridCol w:w="5885"/>
      </w:tblGrid>
      <w:tr w:rsidR="004A3B7A" w:rsidRPr="004A3B7A" w14:paraId="0B2BC433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6B2308" w14:textId="77777777" w:rsidR="00894C55" w:rsidRPr="004A3B7A" w:rsidRDefault="006572D7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4A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A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4A3B7A" w:rsidRPr="004A3B7A" w14:paraId="41F602D8" w14:textId="77777777" w:rsidTr="00526C51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28749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CBC2F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C278D" w14:textId="628CCF48" w:rsidR="0000058C" w:rsidRPr="004A3B7A" w:rsidRDefault="00294FD0" w:rsidP="0029498B">
            <w:pPr>
              <w:spacing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Stradiņa universitāte, Latvijas Unive</w:t>
            </w:r>
            <w:r w:rsidR="007642FB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rsitāte, rezidenti</w:t>
            </w:r>
            <w:r w:rsidR="00F3256E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ārstniecības iestādes, kurās rezidenti apgūst specialitātes programmu.</w:t>
            </w:r>
            <w:r w:rsidR="007642FB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A3B7A" w:rsidRPr="004A3B7A" w14:paraId="35521BDE" w14:textId="77777777" w:rsidTr="00526C51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80245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BD6D4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CD3A9C" w14:textId="77777777" w:rsidR="009C763C" w:rsidRPr="004A3B7A" w:rsidRDefault="009C763C" w:rsidP="00C968E0">
            <w:pPr>
              <w:spacing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Tiesiskajam regulējumam nav ietekmes uz tautsaimniecību un administratīvo slogu.</w:t>
            </w:r>
          </w:p>
          <w:p w14:paraId="224E6A56" w14:textId="77777777" w:rsidR="00625C92" w:rsidRPr="004A3B7A" w:rsidRDefault="00625C92" w:rsidP="007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A3B7A" w:rsidRPr="004A3B7A" w14:paraId="79AFDA90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3D716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F2CBF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449FB7" w14:textId="77777777" w:rsidR="009A6553" w:rsidRPr="004A3B7A" w:rsidRDefault="00B40AEB" w:rsidP="004F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347E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3B7A" w:rsidRPr="004A3B7A" w14:paraId="048BC62D" w14:textId="77777777" w:rsidTr="00A27BB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0B128" w14:textId="77777777" w:rsidR="003E347E" w:rsidRPr="004A3B7A" w:rsidRDefault="003E347E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794CA3" w14:textId="77777777" w:rsidR="003E347E" w:rsidRPr="004A3B7A" w:rsidRDefault="003E347E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7DBB6B" w14:textId="77777777" w:rsidR="003E347E" w:rsidRPr="004A3B7A" w:rsidRDefault="00A74223" w:rsidP="004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347E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B7E22" w:rsidRPr="004A3B7A" w14:paraId="3CD93AEC" w14:textId="77777777" w:rsidTr="00A27BB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E58B6" w14:textId="77777777" w:rsidR="00894C55" w:rsidRPr="004A3B7A" w:rsidRDefault="003E347E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6572D7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DDF9C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D844EF" w14:textId="77777777" w:rsidR="00476879" w:rsidRPr="004A3B7A" w:rsidRDefault="006572D7" w:rsidP="004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4B64F1D" w14:textId="77777777" w:rsidR="00894C55" w:rsidRPr="004A3B7A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061482" w14:textId="77777777" w:rsidR="009D0AEA" w:rsidRPr="004A3B7A" w:rsidRDefault="009D0AEA" w:rsidP="00755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102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1134"/>
        <w:gridCol w:w="1133"/>
        <w:gridCol w:w="1100"/>
        <w:gridCol w:w="1313"/>
      </w:tblGrid>
      <w:tr w:rsidR="004A3B7A" w:rsidRPr="004A3B7A" w14:paraId="036FB27B" w14:textId="77777777" w:rsidTr="00576C3E">
        <w:trPr>
          <w:trHeight w:val="360"/>
        </w:trPr>
        <w:tc>
          <w:tcPr>
            <w:tcW w:w="10209" w:type="dxa"/>
            <w:gridSpan w:val="8"/>
            <w:hideMark/>
          </w:tcPr>
          <w:p w14:paraId="314D7434" w14:textId="77777777" w:rsidR="00A5325C" w:rsidRPr="004A3B7A" w:rsidRDefault="00A5325C" w:rsidP="00A052D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4A3B7A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4A3B7A" w:rsidRPr="004A3B7A" w14:paraId="34A08FC6" w14:textId="77777777" w:rsidTr="00576C3E">
        <w:tc>
          <w:tcPr>
            <w:tcW w:w="1985" w:type="dxa"/>
            <w:vMerge w:val="restart"/>
            <w:vAlign w:val="center"/>
            <w:hideMark/>
          </w:tcPr>
          <w:p w14:paraId="6F1EC603" w14:textId="77777777" w:rsidR="00A5325C" w:rsidRPr="004A3B7A" w:rsidRDefault="00A5325C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4A3B7A">
              <w:rPr>
                <w:b/>
                <w:bCs/>
                <w:sz w:val="22"/>
                <w:szCs w:val="22"/>
              </w:rPr>
              <w:t>Rādītāji</w:t>
            </w:r>
          </w:p>
        </w:tc>
        <w:tc>
          <w:tcPr>
            <w:tcW w:w="2410" w:type="dxa"/>
            <w:gridSpan w:val="2"/>
            <w:vMerge w:val="restart"/>
            <w:vAlign w:val="center"/>
            <w:hideMark/>
          </w:tcPr>
          <w:p w14:paraId="0A9F5D2D" w14:textId="1A3259EC" w:rsidR="00A5325C" w:rsidRPr="004A3B7A" w:rsidRDefault="00544EB5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4A3B7A">
              <w:rPr>
                <w:b/>
                <w:bCs/>
                <w:sz w:val="22"/>
                <w:szCs w:val="22"/>
              </w:rPr>
              <w:t>20</w:t>
            </w:r>
            <w:r w:rsidR="00B05259" w:rsidRPr="004A3B7A">
              <w:rPr>
                <w:b/>
                <w:bCs/>
                <w:sz w:val="22"/>
                <w:szCs w:val="22"/>
              </w:rPr>
              <w:t>2</w:t>
            </w:r>
            <w:r w:rsidR="00F52495" w:rsidRPr="004A3B7A">
              <w:rPr>
                <w:b/>
                <w:bCs/>
                <w:sz w:val="22"/>
                <w:szCs w:val="22"/>
              </w:rPr>
              <w:t>1</w:t>
            </w:r>
            <w:r w:rsidR="00A5325C" w:rsidRPr="004A3B7A">
              <w:rPr>
                <w:b/>
                <w:bCs/>
                <w:sz w:val="22"/>
                <w:szCs w:val="22"/>
              </w:rPr>
              <w:t>. gads</w:t>
            </w:r>
          </w:p>
        </w:tc>
        <w:tc>
          <w:tcPr>
            <w:tcW w:w="5814" w:type="dxa"/>
            <w:gridSpan w:val="5"/>
            <w:hideMark/>
          </w:tcPr>
          <w:p w14:paraId="1EC63309" w14:textId="77777777" w:rsidR="00A5325C" w:rsidRPr="004A3B7A" w:rsidRDefault="00A5325C" w:rsidP="00A052D2">
            <w:pPr>
              <w:pStyle w:val="tvhtml"/>
              <w:spacing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Turpmākie trīs gadi (</w:t>
            </w:r>
            <w:r w:rsidR="0079116B" w:rsidRPr="004A3B7A">
              <w:rPr>
                <w:i/>
                <w:iCs/>
                <w:sz w:val="22"/>
                <w:szCs w:val="22"/>
              </w:rPr>
              <w:t>euro</w:t>
            </w:r>
            <w:r w:rsidRPr="004A3B7A">
              <w:rPr>
                <w:sz w:val="22"/>
                <w:szCs w:val="22"/>
              </w:rPr>
              <w:t>)</w:t>
            </w:r>
          </w:p>
        </w:tc>
      </w:tr>
      <w:tr w:rsidR="004A3B7A" w:rsidRPr="004A3B7A" w14:paraId="427BDDB6" w14:textId="77777777" w:rsidTr="007D5B0B">
        <w:tc>
          <w:tcPr>
            <w:tcW w:w="1985" w:type="dxa"/>
            <w:vMerge/>
            <w:hideMark/>
          </w:tcPr>
          <w:p w14:paraId="0EB87EEB" w14:textId="77777777" w:rsidR="00A5325C" w:rsidRPr="004A3B7A" w:rsidRDefault="00A5325C" w:rsidP="00A052D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14:paraId="56E9A4A2" w14:textId="77777777" w:rsidR="00A5325C" w:rsidRPr="004A3B7A" w:rsidRDefault="00A5325C" w:rsidP="00A052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hideMark/>
          </w:tcPr>
          <w:p w14:paraId="5C5DBB95" w14:textId="424557AD" w:rsidR="00A5325C" w:rsidRPr="004A3B7A" w:rsidRDefault="00544EB5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4A3B7A">
              <w:rPr>
                <w:b/>
                <w:bCs/>
                <w:sz w:val="22"/>
                <w:szCs w:val="22"/>
              </w:rPr>
              <w:t>202</w:t>
            </w:r>
            <w:r w:rsidR="00F52495" w:rsidRPr="004A3B7A">
              <w:rPr>
                <w:b/>
                <w:bCs/>
                <w:sz w:val="22"/>
                <w:szCs w:val="22"/>
              </w:rPr>
              <w:t>2</w:t>
            </w:r>
            <w:r w:rsidR="00A5325C" w:rsidRPr="004A3B7A">
              <w:rPr>
                <w:b/>
                <w:bCs/>
                <w:sz w:val="22"/>
                <w:szCs w:val="22"/>
              </w:rPr>
              <w:t>.gads</w:t>
            </w:r>
          </w:p>
        </w:tc>
        <w:tc>
          <w:tcPr>
            <w:tcW w:w="2233" w:type="dxa"/>
            <w:gridSpan w:val="2"/>
            <w:hideMark/>
          </w:tcPr>
          <w:p w14:paraId="12F23014" w14:textId="5E167A0C" w:rsidR="00A5325C" w:rsidRPr="004A3B7A" w:rsidRDefault="00544EB5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4A3B7A">
              <w:rPr>
                <w:b/>
                <w:bCs/>
                <w:sz w:val="22"/>
                <w:szCs w:val="22"/>
              </w:rPr>
              <w:t>202</w:t>
            </w:r>
            <w:r w:rsidR="00F52495" w:rsidRPr="004A3B7A">
              <w:rPr>
                <w:b/>
                <w:bCs/>
                <w:sz w:val="22"/>
                <w:szCs w:val="22"/>
              </w:rPr>
              <w:t>3</w:t>
            </w:r>
            <w:r w:rsidR="00A5325C" w:rsidRPr="004A3B7A">
              <w:rPr>
                <w:b/>
                <w:bCs/>
                <w:sz w:val="22"/>
                <w:szCs w:val="22"/>
              </w:rPr>
              <w:t>.gads</w:t>
            </w:r>
          </w:p>
        </w:tc>
        <w:tc>
          <w:tcPr>
            <w:tcW w:w="1313" w:type="dxa"/>
            <w:hideMark/>
          </w:tcPr>
          <w:p w14:paraId="702B26C9" w14:textId="193E5427" w:rsidR="00A5325C" w:rsidRPr="004A3B7A" w:rsidRDefault="00544EB5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4A3B7A">
              <w:rPr>
                <w:b/>
                <w:bCs/>
                <w:sz w:val="22"/>
                <w:szCs w:val="22"/>
              </w:rPr>
              <w:t>202</w:t>
            </w:r>
            <w:r w:rsidR="00F52495" w:rsidRPr="004A3B7A">
              <w:rPr>
                <w:b/>
                <w:bCs/>
                <w:sz w:val="22"/>
                <w:szCs w:val="22"/>
              </w:rPr>
              <w:t>4</w:t>
            </w:r>
            <w:r w:rsidR="00A5325C" w:rsidRPr="004A3B7A">
              <w:rPr>
                <w:b/>
                <w:bCs/>
                <w:sz w:val="22"/>
                <w:szCs w:val="22"/>
              </w:rPr>
              <w:t>.gads</w:t>
            </w:r>
          </w:p>
        </w:tc>
      </w:tr>
      <w:tr w:rsidR="004A3B7A" w:rsidRPr="004A3B7A" w14:paraId="0F7DB15D" w14:textId="77777777" w:rsidTr="007F7105">
        <w:tc>
          <w:tcPr>
            <w:tcW w:w="1985" w:type="dxa"/>
            <w:vMerge/>
            <w:hideMark/>
          </w:tcPr>
          <w:p w14:paraId="24F57027" w14:textId="77777777" w:rsidR="00A5325C" w:rsidRPr="004A3B7A" w:rsidRDefault="00A5325C" w:rsidP="00A052D2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76DC4442" w14:textId="77777777" w:rsidR="00A5325C" w:rsidRPr="004A3B7A" w:rsidRDefault="00A5325C" w:rsidP="00A052D2">
            <w:pPr>
              <w:pStyle w:val="tvhtml"/>
              <w:spacing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134" w:type="dxa"/>
            <w:hideMark/>
          </w:tcPr>
          <w:p w14:paraId="7B338BBD" w14:textId="77777777" w:rsidR="00A5325C" w:rsidRPr="004A3B7A" w:rsidRDefault="00A5325C" w:rsidP="00A052D2">
            <w:pPr>
              <w:pStyle w:val="tvhtml"/>
              <w:spacing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izmaiņas kārtējā gadā, salīdzinot ar valsts budžetu kārtējam gadam</w:t>
            </w:r>
          </w:p>
        </w:tc>
        <w:tc>
          <w:tcPr>
            <w:tcW w:w="1134" w:type="dxa"/>
            <w:hideMark/>
          </w:tcPr>
          <w:p w14:paraId="0384C3EE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saskaņā ar</w:t>
            </w:r>
          </w:p>
          <w:p w14:paraId="175D3517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vidēja</w:t>
            </w:r>
          </w:p>
          <w:p w14:paraId="6DCA6C99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termiņa</w:t>
            </w:r>
          </w:p>
          <w:p w14:paraId="09B52119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budžeta</w:t>
            </w:r>
          </w:p>
          <w:p w14:paraId="04C364C6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ietvaru</w:t>
            </w:r>
          </w:p>
        </w:tc>
        <w:tc>
          <w:tcPr>
            <w:tcW w:w="1134" w:type="dxa"/>
          </w:tcPr>
          <w:p w14:paraId="56FDA53E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izmaiņas,</w:t>
            </w:r>
          </w:p>
          <w:p w14:paraId="5BB926E5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salīdzinot ar</w:t>
            </w:r>
          </w:p>
          <w:p w14:paraId="69160431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vidēja</w:t>
            </w:r>
          </w:p>
          <w:p w14:paraId="0CABC650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termiņa</w:t>
            </w:r>
          </w:p>
          <w:p w14:paraId="34E39DDD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budžeta</w:t>
            </w:r>
          </w:p>
          <w:p w14:paraId="1B2C06F9" w14:textId="68DAAC41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ietvaru 20</w:t>
            </w:r>
            <w:r w:rsidR="00680BCA" w:rsidRPr="004A3B7A">
              <w:rPr>
                <w:sz w:val="22"/>
                <w:szCs w:val="22"/>
              </w:rPr>
              <w:t>2</w:t>
            </w:r>
            <w:r w:rsidR="0064565F">
              <w:rPr>
                <w:sz w:val="22"/>
                <w:szCs w:val="22"/>
              </w:rPr>
              <w:t>2</w:t>
            </w:r>
            <w:r w:rsidRPr="004A3B7A">
              <w:rPr>
                <w:sz w:val="22"/>
                <w:szCs w:val="22"/>
              </w:rPr>
              <w:t>.</w:t>
            </w:r>
          </w:p>
          <w:p w14:paraId="03143037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gadam</w:t>
            </w:r>
          </w:p>
        </w:tc>
        <w:tc>
          <w:tcPr>
            <w:tcW w:w="1133" w:type="dxa"/>
            <w:hideMark/>
          </w:tcPr>
          <w:p w14:paraId="388A5279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saskaņā ar</w:t>
            </w:r>
          </w:p>
          <w:p w14:paraId="2D8AB10B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vidēja</w:t>
            </w:r>
          </w:p>
          <w:p w14:paraId="3CB6CF9C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termiņa</w:t>
            </w:r>
          </w:p>
          <w:p w14:paraId="4C475AA1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budžeta</w:t>
            </w:r>
          </w:p>
          <w:p w14:paraId="686CACDA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ietvaru</w:t>
            </w:r>
          </w:p>
        </w:tc>
        <w:tc>
          <w:tcPr>
            <w:tcW w:w="1100" w:type="dxa"/>
          </w:tcPr>
          <w:p w14:paraId="2C300349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izmaiņas,</w:t>
            </w:r>
          </w:p>
          <w:p w14:paraId="48FAC410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salīdzinot ar</w:t>
            </w:r>
          </w:p>
          <w:p w14:paraId="57406AA9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vidēja</w:t>
            </w:r>
          </w:p>
          <w:p w14:paraId="5D48AEDC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termiņa</w:t>
            </w:r>
          </w:p>
          <w:p w14:paraId="4869031D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budžeta</w:t>
            </w:r>
          </w:p>
          <w:p w14:paraId="7FA95D87" w14:textId="6838BA7B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ietvaru 202</w:t>
            </w:r>
            <w:r w:rsidR="0064565F">
              <w:rPr>
                <w:sz w:val="22"/>
                <w:szCs w:val="22"/>
              </w:rPr>
              <w:t>3</w:t>
            </w:r>
            <w:r w:rsidRPr="004A3B7A">
              <w:rPr>
                <w:sz w:val="22"/>
                <w:szCs w:val="22"/>
              </w:rPr>
              <w:t>.</w:t>
            </w:r>
          </w:p>
          <w:p w14:paraId="1F75F6C3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gadam</w:t>
            </w:r>
          </w:p>
        </w:tc>
        <w:tc>
          <w:tcPr>
            <w:tcW w:w="1313" w:type="dxa"/>
            <w:hideMark/>
          </w:tcPr>
          <w:p w14:paraId="0B884DEA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izmaiņas,</w:t>
            </w:r>
          </w:p>
          <w:p w14:paraId="0721D0E5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salīdzinot ar</w:t>
            </w:r>
          </w:p>
          <w:p w14:paraId="37578E39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vidēja</w:t>
            </w:r>
          </w:p>
          <w:p w14:paraId="34F800EA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termiņa</w:t>
            </w:r>
          </w:p>
          <w:p w14:paraId="2947F38A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budžeta</w:t>
            </w:r>
          </w:p>
          <w:p w14:paraId="4856C980" w14:textId="16CD8F8F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ietvaru 202</w:t>
            </w:r>
            <w:r w:rsidR="0064565F">
              <w:rPr>
                <w:sz w:val="22"/>
                <w:szCs w:val="22"/>
              </w:rPr>
              <w:t>3</w:t>
            </w:r>
            <w:r w:rsidRPr="004A3B7A">
              <w:rPr>
                <w:sz w:val="22"/>
                <w:szCs w:val="22"/>
              </w:rPr>
              <w:t>.</w:t>
            </w:r>
          </w:p>
          <w:p w14:paraId="447D2192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4A3B7A">
              <w:rPr>
                <w:sz w:val="22"/>
                <w:szCs w:val="22"/>
              </w:rPr>
              <w:t>gadam</w:t>
            </w:r>
          </w:p>
        </w:tc>
      </w:tr>
      <w:tr w:rsidR="004A3B7A" w:rsidRPr="004A3B7A" w14:paraId="64CD7B15" w14:textId="77777777" w:rsidTr="004233AB">
        <w:tc>
          <w:tcPr>
            <w:tcW w:w="1985" w:type="dxa"/>
          </w:tcPr>
          <w:p w14:paraId="6409EFA9" w14:textId="77777777" w:rsidR="00A5325C" w:rsidRPr="004A3B7A" w:rsidRDefault="00A5325C" w:rsidP="00A052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3B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14:paraId="6C3C0D0B" w14:textId="77777777" w:rsidR="00A5325C" w:rsidRPr="004A3B7A" w:rsidRDefault="00A5325C" w:rsidP="00A052D2">
            <w:pPr>
              <w:pStyle w:val="tvhtml"/>
              <w:spacing w:line="293" w:lineRule="atLeast"/>
              <w:jc w:val="center"/>
            </w:pPr>
            <w:r w:rsidRPr="004A3B7A">
              <w:t>2</w:t>
            </w:r>
          </w:p>
        </w:tc>
        <w:tc>
          <w:tcPr>
            <w:tcW w:w="1134" w:type="dxa"/>
          </w:tcPr>
          <w:p w14:paraId="56CD595A" w14:textId="77777777" w:rsidR="00A5325C" w:rsidRPr="004A3B7A" w:rsidRDefault="00A5325C" w:rsidP="00A052D2">
            <w:pPr>
              <w:pStyle w:val="tvhtml"/>
              <w:spacing w:line="293" w:lineRule="atLeast"/>
              <w:jc w:val="center"/>
            </w:pPr>
            <w:r w:rsidRPr="004A3B7A">
              <w:t>3</w:t>
            </w:r>
          </w:p>
        </w:tc>
        <w:tc>
          <w:tcPr>
            <w:tcW w:w="1134" w:type="dxa"/>
          </w:tcPr>
          <w:p w14:paraId="1EE9C35D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4A3B7A">
              <w:t>4</w:t>
            </w:r>
          </w:p>
        </w:tc>
        <w:tc>
          <w:tcPr>
            <w:tcW w:w="1134" w:type="dxa"/>
          </w:tcPr>
          <w:p w14:paraId="08F88F52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4A3B7A">
              <w:t>5</w:t>
            </w:r>
          </w:p>
        </w:tc>
        <w:tc>
          <w:tcPr>
            <w:tcW w:w="1133" w:type="dxa"/>
          </w:tcPr>
          <w:p w14:paraId="429EE9AC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4A3B7A">
              <w:t>6</w:t>
            </w:r>
          </w:p>
        </w:tc>
        <w:tc>
          <w:tcPr>
            <w:tcW w:w="1100" w:type="dxa"/>
          </w:tcPr>
          <w:p w14:paraId="65773DC1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4A3B7A">
              <w:t>7</w:t>
            </w:r>
          </w:p>
        </w:tc>
        <w:tc>
          <w:tcPr>
            <w:tcW w:w="1313" w:type="dxa"/>
          </w:tcPr>
          <w:p w14:paraId="2A88FFE3" w14:textId="77777777" w:rsidR="00A5325C" w:rsidRPr="004A3B7A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4A3B7A">
              <w:t>8</w:t>
            </w:r>
          </w:p>
        </w:tc>
      </w:tr>
      <w:tr w:rsidR="00F260B2" w:rsidRPr="004A3B7A" w14:paraId="7A39BF35" w14:textId="77777777" w:rsidTr="004233AB">
        <w:tc>
          <w:tcPr>
            <w:tcW w:w="1985" w:type="dxa"/>
          </w:tcPr>
          <w:p w14:paraId="39F7C9BE" w14:textId="77777777" w:rsidR="00F260B2" w:rsidRPr="004A3B7A" w:rsidRDefault="00F260B2" w:rsidP="00F260B2">
            <w:pPr>
              <w:rPr>
                <w:rFonts w:ascii="Times New Roman" w:hAnsi="Times New Roman" w:cs="Times New Roman"/>
                <w:b/>
              </w:rPr>
            </w:pPr>
            <w:bookmarkStart w:id="1" w:name="_Hlk527979063"/>
            <w:r w:rsidRPr="004A3B7A">
              <w:rPr>
                <w:rFonts w:ascii="Times New Roman" w:hAnsi="Times New Roman" w:cs="Times New Roman"/>
                <w:b/>
              </w:rPr>
              <w:t>1. Budžeta ieņēmumi</w:t>
            </w:r>
          </w:p>
        </w:tc>
        <w:tc>
          <w:tcPr>
            <w:tcW w:w="1276" w:type="dxa"/>
          </w:tcPr>
          <w:p w14:paraId="72035430" w14:textId="312B2E31" w:rsidR="00F260B2" w:rsidRPr="004A3B7A" w:rsidRDefault="00F260B2" w:rsidP="00F260B2">
            <w:pPr>
              <w:pStyle w:val="tvhtml"/>
              <w:spacing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30 478 705</w:t>
            </w:r>
          </w:p>
        </w:tc>
        <w:tc>
          <w:tcPr>
            <w:tcW w:w="1134" w:type="dxa"/>
          </w:tcPr>
          <w:p w14:paraId="04C1B14C" w14:textId="77777777" w:rsidR="00F260B2" w:rsidRPr="004A3B7A" w:rsidRDefault="00F260B2" w:rsidP="00F260B2">
            <w:pPr>
              <w:pStyle w:val="tvhtml"/>
              <w:spacing w:line="293" w:lineRule="atLeast"/>
              <w:jc w:val="center"/>
              <w:rPr>
                <w:b/>
                <w:sz w:val="18"/>
                <w:szCs w:val="18"/>
              </w:rPr>
            </w:pPr>
            <w:r w:rsidRPr="004A3B7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5BB6DD4" w14:textId="2249C98C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28 501 426</w:t>
            </w:r>
          </w:p>
        </w:tc>
        <w:tc>
          <w:tcPr>
            <w:tcW w:w="1134" w:type="dxa"/>
          </w:tcPr>
          <w:p w14:paraId="527120DA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 w:rsidRPr="004A3B7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590625EF" w14:textId="7AEADBC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28 501 426</w:t>
            </w:r>
          </w:p>
        </w:tc>
        <w:tc>
          <w:tcPr>
            <w:tcW w:w="1100" w:type="dxa"/>
          </w:tcPr>
          <w:p w14:paraId="5BEA1A63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 w:rsidRPr="004A3B7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F033CA1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 w:rsidRPr="004A3B7A">
              <w:rPr>
                <w:b/>
                <w:sz w:val="18"/>
                <w:szCs w:val="18"/>
              </w:rPr>
              <w:t>0</w:t>
            </w:r>
          </w:p>
        </w:tc>
      </w:tr>
      <w:tr w:rsidR="00F260B2" w:rsidRPr="004A3B7A" w14:paraId="1F30D774" w14:textId="77777777" w:rsidTr="004233AB">
        <w:tc>
          <w:tcPr>
            <w:tcW w:w="1985" w:type="dxa"/>
          </w:tcPr>
          <w:p w14:paraId="1469427A" w14:textId="77777777" w:rsidR="00F260B2" w:rsidRPr="004A3B7A" w:rsidRDefault="00F260B2" w:rsidP="00F260B2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1.1. valsts pamatbudžets, tai skaitā ieņēmumi no maksas pakalpojumiem un citi pašu ieņēmumi</w:t>
            </w:r>
          </w:p>
        </w:tc>
        <w:tc>
          <w:tcPr>
            <w:tcW w:w="1276" w:type="dxa"/>
          </w:tcPr>
          <w:p w14:paraId="2527FD4A" w14:textId="4C072286" w:rsidR="00F260B2" w:rsidRPr="004A3B7A" w:rsidRDefault="00F260B2" w:rsidP="00F260B2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30 478 705</w:t>
            </w:r>
          </w:p>
        </w:tc>
        <w:tc>
          <w:tcPr>
            <w:tcW w:w="1134" w:type="dxa"/>
          </w:tcPr>
          <w:p w14:paraId="0A2CD7DA" w14:textId="77777777" w:rsidR="00F260B2" w:rsidRPr="004A3B7A" w:rsidRDefault="00F260B2" w:rsidP="00F260B2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561831C" w14:textId="18A0517E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28 501 426</w:t>
            </w:r>
          </w:p>
        </w:tc>
        <w:tc>
          <w:tcPr>
            <w:tcW w:w="1134" w:type="dxa"/>
          </w:tcPr>
          <w:p w14:paraId="38EFBCDD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602D2F25" w14:textId="1E962668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28 501 426</w:t>
            </w:r>
          </w:p>
        </w:tc>
        <w:tc>
          <w:tcPr>
            <w:tcW w:w="1100" w:type="dxa"/>
          </w:tcPr>
          <w:p w14:paraId="40767582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1B86D89E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bookmarkEnd w:id="1"/>
      <w:tr w:rsidR="004A3B7A" w:rsidRPr="004A3B7A" w14:paraId="7229EC07" w14:textId="77777777" w:rsidTr="004233AB">
        <w:tc>
          <w:tcPr>
            <w:tcW w:w="1985" w:type="dxa"/>
          </w:tcPr>
          <w:p w14:paraId="6FFFAD7C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1.2. valsts speciālais budžets</w:t>
            </w:r>
          </w:p>
        </w:tc>
        <w:tc>
          <w:tcPr>
            <w:tcW w:w="1276" w:type="dxa"/>
          </w:tcPr>
          <w:p w14:paraId="3EAF52E7" w14:textId="77777777" w:rsidR="00FF3EF5" w:rsidRPr="004A3B7A" w:rsidRDefault="0057478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70C2E46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5822C6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53ADCA0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5E2E9FAB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3DB05024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2FFF59EF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3F47D620" w14:textId="77777777" w:rsidTr="004233AB">
        <w:tc>
          <w:tcPr>
            <w:tcW w:w="1985" w:type="dxa"/>
          </w:tcPr>
          <w:p w14:paraId="4D50D050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lastRenderedPageBreak/>
              <w:t>1.3. pašvaldību budžets</w:t>
            </w:r>
          </w:p>
        </w:tc>
        <w:tc>
          <w:tcPr>
            <w:tcW w:w="1276" w:type="dxa"/>
          </w:tcPr>
          <w:p w14:paraId="30546BFF" w14:textId="77777777" w:rsidR="00FF3EF5" w:rsidRPr="004A3B7A" w:rsidRDefault="0057478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1BFF4CC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C1F03D0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CE203E7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45BC7761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6A3CA27F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332CF4F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F260B2" w:rsidRPr="004A3B7A" w14:paraId="2817803D" w14:textId="77777777" w:rsidTr="00DE0535">
        <w:tc>
          <w:tcPr>
            <w:tcW w:w="1985" w:type="dxa"/>
          </w:tcPr>
          <w:p w14:paraId="41EE6DF4" w14:textId="77777777" w:rsidR="00F260B2" w:rsidRPr="004A3B7A" w:rsidRDefault="00F260B2" w:rsidP="00F260B2">
            <w:pPr>
              <w:rPr>
                <w:rFonts w:ascii="Times New Roman" w:hAnsi="Times New Roman" w:cs="Times New Roman"/>
                <w:b/>
              </w:rPr>
            </w:pPr>
            <w:r w:rsidRPr="004A3B7A">
              <w:rPr>
                <w:rFonts w:ascii="Times New Roman" w:hAnsi="Times New Roman" w:cs="Times New Roman"/>
                <w:b/>
              </w:rPr>
              <w:t>2. Budžeta izdevumi</w:t>
            </w:r>
          </w:p>
        </w:tc>
        <w:tc>
          <w:tcPr>
            <w:tcW w:w="1276" w:type="dxa"/>
          </w:tcPr>
          <w:p w14:paraId="72FD0BCB" w14:textId="38767D70" w:rsidR="00F260B2" w:rsidRPr="004A3B7A" w:rsidRDefault="00F260B2" w:rsidP="00F260B2">
            <w:pPr>
              <w:pStyle w:val="tvhtml"/>
              <w:spacing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30 478 705</w:t>
            </w:r>
          </w:p>
        </w:tc>
        <w:tc>
          <w:tcPr>
            <w:tcW w:w="1134" w:type="dxa"/>
            <w:shd w:val="clear" w:color="auto" w:fill="auto"/>
          </w:tcPr>
          <w:p w14:paraId="70BA68FF" w14:textId="77777777" w:rsidR="00F260B2" w:rsidRPr="004A3B7A" w:rsidRDefault="00F260B2" w:rsidP="00F260B2">
            <w:pPr>
              <w:pStyle w:val="tvhtml"/>
              <w:spacing w:line="293" w:lineRule="atLeast"/>
              <w:jc w:val="center"/>
              <w:rPr>
                <w:b/>
                <w:sz w:val="18"/>
                <w:szCs w:val="18"/>
              </w:rPr>
            </w:pPr>
            <w:r w:rsidRPr="004A3B7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A5B0163" w14:textId="776332CA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28 501 426</w:t>
            </w:r>
          </w:p>
        </w:tc>
        <w:tc>
          <w:tcPr>
            <w:tcW w:w="1134" w:type="dxa"/>
            <w:shd w:val="clear" w:color="auto" w:fill="auto"/>
          </w:tcPr>
          <w:p w14:paraId="50510B74" w14:textId="5C56232F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 w:rsidRPr="004A3B7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50314ED6" w14:textId="2F35588E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28 501 426</w:t>
            </w:r>
          </w:p>
        </w:tc>
        <w:tc>
          <w:tcPr>
            <w:tcW w:w="1100" w:type="dxa"/>
          </w:tcPr>
          <w:p w14:paraId="0EAA3E96" w14:textId="1A8BC0CC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  <w:highlight w:val="red"/>
              </w:rPr>
            </w:pPr>
            <w:r w:rsidRPr="004A3B7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42FC7FA" w14:textId="29CFA5F6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 w:rsidRPr="004A3B7A">
              <w:rPr>
                <w:b/>
                <w:sz w:val="18"/>
                <w:szCs w:val="18"/>
              </w:rPr>
              <w:t>0</w:t>
            </w:r>
          </w:p>
        </w:tc>
      </w:tr>
      <w:tr w:rsidR="00F260B2" w:rsidRPr="004A3B7A" w14:paraId="427D7372" w14:textId="77777777" w:rsidTr="00DE0535">
        <w:tc>
          <w:tcPr>
            <w:tcW w:w="1985" w:type="dxa"/>
          </w:tcPr>
          <w:p w14:paraId="289F6367" w14:textId="77777777" w:rsidR="00F260B2" w:rsidRPr="004A3B7A" w:rsidRDefault="00F260B2" w:rsidP="00F260B2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2.1. valsts pamatbudžets</w:t>
            </w:r>
          </w:p>
        </w:tc>
        <w:tc>
          <w:tcPr>
            <w:tcW w:w="1276" w:type="dxa"/>
          </w:tcPr>
          <w:p w14:paraId="05B52596" w14:textId="6AF7A618" w:rsidR="00F260B2" w:rsidRPr="004A3B7A" w:rsidRDefault="00F260B2" w:rsidP="00F260B2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30 478 705</w:t>
            </w:r>
          </w:p>
        </w:tc>
        <w:tc>
          <w:tcPr>
            <w:tcW w:w="1134" w:type="dxa"/>
            <w:shd w:val="clear" w:color="auto" w:fill="auto"/>
          </w:tcPr>
          <w:p w14:paraId="116FA3B1" w14:textId="77777777" w:rsidR="00F260B2" w:rsidRPr="004A3B7A" w:rsidRDefault="00F260B2" w:rsidP="00F260B2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E7799F" w14:textId="2E19317A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28 501 426</w:t>
            </w:r>
          </w:p>
        </w:tc>
        <w:tc>
          <w:tcPr>
            <w:tcW w:w="1134" w:type="dxa"/>
            <w:shd w:val="clear" w:color="auto" w:fill="auto"/>
          </w:tcPr>
          <w:p w14:paraId="053184B5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57BCD338" w14:textId="1EA885C9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28 501 426</w:t>
            </w:r>
          </w:p>
        </w:tc>
        <w:tc>
          <w:tcPr>
            <w:tcW w:w="1100" w:type="dxa"/>
          </w:tcPr>
          <w:p w14:paraId="01FFF669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539CD3FD" w14:textId="77777777" w:rsidR="00F260B2" w:rsidRPr="004A3B7A" w:rsidRDefault="00F260B2" w:rsidP="00F260B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5DD946D5" w14:textId="77777777" w:rsidTr="004233AB">
        <w:tc>
          <w:tcPr>
            <w:tcW w:w="1985" w:type="dxa"/>
          </w:tcPr>
          <w:p w14:paraId="66E7FA79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2.2. valsts speciālais budžets</w:t>
            </w:r>
          </w:p>
        </w:tc>
        <w:tc>
          <w:tcPr>
            <w:tcW w:w="1276" w:type="dxa"/>
          </w:tcPr>
          <w:p w14:paraId="6C80D00B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BA18E7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25A26C5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78E06AB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0EA2A351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1060220F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530765CD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15F52066" w14:textId="77777777" w:rsidTr="004233AB">
        <w:tc>
          <w:tcPr>
            <w:tcW w:w="1985" w:type="dxa"/>
          </w:tcPr>
          <w:p w14:paraId="737F3FA7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2.3. pašvaldību budžets</w:t>
            </w:r>
          </w:p>
        </w:tc>
        <w:tc>
          <w:tcPr>
            <w:tcW w:w="1276" w:type="dxa"/>
          </w:tcPr>
          <w:p w14:paraId="73B9E78B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DF4C5B1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50FD6D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8172E8B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1C614C5C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5BBB324C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7857563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564D0D74" w14:textId="77777777" w:rsidTr="004233AB">
        <w:tc>
          <w:tcPr>
            <w:tcW w:w="1985" w:type="dxa"/>
          </w:tcPr>
          <w:p w14:paraId="77E89CD4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3. Finansiālā ietekme</w:t>
            </w:r>
          </w:p>
        </w:tc>
        <w:tc>
          <w:tcPr>
            <w:tcW w:w="1276" w:type="dxa"/>
          </w:tcPr>
          <w:p w14:paraId="31D55E90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199835E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518ACF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84702FD" w14:textId="151CF97C" w:rsidR="00FF3EF5" w:rsidRPr="004A3B7A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474A6AF1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0CF580E3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415E3611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45764E88" w14:textId="77777777" w:rsidTr="004233AB">
        <w:tc>
          <w:tcPr>
            <w:tcW w:w="1985" w:type="dxa"/>
          </w:tcPr>
          <w:p w14:paraId="650A0ED4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3.1. valsts pamatbudžets</w:t>
            </w:r>
          </w:p>
        </w:tc>
        <w:tc>
          <w:tcPr>
            <w:tcW w:w="1276" w:type="dxa"/>
          </w:tcPr>
          <w:p w14:paraId="4DE7C63D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FACE93A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77C3275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A88AEC" w14:textId="5C8E23A3" w:rsidR="00FF3EF5" w:rsidRPr="004A3B7A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06E6401A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4A35DA0B" w14:textId="3C7C83C1" w:rsidR="00FF3EF5" w:rsidRPr="004A3B7A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0EFAC578" w14:textId="51D1286F" w:rsidR="00FF3EF5" w:rsidRPr="004A3B7A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7047B81F" w14:textId="77777777" w:rsidTr="004233AB">
        <w:tc>
          <w:tcPr>
            <w:tcW w:w="1985" w:type="dxa"/>
          </w:tcPr>
          <w:p w14:paraId="66AF8B40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3.2. speciālais budžets</w:t>
            </w:r>
          </w:p>
        </w:tc>
        <w:tc>
          <w:tcPr>
            <w:tcW w:w="1276" w:type="dxa"/>
          </w:tcPr>
          <w:p w14:paraId="777DF9E7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E90316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2839B0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39CE7C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62B331B4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0F86AB3F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C645618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728608A9" w14:textId="77777777" w:rsidTr="004233AB">
        <w:tc>
          <w:tcPr>
            <w:tcW w:w="1985" w:type="dxa"/>
          </w:tcPr>
          <w:p w14:paraId="0A6F8290" w14:textId="77777777" w:rsidR="000817C9" w:rsidRPr="004A3B7A" w:rsidRDefault="000817C9" w:rsidP="000817C9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3.3. pašvaldību budžets</w:t>
            </w:r>
          </w:p>
        </w:tc>
        <w:tc>
          <w:tcPr>
            <w:tcW w:w="1276" w:type="dxa"/>
          </w:tcPr>
          <w:p w14:paraId="72F0872E" w14:textId="77777777" w:rsidR="000817C9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07EEABF" w14:textId="77777777" w:rsidR="000817C9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005EC0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3FE2E3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02EFF11D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4A01A66C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C5A629E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69A40B68" w14:textId="77777777" w:rsidTr="004233AB">
        <w:tc>
          <w:tcPr>
            <w:tcW w:w="1985" w:type="dxa"/>
          </w:tcPr>
          <w:p w14:paraId="1B071D41" w14:textId="77777777" w:rsidR="000817C9" w:rsidRPr="004A3B7A" w:rsidRDefault="000817C9" w:rsidP="000817C9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76" w:type="dxa"/>
          </w:tcPr>
          <w:p w14:paraId="7AFA02C7" w14:textId="77777777" w:rsidR="000817C9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4498706" w14:textId="77777777" w:rsidR="000817C9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3CDDF65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C002D50" w14:textId="66CAA008" w:rsidR="000817C9" w:rsidRPr="004A3B7A" w:rsidRDefault="005627F3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6DD72735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72081197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A97B914" w14:textId="77777777" w:rsidR="000817C9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59BA561D" w14:textId="77777777" w:rsidTr="004233AB">
        <w:tc>
          <w:tcPr>
            <w:tcW w:w="1985" w:type="dxa"/>
          </w:tcPr>
          <w:p w14:paraId="55567823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5. Precizēta finansiālā ietekme</w:t>
            </w:r>
          </w:p>
        </w:tc>
        <w:tc>
          <w:tcPr>
            <w:tcW w:w="1276" w:type="dxa"/>
            <w:vMerge w:val="restart"/>
          </w:tcPr>
          <w:p w14:paraId="714BAB02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EEC52D3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14:paraId="4B326675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7916F71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Merge w:val="restart"/>
          </w:tcPr>
          <w:p w14:paraId="516D3331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6551C347" w14:textId="78CA1B92" w:rsidR="00FF3EF5" w:rsidRPr="004A3B7A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0CBD6AE4" w14:textId="5CBB5055" w:rsidR="00FF3EF5" w:rsidRPr="004A3B7A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5D03E179" w14:textId="77777777" w:rsidTr="004233AB">
        <w:trPr>
          <w:trHeight w:val="526"/>
        </w:trPr>
        <w:tc>
          <w:tcPr>
            <w:tcW w:w="1985" w:type="dxa"/>
          </w:tcPr>
          <w:p w14:paraId="5C867398" w14:textId="77777777" w:rsidR="00FF3EF5" w:rsidRPr="004A3B7A" w:rsidRDefault="00FF3EF5" w:rsidP="00FF3EF5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5.1. valsts pamatbudžets</w:t>
            </w:r>
          </w:p>
        </w:tc>
        <w:tc>
          <w:tcPr>
            <w:tcW w:w="1276" w:type="dxa"/>
            <w:vMerge/>
          </w:tcPr>
          <w:p w14:paraId="2D0D7EFD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D718B" w14:textId="77777777" w:rsidR="00FF3EF5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14:paraId="5989E631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0DA04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Merge/>
          </w:tcPr>
          <w:p w14:paraId="2AC89ABB" w14:textId="77777777" w:rsidR="00FF3EF5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6CE4B227" w14:textId="574A1AE3" w:rsidR="00FF3EF5" w:rsidRPr="004A3B7A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1C93612E" w14:textId="0B7D3421" w:rsidR="00FF3EF5" w:rsidRPr="004A3B7A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1085AB3D" w14:textId="77777777" w:rsidTr="004233AB">
        <w:tc>
          <w:tcPr>
            <w:tcW w:w="1985" w:type="dxa"/>
          </w:tcPr>
          <w:p w14:paraId="78EDCEE6" w14:textId="77777777" w:rsidR="00EF4F7D" w:rsidRPr="004A3B7A" w:rsidRDefault="00EF4F7D" w:rsidP="00EF4F7D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5.2. speciālais budžets</w:t>
            </w:r>
          </w:p>
        </w:tc>
        <w:tc>
          <w:tcPr>
            <w:tcW w:w="1276" w:type="dxa"/>
            <w:vMerge/>
          </w:tcPr>
          <w:p w14:paraId="562735A1" w14:textId="77777777" w:rsidR="00EF4F7D" w:rsidRPr="004A3B7A" w:rsidRDefault="00EF4F7D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4146DE" w14:textId="77777777" w:rsidR="00EF4F7D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14:paraId="18488346" w14:textId="77777777" w:rsidR="00EF4F7D" w:rsidRPr="004A3B7A" w:rsidRDefault="00EF4F7D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E0D8FE" w14:textId="77777777" w:rsidR="00EF4F7D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Merge/>
          </w:tcPr>
          <w:p w14:paraId="3CF14378" w14:textId="77777777" w:rsidR="00EF4F7D" w:rsidRPr="004A3B7A" w:rsidRDefault="00EF4F7D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0EB6191B" w14:textId="77777777" w:rsidR="00EF4F7D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7AEDD15C" w14:textId="77777777" w:rsidR="00EF4F7D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249819B9" w14:textId="77777777" w:rsidTr="004233AB">
        <w:trPr>
          <w:trHeight w:val="789"/>
        </w:trPr>
        <w:tc>
          <w:tcPr>
            <w:tcW w:w="1985" w:type="dxa"/>
          </w:tcPr>
          <w:p w14:paraId="7306FD87" w14:textId="77777777" w:rsidR="00EF4F7D" w:rsidRPr="004A3B7A" w:rsidRDefault="00EF4F7D" w:rsidP="00EF4F7D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5.3. pašvaldību budžets</w:t>
            </w:r>
          </w:p>
        </w:tc>
        <w:tc>
          <w:tcPr>
            <w:tcW w:w="1276" w:type="dxa"/>
            <w:vMerge/>
          </w:tcPr>
          <w:p w14:paraId="6E3910FC" w14:textId="77777777" w:rsidR="00EF4F7D" w:rsidRPr="004A3B7A" w:rsidRDefault="00EF4F7D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D97F3" w14:textId="77777777" w:rsidR="00EF4F7D" w:rsidRPr="004A3B7A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14:paraId="21CAF742" w14:textId="77777777" w:rsidR="00EF4F7D" w:rsidRPr="004A3B7A" w:rsidRDefault="00EF4F7D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C5860" w14:textId="77777777" w:rsidR="00EF4F7D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Merge/>
          </w:tcPr>
          <w:p w14:paraId="77571398" w14:textId="77777777" w:rsidR="00EF4F7D" w:rsidRPr="004A3B7A" w:rsidRDefault="00EF4F7D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62979B51" w14:textId="77777777" w:rsidR="00EF4F7D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6D2E4EF6" w14:textId="77777777" w:rsidR="00EF4F7D" w:rsidRPr="004A3B7A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4A3B7A">
              <w:rPr>
                <w:sz w:val="18"/>
                <w:szCs w:val="18"/>
              </w:rPr>
              <w:t>0</w:t>
            </w:r>
          </w:p>
        </w:tc>
      </w:tr>
      <w:tr w:rsidR="004A3B7A" w:rsidRPr="004A3B7A" w14:paraId="57C9C78B" w14:textId="77777777" w:rsidTr="00576C3E">
        <w:tc>
          <w:tcPr>
            <w:tcW w:w="1985" w:type="dxa"/>
          </w:tcPr>
          <w:p w14:paraId="7A1F867A" w14:textId="77777777" w:rsidR="00EF4F7D" w:rsidRPr="004A3B7A" w:rsidRDefault="00EF4F7D" w:rsidP="00EF4F7D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8224" w:type="dxa"/>
            <w:gridSpan w:val="7"/>
            <w:vMerge w:val="restart"/>
          </w:tcPr>
          <w:p w14:paraId="64EC496D" w14:textId="7B378970" w:rsidR="00FB6922" w:rsidRPr="004A3B7A" w:rsidRDefault="00675672" w:rsidP="00B0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Noteikuma projekta veikt</w:t>
            </w:r>
            <w:r w:rsidR="0075347B" w:rsidRPr="004A3B7A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927EA0" w:rsidRPr="004A3B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ozījum</w:t>
            </w:r>
            <w:r w:rsidR="0075347B" w:rsidRPr="004A3B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 xml:space="preserve"> nerada papildus finansiālu ietekmi un finansējums tiks nodrošināts Veselības ministrijas budžeta programmas 02.00.00 “Medicīnas izglītība” apakšprogrammas 02.04.00 “</w:t>
            </w:r>
            <w:r w:rsidR="00F839A5" w:rsidRPr="00F839A5">
              <w:rPr>
                <w:rFonts w:ascii="Times New Roman" w:hAnsi="Times New Roman" w:cs="Times New Roman"/>
                <w:sz w:val="24"/>
                <w:szCs w:val="24"/>
              </w:rPr>
              <w:t>Rezidentu apmācība</w:t>
            </w:r>
            <w:r w:rsidRPr="004A3B7A">
              <w:rPr>
                <w:rFonts w:ascii="Times New Roman" w:hAnsi="Times New Roman" w:cs="Times New Roman"/>
                <w:sz w:val="24"/>
                <w:szCs w:val="24"/>
              </w:rPr>
              <w:t>” piešķirtā finansējuma ietvaros.</w:t>
            </w:r>
          </w:p>
        </w:tc>
      </w:tr>
      <w:tr w:rsidR="004A3B7A" w:rsidRPr="004A3B7A" w14:paraId="6369257E" w14:textId="77777777" w:rsidTr="00576C3E">
        <w:tc>
          <w:tcPr>
            <w:tcW w:w="1985" w:type="dxa"/>
          </w:tcPr>
          <w:p w14:paraId="72F8FD61" w14:textId="77777777" w:rsidR="00EF4F7D" w:rsidRPr="004A3B7A" w:rsidRDefault="00EF4F7D" w:rsidP="00EF4F7D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6.1. detalizēts ieņēmumu aprēķins</w:t>
            </w:r>
          </w:p>
        </w:tc>
        <w:tc>
          <w:tcPr>
            <w:tcW w:w="8224" w:type="dxa"/>
            <w:gridSpan w:val="7"/>
            <w:vMerge/>
          </w:tcPr>
          <w:p w14:paraId="551D62EE" w14:textId="77777777" w:rsidR="00EF4F7D" w:rsidRPr="004A3B7A" w:rsidRDefault="00EF4F7D" w:rsidP="00EF4F7D">
            <w:pPr>
              <w:pStyle w:val="tvhtml"/>
              <w:spacing w:before="0" w:beforeAutospacing="0" w:after="0" w:afterAutospacing="0" w:line="293" w:lineRule="atLeast"/>
              <w:jc w:val="center"/>
              <w:rPr>
                <w:highlight w:val="yellow"/>
              </w:rPr>
            </w:pPr>
          </w:p>
        </w:tc>
      </w:tr>
      <w:tr w:rsidR="004A3B7A" w:rsidRPr="004A3B7A" w14:paraId="38FC0E92" w14:textId="77777777" w:rsidTr="00576C3E">
        <w:tc>
          <w:tcPr>
            <w:tcW w:w="1985" w:type="dxa"/>
          </w:tcPr>
          <w:p w14:paraId="53D0353A" w14:textId="77777777" w:rsidR="00EF4F7D" w:rsidRPr="004A3B7A" w:rsidRDefault="00EF4F7D" w:rsidP="00EF4F7D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6.2. detalizēts izdevumu aprēķins</w:t>
            </w:r>
          </w:p>
        </w:tc>
        <w:tc>
          <w:tcPr>
            <w:tcW w:w="8224" w:type="dxa"/>
            <w:gridSpan w:val="7"/>
            <w:vMerge/>
          </w:tcPr>
          <w:p w14:paraId="7596E5D5" w14:textId="77777777" w:rsidR="00EF4F7D" w:rsidRPr="004A3B7A" w:rsidRDefault="00EF4F7D" w:rsidP="00EF4F7D">
            <w:pPr>
              <w:pStyle w:val="tvhtml"/>
              <w:spacing w:before="0" w:beforeAutospacing="0" w:after="0" w:afterAutospacing="0" w:line="293" w:lineRule="atLeast"/>
              <w:jc w:val="center"/>
              <w:rPr>
                <w:highlight w:val="yellow"/>
              </w:rPr>
            </w:pPr>
          </w:p>
        </w:tc>
      </w:tr>
      <w:tr w:rsidR="004A3B7A" w:rsidRPr="004A3B7A" w14:paraId="134A4558" w14:textId="77777777" w:rsidTr="00576C3E">
        <w:tc>
          <w:tcPr>
            <w:tcW w:w="1985" w:type="dxa"/>
          </w:tcPr>
          <w:p w14:paraId="38C7C9FC" w14:textId="77777777" w:rsidR="00EF4F7D" w:rsidRPr="004A3B7A" w:rsidRDefault="00EF4F7D" w:rsidP="00EF4F7D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7. Amata vietu skaita</w:t>
            </w:r>
          </w:p>
          <w:p w14:paraId="639CA54E" w14:textId="77777777" w:rsidR="00EF4F7D" w:rsidRPr="004A3B7A" w:rsidRDefault="00EF4F7D" w:rsidP="00EF4F7D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izmaiņas</w:t>
            </w:r>
          </w:p>
        </w:tc>
        <w:tc>
          <w:tcPr>
            <w:tcW w:w="8224" w:type="dxa"/>
            <w:gridSpan w:val="7"/>
          </w:tcPr>
          <w:p w14:paraId="0B7E9C99" w14:textId="77777777" w:rsidR="00EF4F7D" w:rsidRPr="004A3B7A" w:rsidRDefault="00EF4F7D" w:rsidP="00EF4F7D">
            <w:pPr>
              <w:pStyle w:val="tvhtml"/>
              <w:spacing w:before="0" w:beforeAutospacing="0" w:after="0" w:afterAutospacing="0" w:line="293" w:lineRule="atLeast"/>
              <w:jc w:val="both"/>
            </w:pPr>
            <w:r w:rsidRPr="004A3B7A">
              <w:t>Nav</w:t>
            </w:r>
          </w:p>
        </w:tc>
      </w:tr>
      <w:tr w:rsidR="004A3B7A" w:rsidRPr="004A3B7A" w14:paraId="2BA799F0" w14:textId="77777777" w:rsidTr="00576C3E">
        <w:trPr>
          <w:trHeight w:val="555"/>
        </w:trPr>
        <w:tc>
          <w:tcPr>
            <w:tcW w:w="1985" w:type="dxa"/>
            <w:hideMark/>
          </w:tcPr>
          <w:p w14:paraId="2352F772" w14:textId="77777777" w:rsidR="00EF4F7D" w:rsidRPr="004A3B7A" w:rsidRDefault="00EF4F7D" w:rsidP="00EF4F7D">
            <w:pPr>
              <w:rPr>
                <w:rFonts w:ascii="Times New Roman" w:hAnsi="Times New Roman" w:cs="Times New Roman"/>
              </w:rPr>
            </w:pPr>
            <w:r w:rsidRPr="004A3B7A">
              <w:rPr>
                <w:rFonts w:ascii="Times New Roman" w:hAnsi="Times New Roman" w:cs="Times New Roman"/>
              </w:rPr>
              <w:t>8. Cita informācija</w:t>
            </w:r>
          </w:p>
        </w:tc>
        <w:tc>
          <w:tcPr>
            <w:tcW w:w="8224" w:type="dxa"/>
            <w:gridSpan w:val="7"/>
            <w:hideMark/>
          </w:tcPr>
          <w:p w14:paraId="267D3003" w14:textId="17ADFB8E" w:rsidR="00EF4F7D" w:rsidRPr="004A3B7A" w:rsidRDefault="00EF4F7D" w:rsidP="00A06D88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79B3C70F" w14:textId="285FEE03" w:rsidR="00175CE3" w:rsidRPr="004A3B7A" w:rsidRDefault="00175CE3" w:rsidP="00344B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56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83"/>
      </w:tblGrid>
      <w:tr w:rsidR="004A3B7A" w:rsidRPr="004A3B7A" w14:paraId="6CC85E99" w14:textId="77777777" w:rsidTr="00DC275A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D0D000" w14:textId="77777777" w:rsidR="006D5E48" w:rsidRPr="004A3B7A" w:rsidRDefault="006D5E48" w:rsidP="00DC275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6D5E48" w:rsidRPr="004A3B7A" w14:paraId="427A5615" w14:textId="77777777" w:rsidTr="00DC275A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E2022D" w14:textId="77777777" w:rsidR="006D5E48" w:rsidRPr="004A3B7A" w:rsidRDefault="006D5E48" w:rsidP="00DC275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</w:tbl>
    <w:p w14:paraId="206A7C50" w14:textId="77777777" w:rsidR="006D5E48" w:rsidRPr="004A3B7A" w:rsidRDefault="006D5E48" w:rsidP="00344B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A3B7A" w:rsidRPr="004A3B7A" w14:paraId="435F05E3" w14:textId="77777777" w:rsidTr="00B05259">
        <w:tc>
          <w:tcPr>
            <w:tcW w:w="9498" w:type="dxa"/>
          </w:tcPr>
          <w:p w14:paraId="4E2382D5" w14:textId="77777777" w:rsidR="00B05259" w:rsidRPr="004A3B7A" w:rsidRDefault="00B05259" w:rsidP="00DC27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A3B7A" w:rsidRPr="004A3B7A" w14:paraId="371A181D" w14:textId="77777777" w:rsidTr="00B05259">
        <w:tc>
          <w:tcPr>
            <w:tcW w:w="9498" w:type="dxa"/>
          </w:tcPr>
          <w:p w14:paraId="2F71AD82" w14:textId="77777777" w:rsidR="00B05259" w:rsidRPr="004A3B7A" w:rsidRDefault="00B05259" w:rsidP="00DC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FCA850A" w14:textId="312767CC" w:rsidR="000A7605" w:rsidRPr="004A3B7A" w:rsidRDefault="000A7605" w:rsidP="00B05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A3B7A" w:rsidRPr="004A3B7A" w14:paraId="7E29CE56" w14:textId="77777777" w:rsidTr="00DC275A">
        <w:tc>
          <w:tcPr>
            <w:tcW w:w="9498" w:type="dxa"/>
          </w:tcPr>
          <w:p w14:paraId="25105216" w14:textId="1B848380" w:rsidR="00675672" w:rsidRPr="004A3B7A" w:rsidRDefault="00675672" w:rsidP="00DC27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A3B7A" w:rsidRPr="004A3B7A" w14:paraId="66CA370F" w14:textId="77777777" w:rsidTr="00DC275A">
        <w:tc>
          <w:tcPr>
            <w:tcW w:w="9498" w:type="dxa"/>
          </w:tcPr>
          <w:p w14:paraId="24DDA9DD" w14:textId="77777777" w:rsidR="00675672" w:rsidRPr="004A3B7A" w:rsidRDefault="00675672" w:rsidP="00DC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1E3F777" w14:textId="77777777" w:rsidR="009857E6" w:rsidRPr="004A3B7A" w:rsidRDefault="009857E6" w:rsidP="006D5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0"/>
        <w:gridCol w:w="2843"/>
        <w:gridCol w:w="5893"/>
      </w:tblGrid>
      <w:tr w:rsidR="004A3B7A" w:rsidRPr="004A3B7A" w14:paraId="6561A7E4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996919" w14:textId="77777777" w:rsidR="00894C55" w:rsidRPr="004A3B7A" w:rsidRDefault="006572D7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4A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A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4A3B7A" w:rsidRPr="004A3B7A" w14:paraId="6F55D9C1" w14:textId="77777777" w:rsidTr="002F1B24">
        <w:trPr>
          <w:trHeight w:val="771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72BE6D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04B51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635AB" w14:textId="77777777" w:rsidR="0000058C" w:rsidRPr="004A3B7A" w:rsidRDefault="00FF53FD" w:rsidP="00C42BCA">
            <w:pPr>
              <w:spacing w:after="0" w:line="240" w:lineRule="auto"/>
              <w:ind w:left="125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ietverto prasību izpildē tiks iesaistīta </w:t>
            </w:r>
            <w:r w:rsidR="002E2203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ministrija, Rīgas Stradiņa unive</w:t>
            </w:r>
            <w:r w:rsidR="00B6136E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rsitāte, Latvijas Universitāte.</w:t>
            </w:r>
          </w:p>
        </w:tc>
      </w:tr>
      <w:tr w:rsidR="004A3B7A" w:rsidRPr="004A3B7A" w14:paraId="0663BA7E" w14:textId="77777777" w:rsidTr="00D97FCF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8FAC09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C7B6E6" w14:textId="77777777" w:rsidR="00894C55" w:rsidRPr="004A3B7A" w:rsidRDefault="006572D7" w:rsidP="0081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810241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08965" w14:textId="77777777" w:rsidR="007D300F" w:rsidRPr="004A3B7A" w:rsidRDefault="00B40AEB" w:rsidP="0044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2F1B24"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B7E22" w:rsidRPr="004A3B7A" w14:paraId="4093F20B" w14:textId="77777777" w:rsidTr="00D97FCF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61C3C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606F0" w14:textId="77777777" w:rsidR="00894C55" w:rsidRPr="004A3B7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4D033" w14:textId="77777777" w:rsidR="00894C55" w:rsidRPr="004A3B7A" w:rsidRDefault="006572D7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6B96EB6" w14:textId="77777777" w:rsidR="00810241" w:rsidRPr="004A3B7A" w:rsidRDefault="00810241" w:rsidP="00FF53FD">
      <w:pPr>
        <w:pStyle w:val="BodyTextIndent"/>
        <w:tabs>
          <w:tab w:val="left" w:pos="7088"/>
          <w:tab w:val="right" w:pos="8931"/>
        </w:tabs>
        <w:ind w:left="0" w:firstLine="0"/>
        <w:rPr>
          <w:szCs w:val="28"/>
        </w:rPr>
      </w:pPr>
    </w:p>
    <w:p w14:paraId="12D8E003" w14:textId="6C7E399E" w:rsidR="002F1B24" w:rsidRPr="004A3B7A" w:rsidRDefault="00FF53FD" w:rsidP="00DC755F">
      <w:pPr>
        <w:pStyle w:val="BodyTextIndent"/>
        <w:tabs>
          <w:tab w:val="left" w:pos="7088"/>
          <w:tab w:val="right" w:pos="8931"/>
        </w:tabs>
        <w:ind w:left="0" w:firstLine="0"/>
        <w:rPr>
          <w:szCs w:val="28"/>
        </w:rPr>
      </w:pPr>
      <w:r w:rsidRPr="004A3B7A">
        <w:rPr>
          <w:szCs w:val="28"/>
        </w:rPr>
        <w:t>Veselības ministr</w:t>
      </w:r>
      <w:r w:rsidR="000D0972" w:rsidRPr="004A3B7A">
        <w:rPr>
          <w:szCs w:val="28"/>
        </w:rPr>
        <w:t>s</w:t>
      </w:r>
      <w:r w:rsidR="00A43D38" w:rsidRPr="004A3B7A">
        <w:rPr>
          <w:szCs w:val="28"/>
        </w:rPr>
        <w:t xml:space="preserve">                                                                     </w:t>
      </w:r>
      <w:r w:rsidR="000D0972" w:rsidRPr="004A3B7A">
        <w:rPr>
          <w:lang w:val="de-DE"/>
        </w:rPr>
        <w:t>D. Pavļuls</w:t>
      </w:r>
    </w:p>
    <w:p w14:paraId="251686CB" w14:textId="77777777" w:rsidR="00DC755F" w:rsidRPr="004A3B7A" w:rsidRDefault="00DC755F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6C3DD9F5" w14:textId="24DEA206" w:rsidR="00A43D38" w:rsidRPr="004A3B7A" w:rsidRDefault="00A43D38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0BFA86EA" w14:textId="25168478" w:rsidR="00AC3292" w:rsidRPr="004A3B7A" w:rsidRDefault="00AC329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6BE4B1AE" w14:textId="3F8141FE" w:rsidR="00AC3292" w:rsidRPr="004A3B7A" w:rsidRDefault="00AC329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5CCD88C2" w14:textId="5404725C" w:rsidR="00AC3292" w:rsidRPr="004A3B7A" w:rsidRDefault="00AC329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49A4253D" w14:textId="77777777" w:rsidR="00AC3292" w:rsidRPr="004A3B7A" w:rsidRDefault="00AC329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1BDF7F65" w14:textId="77777777" w:rsidR="00A43D38" w:rsidRPr="004A3B7A" w:rsidRDefault="00A43D38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6827150A" w14:textId="4CFA8F7A" w:rsidR="002F1B24" w:rsidRPr="004A3B7A" w:rsidRDefault="000D097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  <w:r w:rsidRPr="004A3B7A">
        <w:rPr>
          <w:rFonts w:ascii="Times New Roman" w:eastAsia="Times New Roman" w:hAnsi="Times New Roman" w:cs="Times New Roman"/>
          <w:lang w:eastAsia="lv-LV"/>
        </w:rPr>
        <w:t>Kasparenko</w:t>
      </w:r>
      <w:r w:rsidR="002F1B24" w:rsidRPr="004A3B7A">
        <w:rPr>
          <w:rFonts w:ascii="Times New Roman" w:eastAsia="Times New Roman" w:hAnsi="Times New Roman" w:cs="Times New Roman"/>
          <w:lang w:eastAsia="lv-LV"/>
        </w:rPr>
        <w:t xml:space="preserve"> 67876</w:t>
      </w:r>
      <w:r w:rsidRPr="004A3B7A">
        <w:rPr>
          <w:rFonts w:ascii="Times New Roman" w:eastAsia="Times New Roman" w:hAnsi="Times New Roman" w:cs="Times New Roman"/>
          <w:lang w:eastAsia="lv-LV"/>
        </w:rPr>
        <w:t>147</w:t>
      </w:r>
    </w:p>
    <w:p w14:paraId="3E5F082F" w14:textId="471ABC6E" w:rsidR="00F50D7D" w:rsidRPr="004A3B7A" w:rsidRDefault="0015564F" w:rsidP="00DC755F">
      <w:pPr>
        <w:spacing w:after="0" w:line="240" w:lineRule="auto"/>
        <w:ind w:right="-765"/>
        <w:rPr>
          <w:rFonts w:ascii="Times New Roman" w:eastAsia="Calibri" w:hAnsi="Times New Roman" w:cs="Times New Roman"/>
        </w:rPr>
      </w:pPr>
      <w:hyperlink r:id="rId9" w:history="1">
        <w:r w:rsidR="000D0972" w:rsidRPr="004A3B7A">
          <w:rPr>
            <w:rStyle w:val="Hyperlink"/>
            <w:rFonts w:ascii="Times New Roman" w:eastAsia="Times New Roman" w:hAnsi="Times New Roman" w:cs="Times New Roman"/>
            <w:color w:val="auto"/>
            <w:lang w:eastAsia="lv-LV"/>
          </w:rPr>
          <w:t>Sandra.Kasparenko@vm.gov.lv</w:t>
        </w:r>
      </w:hyperlink>
    </w:p>
    <w:sectPr w:rsidR="00F50D7D" w:rsidRPr="004A3B7A" w:rsidSect="00597FB2">
      <w:headerReference w:type="default" r:id="rId10"/>
      <w:footerReference w:type="default" r:id="rId11"/>
      <w:footerReference w:type="first" r:id="rId12"/>
      <w:pgSz w:w="11906" w:h="16838"/>
      <w:pgMar w:top="709" w:right="1134" w:bottom="709" w:left="156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5CC3" w14:textId="77777777" w:rsidR="0042451A" w:rsidRDefault="0042451A">
      <w:pPr>
        <w:spacing w:after="0" w:line="240" w:lineRule="auto"/>
      </w:pPr>
      <w:r>
        <w:separator/>
      </w:r>
    </w:p>
  </w:endnote>
  <w:endnote w:type="continuationSeparator" w:id="0">
    <w:p w14:paraId="59819EA7" w14:textId="77777777" w:rsidR="0042451A" w:rsidRDefault="0042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294B" w14:textId="48F90801" w:rsidR="000D0972" w:rsidRPr="009A2654" w:rsidRDefault="000D0972" w:rsidP="000D097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</w:t>
    </w:r>
    <w:r w:rsidR="0015564F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0121_groz_685</w:t>
    </w:r>
  </w:p>
  <w:p w14:paraId="6F2B461D" w14:textId="014EC4A2" w:rsidR="006572D7" w:rsidRPr="000D0972" w:rsidRDefault="006572D7" w:rsidP="000D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3383" w14:textId="422C7167" w:rsidR="006572D7" w:rsidRPr="009A2654" w:rsidRDefault="00A11E3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</w:t>
    </w:r>
    <w:r w:rsidR="0015564F">
      <w:rPr>
        <w:rFonts w:ascii="Times New Roman" w:hAnsi="Times New Roman" w:cs="Times New Roman"/>
        <w:sz w:val="20"/>
        <w:szCs w:val="20"/>
      </w:rPr>
      <w:t>26</w:t>
    </w:r>
    <w:r w:rsidR="000D0972">
      <w:rPr>
        <w:rFonts w:ascii="Times New Roman" w:hAnsi="Times New Roman" w:cs="Times New Roman"/>
        <w:sz w:val="20"/>
        <w:szCs w:val="20"/>
      </w:rPr>
      <w:t>0121</w:t>
    </w:r>
    <w:r w:rsidR="006572D7">
      <w:rPr>
        <w:rFonts w:ascii="Times New Roman" w:hAnsi="Times New Roman" w:cs="Times New Roman"/>
        <w:sz w:val="20"/>
        <w:szCs w:val="20"/>
      </w:rPr>
      <w:t>_groz_685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2B89" w14:textId="77777777" w:rsidR="0042451A" w:rsidRDefault="0042451A" w:rsidP="00894C55">
      <w:pPr>
        <w:spacing w:after="0" w:line="240" w:lineRule="auto"/>
      </w:pPr>
      <w:r>
        <w:separator/>
      </w:r>
    </w:p>
  </w:footnote>
  <w:footnote w:type="continuationSeparator" w:id="0">
    <w:p w14:paraId="3E113361" w14:textId="77777777" w:rsidR="0042451A" w:rsidRDefault="0042451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615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FC7E6A8" w14:textId="77777777" w:rsidR="006572D7" w:rsidRPr="00C25B49" w:rsidRDefault="006572D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E1009">
          <w:rPr>
            <w:rFonts w:ascii="Times New Roman" w:hAnsi="Times New Roman" w:cs="Times New Roman"/>
            <w:noProof/>
            <w:sz w:val="24"/>
            <w:szCs w:val="20"/>
          </w:rPr>
          <w:t>8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96B"/>
    <w:multiLevelType w:val="hybridMultilevel"/>
    <w:tmpl w:val="C94276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F1C"/>
    <w:multiLevelType w:val="hybridMultilevel"/>
    <w:tmpl w:val="43DA5B1E"/>
    <w:lvl w:ilvl="0" w:tplc="7EA02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10456E"/>
    <w:multiLevelType w:val="hybridMultilevel"/>
    <w:tmpl w:val="F8E05CBA"/>
    <w:lvl w:ilvl="0" w:tplc="5666E9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76408C">
      <w:start w:val="1"/>
      <w:numFmt w:val="lowerLetter"/>
      <w:lvlText w:val="%2."/>
      <w:lvlJc w:val="left"/>
      <w:pPr>
        <w:ind w:left="1440" w:hanging="360"/>
      </w:pPr>
    </w:lvl>
    <w:lvl w:ilvl="2" w:tplc="85F451DE" w:tentative="1">
      <w:start w:val="1"/>
      <w:numFmt w:val="lowerRoman"/>
      <w:lvlText w:val="%3."/>
      <w:lvlJc w:val="right"/>
      <w:pPr>
        <w:ind w:left="2160" w:hanging="180"/>
      </w:pPr>
    </w:lvl>
    <w:lvl w:ilvl="3" w:tplc="1BFCDE54" w:tentative="1">
      <w:start w:val="1"/>
      <w:numFmt w:val="decimal"/>
      <w:lvlText w:val="%4."/>
      <w:lvlJc w:val="left"/>
      <w:pPr>
        <w:ind w:left="2880" w:hanging="360"/>
      </w:pPr>
    </w:lvl>
    <w:lvl w:ilvl="4" w:tplc="BEFA1370" w:tentative="1">
      <w:start w:val="1"/>
      <w:numFmt w:val="lowerLetter"/>
      <w:lvlText w:val="%5."/>
      <w:lvlJc w:val="left"/>
      <w:pPr>
        <w:ind w:left="3600" w:hanging="360"/>
      </w:pPr>
    </w:lvl>
    <w:lvl w:ilvl="5" w:tplc="F4483176" w:tentative="1">
      <w:start w:val="1"/>
      <w:numFmt w:val="lowerRoman"/>
      <w:lvlText w:val="%6."/>
      <w:lvlJc w:val="right"/>
      <w:pPr>
        <w:ind w:left="4320" w:hanging="180"/>
      </w:pPr>
    </w:lvl>
    <w:lvl w:ilvl="6" w:tplc="F2683DFE" w:tentative="1">
      <w:start w:val="1"/>
      <w:numFmt w:val="decimal"/>
      <w:lvlText w:val="%7."/>
      <w:lvlJc w:val="left"/>
      <w:pPr>
        <w:ind w:left="5040" w:hanging="360"/>
      </w:pPr>
    </w:lvl>
    <w:lvl w:ilvl="7" w:tplc="85BE5BBE" w:tentative="1">
      <w:start w:val="1"/>
      <w:numFmt w:val="lowerLetter"/>
      <w:lvlText w:val="%8."/>
      <w:lvlJc w:val="left"/>
      <w:pPr>
        <w:ind w:left="5760" w:hanging="360"/>
      </w:pPr>
    </w:lvl>
    <w:lvl w:ilvl="8" w:tplc="E692F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CC8"/>
    <w:multiLevelType w:val="hybridMultilevel"/>
    <w:tmpl w:val="EF1CB92E"/>
    <w:lvl w:ilvl="0" w:tplc="92483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12E3970"/>
    <w:multiLevelType w:val="hybridMultilevel"/>
    <w:tmpl w:val="30382EEC"/>
    <w:lvl w:ilvl="0" w:tplc="471A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54937C" w:tentative="1">
      <w:start w:val="1"/>
      <w:numFmt w:val="lowerLetter"/>
      <w:lvlText w:val="%2."/>
      <w:lvlJc w:val="left"/>
      <w:pPr>
        <w:ind w:left="1440" w:hanging="360"/>
      </w:pPr>
    </w:lvl>
    <w:lvl w:ilvl="2" w:tplc="8E444B3E" w:tentative="1">
      <w:start w:val="1"/>
      <w:numFmt w:val="lowerRoman"/>
      <w:lvlText w:val="%3."/>
      <w:lvlJc w:val="right"/>
      <w:pPr>
        <w:ind w:left="2160" w:hanging="180"/>
      </w:pPr>
    </w:lvl>
    <w:lvl w:ilvl="3" w:tplc="E6F0406C" w:tentative="1">
      <w:start w:val="1"/>
      <w:numFmt w:val="decimal"/>
      <w:lvlText w:val="%4."/>
      <w:lvlJc w:val="left"/>
      <w:pPr>
        <w:ind w:left="2880" w:hanging="360"/>
      </w:pPr>
    </w:lvl>
    <w:lvl w:ilvl="4" w:tplc="F4B0CB2A" w:tentative="1">
      <w:start w:val="1"/>
      <w:numFmt w:val="lowerLetter"/>
      <w:lvlText w:val="%5."/>
      <w:lvlJc w:val="left"/>
      <w:pPr>
        <w:ind w:left="3600" w:hanging="360"/>
      </w:pPr>
    </w:lvl>
    <w:lvl w:ilvl="5" w:tplc="BFFCD1DA" w:tentative="1">
      <w:start w:val="1"/>
      <w:numFmt w:val="lowerRoman"/>
      <w:lvlText w:val="%6."/>
      <w:lvlJc w:val="right"/>
      <w:pPr>
        <w:ind w:left="4320" w:hanging="180"/>
      </w:pPr>
    </w:lvl>
    <w:lvl w:ilvl="6" w:tplc="23F85E74" w:tentative="1">
      <w:start w:val="1"/>
      <w:numFmt w:val="decimal"/>
      <w:lvlText w:val="%7."/>
      <w:lvlJc w:val="left"/>
      <w:pPr>
        <w:ind w:left="5040" w:hanging="360"/>
      </w:pPr>
    </w:lvl>
    <w:lvl w:ilvl="7" w:tplc="E43A2134" w:tentative="1">
      <w:start w:val="1"/>
      <w:numFmt w:val="lowerLetter"/>
      <w:lvlText w:val="%8."/>
      <w:lvlJc w:val="left"/>
      <w:pPr>
        <w:ind w:left="5760" w:hanging="360"/>
      </w:pPr>
    </w:lvl>
    <w:lvl w:ilvl="8" w:tplc="4CE2D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3146"/>
    <w:multiLevelType w:val="hybridMultilevel"/>
    <w:tmpl w:val="B35A0E84"/>
    <w:lvl w:ilvl="0" w:tplc="04260001">
      <w:start w:val="1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CC0BF1"/>
    <w:multiLevelType w:val="hybridMultilevel"/>
    <w:tmpl w:val="F8E05CBA"/>
    <w:lvl w:ilvl="0" w:tplc="34B426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EB8857A8" w:tentative="1">
      <w:start w:val="1"/>
      <w:numFmt w:val="lowerLetter"/>
      <w:lvlText w:val="%2."/>
      <w:lvlJc w:val="left"/>
      <w:pPr>
        <w:ind w:left="1440" w:hanging="360"/>
      </w:pPr>
    </w:lvl>
    <w:lvl w:ilvl="2" w:tplc="61E4C3AA" w:tentative="1">
      <w:start w:val="1"/>
      <w:numFmt w:val="lowerRoman"/>
      <w:lvlText w:val="%3."/>
      <w:lvlJc w:val="right"/>
      <w:pPr>
        <w:ind w:left="2160" w:hanging="180"/>
      </w:pPr>
    </w:lvl>
    <w:lvl w:ilvl="3" w:tplc="FC36298C" w:tentative="1">
      <w:start w:val="1"/>
      <w:numFmt w:val="decimal"/>
      <w:lvlText w:val="%4."/>
      <w:lvlJc w:val="left"/>
      <w:pPr>
        <w:ind w:left="2880" w:hanging="360"/>
      </w:pPr>
    </w:lvl>
    <w:lvl w:ilvl="4" w:tplc="33FCD470" w:tentative="1">
      <w:start w:val="1"/>
      <w:numFmt w:val="lowerLetter"/>
      <w:lvlText w:val="%5."/>
      <w:lvlJc w:val="left"/>
      <w:pPr>
        <w:ind w:left="3600" w:hanging="360"/>
      </w:pPr>
    </w:lvl>
    <w:lvl w:ilvl="5" w:tplc="60FC3ED8" w:tentative="1">
      <w:start w:val="1"/>
      <w:numFmt w:val="lowerRoman"/>
      <w:lvlText w:val="%6."/>
      <w:lvlJc w:val="right"/>
      <w:pPr>
        <w:ind w:left="4320" w:hanging="180"/>
      </w:pPr>
    </w:lvl>
    <w:lvl w:ilvl="6" w:tplc="2E96777C" w:tentative="1">
      <w:start w:val="1"/>
      <w:numFmt w:val="decimal"/>
      <w:lvlText w:val="%7."/>
      <w:lvlJc w:val="left"/>
      <w:pPr>
        <w:ind w:left="5040" w:hanging="360"/>
      </w:pPr>
    </w:lvl>
    <w:lvl w:ilvl="7" w:tplc="64BA90AC" w:tentative="1">
      <w:start w:val="1"/>
      <w:numFmt w:val="lowerLetter"/>
      <w:lvlText w:val="%8."/>
      <w:lvlJc w:val="left"/>
      <w:pPr>
        <w:ind w:left="5760" w:hanging="360"/>
      </w:pPr>
    </w:lvl>
    <w:lvl w:ilvl="8" w:tplc="798EB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E03"/>
    <w:multiLevelType w:val="hybridMultilevel"/>
    <w:tmpl w:val="BE96FA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5E75"/>
    <w:multiLevelType w:val="hybridMultilevel"/>
    <w:tmpl w:val="CE5E6A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BEF5810"/>
    <w:multiLevelType w:val="hybridMultilevel"/>
    <w:tmpl w:val="30382EEC"/>
    <w:lvl w:ilvl="0" w:tplc="68A63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54CC9C" w:tentative="1">
      <w:start w:val="1"/>
      <w:numFmt w:val="lowerLetter"/>
      <w:lvlText w:val="%2."/>
      <w:lvlJc w:val="left"/>
      <w:pPr>
        <w:ind w:left="1440" w:hanging="360"/>
      </w:pPr>
    </w:lvl>
    <w:lvl w:ilvl="2" w:tplc="14F2ECDE" w:tentative="1">
      <w:start w:val="1"/>
      <w:numFmt w:val="lowerRoman"/>
      <w:lvlText w:val="%3."/>
      <w:lvlJc w:val="right"/>
      <w:pPr>
        <w:ind w:left="2160" w:hanging="180"/>
      </w:pPr>
    </w:lvl>
    <w:lvl w:ilvl="3" w:tplc="92F07A0A" w:tentative="1">
      <w:start w:val="1"/>
      <w:numFmt w:val="decimal"/>
      <w:lvlText w:val="%4."/>
      <w:lvlJc w:val="left"/>
      <w:pPr>
        <w:ind w:left="2880" w:hanging="360"/>
      </w:pPr>
    </w:lvl>
    <w:lvl w:ilvl="4" w:tplc="370E6870" w:tentative="1">
      <w:start w:val="1"/>
      <w:numFmt w:val="lowerLetter"/>
      <w:lvlText w:val="%5."/>
      <w:lvlJc w:val="left"/>
      <w:pPr>
        <w:ind w:left="3600" w:hanging="360"/>
      </w:pPr>
    </w:lvl>
    <w:lvl w:ilvl="5" w:tplc="0FF4596E" w:tentative="1">
      <w:start w:val="1"/>
      <w:numFmt w:val="lowerRoman"/>
      <w:lvlText w:val="%6."/>
      <w:lvlJc w:val="right"/>
      <w:pPr>
        <w:ind w:left="4320" w:hanging="180"/>
      </w:pPr>
    </w:lvl>
    <w:lvl w:ilvl="6" w:tplc="59D46C0A" w:tentative="1">
      <w:start w:val="1"/>
      <w:numFmt w:val="decimal"/>
      <w:lvlText w:val="%7."/>
      <w:lvlJc w:val="left"/>
      <w:pPr>
        <w:ind w:left="5040" w:hanging="360"/>
      </w:pPr>
    </w:lvl>
    <w:lvl w:ilvl="7" w:tplc="24C63022" w:tentative="1">
      <w:start w:val="1"/>
      <w:numFmt w:val="lowerLetter"/>
      <w:lvlText w:val="%8."/>
      <w:lvlJc w:val="left"/>
      <w:pPr>
        <w:ind w:left="5760" w:hanging="360"/>
      </w:pPr>
    </w:lvl>
    <w:lvl w:ilvl="8" w:tplc="0B6ED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3610"/>
    <w:multiLevelType w:val="hybridMultilevel"/>
    <w:tmpl w:val="BB043AE6"/>
    <w:lvl w:ilvl="0" w:tplc="D0F6E536">
      <w:start w:val="1"/>
      <w:numFmt w:val="decimal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426738"/>
    <w:multiLevelType w:val="hybridMultilevel"/>
    <w:tmpl w:val="520ADD3C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258A4F1C"/>
    <w:multiLevelType w:val="hybridMultilevel"/>
    <w:tmpl w:val="D40C7686"/>
    <w:lvl w:ilvl="0" w:tplc="EBAA79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8FC00A0"/>
    <w:multiLevelType w:val="hybridMultilevel"/>
    <w:tmpl w:val="2F3ED59C"/>
    <w:lvl w:ilvl="0" w:tplc="0426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 w15:restartNumberingAfterBreak="0">
    <w:nsid w:val="2E912D3F"/>
    <w:multiLevelType w:val="hybridMultilevel"/>
    <w:tmpl w:val="662AB5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3BB84EA9"/>
    <w:multiLevelType w:val="hybridMultilevel"/>
    <w:tmpl w:val="C418706C"/>
    <w:lvl w:ilvl="0" w:tplc="CA42D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FC30B6" w:tentative="1">
      <w:start w:val="1"/>
      <w:numFmt w:val="lowerLetter"/>
      <w:lvlText w:val="%2."/>
      <w:lvlJc w:val="left"/>
      <w:pPr>
        <w:ind w:left="1440" w:hanging="360"/>
      </w:pPr>
    </w:lvl>
    <w:lvl w:ilvl="2" w:tplc="3D08EE84" w:tentative="1">
      <w:start w:val="1"/>
      <w:numFmt w:val="lowerRoman"/>
      <w:lvlText w:val="%3."/>
      <w:lvlJc w:val="right"/>
      <w:pPr>
        <w:ind w:left="2160" w:hanging="180"/>
      </w:pPr>
    </w:lvl>
    <w:lvl w:ilvl="3" w:tplc="BDCAA666" w:tentative="1">
      <w:start w:val="1"/>
      <w:numFmt w:val="decimal"/>
      <w:lvlText w:val="%4."/>
      <w:lvlJc w:val="left"/>
      <w:pPr>
        <w:ind w:left="2880" w:hanging="360"/>
      </w:pPr>
    </w:lvl>
    <w:lvl w:ilvl="4" w:tplc="498C14F8" w:tentative="1">
      <w:start w:val="1"/>
      <w:numFmt w:val="lowerLetter"/>
      <w:lvlText w:val="%5."/>
      <w:lvlJc w:val="left"/>
      <w:pPr>
        <w:ind w:left="3600" w:hanging="360"/>
      </w:pPr>
    </w:lvl>
    <w:lvl w:ilvl="5" w:tplc="E1CE29FE" w:tentative="1">
      <w:start w:val="1"/>
      <w:numFmt w:val="lowerRoman"/>
      <w:lvlText w:val="%6."/>
      <w:lvlJc w:val="right"/>
      <w:pPr>
        <w:ind w:left="4320" w:hanging="180"/>
      </w:pPr>
    </w:lvl>
    <w:lvl w:ilvl="6" w:tplc="695A267C" w:tentative="1">
      <w:start w:val="1"/>
      <w:numFmt w:val="decimal"/>
      <w:lvlText w:val="%7."/>
      <w:lvlJc w:val="left"/>
      <w:pPr>
        <w:ind w:left="5040" w:hanging="360"/>
      </w:pPr>
    </w:lvl>
    <w:lvl w:ilvl="7" w:tplc="C12E8D26" w:tentative="1">
      <w:start w:val="1"/>
      <w:numFmt w:val="lowerLetter"/>
      <w:lvlText w:val="%8."/>
      <w:lvlJc w:val="left"/>
      <w:pPr>
        <w:ind w:left="5760" w:hanging="360"/>
      </w:pPr>
    </w:lvl>
    <w:lvl w:ilvl="8" w:tplc="8F9CF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7174"/>
    <w:multiLevelType w:val="hybridMultilevel"/>
    <w:tmpl w:val="3DD0A8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1">
    <w:nsid w:val="422C5C33"/>
    <w:multiLevelType w:val="hybridMultilevel"/>
    <w:tmpl w:val="2DA2290A"/>
    <w:lvl w:ilvl="0" w:tplc="A2AC4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626DE6" w:tentative="1">
      <w:start w:val="1"/>
      <w:numFmt w:val="lowerLetter"/>
      <w:lvlText w:val="%2."/>
      <w:lvlJc w:val="left"/>
      <w:pPr>
        <w:ind w:left="1440" w:hanging="360"/>
      </w:pPr>
    </w:lvl>
    <w:lvl w:ilvl="2" w:tplc="70B68C3C" w:tentative="1">
      <w:start w:val="1"/>
      <w:numFmt w:val="lowerRoman"/>
      <w:lvlText w:val="%3."/>
      <w:lvlJc w:val="right"/>
      <w:pPr>
        <w:ind w:left="2160" w:hanging="180"/>
      </w:pPr>
    </w:lvl>
    <w:lvl w:ilvl="3" w:tplc="7340D90A" w:tentative="1">
      <w:start w:val="1"/>
      <w:numFmt w:val="decimal"/>
      <w:lvlText w:val="%4."/>
      <w:lvlJc w:val="left"/>
      <w:pPr>
        <w:ind w:left="2880" w:hanging="360"/>
      </w:pPr>
    </w:lvl>
    <w:lvl w:ilvl="4" w:tplc="E79267AE" w:tentative="1">
      <w:start w:val="1"/>
      <w:numFmt w:val="lowerLetter"/>
      <w:lvlText w:val="%5."/>
      <w:lvlJc w:val="left"/>
      <w:pPr>
        <w:ind w:left="3600" w:hanging="360"/>
      </w:pPr>
    </w:lvl>
    <w:lvl w:ilvl="5" w:tplc="EA1CC1DC" w:tentative="1">
      <w:start w:val="1"/>
      <w:numFmt w:val="lowerRoman"/>
      <w:lvlText w:val="%6."/>
      <w:lvlJc w:val="right"/>
      <w:pPr>
        <w:ind w:left="4320" w:hanging="180"/>
      </w:pPr>
    </w:lvl>
    <w:lvl w:ilvl="6" w:tplc="B964E3DE" w:tentative="1">
      <w:start w:val="1"/>
      <w:numFmt w:val="decimal"/>
      <w:lvlText w:val="%7."/>
      <w:lvlJc w:val="left"/>
      <w:pPr>
        <w:ind w:left="5040" w:hanging="360"/>
      </w:pPr>
    </w:lvl>
    <w:lvl w:ilvl="7" w:tplc="4C18BB86" w:tentative="1">
      <w:start w:val="1"/>
      <w:numFmt w:val="lowerLetter"/>
      <w:lvlText w:val="%8."/>
      <w:lvlJc w:val="left"/>
      <w:pPr>
        <w:ind w:left="5760" w:hanging="360"/>
      </w:pPr>
    </w:lvl>
    <w:lvl w:ilvl="8" w:tplc="B76C2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D3F53"/>
    <w:multiLevelType w:val="hybridMultilevel"/>
    <w:tmpl w:val="D0026AFE"/>
    <w:lvl w:ilvl="0" w:tplc="F29A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7F65964"/>
    <w:multiLevelType w:val="hybridMultilevel"/>
    <w:tmpl w:val="BE3209E2"/>
    <w:lvl w:ilvl="0" w:tplc="E626D5BE">
      <w:start w:val="1"/>
      <w:numFmt w:val="decimal"/>
      <w:lvlText w:val="%1)"/>
      <w:lvlJc w:val="left"/>
      <w:pPr>
        <w:ind w:left="720" w:hanging="360"/>
      </w:pPr>
    </w:lvl>
    <w:lvl w:ilvl="1" w:tplc="7414A29C" w:tentative="1">
      <w:start w:val="1"/>
      <w:numFmt w:val="lowerLetter"/>
      <w:lvlText w:val="%2."/>
      <w:lvlJc w:val="left"/>
      <w:pPr>
        <w:ind w:left="1440" w:hanging="360"/>
      </w:pPr>
    </w:lvl>
    <w:lvl w:ilvl="2" w:tplc="C3BA62DC" w:tentative="1">
      <w:start w:val="1"/>
      <w:numFmt w:val="lowerRoman"/>
      <w:lvlText w:val="%3."/>
      <w:lvlJc w:val="right"/>
      <w:pPr>
        <w:ind w:left="2160" w:hanging="180"/>
      </w:pPr>
    </w:lvl>
    <w:lvl w:ilvl="3" w:tplc="11BCD068" w:tentative="1">
      <w:start w:val="1"/>
      <w:numFmt w:val="decimal"/>
      <w:lvlText w:val="%4."/>
      <w:lvlJc w:val="left"/>
      <w:pPr>
        <w:ind w:left="2880" w:hanging="360"/>
      </w:pPr>
    </w:lvl>
    <w:lvl w:ilvl="4" w:tplc="E2DEE6C6" w:tentative="1">
      <w:start w:val="1"/>
      <w:numFmt w:val="lowerLetter"/>
      <w:lvlText w:val="%5."/>
      <w:lvlJc w:val="left"/>
      <w:pPr>
        <w:ind w:left="3600" w:hanging="360"/>
      </w:pPr>
    </w:lvl>
    <w:lvl w:ilvl="5" w:tplc="C7E8C4D6" w:tentative="1">
      <w:start w:val="1"/>
      <w:numFmt w:val="lowerRoman"/>
      <w:lvlText w:val="%6."/>
      <w:lvlJc w:val="right"/>
      <w:pPr>
        <w:ind w:left="4320" w:hanging="180"/>
      </w:pPr>
    </w:lvl>
    <w:lvl w:ilvl="6" w:tplc="EEF6F3C2" w:tentative="1">
      <w:start w:val="1"/>
      <w:numFmt w:val="decimal"/>
      <w:lvlText w:val="%7."/>
      <w:lvlJc w:val="left"/>
      <w:pPr>
        <w:ind w:left="5040" w:hanging="360"/>
      </w:pPr>
    </w:lvl>
    <w:lvl w:ilvl="7" w:tplc="06EE4904" w:tentative="1">
      <w:start w:val="1"/>
      <w:numFmt w:val="lowerLetter"/>
      <w:lvlText w:val="%8."/>
      <w:lvlJc w:val="left"/>
      <w:pPr>
        <w:ind w:left="5760" w:hanging="360"/>
      </w:pPr>
    </w:lvl>
    <w:lvl w:ilvl="8" w:tplc="8F72A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C2445BD"/>
    <w:multiLevelType w:val="hybridMultilevel"/>
    <w:tmpl w:val="59E89120"/>
    <w:lvl w:ilvl="0" w:tplc="8C1A4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2495DE" w:tentative="1">
      <w:start w:val="1"/>
      <w:numFmt w:val="lowerLetter"/>
      <w:lvlText w:val="%2."/>
      <w:lvlJc w:val="left"/>
      <w:pPr>
        <w:ind w:left="1440" w:hanging="360"/>
      </w:pPr>
    </w:lvl>
    <w:lvl w:ilvl="2" w:tplc="EFF88A74" w:tentative="1">
      <w:start w:val="1"/>
      <w:numFmt w:val="lowerRoman"/>
      <w:lvlText w:val="%3."/>
      <w:lvlJc w:val="right"/>
      <w:pPr>
        <w:ind w:left="2160" w:hanging="180"/>
      </w:pPr>
    </w:lvl>
    <w:lvl w:ilvl="3" w:tplc="0A70E72A" w:tentative="1">
      <w:start w:val="1"/>
      <w:numFmt w:val="decimal"/>
      <w:lvlText w:val="%4."/>
      <w:lvlJc w:val="left"/>
      <w:pPr>
        <w:ind w:left="2880" w:hanging="360"/>
      </w:pPr>
    </w:lvl>
    <w:lvl w:ilvl="4" w:tplc="B44C5262" w:tentative="1">
      <w:start w:val="1"/>
      <w:numFmt w:val="lowerLetter"/>
      <w:lvlText w:val="%5."/>
      <w:lvlJc w:val="left"/>
      <w:pPr>
        <w:ind w:left="3600" w:hanging="360"/>
      </w:pPr>
    </w:lvl>
    <w:lvl w:ilvl="5" w:tplc="E8BC1CE8" w:tentative="1">
      <w:start w:val="1"/>
      <w:numFmt w:val="lowerRoman"/>
      <w:lvlText w:val="%6."/>
      <w:lvlJc w:val="right"/>
      <w:pPr>
        <w:ind w:left="4320" w:hanging="180"/>
      </w:pPr>
    </w:lvl>
    <w:lvl w:ilvl="6" w:tplc="44C4AA72" w:tentative="1">
      <w:start w:val="1"/>
      <w:numFmt w:val="decimal"/>
      <w:lvlText w:val="%7."/>
      <w:lvlJc w:val="left"/>
      <w:pPr>
        <w:ind w:left="5040" w:hanging="360"/>
      </w:pPr>
    </w:lvl>
    <w:lvl w:ilvl="7" w:tplc="497ECBE2" w:tentative="1">
      <w:start w:val="1"/>
      <w:numFmt w:val="lowerLetter"/>
      <w:lvlText w:val="%8."/>
      <w:lvlJc w:val="left"/>
      <w:pPr>
        <w:ind w:left="5760" w:hanging="360"/>
      </w:pPr>
    </w:lvl>
    <w:lvl w:ilvl="8" w:tplc="4D202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EAE3CE4"/>
    <w:multiLevelType w:val="hybridMultilevel"/>
    <w:tmpl w:val="85FCAC62"/>
    <w:lvl w:ilvl="0" w:tplc="CC60F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7A3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D08E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72D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2E59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464B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6A1C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5879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5C72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671D09"/>
    <w:multiLevelType w:val="hybridMultilevel"/>
    <w:tmpl w:val="91D667C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02ABE"/>
    <w:multiLevelType w:val="hybridMultilevel"/>
    <w:tmpl w:val="197881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E7E4074"/>
    <w:multiLevelType w:val="hybridMultilevel"/>
    <w:tmpl w:val="BE3209E2"/>
    <w:lvl w:ilvl="0" w:tplc="47BC7C6A">
      <w:start w:val="1"/>
      <w:numFmt w:val="decimal"/>
      <w:lvlText w:val="%1)"/>
      <w:lvlJc w:val="left"/>
      <w:pPr>
        <w:ind w:left="720" w:hanging="360"/>
      </w:pPr>
    </w:lvl>
    <w:lvl w:ilvl="1" w:tplc="51048AF8" w:tentative="1">
      <w:start w:val="1"/>
      <w:numFmt w:val="lowerLetter"/>
      <w:lvlText w:val="%2."/>
      <w:lvlJc w:val="left"/>
      <w:pPr>
        <w:ind w:left="1440" w:hanging="360"/>
      </w:pPr>
    </w:lvl>
    <w:lvl w:ilvl="2" w:tplc="F872B134" w:tentative="1">
      <w:start w:val="1"/>
      <w:numFmt w:val="lowerRoman"/>
      <w:lvlText w:val="%3."/>
      <w:lvlJc w:val="right"/>
      <w:pPr>
        <w:ind w:left="2160" w:hanging="180"/>
      </w:pPr>
    </w:lvl>
    <w:lvl w:ilvl="3" w:tplc="AA0E53EE" w:tentative="1">
      <w:start w:val="1"/>
      <w:numFmt w:val="decimal"/>
      <w:lvlText w:val="%4."/>
      <w:lvlJc w:val="left"/>
      <w:pPr>
        <w:ind w:left="2880" w:hanging="360"/>
      </w:pPr>
    </w:lvl>
    <w:lvl w:ilvl="4" w:tplc="2C96E45C" w:tentative="1">
      <w:start w:val="1"/>
      <w:numFmt w:val="lowerLetter"/>
      <w:lvlText w:val="%5."/>
      <w:lvlJc w:val="left"/>
      <w:pPr>
        <w:ind w:left="3600" w:hanging="360"/>
      </w:pPr>
    </w:lvl>
    <w:lvl w:ilvl="5" w:tplc="292E1EFC" w:tentative="1">
      <w:start w:val="1"/>
      <w:numFmt w:val="lowerRoman"/>
      <w:lvlText w:val="%6."/>
      <w:lvlJc w:val="right"/>
      <w:pPr>
        <w:ind w:left="4320" w:hanging="180"/>
      </w:pPr>
    </w:lvl>
    <w:lvl w:ilvl="6" w:tplc="33FA59DC" w:tentative="1">
      <w:start w:val="1"/>
      <w:numFmt w:val="decimal"/>
      <w:lvlText w:val="%7."/>
      <w:lvlJc w:val="left"/>
      <w:pPr>
        <w:ind w:left="5040" w:hanging="360"/>
      </w:pPr>
    </w:lvl>
    <w:lvl w:ilvl="7" w:tplc="A8AECAB4" w:tentative="1">
      <w:start w:val="1"/>
      <w:numFmt w:val="lowerLetter"/>
      <w:lvlText w:val="%8."/>
      <w:lvlJc w:val="left"/>
      <w:pPr>
        <w:ind w:left="5760" w:hanging="360"/>
      </w:pPr>
    </w:lvl>
    <w:lvl w:ilvl="8" w:tplc="0178B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49F9"/>
    <w:multiLevelType w:val="hybridMultilevel"/>
    <w:tmpl w:val="01627A96"/>
    <w:lvl w:ilvl="0" w:tplc="8DE63A5E">
      <w:start w:val="1"/>
      <w:numFmt w:val="decimal"/>
      <w:lvlText w:val="%1"/>
      <w:lvlJc w:val="left"/>
      <w:pPr>
        <w:ind w:left="69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17" w:hanging="360"/>
      </w:pPr>
    </w:lvl>
    <w:lvl w:ilvl="2" w:tplc="0426001B" w:tentative="1">
      <w:start w:val="1"/>
      <w:numFmt w:val="lowerRoman"/>
      <w:lvlText w:val="%3."/>
      <w:lvlJc w:val="right"/>
      <w:pPr>
        <w:ind w:left="2137" w:hanging="180"/>
      </w:pPr>
    </w:lvl>
    <w:lvl w:ilvl="3" w:tplc="0426000F" w:tentative="1">
      <w:start w:val="1"/>
      <w:numFmt w:val="decimal"/>
      <w:lvlText w:val="%4."/>
      <w:lvlJc w:val="left"/>
      <w:pPr>
        <w:ind w:left="2857" w:hanging="360"/>
      </w:pPr>
    </w:lvl>
    <w:lvl w:ilvl="4" w:tplc="04260019" w:tentative="1">
      <w:start w:val="1"/>
      <w:numFmt w:val="lowerLetter"/>
      <w:lvlText w:val="%5."/>
      <w:lvlJc w:val="left"/>
      <w:pPr>
        <w:ind w:left="3577" w:hanging="360"/>
      </w:pPr>
    </w:lvl>
    <w:lvl w:ilvl="5" w:tplc="0426001B" w:tentative="1">
      <w:start w:val="1"/>
      <w:numFmt w:val="lowerRoman"/>
      <w:lvlText w:val="%6."/>
      <w:lvlJc w:val="right"/>
      <w:pPr>
        <w:ind w:left="4297" w:hanging="180"/>
      </w:pPr>
    </w:lvl>
    <w:lvl w:ilvl="6" w:tplc="0426000F" w:tentative="1">
      <w:start w:val="1"/>
      <w:numFmt w:val="decimal"/>
      <w:lvlText w:val="%7."/>
      <w:lvlJc w:val="left"/>
      <w:pPr>
        <w:ind w:left="5017" w:hanging="360"/>
      </w:pPr>
    </w:lvl>
    <w:lvl w:ilvl="7" w:tplc="04260019" w:tentative="1">
      <w:start w:val="1"/>
      <w:numFmt w:val="lowerLetter"/>
      <w:lvlText w:val="%8."/>
      <w:lvlJc w:val="left"/>
      <w:pPr>
        <w:ind w:left="5737" w:hanging="360"/>
      </w:pPr>
    </w:lvl>
    <w:lvl w:ilvl="8" w:tplc="0426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6" w15:restartNumberingAfterBreak="1">
    <w:nsid w:val="6A3710B3"/>
    <w:multiLevelType w:val="multilevel"/>
    <w:tmpl w:val="A7B077A4"/>
    <w:lvl w:ilvl="0">
      <w:start w:val="1"/>
      <w:numFmt w:val="decimal"/>
      <w:pStyle w:val="Virsraksti1"/>
      <w:isLgl/>
      <w:suff w:val="space"/>
      <w:lvlText w:val="%1."/>
      <w:lvlJc w:val="left"/>
      <w:pPr>
        <w:ind w:left="1561" w:hanging="156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Restart w:val="0"/>
      <w:pStyle w:val="Virsraksti2"/>
      <w:isLgl/>
      <w:suff w:val="space"/>
      <w:lvlText w:val="%1.%2."/>
      <w:lvlJc w:val="left"/>
      <w:pPr>
        <w:ind w:left="284" w:firstLine="284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Restart w:val="0"/>
      <w:pStyle w:val="Virsraksti3"/>
      <w:isLgl/>
      <w:suff w:val="space"/>
      <w:lvlText w:val="%1.%2.%3."/>
      <w:lvlJc w:val="left"/>
      <w:pPr>
        <w:ind w:left="142" w:firstLine="284"/>
      </w:pPr>
      <w:rPr>
        <w:rFonts w:ascii="Times New Roman Bold" w:hAnsi="Times New Roman Bold" w:hint="default"/>
        <w:b/>
        <w:i w:val="0"/>
        <w:spacing w:val="0"/>
        <w:w w:val="100"/>
        <w:position w:val="0"/>
        <w:sz w:val="24"/>
      </w:rPr>
    </w:lvl>
    <w:lvl w:ilvl="3">
      <w:start w:val="41"/>
      <w:numFmt w:val="none"/>
      <w:lvlRestart w:val="0"/>
      <w:pStyle w:val="Statuti"/>
      <w:isLgl/>
      <w:suff w:val="space"/>
      <w:lvlText w:val=""/>
      <w:lvlJc w:val="left"/>
      <w:pPr>
        <w:ind w:left="0" w:firstLine="284"/>
      </w:pPr>
      <w:rPr>
        <w:rFonts w:ascii="Arial Narrow" w:hAnsi="Arial Narrow" w:hint="default"/>
        <w:b/>
        <w:i w:val="0"/>
        <w:sz w:val="28"/>
      </w:rPr>
    </w:lvl>
    <w:lvl w:ilvl="4">
      <w:start w:val="4"/>
      <w:numFmt w:val="decimal"/>
      <w:pStyle w:val="Virsraksti4"/>
      <w:isLgl/>
      <w:suff w:val="space"/>
      <w:lvlText w:val="%1.%2.%3.%5"/>
      <w:lvlJc w:val="left"/>
      <w:pPr>
        <w:ind w:left="1843" w:firstLine="284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.%1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70E83950"/>
    <w:multiLevelType w:val="hybridMultilevel"/>
    <w:tmpl w:val="E63403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B33EA"/>
    <w:multiLevelType w:val="hybridMultilevel"/>
    <w:tmpl w:val="C03E8F26"/>
    <w:lvl w:ilvl="0" w:tplc="66822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8DD7A03"/>
    <w:multiLevelType w:val="hybridMultilevel"/>
    <w:tmpl w:val="7BF8695E"/>
    <w:lvl w:ilvl="0" w:tplc="030C464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2BCC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88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6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AD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8C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B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84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2E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04DB6"/>
    <w:multiLevelType w:val="hybridMultilevel"/>
    <w:tmpl w:val="5EDA508A"/>
    <w:lvl w:ilvl="0" w:tplc="E1AE7058">
      <w:start w:val="1"/>
      <w:numFmt w:val="decimal"/>
      <w:lvlText w:val="%1"/>
      <w:lvlJc w:val="left"/>
      <w:pPr>
        <w:ind w:left="33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57" w:hanging="360"/>
      </w:pPr>
    </w:lvl>
    <w:lvl w:ilvl="2" w:tplc="0426001B" w:tentative="1">
      <w:start w:val="1"/>
      <w:numFmt w:val="lowerRoman"/>
      <w:lvlText w:val="%3."/>
      <w:lvlJc w:val="right"/>
      <w:pPr>
        <w:ind w:left="1777" w:hanging="180"/>
      </w:pPr>
    </w:lvl>
    <w:lvl w:ilvl="3" w:tplc="0426000F" w:tentative="1">
      <w:start w:val="1"/>
      <w:numFmt w:val="decimal"/>
      <w:lvlText w:val="%4."/>
      <w:lvlJc w:val="left"/>
      <w:pPr>
        <w:ind w:left="2497" w:hanging="360"/>
      </w:pPr>
    </w:lvl>
    <w:lvl w:ilvl="4" w:tplc="04260019" w:tentative="1">
      <w:start w:val="1"/>
      <w:numFmt w:val="lowerLetter"/>
      <w:lvlText w:val="%5."/>
      <w:lvlJc w:val="left"/>
      <w:pPr>
        <w:ind w:left="3217" w:hanging="360"/>
      </w:pPr>
    </w:lvl>
    <w:lvl w:ilvl="5" w:tplc="0426001B" w:tentative="1">
      <w:start w:val="1"/>
      <w:numFmt w:val="lowerRoman"/>
      <w:lvlText w:val="%6."/>
      <w:lvlJc w:val="right"/>
      <w:pPr>
        <w:ind w:left="3937" w:hanging="180"/>
      </w:pPr>
    </w:lvl>
    <w:lvl w:ilvl="6" w:tplc="0426000F" w:tentative="1">
      <w:start w:val="1"/>
      <w:numFmt w:val="decimal"/>
      <w:lvlText w:val="%7."/>
      <w:lvlJc w:val="left"/>
      <w:pPr>
        <w:ind w:left="4657" w:hanging="360"/>
      </w:pPr>
    </w:lvl>
    <w:lvl w:ilvl="7" w:tplc="04260019" w:tentative="1">
      <w:start w:val="1"/>
      <w:numFmt w:val="lowerLetter"/>
      <w:lvlText w:val="%8."/>
      <w:lvlJc w:val="left"/>
      <w:pPr>
        <w:ind w:left="5377" w:hanging="360"/>
      </w:pPr>
    </w:lvl>
    <w:lvl w:ilvl="8" w:tplc="0426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1" w15:restartNumberingAfterBreak="1">
    <w:nsid w:val="7DF57381"/>
    <w:multiLevelType w:val="hybridMultilevel"/>
    <w:tmpl w:val="A8C400A2"/>
    <w:lvl w:ilvl="0" w:tplc="B42EF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28AA8A" w:tentative="1">
      <w:start w:val="1"/>
      <w:numFmt w:val="lowerLetter"/>
      <w:lvlText w:val="%2."/>
      <w:lvlJc w:val="left"/>
      <w:pPr>
        <w:ind w:left="1440" w:hanging="360"/>
      </w:pPr>
    </w:lvl>
    <w:lvl w:ilvl="2" w:tplc="0F603318" w:tentative="1">
      <w:start w:val="1"/>
      <w:numFmt w:val="lowerRoman"/>
      <w:lvlText w:val="%3."/>
      <w:lvlJc w:val="right"/>
      <w:pPr>
        <w:ind w:left="2160" w:hanging="180"/>
      </w:pPr>
    </w:lvl>
    <w:lvl w:ilvl="3" w:tplc="9BDA6836" w:tentative="1">
      <w:start w:val="1"/>
      <w:numFmt w:val="decimal"/>
      <w:lvlText w:val="%4."/>
      <w:lvlJc w:val="left"/>
      <w:pPr>
        <w:ind w:left="2880" w:hanging="360"/>
      </w:pPr>
    </w:lvl>
    <w:lvl w:ilvl="4" w:tplc="5B60D5CC" w:tentative="1">
      <w:start w:val="1"/>
      <w:numFmt w:val="lowerLetter"/>
      <w:lvlText w:val="%5."/>
      <w:lvlJc w:val="left"/>
      <w:pPr>
        <w:ind w:left="3600" w:hanging="360"/>
      </w:pPr>
    </w:lvl>
    <w:lvl w:ilvl="5" w:tplc="AE2416FE" w:tentative="1">
      <w:start w:val="1"/>
      <w:numFmt w:val="lowerRoman"/>
      <w:lvlText w:val="%6."/>
      <w:lvlJc w:val="right"/>
      <w:pPr>
        <w:ind w:left="4320" w:hanging="180"/>
      </w:pPr>
    </w:lvl>
    <w:lvl w:ilvl="6" w:tplc="4C96943E" w:tentative="1">
      <w:start w:val="1"/>
      <w:numFmt w:val="decimal"/>
      <w:lvlText w:val="%7."/>
      <w:lvlJc w:val="left"/>
      <w:pPr>
        <w:ind w:left="5040" w:hanging="360"/>
      </w:pPr>
    </w:lvl>
    <w:lvl w:ilvl="7" w:tplc="73088D46" w:tentative="1">
      <w:start w:val="1"/>
      <w:numFmt w:val="lowerLetter"/>
      <w:lvlText w:val="%8."/>
      <w:lvlJc w:val="left"/>
      <w:pPr>
        <w:ind w:left="5760" w:hanging="360"/>
      </w:pPr>
    </w:lvl>
    <w:lvl w:ilvl="8" w:tplc="5DE20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12A31"/>
    <w:multiLevelType w:val="hybridMultilevel"/>
    <w:tmpl w:val="C128C218"/>
    <w:lvl w:ilvl="0" w:tplc="C84A6B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297C"/>
    <w:multiLevelType w:val="hybridMultilevel"/>
    <w:tmpl w:val="78BA0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1"/>
  </w:num>
  <w:num w:numId="4">
    <w:abstractNumId w:val="21"/>
  </w:num>
  <w:num w:numId="5">
    <w:abstractNumId w:val="6"/>
  </w:num>
  <w:num w:numId="6">
    <w:abstractNumId w:val="9"/>
  </w:num>
  <w:num w:numId="7">
    <w:abstractNumId w:val="15"/>
  </w:num>
  <w:num w:numId="8">
    <w:abstractNumId w:val="20"/>
  </w:num>
  <w:num w:numId="9">
    <w:abstractNumId w:val="4"/>
  </w:num>
  <w:num w:numId="10">
    <w:abstractNumId w:val="24"/>
  </w:num>
  <w:num w:numId="11">
    <w:abstractNumId w:val="19"/>
  </w:num>
  <w:num w:numId="12">
    <w:abstractNumId w:val="26"/>
  </w:num>
  <w:num w:numId="13">
    <w:abstractNumId w:val="29"/>
  </w:num>
  <w:num w:numId="14">
    <w:abstractNumId w:val="5"/>
  </w:num>
  <w:num w:numId="15">
    <w:abstractNumId w:val="7"/>
  </w:num>
  <w:num w:numId="16">
    <w:abstractNumId w:val="3"/>
  </w:num>
  <w:num w:numId="17">
    <w:abstractNumId w:val="33"/>
  </w:num>
  <w:num w:numId="18">
    <w:abstractNumId w:val="23"/>
  </w:num>
  <w:num w:numId="19">
    <w:abstractNumId w:val="12"/>
  </w:num>
  <w:num w:numId="20">
    <w:abstractNumId w:val="11"/>
  </w:num>
  <w:num w:numId="21">
    <w:abstractNumId w:val="27"/>
  </w:num>
  <w:num w:numId="22">
    <w:abstractNumId w:val="32"/>
  </w:num>
  <w:num w:numId="23">
    <w:abstractNumId w:val="30"/>
  </w:num>
  <w:num w:numId="24">
    <w:abstractNumId w:val="25"/>
  </w:num>
  <w:num w:numId="25">
    <w:abstractNumId w:val="16"/>
  </w:num>
  <w:num w:numId="26">
    <w:abstractNumId w:val="10"/>
  </w:num>
  <w:num w:numId="27">
    <w:abstractNumId w:val="22"/>
  </w:num>
  <w:num w:numId="28">
    <w:abstractNumId w:val="8"/>
  </w:num>
  <w:num w:numId="29">
    <w:abstractNumId w:val="13"/>
  </w:num>
  <w:num w:numId="30">
    <w:abstractNumId w:val="0"/>
  </w:num>
  <w:num w:numId="31">
    <w:abstractNumId w:val="14"/>
  </w:num>
  <w:num w:numId="32">
    <w:abstractNumId w:val="28"/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58C"/>
    <w:rsid w:val="000010DA"/>
    <w:rsid w:val="0000163E"/>
    <w:rsid w:val="00001C7E"/>
    <w:rsid w:val="00003988"/>
    <w:rsid w:val="000041D7"/>
    <w:rsid w:val="00005F52"/>
    <w:rsid w:val="00006587"/>
    <w:rsid w:val="00006C10"/>
    <w:rsid w:val="0000765B"/>
    <w:rsid w:val="00007FDE"/>
    <w:rsid w:val="0001132D"/>
    <w:rsid w:val="000128DA"/>
    <w:rsid w:val="00013169"/>
    <w:rsid w:val="00014DA4"/>
    <w:rsid w:val="00014F01"/>
    <w:rsid w:val="000152BB"/>
    <w:rsid w:val="0002130B"/>
    <w:rsid w:val="0002186F"/>
    <w:rsid w:val="00022406"/>
    <w:rsid w:val="00023A15"/>
    <w:rsid w:val="00030CFB"/>
    <w:rsid w:val="000319E6"/>
    <w:rsid w:val="0004068C"/>
    <w:rsid w:val="000426D9"/>
    <w:rsid w:val="00042D84"/>
    <w:rsid w:val="00045286"/>
    <w:rsid w:val="000464EC"/>
    <w:rsid w:val="00052DCF"/>
    <w:rsid w:val="00053177"/>
    <w:rsid w:val="000533B4"/>
    <w:rsid w:val="0005421D"/>
    <w:rsid w:val="00055186"/>
    <w:rsid w:val="0006306D"/>
    <w:rsid w:val="00063099"/>
    <w:rsid w:val="00070016"/>
    <w:rsid w:val="00070523"/>
    <w:rsid w:val="0007216E"/>
    <w:rsid w:val="000769CF"/>
    <w:rsid w:val="000811BD"/>
    <w:rsid w:val="00081216"/>
    <w:rsid w:val="000817C9"/>
    <w:rsid w:val="00084ECD"/>
    <w:rsid w:val="000860ED"/>
    <w:rsid w:val="0008612A"/>
    <w:rsid w:val="00092EEB"/>
    <w:rsid w:val="00093123"/>
    <w:rsid w:val="00096160"/>
    <w:rsid w:val="00097626"/>
    <w:rsid w:val="00097FC9"/>
    <w:rsid w:val="000A0240"/>
    <w:rsid w:val="000A1213"/>
    <w:rsid w:val="000A516D"/>
    <w:rsid w:val="000A61A7"/>
    <w:rsid w:val="000A6409"/>
    <w:rsid w:val="000A6A51"/>
    <w:rsid w:val="000A7605"/>
    <w:rsid w:val="000B1774"/>
    <w:rsid w:val="000B235C"/>
    <w:rsid w:val="000B42BE"/>
    <w:rsid w:val="000B754E"/>
    <w:rsid w:val="000B7D84"/>
    <w:rsid w:val="000C2119"/>
    <w:rsid w:val="000C311E"/>
    <w:rsid w:val="000C3F5C"/>
    <w:rsid w:val="000C48C6"/>
    <w:rsid w:val="000C57B7"/>
    <w:rsid w:val="000D0808"/>
    <w:rsid w:val="000D0972"/>
    <w:rsid w:val="000D0EE1"/>
    <w:rsid w:val="000D1F15"/>
    <w:rsid w:val="000D4878"/>
    <w:rsid w:val="000D7296"/>
    <w:rsid w:val="000E14BC"/>
    <w:rsid w:val="000E15C0"/>
    <w:rsid w:val="000E2056"/>
    <w:rsid w:val="000E2C5D"/>
    <w:rsid w:val="000E413F"/>
    <w:rsid w:val="000E4559"/>
    <w:rsid w:val="000F0030"/>
    <w:rsid w:val="000F37B1"/>
    <w:rsid w:val="000F37FD"/>
    <w:rsid w:val="000F482B"/>
    <w:rsid w:val="000F54F6"/>
    <w:rsid w:val="00106FEE"/>
    <w:rsid w:val="00111F87"/>
    <w:rsid w:val="0011278D"/>
    <w:rsid w:val="00112B03"/>
    <w:rsid w:val="00125A13"/>
    <w:rsid w:val="001260E3"/>
    <w:rsid w:val="00126C38"/>
    <w:rsid w:val="001277DC"/>
    <w:rsid w:val="00127B95"/>
    <w:rsid w:val="00132444"/>
    <w:rsid w:val="00132A1C"/>
    <w:rsid w:val="00140C22"/>
    <w:rsid w:val="0014250E"/>
    <w:rsid w:val="001440D9"/>
    <w:rsid w:val="0014567E"/>
    <w:rsid w:val="00152DE2"/>
    <w:rsid w:val="0015564F"/>
    <w:rsid w:val="00155FDC"/>
    <w:rsid w:val="001572B4"/>
    <w:rsid w:val="00163706"/>
    <w:rsid w:val="00166831"/>
    <w:rsid w:val="0017045A"/>
    <w:rsid w:val="00175980"/>
    <w:rsid w:val="00175CE3"/>
    <w:rsid w:val="00177322"/>
    <w:rsid w:val="00177C94"/>
    <w:rsid w:val="00180575"/>
    <w:rsid w:val="00180C4C"/>
    <w:rsid w:val="00181814"/>
    <w:rsid w:val="00181E50"/>
    <w:rsid w:val="0018200F"/>
    <w:rsid w:val="001832BC"/>
    <w:rsid w:val="0018330B"/>
    <w:rsid w:val="00183508"/>
    <w:rsid w:val="00183CAC"/>
    <w:rsid w:val="00184AB1"/>
    <w:rsid w:val="001851DA"/>
    <w:rsid w:val="00186F16"/>
    <w:rsid w:val="0018767D"/>
    <w:rsid w:val="00187F72"/>
    <w:rsid w:val="001905A9"/>
    <w:rsid w:val="00190702"/>
    <w:rsid w:val="00191BD0"/>
    <w:rsid w:val="00197A15"/>
    <w:rsid w:val="001A242D"/>
    <w:rsid w:val="001A2A8B"/>
    <w:rsid w:val="001A2BE5"/>
    <w:rsid w:val="001A4346"/>
    <w:rsid w:val="001A4923"/>
    <w:rsid w:val="001A58E2"/>
    <w:rsid w:val="001A76CC"/>
    <w:rsid w:val="001B1808"/>
    <w:rsid w:val="001B33AF"/>
    <w:rsid w:val="001B4C77"/>
    <w:rsid w:val="001B67B8"/>
    <w:rsid w:val="001C095C"/>
    <w:rsid w:val="001D2A8C"/>
    <w:rsid w:val="001D5B2D"/>
    <w:rsid w:val="001E2CFD"/>
    <w:rsid w:val="001E4571"/>
    <w:rsid w:val="001E4B3D"/>
    <w:rsid w:val="001E64A8"/>
    <w:rsid w:val="001E7B3E"/>
    <w:rsid w:val="001F3174"/>
    <w:rsid w:val="001F4C6F"/>
    <w:rsid w:val="001F50A4"/>
    <w:rsid w:val="001F653D"/>
    <w:rsid w:val="001F6B5C"/>
    <w:rsid w:val="00202CF6"/>
    <w:rsid w:val="0020342A"/>
    <w:rsid w:val="00204459"/>
    <w:rsid w:val="00207386"/>
    <w:rsid w:val="00215952"/>
    <w:rsid w:val="00215D85"/>
    <w:rsid w:val="002227FC"/>
    <w:rsid w:val="00231F9D"/>
    <w:rsid w:val="0023297A"/>
    <w:rsid w:val="00233291"/>
    <w:rsid w:val="00234608"/>
    <w:rsid w:val="00234DC9"/>
    <w:rsid w:val="00235997"/>
    <w:rsid w:val="002413DE"/>
    <w:rsid w:val="00243426"/>
    <w:rsid w:val="00246861"/>
    <w:rsid w:val="00257AA9"/>
    <w:rsid w:val="00260BB6"/>
    <w:rsid w:val="002621F3"/>
    <w:rsid w:val="00262696"/>
    <w:rsid w:val="00266D3B"/>
    <w:rsid w:val="00271879"/>
    <w:rsid w:val="002721C6"/>
    <w:rsid w:val="00272903"/>
    <w:rsid w:val="002734A0"/>
    <w:rsid w:val="00275094"/>
    <w:rsid w:val="0027634B"/>
    <w:rsid w:val="00277B97"/>
    <w:rsid w:val="0028106D"/>
    <w:rsid w:val="002832B2"/>
    <w:rsid w:val="002914F7"/>
    <w:rsid w:val="0029200E"/>
    <w:rsid w:val="0029498B"/>
    <w:rsid w:val="00294FD0"/>
    <w:rsid w:val="002A51E3"/>
    <w:rsid w:val="002B1945"/>
    <w:rsid w:val="002B556C"/>
    <w:rsid w:val="002B6925"/>
    <w:rsid w:val="002B764C"/>
    <w:rsid w:val="002C1EC2"/>
    <w:rsid w:val="002C345A"/>
    <w:rsid w:val="002D5978"/>
    <w:rsid w:val="002E1C05"/>
    <w:rsid w:val="002E2203"/>
    <w:rsid w:val="002E721A"/>
    <w:rsid w:val="002E7439"/>
    <w:rsid w:val="002E7640"/>
    <w:rsid w:val="002E7EAD"/>
    <w:rsid w:val="002F1B03"/>
    <w:rsid w:val="002F1B24"/>
    <w:rsid w:val="002F33D6"/>
    <w:rsid w:val="002F438A"/>
    <w:rsid w:val="002F58DF"/>
    <w:rsid w:val="002F77A9"/>
    <w:rsid w:val="00300E23"/>
    <w:rsid w:val="00301814"/>
    <w:rsid w:val="00302CD1"/>
    <w:rsid w:val="003030C0"/>
    <w:rsid w:val="003037B0"/>
    <w:rsid w:val="003049B9"/>
    <w:rsid w:val="00310BA0"/>
    <w:rsid w:val="003265F8"/>
    <w:rsid w:val="00330021"/>
    <w:rsid w:val="00330687"/>
    <w:rsid w:val="003310CB"/>
    <w:rsid w:val="003317A4"/>
    <w:rsid w:val="00331A4C"/>
    <w:rsid w:val="00342513"/>
    <w:rsid w:val="003429ED"/>
    <w:rsid w:val="00342D89"/>
    <w:rsid w:val="00344955"/>
    <w:rsid w:val="00344B1F"/>
    <w:rsid w:val="00350934"/>
    <w:rsid w:val="00352094"/>
    <w:rsid w:val="00355820"/>
    <w:rsid w:val="0035737A"/>
    <w:rsid w:val="00360451"/>
    <w:rsid w:val="00360936"/>
    <w:rsid w:val="003647AC"/>
    <w:rsid w:val="003676EF"/>
    <w:rsid w:val="00371243"/>
    <w:rsid w:val="00372FFA"/>
    <w:rsid w:val="003740EE"/>
    <w:rsid w:val="00374D1E"/>
    <w:rsid w:val="003751EF"/>
    <w:rsid w:val="00375A17"/>
    <w:rsid w:val="00377B03"/>
    <w:rsid w:val="00380372"/>
    <w:rsid w:val="00380D55"/>
    <w:rsid w:val="0038352A"/>
    <w:rsid w:val="00386ACB"/>
    <w:rsid w:val="003942FB"/>
    <w:rsid w:val="003A1F4A"/>
    <w:rsid w:val="003A46DB"/>
    <w:rsid w:val="003A5146"/>
    <w:rsid w:val="003A554D"/>
    <w:rsid w:val="003A5EBA"/>
    <w:rsid w:val="003B0BF9"/>
    <w:rsid w:val="003B4641"/>
    <w:rsid w:val="003B501B"/>
    <w:rsid w:val="003B6C09"/>
    <w:rsid w:val="003C20BC"/>
    <w:rsid w:val="003C2338"/>
    <w:rsid w:val="003C3B0F"/>
    <w:rsid w:val="003C41C4"/>
    <w:rsid w:val="003C4482"/>
    <w:rsid w:val="003C48C3"/>
    <w:rsid w:val="003C7D24"/>
    <w:rsid w:val="003D3F37"/>
    <w:rsid w:val="003D4DB6"/>
    <w:rsid w:val="003D64A9"/>
    <w:rsid w:val="003D72E4"/>
    <w:rsid w:val="003D7FD9"/>
    <w:rsid w:val="003E0035"/>
    <w:rsid w:val="003E0791"/>
    <w:rsid w:val="003E347E"/>
    <w:rsid w:val="003E3785"/>
    <w:rsid w:val="003E6EDC"/>
    <w:rsid w:val="003F0A00"/>
    <w:rsid w:val="003F0E2C"/>
    <w:rsid w:val="003F28AC"/>
    <w:rsid w:val="00401FA5"/>
    <w:rsid w:val="00402110"/>
    <w:rsid w:val="0041047D"/>
    <w:rsid w:val="00422860"/>
    <w:rsid w:val="00422E75"/>
    <w:rsid w:val="004233AB"/>
    <w:rsid w:val="00423A75"/>
    <w:rsid w:val="004241DA"/>
    <w:rsid w:val="0042451A"/>
    <w:rsid w:val="004275D9"/>
    <w:rsid w:val="0042781D"/>
    <w:rsid w:val="004301ED"/>
    <w:rsid w:val="004314D7"/>
    <w:rsid w:val="004328DC"/>
    <w:rsid w:val="00440B29"/>
    <w:rsid w:val="00440C52"/>
    <w:rsid w:val="00441452"/>
    <w:rsid w:val="004427CB"/>
    <w:rsid w:val="004449CC"/>
    <w:rsid w:val="004454FE"/>
    <w:rsid w:val="004468D7"/>
    <w:rsid w:val="0044771F"/>
    <w:rsid w:val="00450967"/>
    <w:rsid w:val="00451015"/>
    <w:rsid w:val="00452FC5"/>
    <w:rsid w:val="004530AD"/>
    <w:rsid w:val="00453BCE"/>
    <w:rsid w:val="004564C0"/>
    <w:rsid w:val="00456D05"/>
    <w:rsid w:val="0046053B"/>
    <w:rsid w:val="004605A2"/>
    <w:rsid w:val="004611FD"/>
    <w:rsid w:val="0046791D"/>
    <w:rsid w:val="00471F27"/>
    <w:rsid w:val="00475239"/>
    <w:rsid w:val="00475A25"/>
    <w:rsid w:val="00476879"/>
    <w:rsid w:val="004768DD"/>
    <w:rsid w:val="004802E5"/>
    <w:rsid w:val="00480FF8"/>
    <w:rsid w:val="00481A29"/>
    <w:rsid w:val="0048605C"/>
    <w:rsid w:val="00487963"/>
    <w:rsid w:val="004936DB"/>
    <w:rsid w:val="00493DF3"/>
    <w:rsid w:val="004956ED"/>
    <w:rsid w:val="0049752E"/>
    <w:rsid w:val="004A2EDA"/>
    <w:rsid w:val="004A37B5"/>
    <w:rsid w:val="004A3B7A"/>
    <w:rsid w:val="004A4C8F"/>
    <w:rsid w:val="004B1B10"/>
    <w:rsid w:val="004B1E65"/>
    <w:rsid w:val="004B42CA"/>
    <w:rsid w:val="004B4C4D"/>
    <w:rsid w:val="004B64C0"/>
    <w:rsid w:val="004B72EE"/>
    <w:rsid w:val="004B7964"/>
    <w:rsid w:val="004C2A60"/>
    <w:rsid w:val="004C67BC"/>
    <w:rsid w:val="004C7600"/>
    <w:rsid w:val="004D7386"/>
    <w:rsid w:val="004E27EC"/>
    <w:rsid w:val="004E29B8"/>
    <w:rsid w:val="004E42F5"/>
    <w:rsid w:val="004E6C83"/>
    <w:rsid w:val="004F0B39"/>
    <w:rsid w:val="004F1617"/>
    <w:rsid w:val="004F20AB"/>
    <w:rsid w:val="004F2291"/>
    <w:rsid w:val="004F3B21"/>
    <w:rsid w:val="004F469B"/>
    <w:rsid w:val="004F547D"/>
    <w:rsid w:val="004F5882"/>
    <w:rsid w:val="004F58CB"/>
    <w:rsid w:val="004F6005"/>
    <w:rsid w:val="004F6B07"/>
    <w:rsid w:val="004F7FCE"/>
    <w:rsid w:val="005000A3"/>
    <w:rsid w:val="005001B7"/>
    <w:rsid w:val="0050178F"/>
    <w:rsid w:val="00502D6C"/>
    <w:rsid w:val="005031A3"/>
    <w:rsid w:val="005039E9"/>
    <w:rsid w:val="00504FBF"/>
    <w:rsid w:val="00506B21"/>
    <w:rsid w:val="005072FF"/>
    <w:rsid w:val="005113F4"/>
    <w:rsid w:val="00511E1C"/>
    <w:rsid w:val="00512BF1"/>
    <w:rsid w:val="00513B16"/>
    <w:rsid w:val="00513D56"/>
    <w:rsid w:val="00514B02"/>
    <w:rsid w:val="00517D86"/>
    <w:rsid w:val="00521AB3"/>
    <w:rsid w:val="00523A71"/>
    <w:rsid w:val="00524CDF"/>
    <w:rsid w:val="0052538D"/>
    <w:rsid w:val="00526C51"/>
    <w:rsid w:val="0052727A"/>
    <w:rsid w:val="005326E3"/>
    <w:rsid w:val="0053496C"/>
    <w:rsid w:val="00535F19"/>
    <w:rsid w:val="0054160F"/>
    <w:rsid w:val="00542202"/>
    <w:rsid w:val="00542BBA"/>
    <w:rsid w:val="00544EB5"/>
    <w:rsid w:val="00553040"/>
    <w:rsid w:val="00554113"/>
    <w:rsid w:val="005541F8"/>
    <w:rsid w:val="00556807"/>
    <w:rsid w:val="00557646"/>
    <w:rsid w:val="005627F3"/>
    <w:rsid w:val="00571DF8"/>
    <w:rsid w:val="00573620"/>
    <w:rsid w:val="005742BE"/>
    <w:rsid w:val="00574785"/>
    <w:rsid w:val="00576C3E"/>
    <w:rsid w:val="00582522"/>
    <w:rsid w:val="0058307C"/>
    <w:rsid w:val="00584389"/>
    <w:rsid w:val="0058675B"/>
    <w:rsid w:val="00586F6D"/>
    <w:rsid w:val="00587F5D"/>
    <w:rsid w:val="0059607B"/>
    <w:rsid w:val="00597FB2"/>
    <w:rsid w:val="005A0593"/>
    <w:rsid w:val="005A1568"/>
    <w:rsid w:val="005A2AB0"/>
    <w:rsid w:val="005A37C8"/>
    <w:rsid w:val="005A4DA1"/>
    <w:rsid w:val="005A52E6"/>
    <w:rsid w:val="005B00C1"/>
    <w:rsid w:val="005B1EE8"/>
    <w:rsid w:val="005B211A"/>
    <w:rsid w:val="005B3502"/>
    <w:rsid w:val="005B7174"/>
    <w:rsid w:val="005C005D"/>
    <w:rsid w:val="005C00B0"/>
    <w:rsid w:val="005C6AB7"/>
    <w:rsid w:val="005D0C70"/>
    <w:rsid w:val="005D1B6C"/>
    <w:rsid w:val="005D2D1A"/>
    <w:rsid w:val="005D41A0"/>
    <w:rsid w:val="005D4AA7"/>
    <w:rsid w:val="005D7654"/>
    <w:rsid w:val="005E3079"/>
    <w:rsid w:val="005E3268"/>
    <w:rsid w:val="005F0CC1"/>
    <w:rsid w:val="005F1C03"/>
    <w:rsid w:val="005F4C54"/>
    <w:rsid w:val="005F4D53"/>
    <w:rsid w:val="005F6017"/>
    <w:rsid w:val="0060364E"/>
    <w:rsid w:val="0060661C"/>
    <w:rsid w:val="0060792A"/>
    <w:rsid w:val="006142EE"/>
    <w:rsid w:val="00616475"/>
    <w:rsid w:val="0062066F"/>
    <w:rsid w:val="0062174C"/>
    <w:rsid w:val="00623A42"/>
    <w:rsid w:val="00623A44"/>
    <w:rsid w:val="00625C92"/>
    <w:rsid w:val="00626EBD"/>
    <w:rsid w:val="00627129"/>
    <w:rsid w:val="00631448"/>
    <w:rsid w:val="00635C01"/>
    <w:rsid w:val="00642B40"/>
    <w:rsid w:val="00642E2A"/>
    <w:rsid w:val="00644E4D"/>
    <w:rsid w:val="0064565F"/>
    <w:rsid w:val="00653063"/>
    <w:rsid w:val="0065383F"/>
    <w:rsid w:val="00655340"/>
    <w:rsid w:val="00656C27"/>
    <w:rsid w:val="006572D7"/>
    <w:rsid w:val="006621C5"/>
    <w:rsid w:val="006622EB"/>
    <w:rsid w:val="00665E66"/>
    <w:rsid w:val="006709FD"/>
    <w:rsid w:val="00672FEF"/>
    <w:rsid w:val="00673C47"/>
    <w:rsid w:val="006749F2"/>
    <w:rsid w:val="00675672"/>
    <w:rsid w:val="00675E3C"/>
    <w:rsid w:val="00676117"/>
    <w:rsid w:val="0068078A"/>
    <w:rsid w:val="00680BCA"/>
    <w:rsid w:val="00680DDE"/>
    <w:rsid w:val="006815CD"/>
    <w:rsid w:val="00681CB8"/>
    <w:rsid w:val="00683F41"/>
    <w:rsid w:val="006938AB"/>
    <w:rsid w:val="00694477"/>
    <w:rsid w:val="00694EF9"/>
    <w:rsid w:val="00695239"/>
    <w:rsid w:val="006976B3"/>
    <w:rsid w:val="006A6A58"/>
    <w:rsid w:val="006A6A75"/>
    <w:rsid w:val="006B1E60"/>
    <w:rsid w:val="006B2B6D"/>
    <w:rsid w:val="006B421C"/>
    <w:rsid w:val="006B4D19"/>
    <w:rsid w:val="006B54CE"/>
    <w:rsid w:val="006C173B"/>
    <w:rsid w:val="006C3BF9"/>
    <w:rsid w:val="006C5420"/>
    <w:rsid w:val="006D0234"/>
    <w:rsid w:val="006D3F79"/>
    <w:rsid w:val="006D4FAE"/>
    <w:rsid w:val="006D5C10"/>
    <w:rsid w:val="006D5E48"/>
    <w:rsid w:val="006D6540"/>
    <w:rsid w:val="006D6BBD"/>
    <w:rsid w:val="006D70F1"/>
    <w:rsid w:val="006E0099"/>
    <w:rsid w:val="006E1081"/>
    <w:rsid w:val="006E11AA"/>
    <w:rsid w:val="006E395D"/>
    <w:rsid w:val="006E45E3"/>
    <w:rsid w:val="006E52FA"/>
    <w:rsid w:val="006F4F1E"/>
    <w:rsid w:val="006F760C"/>
    <w:rsid w:val="00701241"/>
    <w:rsid w:val="0070335C"/>
    <w:rsid w:val="007054D6"/>
    <w:rsid w:val="007107F4"/>
    <w:rsid w:val="00714ACA"/>
    <w:rsid w:val="007156F2"/>
    <w:rsid w:val="0071669A"/>
    <w:rsid w:val="00720045"/>
    <w:rsid w:val="00720585"/>
    <w:rsid w:val="00720BCA"/>
    <w:rsid w:val="0072275E"/>
    <w:rsid w:val="007231CD"/>
    <w:rsid w:val="00723DF8"/>
    <w:rsid w:val="007240C4"/>
    <w:rsid w:val="00727BE9"/>
    <w:rsid w:val="0073103E"/>
    <w:rsid w:val="00731B54"/>
    <w:rsid w:val="00732FBC"/>
    <w:rsid w:val="007341BF"/>
    <w:rsid w:val="00735E06"/>
    <w:rsid w:val="007370B2"/>
    <w:rsid w:val="00740517"/>
    <w:rsid w:val="007437DE"/>
    <w:rsid w:val="00744533"/>
    <w:rsid w:val="00750D2F"/>
    <w:rsid w:val="00751641"/>
    <w:rsid w:val="0075347B"/>
    <w:rsid w:val="00754C23"/>
    <w:rsid w:val="00755BAD"/>
    <w:rsid w:val="0075628F"/>
    <w:rsid w:val="007600D9"/>
    <w:rsid w:val="00762254"/>
    <w:rsid w:val="00762E46"/>
    <w:rsid w:val="007642FB"/>
    <w:rsid w:val="00766011"/>
    <w:rsid w:val="00772635"/>
    <w:rsid w:val="00773AF6"/>
    <w:rsid w:val="00773B4E"/>
    <w:rsid w:val="007743AC"/>
    <w:rsid w:val="00780EC1"/>
    <w:rsid w:val="00783F5C"/>
    <w:rsid w:val="007846CF"/>
    <w:rsid w:val="0078538E"/>
    <w:rsid w:val="00785FBC"/>
    <w:rsid w:val="0079116B"/>
    <w:rsid w:val="0079154E"/>
    <w:rsid w:val="00792A13"/>
    <w:rsid w:val="00792B00"/>
    <w:rsid w:val="00795E31"/>
    <w:rsid w:val="00795F71"/>
    <w:rsid w:val="007A0B87"/>
    <w:rsid w:val="007A0CC6"/>
    <w:rsid w:val="007A1F5A"/>
    <w:rsid w:val="007A2441"/>
    <w:rsid w:val="007A5AD5"/>
    <w:rsid w:val="007A6EF1"/>
    <w:rsid w:val="007B0902"/>
    <w:rsid w:val="007B1772"/>
    <w:rsid w:val="007B1CD7"/>
    <w:rsid w:val="007B2E39"/>
    <w:rsid w:val="007B637F"/>
    <w:rsid w:val="007C0BD6"/>
    <w:rsid w:val="007C26F4"/>
    <w:rsid w:val="007C3038"/>
    <w:rsid w:val="007C5759"/>
    <w:rsid w:val="007D300F"/>
    <w:rsid w:val="007D5B0B"/>
    <w:rsid w:val="007D6CA2"/>
    <w:rsid w:val="007D779B"/>
    <w:rsid w:val="007E1215"/>
    <w:rsid w:val="007E72CD"/>
    <w:rsid w:val="007E73AB"/>
    <w:rsid w:val="007E7AA9"/>
    <w:rsid w:val="007F0E38"/>
    <w:rsid w:val="007F2F38"/>
    <w:rsid w:val="007F3D8F"/>
    <w:rsid w:val="007F3FCD"/>
    <w:rsid w:val="007F68F4"/>
    <w:rsid w:val="007F7105"/>
    <w:rsid w:val="007F723A"/>
    <w:rsid w:val="007F7AF6"/>
    <w:rsid w:val="0080241C"/>
    <w:rsid w:val="008031F2"/>
    <w:rsid w:val="008078CC"/>
    <w:rsid w:val="00810241"/>
    <w:rsid w:val="00814046"/>
    <w:rsid w:val="00814119"/>
    <w:rsid w:val="0081423A"/>
    <w:rsid w:val="00814649"/>
    <w:rsid w:val="00816C11"/>
    <w:rsid w:val="00816CDF"/>
    <w:rsid w:val="00822B31"/>
    <w:rsid w:val="00823EFC"/>
    <w:rsid w:val="00824478"/>
    <w:rsid w:val="008251FF"/>
    <w:rsid w:val="00827A71"/>
    <w:rsid w:val="00830EA1"/>
    <w:rsid w:val="0083222C"/>
    <w:rsid w:val="00832C1B"/>
    <w:rsid w:val="008333AC"/>
    <w:rsid w:val="008342C6"/>
    <w:rsid w:val="00836259"/>
    <w:rsid w:val="0084413A"/>
    <w:rsid w:val="00844435"/>
    <w:rsid w:val="0084708F"/>
    <w:rsid w:val="0085096A"/>
    <w:rsid w:val="008535A2"/>
    <w:rsid w:val="00853C0C"/>
    <w:rsid w:val="0085426B"/>
    <w:rsid w:val="00862162"/>
    <w:rsid w:val="00862789"/>
    <w:rsid w:val="008638F5"/>
    <w:rsid w:val="00863B2D"/>
    <w:rsid w:val="00863DFC"/>
    <w:rsid w:val="008672DD"/>
    <w:rsid w:val="008713C1"/>
    <w:rsid w:val="008750E7"/>
    <w:rsid w:val="008824EB"/>
    <w:rsid w:val="008846E0"/>
    <w:rsid w:val="00886894"/>
    <w:rsid w:val="0088699B"/>
    <w:rsid w:val="00891C11"/>
    <w:rsid w:val="00892950"/>
    <w:rsid w:val="00892D26"/>
    <w:rsid w:val="008931F9"/>
    <w:rsid w:val="008934CD"/>
    <w:rsid w:val="00894C55"/>
    <w:rsid w:val="00896072"/>
    <w:rsid w:val="008B0595"/>
    <w:rsid w:val="008B12F3"/>
    <w:rsid w:val="008B609F"/>
    <w:rsid w:val="008B652A"/>
    <w:rsid w:val="008B699A"/>
    <w:rsid w:val="008B6FBE"/>
    <w:rsid w:val="008B795C"/>
    <w:rsid w:val="008B7E22"/>
    <w:rsid w:val="008C2830"/>
    <w:rsid w:val="008C2955"/>
    <w:rsid w:val="008D07CD"/>
    <w:rsid w:val="008D3834"/>
    <w:rsid w:val="008E3F63"/>
    <w:rsid w:val="008E40EB"/>
    <w:rsid w:val="008F1634"/>
    <w:rsid w:val="008F29B2"/>
    <w:rsid w:val="0090417E"/>
    <w:rsid w:val="00912280"/>
    <w:rsid w:val="009126B7"/>
    <w:rsid w:val="00914976"/>
    <w:rsid w:val="00915048"/>
    <w:rsid w:val="009164C5"/>
    <w:rsid w:val="009257F0"/>
    <w:rsid w:val="009274BC"/>
    <w:rsid w:val="00927EA0"/>
    <w:rsid w:val="00933017"/>
    <w:rsid w:val="00934440"/>
    <w:rsid w:val="00934875"/>
    <w:rsid w:val="00934FF7"/>
    <w:rsid w:val="00936F39"/>
    <w:rsid w:val="00950AC6"/>
    <w:rsid w:val="00952B23"/>
    <w:rsid w:val="0095394C"/>
    <w:rsid w:val="00955991"/>
    <w:rsid w:val="00956AD4"/>
    <w:rsid w:val="009610E8"/>
    <w:rsid w:val="00961FAA"/>
    <w:rsid w:val="0096539B"/>
    <w:rsid w:val="00967E65"/>
    <w:rsid w:val="009713FF"/>
    <w:rsid w:val="00971562"/>
    <w:rsid w:val="00974011"/>
    <w:rsid w:val="00975E30"/>
    <w:rsid w:val="00983B6D"/>
    <w:rsid w:val="0098529C"/>
    <w:rsid w:val="009857E6"/>
    <w:rsid w:val="00985B6F"/>
    <w:rsid w:val="00986AED"/>
    <w:rsid w:val="009876FD"/>
    <w:rsid w:val="00992732"/>
    <w:rsid w:val="009943FA"/>
    <w:rsid w:val="009A0E97"/>
    <w:rsid w:val="009A0FE1"/>
    <w:rsid w:val="009A2654"/>
    <w:rsid w:val="009A3565"/>
    <w:rsid w:val="009A4807"/>
    <w:rsid w:val="009A4FFE"/>
    <w:rsid w:val="009A6553"/>
    <w:rsid w:val="009B3186"/>
    <w:rsid w:val="009C029B"/>
    <w:rsid w:val="009C1168"/>
    <w:rsid w:val="009C3926"/>
    <w:rsid w:val="009C3AF9"/>
    <w:rsid w:val="009C3B95"/>
    <w:rsid w:val="009C54EC"/>
    <w:rsid w:val="009C763C"/>
    <w:rsid w:val="009C7B7C"/>
    <w:rsid w:val="009D0AEA"/>
    <w:rsid w:val="009D0B2D"/>
    <w:rsid w:val="009D15D8"/>
    <w:rsid w:val="009D4994"/>
    <w:rsid w:val="009D53EC"/>
    <w:rsid w:val="009E1009"/>
    <w:rsid w:val="009E2422"/>
    <w:rsid w:val="009E74A8"/>
    <w:rsid w:val="009E7564"/>
    <w:rsid w:val="009F04A9"/>
    <w:rsid w:val="009F460B"/>
    <w:rsid w:val="009F7598"/>
    <w:rsid w:val="00A02417"/>
    <w:rsid w:val="00A0243B"/>
    <w:rsid w:val="00A067B1"/>
    <w:rsid w:val="00A06D88"/>
    <w:rsid w:val="00A11E3A"/>
    <w:rsid w:val="00A1364B"/>
    <w:rsid w:val="00A1379F"/>
    <w:rsid w:val="00A15777"/>
    <w:rsid w:val="00A16B47"/>
    <w:rsid w:val="00A16F10"/>
    <w:rsid w:val="00A17354"/>
    <w:rsid w:val="00A17A80"/>
    <w:rsid w:val="00A22D5D"/>
    <w:rsid w:val="00A244A2"/>
    <w:rsid w:val="00A259ED"/>
    <w:rsid w:val="00A25CAF"/>
    <w:rsid w:val="00A27A68"/>
    <w:rsid w:val="00A27BB5"/>
    <w:rsid w:val="00A3065C"/>
    <w:rsid w:val="00A3150A"/>
    <w:rsid w:val="00A32DA9"/>
    <w:rsid w:val="00A3584F"/>
    <w:rsid w:val="00A36589"/>
    <w:rsid w:val="00A4141A"/>
    <w:rsid w:val="00A43D38"/>
    <w:rsid w:val="00A43DAA"/>
    <w:rsid w:val="00A446D1"/>
    <w:rsid w:val="00A44BD4"/>
    <w:rsid w:val="00A44C85"/>
    <w:rsid w:val="00A469DA"/>
    <w:rsid w:val="00A46A9C"/>
    <w:rsid w:val="00A50430"/>
    <w:rsid w:val="00A5325C"/>
    <w:rsid w:val="00A54C90"/>
    <w:rsid w:val="00A6073E"/>
    <w:rsid w:val="00A62608"/>
    <w:rsid w:val="00A62BE9"/>
    <w:rsid w:val="00A62BF7"/>
    <w:rsid w:val="00A631AA"/>
    <w:rsid w:val="00A642E1"/>
    <w:rsid w:val="00A661CA"/>
    <w:rsid w:val="00A677D6"/>
    <w:rsid w:val="00A67DCC"/>
    <w:rsid w:val="00A70256"/>
    <w:rsid w:val="00A73006"/>
    <w:rsid w:val="00A74223"/>
    <w:rsid w:val="00A74EBB"/>
    <w:rsid w:val="00A7754E"/>
    <w:rsid w:val="00A77A2C"/>
    <w:rsid w:val="00A83412"/>
    <w:rsid w:val="00A86826"/>
    <w:rsid w:val="00A917FC"/>
    <w:rsid w:val="00A92EB5"/>
    <w:rsid w:val="00A93C07"/>
    <w:rsid w:val="00A96D0A"/>
    <w:rsid w:val="00A97DC7"/>
    <w:rsid w:val="00AA1153"/>
    <w:rsid w:val="00AB2017"/>
    <w:rsid w:val="00AB3421"/>
    <w:rsid w:val="00AC021A"/>
    <w:rsid w:val="00AC1B80"/>
    <w:rsid w:val="00AC1E0E"/>
    <w:rsid w:val="00AC3292"/>
    <w:rsid w:val="00AD198D"/>
    <w:rsid w:val="00AD1E87"/>
    <w:rsid w:val="00AD4DCF"/>
    <w:rsid w:val="00AD7389"/>
    <w:rsid w:val="00AD7C55"/>
    <w:rsid w:val="00AE0135"/>
    <w:rsid w:val="00AE06B7"/>
    <w:rsid w:val="00AE08F4"/>
    <w:rsid w:val="00AE0A95"/>
    <w:rsid w:val="00AE10D3"/>
    <w:rsid w:val="00AE2B32"/>
    <w:rsid w:val="00AE4D2E"/>
    <w:rsid w:val="00AE5567"/>
    <w:rsid w:val="00AE5745"/>
    <w:rsid w:val="00AE7757"/>
    <w:rsid w:val="00AF07E7"/>
    <w:rsid w:val="00AF72F7"/>
    <w:rsid w:val="00AF7679"/>
    <w:rsid w:val="00B0268E"/>
    <w:rsid w:val="00B02A0D"/>
    <w:rsid w:val="00B05259"/>
    <w:rsid w:val="00B10448"/>
    <w:rsid w:val="00B116A9"/>
    <w:rsid w:val="00B11863"/>
    <w:rsid w:val="00B125E7"/>
    <w:rsid w:val="00B14357"/>
    <w:rsid w:val="00B15209"/>
    <w:rsid w:val="00B15464"/>
    <w:rsid w:val="00B15BC2"/>
    <w:rsid w:val="00B16480"/>
    <w:rsid w:val="00B2165C"/>
    <w:rsid w:val="00B21B7C"/>
    <w:rsid w:val="00B22839"/>
    <w:rsid w:val="00B22B7D"/>
    <w:rsid w:val="00B24A12"/>
    <w:rsid w:val="00B25C73"/>
    <w:rsid w:val="00B36EC3"/>
    <w:rsid w:val="00B40AEB"/>
    <w:rsid w:val="00B50F00"/>
    <w:rsid w:val="00B52B5C"/>
    <w:rsid w:val="00B5784D"/>
    <w:rsid w:val="00B6136E"/>
    <w:rsid w:val="00B645E7"/>
    <w:rsid w:val="00B672A8"/>
    <w:rsid w:val="00B678CE"/>
    <w:rsid w:val="00B70453"/>
    <w:rsid w:val="00B70F47"/>
    <w:rsid w:val="00B710EA"/>
    <w:rsid w:val="00B711A0"/>
    <w:rsid w:val="00B73380"/>
    <w:rsid w:val="00B83C62"/>
    <w:rsid w:val="00B843FB"/>
    <w:rsid w:val="00B84F52"/>
    <w:rsid w:val="00B85744"/>
    <w:rsid w:val="00B8619E"/>
    <w:rsid w:val="00B87B9E"/>
    <w:rsid w:val="00B90F29"/>
    <w:rsid w:val="00B9495E"/>
    <w:rsid w:val="00B966F8"/>
    <w:rsid w:val="00B975B1"/>
    <w:rsid w:val="00B97A93"/>
    <w:rsid w:val="00BA20AA"/>
    <w:rsid w:val="00BA292D"/>
    <w:rsid w:val="00BA29CE"/>
    <w:rsid w:val="00BA34C9"/>
    <w:rsid w:val="00BA3B17"/>
    <w:rsid w:val="00BA43E7"/>
    <w:rsid w:val="00BA60E1"/>
    <w:rsid w:val="00BB1EAD"/>
    <w:rsid w:val="00BB48C3"/>
    <w:rsid w:val="00BC07DA"/>
    <w:rsid w:val="00BC1D6B"/>
    <w:rsid w:val="00BC36DE"/>
    <w:rsid w:val="00BD23C5"/>
    <w:rsid w:val="00BD4425"/>
    <w:rsid w:val="00BD5D6E"/>
    <w:rsid w:val="00BE0C48"/>
    <w:rsid w:val="00BE2CC4"/>
    <w:rsid w:val="00BE42E1"/>
    <w:rsid w:val="00BE5633"/>
    <w:rsid w:val="00BE5857"/>
    <w:rsid w:val="00BE5EC6"/>
    <w:rsid w:val="00BE6658"/>
    <w:rsid w:val="00BE69D5"/>
    <w:rsid w:val="00BE6F73"/>
    <w:rsid w:val="00BF471A"/>
    <w:rsid w:val="00C0331D"/>
    <w:rsid w:val="00C03EAF"/>
    <w:rsid w:val="00C04830"/>
    <w:rsid w:val="00C058A1"/>
    <w:rsid w:val="00C05B3C"/>
    <w:rsid w:val="00C114F3"/>
    <w:rsid w:val="00C1758D"/>
    <w:rsid w:val="00C21E99"/>
    <w:rsid w:val="00C23B7A"/>
    <w:rsid w:val="00C23FD3"/>
    <w:rsid w:val="00C24037"/>
    <w:rsid w:val="00C25B49"/>
    <w:rsid w:val="00C2705E"/>
    <w:rsid w:val="00C2752D"/>
    <w:rsid w:val="00C27763"/>
    <w:rsid w:val="00C348D1"/>
    <w:rsid w:val="00C42985"/>
    <w:rsid w:val="00C42BCA"/>
    <w:rsid w:val="00C46C96"/>
    <w:rsid w:val="00C53A7B"/>
    <w:rsid w:val="00C5552D"/>
    <w:rsid w:val="00C56602"/>
    <w:rsid w:val="00C61502"/>
    <w:rsid w:val="00C61C77"/>
    <w:rsid w:val="00C66371"/>
    <w:rsid w:val="00C72152"/>
    <w:rsid w:val="00C81353"/>
    <w:rsid w:val="00C855DA"/>
    <w:rsid w:val="00C85E98"/>
    <w:rsid w:val="00C87EF3"/>
    <w:rsid w:val="00C914AB"/>
    <w:rsid w:val="00C918F0"/>
    <w:rsid w:val="00C968E0"/>
    <w:rsid w:val="00C96BEB"/>
    <w:rsid w:val="00CA1A18"/>
    <w:rsid w:val="00CA2FC1"/>
    <w:rsid w:val="00CA3E19"/>
    <w:rsid w:val="00CA3E33"/>
    <w:rsid w:val="00CA4FA6"/>
    <w:rsid w:val="00CA5610"/>
    <w:rsid w:val="00CA5FDB"/>
    <w:rsid w:val="00CB5445"/>
    <w:rsid w:val="00CB726A"/>
    <w:rsid w:val="00CC669B"/>
    <w:rsid w:val="00CD036F"/>
    <w:rsid w:val="00CD484D"/>
    <w:rsid w:val="00CD7CAF"/>
    <w:rsid w:val="00CE1326"/>
    <w:rsid w:val="00CE1AC8"/>
    <w:rsid w:val="00CE28A9"/>
    <w:rsid w:val="00CE41A7"/>
    <w:rsid w:val="00CE5657"/>
    <w:rsid w:val="00CE5F59"/>
    <w:rsid w:val="00CF0668"/>
    <w:rsid w:val="00CF2A0F"/>
    <w:rsid w:val="00D00E50"/>
    <w:rsid w:val="00D0161D"/>
    <w:rsid w:val="00D0205A"/>
    <w:rsid w:val="00D03106"/>
    <w:rsid w:val="00D03684"/>
    <w:rsid w:val="00D03F9D"/>
    <w:rsid w:val="00D062A9"/>
    <w:rsid w:val="00D133F8"/>
    <w:rsid w:val="00D14A3E"/>
    <w:rsid w:val="00D22E76"/>
    <w:rsid w:val="00D2325E"/>
    <w:rsid w:val="00D251CF"/>
    <w:rsid w:val="00D30591"/>
    <w:rsid w:val="00D32F35"/>
    <w:rsid w:val="00D33EE1"/>
    <w:rsid w:val="00D34028"/>
    <w:rsid w:val="00D35943"/>
    <w:rsid w:val="00D43030"/>
    <w:rsid w:val="00D5003C"/>
    <w:rsid w:val="00D51E8A"/>
    <w:rsid w:val="00D553ED"/>
    <w:rsid w:val="00D55E48"/>
    <w:rsid w:val="00D56C6D"/>
    <w:rsid w:val="00D62342"/>
    <w:rsid w:val="00D6475C"/>
    <w:rsid w:val="00D653AF"/>
    <w:rsid w:val="00D730E6"/>
    <w:rsid w:val="00D7393C"/>
    <w:rsid w:val="00D7519B"/>
    <w:rsid w:val="00D80554"/>
    <w:rsid w:val="00D833C7"/>
    <w:rsid w:val="00D84234"/>
    <w:rsid w:val="00D85BFB"/>
    <w:rsid w:val="00D8610D"/>
    <w:rsid w:val="00D86398"/>
    <w:rsid w:val="00D86E3E"/>
    <w:rsid w:val="00D87EC6"/>
    <w:rsid w:val="00D9234F"/>
    <w:rsid w:val="00D93B2A"/>
    <w:rsid w:val="00D93F75"/>
    <w:rsid w:val="00D949A8"/>
    <w:rsid w:val="00D95646"/>
    <w:rsid w:val="00D97FCF"/>
    <w:rsid w:val="00DA07BF"/>
    <w:rsid w:val="00DA381A"/>
    <w:rsid w:val="00DB02AD"/>
    <w:rsid w:val="00DB2604"/>
    <w:rsid w:val="00DB2ACC"/>
    <w:rsid w:val="00DB35F7"/>
    <w:rsid w:val="00DB6534"/>
    <w:rsid w:val="00DB7F9C"/>
    <w:rsid w:val="00DC01DA"/>
    <w:rsid w:val="00DC2EE8"/>
    <w:rsid w:val="00DC39A0"/>
    <w:rsid w:val="00DC45E2"/>
    <w:rsid w:val="00DC4A09"/>
    <w:rsid w:val="00DC755F"/>
    <w:rsid w:val="00DD0A51"/>
    <w:rsid w:val="00DD1400"/>
    <w:rsid w:val="00DD327A"/>
    <w:rsid w:val="00DD3461"/>
    <w:rsid w:val="00DD505B"/>
    <w:rsid w:val="00DD6BA7"/>
    <w:rsid w:val="00DE01AF"/>
    <w:rsid w:val="00DE0535"/>
    <w:rsid w:val="00DF0FB4"/>
    <w:rsid w:val="00E01D5B"/>
    <w:rsid w:val="00E037CA"/>
    <w:rsid w:val="00E0385A"/>
    <w:rsid w:val="00E07549"/>
    <w:rsid w:val="00E11475"/>
    <w:rsid w:val="00E11E7A"/>
    <w:rsid w:val="00E13B97"/>
    <w:rsid w:val="00E14C2F"/>
    <w:rsid w:val="00E2231C"/>
    <w:rsid w:val="00E22F05"/>
    <w:rsid w:val="00E24CC0"/>
    <w:rsid w:val="00E26B6D"/>
    <w:rsid w:val="00E31874"/>
    <w:rsid w:val="00E31F73"/>
    <w:rsid w:val="00E32C94"/>
    <w:rsid w:val="00E3353C"/>
    <w:rsid w:val="00E34611"/>
    <w:rsid w:val="00E3716B"/>
    <w:rsid w:val="00E464FF"/>
    <w:rsid w:val="00E47C6E"/>
    <w:rsid w:val="00E50E1A"/>
    <w:rsid w:val="00E513A0"/>
    <w:rsid w:val="00E52B5F"/>
    <w:rsid w:val="00E52FED"/>
    <w:rsid w:val="00E576F6"/>
    <w:rsid w:val="00E61FEA"/>
    <w:rsid w:val="00E6344B"/>
    <w:rsid w:val="00E673B1"/>
    <w:rsid w:val="00E7494A"/>
    <w:rsid w:val="00E750E8"/>
    <w:rsid w:val="00E77397"/>
    <w:rsid w:val="00E776E6"/>
    <w:rsid w:val="00E77C6C"/>
    <w:rsid w:val="00E77DE4"/>
    <w:rsid w:val="00E8173B"/>
    <w:rsid w:val="00E81C05"/>
    <w:rsid w:val="00E8202A"/>
    <w:rsid w:val="00E83DF7"/>
    <w:rsid w:val="00E84DC7"/>
    <w:rsid w:val="00E8749E"/>
    <w:rsid w:val="00E87E00"/>
    <w:rsid w:val="00E90C01"/>
    <w:rsid w:val="00E91032"/>
    <w:rsid w:val="00E93161"/>
    <w:rsid w:val="00E93312"/>
    <w:rsid w:val="00E9557E"/>
    <w:rsid w:val="00E95B93"/>
    <w:rsid w:val="00E97188"/>
    <w:rsid w:val="00EA3F7C"/>
    <w:rsid w:val="00EA486E"/>
    <w:rsid w:val="00EA5DD4"/>
    <w:rsid w:val="00EB13A2"/>
    <w:rsid w:val="00EB2C23"/>
    <w:rsid w:val="00EC1A10"/>
    <w:rsid w:val="00EC2D5F"/>
    <w:rsid w:val="00EC37E3"/>
    <w:rsid w:val="00ED020E"/>
    <w:rsid w:val="00ED049F"/>
    <w:rsid w:val="00ED297A"/>
    <w:rsid w:val="00ED7434"/>
    <w:rsid w:val="00EE24F5"/>
    <w:rsid w:val="00EF0BD5"/>
    <w:rsid w:val="00EF1BD0"/>
    <w:rsid w:val="00EF3BCA"/>
    <w:rsid w:val="00EF4EC6"/>
    <w:rsid w:val="00EF4F7D"/>
    <w:rsid w:val="00EF6C2F"/>
    <w:rsid w:val="00EF7492"/>
    <w:rsid w:val="00EF76C9"/>
    <w:rsid w:val="00F0198A"/>
    <w:rsid w:val="00F04BD4"/>
    <w:rsid w:val="00F07C13"/>
    <w:rsid w:val="00F10754"/>
    <w:rsid w:val="00F10886"/>
    <w:rsid w:val="00F12A23"/>
    <w:rsid w:val="00F200E4"/>
    <w:rsid w:val="00F23988"/>
    <w:rsid w:val="00F260B2"/>
    <w:rsid w:val="00F3256E"/>
    <w:rsid w:val="00F34A2A"/>
    <w:rsid w:val="00F34F6A"/>
    <w:rsid w:val="00F35091"/>
    <w:rsid w:val="00F36E51"/>
    <w:rsid w:val="00F40CE6"/>
    <w:rsid w:val="00F42A40"/>
    <w:rsid w:val="00F458A9"/>
    <w:rsid w:val="00F50D7D"/>
    <w:rsid w:val="00F52495"/>
    <w:rsid w:val="00F528FC"/>
    <w:rsid w:val="00F570BD"/>
    <w:rsid w:val="00F57B0C"/>
    <w:rsid w:val="00F62A58"/>
    <w:rsid w:val="00F6490A"/>
    <w:rsid w:val="00F660CB"/>
    <w:rsid w:val="00F700CA"/>
    <w:rsid w:val="00F72534"/>
    <w:rsid w:val="00F72B6D"/>
    <w:rsid w:val="00F80443"/>
    <w:rsid w:val="00F8319C"/>
    <w:rsid w:val="00F839A5"/>
    <w:rsid w:val="00F839DB"/>
    <w:rsid w:val="00F83EB2"/>
    <w:rsid w:val="00F84A1C"/>
    <w:rsid w:val="00F85829"/>
    <w:rsid w:val="00F92307"/>
    <w:rsid w:val="00F95D74"/>
    <w:rsid w:val="00FA09D4"/>
    <w:rsid w:val="00FA0D9F"/>
    <w:rsid w:val="00FA10F4"/>
    <w:rsid w:val="00FA256B"/>
    <w:rsid w:val="00FA27D0"/>
    <w:rsid w:val="00FA31D1"/>
    <w:rsid w:val="00FA3B00"/>
    <w:rsid w:val="00FA3F9B"/>
    <w:rsid w:val="00FA5CE2"/>
    <w:rsid w:val="00FA72C3"/>
    <w:rsid w:val="00FB202C"/>
    <w:rsid w:val="00FB2BFA"/>
    <w:rsid w:val="00FB48A3"/>
    <w:rsid w:val="00FB6922"/>
    <w:rsid w:val="00FC2E3D"/>
    <w:rsid w:val="00FC2F37"/>
    <w:rsid w:val="00FD087A"/>
    <w:rsid w:val="00FD1672"/>
    <w:rsid w:val="00FD2493"/>
    <w:rsid w:val="00FD6C65"/>
    <w:rsid w:val="00FE112F"/>
    <w:rsid w:val="00FE16FF"/>
    <w:rsid w:val="00FE3258"/>
    <w:rsid w:val="00FE5A15"/>
    <w:rsid w:val="00FE7912"/>
    <w:rsid w:val="00FF08D8"/>
    <w:rsid w:val="00FF0FD6"/>
    <w:rsid w:val="00FF3EF5"/>
    <w:rsid w:val="00FF4ED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10813A"/>
  <w15:docId w15:val="{906A4D89-7A5A-4606-8C3F-71CB9AB4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BB5"/>
    <w:rPr>
      <w:vertAlign w:val="superscript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A4141A"/>
    <w:pPr>
      <w:ind w:left="720"/>
      <w:contextualSpacing/>
    </w:pPr>
  </w:style>
  <w:style w:type="character" w:styleId="Emphasis">
    <w:name w:val="Emphasis"/>
    <w:basedOn w:val="DefaultParagraphFont"/>
    <w:qFormat/>
    <w:rsid w:val="00B672A8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1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21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21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64"/>
    <w:rPr>
      <w:b/>
      <w:bCs/>
      <w:sz w:val="20"/>
      <w:szCs w:val="20"/>
    </w:rPr>
  </w:style>
  <w:style w:type="paragraph" w:customStyle="1" w:styleId="Statuti">
    <w:name w:val="Statuti"/>
    <w:basedOn w:val="Normal"/>
    <w:rsid w:val="00D03684"/>
    <w:pPr>
      <w:numPr>
        <w:ilvl w:val="3"/>
        <w:numId w:val="12"/>
      </w:num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eastAsia="lv-LV"/>
    </w:rPr>
  </w:style>
  <w:style w:type="paragraph" w:customStyle="1" w:styleId="Virsraksti4">
    <w:name w:val="Virsraksti4"/>
    <w:basedOn w:val="Normal"/>
    <w:rsid w:val="00D03684"/>
    <w:pPr>
      <w:numPr>
        <w:ilvl w:val="4"/>
        <w:numId w:val="12"/>
      </w:numPr>
      <w:spacing w:before="60" w:after="12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Virsraksti1">
    <w:name w:val="Virsraksti1"/>
    <w:basedOn w:val="Normal"/>
    <w:rsid w:val="00D03684"/>
    <w:pPr>
      <w:numPr>
        <w:numId w:val="12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customStyle="1" w:styleId="Virsraksti2">
    <w:name w:val="Virsraksti_2"/>
    <w:basedOn w:val="Normal"/>
    <w:rsid w:val="00D03684"/>
    <w:pPr>
      <w:numPr>
        <w:ilvl w:val="1"/>
        <w:numId w:val="12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customStyle="1" w:styleId="Virsraksti3">
    <w:name w:val="Virsraksti_3"/>
    <w:basedOn w:val="Normal"/>
    <w:rsid w:val="00D03684"/>
    <w:pPr>
      <w:numPr>
        <w:ilvl w:val="2"/>
        <w:numId w:val="12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8D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3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F53FD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53FD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CC669B"/>
    <w:pPr>
      <w:spacing w:before="58" w:after="58" w:line="240" w:lineRule="auto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5F59"/>
    <w:rPr>
      <w:color w:val="808080"/>
      <w:shd w:val="clear" w:color="auto" w:fill="E6E6E6"/>
    </w:rPr>
  </w:style>
  <w:style w:type="paragraph" w:styleId="NormalWeb">
    <w:name w:val="Normal (Web)"/>
    <w:basedOn w:val="Normal"/>
    <w:link w:val="NormalWebChar"/>
    <w:uiPriority w:val="99"/>
    <w:unhideWhenUsed/>
    <w:rsid w:val="00A1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773B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73B4E"/>
    <w:rPr>
      <w:sz w:val="16"/>
      <w:szCs w:val="16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0F54F6"/>
  </w:style>
  <w:style w:type="character" w:customStyle="1" w:styleId="NormalWebChar">
    <w:name w:val="Normal (Web) Char"/>
    <w:link w:val="NormalWeb"/>
    <w:uiPriority w:val="99"/>
    <w:rsid w:val="000F54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6B54C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2C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D09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535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5421-rezidentu-uznemsanas-sadales-un-rezidenturas-finansesanas-karti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Kasparenko@v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0276-5BEB-43D7-A52C-C131AD4B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4142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2011.gada 30.augusta noteikumos Nr.685 "Rezidentu sadales un rezidentūras finansēšanas noteikumi"”” sākotnējās ietekmes novērtējuma ziņojums (anotācija)</vt:lpstr>
    </vt:vector>
  </TitlesOfParts>
  <Company>Veselības ministrija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2011.gada 30.augusta noteikumos Nr.685 "Rezidentu sadales un rezidentūras finansēšanas noteikumi"”” sākotnējās ietekmes novērtējuma ziņojums (anotācija)</dc:title>
  <dc:subject>Anotācija</dc:subject>
  <dc:creator>Dace Roga</dc:creator>
  <dc:description>67876093, dace.roga@vm.gov.lv</dc:description>
  <cp:lastModifiedBy>Sandra Kasparenko</cp:lastModifiedBy>
  <cp:revision>9</cp:revision>
  <cp:lastPrinted>2019-11-06T07:56:00Z</cp:lastPrinted>
  <dcterms:created xsi:type="dcterms:W3CDTF">2021-01-15T06:44:00Z</dcterms:created>
  <dcterms:modified xsi:type="dcterms:W3CDTF">2021-01-26T07:48:00Z</dcterms:modified>
</cp:coreProperties>
</file>