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36592" w14:textId="77777777" w:rsidR="00984652" w:rsidRPr="00984652" w:rsidRDefault="00984652" w:rsidP="0098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846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</w:p>
    <w:p w14:paraId="338C6776" w14:textId="77777777" w:rsidR="00984652" w:rsidRPr="00984652" w:rsidRDefault="00984652" w:rsidP="0098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8465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2C69E70B" w14:textId="77777777" w:rsidR="00984652" w:rsidRPr="00984652" w:rsidRDefault="00984652" w:rsidP="0098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984652" w:rsidRPr="00984652" w14:paraId="6CD3EB2E" w14:textId="77777777" w:rsidTr="005C2654">
        <w:tc>
          <w:tcPr>
            <w:tcW w:w="3018" w:type="dxa"/>
          </w:tcPr>
          <w:p w14:paraId="75D16E47" w14:textId="77777777" w:rsidR="00984652" w:rsidRPr="00984652" w:rsidRDefault="00984652" w:rsidP="009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46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3013" w:type="dxa"/>
          </w:tcPr>
          <w:p w14:paraId="7E809F76" w14:textId="77777777" w:rsidR="00984652" w:rsidRPr="00984652" w:rsidRDefault="00984652" w:rsidP="0098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46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 </w:t>
            </w:r>
          </w:p>
        </w:tc>
        <w:tc>
          <w:tcPr>
            <w:tcW w:w="3325" w:type="dxa"/>
          </w:tcPr>
          <w:p w14:paraId="277273DF" w14:textId="77777777" w:rsidR="00984652" w:rsidRPr="00984652" w:rsidRDefault="00984652" w:rsidP="0098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8465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2021. gada   . janvāris</w:t>
            </w:r>
          </w:p>
        </w:tc>
      </w:tr>
    </w:tbl>
    <w:p w14:paraId="18F23442" w14:textId="77777777" w:rsidR="00984652" w:rsidRPr="00984652" w:rsidRDefault="00984652" w:rsidP="0098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B74DC" w14:textId="77777777" w:rsidR="00984652" w:rsidRPr="00984652" w:rsidRDefault="00984652" w:rsidP="0098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4652">
        <w:rPr>
          <w:rFonts w:ascii="Times New Roman" w:eastAsia="Times New Roman" w:hAnsi="Times New Roman" w:cs="Times New Roman"/>
          <w:sz w:val="28"/>
          <w:szCs w:val="28"/>
          <w:lang w:eastAsia="lv-LV"/>
        </w:rPr>
        <w:t>. §</w:t>
      </w:r>
    </w:p>
    <w:p w14:paraId="7E4EEE31" w14:textId="77777777" w:rsidR="00984652" w:rsidRPr="00984652" w:rsidRDefault="00984652" w:rsidP="0098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2B8C8C" w14:textId="77777777" w:rsidR="00E978AA" w:rsidRDefault="00984652" w:rsidP="00984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846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Informatīvais ziņojums</w:t>
      </w:r>
    </w:p>
    <w:p w14:paraId="3514B893" w14:textId="0CE7CC39" w:rsidR="00984652" w:rsidRPr="00984652" w:rsidRDefault="00634288" w:rsidP="009846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34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84652" w:rsidRPr="009846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846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CureVac</w:t>
      </w:r>
      <w:r w:rsidR="00984652" w:rsidRPr="009846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ražoto vakcīnu pret Covid-19</w:t>
      </w:r>
      <w:r w:rsidR="00A758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devu</w:t>
      </w:r>
      <w:r w:rsidR="00984652" w:rsidRPr="009846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iegādi</w:t>
      </w:r>
      <w:r w:rsidRPr="006342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6F9B318" w14:textId="77777777" w:rsidR="00984652" w:rsidRPr="00984652" w:rsidRDefault="00984652" w:rsidP="0098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</w:p>
    <w:p w14:paraId="64589BCC" w14:textId="77777777" w:rsidR="00984652" w:rsidRPr="00984652" w:rsidRDefault="00984652" w:rsidP="0098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46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 – </w:t>
      </w:r>
    </w:p>
    <w:p w14:paraId="365DD985" w14:textId="77777777" w:rsidR="00984652" w:rsidRPr="00984652" w:rsidRDefault="00984652" w:rsidP="0098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6E992F" w14:textId="09BC9EB2" w:rsidR="00984652" w:rsidRPr="00E978AA" w:rsidRDefault="00984652" w:rsidP="00E97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</w:t>
      </w:r>
      <w:r w:rsidRPr="00E978A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176EADED" w14:textId="77777777" w:rsidR="00E978AA" w:rsidRPr="00E978AA" w:rsidRDefault="00E978AA" w:rsidP="00E978A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2F7800F" w14:textId="010E8C9F" w:rsidR="00984652" w:rsidRPr="00E978AA" w:rsidRDefault="00984652" w:rsidP="00E97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Uzdot Veselības ministrijai (Nacionālajam veselības dienestam) organizēt </w:t>
      </w:r>
      <w:r w:rsidR="00FC74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="003925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646</w:t>
      </w:r>
      <w:r w:rsidR="006C7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3925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510</w:t>
      </w:r>
      <w:r w:rsidRPr="00E9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vakcīnu pret Covid-19 devu iegādi no vakcīnu ražotāja </w:t>
      </w:r>
      <w:r w:rsidRPr="00E978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</w:t>
      </w:r>
      <w:r w:rsidR="00A06DD4" w:rsidRPr="00E978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UREVAC AG</w:t>
      </w:r>
      <w:r w:rsidRPr="00E77DE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A8BDB50" w14:textId="77777777" w:rsidR="00E978AA" w:rsidRPr="00E978AA" w:rsidRDefault="00E978AA" w:rsidP="00E978AA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993BEA" w14:textId="4F80C3BD" w:rsidR="00E978AA" w:rsidRDefault="00984652" w:rsidP="00E97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protokola 2.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minētās vakcīnas pret Covid-19 iegādes, loģistikas un ievades izdevumus, kas nepārsniedz </w:t>
      </w:r>
      <w:bookmarkStart w:id="0" w:name="_Hlk53579135"/>
      <w:r w:rsidRPr="00E978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48E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79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A48EB">
        <w:rPr>
          <w:rFonts w:ascii="Times New Roman" w:hAnsi="Times New Roman" w:cs="Times New Roman"/>
          <w:b/>
          <w:bCs/>
          <w:sz w:val="28"/>
          <w:szCs w:val="28"/>
        </w:rPr>
        <w:t>407</w:t>
      </w:r>
      <w:r w:rsidR="006C79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A48EB">
        <w:rPr>
          <w:rFonts w:ascii="Times New Roman" w:hAnsi="Times New Roman" w:cs="Times New Roman"/>
          <w:b/>
          <w:bCs/>
          <w:sz w:val="28"/>
          <w:szCs w:val="28"/>
        </w:rPr>
        <w:t>487</w:t>
      </w:r>
      <w:bookmarkEnd w:id="0"/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978A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euro,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2021. gadā segt no valsts budžeta programmas 02.00.00 "Līdzekļi neparedzētiem gadījumiem".</w:t>
      </w:r>
    </w:p>
    <w:p w14:paraId="4A94C4D1" w14:textId="77777777" w:rsidR="002B6C05" w:rsidRPr="002B6C05" w:rsidRDefault="002B6C05" w:rsidP="002B6C0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8CE697" w14:textId="22367790" w:rsidR="00E978AA" w:rsidRDefault="002B6C05" w:rsidP="00475B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zināšanai, ka no 2021.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februāra par aptuveni 40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>tiek palielinātās vidējās vakcīnu ie</w:t>
      </w:r>
      <w:r w:rsidR="00BF0860">
        <w:rPr>
          <w:rFonts w:ascii="Times New Roman" w:eastAsia="Times New Roman" w:hAnsi="Times New Roman" w:cs="Times New Roman"/>
          <w:sz w:val="28"/>
          <w:szCs w:val="28"/>
          <w:lang w:eastAsia="lv-LV"/>
        </w:rPr>
        <w:t>vades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izmaksas</w:t>
      </w:r>
      <w:r w:rsidR="00BF0860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atļaut segt no Veselības ministrijai 2021.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F08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gadam jau piešķirtajiem (rezervētajiem) līdzekļiem vakcinācijas procesa nodrošināšanai no </w:t>
      </w:r>
      <w:r w:rsidR="00BF0860"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programmas 02.00.00 "Līdzekļi neparedzētiem gadījumiem</w:t>
      </w:r>
      <w:r w:rsidR="00FC744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2B6C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nepieciešamības gadījumā atļaut Veselības ministrijai pieprasīt papildus finansējumu šim mērķim no 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programmas 02.00.00 "Līdzekļi neparedzētiem gadījumiem".</w:t>
      </w:r>
    </w:p>
    <w:p w14:paraId="50D3E2B1" w14:textId="77777777" w:rsidR="002B6C05" w:rsidRPr="002B6C05" w:rsidRDefault="002B6C05" w:rsidP="002B6C0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998B97" w14:textId="6DA3F90E" w:rsidR="00E978AA" w:rsidRPr="00E978AA" w:rsidRDefault="00E978AA" w:rsidP="00E978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ministrijai normatīvos aktos noteiktā kārtībā sagatavot un iesniegt izskatīšanai Ministru kabinetā rīkojuma projektus par finanšu līdzekļu piešķiršanu no valsts budžeta programmas 02.00.00 "Līdzekļi neparedzētiem gadījumiem" atbilstoši šā protokola 3.</w:t>
      </w:r>
      <w:r w:rsidR="006C793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978A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punktam.</w:t>
      </w:r>
    </w:p>
    <w:p w14:paraId="2E911DCC" w14:textId="79229995" w:rsidR="00984652" w:rsidRPr="00984652" w:rsidRDefault="00984652" w:rsidP="00E978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30F8FF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CD18F7" w14:textId="77777777" w:rsidR="00984652" w:rsidRPr="00984652" w:rsidRDefault="00984652" w:rsidP="009846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Ministru prezidents</w:t>
      </w: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ab/>
      </w:r>
      <w:r w:rsidRPr="00984652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A. </w:t>
      </w: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K. Kariņš</w:t>
      </w:r>
    </w:p>
    <w:p w14:paraId="74439CC2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E1C74B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A77C29" w14:textId="77777777" w:rsidR="00984652" w:rsidRPr="00984652" w:rsidRDefault="00984652" w:rsidP="009846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Valsts kancelejas direktors</w:t>
      </w: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ab/>
      </w:r>
      <w:r w:rsidRPr="00984652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J. Citskovskis</w:t>
      </w:r>
    </w:p>
    <w:p w14:paraId="44530AA9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CCC019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F25C99" w14:textId="1F548219" w:rsidR="00984652" w:rsidRPr="00984652" w:rsidRDefault="00984652" w:rsidP="009846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Iesniedzējs: Veselības ministrs</w:t>
      </w: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ab/>
      </w:r>
      <w:r w:rsidRPr="00984652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D.</w:t>
      </w:r>
      <w:r w:rsidR="00634288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 </w:t>
      </w:r>
      <w:r w:rsidRPr="00984652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Pavļuts</w:t>
      </w:r>
    </w:p>
    <w:p w14:paraId="31D70112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50DED1" w14:textId="77777777" w:rsidR="00984652" w:rsidRPr="00984652" w:rsidRDefault="00984652" w:rsidP="009846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80B225" w14:textId="77777777" w:rsidR="00984652" w:rsidRPr="00984652" w:rsidRDefault="00984652" w:rsidP="009846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984652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 xml:space="preserve">Vīza: Valsts sekretāre                                                </w:t>
      </w:r>
      <w:r w:rsidRPr="00984652">
        <w:rPr>
          <w:rFonts w:ascii="Times New Roman" w:eastAsia="Calibri" w:hAnsi="Times New Roman" w:cs="Arial Unicode MS"/>
          <w:color w:val="000000"/>
          <w:sz w:val="28"/>
          <w:u w:color="000000"/>
          <w:bdr w:val="nil"/>
          <w:lang w:eastAsia="lv-LV"/>
        </w:rPr>
        <w:t>D. Mūrmane-Umbraško</w:t>
      </w:r>
    </w:p>
    <w:p w14:paraId="58D39594" w14:textId="77777777" w:rsidR="00F837CA" w:rsidRDefault="00F837CA" w:rsidP="00F83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FCBD7A" w14:textId="77777777" w:rsidR="00F837CA" w:rsidRDefault="00F837CA" w:rsidP="00F83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709547" w14:textId="481E35A4" w:rsidR="00F837CA" w:rsidRPr="00BD4E4A" w:rsidRDefault="00F837CA" w:rsidP="00F83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Feldmane</w:t>
      </w:r>
      <w:r w:rsidRPr="00BD4E4A">
        <w:rPr>
          <w:rFonts w:ascii="Times New Roman" w:eastAsia="Calibri" w:hAnsi="Times New Roman" w:cs="Times New Roman"/>
          <w:sz w:val="28"/>
          <w:szCs w:val="28"/>
        </w:rPr>
        <w:t xml:space="preserve"> 67876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</w:p>
    <w:p w14:paraId="291BBF74" w14:textId="77777777" w:rsidR="00F837CA" w:rsidRPr="00C9292A" w:rsidRDefault="00F837CA" w:rsidP="00F83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3E2BDD">
          <w:rPr>
            <w:rStyle w:val="Hyperlink"/>
            <w:rFonts w:ascii="Times New Roman" w:eastAsia="Calibri" w:hAnsi="Times New Roman"/>
            <w:sz w:val="28"/>
            <w:szCs w:val="28"/>
          </w:rPr>
          <w:t>Jana.Feldmane@vm.gov.lv</w:t>
        </w:r>
      </w:hyperlink>
    </w:p>
    <w:p w14:paraId="75F11919" w14:textId="77777777" w:rsidR="00CD436F" w:rsidRDefault="00CD436F" w:rsidP="00984652">
      <w:pPr>
        <w:ind w:right="-526"/>
      </w:pPr>
    </w:p>
    <w:sectPr w:rsidR="00CD436F" w:rsidSect="00984652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8929" w14:textId="77777777" w:rsidR="007C70F9" w:rsidRDefault="007C70F9" w:rsidP="007C70F9">
      <w:pPr>
        <w:spacing w:after="0" w:line="240" w:lineRule="auto"/>
      </w:pPr>
      <w:r>
        <w:separator/>
      </w:r>
    </w:p>
  </w:endnote>
  <w:endnote w:type="continuationSeparator" w:id="0">
    <w:p w14:paraId="4ED4B670" w14:textId="77777777" w:rsidR="007C70F9" w:rsidRDefault="007C70F9" w:rsidP="007C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3B55" w14:textId="625856B8" w:rsidR="007C70F9" w:rsidRPr="007C70F9" w:rsidRDefault="007C70F9" w:rsidP="007C70F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8442C">
      <w:rPr>
        <w:rFonts w:ascii="Times New Roman" w:hAnsi="Times New Roman" w:cs="Times New Roman"/>
        <w:sz w:val="20"/>
        <w:szCs w:val="20"/>
      </w:rPr>
      <w:t>VMprot_2</w:t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0121</w:t>
    </w:r>
    <w:r w:rsidRPr="00D8442C">
      <w:rPr>
        <w:rFonts w:ascii="Times New Roman" w:hAnsi="Times New Roman" w:cs="Times New Roman"/>
        <w:sz w:val="20"/>
        <w:szCs w:val="20"/>
      </w:rPr>
      <w:t>_C</w:t>
    </w:r>
    <w:r>
      <w:rPr>
        <w:rFonts w:ascii="Times New Roman" w:hAnsi="Times New Roman" w:cs="Times New Roman"/>
        <w:sz w:val="20"/>
        <w:szCs w:val="20"/>
      </w:rPr>
      <w:t>ureVac</w:t>
    </w:r>
    <w:r>
      <w:rPr>
        <w:rFonts w:ascii="Times New Roman" w:hAnsi="Times New Roman" w:cs="Times New Roman"/>
        <w:sz w:val="20"/>
        <w:szCs w:val="20"/>
      </w:rPr>
      <w:t>_preciz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ABEA" w14:textId="77777777" w:rsidR="007C70F9" w:rsidRDefault="007C70F9" w:rsidP="007C70F9">
      <w:pPr>
        <w:spacing w:after="0" w:line="240" w:lineRule="auto"/>
      </w:pPr>
      <w:r>
        <w:separator/>
      </w:r>
    </w:p>
  </w:footnote>
  <w:footnote w:type="continuationSeparator" w:id="0">
    <w:p w14:paraId="19698C45" w14:textId="77777777" w:rsidR="007C70F9" w:rsidRDefault="007C70F9" w:rsidP="007C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52"/>
    <w:rsid w:val="000B7282"/>
    <w:rsid w:val="00224CFE"/>
    <w:rsid w:val="00265535"/>
    <w:rsid w:val="002B6C05"/>
    <w:rsid w:val="003925F5"/>
    <w:rsid w:val="00634288"/>
    <w:rsid w:val="006C7931"/>
    <w:rsid w:val="007C70F9"/>
    <w:rsid w:val="008A48EB"/>
    <w:rsid w:val="00926073"/>
    <w:rsid w:val="00984652"/>
    <w:rsid w:val="00A06DD4"/>
    <w:rsid w:val="00A563E7"/>
    <w:rsid w:val="00A75806"/>
    <w:rsid w:val="00AC775F"/>
    <w:rsid w:val="00BF0860"/>
    <w:rsid w:val="00CD436F"/>
    <w:rsid w:val="00DA5FF4"/>
    <w:rsid w:val="00E77DEB"/>
    <w:rsid w:val="00E978AA"/>
    <w:rsid w:val="00F46904"/>
    <w:rsid w:val="00F837CA"/>
    <w:rsid w:val="00FB7048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1E53"/>
  <w15:chartTrackingRefBased/>
  <w15:docId w15:val="{69D7C0E5-99B1-476D-BD47-3C469EF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AA"/>
    <w:pPr>
      <w:ind w:left="720"/>
      <w:contextualSpacing/>
    </w:pPr>
  </w:style>
  <w:style w:type="character" w:styleId="Hyperlink">
    <w:name w:val="Hyperlink"/>
    <w:uiPriority w:val="99"/>
    <w:rsid w:val="00F837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F9"/>
  </w:style>
  <w:style w:type="paragraph" w:styleId="Footer">
    <w:name w:val="footer"/>
    <w:basedOn w:val="Normal"/>
    <w:link w:val="FooterChar"/>
    <w:uiPriority w:val="99"/>
    <w:unhideWhenUsed/>
    <w:rsid w:val="007C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Feldmane@v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618</Characters>
  <Application>Microsoft Office Word</Application>
  <DocSecurity>0</DocSecurity>
  <Lines>5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Babrova</dc:creator>
  <cp:keywords/>
  <dc:description/>
  <cp:lastModifiedBy>Inga Liepiņa</cp:lastModifiedBy>
  <cp:revision>7</cp:revision>
  <dcterms:created xsi:type="dcterms:W3CDTF">2021-01-21T10:14:00Z</dcterms:created>
  <dcterms:modified xsi:type="dcterms:W3CDTF">2021-01-21T10:18:00Z</dcterms:modified>
</cp:coreProperties>
</file>