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B16A" w14:textId="77777777" w:rsidR="001939D8" w:rsidRDefault="001939D8" w:rsidP="001939D8">
      <w:pPr>
        <w:tabs>
          <w:tab w:val="left" w:pos="6663"/>
        </w:tabs>
        <w:spacing w:after="0" w:line="240" w:lineRule="auto"/>
        <w:rPr>
          <w:rFonts w:ascii="Times New Roman" w:hAnsi="Times New Roman"/>
          <w:sz w:val="28"/>
          <w:szCs w:val="28"/>
        </w:rPr>
      </w:pPr>
    </w:p>
    <w:p w14:paraId="1FD42154" w14:textId="77777777" w:rsidR="001939D8" w:rsidRDefault="001939D8" w:rsidP="001939D8">
      <w:pPr>
        <w:tabs>
          <w:tab w:val="left" w:pos="6663"/>
        </w:tabs>
        <w:spacing w:after="0" w:line="240" w:lineRule="auto"/>
        <w:rPr>
          <w:rFonts w:ascii="Times New Roman" w:hAnsi="Times New Roman"/>
          <w:sz w:val="28"/>
          <w:szCs w:val="28"/>
        </w:rPr>
      </w:pPr>
    </w:p>
    <w:p w14:paraId="280F43B2" w14:textId="77777777" w:rsidR="001939D8" w:rsidRDefault="001939D8" w:rsidP="001939D8">
      <w:pPr>
        <w:tabs>
          <w:tab w:val="left" w:pos="6663"/>
        </w:tabs>
        <w:spacing w:after="0" w:line="240" w:lineRule="auto"/>
        <w:rPr>
          <w:rFonts w:ascii="Times New Roman" w:hAnsi="Times New Roman"/>
          <w:sz w:val="28"/>
          <w:szCs w:val="28"/>
        </w:rPr>
      </w:pPr>
    </w:p>
    <w:p w14:paraId="578D195C" w14:textId="2D11D2B3" w:rsidR="007A6210" w:rsidRPr="007A6210" w:rsidRDefault="007A6210" w:rsidP="001939D8">
      <w:pPr>
        <w:tabs>
          <w:tab w:val="left" w:pos="6663"/>
        </w:tabs>
        <w:spacing w:after="0" w:line="240" w:lineRule="auto"/>
        <w:rPr>
          <w:rFonts w:ascii="Times New Roman" w:hAnsi="Times New Roman"/>
          <w:sz w:val="28"/>
          <w:szCs w:val="28"/>
        </w:rPr>
      </w:pPr>
      <w:r w:rsidRPr="007A6210">
        <w:rPr>
          <w:rFonts w:ascii="Times New Roman" w:hAnsi="Times New Roman"/>
          <w:sz w:val="28"/>
          <w:szCs w:val="28"/>
        </w:rPr>
        <w:t xml:space="preserve">2021. gada </w:t>
      </w:r>
      <w:r w:rsidR="003F469C">
        <w:rPr>
          <w:rFonts w:ascii="Times New Roman" w:hAnsi="Times New Roman"/>
          <w:sz w:val="28"/>
          <w:szCs w:val="28"/>
        </w:rPr>
        <w:t>25. februārī</w:t>
      </w:r>
      <w:r w:rsidRPr="007A6210">
        <w:rPr>
          <w:rFonts w:ascii="Times New Roman" w:hAnsi="Times New Roman"/>
          <w:sz w:val="28"/>
          <w:szCs w:val="28"/>
        </w:rPr>
        <w:tab/>
        <w:t>Rīkojums Nr.</w:t>
      </w:r>
      <w:r w:rsidR="003F469C">
        <w:rPr>
          <w:rFonts w:ascii="Times New Roman" w:hAnsi="Times New Roman"/>
          <w:sz w:val="28"/>
          <w:szCs w:val="28"/>
        </w:rPr>
        <w:t> 115</w:t>
      </w:r>
    </w:p>
    <w:p w14:paraId="5B12D089" w14:textId="00A28082" w:rsidR="007A6210" w:rsidRPr="007A6210" w:rsidRDefault="007A6210" w:rsidP="001939D8">
      <w:pPr>
        <w:tabs>
          <w:tab w:val="left" w:pos="6663"/>
        </w:tabs>
        <w:spacing w:after="0" w:line="240" w:lineRule="auto"/>
        <w:rPr>
          <w:rFonts w:ascii="Times New Roman" w:hAnsi="Times New Roman"/>
          <w:sz w:val="28"/>
          <w:szCs w:val="28"/>
        </w:rPr>
      </w:pPr>
      <w:r w:rsidRPr="007A6210">
        <w:rPr>
          <w:rFonts w:ascii="Times New Roman" w:hAnsi="Times New Roman"/>
          <w:sz w:val="28"/>
          <w:szCs w:val="28"/>
        </w:rPr>
        <w:t>Rīgā</w:t>
      </w:r>
      <w:r w:rsidRPr="007A6210">
        <w:rPr>
          <w:rFonts w:ascii="Times New Roman" w:hAnsi="Times New Roman"/>
          <w:sz w:val="28"/>
          <w:szCs w:val="28"/>
        </w:rPr>
        <w:tab/>
        <w:t>(prot. Nr. </w:t>
      </w:r>
      <w:r w:rsidR="003F469C">
        <w:rPr>
          <w:rFonts w:ascii="Times New Roman" w:hAnsi="Times New Roman"/>
          <w:sz w:val="28"/>
          <w:szCs w:val="28"/>
        </w:rPr>
        <w:t>20</w:t>
      </w:r>
      <w:r w:rsidRPr="007A6210">
        <w:rPr>
          <w:rFonts w:ascii="Times New Roman" w:hAnsi="Times New Roman"/>
          <w:sz w:val="28"/>
          <w:szCs w:val="28"/>
        </w:rPr>
        <w:t> </w:t>
      </w:r>
      <w:r w:rsidR="003F469C">
        <w:rPr>
          <w:rFonts w:ascii="Times New Roman" w:hAnsi="Times New Roman"/>
          <w:sz w:val="28"/>
          <w:szCs w:val="28"/>
        </w:rPr>
        <w:t>48</w:t>
      </w:r>
      <w:r w:rsidRPr="007A6210">
        <w:rPr>
          <w:rFonts w:ascii="Times New Roman" w:hAnsi="Times New Roman"/>
          <w:sz w:val="28"/>
          <w:szCs w:val="28"/>
        </w:rPr>
        <w:t>. §)</w:t>
      </w:r>
    </w:p>
    <w:p w14:paraId="7BD70A1B" w14:textId="77777777" w:rsidR="007A6210" w:rsidRPr="007A6210" w:rsidRDefault="007A6210" w:rsidP="001939D8">
      <w:pPr>
        <w:tabs>
          <w:tab w:val="left" w:pos="6663"/>
        </w:tabs>
        <w:spacing w:after="0" w:line="240" w:lineRule="auto"/>
        <w:rPr>
          <w:rFonts w:ascii="Times New Roman" w:eastAsia="Times New Roman" w:hAnsi="Times New Roman"/>
          <w:sz w:val="28"/>
          <w:szCs w:val="28"/>
        </w:rPr>
      </w:pPr>
    </w:p>
    <w:p w14:paraId="03ABB50F" w14:textId="53B41B52" w:rsidR="007A6210" w:rsidRPr="007A6210" w:rsidRDefault="007A6210" w:rsidP="001939D8">
      <w:pPr>
        <w:pStyle w:val="Footer"/>
        <w:ind w:right="360"/>
        <w:jc w:val="center"/>
        <w:rPr>
          <w:rFonts w:ascii="Times New Roman" w:hAnsi="Times New Roman"/>
          <w:b/>
          <w:sz w:val="28"/>
          <w:szCs w:val="28"/>
        </w:rPr>
      </w:pPr>
      <w:r w:rsidRPr="007A6210">
        <w:rPr>
          <w:rFonts w:ascii="Times New Roman" w:hAnsi="Times New Roman"/>
          <w:b/>
          <w:bCs/>
          <w:sz w:val="28"/>
          <w:szCs w:val="28"/>
        </w:rPr>
        <w:t>Grozījum</w:t>
      </w:r>
      <w:bookmarkStart w:id="0" w:name="_Hlk44070579"/>
      <w:r w:rsidRPr="007A6210">
        <w:rPr>
          <w:rFonts w:ascii="Times New Roman" w:hAnsi="Times New Roman"/>
          <w:b/>
          <w:bCs/>
          <w:sz w:val="28"/>
          <w:szCs w:val="28"/>
        </w:rPr>
        <w:t xml:space="preserve">s </w:t>
      </w:r>
      <w:r w:rsidRPr="007A6210">
        <w:rPr>
          <w:rFonts w:ascii="Times New Roman" w:hAnsi="Times New Roman"/>
          <w:b/>
          <w:sz w:val="28"/>
          <w:szCs w:val="28"/>
        </w:rPr>
        <w:t xml:space="preserve">Ministru kabineta 2020. gada 6. novembra rīkojumā Nr. 655 </w:t>
      </w:r>
      <w:r w:rsidRPr="007A6210">
        <w:rPr>
          <w:rFonts w:ascii="Times New Roman" w:hAnsi="Times New Roman"/>
          <w:b/>
          <w:bCs/>
          <w:sz w:val="28"/>
          <w:szCs w:val="28"/>
        </w:rPr>
        <w:t>"Par ārkārtējās situācijas izsludināšanu"</w:t>
      </w:r>
      <w:bookmarkStart w:id="1" w:name="n1"/>
      <w:bookmarkStart w:id="2" w:name="n-698171"/>
      <w:bookmarkEnd w:id="0"/>
      <w:bookmarkEnd w:id="1"/>
      <w:bookmarkEnd w:id="2"/>
      <w:r w:rsidRPr="007A6210">
        <w:rPr>
          <w:rFonts w:ascii="Times New Roman" w:hAnsi="Times New Roman"/>
          <w:sz w:val="28"/>
          <w:szCs w:val="28"/>
        </w:rPr>
        <w:t xml:space="preserve"> </w:t>
      </w:r>
    </w:p>
    <w:p w14:paraId="6D4DAEAD" w14:textId="77777777" w:rsidR="007A6210" w:rsidRPr="007A6210" w:rsidRDefault="007A6210" w:rsidP="001939D8">
      <w:pPr>
        <w:spacing w:after="0" w:line="240" w:lineRule="auto"/>
        <w:jc w:val="both"/>
        <w:rPr>
          <w:rFonts w:ascii="Times New Roman" w:hAnsi="Times New Roman"/>
          <w:sz w:val="28"/>
          <w:szCs w:val="28"/>
        </w:rPr>
      </w:pPr>
    </w:p>
    <w:p w14:paraId="583325D2" w14:textId="14684415" w:rsidR="007A6210" w:rsidRPr="007A6210" w:rsidRDefault="001939D8" w:rsidP="001939D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7A6210" w:rsidRPr="007A6210">
        <w:rPr>
          <w:rFonts w:ascii="Times New Roman" w:hAnsi="Times New Roman"/>
          <w:sz w:val="28"/>
          <w:szCs w:val="28"/>
        </w:rPr>
        <w:t>Izdarīt Ministru kabineta 2020. gada 6. novembra rīkojumā Nr. 655 "Par ārkārtējās situācijas izsludināšanu" (Latvijas Vēstnesis, 2020, 216A., 221B., 223A., 227A., 233B., 235B., 237A., 244B., 247A., 251A.</w:t>
      </w:r>
      <w:r w:rsidR="00756EB6">
        <w:rPr>
          <w:rFonts w:ascii="Times New Roman" w:hAnsi="Times New Roman"/>
          <w:sz w:val="28"/>
          <w:szCs w:val="28"/>
        </w:rPr>
        <w:t>;</w:t>
      </w:r>
      <w:r w:rsidR="007A6210" w:rsidRPr="007A6210">
        <w:rPr>
          <w:rFonts w:ascii="Times New Roman" w:hAnsi="Times New Roman"/>
          <w:sz w:val="28"/>
          <w:szCs w:val="28"/>
        </w:rPr>
        <w:t xml:space="preserve"> 2021, 4B., 9A., 10A., 12B., </w:t>
      </w:r>
      <w:r w:rsidR="007A6210" w:rsidRPr="007A6210">
        <w:rPr>
          <w:rFonts w:ascii="Times New Roman" w:hAnsi="Times New Roman"/>
          <w:sz w:val="28"/>
          <w:szCs w:val="28"/>
          <w:shd w:val="clear" w:color="auto" w:fill="FFFFFF"/>
        </w:rPr>
        <w:t xml:space="preserve">14A., 17A., 19B., 25A., 29A., 32A., 35A., 38B. </w:t>
      </w:r>
      <w:r w:rsidR="007A6210" w:rsidRPr="007A6210">
        <w:rPr>
          <w:rFonts w:ascii="Times New Roman" w:hAnsi="Times New Roman"/>
          <w:sz w:val="28"/>
          <w:szCs w:val="28"/>
        </w:rPr>
        <w:t>nr.) grozījumu un papildināt rīkojumu ar 5.49.</w:t>
      </w:r>
      <w:r w:rsidR="007A6210" w:rsidRPr="007A6210">
        <w:rPr>
          <w:rFonts w:ascii="Times New Roman" w:hAnsi="Times New Roman"/>
          <w:sz w:val="28"/>
          <w:szCs w:val="28"/>
          <w:vertAlign w:val="superscript"/>
        </w:rPr>
        <w:t>1</w:t>
      </w:r>
      <w:r w:rsidR="007A6210" w:rsidRPr="007A6210">
        <w:rPr>
          <w:rFonts w:ascii="Times New Roman" w:hAnsi="Times New Roman"/>
          <w:sz w:val="28"/>
          <w:szCs w:val="28"/>
        </w:rPr>
        <w:t xml:space="preserve"> apakšpunktu šādā redakcijā:</w:t>
      </w:r>
    </w:p>
    <w:p w14:paraId="17B095F8" w14:textId="77777777" w:rsidR="001939D8" w:rsidRDefault="001939D8" w:rsidP="001939D8">
      <w:pPr>
        <w:pStyle w:val="ListParagraph"/>
        <w:shd w:val="clear" w:color="auto" w:fill="FFFFFF"/>
        <w:suppressAutoHyphens w:val="0"/>
        <w:autoSpaceDN/>
        <w:spacing w:after="0" w:line="240" w:lineRule="auto"/>
        <w:ind w:left="0" w:firstLine="709"/>
        <w:jc w:val="both"/>
        <w:textAlignment w:val="auto"/>
        <w:rPr>
          <w:rFonts w:ascii="Times New Roman" w:hAnsi="Times New Roman"/>
          <w:sz w:val="28"/>
          <w:szCs w:val="28"/>
        </w:rPr>
      </w:pPr>
    </w:p>
    <w:p w14:paraId="3D3ED69C" w14:textId="66FA2029" w:rsidR="007A6210" w:rsidRPr="007A6210" w:rsidRDefault="001939D8" w:rsidP="001939D8">
      <w:pPr>
        <w:pStyle w:val="ListParagraph"/>
        <w:shd w:val="clear" w:color="auto" w:fill="FFFFFF"/>
        <w:suppressAutoHyphens w:val="0"/>
        <w:autoSpaceDN/>
        <w:spacing w:after="0" w:line="240" w:lineRule="auto"/>
        <w:ind w:left="0" w:firstLine="709"/>
        <w:jc w:val="both"/>
        <w:textAlignment w:val="auto"/>
        <w:rPr>
          <w:rFonts w:ascii="Times New Roman" w:eastAsia="Times New Roman" w:hAnsi="Times New Roman"/>
          <w:sz w:val="28"/>
          <w:szCs w:val="28"/>
          <w:lang w:eastAsia="lv-LV"/>
        </w:rPr>
      </w:pPr>
      <w:r>
        <w:rPr>
          <w:rFonts w:ascii="Times New Roman" w:hAnsi="Times New Roman"/>
          <w:sz w:val="28"/>
          <w:szCs w:val="28"/>
        </w:rPr>
        <w:t>"</w:t>
      </w:r>
      <w:r w:rsidR="007A6210" w:rsidRPr="007A6210">
        <w:rPr>
          <w:rFonts w:ascii="Times New Roman" w:hAnsi="Times New Roman"/>
          <w:sz w:val="28"/>
          <w:szCs w:val="28"/>
        </w:rPr>
        <w:t>5.49.</w:t>
      </w:r>
      <w:r w:rsidR="007A6210" w:rsidRPr="007A6210">
        <w:rPr>
          <w:rFonts w:ascii="Times New Roman" w:hAnsi="Times New Roman"/>
          <w:sz w:val="28"/>
          <w:szCs w:val="28"/>
          <w:vertAlign w:val="superscript"/>
        </w:rPr>
        <w:t>1</w:t>
      </w:r>
      <w:r w:rsidR="007A6210" w:rsidRPr="007A6210">
        <w:rPr>
          <w:rFonts w:ascii="Times New Roman" w:hAnsi="Times New Roman"/>
          <w:sz w:val="28"/>
          <w:szCs w:val="28"/>
        </w:rPr>
        <w:t xml:space="preserve"> </w:t>
      </w:r>
      <w:r w:rsidR="007A6210" w:rsidRPr="007A6210">
        <w:rPr>
          <w:rFonts w:ascii="Times New Roman" w:eastAsia="Times New Roman" w:hAnsi="Times New Roman"/>
          <w:sz w:val="28"/>
          <w:szCs w:val="28"/>
          <w:lang w:eastAsia="lv-LV"/>
        </w:rPr>
        <w:t>no 2021. gada 26. februāra:</w:t>
      </w:r>
    </w:p>
    <w:p w14:paraId="2EBBF909" w14:textId="3BADD1ED" w:rsidR="007A6210" w:rsidRPr="007A6210" w:rsidRDefault="007A6210" w:rsidP="001939D8">
      <w:pPr>
        <w:pStyle w:val="ListParagraph"/>
        <w:shd w:val="clear" w:color="auto" w:fill="FFFFFF"/>
        <w:suppressAutoHyphens w:val="0"/>
        <w:autoSpaceDN/>
        <w:spacing w:after="0" w:line="240" w:lineRule="auto"/>
        <w:ind w:left="0" w:firstLine="709"/>
        <w:jc w:val="both"/>
        <w:textAlignment w:val="auto"/>
        <w:rPr>
          <w:rFonts w:ascii="Times New Roman" w:eastAsia="Times New Roman" w:hAnsi="Times New Roman"/>
          <w:sz w:val="28"/>
          <w:szCs w:val="28"/>
          <w:lang w:eastAsia="lv-LV"/>
        </w:rPr>
      </w:pPr>
      <w:r w:rsidRPr="007A6210">
        <w:rPr>
          <w:rFonts w:ascii="Times New Roman" w:hAnsi="Times New Roman"/>
          <w:sz w:val="28"/>
          <w:szCs w:val="28"/>
        </w:rPr>
        <w:t>5.49.</w:t>
      </w:r>
      <w:r w:rsidRPr="007A6210">
        <w:rPr>
          <w:rFonts w:ascii="Times New Roman" w:hAnsi="Times New Roman"/>
          <w:sz w:val="28"/>
          <w:szCs w:val="28"/>
          <w:vertAlign w:val="superscript"/>
        </w:rPr>
        <w:t>1</w:t>
      </w:r>
      <w:r w:rsidR="001939D8">
        <w:rPr>
          <w:rFonts w:ascii="Times New Roman" w:hAnsi="Times New Roman"/>
          <w:sz w:val="28"/>
          <w:szCs w:val="28"/>
          <w:vertAlign w:val="superscript"/>
        </w:rPr>
        <w:t> </w:t>
      </w:r>
      <w:r w:rsidRPr="007A6210">
        <w:rPr>
          <w:rFonts w:ascii="Times New Roman" w:hAnsi="Times New Roman"/>
          <w:sz w:val="28"/>
          <w:szCs w:val="28"/>
        </w:rPr>
        <w:t xml:space="preserve">1. </w:t>
      </w:r>
      <w:r w:rsidRPr="007A6210">
        <w:rPr>
          <w:rFonts w:ascii="Times New Roman" w:eastAsia="Times New Roman" w:hAnsi="Times New Roman"/>
          <w:sz w:val="28"/>
          <w:szCs w:val="28"/>
          <w:lang w:eastAsia="lv-LV"/>
        </w:rPr>
        <w:t>persona nevar ceļot uz Latvijas Republiku no Eiropas Savienības un Eiropas Ekonomikas zonas valstīm, Šveices Konfederācijas un Apvienotās Karalistes, izņemot gadījumu, ja persona pirms iekāpšanas pārvadātāja transportlīdzeklī vai ieceļojot ar transportlīdzekli, kas neveic komercpārvadājumu, pirms ieceļošanas Latvijas Republikā ir aizpildījusi pašapliecinājumu informācijas sistēmas tīmekļvietnē (covidpass.lv), ka ieceļošana Latvijas Republikā neatliekami nepieciešama darba, mācību, studiju, ģimenes apvienošanas, medicīnas pakalpojumu saņemšanas, tranzīta vai nepilngadīgo pavadīšanas nolūkā, kā arī lai atgrieztos pastāvīgajā dzīvesvietā vai dotos uz bērēm. Starptautiskais pārvadātājs vizuāli pārliecinās, ka persona ir iesniegusi šo pašapliecinājumu. Pašapliecinājumu kopā ar ieceļošanas mērķi apliecinošiem dokumentiem, ciktāl ieceļošanas mērķi neapliecina valsts informācijas sistēmās pieejamā informācija, uzrāda pēc pieprasījuma Valsts robežsardzei vai Valsts policijai. Eiropas Savienības, tai skaitā Latvijas Republikas, Eiropas Ekonomikas zonas, Šveices Konfederācijas un Apvienotās Karalistes valstspiederīgajiem un Eiropas Savienības pastāvīgajiem iedzīvotājiem, kuriem ir uzturēšanās atļauja Latvijā, ja persona ieceļo ar transportlīdzekli, kas neveic komercpārvadājumu, netiek ierobežota iebraukšana Latvijas Republikas teritorijā</w:t>
      </w:r>
      <w:r w:rsidR="00832D79">
        <w:rPr>
          <w:rFonts w:ascii="Times New Roman" w:eastAsia="Times New Roman" w:hAnsi="Times New Roman"/>
          <w:sz w:val="28"/>
          <w:szCs w:val="28"/>
          <w:lang w:eastAsia="lv-LV"/>
        </w:rPr>
        <w:t>;</w:t>
      </w:r>
    </w:p>
    <w:p w14:paraId="7C4DAA5A" w14:textId="0823BCA7" w:rsidR="007A6210" w:rsidRPr="007A6210" w:rsidRDefault="007A6210" w:rsidP="001939D8">
      <w:pPr>
        <w:spacing w:after="0" w:line="240" w:lineRule="auto"/>
        <w:ind w:firstLine="709"/>
        <w:jc w:val="both"/>
        <w:rPr>
          <w:rFonts w:ascii="Times New Roman" w:hAnsi="Times New Roman"/>
          <w:sz w:val="28"/>
          <w:szCs w:val="28"/>
          <w:shd w:val="clear" w:color="auto" w:fill="FFFFFF"/>
        </w:rPr>
      </w:pPr>
      <w:r w:rsidRPr="007A6210">
        <w:rPr>
          <w:rFonts w:ascii="Times New Roman" w:hAnsi="Times New Roman"/>
          <w:sz w:val="28"/>
          <w:szCs w:val="28"/>
        </w:rPr>
        <w:t>5.49.</w:t>
      </w:r>
      <w:r w:rsidRPr="007A6210">
        <w:rPr>
          <w:rFonts w:ascii="Times New Roman" w:hAnsi="Times New Roman"/>
          <w:sz w:val="28"/>
          <w:szCs w:val="28"/>
          <w:vertAlign w:val="superscript"/>
        </w:rPr>
        <w:t>1</w:t>
      </w:r>
      <w:r w:rsidR="001939D8">
        <w:rPr>
          <w:rFonts w:ascii="Times New Roman" w:hAnsi="Times New Roman"/>
          <w:sz w:val="28"/>
          <w:szCs w:val="28"/>
          <w:vertAlign w:val="superscript"/>
        </w:rPr>
        <w:t> </w:t>
      </w:r>
      <w:r w:rsidRPr="007A6210">
        <w:rPr>
          <w:rFonts w:ascii="Times New Roman" w:hAnsi="Times New Roman"/>
          <w:sz w:val="28"/>
          <w:szCs w:val="28"/>
        </w:rPr>
        <w:t>2. </w:t>
      </w:r>
      <w:r w:rsidRPr="007A6210">
        <w:rPr>
          <w:rFonts w:ascii="Times New Roman" w:hAnsi="Times New Roman"/>
          <w:sz w:val="28"/>
          <w:szCs w:val="28"/>
          <w:shd w:val="clear" w:color="auto" w:fill="FFFFFF"/>
        </w:rPr>
        <w:t>Ministru kabineta 2020. gada 9. jūnija noteikumu Nr. 360 "</w:t>
      </w:r>
      <w:hyperlink r:id="rId8" w:tgtFrame="_blank" w:history="1">
        <w:r w:rsidRPr="007A6210">
          <w:rPr>
            <w:rStyle w:val="Hyperlink"/>
            <w:rFonts w:ascii="Times New Roman" w:hAnsi="Times New Roman"/>
            <w:color w:val="auto"/>
            <w:sz w:val="28"/>
            <w:szCs w:val="28"/>
            <w:u w:val="none"/>
            <w:shd w:val="clear" w:color="auto" w:fill="FFFFFF"/>
          </w:rPr>
          <w:t>Epidemioloģiskās drošības pasākumi Covid-19 infekcijas izplatības ierobežošanai</w:t>
        </w:r>
      </w:hyperlink>
      <w:r w:rsidRPr="007A6210">
        <w:rPr>
          <w:rFonts w:ascii="Times New Roman" w:hAnsi="Times New Roman"/>
          <w:sz w:val="28"/>
          <w:szCs w:val="28"/>
          <w:shd w:val="clear" w:color="auto" w:fill="FFFFFF"/>
        </w:rPr>
        <w:t xml:space="preserve">" 37.2. apakšpunktā minētie izņēmumi neattiecas uz Latvijas Republikas termiņuzturēšanās atļauju turētājiem, ja viņu ieceļošanas mērķis neatbilst kādam no minēto noteikumu 37.1., 37.2., 37.3., 37.5., 37.6., 37.7., 37.8., </w:t>
      </w:r>
      <w:r w:rsidRPr="007A6210">
        <w:rPr>
          <w:rFonts w:ascii="Times New Roman" w:hAnsi="Times New Roman"/>
          <w:sz w:val="28"/>
          <w:szCs w:val="28"/>
          <w:shd w:val="clear" w:color="auto" w:fill="FFFFFF"/>
        </w:rPr>
        <w:lastRenderedPageBreak/>
        <w:t>37.9., 37.10., 37.11., 37.12., 37.13. un 37.15. apakšpunktā minētajiem ieceļošanas mērķiem.</w:t>
      </w:r>
      <w:r w:rsidR="001939D8">
        <w:rPr>
          <w:rFonts w:ascii="Times New Roman" w:hAnsi="Times New Roman"/>
          <w:sz w:val="28"/>
          <w:szCs w:val="28"/>
          <w:shd w:val="clear" w:color="auto" w:fill="FFFFFF"/>
        </w:rPr>
        <w:t>"</w:t>
      </w:r>
    </w:p>
    <w:p w14:paraId="4A8D47F7" w14:textId="77777777" w:rsidR="007A6210" w:rsidRPr="007A6210" w:rsidRDefault="007A6210" w:rsidP="001939D8">
      <w:pPr>
        <w:spacing w:after="0" w:line="240" w:lineRule="auto"/>
        <w:ind w:firstLine="709"/>
        <w:jc w:val="both"/>
        <w:rPr>
          <w:rFonts w:ascii="Times New Roman" w:eastAsia="Times New Roman" w:hAnsi="Times New Roman"/>
          <w:sz w:val="28"/>
          <w:szCs w:val="28"/>
        </w:rPr>
      </w:pPr>
    </w:p>
    <w:p w14:paraId="290E9F94" w14:textId="77777777" w:rsidR="007A6210" w:rsidRPr="007A6210" w:rsidRDefault="007A6210" w:rsidP="001939D8">
      <w:pPr>
        <w:pStyle w:val="NormalWeb"/>
        <w:tabs>
          <w:tab w:val="left" w:pos="851"/>
        </w:tabs>
        <w:spacing w:before="0" w:beforeAutospacing="0" w:after="0" w:afterAutospacing="0"/>
        <w:ind w:firstLine="709"/>
        <w:jc w:val="both"/>
        <w:rPr>
          <w:noProof/>
          <w:sz w:val="28"/>
          <w:szCs w:val="28"/>
        </w:rPr>
      </w:pPr>
      <w:r w:rsidRPr="007A6210">
        <w:rPr>
          <w:sz w:val="28"/>
          <w:szCs w:val="28"/>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310CCA3B" w14:textId="77777777" w:rsidR="007A6210" w:rsidRDefault="007A6210" w:rsidP="001939D8">
      <w:pPr>
        <w:shd w:val="clear" w:color="auto" w:fill="FFFFFF"/>
        <w:spacing w:after="0" w:line="240" w:lineRule="auto"/>
        <w:ind w:firstLine="709"/>
        <w:jc w:val="both"/>
        <w:rPr>
          <w:rFonts w:ascii="Times New Roman" w:hAnsi="Times New Roman"/>
          <w:sz w:val="28"/>
          <w:szCs w:val="28"/>
        </w:rPr>
      </w:pPr>
    </w:p>
    <w:p w14:paraId="5E08F9DB" w14:textId="77777777" w:rsidR="001939D8" w:rsidRPr="007A6210" w:rsidRDefault="001939D8" w:rsidP="001939D8">
      <w:pPr>
        <w:shd w:val="clear" w:color="auto" w:fill="FFFFFF"/>
        <w:spacing w:after="0" w:line="240" w:lineRule="auto"/>
        <w:ind w:firstLine="709"/>
        <w:jc w:val="both"/>
        <w:rPr>
          <w:rFonts w:ascii="Times New Roman" w:hAnsi="Times New Roman"/>
          <w:sz w:val="28"/>
          <w:szCs w:val="28"/>
        </w:rPr>
      </w:pPr>
    </w:p>
    <w:p w14:paraId="52B70EA0" w14:textId="77777777" w:rsidR="007A6210" w:rsidRPr="007A6210" w:rsidRDefault="007A6210" w:rsidP="001939D8">
      <w:pPr>
        <w:shd w:val="clear" w:color="auto" w:fill="FFFFFF"/>
        <w:spacing w:after="0" w:line="240" w:lineRule="auto"/>
        <w:ind w:firstLine="709"/>
        <w:jc w:val="both"/>
        <w:rPr>
          <w:rFonts w:ascii="Times New Roman" w:hAnsi="Times New Roman"/>
          <w:sz w:val="28"/>
          <w:szCs w:val="28"/>
        </w:rPr>
      </w:pPr>
    </w:p>
    <w:p w14:paraId="53B8FE1E" w14:textId="77777777" w:rsidR="007A6210" w:rsidRPr="007A6210" w:rsidRDefault="007A6210" w:rsidP="001939D8">
      <w:pPr>
        <w:pStyle w:val="Body"/>
        <w:tabs>
          <w:tab w:val="left" w:pos="6521"/>
        </w:tabs>
        <w:spacing w:after="0" w:line="240" w:lineRule="auto"/>
        <w:ind w:firstLine="709"/>
        <w:jc w:val="both"/>
        <w:rPr>
          <w:rFonts w:ascii="Times New Roman" w:hAnsi="Times New Roman"/>
          <w:color w:val="auto"/>
          <w:sz w:val="28"/>
          <w:lang w:val="de-DE"/>
        </w:rPr>
      </w:pPr>
      <w:r w:rsidRPr="007A6210">
        <w:rPr>
          <w:rFonts w:ascii="Times New Roman" w:hAnsi="Times New Roman"/>
          <w:color w:val="auto"/>
          <w:sz w:val="28"/>
          <w:lang w:val="de-DE"/>
        </w:rPr>
        <w:t>Ministru prezidents</w:t>
      </w:r>
      <w:r w:rsidRPr="007A6210">
        <w:rPr>
          <w:rFonts w:ascii="Times New Roman" w:hAnsi="Times New Roman"/>
          <w:color w:val="auto"/>
          <w:sz w:val="28"/>
          <w:lang w:val="de-DE"/>
        </w:rPr>
        <w:tab/>
      </w:r>
      <w:r w:rsidRPr="007A6210">
        <w:rPr>
          <w:rFonts w:ascii="Times New Roman" w:eastAsia="Calibri" w:hAnsi="Times New Roman"/>
          <w:color w:val="auto"/>
          <w:sz w:val="28"/>
          <w:lang w:val="de-DE"/>
        </w:rPr>
        <w:t>A. </w:t>
      </w:r>
      <w:r w:rsidRPr="007A6210">
        <w:rPr>
          <w:rFonts w:ascii="Times New Roman" w:hAnsi="Times New Roman"/>
          <w:color w:val="auto"/>
          <w:sz w:val="28"/>
          <w:lang w:val="de-DE"/>
        </w:rPr>
        <w:t>K. Kariņš</w:t>
      </w:r>
    </w:p>
    <w:p w14:paraId="7AF9B79C" w14:textId="77777777" w:rsidR="007A6210" w:rsidRDefault="007A6210" w:rsidP="001939D8">
      <w:pPr>
        <w:pStyle w:val="Body"/>
        <w:spacing w:after="0" w:line="240" w:lineRule="auto"/>
        <w:ind w:firstLine="709"/>
        <w:jc w:val="both"/>
        <w:rPr>
          <w:rFonts w:ascii="Times New Roman" w:hAnsi="Times New Roman"/>
          <w:color w:val="auto"/>
          <w:sz w:val="28"/>
          <w:lang w:val="de-DE"/>
        </w:rPr>
      </w:pPr>
    </w:p>
    <w:p w14:paraId="19662053" w14:textId="77777777" w:rsidR="001939D8" w:rsidRPr="007A6210" w:rsidRDefault="001939D8" w:rsidP="001939D8">
      <w:pPr>
        <w:pStyle w:val="Body"/>
        <w:spacing w:after="0" w:line="240" w:lineRule="auto"/>
        <w:ind w:firstLine="709"/>
        <w:jc w:val="both"/>
        <w:rPr>
          <w:rFonts w:ascii="Times New Roman" w:hAnsi="Times New Roman"/>
          <w:color w:val="auto"/>
          <w:sz w:val="28"/>
          <w:lang w:val="de-DE"/>
        </w:rPr>
      </w:pPr>
    </w:p>
    <w:p w14:paraId="5905DF65" w14:textId="77777777" w:rsidR="007A6210" w:rsidRPr="007A6210" w:rsidRDefault="007A6210" w:rsidP="001939D8">
      <w:pPr>
        <w:pStyle w:val="Body"/>
        <w:spacing w:after="0" w:line="240" w:lineRule="auto"/>
        <w:ind w:firstLine="709"/>
        <w:jc w:val="both"/>
        <w:rPr>
          <w:rFonts w:ascii="Times New Roman" w:hAnsi="Times New Roman"/>
          <w:color w:val="auto"/>
          <w:sz w:val="28"/>
          <w:lang w:val="de-DE"/>
        </w:rPr>
      </w:pPr>
    </w:p>
    <w:p w14:paraId="51580C1E" w14:textId="77777777" w:rsidR="007A6210" w:rsidRPr="007A6210" w:rsidRDefault="007A6210" w:rsidP="001939D8">
      <w:pPr>
        <w:pStyle w:val="Body"/>
        <w:tabs>
          <w:tab w:val="left" w:pos="6521"/>
        </w:tabs>
        <w:spacing w:after="0" w:line="240" w:lineRule="auto"/>
        <w:ind w:firstLine="709"/>
        <w:jc w:val="both"/>
        <w:rPr>
          <w:rFonts w:ascii="Times New Roman" w:hAnsi="Times New Roman"/>
          <w:color w:val="auto"/>
          <w:sz w:val="28"/>
          <w:lang w:val="de-DE"/>
        </w:rPr>
      </w:pPr>
      <w:r w:rsidRPr="007A6210">
        <w:rPr>
          <w:rFonts w:ascii="Times New Roman" w:hAnsi="Times New Roman"/>
          <w:color w:val="auto"/>
          <w:sz w:val="28"/>
          <w:lang w:val="de-DE"/>
        </w:rPr>
        <w:t>Veselības ministrs</w:t>
      </w:r>
      <w:r w:rsidRPr="007A6210">
        <w:rPr>
          <w:rFonts w:ascii="Times New Roman" w:hAnsi="Times New Roman"/>
          <w:color w:val="auto"/>
          <w:sz w:val="28"/>
          <w:lang w:val="de-DE"/>
        </w:rPr>
        <w:tab/>
        <w:t>D. Pavļuts</w:t>
      </w:r>
    </w:p>
    <w:sectPr w:rsidR="007A6210" w:rsidRPr="007A6210" w:rsidSect="001939D8">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CB33" w14:textId="77777777" w:rsidR="00E53869" w:rsidRDefault="00E53869">
      <w:pPr>
        <w:spacing w:after="0" w:line="240" w:lineRule="auto"/>
      </w:pPr>
      <w:r>
        <w:separator/>
      </w:r>
    </w:p>
  </w:endnote>
  <w:endnote w:type="continuationSeparator" w:id="0">
    <w:p w14:paraId="2BF63620" w14:textId="77777777" w:rsidR="00E53869" w:rsidRDefault="00E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F72A" w14:textId="77777777" w:rsidR="001939D8" w:rsidRPr="001939D8" w:rsidRDefault="001939D8" w:rsidP="001939D8">
    <w:pPr>
      <w:pStyle w:val="Footer"/>
      <w:rPr>
        <w:sz w:val="16"/>
        <w:szCs w:val="16"/>
      </w:rPr>
    </w:pPr>
    <w:r>
      <w:rPr>
        <w:rFonts w:ascii="Times New Roman" w:hAnsi="Times New Roman"/>
        <w:sz w:val="16"/>
        <w:szCs w:val="16"/>
      </w:rPr>
      <w:t>R0467_1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93D4" w14:textId="380C0F52" w:rsidR="00196321" w:rsidRPr="001939D8" w:rsidRDefault="001939D8" w:rsidP="00C35179">
    <w:pPr>
      <w:pStyle w:val="Footer"/>
      <w:rPr>
        <w:sz w:val="16"/>
        <w:szCs w:val="16"/>
      </w:rPr>
    </w:pPr>
    <w:r>
      <w:rPr>
        <w:rFonts w:ascii="Times New Roman" w:hAnsi="Times New Roman"/>
        <w:sz w:val="16"/>
        <w:szCs w:val="16"/>
      </w:rPr>
      <w:t>R0467_1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64355" w14:textId="77777777" w:rsidR="00E53869" w:rsidRDefault="00E53869">
      <w:pPr>
        <w:spacing w:after="0" w:line="240" w:lineRule="auto"/>
      </w:pPr>
      <w:r>
        <w:rPr>
          <w:color w:val="000000"/>
        </w:rPr>
        <w:separator/>
      </w:r>
    </w:p>
  </w:footnote>
  <w:footnote w:type="continuationSeparator" w:id="0">
    <w:p w14:paraId="303DF7E2" w14:textId="77777777" w:rsidR="00E53869" w:rsidRDefault="00E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1939D8">
          <w:rPr>
            <w:rFonts w:ascii="Times New Roman" w:hAnsi="Times New Roman"/>
            <w:noProof/>
            <w:sz w:val="24"/>
            <w:szCs w:val="24"/>
          </w:rPr>
          <w:t>2</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D57A" w14:textId="77777777" w:rsidR="00C4730C" w:rsidRPr="001939D8" w:rsidRDefault="00C4730C">
    <w:pPr>
      <w:pStyle w:val="Header"/>
      <w:rPr>
        <w:rFonts w:ascii="Times New Roman" w:hAnsi="Times New Roman"/>
        <w:sz w:val="24"/>
        <w:szCs w:val="24"/>
      </w:rPr>
    </w:pPr>
  </w:p>
  <w:p w14:paraId="0F75BF0D" w14:textId="5CABEE92" w:rsidR="00196321" w:rsidRPr="001939D8" w:rsidRDefault="001939D8" w:rsidP="00C4730C">
    <w:pPr>
      <w:pStyle w:val="Header"/>
      <w:rPr>
        <w:rFonts w:ascii="Times New Roman" w:hAnsi="Times New Roman"/>
        <w:sz w:val="24"/>
        <w:szCs w:val="24"/>
      </w:rPr>
    </w:pPr>
    <w:r>
      <w:rPr>
        <w:noProof/>
        <w:lang w:eastAsia="lv-LV"/>
      </w:rPr>
      <w:drawing>
        <wp:inline distT="0" distB="0" distL="0" distR="0" wp14:anchorId="4AEC3706" wp14:editId="16F7B9A6">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151432"/>
    <w:multiLevelType w:val="hybridMultilevel"/>
    <w:tmpl w:val="EDF2F128"/>
    <w:lvl w:ilvl="0" w:tplc="CAFA74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7"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9"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7"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1"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4"/>
  </w:num>
  <w:num w:numId="2">
    <w:abstractNumId w:val="3"/>
  </w:num>
  <w:num w:numId="3">
    <w:abstractNumId w:val="2"/>
  </w:num>
  <w:num w:numId="4">
    <w:abstractNumId w:val="20"/>
  </w:num>
  <w:num w:numId="5">
    <w:abstractNumId w:val="8"/>
  </w:num>
  <w:num w:numId="6">
    <w:abstractNumId w:val="13"/>
  </w:num>
  <w:num w:numId="7">
    <w:abstractNumId w:val="15"/>
  </w:num>
  <w:num w:numId="8">
    <w:abstractNumId w:val="16"/>
  </w:num>
  <w:num w:numId="9">
    <w:abstractNumId w:val="11"/>
  </w:num>
  <w:num w:numId="10">
    <w:abstractNumId w:val="1"/>
  </w:num>
  <w:num w:numId="11">
    <w:abstractNumId w:val="18"/>
  </w:num>
  <w:num w:numId="12">
    <w:abstractNumId w:val="10"/>
  </w:num>
  <w:num w:numId="13">
    <w:abstractNumId w:val="17"/>
  </w:num>
  <w:num w:numId="14">
    <w:abstractNumId w:val="19"/>
  </w:num>
  <w:num w:numId="15">
    <w:abstractNumId w:val="9"/>
  </w:num>
  <w:num w:numId="16">
    <w:abstractNumId w:val="12"/>
  </w:num>
  <w:num w:numId="17">
    <w:abstractNumId w:val="4"/>
  </w:num>
  <w:num w:numId="18">
    <w:abstractNumId w:val="7"/>
  </w:num>
  <w:num w:numId="19">
    <w:abstractNumId w:val="6"/>
  </w:num>
  <w:num w:numId="20">
    <w:abstractNumId w:val="21"/>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407EE"/>
    <w:rsid w:val="00042992"/>
    <w:rsid w:val="0005000B"/>
    <w:rsid w:val="00053C4A"/>
    <w:rsid w:val="000631FF"/>
    <w:rsid w:val="00095B4C"/>
    <w:rsid w:val="000963E5"/>
    <w:rsid w:val="000A3D9E"/>
    <w:rsid w:val="000C7897"/>
    <w:rsid w:val="000D03E3"/>
    <w:rsid w:val="000F12FC"/>
    <w:rsid w:val="00102D0C"/>
    <w:rsid w:val="0011289F"/>
    <w:rsid w:val="00121ECD"/>
    <w:rsid w:val="00126CAD"/>
    <w:rsid w:val="001404CF"/>
    <w:rsid w:val="00170935"/>
    <w:rsid w:val="001709D4"/>
    <w:rsid w:val="0017196A"/>
    <w:rsid w:val="00176B9B"/>
    <w:rsid w:val="00192E0A"/>
    <w:rsid w:val="001939D8"/>
    <w:rsid w:val="00196321"/>
    <w:rsid w:val="001A37CB"/>
    <w:rsid w:val="001B4FAF"/>
    <w:rsid w:val="001B78FB"/>
    <w:rsid w:val="001C6D2E"/>
    <w:rsid w:val="001D61AD"/>
    <w:rsid w:val="001E42E9"/>
    <w:rsid w:val="001E7909"/>
    <w:rsid w:val="001F47F8"/>
    <w:rsid w:val="00205824"/>
    <w:rsid w:val="00213ED5"/>
    <w:rsid w:val="00215B77"/>
    <w:rsid w:val="00247319"/>
    <w:rsid w:val="00251BC7"/>
    <w:rsid w:val="00261E5A"/>
    <w:rsid w:val="0026698D"/>
    <w:rsid w:val="00267CF7"/>
    <w:rsid w:val="00276735"/>
    <w:rsid w:val="002933BD"/>
    <w:rsid w:val="0029630A"/>
    <w:rsid w:val="002A6FF3"/>
    <w:rsid w:val="002B6C4D"/>
    <w:rsid w:val="002B72F6"/>
    <w:rsid w:val="002D7387"/>
    <w:rsid w:val="002D76F7"/>
    <w:rsid w:val="002E2035"/>
    <w:rsid w:val="002F55AE"/>
    <w:rsid w:val="002F5E98"/>
    <w:rsid w:val="00301AA7"/>
    <w:rsid w:val="00306198"/>
    <w:rsid w:val="00327326"/>
    <w:rsid w:val="0033351C"/>
    <w:rsid w:val="0033701D"/>
    <w:rsid w:val="00342400"/>
    <w:rsid w:val="00361FEC"/>
    <w:rsid w:val="00363C4C"/>
    <w:rsid w:val="0036434E"/>
    <w:rsid w:val="003668E3"/>
    <w:rsid w:val="00367463"/>
    <w:rsid w:val="00367B97"/>
    <w:rsid w:val="00377075"/>
    <w:rsid w:val="00387737"/>
    <w:rsid w:val="003B41C4"/>
    <w:rsid w:val="003B70C6"/>
    <w:rsid w:val="003B7F32"/>
    <w:rsid w:val="003E1FB1"/>
    <w:rsid w:val="003F469C"/>
    <w:rsid w:val="003F4FE1"/>
    <w:rsid w:val="0040012E"/>
    <w:rsid w:val="004071A9"/>
    <w:rsid w:val="004332AC"/>
    <w:rsid w:val="00436DB1"/>
    <w:rsid w:val="0044315F"/>
    <w:rsid w:val="004466B6"/>
    <w:rsid w:val="004474C5"/>
    <w:rsid w:val="00452EB1"/>
    <w:rsid w:val="004A7E70"/>
    <w:rsid w:val="004B4E9C"/>
    <w:rsid w:val="004B6923"/>
    <w:rsid w:val="004C1425"/>
    <w:rsid w:val="004C67E4"/>
    <w:rsid w:val="004C70E9"/>
    <w:rsid w:val="004D26E8"/>
    <w:rsid w:val="004D4B92"/>
    <w:rsid w:val="004F684E"/>
    <w:rsid w:val="004F71D7"/>
    <w:rsid w:val="005004B4"/>
    <w:rsid w:val="005034D9"/>
    <w:rsid w:val="0050405D"/>
    <w:rsid w:val="00511584"/>
    <w:rsid w:val="005137DB"/>
    <w:rsid w:val="005230DD"/>
    <w:rsid w:val="00525175"/>
    <w:rsid w:val="00533677"/>
    <w:rsid w:val="005358EE"/>
    <w:rsid w:val="00536749"/>
    <w:rsid w:val="00537B22"/>
    <w:rsid w:val="005406DB"/>
    <w:rsid w:val="005671C4"/>
    <w:rsid w:val="00574791"/>
    <w:rsid w:val="00577B6C"/>
    <w:rsid w:val="00590716"/>
    <w:rsid w:val="00590C68"/>
    <w:rsid w:val="00591632"/>
    <w:rsid w:val="0059237F"/>
    <w:rsid w:val="005C01D7"/>
    <w:rsid w:val="005D0701"/>
    <w:rsid w:val="00631762"/>
    <w:rsid w:val="006426D0"/>
    <w:rsid w:val="00646995"/>
    <w:rsid w:val="00650167"/>
    <w:rsid w:val="00651092"/>
    <w:rsid w:val="00656233"/>
    <w:rsid w:val="00656FBA"/>
    <w:rsid w:val="00685070"/>
    <w:rsid w:val="006954E2"/>
    <w:rsid w:val="00695D0B"/>
    <w:rsid w:val="0069760F"/>
    <w:rsid w:val="006A775F"/>
    <w:rsid w:val="006B0E50"/>
    <w:rsid w:val="006B35CE"/>
    <w:rsid w:val="006B477B"/>
    <w:rsid w:val="006C104D"/>
    <w:rsid w:val="006C646F"/>
    <w:rsid w:val="006D4ECD"/>
    <w:rsid w:val="006E290C"/>
    <w:rsid w:val="006E36C2"/>
    <w:rsid w:val="006E3BC6"/>
    <w:rsid w:val="006F4A6B"/>
    <w:rsid w:val="00700785"/>
    <w:rsid w:val="00706849"/>
    <w:rsid w:val="00720B6D"/>
    <w:rsid w:val="00723EA7"/>
    <w:rsid w:val="00732F82"/>
    <w:rsid w:val="00753876"/>
    <w:rsid w:val="00756EB6"/>
    <w:rsid w:val="0078063A"/>
    <w:rsid w:val="00780B5A"/>
    <w:rsid w:val="00780B79"/>
    <w:rsid w:val="007A08B6"/>
    <w:rsid w:val="007A458B"/>
    <w:rsid w:val="007A6210"/>
    <w:rsid w:val="007A7FAB"/>
    <w:rsid w:val="007B0EFA"/>
    <w:rsid w:val="007B5BE1"/>
    <w:rsid w:val="007E34CD"/>
    <w:rsid w:val="007E7738"/>
    <w:rsid w:val="007E7750"/>
    <w:rsid w:val="008009DA"/>
    <w:rsid w:val="00804404"/>
    <w:rsid w:val="00826758"/>
    <w:rsid w:val="0082686F"/>
    <w:rsid w:val="00830719"/>
    <w:rsid w:val="00832D79"/>
    <w:rsid w:val="00835315"/>
    <w:rsid w:val="00842C65"/>
    <w:rsid w:val="00845CB1"/>
    <w:rsid w:val="00850F60"/>
    <w:rsid w:val="00856089"/>
    <w:rsid w:val="00867234"/>
    <w:rsid w:val="0087309A"/>
    <w:rsid w:val="00882815"/>
    <w:rsid w:val="00886E27"/>
    <w:rsid w:val="00896F74"/>
    <w:rsid w:val="008A5FAB"/>
    <w:rsid w:val="008B1138"/>
    <w:rsid w:val="008B19CB"/>
    <w:rsid w:val="008C1997"/>
    <w:rsid w:val="008C46E1"/>
    <w:rsid w:val="008D2906"/>
    <w:rsid w:val="008D2EE8"/>
    <w:rsid w:val="008E66A9"/>
    <w:rsid w:val="008F7BF8"/>
    <w:rsid w:val="00903446"/>
    <w:rsid w:val="00905440"/>
    <w:rsid w:val="00906282"/>
    <w:rsid w:val="00910563"/>
    <w:rsid w:val="00911BD1"/>
    <w:rsid w:val="00921D4D"/>
    <w:rsid w:val="009317F2"/>
    <w:rsid w:val="009367C1"/>
    <w:rsid w:val="00940078"/>
    <w:rsid w:val="009467AF"/>
    <w:rsid w:val="00967DB0"/>
    <w:rsid w:val="0097287A"/>
    <w:rsid w:val="0097350F"/>
    <w:rsid w:val="00982170"/>
    <w:rsid w:val="0099331A"/>
    <w:rsid w:val="0099706D"/>
    <w:rsid w:val="009B18C1"/>
    <w:rsid w:val="009D378A"/>
    <w:rsid w:val="009E1B90"/>
    <w:rsid w:val="009F288E"/>
    <w:rsid w:val="009F4CBD"/>
    <w:rsid w:val="00A058A0"/>
    <w:rsid w:val="00A219F0"/>
    <w:rsid w:val="00A22B98"/>
    <w:rsid w:val="00A405F1"/>
    <w:rsid w:val="00A4444C"/>
    <w:rsid w:val="00A5014B"/>
    <w:rsid w:val="00A66B5E"/>
    <w:rsid w:val="00A66DC1"/>
    <w:rsid w:val="00A72668"/>
    <w:rsid w:val="00A97358"/>
    <w:rsid w:val="00AA639D"/>
    <w:rsid w:val="00AC0DED"/>
    <w:rsid w:val="00AC4484"/>
    <w:rsid w:val="00AD2F6F"/>
    <w:rsid w:val="00AE2AE1"/>
    <w:rsid w:val="00AE4939"/>
    <w:rsid w:val="00AE7E9F"/>
    <w:rsid w:val="00B00B27"/>
    <w:rsid w:val="00B24C63"/>
    <w:rsid w:val="00B2523A"/>
    <w:rsid w:val="00B26FE6"/>
    <w:rsid w:val="00B317E1"/>
    <w:rsid w:val="00B31FDC"/>
    <w:rsid w:val="00B526C4"/>
    <w:rsid w:val="00B66F4C"/>
    <w:rsid w:val="00B77132"/>
    <w:rsid w:val="00B97078"/>
    <w:rsid w:val="00BA1231"/>
    <w:rsid w:val="00BA4C9D"/>
    <w:rsid w:val="00BB2EB8"/>
    <w:rsid w:val="00BB59DD"/>
    <w:rsid w:val="00BB60ED"/>
    <w:rsid w:val="00BD5A7D"/>
    <w:rsid w:val="00BD5D1E"/>
    <w:rsid w:val="00BE592F"/>
    <w:rsid w:val="00BE7E16"/>
    <w:rsid w:val="00BF0DDC"/>
    <w:rsid w:val="00BF5A4A"/>
    <w:rsid w:val="00C037A6"/>
    <w:rsid w:val="00C040E2"/>
    <w:rsid w:val="00C06C5F"/>
    <w:rsid w:val="00C10C6A"/>
    <w:rsid w:val="00C22722"/>
    <w:rsid w:val="00C25B87"/>
    <w:rsid w:val="00C35179"/>
    <w:rsid w:val="00C36C2D"/>
    <w:rsid w:val="00C37299"/>
    <w:rsid w:val="00C42B99"/>
    <w:rsid w:val="00C4730C"/>
    <w:rsid w:val="00C47CEE"/>
    <w:rsid w:val="00C5474B"/>
    <w:rsid w:val="00C60FFD"/>
    <w:rsid w:val="00C6343E"/>
    <w:rsid w:val="00C67159"/>
    <w:rsid w:val="00C77C3C"/>
    <w:rsid w:val="00C81825"/>
    <w:rsid w:val="00CB225C"/>
    <w:rsid w:val="00CB23BC"/>
    <w:rsid w:val="00CC3B82"/>
    <w:rsid w:val="00CD204C"/>
    <w:rsid w:val="00CE0FCC"/>
    <w:rsid w:val="00CE16A4"/>
    <w:rsid w:val="00CE2F43"/>
    <w:rsid w:val="00D00976"/>
    <w:rsid w:val="00D03E5C"/>
    <w:rsid w:val="00D17CF6"/>
    <w:rsid w:val="00D4665A"/>
    <w:rsid w:val="00D558AF"/>
    <w:rsid w:val="00D60A81"/>
    <w:rsid w:val="00D60ADF"/>
    <w:rsid w:val="00D73CFC"/>
    <w:rsid w:val="00D935F6"/>
    <w:rsid w:val="00D93B1E"/>
    <w:rsid w:val="00DA6FCF"/>
    <w:rsid w:val="00DB0D55"/>
    <w:rsid w:val="00DB14DE"/>
    <w:rsid w:val="00DB6550"/>
    <w:rsid w:val="00DE03CE"/>
    <w:rsid w:val="00DE332D"/>
    <w:rsid w:val="00E0056E"/>
    <w:rsid w:val="00E12673"/>
    <w:rsid w:val="00E12BFB"/>
    <w:rsid w:val="00E23ED9"/>
    <w:rsid w:val="00E26840"/>
    <w:rsid w:val="00E26C72"/>
    <w:rsid w:val="00E43E0A"/>
    <w:rsid w:val="00E46E13"/>
    <w:rsid w:val="00E5198C"/>
    <w:rsid w:val="00E53869"/>
    <w:rsid w:val="00E56C1A"/>
    <w:rsid w:val="00E6362A"/>
    <w:rsid w:val="00E64771"/>
    <w:rsid w:val="00E66235"/>
    <w:rsid w:val="00E66AA5"/>
    <w:rsid w:val="00E71815"/>
    <w:rsid w:val="00E802A7"/>
    <w:rsid w:val="00E96383"/>
    <w:rsid w:val="00EC6A5E"/>
    <w:rsid w:val="00EC6CBC"/>
    <w:rsid w:val="00EC7EAB"/>
    <w:rsid w:val="00ED2E4E"/>
    <w:rsid w:val="00ED2EFC"/>
    <w:rsid w:val="00ED52A1"/>
    <w:rsid w:val="00EE2F58"/>
    <w:rsid w:val="00EF45CE"/>
    <w:rsid w:val="00F00E9C"/>
    <w:rsid w:val="00F01226"/>
    <w:rsid w:val="00F02F08"/>
    <w:rsid w:val="00F038ED"/>
    <w:rsid w:val="00F04CD0"/>
    <w:rsid w:val="00F05E9B"/>
    <w:rsid w:val="00F06D3A"/>
    <w:rsid w:val="00F11633"/>
    <w:rsid w:val="00F15011"/>
    <w:rsid w:val="00F15D7E"/>
    <w:rsid w:val="00F3311D"/>
    <w:rsid w:val="00F42E9D"/>
    <w:rsid w:val="00F43120"/>
    <w:rsid w:val="00F458A5"/>
    <w:rsid w:val="00F53235"/>
    <w:rsid w:val="00F67D75"/>
    <w:rsid w:val="00F77FDF"/>
    <w:rsid w:val="00F80326"/>
    <w:rsid w:val="00F84B43"/>
    <w:rsid w:val="00FA2DD6"/>
    <w:rsid w:val="00FA2F43"/>
    <w:rsid w:val="00FA4200"/>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10928">
      <w:bodyDiv w:val="1"/>
      <w:marLeft w:val="0"/>
      <w:marRight w:val="0"/>
      <w:marTop w:val="0"/>
      <w:marBottom w:val="0"/>
      <w:divBdr>
        <w:top w:val="none" w:sz="0" w:space="0" w:color="auto"/>
        <w:left w:val="none" w:sz="0" w:space="0" w:color="auto"/>
        <w:bottom w:val="none" w:sz="0" w:space="0" w:color="auto"/>
        <w:right w:val="none" w:sz="0" w:space="0" w:color="auto"/>
      </w:divBdr>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0772-8D25-43F7-B31B-5E5DE222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1855</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Linda Milenberga</cp:lastModifiedBy>
  <cp:revision>9</cp:revision>
  <cp:lastPrinted>2021-01-05T12:03:00Z</cp:lastPrinted>
  <dcterms:created xsi:type="dcterms:W3CDTF">2021-02-24T17:12:00Z</dcterms:created>
  <dcterms:modified xsi:type="dcterms:W3CDTF">2021-02-25T17:56:00Z</dcterms:modified>
</cp:coreProperties>
</file>