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D85F" w14:textId="2A0C4EF7" w:rsidR="00BA6EFB" w:rsidRPr="000B411E" w:rsidRDefault="00C26D4C" w:rsidP="00C26D4C">
      <w:pPr>
        <w:pStyle w:val="Kjene"/>
        <w:tabs>
          <w:tab w:val="left" w:pos="720"/>
        </w:tabs>
        <w:jc w:val="center"/>
        <w:rPr>
          <w:b/>
          <w:bCs/>
          <w:noProof/>
          <w:sz w:val="28"/>
          <w:szCs w:val="28"/>
          <w:lang w:val="lv-LV" w:eastAsia="lv-LV"/>
        </w:rPr>
      </w:pPr>
      <w:r w:rsidRPr="000B411E">
        <w:rPr>
          <w:rStyle w:val="Izteiksmgs"/>
          <w:sz w:val="28"/>
          <w:szCs w:val="28"/>
          <w:lang w:val="lv-LV"/>
        </w:rPr>
        <w:t>Ministru kabineta noteikumu projekta “</w:t>
      </w:r>
      <w:proofErr w:type="spellStart"/>
      <w:r w:rsidR="00BA6EFB" w:rsidRPr="000B411E">
        <w:rPr>
          <w:rStyle w:val="Izteiksmgs"/>
          <w:sz w:val="28"/>
          <w:szCs w:val="28"/>
        </w:rPr>
        <w:t>Grozījumi</w:t>
      </w:r>
      <w:proofErr w:type="spellEnd"/>
      <w:r w:rsidR="00BA6EFB" w:rsidRPr="000B411E">
        <w:rPr>
          <w:rStyle w:val="Izteiksmgs"/>
          <w:sz w:val="28"/>
          <w:szCs w:val="28"/>
        </w:rPr>
        <w:t xml:space="preserve"> </w:t>
      </w:r>
      <w:proofErr w:type="spellStart"/>
      <w:r w:rsidR="00BA6EFB" w:rsidRPr="000B411E">
        <w:rPr>
          <w:rStyle w:val="Izteiksmgs"/>
          <w:sz w:val="28"/>
          <w:szCs w:val="28"/>
        </w:rPr>
        <w:t>Ministru</w:t>
      </w:r>
      <w:proofErr w:type="spellEnd"/>
      <w:r w:rsidR="00BA6EFB" w:rsidRPr="000B411E">
        <w:rPr>
          <w:rStyle w:val="Izteiksmgs"/>
          <w:sz w:val="28"/>
          <w:szCs w:val="28"/>
        </w:rPr>
        <w:t xml:space="preserve"> </w:t>
      </w:r>
      <w:proofErr w:type="spellStart"/>
      <w:r w:rsidR="00BA6EFB" w:rsidRPr="000B411E">
        <w:rPr>
          <w:rStyle w:val="Izteiksmgs"/>
          <w:sz w:val="28"/>
          <w:szCs w:val="28"/>
        </w:rPr>
        <w:t>kabineta</w:t>
      </w:r>
      <w:proofErr w:type="spellEnd"/>
      <w:r w:rsidR="00BA6EFB" w:rsidRPr="000B411E">
        <w:rPr>
          <w:rStyle w:val="Izteiksmgs"/>
          <w:sz w:val="28"/>
          <w:szCs w:val="28"/>
        </w:rPr>
        <w:t xml:space="preserve"> 2018.</w:t>
      </w:r>
      <w:r w:rsidR="005B01DB">
        <w:rPr>
          <w:rStyle w:val="Izteiksmgs"/>
          <w:sz w:val="28"/>
          <w:szCs w:val="28"/>
        </w:rPr>
        <w:t> </w:t>
      </w:r>
      <w:proofErr w:type="spellStart"/>
      <w:r w:rsidR="00BA6EFB" w:rsidRPr="000B411E">
        <w:rPr>
          <w:rStyle w:val="Izteiksmgs"/>
          <w:sz w:val="28"/>
          <w:szCs w:val="28"/>
        </w:rPr>
        <w:t>gada</w:t>
      </w:r>
      <w:proofErr w:type="spellEnd"/>
      <w:r w:rsidR="00BA6EFB" w:rsidRPr="000B411E">
        <w:rPr>
          <w:rStyle w:val="Izteiksmgs"/>
          <w:sz w:val="28"/>
          <w:szCs w:val="28"/>
        </w:rPr>
        <w:t xml:space="preserve"> 18. </w:t>
      </w:r>
      <w:proofErr w:type="spellStart"/>
      <w:r w:rsidR="00BA6EFB" w:rsidRPr="000B411E">
        <w:rPr>
          <w:rStyle w:val="Izteiksmgs"/>
          <w:sz w:val="28"/>
          <w:szCs w:val="28"/>
        </w:rPr>
        <w:t>decembra</w:t>
      </w:r>
      <w:proofErr w:type="spellEnd"/>
      <w:r w:rsidR="00BA6EFB" w:rsidRPr="000B411E">
        <w:rPr>
          <w:rStyle w:val="Izteiksmgs"/>
          <w:sz w:val="28"/>
          <w:szCs w:val="28"/>
        </w:rPr>
        <w:t xml:space="preserve"> </w:t>
      </w:r>
      <w:proofErr w:type="spellStart"/>
      <w:r w:rsidR="00BA6EFB" w:rsidRPr="000B411E">
        <w:rPr>
          <w:rStyle w:val="Izteiksmgs"/>
          <w:sz w:val="28"/>
          <w:szCs w:val="28"/>
        </w:rPr>
        <w:t>noteikumos</w:t>
      </w:r>
      <w:proofErr w:type="spellEnd"/>
      <w:r w:rsidR="00BA6EFB" w:rsidRPr="000B411E">
        <w:rPr>
          <w:rStyle w:val="Izteiksmgs"/>
          <w:sz w:val="28"/>
          <w:szCs w:val="28"/>
        </w:rPr>
        <w:t xml:space="preserve"> Nr. 819 “</w:t>
      </w:r>
      <w:proofErr w:type="spellStart"/>
      <w:r w:rsidR="00BA6EFB" w:rsidRPr="000B411E">
        <w:rPr>
          <w:b/>
          <w:sz w:val="28"/>
          <w:szCs w:val="28"/>
        </w:rPr>
        <w:t>Noteiktās</w:t>
      </w:r>
      <w:proofErr w:type="spellEnd"/>
      <w:r w:rsidR="00BA6EFB" w:rsidRPr="000B411E">
        <w:rPr>
          <w:b/>
          <w:sz w:val="28"/>
          <w:szCs w:val="28"/>
        </w:rPr>
        <w:t xml:space="preserve"> </w:t>
      </w:r>
      <w:proofErr w:type="spellStart"/>
      <w:r w:rsidR="00BA6EFB" w:rsidRPr="000B411E">
        <w:rPr>
          <w:b/>
          <w:sz w:val="28"/>
          <w:szCs w:val="28"/>
        </w:rPr>
        <w:t>grupās</w:t>
      </w:r>
      <w:proofErr w:type="spellEnd"/>
      <w:r w:rsidR="00BA6EFB" w:rsidRPr="000B411E">
        <w:rPr>
          <w:b/>
          <w:sz w:val="28"/>
          <w:szCs w:val="28"/>
        </w:rPr>
        <w:t xml:space="preserve"> </w:t>
      </w:r>
      <w:proofErr w:type="spellStart"/>
      <w:r w:rsidR="00BA6EFB" w:rsidRPr="000B411E">
        <w:rPr>
          <w:b/>
          <w:sz w:val="28"/>
          <w:szCs w:val="28"/>
        </w:rPr>
        <w:t>ietilpstošu</w:t>
      </w:r>
      <w:proofErr w:type="spellEnd"/>
      <w:r w:rsidR="00BA6EFB" w:rsidRPr="000B411E">
        <w:rPr>
          <w:b/>
          <w:sz w:val="28"/>
          <w:szCs w:val="28"/>
        </w:rPr>
        <w:t xml:space="preserve"> </w:t>
      </w:r>
      <w:proofErr w:type="spellStart"/>
      <w:r w:rsidR="00BA6EFB" w:rsidRPr="000B411E">
        <w:rPr>
          <w:b/>
          <w:sz w:val="28"/>
          <w:szCs w:val="28"/>
        </w:rPr>
        <w:t>pārtikas</w:t>
      </w:r>
      <w:proofErr w:type="spellEnd"/>
      <w:r w:rsidR="00BA6EFB" w:rsidRPr="000B411E">
        <w:rPr>
          <w:b/>
          <w:sz w:val="28"/>
          <w:szCs w:val="28"/>
        </w:rPr>
        <w:t xml:space="preserve"> </w:t>
      </w:r>
      <w:proofErr w:type="spellStart"/>
      <w:r w:rsidR="00BA6EFB" w:rsidRPr="000B411E">
        <w:rPr>
          <w:b/>
          <w:sz w:val="28"/>
          <w:szCs w:val="28"/>
        </w:rPr>
        <w:t>produktu</w:t>
      </w:r>
      <w:proofErr w:type="spellEnd"/>
      <w:r w:rsidR="00BA6EFB" w:rsidRPr="000B411E">
        <w:rPr>
          <w:b/>
          <w:sz w:val="28"/>
          <w:szCs w:val="28"/>
        </w:rPr>
        <w:t xml:space="preserve"> </w:t>
      </w:r>
      <w:proofErr w:type="spellStart"/>
      <w:r w:rsidR="00BA6EFB" w:rsidRPr="000B411E">
        <w:rPr>
          <w:b/>
          <w:sz w:val="28"/>
          <w:szCs w:val="28"/>
        </w:rPr>
        <w:t>reģistrācijas</w:t>
      </w:r>
      <w:proofErr w:type="spellEnd"/>
      <w:r w:rsidR="00BA6EFB" w:rsidRPr="000B411E">
        <w:rPr>
          <w:b/>
          <w:sz w:val="28"/>
          <w:szCs w:val="28"/>
        </w:rPr>
        <w:t xml:space="preserve"> un valsts </w:t>
      </w:r>
      <w:proofErr w:type="spellStart"/>
      <w:r w:rsidR="00BA6EFB" w:rsidRPr="000B411E">
        <w:rPr>
          <w:b/>
          <w:sz w:val="28"/>
          <w:szCs w:val="28"/>
        </w:rPr>
        <w:t>nodevas</w:t>
      </w:r>
      <w:proofErr w:type="spellEnd"/>
      <w:r w:rsidR="00BA6EFB" w:rsidRPr="000B411E">
        <w:rPr>
          <w:b/>
          <w:sz w:val="28"/>
          <w:szCs w:val="28"/>
        </w:rPr>
        <w:t xml:space="preserve"> </w:t>
      </w:r>
      <w:proofErr w:type="spellStart"/>
      <w:r w:rsidR="00BA6EFB" w:rsidRPr="000B411E">
        <w:rPr>
          <w:b/>
          <w:sz w:val="28"/>
          <w:szCs w:val="28"/>
        </w:rPr>
        <w:t>samaksas</w:t>
      </w:r>
      <w:proofErr w:type="spellEnd"/>
      <w:r w:rsidR="00BA6EFB" w:rsidRPr="000B411E">
        <w:rPr>
          <w:b/>
          <w:sz w:val="28"/>
          <w:szCs w:val="28"/>
        </w:rPr>
        <w:t xml:space="preserve"> </w:t>
      </w:r>
      <w:proofErr w:type="spellStart"/>
      <w:r w:rsidR="00BA6EFB" w:rsidRPr="000B411E">
        <w:rPr>
          <w:b/>
          <w:sz w:val="28"/>
          <w:szCs w:val="28"/>
        </w:rPr>
        <w:t>kārtība</w:t>
      </w:r>
      <w:proofErr w:type="spellEnd"/>
      <w:r w:rsidR="00BA6EFB" w:rsidRPr="000B411E">
        <w:rPr>
          <w:rStyle w:val="Izteiksmgs"/>
          <w:sz w:val="28"/>
          <w:szCs w:val="28"/>
        </w:rPr>
        <w:t>”</w:t>
      </w:r>
      <w:r w:rsidRPr="000B411E">
        <w:rPr>
          <w:rStyle w:val="Izteiksmgs"/>
          <w:sz w:val="28"/>
          <w:szCs w:val="28"/>
          <w:lang w:val="lv-LV"/>
        </w:rPr>
        <w:t>”</w:t>
      </w:r>
      <w:r w:rsidR="00BA6EFB" w:rsidRPr="000B411E">
        <w:rPr>
          <w:rStyle w:val="Izteiksmgs"/>
          <w:sz w:val="28"/>
          <w:szCs w:val="28"/>
        </w:rPr>
        <w:t xml:space="preserve"> </w:t>
      </w:r>
      <w:r w:rsidR="00BA6EFB" w:rsidRPr="000B411E">
        <w:rPr>
          <w:b/>
          <w:bCs/>
          <w:noProof/>
          <w:sz w:val="28"/>
          <w:szCs w:val="28"/>
          <w:lang w:val="lv-LV" w:eastAsia="lv-LV"/>
        </w:rPr>
        <w:t>sākotnējās ietekmes novērtējuma ziņojums (anotācija</w:t>
      </w:r>
      <w:r w:rsidR="00BA6EFB" w:rsidRPr="000B411E">
        <w:rPr>
          <w:noProof/>
          <w:sz w:val="28"/>
          <w:szCs w:val="28"/>
          <w:lang w:val="lv-LV" w:eastAsia="lv-LV"/>
        </w:rPr>
        <w:t>)</w:t>
      </w:r>
    </w:p>
    <w:p w14:paraId="5C5C0381" w14:textId="77777777" w:rsidR="00BA6EFB" w:rsidRPr="00325851" w:rsidRDefault="00BA6EFB" w:rsidP="00894C55">
      <w:pPr>
        <w:shd w:val="clear" w:color="auto" w:fill="FFFFFF"/>
        <w:jc w:val="center"/>
        <w:rPr>
          <w:b/>
          <w:bCs/>
          <w:noProof/>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7"/>
        <w:gridCol w:w="6648"/>
      </w:tblGrid>
      <w:tr w:rsidR="00E5323B" w:rsidRPr="00325851" w14:paraId="6022AFA2" w14:textId="77777777" w:rsidTr="000B411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F1051E5" w14:textId="77777777" w:rsidR="00655F2C" w:rsidRPr="00325851" w:rsidRDefault="00E5323B" w:rsidP="00CB67C0">
            <w:pPr>
              <w:jc w:val="center"/>
              <w:rPr>
                <w:b/>
                <w:bCs/>
                <w:iCs/>
                <w:noProof/>
                <w:color w:val="414142"/>
                <w:lang w:eastAsia="lv-LV"/>
              </w:rPr>
            </w:pPr>
            <w:r w:rsidRPr="000B411E">
              <w:rPr>
                <w:b/>
                <w:bCs/>
                <w:iCs/>
                <w:noProof/>
                <w:lang w:eastAsia="lv-LV"/>
              </w:rPr>
              <w:t>Tiesību akta projekta anotācijas kopsavilkums</w:t>
            </w:r>
          </w:p>
        </w:tc>
      </w:tr>
      <w:tr w:rsidR="00E5323B" w:rsidRPr="003B0652" w14:paraId="57ABF768" w14:textId="77777777" w:rsidTr="000B411E">
        <w:trPr>
          <w:tblCellSpacing w:w="15" w:type="dxa"/>
        </w:trPr>
        <w:tc>
          <w:tcPr>
            <w:tcW w:w="1369" w:type="pct"/>
            <w:tcBorders>
              <w:top w:val="outset" w:sz="6" w:space="0" w:color="auto"/>
              <w:left w:val="outset" w:sz="6" w:space="0" w:color="auto"/>
              <w:bottom w:val="outset" w:sz="6" w:space="0" w:color="auto"/>
              <w:right w:val="outset" w:sz="6" w:space="0" w:color="auto"/>
            </w:tcBorders>
            <w:hideMark/>
          </w:tcPr>
          <w:p w14:paraId="2DB8B3FE" w14:textId="77777777" w:rsidR="00E5323B" w:rsidRPr="00325851" w:rsidRDefault="00E5323B" w:rsidP="00E5323B">
            <w:pPr>
              <w:rPr>
                <w:iCs/>
                <w:noProof/>
                <w:color w:val="414142"/>
                <w:highlight w:val="yellow"/>
                <w:lang w:eastAsia="lv-LV"/>
              </w:rPr>
            </w:pPr>
            <w:r w:rsidRPr="00C26D4C">
              <w:rPr>
                <w:iCs/>
                <w:noProof/>
                <w:lang w:eastAsia="lv-LV"/>
              </w:rPr>
              <w:t>Mērķis, risinājums un projekta spēkā stāšanās laiks (500 zīmes bez atstarpēm)</w:t>
            </w:r>
          </w:p>
        </w:tc>
        <w:tc>
          <w:tcPr>
            <w:tcW w:w="3582" w:type="pct"/>
            <w:tcBorders>
              <w:top w:val="outset" w:sz="6" w:space="0" w:color="auto"/>
              <w:left w:val="outset" w:sz="6" w:space="0" w:color="auto"/>
              <w:bottom w:val="outset" w:sz="6" w:space="0" w:color="auto"/>
              <w:right w:val="outset" w:sz="6" w:space="0" w:color="auto"/>
            </w:tcBorders>
            <w:hideMark/>
          </w:tcPr>
          <w:p w14:paraId="4268ACC4" w14:textId="77777777" w:rsidR="00C26D4C" w:rsidRPr="00226DA1" w:rsidRDefault="00C26D4C" w:rsidP="00C26D4C">
            <w:pPr>
              <w:jc w:val="both"/>
            </w:pPr>
            <w:r w:rsidRPr="00226DA1">
              <w:t>Projekts šo jomu neskar.</w:t>
            </w:r>
          </w:p>
          <w:p w14:paraId="21DDDE75" w14:textId="265FC080" w:rsidR="00671FDB" w:rsidRPr="00E721FE" w:rsidRDefault="00671FDB" w:rsidP="00692A5B">
            <w:pPr>
              <w:widowControl w:val="0"/>
              <w:shd w:val="clear" w:color="auto" w:fill="FFFFFF"/>
              <w:autoSpaceDE w:val="0"/>
              <w:autoSpaceDN w:val="0"/>
              <w:adjustRightInd w:val="0"/>
              <w:jc w:val="both"/>
            </w:pPr>
          </w:p>
        </w:tc>
      </w:tr>
    </w:tbl>
    <w:p w14:paraId="7B3F46DD" w14:textId="77777777" w:rsidR="00E5323B" w:rsidRPr="00325851" w:rsidRDefault="00E5323B" w:rsidP="00E5323B">
      <w:pPr>
        <w:rPr>
          <w:iCs/>
          <w:noProof/>
          <w:color w:val="000000" w:themeColor="text1"/>
          <w:lang w:eastAsia="lv-LV"/>
        </w:rPr>
      </w:pPr>
      <w:r w:rsidRPr="00325851">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8"/>
        <w:gridCol w:w="1963"/>
        <w:gridCol w:w="6764"/>
      </w:tblGrid>
      <w:tr w:rsidR="001D36F5" w:rsidRPr="00325851" w14:paraId="0A375792" w14:textId="77777777" w:rsidTr="00541548">
        <w:trPr>
          <w:tblCellSpacing w:w="15" w:type="dxa"/>
        </w:trPr>
        <w:tc>
          <w:tcPr>
            <w:tcW w:w="9146" w:type="dxa"/>
            <w:gridSpan w:val="3"/>
            <w:tcBorders>
              <w:top w:val="outset" w:sz="6" w:space="0" w:color="auto"/>
              <w:left w:val="outset" w:sz="6" w:space="0" w:color="auto"/>
              <w:bottom w:val="outset" w:sz="6" w:space="0" w:color="auto"/>
              <w:right w:val="outset" w:sz="6" w:space="0" w:color="auto"/>
            </w:tcBorders>
            <w:vAlign w:val="center"/>
            <w:hideMark/>
          </w:tcPr>
          <w:p w14:paraId="458E96AD" w14:textId="77777777" w:rsidR="00655F2C" w:rsidRPr="00325851" w:rsidRDefault="00E5323B" w:rsidP="003D513E">
            <w:pPr>
              <w:jc w:val="center"/>
              <w:rPr>
                <w:b/>
                <w:bCs/>
                <w:iCs/>
                <w:noProof/>
                <w:color w:val="000000" w:themeColor="text1"/>
                <w:highlight w:val="yellow"/>
                <w:lang w:eastAsia="lv-LV"/>
              </w:rPr>
            </w:pPr>
            <w:r w:rsidRPr="00325851">
              <w:rPr>
                <w:b/>
                <w:bCs/>
                <w:iCs/>
                <w:noProof/>
                <w:color w:val="000000" w:themeColor="text1"/>
                <w:lang w:eastAsia="lv-LV"/>
              </w:rPr>
              <w:t>I. Tiesību akta projekta izstrādes nepieciešamība</w:t>
            </w:r>
          </w:p>
        </w:tc>
      </w:tr>
      <w:tr w:rsidR="00E5323B" w:rsidRPr="00770582" w14:paraId="286A3360" w14:textId="77777777" w:rsidTr="00541548">
        <w:trPr>
          <w:tblCellSpacing w:w="15" w:type="dxa"/>
        </w:trPr>
        <w:tc>
          <w:tcPr>
            <w:tcW w:w="433" w:type="dxa"/>
            <w:tcBorders>
              <w:top w:val="outset" w:sz="6" w:space="0" w:color="auto"/>
              <w:left w:val="outset" w:sz="6" w:space="0" w:color="auto"/>
              <w:bottom w:val="outset" w:sz="6" w:space="0" w:color="auto"/>
              <w:right w:val="outset" w:sz="6" w:space="0" w:color="auto"/>
            </w:tcBorders>
            <w:hideMark/>
          </w:tcPr>
          <w:p w14:paraId="08274506" w14:textId="77777777" w:rsidR="00655F2C" w:rsidRPr="000B411E" w:rsidRDefault="00E5323B" w:rsidP="00461336">
            <w:pPr>
              <w:rPr>
                <w:iCs/>
                <w:noProof/>
                <w:lang w:eastAsia="lv-LV"/>
              </w:rPr>
            </w:pPr>
            <w:r w:rsidRPr="000B411E">
              <w:rPr>
                <w:iCs/>
                <w:noProof/>
                <w:lang w:eastAsia="lv-LV"/>
              </w:rPr>
              <w:t>1.</w:t>
            </w:r>
          </w:p>
        </w:tc>
        <w:tc>
          <w:tcPr>
            <w:tcW w:w="1933" w:type="dxa"/>
            <w:tcBorders>
              <w:top w:val="outset" w:sz="6" w:space="0" w:color="auto"/>
              <w:left w:val="outset" w:sz="6" w:space="0" w:color="auto"/>
              <w:bottom w:val="outset" w:sz="6" w:space="0" w:color="auto"/>
              <w:right w:val="outset" w:sz="6" w:space="0" w:color="auto"/>
            </w:tcBorders>
            <w:hideMark/>
          </w:tcPr>
          <w:p w14:paraId="658FA782" w14:textId="77777777" w:rsidR="00E5323B" w:rsidRPr="000B411E" w:rsidRDefault="00E5323B" w:rsidP="00461336">
            <w:pPr>
              <w:rPr>
                <w:iCs/>
                <w:noProof/>
                <w:lang w:eastAsia="lv-LV"/>
              </w:rPr>
            </w:pPr>
            <w:r w:rsidRPr="000B411E">
              <w:rPr>
                <w:iCs/>
                <w:noProof/>
                <w:lang w:eastAsia="lv-LV"/>
              </w:rPr>
              <w:t>Pamatojums</w:t>
            </w:r>
          </w:p>
        </w:tc>
        <w:tc>
          <w:tcPr>
            <w:tcW w:w="6720" w:type="dxa"/>
            <w:tcBorders>
              <w:top w:val="outset" w:sz="6" w:space="0" w:color="auto"/>
              <w:left w:val="outset" w:sz="6" w:space="0" w:color="auto"/>
              <w:bottom w:val="outset" w:sz="6" w:space="0" w:color="auto"/>
              <w:right w:val="outset" w:sz="6" w:space="0" w:color="auto"/>
            </w:tcBorders>
            <w:hideMark/>
          </w:tcPr>
          <w:p w14:paraId="534C5710" w14:textId="7FD7E4C8" w:rsidR="00B821E1" w:rsidRPr="00C26D4C" w:rsidRDefault="00C26D4C" w:rsidP="00C26D4C">
            <w:pPr>
              <w:pStyle w:val="Pamatteksts2"/>
              <w:spacing w:after="0" w:line="240" w:lineRule="auto"/>
              <w:jc w:val="both"/>
              <w:rPr>
                <w:sz w:val="24"/>
                <w:szCs w:val="24"/>
              </w:rPr>
            </w:pPr>
            <w:r>
              <w:rPr>
                <w:sz w:val="24"/>
                <w:szCs w:val="24"/>
              </w:rPr>
              <w:t xml:space="preserve">1. </w:t>
            </w:r>
            <w:hyperlink r:id="rId8" w:tgtFrame="_blank" w:history="1">
              <w:r w:rsidR="00BF764A" w:rsidRPr="00C26D4C">
                <w:rPr>
                  <w:rStyle w:val="Hipersaite"/>
                  <w:iCs/>
                  <w:color w:val="000000" w:themeColor="text1"/>
                  <w:sz w:val="24"/>
                  <w:szCs w:val="24"/>
                  <w:u w:val="none"/>
                </w:rPr>
                <w:t>Pārtikas aprites uzraudzības likuma</w:t>
              </w:r>
            </w:hyperlink>
            <w:r w:rsidR="00BF764A" w:rsidRPr="00C26D4C">
              <w:rPr>
                <w:iCs/>
                <w:color w:val="000000" w:themeColor="text1"/>
                <w:sz w:val="24"/>
                <w:szCs w:val="24"/>
              </w:rPr>
              <w:t xml:space="preserve"> </w:t>
            </w:r>
            <w:r w:rsidR="00BF764A" w:rsidRPr="00C26D4C">
              <w:rPr>
                <w:color w:val="000000" w:themeColor="text1"/>
                <w:sz w:val="24"/>
                <w:szCs w:val="24"/>
              </w:rPr>
              <w:t>4.</w:t>
            </w:r>
            <w:r w:rsidR="001773FD" w:rsidRPr="00C26D4C">
              <w:rPr>
                <w:color w:val="000000" w:themeColor="text1"/>
                <w:sz w:val="24"/>
                <w:szCs w:val="24"/>
              </w:rPr>
              <w:t> </w:t>
            </w:r>
            <w:r w:rsidR="00BF764A" w:rsidRPr="00C26D4C">
              <w:rPr>
                <w:color w:val="000000" w:themeColor="text1"/>
                <w:sz w:val="24"/>
                <w:szCs w:val="24"/>
              </w:rPr>
              <w:t>panta 10.</w:t>
            </w:r>
            <w:r w:rsidR="00BF764A" w:rsidRPr="00C26D4C">
              <w:rPr>
                <w:color w:val="000000" w:themeColor="text1"/>
                <w:sz w:val="24"/>
                <w:szCs w:val="24"/>
                <w:vertAlign w:val="superscript"/>
              </w:rPr>
              <w:t>1</w:t>
            </w:r>
            <w:r w:rsidR="00C23534">
              <w:rPr>
                <w:color w:val="000000" w:themeColor="text1"/>
                <w:sz w:val="24"/>
                <w:szCs w:val="24"/>
              </w:rPr>
              <w:t> </w:t>
            </w:r>
            <w:r w:rsidR="00BF764A" w:rsidRPr="00C26D4C">
              <w:rPr>
                <w:color w:val="000000" w:themeColor="text1"/>
                <w:sz w:val="24"/>
                <w:szCs w:val="24"/>
              </w:rPr>
              <w:t xml:space="preserve">daļas </w:t>
            </w:r>
            <w:r w:rsidR="00A67AA5">
              <w:rPr>
                <w:color w:val="000000" w:themeColor="text1"/>
                <w:sz w:val="24"/>
                <w:szCs w:val="24"/>
              </w:rPr>
              <w:t>3</w:t>
            </w:r>
            <w:r w:rsidR="00BF764A" w:rsidRPr="00C26D4C">
              <w:rPr>
                <w:color w:val="000000" w:themeColor="text1"/>
                <w:sz w:val="24"/>
                <w:szCs w:val="24"/>
              </w:rPr>
              <w:t>.</w:t>
            </w:r>
            <w:r w:rsidR="001773FD" w:rsidRPr="00C26D4C">
              <w:rPr>
                <w:color w:val="000000" w:themeColor="text1"/>
                <w:sz w:val="24"/>
                <w:szCs w:val="24"/>
              </w:rPr>
              <w:t> </w:t>
            </w:r>
            <w:r w:rsidR="00BF764A" w:rsidRPr="00C26D4C">
              <w:rPr>
                <w:color w:val="000000" w:themeColor="text1"/>
                <w:sz w:val="24"/>
                <w:szCs w:val="24"/>
              </w:rPr>
              <w:t>punkts</w:t>
            </w:r>
            <w:r w:rsidR="00A67AA5">
              <w:rPr>
                <w:color w:val="000000" w:themeColor="text1"/>
                <w:sz w:val="24"/>
                <w:szCs w:val="24"/>
              </w:rPr>
              <w:t xml:space="preserve"> un</w:t>
            </w:r>
            <w:r w:rsidR="00BF764A" w:rsidRPr="00C26D4C">
              <w:rPr>
                <w:color w:val="000000" w:themeColor="text1"/>
                <w:sz w:val="24"/>
                <w:szCs w:val="24"/>
              </w:rPr>
              <w:t xml:space="preserve"> </w:t>
            </w:r>
            <w:r w:rsidR="00A67AA5">
              <w:rPr>
                <w:color w:val="000000" w:themeColor="text1"/>
                <w:sz w:val="24"/>
                <w:szCs w:val="24"/>
              </w:rPr>
              <w:t>20</w:t>
            </w:r>
            <w:r w:rsidR="00BF764A" w:rsidRPr="00C26D4C">
              <w:rPr>
                <w:color w:val="000000" w:themeColor="text1"/>
                <w:sz w:val="24"/>
                <w:szCs w:val="24"/>
              </w:rPr>
              <w:t>.</w:t>
            </w:r>
            <w:r w:rsidR="001773FD" w:rsidRPr="00C26D4C">
              <w:rPr>
                <w:color w:val="000000" w:themeColor="text1"/>
                <w:sz w:val="24"/>
                <w:szCs w:val="24"/>
              </w:rPr>
              <w:t> </w:t>
            </w:r>
            <w:r w:rsidR="00BF764A" w:rsidRPr="00C26D4C">
              <w:rPr>
                <w:color w:val="000000" w:themeColor="text1"/>
                <w:sz w:val="24"/>
                <w:szCs w:val="24"/>
              </w:rPr>
              <w:t>panta otrā daļa</w:t>
            </w:r>
            <w:r w:rsidR="00077A81" w:rsidRPr="00C26D4C">
              <w:rPr>
                <w:color w:val="000000" w:themeColor="text1"/>
                <w:sz w:val="24"/>
                <w:szCs w:val="24"/>
              </w:rPr>
              <w:t>.</w:t>
            </w:r>
            <w:r w:rsidR="00BF764A" w:rsidRPr="00C26D4C">
              <w:rPr>
                <w:sz w:val="24"/>
                <w:szCs w:val="24"/>
              </w:rPr>
              <w:t xml:space="preserve"> </w:t>
            </w:r>
          </w:p>
          <w:p w14:paraId="531A0622" w14:textId="1870CE23" w:rsidR="00C26D4C" w:rsidRPr="00325851" w:rsidRDefault="00C26D4C" w:rsidP="000B411E">
            <w:pPr>
              <w:pStyle w:val="Pamatteksts2"/>
              <w:spacing w:after="0" w:line="240" w:lineRule="auto"/>
              <w:jc w:val="both"/>
              <w:rPr>
                <w:sz w:val="24"/>
                <w:szCs w:val="24"/>
                <w:highlight w:val="yellow"/>
              </w:rPr>
            </w:pPr>
            <w:r w:rsidRPr="00C26D4C">
              <w:rPr>
                <w:sz w:val="24"/>
                <w:szCs w:val="24"/>
              </w:rPr>
              <w:t>2. Zemkopības ministrijas iniciatīva.</w:t>
            </w:r>
          </w:p>
        </w:tc>
      </w:tr>
      <w:tr w:rsidR="00E5323B" w:rsidRPr="004C2967" w14:paraId="483BFA56" w14:textId="77777777" w:rsidTr="00541548">
        <w:trPr>
          <w:trHeight w:val="1925"/>
          <w:tblCellSpacing w:w="15" w:type="dxa"/>
        </w:trPr>
        <w:tc>
          <w:tcPr>
            <w:tcW w:w="433" w:type="dxa"/>
            <w:tcBorders>
              <w:top w:val="outset" w:sz="6" w:space="0" w:color="auto"/>
              <w:left w:val="outset" w:sz="6" w:space="0" w:color="auto"/>
              <w:bottom w:val="outset" w:sz="6" w:space="0" w:color="auto"/>
              <w:right w:val="outset" w:sz="6" w:space="0" w:color="auto"/>
            </w:tcBorders>
            <w:hideMark/>
          </w:tcPr>
          <w:p w14:paraId="0D41A85E" w14:textId="77777777" w:rsidR="00655F2C" w:rsidRPr="000B411E" w:rsidRDefault="00E5323B" w:rsidP="00461336">
            <w:pPr>
              <w:rPr>
                <w:iCs/>
                <w:noProof/>
                <w:lang w:eastAsia="lv-LV"/>
              </w:rPr>
            </w:pPr>
            <w:r w:rsidRPr="000B411E">
              <w:rPr>
                <w:iCs/>
                <w:noProof/>
                <w:lang w:eastAsia="lv-LV"/>
              </w:rPr>
              <w:t>2.</w:t>
            </w:r>
          </w:p>
        </w:tc>
        <w:tc>
          <w:tcPr>
            <w:tcW w:w="1933" w:type="dxa"/>
            <w:tcBorders>
              <w:top w:val="outset" w:sz="6" w:space="0" w:color="auto"/>
              <w:left w:val="outset" w:sz="6" w:space="0" w:color="auto"/>
              <w:bottom w:val="outset" w:sz="6" w:space="0" w:color="auto"/>
              <w:right w:val="outset" w:sz="6" w:space="0" w:color="auto"/>
            </w:tcBorders>
            <w:hideMark/>
          </w:tcPr>
          <w:p w14:paraId="2AE4E45C" w14:textId="77777777" w:rsidR="00E5323B" w:rsidRPr="000B411E" w:rsidRDefault="00E5323B" w:rsidP="00461336">
            <w:pPr>
              <w:rPr>
                <w:iCs/>
                <w:noProof/>
                <w:lang w:eastAsia="lv-LV"/>
              </w:rPr>
            </w:pPr>
            <w:r w:rsidRPr="000B411E">
              <w:rPr>
                <w:iCs/>
                <w:noProof/>
                <w:lang w:eastAsia="lv-LV"/>
              </w:rPr>
              <w:t>Pašreizējā situācija un problēmas, kuru risināšanai tiesību akta projekts izstrādāts, tiesiskā regulējuma mērķis un būtība</w:t>
            </w:r>
          </w:p>
        </w:tc>
        <w:tc>
          <w:tcPr>
            <w:tcW w:w="6720" w:type="dxa"/>
            <w:tcBorders>
              <w:top w:val="outset" w:sz="6" w:space="0" w:color="auto"/>
              <w:left w:val="outset" w:sz="6" w:space="0" w:color="auto"/>
              <w:bottom w:val="outset" w:sz="6" w:space="0" w:color="auto"/>
              <w:right w:val="outset" w:sz="6" w:space="0" w:color="auto"/>
            </w:tcBorders>
          </w:tcPr>
          <w:p w14:paraId="7E147686" w14:textId="54FD9646" w:rsidR="00BF63DF" w:rsidRDefault="00187CBB" w:rsidP="00CF32F9">
            <w:pPr>
              <w:jc w:val="both"/>
              <w:rPr>
                <w:color w:val="000000" w:themeColor="text1"/>
              </w:rPr>
            </w:pPr>
            <w:r w:rsidRPr="00325851">
              <w:t xml:space="preserve">Patlaban ir spēkā </w:t>
            </w:r>
            <w:r w:rsidRPr="00325851">
              <w:rPr>
                <w:rFonts w:eastAsia="Arial Unicode MS"/>
                <w:color w:val="000000" w:themeColor="text1"/>
              </w:rPr>
              <w:t>Ministru kabineta 201</w:t>
            </w:r>
            <w:r w:rsidR="0038100B" w:rsidRPr="00325851">
              <w:rPr>
                <w:rFonts w:eastAsia="Arial Unicode MS"/>
                <w:color w:val="000000" w:themeColor="text1"/>
              </w:rPr>
              <w:t>8</w:t>
            </w:r>
            <w:r w:rsidRPr="00325851">
              <w:rPr>
                <w:rFonts w:eastAsia="Arial Unicode MS"/>
                <w:color w:val="000000" w:themeColor="text1"/>
              </w:rPr>
              <w:t>.</w:t>
            </w:r>
            <w:r w:rsidR="001773FD" w:rsidRPr="00325851">
              <w:rPr>
                <w:color w:val="000000" w:themeColor="text1"/>
              </w:rPr>
              <w:t> </w:t>
            </w:r>
            <w:r w:rsidRPr="00325851">
              <w:rPr>
                <w:rFonts w:eastAsia="Arial Unicode MS"/>
                <w:color w:val="000000" w:themeColor="text1"/>
              </w:rPr>
              <w:t>gada 1</w:t>
            </w:r>
            <w:r w:rsidR="0038100B" w:rsidRPr="00325851">
              <w:rPr>
                <w:rFonts w:eastAsia="Arial Unicode MS"/>
                <w:color w:val="000000" w:themeColor="text1"/>
              </w:rPr>
              <w:t>8</w:t>
            </w:r>
            <w:r w:rsidRPr="00325851">
              <w:rPr>
                <w:rFonts w:eastAsia="Arial Unicode MS"/>
                <w:color w:val="000000" w:themeColor="text1"/>
              </w:rPr>
              <w:t>.</w:t>
            </w:r>
            <w:r w:rsidR="001773FD" w:rsidRPr="00325851">
              <w:rPr>
                <w:color w:val="000000" w:themeColor="text1"/>
              </w:rPr>
              <w:t> </w:t>
            </w:r>
            <w:r w:rsidRPr="00325851">
              <w:rPr>
                <w:rFonts w:eastAsia="Arial Unicode MS"/>
                <w:color w:val="000000" w:themeColor="text1"/>
              </w:rPr>
              <w:t>decembra noteikumi Nr.</w:t>
            </w:r>
            <w:r w:rsidR="001773FD" w:rsidRPr="00325851">
              <w:rPr>
                <w:color w:val="000000" w:themeColor="text1"/>
              </w:rPr>
              <w:t> </w:t>
            </w:r>
            <w:r w:rsidR="0038100B" w:rsidRPr="00325851">
              <w:rPr>
                <w:rFonts w:eastAsia="Arial Unicode MS"/>
                <w:color w:val="000000" w:themeColor="text1"/>
              </w:rPr>
              <w:t>819</w:t>
            </w:r>
            <w:r w:rsidRPr="00325851">
              <w:rPr>
                <w:rFonts w:eastAsia="Arial Unicode MS"/>
                <w:color w:val="000000" w:themeColor="text1"/>
              </w:rPr>
              <w:t xml:space="preserve"> „</w:t>
            </w:r>
            <w:r w:rsidR="0038100B" w:rsidRPr="00325851">
              <w:t>Noteiktās grupās ietilpstošu pārtikas produktu reģistrācijas un valsts nodevas samaksas kārtība</w:t>
            </w:r>
            <w:r w:rsidRPr="00325851">
              <w:rPr>
                <w:rFonts w:eastAsia="Arial Unicode MS"/>
                <w:color w:val="000000" w:themeColor="text1"/>
              </w:rPr>
              <w:t>”</w:t>
            </w:r>
            <w:r w:rsidRPr="00325851">
              <w:rPr>
                <w:color w:val="000000" w:themeColor="text1"/>
              </w:rPr>
              <w:t xml:space="preserve"> (turpmāk – noteikumi </w:t>
            </w:r>
            <w:r w:rsidRPr="00325851">
              <w:rPr>
                <w:rFonts w:eastAsia="Arial Unicode MS"/>
                <w:color w:val="000000" w:themeColor="text1"/>
              </w:rPr>
              <w:t>Nr.</w:t>
            </w:r>
            <w:r w:rsidR="001773FD" w:rsidRPr="00325851">
              <w:rPr>
                <w:color w:val="000000" w:themeColor="text1"/>
              </w:rPr>
              <w:t> </w:t>
            </w:r>
            <w:r w:rsidR="0038100B" w:rsidRPr="00325851">
              <w:rPr>
                <w:rFonts w:eastAsia="Arial Unicode MS"/>
                <w:color w:val="000000" w:themeColor="text1"/>
              </w:rPr>
              <w:t>819</w:t>
            </w:r>
            <w:r w:rsidRPr="00325851">
              <w:rPr>
                <w:color w:val="000000" w:themeColor="text1"/>
              </w:rPr>
              <w:t>)</w:t>
            </w:r>
            <w:r w:rsidR="00490530">
              <w:rPr>
                <w:color w:val="000000" w:themeColor="text1"/>
              </w:rPr>
              <w:t xml:space="preserve">, kas nosaka </w:t>
            </w:r>
            <w:r w:rsidR="00490530">
              <w:t>n</w:t>
            </w:r>
            <w:r w:rsidR="00490530" w:rsidRPr="00325851">
              <w:t xml:space="preserve">oteiktās </w:t>
            </w:r>
            <w:r w:rsidR="00490530" w:rsidRPr="00C23534">
              <w:t xml:space="preserve">grupās </w:t>
            </w:r>
            <w:r w:rsidR="00C23534">
              <w:t>–</w:t>
            </w:r>
            <w:r w:rsidR="00C23534" w:rsidRPr="00C23534">
              <w:t xml:space="preserve"> </w:t>
            </w:r>
            <w:r w:rsidR="00C23534" w:rsidRPr="004C2967">
              <w:rPr>
                <w:color w:val="000000" w:themeColor="text1"/>
                <w:lang w:eastAsia="fr-FR"/>
              </w:rPr>
              <w:t xml:space="preserve">maisījumi zīdaiņiem, papildu ēdināšanas maisījumi zīdaiņiem, īpašiem medicīniskiem nolūkiem paredzēta pārtika </w:t>
            </w:r>
            <w:r w:rsidR="003F54E4">
              <w:rPr>
                <w:color w:val="000000" w:themeColor="text1"/>
                <w:lang w:eastAsia="fr-FR"/>
              </w:rPr>
              <w:t>un</w:t>
            </w:r>
            <w:r w:rsidR="003F54E4" w:rsidRPr="004C2967">
              <w:rPr>
                <w:color w:val="000000" w:themeColor="text1"/>
                <w:lang w:eastAsia="fr-FR"/>
              </w:rPr>
              <w:t xml:space="preserve"> </w:t>
            </w:r>
            <w:r w:rsidR="00C23534" w:rsidRPr="004C2967">
              <w:rPr>
                <w:color w:val="000000" w:themeColor="text1"/>
                <w:lang w:eastAsia="fr-FR"/>
              </w:rPr>
              <w:t>svara kontrolei paredzēti pilnīgi uztura aizstājēji</w:t>
            </w:r>
            <w:r w:rsidR="00C23534" w:rsidRPr="00C23534">
              <w:t xml:space="preserve"> </w:t>
            </w:r>
            <w:r w:rsidR="00C23534">
              <w:t xml:space="preserve">– </w:t>
            </w:r>
            <w:r w:rsidR="00490530" w:rsidRPr="00C23534">
              <w:t>ietilpstošu</w:t>
            </w:r>
            <w:r w:rsidR="00490530" w:rsidRPr="00325851">
              <w:t xml:space="preserve"> pārtikas produktu</w:t>
            </w:r>
            <w:r w:rsidR="00490530">
              <w:rPr>
                <w:color w:val="000000" w:themeColor="text1"/>
              </w:rPr>
              <w:t xml:space="preserve"> (turpmāk – produkti) reģistrācijas kārtību</w:t>
            </w:r>
            <w:r w:rsidRPr="00325851">
              <w:rPr>
                <w:color w:val="000000" w:themeColor="text1"/>
              </w:rPr>
              <w:t>.</w:t>
            </w:r>
            <w:r w:rsidR="00BF63DF">
              <w:rPr>
                <w:color w:val="000000" w:themeColor="text1"/>
              </w:rPr>
              <w:t xml:space="preserve"> </w:t>
            </w:r>
            <w:r w:rsidR="00BF63DF" w:rsidRPr="00BF63DF">
              <w:rPr>
                <w:color w:val="000000" w:themeColor="text1"/>
              </w:rPr>
              <w:t xml:space="preserve">Ir sagatavots Ministru kabineta noteikumu projekts “Grozījumi Ministru kabineta </w:t>
            </w:r>
            <w:r w:rsidR="00BF63DF" w:rsidRPr="004C2967">
              <w:rPr>
                <w:rStyle w:val="Izteiksmgs"/>
                <w:b w:val="0"/>
                <w:bCs w:val="0"/>
              </w:rPr>
              <w:t>2018.</w:t>
            </w:r>
            <w:r w:rsidR="00BF63DF" w:rsidRPr="00214EEE">
              <w:rPr>
                <w:iCs/>
                <w:lang w:eastAsia="lv-LV"/>
              </w:rPr>
              <w:t> </w:t>
            </w:r>
            <w:r w:rsidR="00BF63DF" w:rsidRPr="004C2967">
              <w:rPr>
                <w:rStyle w:val="Izteiksmgs"/>
                <w:b w:val="0"/>
                <w:bCs w:val="0"/>
              </w:rPr>
              <w:t>gada 18.</w:t>
            </w:r>
            <w:r w:rsidR="00BF63DF" w:rsidRPr="00214EEE">
              <w:rPr>
                <w:iCs/>
                <w:lang w:eastAsia="lv-LV"/>
              </w:rPr>
              <w:t> </w:t>
            </w:r>
            <w:r w:rsidR="00BF63DF" w:rsidRPr="004C2967">
              <w:rPr>
                <w:rStyle w:val="Izteiksmgs"/>
                <w:b w:val="0"/>
                <w:bCs w:val="0"/>
              </w:rPr>
              <w:t>decembra noteikumos Nr.</w:t>
            </w:r>
            <w:r w:rsidR="00BF63DF" w:rsidRPr="00214EEE">
              <w:rPr>
                <w:iCs/>
                <w:lang w:eastAsia="lv-LV"/>
              </w:rPr>
              <w:t> </w:t>
            </w:r>
            <w:r w:rsidR="00BF63DF" w:rsidRPr="004C2967">
              <w:rPr>
                <w:rStyle w:val="Izteiksmgs"/>
                <w:b w:val="0"/>
                <w:bCs w:val="0"/>
              </w:rPr>
              <w:t>819 “</w:t>
            </w:r>
            <w:r w:rsidR="00BF63DF" w:rsidRPr="004C2967">
              <w:t>Noteiktās grupās ietilpstošu pārtikas produktu reģistrācijas un valsts nodevas samaksas kārtība</w:t>
            </w:r>
            <w:r w:rsidR="00BF63DF" w:rsidRPr="004C2967">
              <w:rPr>
                <w:rStyle w:val="Izteiksmgs"/>
                <w:b w:val="0"/>
                <w:bCs w:val="0"/>
              </w:rPr>
              <w:t>”</w:t>
            </w:r>
            <w:r w:rsidR="00BF63DF" w:rsidRPr="004F3A91">
              <w:rPr>
                <w:rStyle w:val="Izteiksmgs"/>
                <w:b w:val="0"/>
                <w:bCs w:val="0"/>
              </w:rPr>
              <w:t>”</w:t>
            </w:r>
            <w:r w:rsidR="00BF63DF" w:rsidRPr="004C2967">
              <w:rPr>
                <w:rStyle w:val="Izteiksmgs"/>
              </w:rPr>
              <w:t xml:space="preserve"> </w:t>
            </w:r>
            <w:r w:rsidR="00BF63DF" w:rsidRPr="00490530">
              <w:rPr>
                <w:rStyle w:val="Izteiksmgs"/>
                <w:b w:val="0"/>
                <w:bCs w:val="0"/>
              </w:rPr>
              <w:t>(turpmāk – noteikumu projekts)</w:t>
            </w:r>
            <w:r w:rsidR="00BF63DF">
              <w:rPr>
                <w:rStyle w:val="Izteiksmgs"/>
                <w:b w:val="0"/>
                <w:bCs w:val="0"/>
              </w:rPr>
              <w:t xml:space="preserve">, </w:t>
            </w:r>
            <w:r w:rsidR="00BF63DF" w:rsidRPr="00BF63DF">
              <w:rPr>
                <w:color w:val="000000" w:themeColor="text1"/>
              </w:rPr>
              <w:t>lai izdarītu grozījumus un precizējumus noteikumos Nr. 8</w:t>
            </w:r>
            <w:r w:rsidR="00BF63DF">
              <w:rPr>
                <w:color w:val="000000" w:themeColor="text1"/>
              </w:rPr>
              <w:t>19</w:t>
            </w:r>
            <w:r w:rsidR="00BF63DF" w:rsidRPr="00BF63DF">
              <w:rPr>
                <w:color w:val="000000" w:themeColor="text1"/>
              </w:rPr>
              <w:t xml:space="preserve"> turpmāk minētajos jautājumos.</w:t>
            </w:r>
          </w:p>
          <w:p w14:paraId="141F1D87" w14:textId="6DEB7B7F" w:rsidR="00F47214" w:rsidRDefault="00D832B5" w:rsidP="00490530">
            <w:pPr>
              <w:jc w:val="both"/>
              <w:rPr>
                <w:rStyle w:val="Izteiksmgs"/>
                <w:b w:val="0"/>
                <w:bCs w:val="0"/>
              </w:rPr>
            </w:pPr>
            <w:r>
              <w:rPr>
                <w:rStyle w:val="Izteiksmgs"/>
                <w:b w:val="0"/>
                <w:bCs w:val="0"/>
              </w:rPr>
              <w:t xml:space="preserve">1. </w:t>
            </w:r>
            <w:r w:rsidR="00490530" w:rsidRPr="00490530">
              <w:rPr>
                <w:rStyle w:val="Izteiksmgs"/>
                <w:b w:val="0"/>
                <w:bCs w:val="0"/>
              </w:rPr>
              <w:t>Pārtikas uzņēmums Pārtikas un veterinārajā dienestā (turpmāk – dienests) iesniedz paziņojumu</w:t>
            </w:r>
            <w:r w:rsidR="00C23534">
              <w:rPr>
                <w:rStyle w:val="Izteiksmgs"/>
                <w:b w:val="0"/>
                <w:bCs w:val="0"/>
              </w:rPr>
              <w:t xml:space="preserve"> produkta reģistrācijai</w:t>
            </w:r>
            <w:r w:rsidR="00490530" w:rsidRPr="00490530">
              <w:rPr>
                <w:rStyle w:val="Izteiksmgs"/>
                <w:b w:val="0"/>
                <w:bCs w:val="0"/>
              </w:rPr>
              <w:t xml:space="preserve">. </w:t>
            </w:r>
            <w:r w:rsidR="0030516A">
              <w:rPr>
                <w:rStyle w:val="Izteiksmgs"/>
                <w:b w:val="0"/>
                <w:bCs w:val="0"/>
              </w:rPr>
              <w:t xml:space="preserve">Saskaņā ar </w:t>
            </w:r>
            <w:r w:rsidR="0030516A" w:rsidRPr="004C2967">
              <w:t>Eiropas Parlamenta un Padomes 2011. gada 25. oktobra Regulas (ES) Nr. 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  8.panta 1.punktu p</w:t>
            </w:r>
            <w:r w:rsidR="0030516A" w:rsidRPr="0030516A">
              <w:rPr>
                <w:rStyle w:val="Izteiksmgs"/>
                <w:b w:val="0"/>
                <w:bCs w:val="0"/>
              </w:rPr>
              <w:t xml:space="preserve">ar pārtikas produktu informāciju atbildīgais pārtikas apritē iesaistītais uzņēmējs ir tas uzņēmējs, ar kura vārdu vai uzņēmuma nosaukumu šo pārtikas produktu tirgo, vai, ja minētais uzņēmējs neveic uzņēmējdarbību </w:t>
            </w:r>
            <w:r w:rsidR="0030516A">
              <w:rPr>
                <w:rStyle w:val="Izteiksmgs"/>
                <w:b w:val="0"/>
                <w:bCs w:val="0"/>
              </w:rPr>
              <w:t xml:space="preserve">Eiropas </w:t>
            </w:r>
            <w:r w:rsidR="0030516A" w:rsidRPr="0030516A">
              <w:rPr>
                <w:rStyle w:val="Izteiksmgs"/>
                <w:b w:val="0"/>
                <w:bCs w:val="0"/>
              </w:rPr>
              <w:t xml:space="preserve">Savienībā, importētājs </w:t>
            </w:r>
            <w:r w:rsidR="0030516A">
              <w:rPr>
                <w:rStyle w:val="Izteiksmgs"/>
                <w:b w:val="0"/>
                <w:bCs w:val="0"/>
              </w:rPr>
              <w:t xml:space="preserve">Eiropas </w:t>
            </w:r>
            <w:r w:rsidR="0030516A" w:rsidRPr="0030516A">
              <w:rPr>
                <w:rStyle w:val="Izteiksmgs"/>
                <w:b w:val="0"/>
                <w:bCs w:val="0"/>
              </w:rPr>
              <w:t xml:space="preserve">Savienības tirgū. </w:t>
            </w:r>
          </w:p>
          <w:p w14:paraId="7DEDBB9B" w14:textId="0D65D3DD" w:rsidR="00822E5A" w:rsidRPr="003C312B" w:rsidRDefault="00822E5A" w:rsidP="00490530">
            <w:pPr>
              <w:jc w:val="both"/>
              <w:rPr>
                <w:color w:val="000000" w:themeColor="text1"/>
              </w:rPr>
            </w:pPr>
            <w:r>
              <w:rPr>
                <w:rStyle w:val="Izteiksmgs"/>
                <w:b w:val="0"/>
                <w:bCs w:val="0"/>
              </w:rPr>
              <w:t xml:space="preserve">2. </w:t>
            </w:r>
            <w:r w:rsidRPr="004D4A5E">
              <w:t xml:space="preserve">Ar noteikumu projektu tiek pilnveidots valsts pārvaldes pakalpojums “Noteiktās grupās ietilpstošu pārtikas produktu reģistrācija”, kā rezultātā pakalpojumu saņēmējs turpmāk pakalpojumu varēs pieprasīt arī kā e-pakalpojumu iestādes tīmekļvietnē www.pvd.gov.lv, </w:t>
            </w:r>
            <w:r w:rsidR="00045571">
              <w:t xml:space="preserve">identifikācijai </w:t>
            </w:r>
            <w:r w:rsidRPr="004D4A5E">
              <w:t xml:space="preserve">izmantojot Valsts </w:t>
            </w:r>
            <w:r w:rsidRPr="004D4A5E">
              <w:lastRenderedPageBreak/>
              <w:t>reģionālās attīstības aģentūras pārziņā esošo valsts informācijas sistēmu savietotāja koplietošanas personas identifikācijas risinājumu un aizpildot veidlapu tiešsaistē</w:t>
            </w:r>
            <w:r w:rsidRPr="003C312B">
              <w:rPr>
                <w:color w:val="000000" w:themeColor="text1"/>
              </w:rPr>
              <w:t>.</w:t>
            </w:r>
          </w:p>
          <w:p w14:paraId="684B6AAA" w14:textId="070B5B6E" w:rsidR="00787A4F" w:rsidRPr="00787A4F" w:rsidRDefault="00787A4F" w:rsidP="00787A4F">
            <w:pPr>
              <w:jc w:val="both"/>
              <w:rPr>
                <w:rStyle w:val="Izteiksmgs"/>
                <w:b w:val="0"/>
                <w:bCs w:val="0"/>
              </w:rPr>
            </w:pPr>
            <w:bookmarkStart w:id="0" w:name="_Hlk53486478"/>
            <w:r w:rsidRPr="00AF333C">
              <w:rPr>
                <w:rStyle w:val="Izteiksmgs"/>
                <w:b w:val="0"/>
                <w:bCs w:val="0"/>
              </w:rPr>
              <w:t xml:space="preserve">Patlaban paziņojumus un citu informāciju dienestā iespējams iesniegt klātienes kanālā un pa šādiem neklātienes kanāliem – nosūtot pa pastu vai elektroniskā formā, apstiprinot dokumentus ar elektronisko parakstu, kā arī izmantojot </w:t>
            </w:r>
            <w:r w:rsidR="003320E0">
              <w:rPr>
                <w:rStyle w:val="Izteiksmgs"/>
                <w:b w:val="0"/>
                <w:bCs w:val="0"/>
              </w:rPr>
              <w:t>oficiālās elektroniskās adreses</w:t>
            </w:r>
            <w:r w:rsidRPr="00AF333C">
              <w:rPr>
                <w:rStyle w:val="Izteiksmgs"/>
                <w:b w:val="0"/>
                <w:bCs w:val="0"/>
              </w:rPr>
              <w:t xml:space="preserve"> iespējas.</w:t>
            </w:r>
          </w:p>
          <w:p w14:paraId="3EBE47C1" w14:textId="7432FFD0" w:rsidR="00AF333C" w:rsidRPr="00AF333C" w:rsidRDefault="00787A4F" w:rsidP="00AF333C">
            <w:pPr>
              <w:jc w:val="both"/>
              <w:rPr>
                <w:rStyle w:val="Izteiksmgs"/>
                <w:b w:val="0"/>
                <w:bCs w:val="0"/>
                <w:color w:val="000000" w:themeColor="text1"/>
              </w:rPr>
            </w:pPr>
            <w:r w:rsidRPr="00AF333C">
              <w:rPr>
                <w:rStyle w:val="Izteiksmgs"/>
                <w:b w:val="0"/>
                <w:bCs w:val="0"/>
              </w:rPr>
              <w:t>Ar noteikumu projektu tiek pilnveidot</w:t>
            </w:r>
            <w:r w:rsidR="00AF333C">
              <w:rPr>
                <w:rStyle w:val="Izteiksmgs"/>
                <w:b w:val="0"/>
                <w:bCs w:val="0"/>
              </w:rPr>
              <w:t>s</w:t>
            </w:r>
            <w:r w:rsidRPr="00AF333C">
              <w:rPr>
                <w:rStyle w:val="Izteiksmgs"/>
                <w:b w:val="0"/>
                <w:bCs w:val="0"/>
              </w:rPr>
              <w:t xml:space="preserve"> valsts pārvaldes pakalpojum</w:t>
            </w:r>
            <w:r w:rsidR="00AF333C">
              <w:rPr>
                <w:rStyle w:val="Izteiksmgs"/>
                <w:b w:val="0"/>
                <w:bCs w:val="0"/>
              </w:rPr>
              <w:t>s</w:t>
            </w:r>
            <w:r w:rsidRPr="00AF333C">
              <w:rPr>
                <w:rStyle w:val="Izteiksmgs"/>
                <w:b w:val="0"/>
                <w:bCs w:val="0"/>
                <w:color w:val="000000" w:themeColor="text1"/>
              </w:rPr>
              <w:t>:</w:t>
            </w:r>
            <w:r w:rsidR="00AF333C" w:rsidRPr="00AF333C">
              <w:rPr>
                <w:color w:val="000000" w:themeColor="text1"/>
                <w:shd w:val="clear" w:color="auto" w:fill="FFFFFF"/>
              </w:rPr>
              <w:t xml:space="preserve"> “Noteiktās grupās ietilpstošu pārtikas produktu reģistrācija”</w:t>
            </w:r>
          </w:p>
          <w:p w14:paraId="77BDD6BD" w14:textId="3C4877C1" w:rsidR="008B5F64" w:rsidRPr="008B5F64" w:rsidRDefault="00AF333C" w:rsidP="00787A4F">
            <w:pPr>
              <w:jc w:val="both"/>
              <w:rPr>
                <w:color w:val="000000" w:themeColor="text1"/>
              </w:rPr>
            </w:pPr>
            <w:r>
              <w:t xml:space="preserve">(saite: </w:t>
            </w:r>
            <w:hyperlink r:id="rId9" w:history="1">
              <w:r w:rsidRPr="0072345D">
                <w:rPr>
                  <w:rStyle w:val="Hipersaite"/>
                </w:rPr>
                <w:t>https://www.latvija.lv/lv/PPK/Uznemejdarbiba/Partika-veterinarija/p915/ProcesaApraksts</w:t>
              </w:r>
            </w:hyperlink>
            <w:r>
              <w:t>)</w:t>
            </w:r>
            <w:r w:rsidR="008B5F64">
              <w:t>.</w:t>
            </w:r>
            <w:r>
              <w:rPr>
                <w:rStyle w:val="Izteiksmgs"/>
                <w:b w:val="0"/>
                <w:bCs w:val="0"/>
              </w:rPr>
              <w:t xml:space="preserve"> </w:t>
            </w:r>
            <w:r w:rsidR="008B5F64" w:rsidRPr="00771A12">
              <w:rPr>
                <w:color w:val="000000" w:themeColor="text1"/>
              </w:rPr>
              <w:t>Minēt</w:t>
            </w:r>
            <w:r w:rsidR="008B5F64">
              <w:rPr>
                <w:color w:val="000000" w:themeColor="text1"/>
              </w:rPr>
              <w:t>ais</w:t>
            </w:r>
            <w:r w:rsidR="008B5F64" w:rsidRPr="00771A12">
              <w:rPr>
                <w:color w:val="000000" w:themeColor="text1"/>
              </w:rPr>
              <w:t xml:space="preserve"> valsts pārvaldes pakalpojum</w:t>
            </w:r>
            <w:r w:rsidR="008B5F64">
              <w:rPr>
                <w:color w:val="000000" w:themeColor="text1"/>
              </w:rPr>
              <w:t>s</w:t>
            </w:r>
            <w:r w:rsidR="008B5F64" w:rsidRPr="00771A12">
              <w:rPr>
                <w:color w:val="000000" w:themeColor="text1"/>
              </w:rPr>
              <w:t xml:space="preserve"> sākot ar 2021.gada 1.janvāri būs pieejam</w:t>
            </w:r>
            <w:r w:rsidR="008B5F64">
              <w:rPr>
                <w:color w:val="000000" w:themeColor="text1"/>
              </w:rPr>
              <w:t>s</w:t>
            </w:r>
            <w:r w:rsidR="008B5F64" w:rsidRPr="00771A12">
              <w:rPr>
                <w:color w:val="000000" w:themeColor="text1"/>
              </w:rPr>
              <w:t xml:space="preserve"> dienesta tīmekļvietnē e-pakalpojumu veidā</w:t>
            </w:r>
            <w:r w:rsidR="008B5F64" w:rsidRPr="00771A12">
              <w:rPr>
                <w:rFonts w:ascii="Segoe UI" w:hAnsi="Segoe UI" w:cs="Segoe UI"/>
                <w:color w:val="000000" w:themeColor="text1"/>
              </w:rPr>
              <w:t>.</w:t>
            </w:r>
          </w:p>
          <w:bookmarkEnd w:id="0"/>
          <w:p w14:paraId="07237F1B" w14:textId="77777777" w:rsidR="00787A4F" w:rsidRPr="00787A4F" w:rsidRDefault="00787A4F" w:rsidP="00787A4F">
            <w:pPr>
              <w:contextualSpacing/>
              <w:jc w:val="both"/>
            </w:pPr>
            <w:r w:rsidRPr="00787A4F">
              <w:br w:type="page"/>
              <w:t xml:space="preserve">Ņemot vērā, ka speciālās tiešsaistes veidlapas nav paredzēts parakstīt ar drošu elektronisko parakstu, iesniegto datu integritāte tiks nodrošināta, jo </w:t>
            </w:r>
            <w:r w:rsidRPr="00787A4F">
              <w:rPr>
                <w:color w:val="000000"/>
              </w:rPr>
              <w:t xml:space="preserve">dienesta portālā iesniegumi/pieteikumi pieejami izveidei tikai, ja lietotājs ir autentificējis, izmantojot valsts pārvaldes pakalpojumu portāla </w:t>
            </w:r>
            <w:r w:rsidRPr="00787A4F">
              <w:rPr>
                <w:color w:val="000000" w:themeColor="text1"/>
              </w:rPr>
              <w:t xml:space="preserve">Latvija.lv </w:t>
            </w:r>
            <w:r w:rsidRPr="00787A4F">
              <w:rPr>
                <w:color w:val="000000"/>
              </w:rPr>
              <w:t>vienoto autentificēšanās moduli. Tas nozīmē, ka:</w:t>
            </w:r>
          </w:p>
          <w:p w14:paraId="77CFF47D" w14:textId="77777777" w:rsidR="00787A4F" w:rsidRPr="00787A4F" w:rsidRDefault="00787A4F" w:rsidP="00787A4F">
            <w:pPr>
              <w:pStyle w:val="xmsonormal"/>
              <w:shd w:val="clear" w:color="auto" w:fill="FFFFFF"/>
              <w:spacing w:before="0" w:beforeAutospacing="0" w:after="0" w:afterAutospacing="0"/>
              <w:jc w:val="both"/>
              <w:rPr>
                <w:color w:val="000000"/>
              </w:rPr>
            </w:pPr>
            <w:r w:rsidRPr="00787A4F">
              <w:rPr>
                <w:color w:val="000000"/>
              </w:rPr>
              <w:t xml:space="preserve">1) iesniegumus/pieteikumus nevar iesniegt citas personas vārdā, jo iesniedzēja dati tiek saņemti no valsts pārvaldes pakalpojumu portāla </w:t>
            </w:r>
            <w:r w:rsidRPr="00787A4F">
              <w:rPr>
                <w:color w:val="000000" w:themeColor="text1"/>
              </w:rPr>
              <w:t>Latvija.lv;</w:t>
            </w:r>
          </w:p>
          <w:p w14:paraId="7FE35CC3" w14:textId="77777777" w:rsidR="00787A4F" w:rsidRPr="00787A4F" w:rsidRDefault="00787A4F" w:rsidP="00787A4F">
            <w:pPr>
              <w:pStyle w:val="xmsonormal"/>
              <w:shd w:val="clear" w:color="auto" w:fill="FFFFFF"/>
              <w:spacing w:before="0" w:beforeAutospacing="0" w:after="0" w:afterAutospacing="0"/>
              <w:jc w:val="both"/>
              <w:rPr>
                <w:color w:val="000000"/>
              </w:rPr>
            </w:pPr>
            <w:r w:rsidRPr="00787A4F">
              <w:rPr>
                <w:color w:val="000000"/>
              </w:rPr>
              <w:t>2) iesniegumus/pieteikumus nevar izveidot, ja lietotājs nav autentificējies;</w:t>
            </w:r>
          </w:p>
          <w:p w14:paraId="506AA0B2" w14:textId="77777777" w:rsidR="00787A4F" w:rsidRPr="00787A4F" w:rsidRDefault="00787A4F" w:rsidP="00787A4F">
            <w:pPr>
              <w:pStyle w:val="xmsonormal"/>
              <w:shd w:val="clear" w:color="auto" w:fill="FFFFFF"/>
              <w:spacing w:before="0" w:beforeAutospacing="0" w:after="0" w:afterAutospacing="0"/>
              <w:jc w:val="both"/>
              <w:rPr>
                <w:color w:val="000000"/>
              </w:rPr>
            </w:pPr>
            <w:r w:rsidRPr="00787A4F">
              <w:rPr>
                <w:color w:val="000000"/>
              </w:rPr>
              <w:t>3) iesniedzēja/pieteicēja informācija nav iesniegumā/paziņojumā maināma.</w:t>
            </w:r>
          </w:p>
          <w:p w14:paraId="25A3B03F" w14:textId="77777777" w:rsidR="00787A4F" w:rsidRPr="00787A4F" w:rsidRDefault="00787A4F" w:rsidP="00787A4F">
            <w:pPr>
              <w:pStyle w:val="xmsonormal"/>
              <w:shd w:val="clear" w:color="auto" w:fill="FFFFFF"/>
              <w:spacing w:before="0" w:beforeAutospacing="0" w:after="0" w:afterAutospacing="0"/>
              <w:jc w:val="both"/>
              <w:rPr>
                <w:color w:val="000000"/>
              </w:rPr>
            </w:pPr>
            <w:r w:rsidRPr="00787A4F">
              <w:rPr>
                <w:color w:val="000000"/>
              </w:rPr>
              <w:t>Dienesta portālā tiek nodrošināts, ka autentificētam lietotājam, kamēr iesniegums/pieteikums NAV iesniegts, bet ir sagatavošanās procesā (statuss ‘’Melnraksts’’), tā ievadlauki ir labojami. Līdz ko iesniegums tiek iesniegts (statuss ‘’Iesniegts’’), ieraksts vairāk no aplikācijas puses nav labojams.</w:t>
            </w:r>
          </w:p>
          <w:p w14:paraId="13AD23BA" w14:textId="77777777" w:rsidR="00787A4F" w:rsidRPr="00787A4F" w:rsidRDefault="00787A4F" w:rsidP="00787A4F">
            <w:pPr>
              <w:pStyle w:val="xmsonormal"/>
              <w:shd w:val="clear" w:color="auto" w:fill="FFFFFF"/>
              <w:spacing w:before="0" w:beforeAutospacing="0" w:after="0" w:afterAutospacing="0"/>
              <w:jc w:val="both"/>
              <w:rPr>
                <w:color w:val="000000"/>
              </w:rPr>
            </w:pPr>
            <w:r w:rsidRPr="00787A4F">
              <w:rPr>
                <w:color w:val="000000"/>
              </w:rPr>
              <w:t xml:space="preserve">Informācija norādīšanai ir izstrādātas </w:t>
            </w:r>
            <w:proofErr w:type="spellStart"/>
            <w:r w:rsidRPr="00787A4F">
              <w:rPr>
                <w:color w:val="000000"/>
              </w:rPr>
              <w:t>ekrānformas</w:t>
            </w:r>
            <w:proofErr w:type="spellEnd"/>
            <w:r w:rsidRPr="00787A4F">
              <w:rPr>
                <w:color w:val="000000"/>
              </w:rPr>
              <w:t>, kurās ir definēti dažādi datu tipi, tādējādi nodrošinot, ka dati ir strukturēti, t.i., datuma laukā nevar norādīt tekstu. Tāpat ir izstrādātas dažādas validācijas, piemēram, uz obligāti aizpildāmiem laukiem. Validācijas un datu tipi tiek kontrolēti gan no aplikācijas puse, gan no datu bāzes puses. Sistēma ir izstrādāta tā, ka dati tiek saglabāti nepretrunīgi un ir pilnīgi. Visi notikumi, kas tiek veikti portālā, tiek auditēti. Paziņojums/iesniegums pēc iesniegšanas portālā, nonāk dienesta iekšējās sistēmas datu bāzē. Sistēmā tiek nodrošināts, ka portālā norādītā informācija iekšējā sistēmā nav labojama. Tāpat kā portālā, arī iekšējās sistēmas notikumi tiek auditēti.</w:t>
            </w:r>
          </w:p>
          <w:p w14:paraId="15E20325" w14:textId="6966D0C9" w:rsidR="00490530" w:rsidRPr="002672A9" w:rsidRDefault="00394878" w:rsidP="006770EA">
            <w:pPr>
              <w:jc w:val="both"/>
              <w:rPr>
                <w:color w:val="000000" w:themeColor="text1"/>
              </w:rPr>
            </w:pPr>
            <w:r w:rsidRPr="00E548BF">
              <w:rPr>
                <w:rStyle w:val="Izteiksmgs"/>
                <w:b w:val="0"/>
                <w:bCs w:val="0"/>
                <w:color w:val="000000" w:themeColor="text1"/>
              </w:rPr>
              <w:t xml:space="preserve">3. </w:t>
            </w:r>
            <w:r w:rsidR="00407BD6" w:rsidRPr="00E05F36">
              <w:rPr>
                <w:rStyle w:val="Izteiksmgs"/>
                <w:b w:val="0"/>
                <w:bCs w:val="0"/>
                <w:color w:val="000000" w:themeColor="text1"/>
              </w:rPr>
              <w:t>Pašlaik</w:t>
            </w:r>
            <w:r w:rsidR="00490530" w:rsidRPr="00E05F36">
              <w:rPr>
                <w:rStyle w:val="Izteiksmgs"/>
                <w:b w:val="0"/>
                <w:bCs w:val="0"/>
                <w:color w:val="000000" w:themeColor="text1"/>
              </w:rPr>
              <w:t xml:space="preserve"> tiek </w:t>
            </w:r>
            <w:r w:rsidR="00407BD6" w:rsidRPr="00E05F36">
              <w:rPr>
                <w:rStyle w:val="Izteiksmgs"/>
                <w:b w:val="0"/>
                <w:bCs w:val="0"/>
                <w:color w:val="000000" w:themeColor="text1"/>
              </w:rPr>
              <w:t>īstenot</w:t>
            </w:r>
            <w:r w:rsidR="00490530" w:rsidRPr="00E05F36">
              <w:rPr>
                <w:rStyle w:val="Izteiksmgs"/>
                <w:b w:val="0"/>
                <w:bCs w:val="0"/>
                <w:color w:val="000000" w:themeColor="text1"/>
              </w:rPr>
              <w:t>s</w:t>
            </w:r>
            <w:r w:rsidR="00490530" w:rsidRPr="00E05F36">
              <w:rPr>
                <w:rStyle w:val="Izteiksmgs"/>
                <w:color w:val="000000" w:themeColor="text1"/>
              </w:rPr>
              <w:t xml:space="preserve"> </w:t>
            </w:r>
            <w:r w:rsidR="00490530" w:rsidRPr="00E05F36">
              <w:rPr>
                <w:rFonts w:eastAsia="Courier New"/>
                <w:color w:val="000000" w:themeColor="text1"/>
                <w:lang w:eastAsia="lv-LV"/>
              </w:rPr>
              <w:t xml:space="preserve">Eiropas Reģionālās attīstības fonda (ERAF) līdzfinansēts projekts dienesta </w:t>
            </w:r>
            <w:r w:rsidR="00490530" w:rsidRPr="00E05F36">
              <w:rPr>
                <w:rFonts w:eastAsia="Courier New"/>
                <w:iCs/>
                <w:color w:val="000000" w:themeColor="text1"/>
                <w:lang w:eastAsia="lv-LV"/>
              </w:rPr>
              <w:t xml:space="preserve">informācijas sistēmas papildinājumu izstrādei, </w:t>
            </w:r>
            <w:r w:rsidR="00407BD6" w:rsidRPr="00E05F36">
              <w:rPr>
                <w:rFonts w:eastAsia="Courier New"/>
                <w:iCs/>
                <w:color w:val="000000" w:themeColor="text1"/>
                <w:lang w:eastAsia="lv-LV"/>
              </w:rPr>
              <w:t>lai</w:t>
            </w:r>
            <w:r w:rsidR="00490530" w:rsidRPr="00E05F36">
              <w:rPr>
                <w:rFonts w:eastAsia="Courier New"/>
                <w:iCs/>
                <w:color w:val="000000" w:themeColor="text1"/>
                <w:lang w:eastAsia="lv-LV"/>
              </w:rPr>
              <w:t xml:space="preserve"> dienesta tīmekļvietnē izveidot</w:t>
            </w:r>
            <w:r w:rsidR="00407BD6" w:rsidRPr="00E05F36">
              <w:rPr>
                <w:rFonts w:eastAsia="Courier New"/>
                <w:iCs/>
                <w:color w:val="000000" w:themeColor="text1"/>
                <w:lang w:eastAsia="lv-LV"/>
              </w:rPr>
              <w:t>u</w:t>
            </w:r>
            <w:r w:rsidR="00490530" w:rsidRPr="00E05F36">
              <w:rPr>
                <w:rFonts w:eastAsia="Courier New"/>
                <w:iCs/>
                <w:color w:val="000000" w:themeColor="text1"/>
                <w:lang w:eastAsia="lv-LV"/>
              </w:rPr>
              <w:t xml:space="preserve"> tiešsaistes </w:t>
            </w:r>
            <w:r w:rsidR="00407BD6" w:rsidRPr="00E05F36">
              <w:rPr>
                <w:rFonts w:eastAsia="Courier New"/>
                <w:iCs/>
                <w:color w:val="000000" w:themeColor="text1"/>
                <w:lang w:eastAsia="lv-LV"/>
              </w:rPr>
              <w:t>veidlapu</w:t>
            </w:r>
            <w:r w:rsidR="00490530" w:rsidRPr="00E05F36">
              <w:rPr>
                <w:rFonts w:eastAsia="Courier New"/>
                <w:iCs/>
                <w:color w:val="000000" w:themeColor="text1"/>
                <w:lang w:eastAsia="lv-LV"/>
              </w:rPr>
              <w:t xml:space="preserve"> paziņojumu iesniegšanai </w:t>
            </w:r>
            <w:r w:rsidR="00407BD6" w:rsidRPr="00E05F36">
              <w:rPr>
                <w:rFonts w:eastAsia="Courier New"/>
                <w:iCs/>
                <w:color w:val="000000" w:themeColor="text1"/>
                <w:lang w:eastAsia="lv-LV"/>
              </w:rPr>
              <w:t xml:space="preserve">par </w:t>
            </w:r>
            <w:r w:rsidR="00490530" w:rsidRPr="00E05F36">
              <w:rPr>
                <w:rFonts w:eastAsia="Courier New"/>
                <w:iCs/>
                <w:color w:val="000000" w:themeColor="text1"/>
                <w:lang w:eastAsia="lv-LV"/>
              </w:rPr>
              <w:t>produktu reģistrācij</w:t>
            </w:r>
            <w:r w:rsidR="00407BD6" w:rsidRPr="00E05F36">
              <w:rPr>
                <w:rFonts w:eastAsia="Courier New"/>
                <w:iCs/>
                <w:color w:val="000000" w:themeColor="text1"/>
                <w:lang w:eastAsia="lv-LV"/>
              </w:rPr>
              <w:t>u</w:t>
            </w:r>
            <w:r w:rsidR="00490530" w:rsidRPr="00AF333C">
              <w:rPr>
                <w:color w:val="000000" w:themeColor="text1"/>
              </w:rPr>
              <w:t>.</w:t>
            </w:r>
            <w:r w:rsidR="00490530" w:rsidRPr="00AF333C">
              <w:t xml:space="preserve"> </w:t>
            </w:r>
            <w:r w:rsidR="00AB6456" w:rsidRPr="00AF333C">
              <w:t xml:space="preserve">Ievērojot minēto, noteikumos Nr. 819 jāparedz iespēja uzņēmumiem nepieciešamo informāciju iesniegt dienestā elektroniski, izmantojot tiešsaistes veidlapu un </w:t>
            </w:r>
            <w:r w:rsidR="00B02BBA">
              <w:t xml:space="preserve">autentifikācijai izmantojot </w:t>
            </w:r>
            <w:r w:rsidR="00AB6456" w:rsidRPr="00AF333C">
              <w:t>Valsts reģionālās attīstības aģentūras pārziņā esošo valsts informācijas sistēmu savietotāja koplietošanas personas identifikācijas risinājumu</w:t>
            </w:r>
            <w:r w:rsidR="00AB6456" w:rsidRPr="00A43E39">
              <w:t xml:space="preserve"> (noteikumu </w:t>
            </w:r>
            <w:r w:rsidR="00AB6456" w:rsidRPr="00A43E39">
              <w:lastRenderedPageBreak/>
              <w:t>projekta 1.</w:t>
            </w:r>
            <w:r w:rsidR="00D846C0">
              <w:t>6</w:t>
            </w:r>
            <w:r w:rsidR="00AB6456" w:rsidRPr="00A43E39">
              <w:t>. apakšpunkts).</w:t>
            </w:r>
            <w:r w:rsidR="00AB6456">
              <w:t xml:space="preserve"> </w:t>
            </w:r>
            <w:r w:rsidR="00407BD6" w:rsidRPr="00363C4D">
              <w:rPr>
                <w:color w:val="000000" w:themeColor="text1"/>
                <w:lang w:eastAsia="fr-FR"/>
              </w:rPr>
              <w:t>Vienlai</w:t>
            </w:r>
            <w:r w:rsidR="00407BD6">
              <w:rPr>
                <w:color w:val="000000" w:themeColor="text1"/>
                <w:lang w:eastAsia="fr-FR"/>
              </w:rPr>
              <w:t>kus</w:t>
            </w:r>
            <w:r w:rsidR="00407BD6" w:rsidRPr="00363C4D">
              <w:rPr>
                <w:color w:val="000000" w:themeColor="text1"/>
                <w:lang w:eastAsia="fr-FR"/>
              </w:rPr>
              <w:t xml:space="preserve"> tiek saglabāta arī </w:t>
            </w:r>
            <w:r w:rsidR="00407BD6">
              <w:rPr>
                <w:color w:val="000000" w:themeColor="text1"/>
                <w:lang w:eastAsia="fr-FR"/>
              </w:rPr>
              <w:t xml:space="preserve">izvēles iespēja </w:t>
            </w:r>
            <w:r w:rsidR="00407BD6" w:rsidRPr="00363C4D">
              <w:rPr>
                <w:color w:val="000000" w:themeColor="text1"/>
                <w:lang w:eastAsia="fr-FR"/>
              </w:rPr>
              <w:t>paziņojum</w:t>
            </w:r>
            <w:r w:rsidR="00407BD6">
              <w:rPr>
                <w:color w:val="000000" w:themeColor="text1"/>
                <w:lang w:eastAsia="fr-FR"/>
              </w:rPr>
              <w:t>u</w:t>
            </w:r>
            <w:r w:rsidR="00407BD6" w:rsidRPr="00363C4D">
              <w:rPr>
                <w:color w:val="000000" w:themeColor="text1"/>
                <w:lang w:eastAsia="fr-FR"/>
              </w:rPr>
              <w:t xml:space="preserve"> iesnieg</w:t>
            </w:r>
            <w:r w:rsidR="00407BD6">
              <w:rPr>
                <w:color w:val="000000" w:themeColor="text1"/>
                <w:lang w:eastAsia="fr-FR"/>
              </w:rPr>
              <w:t>t</w:t>
            </w:r>
            <w:r w:rsidR="00407BD6" w:rsidRPr="00363C4D">
              <w:rPr>
                <w:color w:val="000000" w:themeColor="text1"/>
                <w:lang w:eastAsia="fr-FR"/>
              </w:rPr>
              <w:t xml:space="preserve"> papīra formā</w:t>
            </w:r>
            <w:r w:rsidR="00240F88">
              <w:rPr>
                <w:color w:val="000000" w:themeColor="text1"/>
                <w:lang w:eastAsia="fr-FR"/>
              </w:rPr>
              <w:t xml:space="preserve"> (noteikumu projekta </w:t>
            </w:r>
            <w:r w:rsidR="00240F88" w:rsidRPr="00293F6D">
              <w:rPr>
                <w:color w:val="000000" w:themeColor="text1"/>
                <w:lang w:eastAsia="fr-FR"/>
              </w:rPr>
              <w:t>1.</w:t>
            </w:r>
            <w:r w:rsidR="00240F88">
              <w:rPr>
                <w:color w:val="000000" w:themeColor="text1"/>
                <w:lang w:eastAsia="fr-FR"/>
              </w:rPr>
              <w:t>3</w:t>
            </w:r>
            <w:r w:rsidR="00240F88" w:rsidRPr="00293F6D">
              <w:rPr>
                <w:color w:val="000000" w:themeColor="text1"/>
                <w:lang w:eastAsia="fr-FR"/>
              </w:rPr>
              <w:t>.</w:t>
            </w:r>
            <w:r w:rsidR="00240F88" w:rsidRPr="00214EEE">
              <w:rPr>
                <w:iCs/>
                <w:lang w:eastAsia="lv-LV"/>
              </w:rPr>
              <w:t> </w:t>
            </w:r>
            <w:r w:rsidR="00240F88" w:rsidRPr="00293F6D">
              <w:rPr>
                <w:color w:val="000000" w:themeColor="text1"/>
                <w:lang w:eastAsia="fr-FR"/>
              </w:rPr>
              <w:t>apakšp</w:t>
            </w:r>
            <w:r w:rsidR="00407BD6">
              <w:rPr>
                <w:color w:val="000000" w:themeColor="text1"/>
                <w:lang w:eastAsia="fr-FR"/>
              </w:rPr>
              <w:t>unkts</w:t>
            </w:r>
            <w:r w:rsidR="00240F88" w:rsidRPr="00293F6D">
              <w:rPr>
                <w:color w:val="000000" w:themeColor="text1"/>
                <w:lang w:eastAsia="fr-FR"/>
              </w:rPr>
              <w:t>)</w:t>
            </w:r>
            <w:r w:rsidR="00490530">
              <w:rPr>
                <w:color w:val="000000" w:themeColor="text1"/>
                <w:lang w:eastAsia="fr-FR"/>
              </w:rPr>
              <w:t>.</w:t>
            </w:r>
            <w:r w:rsidR="007A6D52">
              <w:rPr>
                <w:color w:val="000000" w:themeColor="text1"/>
              </w:rPr>
              <w:t xml:space="preserve"> </w:t>
            </w:r>
          </w:p>
          <w:p w14:paraId="38ED6B3A" w14:textId="39FBB736" w:rsidR="00240F88" w:rsidRDefault="00394878" w:rsidP="00930968">
            <w:pPr>
              <w:jc w:val="both"/>
              <w:rPr>
                <w:color w:val="000000" w:themeColor="text1"/>
                <w:lang w:eastAsia="fr-FR"/>
              </w:rPr>
            </w:pPr>
            <w:r>
              <w:rPr>
                <w:iCs/>
                <w:lang w:eastAsia="lv-LV"/>
              </w:rPr>
              <w:t>4</w:t>
            </w:r>
            <w:r w:rsidR="00A03A97">
              <w:rPr>
                <w:iCs/>
                <w:lang w:eastAsia="lv-LV"/>
              </w:rPr>
              <w:t xml:space="preserve">. </w:t>
            </w:r>
            <w:r w:rsidR="00A03A97" w:rsidRPr="00214EEE">
              <w:rPr>
                <w:iCs/>
                <w:lang w:eastAsia="lv-LV"/>
              </w:rPr>
              <w:t>Patlaban noteikumu Nr. </w:t>
            </w:r>
            <w:r w:rsidR="00A03A97">
              <w:rPr>
                <w:iCs/>
                <w:lang w:eastAsia="lv-LV"/>
              </w:rPr>
              <w:t>819</w:t>
            </w:r>
            <w:r w:rsidR="00A03A97" w:rsidRPr="00214EEE">
              <w:rPr>
                <w:iCs/>
                <w:lang w:eastAsia="lv-LV"/>
              </w:rPr>
              <w:t xml:space="preserve"> </w:t>
            </w:r>
            <w:r w:rsidR="00A03A97">
              <w:rPr>
                <w:iCs/>
                <w:lang w:eastAsia="lv-LV"/>
              </w:rPr>
              <w:t>1.</w:t>
            </w:r>
            <w:r w:rsidR="00406867" w:rsidRPr="00214EEE">
              <w:rPr>
                <w:iCs/>
                <w:lang w:eastAsia="lv-LV"/>
              </w:rPr>
              <w:t> </w:t>
            </w:r>
            <w:r w:rsidR="00A03A97">
              <w:rPr>
                <w:iCs/>
                <w:lang w:eastAsia="lv-LV"/>
              </w:rPr>
              <w:t xml:space="preserve">pielikumā </w:t>
            </w:r>
            <w:r w:rsidR="00A03A97" w:rsidRPr="00214EEE">
              <w:rPr>
                <w:iCs/>
                <w:lang w:eastAsia="lv-LV"/>
              </w:rPr>
              <w:t xml:space="preserve">ir noteikta </w:t>
            </w:r>
            <w:r w:rsidR="00A03A97">
              <w:rPr>
                <w:iCs/>
                <w:lang w:eastAsia="lv-LV"/>
              </w:rPr>
              <w:t xml:space="preserve">paziņojuma </w:t>
            </w:r>
            <w:r w:rsidR="00A03A97" w:rsidRPr="00214EEE">
              <w:rPr>
                <w:iCs/>
                <w:lang w:eastAsia="lv-LV"/>
              </w:rPr>
              <w:t>veidlapa</w:t>
            </w:r>
            <w:r w:rsidR="00A03A97">
              <w:rPr>
                <w:iCs/>
                <w:lang w:eastAsia="lv-LV"/>
              </w:rPr>
              <w:t xml:space="preserve"> produktu reģistrācijai, savukārt </w:t>
            </w:r>
            <w:r w:rsidR="00A03A97" w:rsidRPr="00214EEE">
              <w:rPr>
                <w:iCs/>
                <w:lang w:eastAsia="lv-LV"/>
              </w:rPr>
              <w:t>2. pielikumā</w:t>
            </w:r>
            <w:r w:rsidR="00A03A97">
              <w:rPr>
                <w:iCs/>
                <w:lang w:eastAsia="lv-LV"/>
              </w:rPr>
              <w:t xml:space="preserve"> – paziņojuma </w:t>
            </w:r>
            <w:r w:rsidR="00A03A97" w:rsidRPr="00214EEE">
              <w:rPr>
                <w:iCs/>
                <w:lang w:eastAsia="lv-LV"/>
              </w:rPr>
              <w:t>veidlapa</w:t>
            </w:r>
            <w:r w:rsidR="00A03A97">
              <w:rPr>
                <w:iCs/>
                <w:lang w:eastAsia="lv-LV"/>
              </w:rPr>
              <w:t xml:space="preserve"> reģistrēta produkta izmaiņām. </w:t>
            </w:r>
            <w:r w:rsidR="00A03A97" w:rsidRPr="00214EEE">
              <w:t>Kontekstā ar Valsts iestāžu juridisko dienestu vadītāju 2019. gada 14. novembra sanāksmē nolemto (protokols Nr. 3 2. §) izvērtēta iespēja noteikumos Nr. </w:t>
            </w:r>
            <w:r w:rsidR="0033018F">
              <w:t>819</w:t>
            </w:r>
            <w:r w:rsidR="00A03A97" w:rsidRPr="00214EEE">
              <w:t xml:space="preserve"> noteikt vienīgi </w:t>
            </w:r>
            <w:r w:rsidR="00A03A97">
              <w:t xml:space="preserve">minētajos paziņojumos </w:t>
            </w:r>
            <w:r w:rsidR="00A03A97" w:rsidRPr="00214EEE">
              <w:t xml:space="preserve">iekļaujamās informācijas saturu. </w:t>
            </w:r>
            <w:r w:rsidR="00A03A97" w:rsidRPr="00214EEE">
              <w:rPr>
                <w:iCs/>
                <w:lang w:eastAsia="lv-LV"/>
              </w:rPr>
              <w:t xml:space="preserve">Lai nodrošinātu personām aktuālu </w:t>
            </w:r>
            <w:r w:rsidR="00A03A97">
              <w:rPr>
                <w:iCs/>
                <w:lang w:eastAsia="lv-LV"/>
              </w:rPr>
              <w:t>paziņojuma</w:t>
            </w:r>
            <w:r w:rsidR="00A03A97" w:rsidRPr="00214EEE">
              <w:rPr>
                <w:iCs/>
                <w:lang w:eastAsia="lv-LV"/>
              </w:rPr>
              <w:t xml:space="preserve"> veidlap</w:t>
            </w:r>
            <w:r w:rsidR="00A03A97">
              <w:rPr>
                <w:iCs/>
                <w:lang w:eastAsia="lv-LV"/>
              </w:rPr>
              <w:t>u</w:t>
            </w:r>
            <w:r w:rsidR="00A03A97" w:rsidRPr="00214EEE">
              <w:rPr>
                <w:iCs/>
                <w:lang w:eastAsia="lv-LV"/>
              </w:rPr>
              <w:t xml:space="preserve"> pieejamību un </w:t>
            </w:r>
            <w:r w:rsidR="00A03A97" w:rsidRPr="00214EEE">
              <w:t>dienestam bū</w:t>
            </w:r>
            <w:r w:rsidR="00407BD6">
              <w:t>tu</w:t>
            </w:r>
            <w:r w:rsidR="00A03A97" w:rsidRPr="00214EEE">
              <w:t xml:space="preserve"> iespēja operatīvi papildināt veidlap</w:t>
            </w:r>
            <w:r w:rsidR="00A03A97">
              <w:t>u</w:t>
            </w:r>
            <w:r w:rsidR="00A03A97" w:rsidRPr="00214EEE">
              <w:t xml:space="preserve"> paraugu</w:t>
            </w:r>
            <w:r w:rsidR="00A03A97">
              <w:t>s</w:t>
            </w:r>
            <w:r w:rsidR="00A03A97" w:rsidRPr="00214EEE">
              <w:t xml:space="preserve"> ar fakultatīvi norādāmu informāciju, </w:t>
            </w:r>
            <w:r w:rsidR="00407BD6">
              <w:t>tā</w:t>
            </w:r>
            <w:r w:rsidR="00A03A97" w:rsidRPr="00214EEE">
              <w:t xml:space="preserve"> atvieglo</w:t>
            </w:r>
            <w:r w:rsidR="00407BD6">
              <w:t>jot</w:t>
            </w:r>
            <w:r w:rsidR="00A03A97" w:rsidRPr="00214EEE">
              <w:t xml:space="preserve"> veidlap</w:t>
            </w:r>
            <w:r w:rsidR="00A03A97">
              <w:t>u</w:t>
            </w:r>
            <w:r w:rsidR="00A03A97" w:rsidRPr="00214EEE">
              <w:t xml:space="preserve"> aizpildīšanu, </w:t>
            </w:r>
            <w:r w:rsidR="00407BD6">
              <w:t>jā</w:t>
            </w:r>
            <w:r w:rsidR="00A03A97" w:rsidRPr="00214EEE">
              <w:t>svītro noteikumu Nr. </w:t>
            </w:r>
            <w:r w:rsidR="0033018F">
              <w:t>819</w:t>
            </w:r>
            <w:r w:rsidR="00A03A97" w:rsidRPr="00214EEE">
              <w:t xml:space="preserve"> </w:t>
            </w:r>
            <w:r w:rsidR="00A03A97">
              <w:t>1.</w:t>
            </w:r>
            <w:r w:rsidR="00193C01" w:rsidRPr="00214EEE">
              <w:t> </w:t>
            </w:r>
            <w:r w:rsidR="00A03A97">
              <w:t xml:space="preserve">un </w:t>
            </w:r>
            <w:r w:rsidR="00A03A97" w:rsidRPr="00214EEE">
              <w:t>2. pielikum</w:t>
            </w:r>
            <w:r w:rsidR="00407BD6">
              <w:t>s</w:t>
            </w:r>
            <w:r w:rsidR="00A03A97" w:rsidRPr="00214EEE">
              <w:t xml:space="preserve"> un </w:t>
            </w:r>
            <w:r w:rsidR="00A03A97">
              <w:t xml:space="preserve">noteikumu </w:t>
            </w:r>
            <w:r w:rsidR="0033018F">
              <w:t>3</w:t>
            </w:r>
            <w:r w:rsidR="00A03A97">
              <w:t xml:space="preserve">. un </w:t>
            </w:r>
            <w:r w:rsidR="0033018F">
              <w:t>8</w:t>
            </w:r>
            <w:r w:rsidR="00A03A97">
              <w:t xml:space="preserve">. punktā </w:t>
            </w:r>
            <w:r w:rsidR="00407BD6">
              <w:t>jā</w:t>
            </w:r>
            <w:r w:rsidR="00A03A97">
              <w:t>no</w:t>
            </w:r>
            <w:r w:rsidR="00407BD6">
              <w:t>saka</w:t>
            </w:r>
            <w:r w:rsidR="00A03A97">
              <w:t xml:space="preserve"> paziņojumos</w:t>
            </w:r>
            <w:r w:rsidR="00A03A97" w:rsidRPr="00214EEE">
              <w:t xml:space="preserve"> norādām</w:t>
            </w:r>
            <w:r w:rsidR="00407BD6">
              <w:t>ā</w:t>
            </w:r>
            <w:r w:rsidR="00A03A97" w:rsidRPr="00214EEE">
              <w:t xml:space="preserve"> informācij</w:t>
            </w:r>
            <w:r w:rsidR="00407BD6">
              <w:t>ā</w:t>
            </w:r>
            <w:r w:rsidR="00A03A97">
              <w:t xml:space="preserve">. Paziņojumu </w:t>
            </w:r>
            <w:r w:rsidR="00A03A97" w:rsidRPr="00214EEE">
              <w:t>veidlap</w:t>
            </w:r>
            <w:r w:rsidR="00A03A97">
              <w:t>as</w:t>
            </w:r>
            <w:r w:rsidR="00A03A97" w:rsidRPr="00214EEE">
              <w:t xml:space="preserve"> jau pašlaik ir p</w:t>
            </w:r>
            <w:r w:rsidR="00407BD6">
              <w:t>ieejamas</w:t>
            </w:r>
            <w:r w:rsidR="00A03A97" w:rsidRPr="00214EEE">
              <w:t xml:space="preserve"> </w:t>
            </w:r>
            <w:r w:rsidR="00407BD6">
              <w:t>dienesta</w:t>
            </w:r>
            <w:r w:rsidR="00407BD6" w:rsidRPr="00214EEE">
              <w:t xml:space="preserve"> </w:t>
            </w:r>
            <w:r w:rsidR="00A03A97" w:rsidRPr="00214EEE">
              <w:t>tīmekļvietnē.</w:t>
            </w:r>
            <w:r w:rsidR="0039649D">
              <w:rPr>
                <w:iCs/>
                <w:lang w:eastAsia="lv-LV"/>
              </w:rPr>
              <w:t xml:space="preserve"> </w:t>
            </w:r>
            <w:r w:rsidR="00407BD6">
              <w:rPr>
                <w:color w:val="000000" w:themeColor="text1"/>
                <w:lang w:eastAsia="fr-FR"/>
              </w:rPr>
              <w:t>N</w:t>
            </w:r>
            <w:r w:rsidR="00FB6717" w:rsidRPr="001E0210">
              <w:rPr>
                <w:color w:val="000000" w:themeColor="text1"/>
                <w:lang w:eastAsia="fr-FR"/>
              </w:rPr>
              <w:t>oteikumu Nr.</w:t>
            </w:r>
            <w:r w:rsidR="00FB6717" w:rsidRPr="008277A4">
              <w:t> </w:t>
            </w:r>
            <w:r w:rsidR="00FB6717">
              <w:rPr>
                <w:color w:val="000000" w:themeColor="text1"/>
                <w:lang w:eastAsia="fr-FR"/>
              </w:rPr>
              <w:t>819</w:t>
            </w:r>
            <w:r w:rsidR="00FB6717" w:rsidRPr="001E0210">
              <w:rPr>
                <w:color w:val="000000" w:themeColor="text1"/>
                <w:lang w:eastAsia="fr-FR"/>
              </w:rPr>
              <w:t xml:space="preserve"> 1.</w:t>
            </w:r>
            <w:r w:rsidR="00FB6717" w:rsidRPr="008277A4">
              <w:t> </w:t>
            </w:r>
            <w:r w:rsidR="00FB6717" w:rsidRPr="001E0210">
              <w:rPr>
                <w:color w:val="000000" w:themeColor="text1"/>
                <w:lang w:eastAsia="fr-FR"/>
              </w:rPr>
              <w:t>un 2.</w:t>
            </w:r>
            <w:r w:rsidR="00FB6717" w:rsidRPr="008277A4">
              <w:t> </w:t>
            </w:r>
            <w:r w:rsidR="00FB6717" w:rsidRPr="001E0210">
              <w:rPr>
                <w:color w:val="000000" w:themeColor="text1"/>
                <w:lang w:eastAsia="fr-FR"/>
              </w:rPr>
              <w:t>pielikumā</w:t>
            </w:r>
            <w:r w:rsidR="00407BD6">
              <w:rPr>
                <w:color w:val="000000" w:themeColor="text1"/>
                <w:lang w:eastAsia="fr-FR"/>
              </w:rPr>
              <w:t xml:space="preserve"> patlaban noteiktā</w:t>
            </w:r>
            <w:r w:rsidR="00407BD6" w:rsidRPr="001E0210">
              <w:rPr>
                <w:color w:val="000000" w:themeColor="text1"/>
                <w:lang w:eastAsia="fr-FR"/>
              </w:rPr>
              <w:t xml:space="preserve">s </w:t>
            </w:r>
            <w:r w:rsidR="00407BD6">
              <w:rPr>
                <w:color w:val="000000" w:themeColor="text1"/>
                <w:lang w:eastAsia="fr-FR"/>
              </w:rPr>
              <w:t>prasības</w:t>
            </w:r>
            <w:r w:rsidR="00407BD6" w:rsidRPr="001E0210">
              <w:rPr>
                <w:color w:val="000000" w:themeColor="text1"/>
                <w:lang w:eastAsia="fr-FR"/>
              </w:rPr>
              <w:t xml:space="preserve"> </w:t>
            </w:r>
            <w:r w:rsidR="00FB6717" w:rsidRPr="001E0210">
              <w:rPr>
                <w:color w:val="000000" w:themeColor="text1"/>
                <w:lang w:eastAsia="fr-FR"/>
              </w:rPr>
              <w:t xml:space="preserve">saturiski netiek </w:t>
            </w:r>
            <w:r w:rsidR="00FB6717">
              <w:rPr>
                <w:color w:val="000000" w:themeColor="text1"/>
                <w:lang w:eastAsia="fr-FR"/>
              </w:rPr>
              <w:t xml:space="preserve">būtiski </w:t>
            </w:r>
            <w:r w:rsidR="00FB6717" w:rsidRPr="001E0210">
              <w:rPr>
                <w:color w:val="000000" w:themeColor="text1"/>
                <w:lang w:eastAsia="fr-FR"/>
              </w:rPr>
              <w:t>mainītas</w:t>
            </w:r>
            <w:r w:rsidR="000A67A7">
              <w:rPr>
                <w:color w:val="000000" w:themeColor="text1"/>
                <w:lang w:eastAsia="fr-FR"/>
              </w:rPr>
              <w:t xml:space="preserve"> (noteikumu projekta 1.1.</w:t>
            </w:r>
            <w:r w:rsidR="00C32544">
              <w:rPr>
                <w:color w:val="000000" w:themeColor="text1"/>
                <w:lang w:eastAsia="fr-FR"/>
              </w:rPr>
              <w:t>,</w:t>
            </w:r>
            <w:r w:rsidR="000A67A7">
              <w:rPr>
                <w:color w:val="000000" w:themeColor="text1"/>
                <w:lang w:eastAsia="fr-FR"/>
              </w:rPr>
              <w:t xml:space="preserve"> 1.2.</w:t>
            </w:r>
            <w:r w:rsidR="00C32544">
              <w:rPr>
                <w:color w:val="000000" w:themeColor="text1"/>
                <w:lang w:eastAsia="fr-FR"/>
              </w:rPr>
              <w:t>, 1.4., 1</w:t>
            </w:r>
            <w:r w:rsidR="00C32544" w:rsidRPr="00D846C0">
              <w:rPr>
                <w:color w:val="000000" w:themeColor="text1"/>
                <w:lang w:eastAsia="fr-FR"/>
              </w:rPr>
              <w:t>.5. un 1.</w:t>
            </w:r>
            <w:r w:rsidR="00D846C0" w:rsidRPr="00D846C0">
              <w:rPr>
                <w:color w:val="000000" w:themeColor="text1"/>
                <w:lang w:eastAsia="fr-FR"/>
              </w:rPr>
              <w:t>8</w:t>
            </w:r>
            <w:r w:rsidR="00C32544" w:rsidRPr="00D846C0">
              <w:rPr>
                <w:color w:val="000000" w:themeColor="text1"/>
                <w:lang w:eastAsia="fr-FR"/>
              </w:rPr>
              <w:t xml:space="preserve">. </w:t>
            </w:r>
            <w:r w:rsidR="000A67A7" w:rsidRPr="00D846C0">
              <w:rPr>
                <w:color w:val="000000" w:themeColor="text1"/>
                <w:lang w:eastAsia="fr-FR"/>
              </w:rPr>
              <w:t>apakšp</w:t>
            </w:r>
            <w:r w:rsidR="00407BD6" w:rsidRPr="00D846C0">
              <w:rPr>
                <w:color w:val="000000" w:themeColor="text1"/>
                <w:lang w:eastAsia="fr-FR"/>
              </w:rPr>
              <w:t>unkts</w:t>
            </w:r>
            <w:r w:rsidR="000A67A7" w:rsidRPr="00D846C0">
              <w:rPr>
                <w:color w:val="000000" w:themeColor="text1"/>
                <w:lang w:eastAsia="fr-FR"/>
              </w:rPr>
              <w:t>)</w:t>
            </w:r>
            <w:r w:rsidR="00983237" w:rsidRPr="00D846C0">
              <w:rPr>
                <w:color w:val="000000" w:themeColor="text1"/>
                <w:lang w:eastAsia="fr-FR"/>
              </w:rPr>
              <w:t>.</w:t>
            </w:r>
          </w:p>
          <w:p w14:paraId="44458D31" w14:textId="4DA76EE9" w:rsidR="00245226" w:rsidRDefault="002A583E" w:rsidP="00930968">
            <w:pPr>
              <w:jc w:val="both"/>
              <w:rPr>
                <w:color w:val="000000" w:themeColor="text1"/>
                <w:lang w:eastAsia="fr-FR"/>
              </w:rPr>
            </w:pPr>
            <w:r>
              <w:rPr>
                <w:color w:val="000000" w:themeColor="text1"/>
                <w:lang w:eastAsia="fr-FR"/>
              </w:rPr>
              <w:t xml:space="preserve">5. </w:t>
            </w:r>
            <w:r w:rsidR="0073150E">
              <w:rPr>
                <w:color w:val="000000" w:themeColor="text1"/>
                <w:lang w:eastAsia="fr-FR"/>
              </w:rPr>
              <w:t>N</w:t>
            </w:r>
            <w:r w:rsidR="0073150E" w:rsidRPr="001E0210">
              <w:rPr>
                <w:color w:val="000000" w:themeColor="text1"/>
                <w:lang w:eastAsia="fr-FR"/>
              </w:rPr>
              <w:t>oteikumu Nr.</w:t>
            </w:r>
            <w:r w:rsidR="0073150E" w:rsidRPr="008277A4">
              <w:t> </w:t>
            </w:r>
            <w:r w:rsidR="0073150E">
              <w:rPr>
                <w:color w:val="000000" w:themeColor="text1"/>
                <w:lang w:eastAsia="fr-FR"/>
              </w:rPr>
              <w:t>819</w:t>
            </w:r>
            <w:r w:rsidR="0073150E" w:rsidRPr="001E0210">
              <w:rPr>
                <w:color w:val="000000" w:themeColor="text1"/>
                <w:lang w:eastAsia="fr-FR"/>
              </w:rPr>
              <w:t xml:space="preserve"> 1.</w:t>
            </w:r>
            <w:r w:rsidR="0073150E" w:rsidRPr="008277A4">
              <w:t> </w:t>
            </w:r>
            <w:r w:rsidR="0073150E" w:rsidRPr="001E0210">
              <w:rPr>
                <w:color w:val="000000" w:themeColor="text1"/>
                <w:lang w:eastAsia="fr-FR"/>
              </w:rPr>
              <w:t>un 2.</w:t>
            </w:r>
            <w:r w:rsidR="0073150E" w:rsidRPr="008277A4">
              <w:t> </w:t>
            </w:r>
            <w:r w:rsidR="0073150E" w:rsidRPr="001E0210">
              <w:rPr>
                <w:color w:val="000000" w:themeColor="text1"/>
                <w:lang w:eastAsia="fr-FR"/>
              </w:rPr>
              <w:t>pielikumā</w:t>
            </w:r>
            <w:r w:rsidR="0073150E">
              <w:rPr>
                <w:color w:val="000000" w:themeColor="text1"/>
                <w:lang w:eastAsia="fr-FR"/>
              </w:rPr>
              <w:t xml:space="preserve"> ir noteikts dienesta </w:t>
            </w:r>
            <w:r w:rsidR="0073150E" w:rsidRPr="00262418">
              <w:rPr>
                <w:noProof/>
              </w:rPr>
              <w:t>lēmuma saņemšanas veid</w:t>
            </w:r>
            <w:r w:rsidR="0073150E">
              <w:rPr>
                <w:noProof/>
              </w:rPr>
              <w:t>s</w:t>
            </w:r>
            <w:r w:rsidR="0073150E" w:rsidRPr="00262418">
              <w:rPr>
                <w:noProof/>
              </w:rPr>
              <w:t xml:space="preserve"> – uz norādīto elektroniskā pasta adresi, uz norādīto pasta adresi vai klātienē</w:t>
            </w:r>
            <w:r w:rsidR="00245226">
              <w:rPr>
                <w:noProof/>
              </w:rPr>
              <w:t xml:space="preserve">, bet </w:t>
            </w:r>
            <w:r w:rsidR="00245226">
              <w:rPr>
                <w:color w:val="000000" w:themeColor="text1"/>
                <w:lang w:eastAsia="fr-FR"/>
              </w:rPr>
              <w:t>a</w:t>
            </w:r>
            <w:r w:rsidR="00245226" w:rsidRPr="00262418">
              <w:rPr>
                <w:noProof/>
              </w:rPr>
              <w:t xml:space="preserve">tbilstoši </w:t>
            </w:r>
            <w:r w:rsidR="00245226" w:rsidRPr="00262418">
              <w:rPr>
                <w:color w:val="000000"/>
              </w:rPr>
              <w:t>Oficiālās elektroniskās adreses likumā noteiktajam</w:t>
            </w:r>
            <w:r w:rsidR="00245226">
              <w:rPr>
                <w:color w:val="000000"/>
              </w:rPr>
              <w:t>,</w:t>
            </w:r>
            <w:r w:rsidR="00245226" w:rsidRPr="00262418">
              <w:rPr>
                <w:color w:val="000000"/>
              </w:rPr>
              <w:t xml:space="preserve"> </w:t>
            </w:r>
            <w:r w:rsidR="00245226" w:rsidRPr="00262418">
              <w:rPr>
                <w:color w:val="000000" w:themeColor="text1"/>
              </w:rPr>
              <w:t>ja personai ir aktivizēts oficiālās elektroniskās adreses konts</w:t>
            </w:r>
            <w:r w:rsidR="00245226">
              <w:rPr>
                <w:color w:val="000000" w:themeColor="text1"/>
              </w:rPr>
              <w:t xml:space="preserve">, </w:t>
            </w:r>
            <w:r w:rsidR="00245226" w:rsidRPr="00262418">
              <w:rPr>
                <w:color w:val="000000"/>
              </w:rPr>
              <w:t xml:space="preserve">dienests lēmumu nosūta uz primāro saziņas kanālu </w:t>
            </w:r>
            <w:r w:rsidR="00245226">
              <w:rPr>
                <w:color w:val="000000"/>
              </w:rPr>
              <w:t>–</w:t>
            </w:r>
            <w:r w:rsidR="00245226" w:rsidRPr="00262418">
              <w:rPr>
                <w:color w:val="000000"/>
              </w:rPr>
              <w:t xml:space="preserve"> </w:t>
            </w:r>
            <w:r w:rsidR="00045571">
              <w:rPr>
                <w:color w:val="000000"/>
              </w:rPr>
              <w:t>oficiālo elektronisko adresi</w:t>
            </w:r>
            <w:r w:rsidR="00245226">
              <w:rPr>
                <w:color w:val="000000"/>
              </w:rPr>
              <w:t xml:space="preserve">. Līdz ar to noteikumu projekta </w:t>
            </w:r>
            <w:r w:rsidR="00FD5502">
              <w:rPr>
                <w:color w:val="000000"/>
              </w:rPr>
              <w:t>3.6.</w:t>
            </w:r>
            <w:r w:rsidR="00245226">
              <w:rPr>
                <w:color w:val="000000"/>
              </w:rPr>
              <w:t xml:space="preserve"> un </w:t>
            </w:r>
            <w:r w:rsidR="00FD5502">
              <w:rPr>
                <w:color w:val="000000"/>
              </w:rPr>
              <w:t>8.5</w:t>
            </w:r>
            <w:r w:rsidR="00245226">
              <w:rPr>
                <w:color w:val="000000"/>
              </w:rPr>
              <w:t>.apakšpunkt</w:t>
            </w:r>
            <w:r w:rsidR="00FD5502">
              <w:rPr>
                <w:color w:val="000000"/>
              </w:rPr>
              <w:t xml:space="preserve">s ir papildināts ar jaunu saziņas kanālu – </w:t>
            </w:r>
            <w:r w:rsidR="00045571">
              <w:rPr>
                <w:color w:val="000000"/>
              </w:rPr>
              <w:t xml:space="preserve">oficiālo elektronisko adresi </w:t>
            </w:r>
            <w:r w:rsidR="00FD5502">
              <w:rPr>
                <w:color w:val="000000"/>
              </w:rPr>
              <w:t>(1.1.un 1.4.apakšpunkts)</w:t>
            </w:r>
            <w:r>
              <w:rPr>
                <w:color w:val="000000"/>
              </w:rPr>
              <w:t>.</w:t>
            </w:r>
            <w:r w:rsidR="00245226">
              <w:rPr>
                <w:color w:val="000000"/>
              </w:rPr>
              <w:t xml:space="preserve"> </w:t>
            </w:r>
          </w:p>
          <w:p w14:paraId="048B2D43" w14:textId="54527458" w:rsidR="00240F88" w:rsidRDefault="002A583E" w:rsidP="008369F3">
            <w:pPr>
              <w:jc w:val="both"/>
            </w:pPr>
            <w:r>
              <w:rPr>
                <w:noProof/>
              </w:rPr>
              <w:t>6</w:t>
            </w:r>
            <w:r w:rsidR="008512D5" w:rsidRPr="000B411E">
              <w:rPr>
                <w:noProof/>
              </w:rPr>
              <w:t>.</w:t>
            </w:r>
            <w:r w:rsidR="00E721FE">
              <w:rPr>
                <w:noProof/>
                <w:sz w:val="28"/>
                <w:szCs w:val="28"/>
              </w:rPr>
              <w:t xml:space="preserve"> </w:t>
            </w:r>
            <w:r w:rsidR="00AC74ED" w:rsidRPr="00A67D2D">
              <w:rPr>
                <w:noProof/>
              </w:rPr>
              <w:t>N</w:t>
            </w:r>
            <w:r w:rsidR="00E721FE" w:rsidRPr="00A67D2D">
              <w:rPr>
                <w:noProof/>
              </w:rPr>
              <w:t>oteikum</w:t>
            </w:r>
            <w:r w:rsidR="00407BD6" w:rsidRPr="00A67D2D">
              <w:rPr>
                <w:noProof/>
              </w:rPr>
              <w:t>i</w:t>
            </w:r>
            <w:r w:rsidR="00E721FE" w:rsidRPr="00A67D2D">
              <w:rPr>
                <w:noProof/>
              </w:rPr>
              <w:t xml:space="preserve"> Nr.</w:t>
            </w:r>
            <w:r w:rsidR="00E721FE" w:rsidRPr="00A67D2D">
              <w:rPr>
                <w:color w:val="000000" w:themeColor="text1"/>
              </w:rPr>
              <w:t> </w:t>
            </w:r>
            <w:r w:rsidR="00E721FE" w:rsidRPr="00A67D2D">
              <w:rPr>
                <w:noProof/>
              </w:rPr>
              <w:t xml:space="preserve">819 </w:t>
            </w:r>
            <w:r w:rsidR="00407BD6" w:rsidRPr="00A67D2D">
              <w:rPr>
                <w:noProof/>
              </w:rPr>
              <w:t xml:space="preserve">ir </w:t>
            </w:r>
            <w:r w:rsidR="00AC74ED" w:rsidRPr="00A67D2D">
              <w:rPr>
                <w:noProof/>
              </w:rPr>
              <w:t>jā</w:t>
            </w:r>
            <w:r w:rsidR="00E721FE" w:rsidRPr="00A67D2D">
              <w:rPr>
                <w:noProof/>
              </w:rPr>
              <w:t>papildin</w:t>
            </w:r>
            <w:r w:rsidR="00AC74ED" w:rsidRPr="00A67D2D">
              <w:rPr>
                <w:noProof/>
              </w:rPr>
              <w:t>a</w:t>
            </w:r>
            <w:r w:rsidR="00E721FE" w:rsidRPr="00A67D2D">
              <w:rPr>
                <w:noProof/>
              </w:rPr>
              <w:t xml:space="preserve"> ar jaunu </w:t>
            </w:r>
            <w:r w:rsidR="00E721FE" w:rsidRPr="00A67D2D">
              <w:rPr>
                <w:color w:val="000000" w:themeColor="text1"/>
                <w:lang w:eastAsia="fr-FR"/>
              </w:rPr>
              <w:t>8.</w:t>
            </w:r>
            <w:r w:rsidR="00E721FE" w:rsidRPr="00A67D2D">
              <w:rPr>
                <w:color w:val="000000" w:themeColor="text1"/>
                <w:vertAlign w:val="superscript"/>
                <w:lang w:eastAsia="fr-FR"/>
              </w:rPr>
              <w:t xml:space="preserve">2 </w:t>
            </w:r>
            <w:r w:rsidR="00E721FE" w:rsidRPr="00A67D2D">
              <w:rPr>
                <w:color w:val="000000" w:themeColor="text1"/>
                <w:lang w:eastAsia="fr-FR"/>
              </w:rPr>
              <w:t>punktu, nosak</w:t>
            </w:r>
            <w:r w:rsidR="00407BD6" w:rsidRPr="00A67D2D">
              <w:rPr>
                <w:color w:val="000000" w:themeColor="text1"/>
                <w:lang w:eastAsia="fr-FR"/>
              </w:rPr>
              <w:t>ot</w:t>
            </w:r>
            <w:r w:rsidR="00E721FE" w:rsidRPr="00A67D2D">
              <w:rPr>
                <w:color w:val="000000" w:themeColor="text1"/>
                <w:lang w:eastAsia="fr-FR"/>
              </w:rPr>
              <w:t>, ka d</w:t>
            </w:r>
            <w:r w:rsidR="003B0652" w:rsidRPr="00A67D2D">
              <w:rPr>
                <w:color w:val="000000" w:themeColor="text1"/>
                <w:lang w:eastAsia="fr-FR"/>
              </w:rPr>
              <w:t>i</w:t>
            </w:r>
            <w:r w:rsidR="00E721FE" w:rsidRPr="00A67D2D">
              <w:rPr>
                <w:color w:val="000000" w:themeColor="text1"/>
                <w:lang w:eastAsia="fr-FR"/>
              </w:rPr>
              <w:t>enests mēneša laikā pēc paziņojuma saņemšanas par izmaiņu izdarīšanu pieņem lēmumu par izmaiņu izdarīšanu reģistrā vai par atteikumu izdarīt izmaiņas, ja pārtikas produkts neatbilst pārtikas aprites jomu reglamentējošo normatīvo aktu prasībām.</w:t>
            </w:r>
            <w:r w:rsidR="003B0652" w:rsidRPr="00A67D2D">
              <w:rPr>
                <w:color w:val="000000" w:themeColor="text1"/>
                <w:lang w:eastAsia="fr-FR"/>
              </w:rPr>
              <w:t xml:space="preserve"> Šī prasība nepieciešama</w:t>
            </w:r>
            <w:r w:rsidR="00407BD6" w:rsidRPr="00A67D2D">
              <w:rPr>
                <w:color w:val="000000" w:themeColor="text1"/>
                <w:lang w:eastAsia="fr-FR"/>
              </w:rPr>
              <w:t xml:space="preserve"> tāpēc</w:t>
            </w:r>
            <w:r w:rsidR="00E721FE" w:rsidRPr="00A67D2D">
              <w:rPr>
                <w:color w:val="000000" w:themeColor="text1"/>
                <w:lang w:eastAsia="fr-FR"/>
              </w:rPr>
              <w:t xml:space="preserve">, </w:t>
            </w:r>
            <w:r w:rsidR="00407BD6" w:rsidRPr="00A67D2D">
              <w:rPr>
                <w:color w:val="000000" w:themeColor="text1"/>
                <w:lang w:eastAsia="fr-FR"/>
              </w:rPr>
              <w:t>ka</w:t>
            </w:r>
            <w:r w:rsidR="00E721FE" w:rsidRPr="00A67D2D">
              <w:rPr>
                <w:color w:val="000000" w:themeColor="text1"/>
                <w:lang w:eastAsia="fr-FR"/>
              </w:rPr>
              <w:t xml:space="preserve"> dienests ir saskāries ar situāciju</w:t>
            </w:r>
            <w:r w:rsidR="00AC74ED" w:rsidRPr="00A67D2D">
              <w:rPr>
                <w:color w:val="000000" w:themeColor="text1"/>
                <w:lang w:eastAsia="fr-FR"/>
              </w:rPr>
              <w:t>, kad</w:t>
            </w:r>
            <w:r w:rsidR="00E721FE" w:rsidRPr="00A67D2D">
              <w:rPr>
                <w:color w:val="000000" w:themeColor="text1"/>
                <w:lang w:eastAsia="fr-FR"/>
              </w:rPr>
              <w:t xml:space="preserve"> konstatē neatbilstību reģistrēt</w:t>
            </w:r>
            <w:r w:rsidR="00AC74ED" w:rsidRPr="00A67D2D">
              <w:rPr>
                <w:color w:val="000000" w:themeColor="text1"/>
                <w:lang w:eastAsia="fr-FR"/>
              </w:rPr>
              <w:t>a</w:t>
            </w:r>
            <w:r w:rsidR="00E721FE" w:rsidRPr="00A67D2D">
              <w:rPr>
                <w:color w:val="000000" w:themeColor="text1"/>
                <w:lang w:eastAsia="fr-FR"/>
              </w:rPr>
              <w:t xml:space="preserve"> pārtikas produkta marķējumā</w:t>
            </w:r>
            <w:r w:rsidR="00407BD6" w:rsidRPr="00A67D2D">
              <w:rPr>
                <w:color w:val="000000" w:themeColor="text1"/>
                <w:lang w:eastAsia="fr-FR"/>
              </w:rPr>
              <w:t>. Tātad ir</w:t>
            </w:r>
            <w:r w:rsidR="00E721FE" w:rsidRPr="00A67D2D">
              <w:rPr>
                <w:color w:val="000000" w:themeColor="text1"/>
                <w:lang w:eastAsia="fr-FR"/>
              </w:rPr>
              <w:t xml:space="preserve"> jānosaka dienesta tiesības pieņemt lēmumu </w:t>
            </w:r>
            <w:r w:rsidR="00AC74ED" w:rsidRPr="00A67D2D">
              <w:rPr>
                <w:color w:val="000000" w:themeColor="text1"/>
                <w:lang w:eastAsia="fr-FR"/>
              </w:rPr>
              <w:t xml:space="preserve">atteikt </w:t>
            </w:r>
            <w:r w:rsidR="00E721FE" w:rsidRPr="00A67D2D">
              <w:rPr>
                <w:color w:val="000000" w:themeColor="text1"/>
                <w:lang w:eastAsia="fr-FR"/>
              </w:rPr>
              <w:t>reģistrēt pārtikas produkta marķējum</w:t>
            </w:r>
            <w:r w:rsidR="003B0652" w:rsidRPr="00A67D2D">
              <w:rPr>
                <w:color w:val="000000" w:themeColor="text1"/>
                <w:lang w:eastAsia="fr-FR"/>
              </w:rPr>
              <w:t>a</w:t>
            </w:r>
            <w:r w:rsidR="00E721FE" w:rsidRPr="00A67D2D">
              <w:rPr>
                <w:color w:val="000000" w:themeColor="text1"/>
                <w:lang w:eastAsia="fr-FR"/>
              </w:rPr>
              <w:t xml:space="preserve"> izmaiņ</w:t>
            </w:r>
            <w:r w:rsidR="00AC74ED" w:rsidRPr="00A67D2D">
              <w:rPr>
                <w:color w:val="000000" w:themeColor="text1"/>
                <w:lang w:eastAsia="fr-FR"/>
              </w:rPr>
              <w:t>as</w:t>
            </w:r>
            <w:r w:rsidR="00E721FE" w:rsidRPr="00A67D2D">
              <w:rPr>
                <w:color w:val="000000" w:themeColor="text1"/>
                <w:sz w:val="28"/>
                <w:szCs w:val="28"/>
                <w:lang w:eastAsia="fr-FR"/>
              </w:rPr>
              <w:t xml:space="preserve"> </w:t>
            </w:r>
            <w:r w:rsidR="003A6337" w:rsidRPr="00A67D2D">
              <w:t>(noteikumu projekta 1</w:t>
            </w:r>
            <w:r w:rsidR="003A6337">
              <w:t>.</w:t>
            </w:r>
            <w:r w:rsidR="0066463F">
              <w:t>5</w:t>
            </w:r>
            <w:r w:rsidR="003A6337">
              <w:t>. apakšp</w:t>
            </w:r>
            <w:r w:rsidR="00407BD6">
              <w:t>unkts</w:t>
            </w:r>
            <w:r w:rsidR="003A6337">
              <w:t>)</w:t>
            </w:r>
            <w:r w:rsidR="002D78E2">
              <w:t>.</w:t>
            </w:r>
          </w:p>
          <w:p w14:paraId="37AADC89" w14:textId="73B3FAE8" w:rsidR="000579F4" w:rsidRPr="00FB18E8" w:rsidRDefault="002A583E" w:rsidP="002451B0">
            <w:pPr>
              <w:pStyle w:val="xmsonormal"/>
              <w:shd w:val="clear" w:color="auto" w:fill="FFFFFF"/>
              <w:spacing w:before="0" w:beforeAutospacing="0" w:after="0" w:afterAutospacing="0"/>
              <w:ind w:firstLine="300"/>
              <w:jc w:val="both"/>
              <w:rPr>
                <w:color w:val="212121"/>
              </w:rPr>
            </w:pPr>
            <w:r>
              <w:rPr>
                <w:color w:val="000000"/>
              </w:rPr>
              <w:t>7</w:t>
            </w:r>
            <w:r w:rsidR="004E1D68">
              <w:rPr>
                <w:color w:val="000000"/>
              </w:rPr>
              <w:t xml:space="preserve">. </w:t>
            </w:r>
            <w:r w:rsidR="004E1D68" w:rsidRPr="00EC366F">
              <w:rPr>
                <w:noProof/>
              </w:rPr>
              <w:t>Noteikum</w:t>
            </w:r>
            <w:r w:rsidR="00CD3E93" w:rsidRPr="00EC366F">
              <w:rPr>
                <w:noProof/>
              </w:rPr>
              <w:t>u</w:t>
            </w:r>
            <w:r w:rsidR="004E1D68" w:rsidRPr="00EC366F">
              <w:rPr>
                <w:noProof/>
              </w:rPr>
              <w:t xml:space="preserve"> Nr.</w:t>
            </w:r>
            <w:r w:rsidR="004E1D68" w:rsidRPr="00EC366F">
              <w:rPr>
                <w:color w:val="000000" w:themeColor="text1"/>
              </w:rPr>
              <w:t> </w:t>
            </w:r>
            <w:r w:rsidR="004E1D68" w:rsidRPr="00EC366F">
              <w:rPr>
                <w:noProof/>
              </w:rPr>
              <w:t>819 12.</w:t>
            </w:r>
            <w:r w:rsidR="00F375B6">
              <w:rPr>
                <w:noProof/>
              </w:rPr>
              <w:t xml:space="preserve"> </w:t>
            </w:r>
            <w:r w:rsidR="004E1D68" w:rsidRPr="00EC366F">
              <w:rPr>
                <w:noProof/>
              </w:rPr>
              <w:t>punkts</w:t>
            </w:r>
            <w:r w:rsidR="004E1D68">
              <w:rPr>
                <w:noProof/>
              </w:rPr>
              <w:t xml:space="preserve"> nosaka valsts nodevas maksāšanu pirms paziņojuma par pārtikas produkta reģistrāciju dienesta reģistrā</w:t>
            </w:r>
            <w:r w:rsidR="00E31162">
              <w:rPr>
                <w:noProof/>
              </w:rPr>
              <w:t>.</w:t>
            </w:r>
            <w:r w:rsidR="00DA29CE">
              <w:rPr>
                <w:noProof/>
              </w:rPr>
              <w:t xml:space="preserve"> </w:t>
            </w:r>
            <w:r w:rsidR="00CD3E93">
              <w:rPr>
                <w:noProof/>
              </w:rPr>
              <w:t>Ja pēc visu nepieciešamo dokumentu saņemšanas dienests kontatē  pārtikas produktu neatbilstību pārtikas aprites jomu reglamentējošajiem normatīvajiem aktiem vai pārtikas produkts netiek reģistrēts, valsts nodevu neatmaksā</w:t>
            </w:r>
            <w:r w:rsidR="00CD3E93" w:rsidRPr="00FB18E8">
              <w:rPr>
                <w:noProof/>
              </w:rPr>
              <w:t>.</w:t>
            </w:r>
            <w:r w:rsidR="002451B0" w:rsidRPr="00FB18E8">
              <w:rPr>
                <w:noProof/>
              </w:rPr>
              <w:t xml:space="preserve"> </w:t>
            </w:r>
            <w:r w:rsidR="00FB18E8">
              <w:rPr>
                <w:noProof/>
              </w:rPr>
              <w:t xml:space="preserve">Tādejādi </w:t>
            </w:r>
            <w:r w:rsidR="00E25031" w:rsidRPr="00FB18E8">
              <w:rPr>
                <w:noProof/>
              </w:rPr>
              <w:t xml:space="preserve">noteikumu </w:t>
            </w:r>
            <w:r w:rsidR="009A27BC" w:rsidRPr="00FB18E8">
              <w:rPr>
                <w:noProof/>
              </w:rPr>
              <w:t>Nr.</w:t>
            </w:r>
            <w:r w:rsidR="00F375B6" w:rsidRPr="00FB18E8">
              <w:rPr>
                <w:noProof/>
              </w:rPr>
              <w:t xml:space="preserve"> </w:t>
            </w:r>
            <w:r w:rsidR="009A27BC" w:rsidRPr="00FB18E8">
              <w:rPr>
                <w:noProof/>
              </w:rPr>
              <w:t xml:space="preserve">819 </w:t>
            </w:r>
            <w:r w:rsidR="00CD3E93" w:rsidRPr="00FB18E8">
              <w:rPr>
                <w:noProof/>
              </w:rPr>
              <w:t>12.</w:t>
            </w:r>
            <w:r w:rsidR="00F375B6" w:rsidRPr="00FB18E8">
              <w:rPr>
                <w:noProof/>
              </w:rPr>
              <w:t xml:space="preserve"> </w:t>
            </w:r>
            <w:r w:rsidR="00CD3E93" w:rsidRPr="00FB18E8">
              <w:rPr>
                <w:noProof/>
              </w:rPr>
              <w:t>punkta otra</w:t>
            </w:r>
            <w:r w:rsidR="000579F4" w:rsidRPr="00FB18E8">
              <w:rPr>
                <w:noProof/>
              </w:rPr>
              <w:t>jā</w:t>
            </w:r>
            <w:r w:rsidR="00CD3E93" w:rsidRPr="00FB18E8">
              <w:rPr>
                <w:noProof/>
              </w:rPr>
              <w:t xml:space="preserve"> teikum</w:t>
            </w:r>
            <w:r w:rsidR="000579F4" w:rsidRPr="00FB18E8">
              <w:rPr>
                <w:noProof/>
              </w:rPr>
              <w:t>ā ir</w:t>
            </w:r>
            <w:r w:rsidR="00CD3E93" w:rsidRPr="00FB18E8">
              <w:rPr>
                <w:noProof/>
              </w:rPr>
              <w:t xml:space="preserve"> </w:t>
            </w:r>
            <w:r w:rsidR="004E50A8" w:rsidRPr="00FB18E8">
              <w:rPr>
                <w:color w:val="212121"/>
              </w:rPr>
              <w:t>no</w:t>
            </w:r>
            <w:r w:rsidR="000579F4" w:rsidRPr="00FB18E8">
              <w:rPr>
                <w:color w:val="212121"/>
              </w:rPr>
              <w:t>teikti</w:t>
            </w:r>
            <w:r w:rsidR="004E50A8" w:rsidRPr="00FB18E8">
              <w:rPr>
                <w:color w:val="212121"/>
              </w:rPr>
              <w:t xml:space="preserve"> valsts nodevas neatmaksāšan</w:t>
            </w:r>
            <w:r w:rsidR="000579F4" w:rsidRPr="00FB18E8">
              <w:rPr>
                <w:color w:val="212121"/>
              </w:rPr>
              <w:t>as gadījumi</w:t>
            </w:r>
            <w:r w:rsidR="0042225A" w:rsidRPr="00FB18E8">
              <w:rPr>
                <w:color w:val="212121"/>
              </w:rPr>
              <w:t>.</w:t>
            </w:r>
            <w:r w:rsidR="004E50A8" w:rsidRPr="00FB18E8">
              <w:rPr>
                <w:color w:val="212121"/>
              </w:rPr>
              <w:t xml:space="preserve"> </w:t>
            </w:r>
          </w:p>
          <w:p w14:paraId="2F45C2E1" w14:textId="7F90FC41" w:rsidR="004E50A8" w:rsidRPr="00FB18E8" w:rsidRDefault="0042225A" w:rsidP="002451B0">
            <w:pPr>
              <w:pStyle w:val="xmsonormal"/>
              <w:shd w:val="clear" w:color="auto" w:fill="FFFFFF"/>
              <w:spacing w:before="0" w:beforeAutospacing="0" w:after="0" w:afterAutospacing="0"/>
              <w:ind w:firstLine="300"/>
              <w:jc w:val="both"/>
              <w:rPr>
                <w:noProof/>
              </w:rPr>
            </w:pPr>
            <w:r w:rsidRPr="00FB18E8">
              <w:rPr>
                <w:color w:val="212121"/>
              </w:rPr>
              <w:t>L</w:t>
            </w:r>
            <w:r w:rsidR="004E50A8" w:rsidRPr="00FB18E8">
              <w:rPr>
                <w:color w:val="212121"/>
              </w:rPr>
              <w:t>ikumā “Par nodokļiem un nodevām”</w:t>
            </w:r>
            <w:r w:rsidR="002451B0" w:rsidRPr="00FB18E8">
              <w:rPr>
                <w:color w:val="212121"/>
              </w:rPr>
              <w:t xml:space="preserve"> ir jau noteikta valsts nodevas atmaksas kārtība, līdz ar to, ievērojot</w:t>
            </w:r>
            <w:r w:rsidRPr="00FB18E8">
              <w:rPr>
                <w:color w:val="212121"/>
              </w:rPr>
              <w:t xml:space="preserve"> </w:t>
            </w:r>
            <w:r w:rsidR="009B2A76" w:rsidRPr="00FB18E8">
              <w:rPr>
                <w:color w:val="212121"/>
              </w:rPr>
              <w:t xml:space="preserve">2009. gada 3. februāra Ministru kabineta </w:t>
            </w:r>
            <w:r w:rsidR="004E50A8" w:rsidRPr="00FB18E8">
              <w:rPr>
                <w:color w:val="212121"/>
              </w:rPr>
              <w:t>noteikum</w:t>
            </w:r>
            <w:r w:rsidR="009B2A76" w:rsidRPr="00FB18E8">
              <w:rPr>
                <w:color w:val="212121"/>
              </w:rPr>
              <w:t>u Nr. 108 “Normatīvo aktu projektu sagatavošanas noteikumi”</w:t>
            </w:r>
            <w:r w:rsidR="004E50A8" w:rsidRPr="00FB18E8">
              <w:rPr>
                <w:color w:val="212121"/>
              </w:rPr>
              <w:t xml:space="preserve"> </w:t>
            </w:r>
            <w:r w:rsidR="009B2A76" w:rsidRPr="00FB18E8">
              <w:rPr>
                <w:color w:val="212121"/>
              </w:rPr>
              <w:t>3.2. apakšpunktā noteikt</w:t>
            </w:r>
            <w:r w:rsidR="0043776B" w:rsidRPr="00FB18E8">
              <w:rPr>
                <w:color w:val="212121"/>
              </w:rPr>
              <w:t>o</w:t>
            </w:r>
            <w:r w:rsidR="009B2A76" w:rsidRPr="00FB18E8">
              <w:rPr>
                <w:color w:val="212121"/>
              </w:rPr>
              <w:t xml:space="preserve">, ka </w:t>
            </w:r>
            <w:r w:rsidR="00F375B6" w:rsidRPr="00FB18E8">
              <w:rPr>
                <w:i/>
                <w:iCs/>
                <w:color w:val="212121"/>
              </w:rPr>
              <w:t>“n</w:t>
            </w:r>
            <w:r w:rsidR="009B2A76" w:rsidRPr="00FB18E8">
              <w:rPr>
                <w:i/>
                <w:iCs/>
                <w:color w:val="212121"/>
              </w:rPr>
              <w:t>ormatīvā akta projektā neietver normas, kas</w:t>
            </w:r>
            <w:r w:rsidR="009B2A76" w:rsidRPr="00FB18E8">
              <w:rPr>
                <w:i/>
                <w:iCs/>
              </w:rPr>
              <w:t xml:space="preserve"> </w:t>
            </w:r>
            <w:r w:rsidR="009B2A76" w:rsidRPr="00FB18E8">
              <w:rPr>
                <w:i/>
                <w:iCs/>
                <w:color w:val="212121"/>
              </w:rPr>
              <w:t>dublē augstāka vai tāda paša spēka normatīvā akta tiesību normās ietverto normatīvo regulējumu</w:t>
            </w:r>
            <w:r w:rsidR="00F375B6" w:rsidRPr="00FB18E8">
              <w:rPr>
                <w:i/>
                <w:iCs/>
                <w:color w:val="212121"/>
              </w:rPr>
              <w:t>”</w:t>
            </w:r>
            <w:r w:rsidR="002451B0" w:rsidRPr="00FB18E8">
              <w:rPr>
                <w:color w:val="212121"/>
              </w:rPr>
              <w:t>,</w:t>
            </w:r>
            <w:r w:rsidR="002451B0" w:rsidRPr="00FB18E8">
              <w:rPr>
                <w:i/>
                <w:iCs/>
                <w:color w:val="212121"/>
              </w:rPr>
              <w:t xml:space="preserve"> </w:t>
            </w:r>
            <w:r w:rsidR="002451B0" w:rsidRPr="00FB18E8">
              <w:rPr>
                <w:color w:val="212121"/>
              </w:rPr>
              <w:t>nav nepieciešams atrunāt, kādos gadījumos valsts nodeva netiek atmaksāta.</w:t>
            </w:r>
            <w:r w:rsidR="009B2A76" w:rsidRPr="00FB18E8">
              <w:rPr>
                <w:color w:val="212121"/>
              </w:rPr>
              <w:t xml:space="preserve"> </w:t>
            </w:r>
          </w:p>
          <w:p w14:paraId="112FEC32" w14:textId="0EA4AF0F" w:rsidR="005F3CEF" w:rsidRDefault="00B9351B" w:rsidP="00E31162">
            <w:pPr>
              <w:pStyle w:val="xmsonormal"/>
              <w:shd w:val="clear" w:color="auto" w:fill="FFFFFF"/>
              <w:spacing w:before="0" w:beforeAutospacing="0" w:after="0" w:afterAutospacing="0"/>
              <w:jc w:val="both"/>
              <w:rPr>
                <w:color w:val="000000"/>
              </w:rPr>
            </w:pPr>
            <w:r w:rsidRPr="00FB18E8">
              <w:rPr>
                <w:color w:val="000000"/>
              </w:rPr>
              <w:lastRenderedPageBreak/>
              <w:t xml:space="preserve">Ņemot vērā minēto, </w:t>
            </w:r>
            <w:r w:rsidR="005459C5" w:rsidRPr="00FB18E8">
              <w:rPr>
                <w:color w:val="000000"/>
              </w:rPr>
              <w:t>tiek</w:t>
            </w:r>
            <w:r w:rsidRPr="00FB18E8">
              <w:rPr>
                <w:color w:val="000000"/>
              </w:rPr>
              <w:t xml:space="preserve"> svītrot</w:t>
            </w:r>
            <w:r w:rsidR="005459C5" w:rsidRPr="00FB18E8">
              <w:rPr>
                <w:color w:val="000000"/>
              </w:rPr>
              <w:t>s</w:t>
            </w:r>
            <w:r w:rsidRPr="00FB18E8">
              <w:rPr>
                <w:color w:val="000000"/>
              </w:rPr>
              <w:t xml:space="preserve"> noteikumu Nr.819 12.</w:t>
            </w:r>
            <w:r w:rsidR="005459C5" w:rsidRPr="00FB18E8">
              <w:rPr>
                <w:color w:val="000000"/>
              </w:rPr>
              <w:t xml:space="preserve"> </w:t>
            </w:r>
            <w:r w:rsidRPr="00FB18E8">
              <w:rPr>
                <w:color w:val="000000"/>
              </w:rPr>
              <w:t>punkta otr</w:t>
            </w:r>
            <w:r w:rsidR="005459C5" w:rsidRPr="00FB18E8">
              <w:rPr>
                <w:color w:val="000000"/>
              </w:rPr>
              <w:t>ais</w:t>
            </w:r>
            <w:r w:rsidRPr="00FB18E8">
              <w:rPr>
                <w:color w:val="000000"/>
              </w:rPr>
              <w:t xml:space="preserve"> teikum</w:t>
            </w:r>
            <w:r w:rsidR="005459C5" w:rsidRPr="00FB18E8">
              <w:rPr>
                <w:color w:val="000000"/>
              </w:rPr>
              <w:t>s (</w:t>
            </w:r>
            <w:r w:rsidRPr="00FB18E8">
              <w:rPr>
                <w:color w:val="000000"/>
              </w:rPr>
              <w:t>noteikumu projekta 1.</w:t>
            </w:r>
            <w:r w:rsidR="00E31162" w:rsidRPr="00FB18E8">
              <w:rPr>
                <w:color w:val="000000"/>
              </w:rPr>
              <w:t>7</w:t>
            </w:r>
            <w:r w:rsidRPr="00FB18E8">
              <w:rPr>
                <w:color w:val="000000"/>
              </w:rPr>
              <w:t>.</w:t>
            </w:r>
            <w:r w:rsidR="005459C5" w:rsidRPr="00FB18E8">
              <w:rPr>
                <w:color w:val="000000"/>
              </w:rPr>
              <w:t xml:space="preserve"> </w:t>
            </w:r>
            <w:r w:rsidRPr="00FB18E8">
              <w:rPr>
                <w:color w:val="000000"/>
              </w:rPr>
              <w:t>apakšpunkt</w:t>
            </w:r>
            <w:r w:rsidR="005459C5" w:rsidRPr="00FB18E8">
              <w:rPr>
                <w:color w:val="000000"/>
              </w:rPr>
              <w:t>s)</w:t>
            </w:r>
            <w:r w:rsidRPr="00FB18E8">
              <w:rPr>
                <w:color w:val="000000"/>
              </w:rPr>
              <w:t>.</w:t>
            </w:r>
          </w:p>
          <w:p w14:paraId="101EFDA9" w14:textId="04F8127F" w:rsidR="00E02665" w:rsidRPr="00E02665" w:rsidRDefault="005F3CEF" w:rsidP="0048033D">
            <w:pPr>
              <w:jc w:val="both"/>
            </w:pPr>
            <w:r w:rsidRPr="001D5A36">
              <w:t xml:space="preserve">8. </w:t>
            </w:r>
            <w:r w:rsidR="00E02665" w:rsidRPr="001D5A36">
              <w:rPr>
                <w:color w:val="000000" w:themeColor="text1"/>
              </w:rPr>
              <w:t xml:space="preserve">Valsts nodevas </w:t>
            </w:r>
            <w:proofErr w:type="spellStart"/>
            <w:r w:rsidR="00E02665" w:rsidRPr="001D5A36">
              <w:rPr>
                <w:color w:val="000000" w:themeColor="text1"/>
              </w:rPr>
              <w:t>apmērs</w:t>
            </w:r>
            <w:proofErr w:type="spellEnd"/>
            <w:r w:rsidR="00E02665" w:rsidRPr="00E02665">
              <w:rPr>
                <w:color w:val="000000" w:themeColor="text1"/>
              </w:rPr>
              <w:t xml:space="preserve"> un samaksas </w:t>
            </w:r>
            <w:proofErr w:type="spellStart"/>
            <w:r w:rsidR="00E02665" w:rsidRPr="00E02665">
              <w:rPr>
                <w:color w:val="000000" w:themeColor="text1"/>
              </w:rPr>
              <w:t>kārtība</w:t>
            </w:r>
            <w:proofErr w:type="spellEnd"/>
            <w:r w:rsidR="00E02665" w:rsidRPr="00E02665">
              <w:rPr>
                <w:color w:val="000000" w:themeColor="text1"/>
              </w:rPr>
              <w:t xml:space="preserve"> par </w:t>
            </w:r>
            <w:proofErr w:type="spellStart"/>
            <w:r w:rsidR="00E02665" w:rsidRPr="00E02665">
              <w:rPr>
                <w:color w:val="000000" w:themeColor="text1"/>
              </w:rPr>
              <w:t>noteiktās</w:t>
            </w:r>
            <w:proofErr w:type="spellEnd"/>
            <w:r w:rsidR="00E02665" w:rsidRPr="00E02665">
              <w:rPr>
                <w:color w:val="000000" w:themeColor="text1"/>
              </w:rPr>
              <w:t xml:space="preserve"> </w:t>
            </w:r>
            <w:proofErr w:type="spellStart"/>
            <w:r w:rsidR="00E02665" w:rsidRPr="00E02665">
              <w:rPr>
                <w:color w:val="000000" w:themeColor="text1"/>
              </w:rPr>
              <w:t>grupās</w:t>
            </w:r>
            <w:proofErr w:type="spellEnd"/>
            <w:r w:rsidR="00E02665" w:rsidRPr="00E02665">
              <w:rPr>
                <w:color w:val="000000" w:themeColor="text1"/>
              </w:rPr>
              <w:t xml:space="preserve"> </w:t>
            </w:r>
            <w:proofErr w:type="spellStart"/>
            <w:r w:rsidR="00E02665" w:rsidRPr="00E02665">
              <w:rPr>
                <w:color w:val="000000" w:themeColor="text1"/>
              </w:rPr>
              <w:t>ietilpstošiem</w:t>
            </w:r>
            <w:proofErr w:type="spellEnd"/>
            <w:r w:rsidR="00E02665" w:rsidRPr="00E02665">
              <w:rPr>
                <w:color w:val="000000" w:themeColor="text1"/>
              </w:rPr>
              <w:t xml:space="preserve"> </w:t>
            </w:r>
            <w:proofErr w:type="spellStart"/>
            <w:r w:rsidR="00E02665" w:rsidRPr="00E02665">
              <w:rPr>
                <w:color w:val="000000" w:themeColor="text1"/>
              </w:rPr>
              <w:t>pārtikas</w:t>
            </w:r>
            <w:proofErr w:type="spellEnd"/>
            <w:r w:rsidR="00E02665" w:rsidRPr="00E02665">
              <w:rPr>
                <w:color w:val="000000" w:themeColor="text1"/>
              </w:rPr>
              <w:t xml:space="preserve"> produktiem ir noteikta kopš 2010.gada:</w:t>
            </w:r>
          </w:p>
          <w:p w14:paraId="0FF5EC80" w14:textId="23F9A033" w:rsidR="00E02665" w:rsidRPr="00E02665" w:rsidRDefault="00E02665" w:rsidP="0048033D">
            <w:pPr>
              <w:ind w:hanging="360"/>
              <w:jc w:val="both"/>
              <w:rPr>
                <w:rFonts w:ascii="Calibri" w:hAnsi="Calibri" w:cs="Segoe UI"/>
                <w:color w:val="000000"/>
              </w:rPr>
            </w:pPr>
            <w:r w:rsidRPr="00E02665">
              <w:rPr>
                <w:color w:val="000000"/>
              </w:rPr>
              <w:t>1)  </w:t>
            </w:r>
            <w:r w:rsidR="004E698B">
              <w:rPr>
                <w:color w:val="000000"/>
              </w:rPr>
              <w:t xml:space="preserve">1) </w:t>
            </w:r>
            <w:r w:rsidRPr="00E02665">
              <w:rPr>
                <w:color w:val="000000"/>
              </w:rPr>
              <w:t xml:space="preserve">par </w:t>
            </w:r>
            <w:proofErr w:type="spellStart"/>
            <w:r w:rsidRPr="00E02665">
              <w:rPr>
                <w:color w:val="000000"/>
              </w:rPr>
              <w:t>tādu</w:t>
            </w:r>
            <w:proofErr w:type="spellEnd"/>
            <w:r w:rsidRPr="00E02665">
              <w:rPr>
                <w:color w:val="000000"/>
              </w:rPr>
              <w:t xml:space="preserve"> </w:t>
            </w:r>
            <w:proofErr w:type="spellStart"/>
            <w:r w:rsidRPr="00E02665">
              <w:rPr>
                <w:color w:val="000000"/>
              </w:rPr>
              <w:t>pārtikas</w:t>
            </w:r>
            <w:proofErr w:type="spellEnd"/>
            <w:r w:rsidRPr="00E02665">
              <w:rPr>
                <w:color w:val="000000"/>
              </w:rPr>
              <w:t xml:space="preserve"> produktu </w:t>
            </w:r>
            <w:proofErr w:type="spellStart"/>
            <w:r w:rsidRPr="00E02665">
              <w:rPr>
                <w:color w:val="000000"/>
              </w:rPr>
              <w:t>reģistrāciju</w:t>
            </w:r>
            <w:proofErr w:type="spellEnd"/>
            <w:r w:rsidRPr="00E02665">
              <w:rPr>
                <w:color w:val="000000"/>
              </w:rPr>
              <w:t xml:space="preserve">, kas </w:t>
            </w:r>
            <w:proofErr w:type="spellStart"/>
            <w:r w:rsidRPr="00E02665">
              <w:rPr>
                <w:color w:val="000000"/>
              </w:rPr>
              <w:t>ražoti</w:t>
            </w:r>
            <w:proofErr w:type="spellEnd"/>
            <w:r w:rsidRPr="00E02665">
              <w:rPr>
                <w:color w:val="000000"/>
              </w:rPr>
              <w:t xml:space="preserve"> </w:t>
            </w:r>
            <w:proofErr w:type="spellStart"/>
            <w:r w:rsidRPr="00E02665">
              <w:rPr>
                <w:color w:val="000000"/>
              </w:rPr>
              <w:t>trešaja</w:t>
            </w:r>
            <w:proofErr w:type="spellEnd"/>
            <w:r w:rsidRPr="00E02665">
              <w:rPr>
                <w:color w:val="000000"/>
              </w:rPr>
              <w:t xml:space="preserve">̄ valstī, kā </w:t>
            </w:r>
            <w:proofErr w:type="spellStart"/>
            <w:r w:rsidRPr="00E02665">
              <w:rPr>
                <w:color w:val="000000"/>
              </w:rPr>
              <w:t>īpaši</w:t>
            </w:r>
            <w:proofErr w:type="spellEnd"/>
            <w:r w:rsidRPr="00E02665">
              <w:rPr>
                <w:color w:val="000000"/>
              </w:rPr>
              <w:t xml:space="preserve"> </w:t>
            </w:r>
            <w:proofErr w:type="spellStart"/>
            <w:r w:rsidRPr="00E02665">
              <w:rPr>
                <w:color w:val="000000"/>
              </w:rPr>
              <w:t>medicīniskiem</w:t>
            </w:r>
            <w:proofErr w:type="spellEnd"/>
            <w:r w:rsidRPr="00E02665">
              <w:rPr>
                <w:color w:val="000000"/>
              </w:rPr>
              <w:t xml:space="preserve"> </w:t>
            </w:r>
            <w:proofErr w:type="spellStart"/>
            <w:r w:rsidRPr="00E02665">
              <w:rPr>
                <w:color w:val="000000"/>
              </w:rPr>
              <w:t>nolūkiem</w:t>
            </w:r>
            <w:proofErr w:type="spellEnd"/>
            <w:r w:rsidRPr="00E02665">
              <w:rPr>
                <w:color w:val="000000"/>
              </w:rPr>
              <w:t xml:space="preserve"> </w:t>
            </w:r>
            <w:proofErr w:type="spellStart"/>
            <w:r w:rsidRPr="00E02665">
              <w:rPr>
                <w:color w:val="000000"/>
              </w:rPr>
              <w:t>paredzēta</w:t>
            </w:r>
            <w:proofErr w:type="spellEnd"/>
            <w:r w:rsidRPr="00E02665">
              <w:rPr>
                <w:color w:val="000000"/>
              </w:rPr>
              <w:t xml:space="preserve"> </w:t>
            </w:r>
            <w:proofErr w:type="spellStart"/>
            <w:r w:rsidRPr="00E02665">
              <w:rPr>
                <w:color w:val="000000"/>
              </w:rPr>
              <w:t>pārtika</w:t>
            </w:r>
            <w:proofErr w:type="spellEnd"/>
            <w:r w:rsidRPr="00E02665">
              <w:rPr>
                <w:color w:val="000000"/>
              </w:rPr>
              <w:t xml:space="preserve">, svara kontrolei </w:t>
            </w:r>
            <w:proofErr w:type="spellStart"/>
            <w:r w:rsidRPr="00E02665">
              <w:rPr>
                <w:color w:val="000000"/>
              </w:rPr>
              <w:t>paredzēti</w:t>
            </w:r>
            <w:proofErr w:type="spellEnd"/>
            <w:r w:rsidRPr="00E02665">
              <w:rPr>
                <w:color w:val="000000"/>
              </w:rPr>
              <w:t xml:space="preserve"> </w:t>
            </w:r>
            <w:proofErr w:type="spellStart"/>
            <w:r w:rsidRPr="00E02665">
              <w:rPr>
                <w:color w:val="000000"/>
              </w:rPr>
              <w:t>pilnīgi</w:t>
            </w:r>
            <w:proofErr w:type="spellEnd"/>
            <w:r w:rsidRPr="00E02665">
              <w:rPr>
                <w:color w:val="000000"/>
              </w:rPr>
              <w:t xml:space="preserve"> uztura </w:t>
            </w:r>
            <w:proofErr w:type="spellStart"/>
            <w:r w:rsidRPr="00E02665">
              <w:rPr>
                <w:color w:val="000000"/>
              </w:rPr>
              <w:t>aizstājēji</w:t>
            </w:r>
            <w:proofErr w:type="spellEnd"/>
            <w:r w:rsidRPr="00E02665">
              <w:rPr>
                <w:color w:val="000000"/>
              </w:rPr>
              <w:t xml:space="preserve"> un maisījumi zīdaiņiem  – 228,00 </w:t>
            </w:r>
            <w:proofErr w:type="spellStart"/>
            <w:r w:rsidRPr="00E02665">
              <w:rPr>
                <w:i/>
                <w:iCs/>
                <w:color w:val="000000"/>
              </w:rPr>
              <w:t>euro</w:t>
            </w:r>
            <w:proofErr w:type="spellEnd"/>
            <w:r w:rsidRPr="00E02665">
              <w:rPr>
                <w:color w:val="000000"/>
              </w:rPr>
              <w:t>;</w:t>
            </w:r>
          </w:p>
          <w:p w14:paraId="687EB580" w14:textId="77E6DFB9" w:rsidR="00E02665" w:rsidRPr="00E02665" w:rsidRDefault="00E02665" w:rsidP="0048033D">
            <w:pPr>
              <w:ind w:hanging="360"/>
              <w:jc w:val="both"/>
              <w:rPr>
                <w:rFonts w:ascii="Calibri" w:hAnsi="Calibri" w:cs="Segoe UI"/>
                <w:color w:val="000000"/>
              </w:rPr>
            </w:pPr>
            <w:r w:rsidRPr="00E02665">
              <w:rPr>
                <w:color w:val="000000"/>
              </w:rPr>
              <w:t>2)  </w:t>
            </w:r>
            <w:r w:rsidR="004E698B">
              <w:rPr>
                <w:color w:val="000000"/>
              </w:rPr>
              <w:t xml:space="preserve">2) </w:t>
            </w:r>
            <w:r w:rsidRPr="00E02665">
              <w:rPr>
                <w:color w:val="000000"/>
              </w:rPr>
              <w:t xml:space="preserve">par </w:t>
            </w:r>
            <w:proofErr w:type="spellStart"/>
            <w:r w:rsidRPr="00E02665">
              <w:rPr>
                <w:color w:val="000000"/>
              </w:rPr>
              <w:t>tādu</w:t>
            </w:r>
            <w:proofErr w:type="spellEnd"/>
            <w:r w:rsidRPr="00E02665">
              <w:rPr>
                <w:color w:val="000000"/>
              </w:rPr>
              <w:t xml:space="preserve"> </w:t>
            </w:r>
            <w:proofErr w:type="spellStart"/>
            <w:r w:rsidRPr="00E02665">
              <w:rPr>
                <w:color w:val="000000"/>
              </w:rPr>
              <w:t>pārtikas</w:t>
            </w:r>
            <w:proofErr w:type="spellEnd"/>
            <w:r w:rsidRPr="00E02665">
              <w:rPr>
                <w:color w:val="000000"/>
              </w:rPr>
              <w:t xml:space="preserve"> produktu </w:t>
            </w:r>
            <w:proofErr w:type="spellStart"/>
            <w:r w:rsidRPr="00E02665">
              <w:rPr>
                <w:color w:val="000000"/>
              </w:rPr>
              <w:t>reģistrāciju</w:t>
            </w:r>
            <w:proofErr w:type="spellEnd"/>
            <w:r w:rsidRPr="00E02665">
              <w:rPr>
                <w:color w:val="000000"/>
              </w:rPr>
              <w:t xml:space="preserve">, kas ir </w:t>
            </w:r>
            <w:proofErr w:type="spellStart"/>
            <w:r w:rsidRPr="00E02665">
              <w:rPr>
                <w:color w:val="000000"/>
              </w:rPr>
              <w:t>ražoti</w:t>
            </w:r>
            <w:proofErr w:type="spellEnd"/>
            <w:r w:rsidRPr="00E02665">
              <w:rPr>
                <w:color w:val="000000"/>
              </w:rPr>
              <w:t xml:space="preserve"> </w:t>
            </w:r>
            <w:proofErr w:type="spellStart"/>
            <w:r w:rsidRPr="00E02665">
              <w:rPr>
                <w:color w:val="000000"/>
              </w:rPr>
              <w:t>kāda</w:t>
            </w:r>
            <w:proofErr w:type="spellEnd"/>
            <w:r w:rsidRPr="00E02665">
              <w:rPr>
                <w:color w:val="000000"/>
              </w:rPr>
              <w:t xml:space="preserve">̄ no Eiropas Ekonomikas zonas </w:t>
            </w:r>
            <w:proofErr w:type="spellStart"/>
            <w:r w:rsidRPr="00E02665">
              <w:rPr>
                <w:color w:val="000000"/>
              </w:rPr>
              <w:t>valstīm</w:t>
            </w:r>
            <w:proofErr w:type="spellEnd"/>
            <w:r w:rsidRPr="00E02665">
              <w:rPr>
                <w:color w:val="000000"/>
              </w:rPr>
              <w:t xml:space="preserve">, kā </w:t>
            </w:r>
            <w:proofErr w:type="spellStart"/>
            <w:r w:rsidRPr="00E02665">
              <w:rPr>
                <w:color w:val="000000"/>
              </w:rPr>
              <w:t>īpaši</w:t>
            </w:r>
            <w:proofErr w:type="spellEnd"/>
            <w:r w:rsidRPr="00E02665">
              <w:rPr>
                <w:color w:val="000000"/>
              </w:rPr>
              <w:t xml:space="preserve"> </w:t>
            </w:r>
            <w:proofErr w:type="spellStart"/>
            <w:r w:rsidRPr="00E02665">
              <w:rPr>
                <w:color w:val="000000"/>
              </w:rPr>
              <w:t>medicīniskiem</w:t>
            </w:r>
            <w:proofErr w:type="spellEnd"/>
            <w:r w:rsidRPr="00E02665">
              <w:rPr>
                <w:color w:val="000000"/>
              </w:rPr>
              <w:t xml:space="preserve"> </w:t>
            </w:r>
            <w:proofErr w:type="spellStart"/>
            <w:r w:rsidRPr="00E02665">
              <w:rPr>
                <w:color w:val="000000"/>
              </w:rPr>
              <w:t>nolūkiem</w:t>
            </w:r>
            <w:proofErr w:type="spellEnd"/>
            <w:r w:rsidRPr="00E02665">
              <w:rPr>
                <w:color w:val="000000"/>
              </w:rPr>
              <w:t xml:space="preserve"> </w:t>
            </w:r>
            <w:proofErr w:type="spellStart"/>
            <w:r w:rsidRPr="00E02665">
              <w:rPr>
                <w:color w:val="000000"/>
              </w:rPr>
              <w:t>paredzēta</w:t>
            </w:r>
            <w:proofErr w:type="spellEnd"/>
            <w:r w:rsidRPr="00E02665">
              <w:rPr>
                <w:color w:val="000000"/>
              </w:rPr>
              <w:t xml:space="preserve"> </w:t>
            </w:r>
            <w:proofErr w:type="spellStart"/>
            <w:r w:rsidRPr="00E02665">
              <w:rPr>
                <w:color w:val="000000"/>
              </w:rPr>
              <w:t>pārtika</w:t>
            </w:r>
            <w:proofErr w:type="spellEnd"/>
            <w:r w:rsidRPr="00E02665">
              <w:rPr>
                <w:color w:val="000000"/>
              </w:rPr>
              <w:t xml:space="preserve"> un svara kontrolei </w:t>
            </w:r>
            <w:proofErr w:type="spellStart"/>
            <w:r w:rsidRPr="00E02665">
              <w:rPr>
                <w:color w:val="000000"/>
              </w:rPr>
              <w:t>paredzēti</w:t>
            </w:r>
            <w:proofErr w:type="spellEnd"/>
            <w:r w:rsidRPr="00E02665">
              <w:rPr>
                <w:color w:val="000000"/>
              </w:rPr>
              <w:t xml:space="preserve"> </w:t>
            </w:r>
            <w:proofErr w:type="spellStart"/>
            <w:r w:rsidRPr="00E02665">
              <w:rPr>
                <w:color w:val="000000"/>
              </w:rPr>
              <w:t>pilnīgi</w:t>
            </w:r>
            <w:proofErr w:type="spellEnd"/>
            <w:r w:rsidRPr="00E02665">
              <w:rPr>
                <w:color w:val="000000"/>
              </w:rPr>
              <w:t xml:space="preserve"> uztura </w:t>
            </w:r>
            <w:proofErr w:type="spellStart"/>
            <w:r w:rsidRPr="00E02665">
              <w:rPr>
                <w:color w:val="000000"/>
              </w:rPr>
              <w:t>aizstājēji</w:t>
            </w:r>
            <w:proofErr w:type="spellEnd"/>
            <w:r w:rsidRPr="00E02665">
              <w:rPr>
                <w:color w:val="000000"/>
              </w:rPr>
              <w:t xml:space="preserve"> – 100,00 </w:t>
            </w:r>
            <w:proofErr w:type="spellStart"/>
            <w:r w:rsidRPr="00E02665">
              <w:rPr>
                <w:i/>
                <w:iCs/>
                <w:color w:val="000000"/>
              </w:rPr>
              <w:t>euro</w:t>
            </w:r>
            <w:proofErr w:type="spellEnd"/>
            <w:r w:rsidRPr="00E02665">
              <w:rPr>
                <w:color w:val="000000"/>
              </w:rPr>
              <w:t>;</w:t>
            </w:r>
          </w:p>
          <w:p w14:paraId="15B3E0AC" w14:textId="77777777" w:rsidR="0048033D" w:rsidRDefault="00E02665" w:rsidP="0048033D">
            <w:pPr>
              <w:jc w:val="both"/>
              <w:rPr>
                <w:color w:val="000000"/>
              </w:rPr>
            </w:pPr>
            <w:r w:rsidRPr="00E02665">
              <w:rPr>
                <w:color w:val="000000"/>
              </w:rPr>
              <w:t xml:space="preserve">3)  par tādu </w:t>
            </w:r>
            <w:proofErr w:type="spellStart"/>
            <w:r w:rsidRPr="00E02665">
              <w:rPr>
                <w:color w:val="000000"/>
              </w:rPr>
              <w:t>pārtikas</w:t>
            </w:r>
            <w:proofErr w:type="spellEnd"/>
            <w:r w:rsidRPr="00E02665">
              <w:rPr>
                <w:color w:val="000000"/>
              </w:rPr>
              <w:t xml:space="preserve"> produktu </w:t>
            </w:r>
            <w:proofErr w:type="spellStart"/>
            <w:r w:rsidRPr="00E02665">
              <w:rPr>
                <w:color w:val="000000"/>
              </w:rPr>
              <w:t>reģistrāciju</w:t>
            </w:r>
            <w:proofErr w:type="spellEnd"/>
            <w:r w:rsidRPr="00E02665">
              <w:rPr>
                <w:color w:val="000000"/>
              </w:rPr>
              <w:t>, kā maisījumi zīdaiņiem – 43,00 </w:t>
            </w:r>
            <w:proofErr w:type="spellStart"/>
            <w:r w:rsidRPr="00E02665">
              <w:rPr>
                <w:i/>
                <w:iCs/>
                <w:color w:val="000000"/>
              </w:rPr>
              <w:t>euro</w:t>
            </w:r>
            <w:proofErr w:type="spellEnd"/>
            <w:r w:rsidRPr="00E02665">
              <w:rPr>
                <w:color w:val="000000"/>
              </w:rPr>
              <w:t>.</w:t>
            </w:r>
          </w:p>
          <w:p w14:paraId="7D43E89A" w14:textId="00DD9195" w:rsidR="0048033D" w:rsidRDefault="0048033D" w:rsidP="0048033D">
            <w:pPr>
              <w:jc w:val="both"/>
              <w:rPr>
                <w:color w:val="000000"/>
              </w:rPr>
            </w:pPr>
            <w:r w:rsidRPr="00E02665">
              <w:rPr>
                <w:color w:val="000000"/>
              </w:rPr>
              <w:t>Mainoties normatīvo aktu prasībām attiecībā par valsts nodevu, 2010.gadā dienests iesniedza valsts nodevas aprēķinu, kas tika balstīts uz eksperta dienas likmi un nepieciešamo laika patēriņu</w:t>
            </w:r>
            <w:r w:rsidR="00764D71">
              <w:rPr>
                <w:color w:val="000000"/>
              </w:rPr>
              <w:t xml:space="preserve"> </w:t>
            </w:r>
            <w:r w:rsidRPr="00E02665">
              <w:rPr>
                <w:color w:val="000000"/>
              </w:rPr>
              <w:t>produkta marķējuma izvērtēšanai un citām saistošām izmaksām, lai reģistrētu produktu.</w:t>
            </w:r>
          </w:p>
          <w:p w14:paraId="45B1D5E5" w14:textId="0B91CC0F" w:rsidR="0048033D" w:rsidRPr="00E02665" w:rsidRDefault="0048033D" w:rsidP="0048033D">
            <w:pPr>
              <w:jc w:val="both"/>
              <w:rPr>
                <w:color w:val="000000"/>
              </w:rPr>
            </w:pPr>
            <w:r w:rsidRPr="00E02665">
              <w:rPr>
                <w:color w:val="000000"/>
              </w:rPr>
              <w:t xml:space="preserve">Maisījumi zīdaiņiem marķējuma izvērtēšanai bija nepieciešams patērēt mazāk darba stundu un bija noteikta zemāka eksperta darba </w:t>
            </w:r>
            <w:r w:rsidR="00764D71">
              <w:rPr>
                <w:color w:val="000000"/>
              </w:rPr>
              <w:t xml:space="preserve"> </w:t>
            </w:r>
            <w:r w:rsidRPr="00E02665">
              <w:rPr>
                <w:color w:val="000000"/>
              </w:rPr>
              <w:t xml:space="preserve">stundas likme, bet attiecībā uz </w:t>
            </w:r>
            <w:proofErr w:type="spellStart"/>
            <w:r w:rsidRPr="00E02665">
              <w:rPr>
                <w:color w:val="000000"/>
              </w:rPr>
              <w:t>īpaši</w:t>
            </w:r>
            <w:proofErr w:type="spellEnd"/>
            <w:r w:rsidRPr="00E02665">
              <w:rPr>
                <w:color w:val="000000"/>
              </w:rPr>
              <w:t xml:space="preserve"> </w:t>
            </w:r>
            <w:proofErr w:type="spellStart"/>
            <w:r w:rsidRPr="00E02665">
              <w:rPr>
                <w:color w:val="000000"/>
              </w:rPr>
              <w:t>medicīniskiem</w:t>
            </w:r>
            <w:proofErr w:type="spellEnd"/>
            <w:r w:rsidRPr="00E02665">
              <w:rPr>
                <w:color w:val="000000"/>
              </w:rPr>
              <w:t xml:space="preserve"> </w:t>
            </w:r>
            <w:proofErr w:type="spellStart"/>
            <w:r w:rsidRPr="00E02665">
              <w:rPr>
                <w:color w:val="000000"/>
              </w:rPr>
              <w:t>nolūkiem</w:t>
            </w:r>
            <w:proofErr w:type="spellEnd"/>
            <w:r w:rsidRPr="00E02665">
              <w:rPr>
                <w:color w:val="000000"/>
              </w:rPr>
              <w:t xml:space="preserve"> </w:t>
            </w:r>
            <w:proofErr w:type="spellStart"/>
            <w:r w:rsidRPr="00E02665">
              <w:rPr>
                <w:color w:val="000000"/>
              </w:rPr>
              <w:t>paredzētu</w:t>
            </w:r>
            <w:proofErr w:type="spellEnd"/>
            <w:r w:rsidRPr="00E02665">
              <w:rPr>
                <w:color w:val="000000"/>
              </w:rPr>
              <w:t xml:space="preserve"> </w:t>
            </w:r>
            <w:proofErr w:type="spellStart"/>
            <w:r w:rsidRPr="00E02665">
              <w:rPr>
                <w:color w:val="000000"/>
              </w:rPr>
              <w:t>pārtiku</w:t>
            </w:r>
            <w:proofErr w:type="spellEnd"/>
            <w:r w:rsidRPr="00E02665">
              <w:rPr>
                <w:color w:val="000000"/>
              </w:rPr>
              <w:t xml:space="preserve"> un svara kontrolei </w:t>
            </w:r>
            <w:proofErr w:type="spellStart"/>
            <w:r w:rsidRPr="00E02665">
              <w:rPr>
                <w:color w:val="000000"/>
              </w:rPr>
              <w:t>paredzētiem</w:t>
            </w:r>
            <w:proofErr w:type="spellEnd"/>
            <w:r w:rsidRPr="00E02665">
              <w:rPr>
                <w:color w:val="000000"/>
              </w:rPr>
              <w:t xml:space="preserve"> </w:t>
            </w:r>
            <w:proofErr w:type="spellStart"/>
            <w:r w:rsidRPr="00E02665">
              <w:rPr>
                <w:color w:val="000000"/>
              </w:rPr>
              <w:t>pilnīgiem</w:t>
            </w:r>
            <w:proofErr w:type="spellEnd"/>
            <w:r w:rsidRPr="00E02665">
              <w:rPr>
                <w:color w:val="000000"/>
              </w:rPr>
              <w:t xml:space="preserve"> uztura </w:t>
            </w:r>
            <w:proofErr w:type="spellStart"/>
            <w:r w:rsidRPr="00E02665">
              <w:rPr>
                <w:color w:val="000000"/>
              </w:rPr>
              <w:t>aizstājējiem</w:t>
            </w:r>
            <w:proofErr w:type="spellEnd"/>
            <w:r w:rsidRPr="00E02665">
              <w:rPr>
                <w:color w:val="000000"/>
              </w:rPr>
              <w:t xml:space="preserve"> bija nepieciešams patērēt vairāk darba stundu produkta marķējuma izvērtēšanai un bija noteikta augstāka eksperta darba stundas likme, līdz ar to kopējās izmaksas atšķīrās, kas sastāda dažādu nodevas apmēru (aprēķini ir iekļauti</w:t>
            </w:r>
            <w:r w:rsidR="00764D71">
              <w:rPr>
                <w:color w:val="000000"/>
              </w:rPr>
              <w:t xml:space="preserve"> </w:t>
            </w:r>
            <w:r w:rsidRPr="00E02665">
              <w:rPr>
                <w:color w:val="000000"/>
              </w:rPr>
              <w:t>2010.gada anotācijā). Nodevas apmērs līdz šim nav mainīts.</w:t>
            </w:r>
          </w:p>
          <w:p w14:paraId="7A7FA34B" w14:textId="74F7177E" w:rsidR="0048033D" w:rsidRDefault="0048033D" w:rsidP="0048033D">
            <w:pPr>
              <w:jc w:val="both"/>
              <w:rPr>
                <w:color w:val="212121"/>
                <w:sz w:val="22"/>
                <w:szCs w:val="22"/>
              </w:rPr>
            </w:pPr>
            <w:r w:rsidRPr="0048033D">
              <w:rPr>
                <w:color w:val="212121"/>
              </w:rPr>
              <w:t>Atšķirība valsts nodevas apmērā netika noteikta attiecībā uz ražotāju, kurš reģistrē produktu, bet gan uz produktu, kas tiek reģistrēts</w:t>
            </w:r>
            <w:r w:rsidR="004E698B">
              <w:rPr>
                <w:color w:val="212121"/>
              </w:rPr>
              <w:t>. L</w:t>
            </w:r>
            <w:r w:rsidRPr="0048033D">
              <w:rPr>
                <w:color w:val="212121"/>
              </w:rPr>
              <w:t>īdz ar to ar atšķirīgo valsts nodevas apmēru noteiktai ražotāju grupai netiek piešķirtas</w:t>
            </w:r>
            <w:r>
              <w:rPr>
                <w:color w:val="212121"/>
              </w:rPr>
              <w:t xml:space="preserve"> </w:t>
            </w:r>
            <w:r w:rsidRPr="0048033D">
              <w:rPr>
                <w:color w:val="212121"/>
              </w:rPr>
              <w:t>ekonomiskās priekšrocības</w:t>
            </w:r>
            <w:r w:rsidR="004E698B">
              <w:rPr>
                <w:color w:val="212121"/>
              </w:rPr>
              <w:t>.</w:t>
            </w:r>
            <w:r w:rsidRPr="0048033D">
              <w:rPr>
                <w:color w:val="212121"/>
              </w:rPr>
              <w:t xml:space="preserve"> </w:t>
            </w:r>
          </w:p>
          <w:p w14:paraId="351936EC" w14:textId="235CD713" w:rsidR="0048033D" w:rsidRDefault="0048033D" w:rsidP="0048033D">
            <w:pPr>
              <w:jc w:val="both"/>
            </w:pPr>
            <w:r>
              <w:t>9. Tā kā, pamatojoties uz līgumu par informācijas sistēmas papildinājumu izstrādi un integrāciju, dienesta elektroniskā tīmekļa vietne ir jauns izstrādājums un paredzams sistēmas integrācijas periods ikdienas lietošanai, noteikts, ka</w:t>
            </w:r>
            <w:r w:rsidDel="000D4DBB">
              <w:t xml:space="preserve"> </w:t>
            </w:r>
            <w:r>
              <w:t>noteikumu projekta 1.6. apakšpunkta spēkā stāšanās termiņš ir 2021. gada 1. janvāris (noteikumu projekta 2. punkts).</w:t>
            </w:r>
          </w:p>
          <w:p w14:paraId="4B9EC48B" w14:textId="0BDF5A14" w:rsidR="0048033D" w:rsidRDefault="0048033D" w:rsidP="0048033D">
            <w:pPr>
              <w:jc w:val="both"/>
            </w:pPr>
            <w:r>
              <w:t>Noteikumu projekta pieņemšana pilnībā atrisinās minētās problēmas.</w:t>
            </w:r>
          </w:p>
          <w:p w14:paraId="5952600F" w14:textId="0DA85AAD" w:rsidR="00FA6FEE" w:rsidRPr="00C11F32" w:rsidRDefault="00FA6FEE" w:rsidP="00541548">
            <w:pPr>
              <w:jc w:val="both"/>
              <w:rPr>
                <w:color w:val="000000" w:themeColor="text1"/>
                <w:lang w:eastAsia="fr-FR"/>
              </w:rPr>
            </w:pPr>
          </w:p>
        </w:tc>
      </w:tr>
      <w:tr w:rsidR="00E5323B" w:rsidRPr="00325851" w14:paraId="55A36147" w14:textId="77777777" w:rsidTr="00541548">
        <w:trPr>
          <w:tblCellSpacing w:w="15" w:type="dxa"/>
        </w:trPr>
        <w:tc>
          <w:tcPr>
            <w:tcW w:w="433" w:type="dxa"/>
            <w:tcBorders>
              <w:top w:val="outset" w:sz="6" w:space="0" w:color="auto"/>
              <w:left w:val="outset" w:sz="6" w:space="0" w:color="auto"/>
              <w:bottom w:val="outset" w:sz="6" w:space="0" w:color="auto"/>
              <w:right w:val="outset" w:sz="6" w:space="0" w:color="auto"/>
            </w:tcBorders>
            <w:hideMark/>
          </w:tcPr>
          <w:p w14:paraId="3FFF9BBF" w14:textId="77777777" w:rsidR="00655F2C" w:rsidRPr="000B411E" w:rsidRDefault="00E5323B" w:rsidP="00461336">
            <w:pPr>
              <w:rPr>
                <w:iCs/>
                <w:noProof/>
                <w:lang w:eastAsia="lv-LV"/>
              </w:rPr>
            </w:pPr>
            <w:r w:rsidRPr="000B411E">
              <w:rPr>
                <w:iCs/>
                <w:noProof/>
                <w:lang w:eastAsia="lv-LV"/>
              </w:rPr>
              <w:lastRenderedPageBreak/>
              <w:t>3.</w:t>
            </w:r>
          </w:p>
        </w:tc>
        <w:tc>
          <w:tcPr>
            <w:tcW w:w="1933" w:type="dxa"/>
            <w:tcBorders>
              <w:top w:val="outset" w:sz="6" w:space="0" w:color="auto"/>
              <w:left w:val="outset" w:sz="6" w:space="0" w:color="auto"/>
              <w:bottom w:val="outset" w:sz="6" w:space="0" w:color="auto"/>
              <w:right w:val="outset" w:sz="6" w:space="0" w:color="auto"/>
            </w:tcBorders>
            <w:hideMark/>
          </w:tcPr>
          <w:p w14:paraId="4C06B472" w14:textId="77777777" w:rsidR="00E5323B" w:rsidRPr="000B411E" w:rsidRDefault="00E5323B" w:rsidP="00461336">
            <w:pPr>
              <w:rPr>
                <w:iCs/>
                <w:noProof/>
                <w:lang w:eastAsia="lv-LV"/>
              </w:rPr>
            </w:pPr>
            <w:r w:rsidRPr="000B411E">
              <w:rPr>
                <w:iCs/>
                <w:noProof/>
                <w:lang w:eastAsia="lv-LV"/>
              </w:rPr>
              <w:t>Projekta izstrādē iesaistītās institūcijas un publiskas personas kapitālsabiedrības</w:t>
            </w:r>
          </w:p>
        </w:tc>
        <w:tc>
          <w:tcPr>
            <w:tcW w:w="6720" w:type="dxa"/>
            <w:tcBorders>
              <w:top w:val="outset" w:sz="6" w:space="0" w:color="auto"/>
              <w:left w:val="outset" w:sz="6" w:space="0" w:color="auto"/>
              <w:bottom w:val="outset" w:sz="6" w:space="0" w:color="auto"/>
              <w:right w:val="outset" w:sz="6" w:space="0" w:color="auto"/>
            </w:tcBorders>
          </w:tcPr>
          <w:p w14:paraId="38454CE3" w14:textId="05B44288" w:rsidR="00E5323B" w:rsidRPr="00325851" w:rsidRDefault="004F3A91" w:rsidP="008727A4">
            <w:pPr>
              <w:jc w:val="both"/>
              <w:rPr>
                <w:iCs/>
                <w:noProof/>
                <w:color w:val="A6A6A6" w:themeColor="background1" w:themeShade="A6"/>
                <w:highlight w:val="yellow"/>
                <w:lang w:eastAsia="lv-LV"/>
              </w:rPr>
            </w:pPr>
            <w:r>
              <w:rPr>
                <w:iCs/>
                <w:noProof/>
                <w:color w:val="000000" w:themeColor="text1"/>
                <w:lang w:eastAsia="lv-LV"/>
              </w:rPr>
              <w:t>Pārtikas un veterinārais dienests</w:t>
            </w:r>
          </w:p>
        </w:tc>
      </w:tr>
      <w:tr w:rsidR="00E5323B" w:rsidRPr="00325851" w14:paraId="6BEA6D00" w14:textId="77777777" w:rsidTr="00541548">
        <w:trPr>
          <w:tblCellSpacing w:w="15" w:type="dxa"/>
        </w:trPr>
        <w:tc>
          <w:tcPr>
            <w:tcW w:w="433" w:type="dxa"/>
            <w:tcBorders>
              <w:top w:val="outset" w:sz="6" w:space="0" w:color="auto"/>
              <w:left w:val="outset" w:sz="6" w:space="0" w:color="auto"/>
              <w:bottom w:val="outset" w:sz="6" w:space="0" w:color="auto"/>
              <w:right w:val="outset" w:sz="6" w:space="0" w:color="auto"/>
            </w:tcBorders>
            <w:hideMark/>
          </w:tcPr>
          <w:p w14:paraId="77D7BF33" w14:textId="77777777" w:rsidR="00655F2C" w:rsidRPr="000B411E" w:rsidRDefault="00E5323B" w:rsidP="00461336">
            <w:pPr>
              <w:rPr>
                <w:iCs/>
                <w:noProof/>
                <w:lang w:eastAsia="lv-LV"/>
              </w:rPr>
            </w:pPr>
            <w:r w:rsidRPr="000B411E">
              <w:rPr>
                <w:iCs/>
                <w:noProof/>
                <w:lang w:eastAsia="lv-LV"/>
              </w:rPr>
              <w:t>4.</w:t>
            </w:r>
          </w:p>
        </w:tc>
        <w:tc>
          <w:tcPr>
            <w:tcW w:w="1933" w:type="dxa"/>
            <w:tcBorders>
              <w:top w:val="outset" w:sz="6" w:space="0" w:color="auto"/>
              <w:left w:val="outset" w:sz="6" w:space="0" w:color="auto"/>
              <w:bottom w:val="outset" w:sz="6" w:space="0" w:color="auto"/>
              <w:right w:val="outset" w:sz="6" w:space="0" w:color="auto"/>
            </w:tcBorders>
            <w:hideMark/>
          </w:tcPr>
          <w:p w14:paraId="2ACF02A3" w14:textId="77777777" w:rsidR="00E5323B" w:rsidRPr="000B411E" w:rsidRDefault="00E5323B" w:rsidP="00461336">
            <w:pPr>
              <w:rPr>
                <w:iCs/>
                <w:noProof/>
                <w:lang w:eastAsia="lv-LV"/>
              </w:rPr>
            </w:pPr>
            <w:r w:rsidRPr="000B411E">
              <w:rPr>
                <w:iCs/>
                <w:noProof/>
                <w:lang w:eastAsia="lv-LV"/>
              </w:rPr>
              <w:t>Cita informācija</w:t>
            </w:r>
          </w:p>
        </w:tc>
        <w:tc>
          <w:tcPr>
            <w:tcW w:w="6720" w:type="dxa"/>
            <w:tcBorders>
              <w:top w:val="outset" w:sz="6" w:space="0" w:color="auto"/>
              <w:left w:val="outset" w:sz="6" w:space="0" w:color="auto"/>
              <w:bottom w:val="outset" w:sz="6" w:space="0" w:color="auto"/>
              <w:right w:val="outset" w:sz="6" w:space="0" w:color="auto"/>
            </w:tcBorders>
          </w:tcPr>
          <w:p w14:paraId="62A4EB79" w14:textId="712DEE21" w:rsidR="00166779" w:rsidRPr="00325851" w:rsidRDefault="00812A23" w:rsidP="00CF32F9">
            <w:pPr>
              <w:jc w:val="both"/>
              <w:rPr>
                <w:iCs/>
                <w:noProof/>
                <w:color w:val="000000" w:themeColor="text1"/>
                <w:highlight w:val="yellow"/>
                <w:lang w:eastAsia="lv-LV"/>
              </w:rPr>
            </w:pPr>
            <w:r w:rsidRPr="00325851">
              <w:rPr>
                <w:iCs/>
                <w:noProof/>
                <w:color w:val="000000" w:themeColor="text1"/>
                <w:lang w:eastAsia="lv-LV"/>
              </w:rPr>
              <w:t>Nav.</w:t>
            </w:r>
          </w:p>
        </w:tc>
      </w:tr>
    </w:tbl>
    <w:p w14:paraId="1B64965C" w14:textId="77777777" w:rsidR="00E5323B" w:rsidRPr="00325851" w:rsidRDefault="00E5323B" w:rsidP="00E5323B">
      <w:pPr>
        <w:rPr>
          <w:iCs/>
          <w:noProof/>
          <w:color w:val="414142"/>
          <w:lang w:eastAsia="lv-LV"/>
        </w:rPr>
      </w:pPr>
      <w:r w:rsidRPr="00325851">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934"/>
        <w:gridCol w:w="5716"/>
      </w:tblGrid>
      <w:tr w:rsidR="00E5323B" w:rsidRPr="004C2967" w14:paraId="104762BB" w14:textId="77777777" w:rsidTr="000B411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CE8F68C" w14:textId="77777777" w:rsidR="00655F2C" w:rsidRPr="00325851" w:rsidRDefault="00E5323B" w:rsidP="001E0F30">
            <w:pPr>
              <w:jc w:val="center"/>
              <w:rPr>
                <w:b/>
                <w:bCs/>
                <w:iCs/>
                <w:noProof/>
                <w:color w:val="414142"/>
                <w:lang w:eastAsia="lv-LV"/>
              </w:rPr>
            </w:pPr>
            <w:r w:rsidRPr="000B411E">
              <w:rPr>
                <w:b/>
                <w:bCs/>
                <w:iCs/>
                <w:noProof/>
                <w:lang w:eastAsia="lv-LV"/>
              </w:rPr>
              <w:t>II. Tiesību akta projekta ietekme uz sabiedrību, tautsaimniecības attīstību un administratīvo slogu</w:t>
            </w:r>
          </w:p>
        </w:tc>
      </w:tr>
      <w:tr w:rsidR="00301B01" w:rsidRPr="004C2967" w14:paraId="28618CF7" w14:textId="77777777" w:rsidTr="000B411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1DA35BCE" w14:textId="77777777" w:rsidR="00301B01" w:rsidRPr="000B411E" w:rsidRDefault="00301B01" w:rsidP="00301B01">
            <w:pPr>
              <w:rPr>
                <w:iCs/>
                <w:noProof/>
                <w:lang w:eastAsia="lv-LV"/>
              </w:rPr>
            </w:pPr>
            <w:r w:rsidRPr="000B411E">
              <w:rPr>
                <w:iCs/>
                <w:noProof/>
                <w:lang w:eastAsia="lv-LV"/>
              </w:rPr>
              <w:lastRenderedPageBreak/>
              <w:t>1.</w:t>
            </w:r>
          </w:p>
        </w:tc>
        <w:tc>
          <w:tcPr>
            <w:tcW w:w="1588" w:type="pct"/>
            <w:tcBorders>
              <w:top w:val="outset" w:sz="6" w:space="0" w:color="auto"/>
              <w:left w:val="outset" w:sz="6" w:space="0" w:color="auto"/>
              <w:bottom w:val="outset" w:sz="6" w:space="0" w:color="auto"/>
              <w:right w:val="outset" w:sz="6" w:space="0" w:color="auto"/>
            </w:tcBorders>
            <w:hideMark/>
          </w:tcPr>
          <w:p w14:paraId="1F05A656" w14:textId="77777777" w:rsidR="00301B01" w:rsidRPr="000B411E" w:rsidRDefault="00301B01" w:rsidP="00301B01">
            <w:pPr>
              <w:rPr>
                <w:iCs/>
                <w:noProof/>
                <w:lang w:eastAsia="lv-LV"/>
              </w:rPr>
            </w:pPr>
            <w:r w:rsidRPr="000B411E">
              <w:rPr>
                <w:iCs/>
                <w:noProof/>
                <w:lang w:eastAsia="lv-LV"/>
              </w:rPr>
              <w:t>Sabiedrības mērķgrupas, kuras tiesiskais regulējums ietekmē vai varētu ietekmēt</w:t>
            </w:r>
          </w:p>
        </w:tc>
        <w:tc>
          <w:tcPr>
            <w:tcW w:w="3068" w:type="pct"/>
            <w:tcBorders>
              <w:top w:val="outset" w:sz="6" w:space="0" w:color="auto"/>
              <w:left w:val="outset" w:sz="6" w:space="0" w:color="auto"/>
              <w:bottom w:val="outset" w:sz="6" w:space="0" w:color="auto"/>
              <w:right w:val="outset" w:sz="6" w:space="0" w:color="auto"/>
            </w:tcBorders>
            <w:hideMark/>
          </w:tcPr>
          <w:p w14:paraId="63CC1C2B" w14:textId="65741007" w:rsidR="008E38A4" w:rsidRPr="005B1F22" w:rsidRDefault="00301B01" w:rsidP="000B411E">
            <w:pPr>
              <w:jc w:val="both"/>
              <w:rPr>
                <w:strike/>
                <w:highlight w:val="yellow"/>
              </w:rPr>
            </w:pPr>
            <w:r w:rsidRPr="005B1F22">
              <w:rPr>
                <w:iCs/>
                <w:noProof/>
                <w:color w:val="000000" w:themeColor="text1"/>
                <w:lang w:eastAsia="lv-LV"/>
              </w:rPr>
              <w:t xml:space="preserve">Noteikumu projekta tiesiskais regulējums attiecas uz </w:t>
            </w:r>
            <w:r w:rsidRPr="005B1F22">
              <w:rPr>
                <w:color w:val="000000" w:themeColor="text1"/>
              </w:rPr>
              <w:t xml:space="preserve">pārtikas uzņēmumiem, kas </w:t>
            </w:r>
            <w:r w:rsidR="00935894" w:rsidRPr="005B1F22">
              <w:rPr>
                <w:color w:val="000000" w:themeColor="text1"/>
              </w:rPr>
              <w:t xml:space="preserve">laiž Latvijas tirgū </w:t>
            </w:r>
            <w:r w:rsidRPr="005B1F22">
              <w:t>maisījum</w:t>
            </w:r>
            <w:r w:rsidR="00935894" w:rsidRPr="005B1F22">
              <w:t>us</w:t>
            </w:r>
            <w:r w:rsidRPr="005B1F22">
              <w:t xml:space="preserve"> zīdaiņiem un no olbaltumvielu hidrolizātiem ražot</w:t>
            </w:r>
            <w:r w:rsidR="00935894" w:rsidRPr="005B1F22">
              <w:t>us</w:t>
            </w:r>
            <w:r w:rsidRPr="005B1F22">
              <w:t xml:space="preserve"> papildu ēdināšanas maisījum</w:t>
            </w:r>
            <w:r w:rsidR="00935894" w:rsidRPr="005B1F22">
              <w:t>us</w:t>
            </w:r>
            <w:r w:rsidRPr="005B1F22">
              <w:t xml:space="preserve"> zīdaiņiem, īpašiem medicīniskiem nolūkiem paredzēt</w:t>
            </w:r>
            <w:r w:rsidR="00935894" w:rsidRPr="005B1F22">
              <w:t>u</w:t>
            </w:r>
            <w:r w:rsidRPr="005B1F22">
              <w:t xml:space="preserve"> pārtik</w:t>
            </w:r>
            <w:r w:rsidR="00935894" w:rsidRPr="005B1F22">
              <w:t>u</w:t>
            </w:r>
            <w:r w:rsidRPr="005B1F22">
              <w:t>, svara kontrolei paredzēt</w:t>
            </w:r>
            <w:r w:rsidR="00935894" w:rsidRPr="005B1F22">
              <w:t>us</w:t>
            </w:r>
            <w:r w:rsidRPr="005B1F22">
              <w:t xml:space="preserve"> pilnīg</w:t>
            </w:r>
            <w:r w:rsidR="00935894" w:rsidRPr="005B1F22">
              <w:t>us</w:t>
            </w:r>
            <w:r w:rsidRPr="005B1F22">
              <w:t xml:space="preserve"> uztura aizstājēj</w:t>
            </w:r>
            <w:r w:rsidR="00935894" w:rsidRPr="005B1F22">
              <w:t>us</w:t>
            </w:r>
            <w:r w:rsidR="00A32D9A">
              <w:t>,</w:t>
            </w:r>
            <w:r w:rsidR="00A32D9A" w:rsidRPr="004C2967">
              <w:t xml:space="preserve"> kā arī dienestu</w:t>
            </w:r>
            <w:r w:rsidR="00935894" w:rsidRPr="005B1F22">
              <w:t>.</w:t>
            </w:r>
          </w:p>
        </w:tc>
      </w:tr>
      <w:tr w:rsidR="00301B01" w:rsidRPr="004C2967" w14:paraId="262B378C" w14:textId="77777777" w:rsidTr="000B411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4169B66C" w14:textId="77777777" w:rsidR="00301B01" w:rsidRPr="000B411E" w:rsidRDefault="00301B01" w:rsidP="00301B01">
            <w:pPr>
              <w:rPr>
                <w:iCs/>
                <w:noProof/>
                <w:lang w:eastAsia="lv-LV"/>
              </w:rPr>
            </w:pPr>
            <w:r w:rsidRPr="000B411E">
              <w:rPr>
                <w:iCs/>
                <w:noProof/>
                <w:lang w:eastAsia="lv-LV"/>
              </w:rPr>
              <w:t>2.</w:t>
            </w:r>
          </w:p>
        </w:tc>
        <w:tc>
          <w:tcPr>
            <w:tcW w:w="1588" w:type="pct"/>
            <w:tcBorders>
              <w:top w:val="outset" w:sz="6" w:space="0" w:color="auto"/>
              <w:left w:val="outset" w:sz="6" w:space="0" w:color="auto"/>
              <w:bottom w:val="outset" w:sz="6" w:space="0" w:color="auto"/>
              <w:right w:val="outset" w:sz="6" w:space="0" w:color="auto"/>
            </w:tcBorders>
            <w:hideMark/>
          </w:tcPr>
          <w:p w14:paraId="0F882D25" w14:textId="77777777" w:rsidR="00301B01" w:rsidRPr="000B411E" w:rsidRDefault="00301B01" w:rsidP="00301B01">
            <w:pPr>
              <w:rPr>
                <w:iCs/>
                <w:noProof/>
                <w:lang w:eastAsia="lv-LV"/>
              </w:rPr>
            </w:pPr>
            <w:r w:rsidRPr="000B411E">
              <w:rPr>
                <w:iCs/>
                <w:noProof/>
                <w:lang w:eastAsia="lv-LV"/>
              </w:rPr>
              <w:t>Tiesiskā regulējuma ietekme uz tautsaimniecību un administratīvo slogu</w:t>
            </w:r>
          </w:p>
        </w:tc>
        <w:tc>
          <w:tcPr>
            <w:tcW w:w="3068" w:type="pct"/>
            <w:tcBorders>
              <w:top w:val="outset" w:sz="6" w:space="0" w:color="auto"/>
              <w:left w:val="outset" w:sz="6" w:space="0" w:color="auto"/>
              <w:bottom w:val="outset" w:sz="6" w:space="0" w:color="auto"/>
              <w:right w:val="outset" w:sz="6" w:space="0" w:color="auto"/>
            </w:tcBorders>
          </w:tcPr>
          <w:p w14:paraId="1C69DB7F" w14:textId="732ABED1" w:rsidR="00043026" w:rsidRDefault="00043026">
            <w:pPr>
              <w:jc w:val="both"/>
              <w:rPr>
                <w:noProof/>
                <w:color w:val="000000" w:themeColor="text1"/>
              </w:rPr>
            </w:pPr>
            <w:r w:rsidRPr="0003043F">
              <w:t>Noteikumi Nr. 819 atvieglos pārtikas apritē iesaistīto pārtikas uzņēmumu darbību reģistrējot produktus, jo tiek paredzēta iespēja informāciju iesniegt dienesta tīmekļvietnē, izmantojot Valsts reģionālās attīstības aģentūras pārziņā esošo valsts informācijas sistēmu savietotāja koplietošanas personas identifikācijas risinājumu.</w:t>
            </w:r>
          </w:p>
          <w:p w14:paraId="7708C2EF" w14:textId="6243CF10" w:rsidR="004D17A2" w:rsidRPr="00325851" w:rsidRDefault="00616ED8">
            <w:pPr>
              <w:jc w:val="both"/>
              <w:rPr>
                <w:noProof/>
                <w:color w:val="000000" w:themeColor="text1"/>
              </w:rPr>
            </w:pPr>
            <w:r>
              <w:rPr>
                <w:noProof/>
                <w:color w:val="000000" w:themeColor="text1"/>
              </w:rPr>
              <w:t xml:space="preserve">Tāpat tiek paredzēta iespēja uzņēmumam iesniegt informāciju </w:t>
            </w:r>
            <w:r w:rsidRPr="00251768">
              <w:rPr>
                <w:color w:val="000000" w:themeColor="text1"/>
                <w:lang w:eastAsia="fr-FR"/>
              </w:rPr>
              <w:t xml:space="preserve">par </w:t>
            </w:r>
            <w:r w:rsidR="000D4DBB" w:rsidRPr="00251768">
              <w:rPr>
                <w:color w:val="000000" w:themeColor="text1"/>
                <w:lang w:eastAsia="fr-FR"/>
              </w:rPr>
              <w:t xml:space="preserve">reģistrā </w:t>
            </w:r>
            <w:r w:rsidRPr="00251768">
              <w:rPr>
                <w:color w:val="000000" w:themeColor="text1"/>
                <w:lang w:eastAsia="fr-FR"/>
              </w:rPr>
              <w:t>iepriekš iekļautā marķējuma saglabāšanas nepieciešamību</w:t>
            </w:r>
            <w:r w:rsidR="000D4DBB">
              <w:rPr>
                <w:color w:val="000000" w:themeColor="text1"/>
                <w:lang w:eastAsia="fr-FR"/>
              </w:rPr>
              <w:t>.</w:t>
            </w:r>
            <w:r>
              <w:rPr>
                <w:color w:val="000000" w:themeColor="text1"/>
                <w:lang w:eastAsia="fr-FR"/>
              </w:rPr>
              <w:t xml:space="preserve"> </w:t>
            </w:r>
            <w:r w:rsidR="000D4DBB">
              <w:rPr>
                <w:color w:val="000000" w:themeColor="text1"/>
                <w:lang w:eastAsia="fr-FR"/>
              </w:rPr>
              <w:t>D</w:t>
            </w:r>
            <w:r>
              <w:rPr>
                <w:color w:val="000000" w:themeColor="text1"/>
                <w:lang w:eastAsia="fr-FR"/>
              </w:rPr>
              <w:t>ienesta tīmekļvietnē būs pieejam</w:t>
            </w:r>
            <w:r w:rsidR="000D4DBB">
              <w:rPr>
                <w:color w:val="000000" w:themeColor="text1"/>
                <w:lang w:eastAsia="fr-FR"/>
              </w:rPr>
              <w:t>s</w:t>
            </w:r>
            <w:r>
              <w:rPr>
                <w:color w:val="000000" w:themeColor="text1"/>
                <w:lang w:eastAsia="fr-FR"/>
              </w:rPr>
              <w:t xml:space="preserve"> skaidroj</w:t>
            </w:r>
            <w:r w:rsidR="000D4DBB">
              <w:rPr>
                <w:color w:val="000000" w:themeColor="text1"/>
                <w:lang w:eastAsia="fr-FR"/>
              </w:rPr>
              <w:t>ums</w:t>
            </w:r>
            <w:r>
              <w:rPr>
                <w:color w:val="000000" w:themeColor="text1"/>
                <w:lang w:eastAsia="fr-FR"/>
              </w:rPr>
              <w:t xml:space="preserve"> par paziņojumu aizpildīšanu.</w:t>
            </w:r>
          </w:p>
        </w:tc>
      </w:tr>
      <w:tr w:rsidR="00301B01" w:rsidRPr="00325851" w14:paraId="092DF4AE" w14:textId="77777777" w:rsidTr="000B411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62FEBEEA" w14:textId="77777777" w:rsidR="00301B01" w:rsidRPr="000B411E" w:rsidRDefault="00301B01" w:rsidP="00301B01">
            <w:pPr>
              <w:rPr>
                <w:iCs/>
                <w:noProof/>
                <w:lang w:eastAsia="lv-LV"/>
              </w:rPr>
            </w:pPr>
            <w:r w:rsidRPr="000B411E">
              <w:rPr>
                <w:iCs/>
                <w:noProof/>
                <w:lang w:eastAsia="lv-LV"/>
              </w:rPr>
              <w:t>3.</w:t>
            </w:r>
          </w:p>
        </w:tc>
        <w:tc>
          <w:tcPr>
            <w:tcW w:w="1588" w:type="pct"/>
            <w:tcBorders>
              <w:top w:val="outset" w:sz="6" w:space="0" w:color="auto"/>
              <w:left w:val="outset" w:sz="6" w:space="0" w:color="auto"/>
              <w:bottom w:val="outset" w:sz="6" w:space="0" w:color="auto"/>
              <w:right w:val="outset" w:sz="6" w:space="0" w:color="auto"/>
            </w:tcBorders>
            <w:hideMark/>
          </w:tcPr>
          <w:p w14:paraId="61EEF4AB" w14:textId="77777777" w:rsidR="00301B01" w:rsidRPr="000B411E" w:rsidRDefault="00301B01" w:rsidP="00301B01">
            <w:pPr>
              <w:rPr>
                <w:iCs/>
                <w:noProof/>
                <w:lang w:eastAsia="lv-LV"/>
              </w:rPr>
            </w:pPr>
            <w:r w:rsidRPr="000B411E">
              <w:rPr>
                <w:iCs/>
                <w:noProof/>
                <w:lang w:eastAsia="lv-LV"/>
              </w:rPr>
              <w:t>Administratīvo izmaksu monetārs novērtējums</w:t>
            </w:r>
          </w:p>
        </w:tc>
        <w:tc>
          <w:tcPr>
            <w:tcW w:w="3068" w:type="pct"/>
            <w:tcBorders>
              <w:top w:val="outset" w:sz="6" w:space="0" w:color="auto"/>
              <w:left w:val="outset" w:sz="6" w:space="0" w:color="auto"/>
              <w:bottom w:val="outset" w:sz="6" w:space="0" w:color="auto"/>
              <w:right w:val="outset" w:sz="6" w:space="0" w:color="auto"/>
            </w:tcBorders>
            <w:hideMark/>
          </w:tcPr>
          <w:p w14:paraId="3101FF17" w14:textId="77777777" w:rsidR="00301B01" w:rsidRDefault="00301B01" w:rsidP="00301B01">
            <w:pPr>
              <w:jc w:val="both"/>
              <w:rPr>
                <w:iCs/>
                <w:noProof/>
                <w:color w:val="000000" w:themeColor="text1"/>
                <w:lang w:eastAsia="lv-LV"/>
              </w:rPr>
            </w:pPr>
            <w:r w:rsidRPr="00325851">
              <w:rPr>
                <w:iCs/>
                <w:noProof/>
                <w:color w:val="000000" w:themeColor="text1"/>
                <w:lang w:eastAsia="lv-LV"/>
              </w:rPr>
              <w:t>Projekts šo jomu neskar.</w:t>
            </w:r>
          </w:p>
          <w:p w14:paraId="272D1FE9" w14:textId="21DA93FF" w:rsidR="00CA3B5A" w:rsidRPr="00325851" w:rsidRDefault="00CA3B5A">
            <w:pPr>
              <w:jc w:val="both"/>
              <w:rPr>
                <w:noProof/>
              </w:rPr>
            </w:pPr>
            <w:r>
              <w:t>N</w:t>
            </w:r>
            <w:r w:rsidRPr="001C759C">
              <w:t xml:space="preserve">ormatīvais regulējums </w:t>
            </w:r>
            <w:r w:rsidR="000D4DBB" w:rsidRPr="001C759C">
              <w:t xml:space="preserve">neuzliek </w:t>
            </w:r>
            <w:r w:rsidRPr="001C759C">
              <w:t>papildu administratīvo slogu</w:t>
            </w:r>
            <w:r>
              <w:t>.</w:t>
            </w:r>
          </w:p>
        </w:tc>
      </w:tr>
      <w:tr w:rsidR="00301B01" w:rsidRPr="00325851" w14:paraId="71B82550" w14:textId="77777777" w:rsidTr="000B411E">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4310722E" w14:textId="77777777" w:rsidR="00301B01" w:rsidRPr="000B411E" w:rsidRDefault="00301B01" w:rsidP="00301B01">
            <w:pPr>
              <w:rPr>
                <w:iCs/>
                <w:noProof/>
                <w:lang w:eastAsia="lv-LV"/>
              </w:rPr>
            </w:pPr>
            <w:r w:rsidRPr="000B411E">
              <w:rPr>
                <w:iCs/>
                <w:noProof/>
                <w:lang w:eastAsia="lv-LV"/>
              </w:rPr>
              <w:t>4.</w:t>
            </w:r>
          </w:p>
        </w:tc>
        <w:tc>
          <w:tcPr>
            <w:tcW w:w="1588" w:type="pct"/>
            <w:tcBorders>
              <w:top w:val="outset" w:sz="6" w:space="0" w:color="auto"/>
              <w:left w:val="outset" w:sz="6" w:space="0" w:color="auto"/>
              <w:bottom w:val="outset" w:sz="6" w:space="0" w:color="auto"/>
              <w:right w:val="outset" w:sz="6" w:space="0" w:color="auto"/>
            </w:tcBorders>
            <w:hideMark/>
          </w:tcPr>
          <w:p w14:paraId="68F926AD" w14:textId="77777777" w:rsidR="00301B01" w:rsidRPr="000B411E" w:rsidRDefault="00301B01" w:rsidP="00301B01">
            <w:pPr>
              <w:rPr>
                <w:iCs/>
                <w:noProof/>
                <w:lang w:eastAsia="lv-LV"/>
              </w:rPr>
            </w:pPr>
            <w:r w:rsidRPr="000B411E">
              <w:rPr>
                <w:iCs/>
                <w:noProof/>
                <w:lang w:eastAsia="lv-LV"/>
              </w:rPr>
              <w:t>Atbilstības izmaksu monetārs novērtējums</w:t>
            </w:r>
          </w:p>
        </w:tc>
        <w:tc>
          <w:tcPr>
            <w:tcW w:w="3068" w:type="pct"/>
            <w:tcBorders>
              <w:top w:val="outset" w:sz="6" w:space="0" w:color="auto"/>
              <w:left w:val="outset" w:sz="6" w:space="0" w:color="auto"/>
              <w:bottom w:val="outset" w:sz="6" w:space="0" w:color="auto"/>
              <w:right w:val="outset" w:sz="6" w:space="0" w:color="auto"/>
            </w:tcBorders>
            <w:hideMark/>
          </w:tcPr>
          <w:p w14:paraId="394D9E21" w14:textId="3BFAB94D" w:rsidR="00301B01" w:rsidRPr="00325851" w:rsidRDefault="00301B01" w:rsidP="00301B01">
            <w:pPr>
              <w:rPr>
                <w:iCs/>
                <w:noProof/>
                <w:color w:val="000000" w:themeColor="text1"/>
                <w:lang w:eastAsia="lv-LV"/>
              </w:rPr>
            </w:pPr>
            <w:r w:rsidRPr="00325851">
              <w:rPr>
                <w:iCs/>
                <w:noProof/>
                <w:color w:val="000000" w:themeColor="text1"/>
                <w:lang w:eastAsia="lv-LV"/>
              </w:rPr>
              <w:t>Projekts šo jomu neskar.</w:t>
            </w:r>
          </w:p>
        </w:tc>
      </w:tr>
      <w:tr w:rsidR="00301B01" w:rsidRPr="00325851" w14:paraId="339B3432" w14:textId="77777777" w:rsidTr="000B411E">
        <w:trPr>
          <w:trHeight w:val="329"/>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407C5949" w14:textId="77777777" w:rsidR="00301B01" w:rsidRPr="000B411E" w:rsidRDefault="00301B01" w:rsidP="00301B01">
            <w:pPr>
              <w:rPr>
                <w:iCs/>
                <w:noProof/>
                <w:lang w:eastAsia="lv-LV"/>
              </w:rPr>
            </w:pPr>
            <w:r w:rsidRPr="000B411E">
              <w:rPr>
                <w:iCs/>
                <w:noProof/>
                <w:lang w:eastAsia="lv-LV"/>
              </w:rPr>
              <w:t>5.</w:t>
            </w:r>
          </w:p>
        </w:tc>
        <w:tc>
          <w:tcPr>
            <w:tcW w:w="1588" w:type="pct"/>
            <w:tcBorders>
              <w:top w:val="outset" w:sz="6" w:space="0" w:color="auto"/>
              <w:left w:val="outset" w:sz="6" w:space="0" w:color="auto"/>
              <w:bottom w:val="outset" w:sz="6" w:space="0" w:color="auto"/>
              <w:right w:val="outset" w:sz="6" w:space="0" w:color="auto"/>
            </w:tcBorders>
            <w:hideMark/>
          </w:tcPr>
          <w:p w14:paraId="7D7A1CA8" w14:textId="77777777" w:rsidR="00301B01" w:rsidRPr="000B411E" w:rsidRDefault="00301B01" w:rsidP="00301B01">
            <w:pPr>
              <w:rPr>
                <w:iCs/>
                <w:noProof/>
                <w:lang w:eastAsia="lv-LV"/>
              </w:rPr>
            </w:pPr>
            <w:r w:rsidRPr="000B411E">
              <w:rPr>
                <w:iCs/>
                <w:noProof/>
                <w:lang w:eastAsia="lv-LV"/>
              </w:rPr>
              <w:t>Cita informācija</w:t>
            </w:r>
          </w:p>
        </w:tc>
        <w:tc>
          <w:tcPr>
            <w:tcW w:w="3068" w:type="pct"/>
            <w:tcBorders>
              <w:top w:val="outset" w:sz="6" w:space="0" w:color="auto"/>
              <w:left w:val="outset" w:sz="6" w:space="0" w:color="auto"/>
              <w:bottom w:val="outset" w:sz="6" w:space="0" w:color="auto"/>
              <w:right w:val="outset" w:sz="6" w:space="0" w:color="auto"/>
            </w:tcBorders>
            <w:hideMark/>
          </w:tcPr>
          <w:p w14:paraId="50AA62C0" w14:textId="3E46111F" w:rsidR="00301B01" w:rsidRPr="00325851" w:rsidRDefault="00301B01" w:rsidP="00301B01">
            <w:pPr>
              <w:rPr>
                <w:iCs/>
                <w:noProof/>
                <w:color w:val="A6A6A6" w:themeColor="background1" w:themeShade="A6"/>
                <w:lang w:eastAsia="lv-LV"/>
              </w:rPr>
            </w:pPr>
            <w:r w:rsidRPr="00325851">
              <w:rPr>
                <w:iCs/>
                <w:noProof/>
                <w:color w:val="000000" w:themeColor="text1"/>
                <w:lang w:eastAsia="lv-LV"/>
              </w:rPr>
              <w:t>Nav.</w:t>
            </w:r>
          </w:p>
        </w:tc>
      </w:tr>
    </w:tbl>
    <w:p w14:paraId="7F414E54" w14:textId="77777777" w:rsidR="004000C2" w:rsidRPr="00325851" w:rsidRDefault="004000C2" w:rsidP="004000C2">
      <w:pPr>
        <w:rPr>
          <w:iCs/>
          <w:noProof/>
          <w:color w:val="414142"/>
          <w:lang w:eastAsia="lv-LV"/>
        </w:rPr>
      </w:pPr>
      <w:r w:rsidRPr="00325851">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5323B" w:rsidRPr="004C2967" w14:paraId="147C5E0E" w14:textId="77777777" w:rsidTr="000B411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B7361D0" w14:textId="2CCD40D4" w:rsidR="00655F2C" w:rsidRPr="00325851" w:rsidRDefault="00374C5C" w:rsidP="008727A4">
            <w:pPr>
              <w:jc w:val="center"/>
              <w:rPr>
                <w:b/>
                <w:bCs/>
                <w:iCs/>
                <w:noProof/>
                <w:color w:val="414142"/>
                <w:lang w:eastAsia="lv-LV"/>
              </w:rPr>
            </w:pPr>
            <w:r w:rsidRPr="00325851">
              <w:rPr>
                <w:b/>
                <w:bCs/>
              </w:rPr>
              <w:t>III. Tiesību akta projekta ietekme uz valsts budžetu un pašvaldību budžetiem</w:t>
            </w:r>
          </w:p>
        </w:tc>
      </w:tr>
      <w:tr w:rsidR="00374C5C" w:rsidRPr="00325851" w14:paraId="2F853C12" w14:textId="77777777" w:rsidTr="000B411E">
        <w:trPr>
          <w:trHeight w:val="302"/>
          <w:tblCellSpacing w:w="15" w:type="dxa"/>
        </w:trPr>
        <w:tc>
          <w:tcPr>
            <w:tcW w:w="4967" w:type="pct"/>
            <w:tcBorders>
              <w:top w:val="outset" w:sz="6" w:space="0" w:color="auto"/>
              <w:left w:val="outset" w:sz="6" w:space="0" w:color="auto"/>
              <w:right w:val="outset" w:sz="6" w:space="0" w:color="auto"/>
            </w:tcBorders>
          </w:tcPr>
          <w:p w14:paraId="12E9D461" w14:textId="58C0C53E" w:rsidR="00374C5C" w:rsidRPr="00325851" w:rsidRDefault="000A16DE" w:rsidP="00374C5C">
            <w:pPr>
              <w:jc w:val="center"/>
              <w:rPr>
                <w:strike/>
              </w:rPr>
            </w:pPr>
            <w:r w:rsidRPr="00325851">
              <w:t>P</w:t>
            </w:r>
            <w:r w:rsidR="00374C5C" w:rsidRPr="00325851">
              <w:t>rojekts šo jomu neskar</w:t>
            </w:r>
            <w:r w:rsidRPr="00325851">
              <w:t>.</w:t>
            </w:r>
          </w:p>
        </w:tc>
      </w:tr>
    </w:tbl>
    <w:p w14:paraId="2905C9CB" w14:textId="77777777" w:rsidR="00560996" w:rsidRPr="00325851" w:rsidRDefault="00560996" w:rsidP="00560996">
      <w:pPr>
        <w:rPr>
          <w:iCs/>
          <w:noProof/>
          <w:color w:val="414142"/>
          <w:lang w:eastAsia="lv-LV"/>
        </w:rPr>
      </w:pPr>
      <w:r w:rsidRPr="00325851">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5B01DB" w:rsidRPr="004C2967" w14:paraId="0BEC8BD6" w14:textId="77777777" w:rsidTr="005B01D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06A5FDF" w14:textId="77777777" w:rsidR="00374C5C" w:rsidRPr="000B411E" w:rsidRDefault="00374C5C" w:rsidP="00D90990">
            <w:pPr>
              <w:jc w:val="center"/>
              <w:rPr>
                <w:b/>
                <w:bCs/>
                <w:iCs/>
                <w:noProof/>
                <w:lang w:eastAsia="lv-LV"/>
              </w:rPr>
            </w:pPr>
            <w:r w:rsidRPr="000B411E">
              <w:rPr>
                <w:b/>
                <w:bCs/>
                <w:iCs/>
                <w:noProof/>
                <w:lang w:eastAsia="lv-LV"/>
              </w:rPr>
              <w:t>IV. Tiesību akta projekta ietekme uz spēkā esošo tiesību normu sistēmu</w:t>
            </w:r>
          </w:p>
        </w:tc>
      </w:tr>
      <w:tr w:rsidR="005B01DB" w:rsidRPr="005B01DB" w14:paraId="559E221E" w14:textId="77777777" w:rsidTr="005B01DB">
        <w:trPr>
          <w:trHeight w:val="302"/>
          <w:tblCellSpacing w:w="15" w:type="dxa"/>
        </w:trPr>
        <w:tc>
          <w:tcPr>
            <w:tcW w:w="4967" w:type="pct"/>
            <w:tcBorders>
              <w:top w:val="outset" w:sz="6" w:space="0" w:color="auto"/>
              <w:left w:val="outset" w:sz="6" w:space="0" w:color="auto"/>
              <w:right w:val="outset" w:sz="6" w:space="0" w:color="auto"/>
            </w:tcBorders>
          </w:tcPr>
          <w:p w14:paraId="0CBD4F76" w14:textId="765BCBC3" w:rsidR="00374C5C" w:rsidRPr="005B01DB" w:rsidRDefault="000A16DE" w:rsidP="00374C5C">
            <w:pPr>
              <w:jc w:val="center"/>
              <w:rPr>
                <w:strike/>
              </w:rPr>
            </w:pPr>
            <w:r w:rsidRPr="005B01DB">
              <w:t>P</w:t>
            </w:r>
            <w:r w:rsidR="00374C5C" w:rsidRPr="005B01DB">
              <w:t>rojekts šo jomu neskar</w:t>
            </w:r>
            <w:r w:rsidRPr="005B01DB">
              <w:t>.</w:t>
            </w:r>
          </w:p>
        </w:tc>
      </w:tr>
    </w:tbl>
    <w:p w14:paraId="20B3B3CF" w14:textId="77777777" w:rsidR="00560996" w:rsidRPr="000B411E" w:rsidRDefault="00560996" w:rsidP="00560996">
      <w:pPr>
        <w:rPr>
          <w:iCs/>
          <w:noProof/>
          <w:lang w:eastAsia="lv-LV"/>
        </w:rPr>
      </w:pPr>
      <w:r w:rsidRPr="000B411E">
        <w:rPr>
          <w:iCs/>
          <w:noProof/>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5B01DB" w:rsidRPr="005B01DB" w14:paraId="3F9419D7" w14:textId="77777777" w:rsidTr="005B01D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5113110" w14:textId="77777777" w:rsidR="00655F2C" w:rsidRPr="000B411E" w:rsidRDefault="00E5323B" w:rsidP="008727A4">
            <w:pPr>
              <w:jc w:val="center"/>
              <w:rPr>
                <w:b/>
                <w:bCs/>
                <w:iCs/>
                <w:noProof/>
                <w:lang w:eastAsia="lv-LV"/>
              </w:rPr>
            </w:pPr>
            <w:r w:rsidRPr="000B411E">
              <w:rPr>
                <w:b/>
                <w:bCs/>
                <w:iCs/>
                <w:noProof/>
                <w:lang w:eastAsia="lv-LV"/>
              </w:rPr>
              <w:t>V. Tiesību akta projekta atbilstība Latvijas Republikas starptautiskajām saistībām</w:t>
            </w:r>
          </w:p>
        </w:tc>
      </w:tr>
      <w:tr w:rsidR="005B01DB" w:rsidRPr="00325851" w14:paraId="3FAAF5E8" w14:textId="77777777" w:rsidTr="005B01D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DB8A551" w14:textId="4273675B" w:rsidR="005B01DB" w:rsidRPr="00325851" w:rsidRDefault="005B01DB" w:rsidP="008727A4">
            <w:pPr>
              <w:jc w:val="center"/>
              <w:rPr>
                <w:b/>
                <w:bCs/>
                <w:iCs/>
                <w:noProof/>
                <w:color w:val="414142"/>
                <w:lang w:eastAsia="lv-LV"/>
              </w:rPr>
            </w:pPr>
            <w:r w:rsidRPr="00325851">
              <w:t>Projekts šo jomu neskar.</w:t>
            </w:r>
          </w:p>
        </w:tc>
      </w:tr>
    </w:tbl>
    <w:p w14:paraId="027836EE" w14:textId="3097BBB4" w:rsidR="00E5323B" w:rsidRPr="00325851" w:rsidRDefault="00E5323B" w:rsidP="00E5323B">
      <w:pPr>
        <w:rPr>
          <w:iCs/>
          <w:noProof/>
          <w:color w:val="414142"/>
          <w:lang w:eastAsia="lv-LV"/>
        </w:rPr>
      </w:pPr>
      <w:r w:rsidRPr="00325851">
        <w:rPr>
          <w:iCs/>
          <w:noProof/>
          <w:color w:val="414142"/>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886"/>
      </w:tblGrid>
      <w:tr w:rsidR="00E5323B" w:rsidRPr="004C2967" w14:paraId="23835B5B"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8DFF9EA" w14:textId="77777777" w:rsidR="00655F2C" w:rsidRPr="00325851" w:rsidRDefault="00E5323B" w:rsidP="008727A4">
            <w:pPr>
              <w:jc w:val="center"/>
              <w:rPr>
                <w:b/>
                <w:bCs/>
                <w:iCs/>
                <w:noProof/>
                <w:color w:val="414142"/>
                <w:lang w:eastAsia="lv-LV"/>
              </w:rPr>
            </w:pPr>
            <w:r w:rsidRPr="000B411E">
              <w:rPr>
                <w:b/>
                <w:bCs/>
                <w:iCs/>
                <w:noProof/>
                <w:lang w:eastAsia="lv-LV"/>
              </w:rPr>
              <w:t>VI. Sabiedrības līdzdalība un komunikācijas aktivitātes</w:t>
            </w:r>
          </w:p>
        </w:tc>
      </w:tr>
      <w:tr w:rsidR="00E5323B" w:rsidRPr="004C2967" w14:paraId="7380E0E7"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1547845" w14:textId="77777777" w:rsidR="00655F2C" w:rsidRPr="000B411E" w:rsidRDefault="00E5323B" w:rsidP="00E5323B">
            <w:pPr>
              <w:rPr>
                <w:iCs/>
                <w:noProof/>
                <w:highlight w:val="yellow"/>
                <w:lang w:eastAsia="lv-LV"/>
              </w:rPr>
            </w:pPr>
            <w:r w:rsidRPr="000B411E">
              <w:rPr>
                <w:iCs/>
                <w:noProof/>
                <w:lang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2096AA1D" w14:textId="77777777" w:rsidR="00E5323B" w:rsidRPr="000B411E" w:rsidRDefault="00E5323B" w:rsidP="008727A4">
            <w:pPr>
              <w:jc w:val="both"/>
              <w:rPr>
                <w:iCs/>
                <w:noProof/>
                <w:lang w:eastAsia="lv-LV"/>
              </w:rPr>
            </w:pPr>
            <w:r w:rsidRPr="000B411E">
              <w:rPr>
                <w:iCs/>
                <w:noProof/>
                <w:lang w:eastAsia="lv-LV"/>
              </w:rPr>
              <w:t>Plānotās sabiedrības līdzdalības un komunikācijas aktivitātes saistībā ar projektu</w:t>
            </w:r>
          </w:p>
        </w:tc>
        <w:tc>
          <w:tcPr>
            <w:tcW w:w="3066" w:type="pct"/>
            <w:tcBorders>
              <w:top w:val="outset" w:sz="6" w:space="0" w:color="auto"/>
              <w:left w:val="outset" w:sz="6" w:space="0" w:color="auto"/>
              <w:bottom w:val="outset" w:sz="6" w:space="0" w:color="auto"/>
              <w:right w:val="outset" w:sz="6" w:space="0" w:color="auto"/>
            </w:tcBorders>
            <w:hideMark/>
          </w:tcPr>
          <w:p w14:paraId="20979D79" w14:textId="0954B963" w:rsidR="00966827" w:rsidRPr="00996675" w:rsidRDefault="00063610" w:rsidP="000B411E">
            <w:pPr>
              <w:jc w:val="both"/>
              <w:rPr>
                <w:color w:val="000000"/>
              </w:rPr>
            </w:pPr>
            <w:r w:rsidRPr="00325851">
              <w:rPr>
                <w:color w:val="000000" w:themeColor="text1"/>
              </w:rPr>
              <w:t xml:space="preserve">Noteikumu projekts </w:t>
            </w:r>
            <w:r w:rsidR="00692240" w:rsidRPr="005C7362">
              <w:rPr>
                <w:color w:val="000000" w:themeColor="text1"/>
              </w:rPr>
              <w:t>2020.gada 20.jūlijā</w:t>
            </w:r>
            <w:r w:rsidR="00692240">
              <w:rPr>
                <w:color w:val="000000" w:themeColor="text1"/>
              </w:rPr>
              <w:t xml:space="preserve"> </w:t>
            </w:r>
            <w:r w:rsidRPr="00325851">
              <w:rPr>
                <w:color w:val="000000" w:themeColor="text1"/>
              </w:rPr>
              <w:t>elektroniski tik</w:t>
            </w:r>
            <w:r w:rsidR="00692240">
              <w:rPr>
                <w:color w:val="000000" w:themeColor="text1"/>
              </w:rPr>
              <w:t xml:space="preserve">a </w:t>
            </w:r>
            <w:r w:rsidRPr="00325851">
              <w:rPr>
                <w:color w:val="000000" w:themeColor="text1"/>
              </w:rPr>
              <w:t xml:space="preserve">nosūtīts saskaņošanai Veselīga uztura speciālistu asociācijai, Patērētāju tiesību aizsardzības centram, Latvijas diētas ārstu asociācijai, Latvijas Pārtikas uzņēmēju federācijai, Aptieku attīstības biedrībai, </w:t>
            </w:r>
            <w:r w:rsidRPr="00325851">
              <w:rPr>
                <w:color w:val="000000"/>
              </w:rPr>
              <w:t xml:space="preserve">Latvijas </w:t>
            </w:r>
            <w:proofErr w:type="spellStart"/>
            <w:r w:rsidRPr="00325851">
              <w:rPr>
                <w:color w:val="000000"/>
              </w:rPr>
              <w:t>Uzturzinātnes</w:t>
            </w:r>
            <w:proofErr w:type="spellEnd"/>
            <w:r w:rsidRPr="00325851">
              <w:rPr>
                <w:color w:val="000000"/>
              </w:rPr>
              <w:t xml:space="preserve"> speciālistu biedrībai, Latvijas Diētas un uztura speciālistu asociācijai,</w:t>
            </w:r>
            <w:r w:rsidRPr="00194687">
              <w:rPr>
                <w:color w:val="000000" w:themeColor="text1"/>
              </w:rPr>
              <w:t xml:space="preserve"> </w:t>
            </w:r>
            <w:r w:rsidRPr="00194687">
              <w:rPr>
                <w:iCs/>
                <w:noProof/>
                <w:color w:val="000000" w:themeColor="text1"/>
              </w:rPr>
              <w:t xml:space="preserve">Latvijas Diētas un uztura speciālistu asociācijai, </w:t>
            </w:r>
            <w:r w:rsidRPr="00194687">
              <w:rPr>
                <w:color w:val="000000" w:themeColor="text1"/>
              </w:rPr>
              <w:t>Aptieku attīstības biedrībai, Aptieku īpašnieku asociācija</w:t>
            </w:r>
            <w:r>
              <w:rPr>
                <w:color w:val="000000" w:themeColor="text1"/>
              </w:rPr>
              <w:t xml:space="preserve">i, </w:t>
            </w:r>
            <w:r w:rsidRPr="00325851">
              <w:rPr>
                <w:color w:val="000000"/>
              </w:rPr>
              <w:t xml:space="preserve">kā arī dažādiem uzņēmumiem – </w:t>
            </w:r>
            <w:r w:rsidR="000B411E" w:rsidRPr="004C2967">
              <w:t xml:space="preserve">SIA “B. Braun </w:t>
            </w:r>
            <w:proofErr w:type="spellStart"/>
            <w:r w:rsidR="000B411E" w:rsidRPr="004C2967">
              <w:t>Medical</w:t>
            </w:r>
            <w:proofErr w:type="spellEnd"/>
            <w:r w:rsidR="000B411E" w:rsidRPr="004C2967">
              <w:t xml:space="preserve">”, SIA </w:t>
            </w:r>
            <w:r w:rsidR="000B411E" w:rsidRPr="004C2967">
              <w:lastRenderedPageBreak/>
              <w:t>“</w:t>
            </w:r>
            <w:proofErr w:type="spellStart"/>
            <w:r w:rsidR="000B411E" w:rsidRPr="004C2967">
              <w:t>German</w:t>
            </w:r>
            <w:proofErr w:type="spellEnd"/>
            <w:r w:rsidR="000B411E" w:rsidRPr="004C2967">
              <w:t xml:space="preserve"> </w:t>
            </w:r>
            <w:proofErr w:type="spellStart"/>
            <w:r w:rsidR="000B411E" w:rsidRPr="004C2967">
              <w:t>Products</w:t>
            </w:r>
            <w:proofErr w:type="spellEnd"/>
            <w:r w:rsidR="000B411E" w:rsidRPr="004C2967">
              <w:t xml:space="preserve"> </w:t>
            </w:r>
            <w:proofErr w:type="spellStart"/>
            <w:r w:rsidR="000B411E" w:rsidRPr="004C2967">
              <w:t>Baltics</w:t>
            </w:r>
            <w:proofErr w:type="spellEnd"/>
            <w:r w:rsidR="000B411E" w:rsidRPr="004C2967">
              <w:t xml:space="preserve">”,  SIA ”KBM </w:t>
            </w:r>
            <w:proofErr w:type="spellStart"/>
            <w:r w:rsidR="000B411E" w:rsidRPr="004C2967">
              <w:t>Pharma</w:t>
            </w:r>
            <w:proofErr w:type="spellEnd"/>
            <w:r w:rsidR="000B411E" w:rsidRPr="004C2967">
              <w:t xml:space="preserve">”, </w:t>
            </w:r>
            <w:hyperlink r:id="rId10" w:history="1">
              <w:r w:rsidR="000B411E" w:rsidRPr="004C2967">
                <w:rPr>
                  <w:rStyle w:val="Hipersaite"/>
                  <w:color w:val="auto"/>
                  <w:u w:val="none"/>
                </w:rPr>
                <w:t>SIA</w:t>
              </w:r>
            </w:hyperlink>
            <w:r w:rsidR="000B411E" w:rsidRPr="004C2967">
              <w:rPr>
                <w:rStyle w:val="Hipersaite"/>
                <w:color w:val="auto"/>
                <w:u w:val="none"/>
              </w:rPr>
              <w:t xml:space="preserve"> “</w:t>
            </w:r>
            <w:proofErr w:type="spellStart"/>
            <w:r w:rsidR="000B411E" w:rsidRPr="004C2967">
              <w:rPr>
                <w:rStyle w:val="Hipersaite"/>
                <w:color w:val="auto"/>
                <w:u w:val="none"/>
              </w:rPr>
              <w:t>Medprof</w:t>
            </w:r>
            <w:proofErr w:type="spellEnd"/>
            <w:r w:rsidR="000B411E" w:rsidRPr="004C2967">
              <w:rPr>
                <w:rStyle w:val="Hipersaite"/>
                <w:color w:val="auto"/>
                <w:u w:val="none"/>
              </w:rPr>
              <w:t>”, SIA “</w:t>
            </w:r>
            <w:proofErr w:type="spellStart"/>
            <w:r w:rsidR="000B411E" w:rsidRPr="004C2967">
              <w:rPr>
                <w:rStyle w:val="Hipersaite"/>
                <w:color w:val="auto"/>
                <w:u w:val="none"/>
              </w:rPr>
              <w:t>Nuko</w:t>
            </w:r>
            <w:proofErr w:type="spellEnd"/>
            <w:r w:rsidR="000B411E" w:rsidRPr="004C2967">
              <w:rPr>
                <w:rStyle w:val="Hipersaite"/>
                <w:color w:val="auto"/>
                <w:u w:val="none"/>
              </w:rPr>
              <w:t xml:space="preserve">”, UAB </w:t>
            </w:r>
            <w:r w:rsidR="000B411E" w:rsidRPr="004C2967">
              <w:t>“</w:t>
            </w:r>
            <w:proofErr w:type="spellStart"/>
            <w:r w:rsidR="000B411E" w:rsidRPr="004C2967">
              <w:t>Nestle</w:t>
            </w:r>
            <w:proofErr w:type="spellEnd"/>
            <w:r w:rsidR="000B411E" w:rsidRPr="004C2967">
              <w:t>”, SIA “</w:t>
            </w:r>
            <w:proofErr w:type="spellStart"/>
            <w:r w:rsidR="000B411E" w:rsidRPr="004C2967">
              <w:t>Nutricia</w:t>
            </w:r>
            <w:proofErr w:type="spellEnd"/>
            <w:r w:rsidR="000B411E" w:rsidRPr="004C2967">
              <w:t xml:space="preserve">”, SIA </w:t>
            </w:r>
            <w:r w:rsidR="00005DB7">
              <w:t>“</w:t>
            </w:r>
            <w:r w:rsidR="000B411E" w:rsidRPr="004C2967">
              <w:t>ORKLA HEALTH“, SIA ”</w:t>
            </w:r>
            <w:proofErr w:type="spellStart"/>
            <w:r w:rsidR="000B411E" w:rsidRPr="004C2967">
              <w:t>Sanitex</w:t>
            </w:r>
            <w:proofErr w:type="spellEnd"/>
            <w:r w:rsidR="000B411E" w:rsidRPr="004C2967">
              <w:t>”, SIA “</w:t>
            </w:r>
            <w:proofErr w:type="spellStart"/>
            <w:r w:rsidR="000B411E" w:rsidRPr="004C2967">
              <w:t>M.A.Sales&amp;Marketing</w:t>
            </w:r>
            <w:proofErr w:type="spellEnd"/>
            <w:r w:rsidR="000B411E" w:rsidRPr="004C2967">
              <w:t>”, SIA “LJ PRO”, SIA “Latvijas sertifikācijas centrs”</w:t>
            </w:r>
            <w:r w:rsidR="00005DB7">
              <w:t>,</w:t>
            </w:r>
            <w:r w:rsidR="000B411E" w:rsidRPr="004C2967">
              <w:t xml:space="preserve"> SIA “</w:t>
            </w:r>
            <w:proofErr w:type="spellStart"/>
            <w:r w:rsidR="000B411E" w:rsidRPr="004C2967">
              <w:t>Infarma</w:t>
            </w:r>
            <w:proofErr w:type="spellEnd"/>
            <w:r w:rsidR="000B411E" w:rsidRPr="004C2967">
              <w:t>”</w:t>
            </w:r>
            <w:r w:rsidR="000D4DBB">
              <w:t xml:space="preserve"> un</w:t>
            </w:r>
            <w:r w:rsidR="000B411E" w:rsidRPr="004C2967">
              <w:t xml:space="preserve"> UAB “</w:t>
            </w:r>
            <w:proofErr w:type="spellStart"/>
            <w:r w:rsidR="000B411E" w:rsidRPr="004C2967">
              <w:t>Sveikuva</w:t>
            </w:r>
            <w:proofErr w:type="spellEnd"/>
            <w:r w:rsidR="000B411E" w:rsidRPr="004C2967">
              <w:t>”.</w:t>
            </w:r>
          </w:p>
        </w:tc>
      </w:tr>
      <w:tr w:rsidR="00E5323B" w:rsidRPr="004C2967" w14:paraId="25F06159"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240F5BB" w14:textId="77777777" w:rsidR="00655F2C" w:rsidRPr="000B411E" w:rsidRDefault="00E5323B" w:rsidP="00E5323B">
            <w:pPr>
              <w:rPr>
                <w:iCs/>
                <w:noProof/>
                <w:lang w:eastAsia="lv-LV"/>
              </w:rPr>
            </w:pPr>
            <w:r w:rsidRPr="000B411E">
              <w:rPr>
                <w:iCs/>
                <w:noProof/>
                <w:lang w:eastAsia="lv-LV"/>
              </w:rPr>
              <w:lastRenderedPageBreak/>
              <w:t>2.</w:t>
            </w:r>
          </w:p>
        </w:tc>
        <w:tc>
          <w:tcPr>
            <w:tcW w:w="1591" w:type="pct"/>
            <w:tcBorders>
              <w:top w:val="outset" w:sz="6" w:space="0" w:color="auto"/>
              <w:left w:val="outset" w:sz="6" w:space="0" w:color="auto"/>
              <w:bottom w:val="outset" w:sz="6" w:space="0" w:color="auto"/>
              <w:right w:val="outset" w:sz="6" w:space="0" w:color="auto"/>
            </w:tcBorders>
            <w:hideMark/>
          </w:tcPr>
          <w:p w14:paraId="011FCB7F" w14:textId="77777777" w:rsidR="00E5323B" w:rsidRPr="000B411E" w:rsidRDefault="00E5323B" w:rsidP="008727A4">
            <w:pPr>
              <w:jc w:val="both"/>
              <w:rPr>
                <w:iCs/>
                <w:noProof/>
                <w:lang w:eastAsia="lv-LV"/>
              </w:rPr>
            </w:pPr>
            <w:r w:rsidRPr="000B411E">
              <w:rPr>
                <w:iCs/>
                <w:noProof/>
                <w:lang w:eastAsia="lv-LV"/>
              </w:rPr>
              <w:t>Sabiedrības līdzdalība projekta izstrādē</w:t>
            </w:r>
          </w:p>
        </w:tc>
        <w:tc>
          <w:tcPr>
            <w:tcW w:w="3066" w:type="pct"/>
            <w:tcBorders>
              <w:top w:val="outset" w:sz="6" w:space="0" w:color="auto"/>
              <w:left w:val="outset" w:sz="6" w:space="0" w:color="auto"/>
              <w:bottom w:val="outset" w:sz="6" w:space="0" w:color="auto"/>
              <w:right w:val="outset" w:sz="6" w:space="0" w:color="auto"/>
            </w:tcBorders>
            <w:hideMark/>
          </w:tcPr>
          <w:p w14:paraId="01D74DE9" w14:textId="3D5B47C6" w:rsidR="00FA47D9" w:rsidRDefault="00FA47D9" w:rsidP="00FA47D9">
            <w:pPr>
              <w:jc w:val="both"/>
              <w:rPr>
                <w:iCs/>
                <w:lang w:eastAsia="lv-LV"/>
              </w:rPr>
            </w:pPr>
            <w:r w:rsidRPr="005C7362">
              <w:rPr>
                <w:iCs/>
                <w:lang w:eastAsia="lv-LV"/>
              </w:rPr>
              <w:t xml:space="preserve">Informācija par noteikumu projektu tika ievietota Ministru kabineta tīmekļvietnes sadaļā „Sabiedrības līdzdalība” un Zemkopības ministrijas tīmekļvietnes sadaļā „Sabiedrības līdzdalība” no </w:t>
            </w:r>
            <w:r w:rsidR="00B81895">
              <w:rPr>
                <w:iCs/>
                <w:lang w:eastAsia="lv-LV"/>
              </w:rPr>
              <w:t>17</w:t>
            </w:r>
            <w:r w:rsidRPr="005C7362">
              <w:rPr>
                <w:iCs/>
                <w:lang w:eastAsia="lv-LV"/>
              </w:rPr>
              <w:t>.07.2020. līdz 31.07.2020.</w:t>
            </w:r>
          </w:p>
          <w:p w14:paraId="4F05C0B5" w14:textId="0BAF168C" w:rsidR="00B81895" w:rsidRPr="00B81895" w:rsidRDefault="00BC7810" w:rsidP="00B81895">
            <w:hyperlink r:id="rId11" w:history="1">
              <w:r w:rsidR="00B81895">
                <w:rPr>
                  <w:rStyle w:val="Hipersaite"/>
                </w:rPr>
                <w:t>https://www.zm.gov.lv/zemkopibas-ministrija/arhivetas-apspriesanas/grozijumi-ministru-kabineta-2018-gada-18-decembra-noteikumos-nr-819-no?id=935</w:t>
              </w:r>
            </w:hyperlink>
          </w:p>
          <w:p w14:paraId="62ED7202" w14:textId="77777777" w:rsidR="00FA47D9" w:rsidRPr="00E40552" w:rsidRDefault="00BC7810" w:rsidP="00FA47D9">
            <w:pPr>
              <w:jc w:val="both"/>
              <w:rPr>
                <w:iCs/>
                <w:lang w:eastAsia="lv-LV"/>
              </w:rPr>
            </w:pPr>
            <w:hyperlink r:id="rId12" w:history="1">
              <w:r w:rsidR="00FA47D9" w:rsidRPr="00793859">
                <w:rPr>
                  <w:rStyle w:val="Hipersaite"/>
                  <w:iCs/>
                  <w:lang w:eastAsia="lv-LV"/>
                </w:rPr>
                <w:t>https://www.mk.gov.lv/content/ministru-kabineta-diskusiju-dokumenti</w:t>
              </w:r>
            </w:hyperlink>
          </w:p>
          <w:p w14:paraId="7C6ABD62" w14:textId="0C1D1A02" w:rsidR="00E5323B" w:rsidRPr="005C7362" w:rsidRDefault="00FA47D9" w:rsidP="00D04921">
            <w:pPr>
              <w:jc w:val="both"/>
              <w:rPr>
                <w:iCs/>
                <w:lang w:eastAsia="lv-LV"/>
              </w:rPr>
            </w:pPr>
            <w:r w:rsidRPr="00E40552">
              <w:rPr>
                <w:iCs/>
                <w:lang w:eastAsia="lv-LV"/>
              </w:rPr>
              <w:t>Tādējādi sabiedrības pārstāvjiem b</w:t>
            </w:r>
            <w:r>
              <w:rPr>
                <w:iCs/>
                <w:lang w:eastAsia="lv-LV"/>
              </w:rPr>
              <w:t>ija</w:t>
            </w:r>
            <w:r w:rsidRPr="00E40552">
              <w:rPr>
                <w:iCs/>
                <w:lang w:eastAsia="lv-LV"/>
              </w:rPr>
              <w:t xml:space="preserve"> iespēja līdzdarboties projekta izstrādē, rakstveidā sniedzot viedokļus par projektu. Tāpat sabiedrības pārstāvji</w:t>
            </w:r>
            <w:r w:rsidR="000D4DBB">
              <w:rPr>
                <w:iCs/>
                <w:lang w:eastAsia="lv-LV"/>
              </w:rPr>
              <w:t>em ir iespē</w:t>
            </w:r>
            <w:r w:rsidR="003F54E4">
              <w:rPr>
                <w:iCs/>
                <w:lang w:eastAsia="lv-LV"/>
              </w:rPr>
              <w:t xml:space="preserve">ja </w:t>
            </w:r>
            <w:r w:rsidRPr="00E40552">
              <w:rPr>
                <w:iCs/>
                <w:lang w:eastAsia="lv-LV"/>
              </w:rPr>
              <w:t>sniegt viedokļus par projektu pēc tā izsludināšanas Valsts sekretāru sanāksmē</w:t>
            </w:r>
            <w:r w:rsidR="002A6403">
              <w:rPr>
                <w:iCs/>
                <w:lang w:eastAsia="lv-LV"/>
              </w:rPr>
              <w:t>.</w:t>
            </w:r>
          </w:p>
        </w:tc>
      </w:tr>
      <w:tr w:rsidR="00BA2E1D" w:rsidRPr="00325851" w14:paraId="14F3E939" w14:textId="77777777" w:rsidTr="000F71A1">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1D359D8" w14:textId="77777777" w:rsidR="00BA2E1D" w:rsidRPr="000B411E" w:rsidRDefault="00BA2E1D" w:rsidP="00BA2E1D">
            <w:pPr>
              <w:rPr>
                <w:iCs/>
                <w:noProof/>
                <w:lang w:eastAsia="lv-LV"/>
              </w:rPr>
            </w:pPr>
            <w:r w:rsidRPr="000B411E">
              <w:rPr>
                <w:iCs/>
                <w:noProof/>
                <w:lang w:eastAsia="lv-LV"/>
              </w:rPr>
              <w:t>3.</w:t>
            </w:r>
          </w:p>
        </w:tc>
        <w:tc>
          <w:tcPr>
            <w:tcW w:w="1591" w:type="pct"/>
            <w:tcBorders>
              <w:top w:val="outset" w:sz="6" w:space="0" w:color="auto"/>
              <w:left w:val="outset" w:sz="6" w:space="0" w:color="auto"/>
              <w:bottom w:val="outset" w:sz="6" w:space="0" w:color="auto"/>
              <w:right w:val="outset" w:sz="6" w:space="0" w:color="auto"/>
            </w:tcBorders>
            <w:hideMark/>
          </w:tcPr>
          <w:p w14:paraId="742A6405" w14:textId="77777777" w:rsidR="00BA2E1D" w:rsidRPr="000B411E" w:rsidRDefault="00BA2E1D" w:rsidP="00BA2E1D">
            <w:pPr>
              <w:jc w:val="both"/>
              <w:rPr>
                <w:iCs/>
                <w:noProof/>
                <w:lang w:eastAsia="lv-LV"/>
              </w:rPr>
            </w:pPr>
            <w:r w:rsidRPr="000B411E">
              <w:rPr>
                <w:iCs/>
                <w:noProof/>
                <w:lang w:eastAsia="lv-LV"/>
              </w:rPr>
              <w:t>Sabiedrības līdzdalības rezultāti</w:t>
            </w:r>
          </w:p>
        </w:tc>
        <w:tc>
          <w:tcPr>
            <w:tcW w:w="3066" w:type="pct"/>
            <w:tcBorders>
              <w:top w:val="outset" w:sz="6" w:space="0" w:color="auto"/>
              <w:left w:val="outset" w:sz="6" w:space="0" w:color="auto"/>
              <w:bottom w:val="outset" w:sz="6" w:space="0" w:color="auto"/>
              <w:right w:val="outset" w:sz="6" w:space="0" w:color="auto"/>
            </w:tcBorders>
          </w:tcPr>
          <w:p w14:paraId="5BFBD102" w14:textId="77777777" w:rsidR="005C7362" w:rsidRPr="005C7362" w:rsidRDefault="005C7362" w:rsidP="005C7362">
            <w:pPr>
              <w:jc w:val="both"/>
            </w:pPr>
            <w:r w:rsidRPr="005C7362">
              <w:t>Par Ministru kabineta tīmekļvietnē www.mk.gov.lv</w:t>
            </w:r>
          </w:p>
          <w:p w14:paraId="668E288B" w14:textId="77777777" w:rsidR="005C7362" w:rsidRPr="005C7362" w:rsidRDefault="005C7362" w:rsidP="005C7362">
            <w:pPr>
              <w:jc w:val="both"/>
              <w:rPr>
                <w:iCs/>
                <w:noProof/>
                <w:color w:val="000000" w:themeColor="text1"/>
                <w:lang w:eastAsia="lv-LV"/>
              </w:rPr>
            </w:pPr>
            <w:r w:rsidRPr="005C7362">
              <w:t xml:space="preserve">un Zemkopības ministrijas tīmekļvietnē </w:t>
            </w:r>
            <w:hyperlink r:id="rId13" w:history="1">
              <w:r w:rsidRPr="005C7362">
                <w:rPr>
                  <w:rStyle w:val="Hipersaite"/>
                </w:rPr>
                <w:t>www.zm.gov.lv</w:t>
              </w:r>
            </w:hyperlink>
            <w:r w:rsidRPr="005C7362">
              <w:t xml:space="preserve"> ievietoto noteikumu projektu netika saņemti iebildumi vai priekšlikumi. </w:t>
            </w:r>
          </w:p>
          <w:p w14:paraId="194C08A2" w14:textId="3AA0C365" w:rsidR="00802134" w:rsidRPr="00325851" w:rsidRDefault="005C7362" w:rsidP="005C7362">
            <w:pPr>
              <w:jc w:val="both"/>
              <w:rPr>
                <w:iCs/>
                <w:noProof/>
                <w:color w:val="A6A6A6" w:themeColor="background1" w:themeShade="A6"/>
                <w:highlight w:val="yellow"/>
                <w:lang w:eastAsia="lv-LV"/>
              </w:rPr>
            </w:pPr>
            <w:r w:rsidRPr="005C7362">
              <w:rPr>
                <w:iCs/>
                <w:noProof/>
                <w:color w:val="000000" w:themeColor="text1"/>
                <w:lang w:eastAsia="lv-LV"/>
              </w:rPr>
              <w:t xml:space="preserve">Nevalstiskās organizācijas </w:t>
            </w:r>
            <w:r w:rsidR="00802134">
              <w:rPr>
                <w:iCs/>
                <w:noProof/>
                <w:color w:val="000000" w:themeColor="text1"/>
                <w:lang w:eastAsia="lv-LV"/>
              </w:rPr>
              <w:t xml:space="preserve">un uzņēmumi </w:t>
            </w:r>
            <w:r w:rsidRPr="005C7362">
              <w:rPr>
                <w:iCs/>
                <w:noProof/>
                <w:color w:val="000000" w:themeColor="text1"/>
                <w:lang w:eastAsia="lv-LV"/>
              </w:rPr>
              <w:t>viedokli nesniedza</w:t>
            </w:r>
            <w:r w:rsidR="00802134">
              <w:rPr>
                <w:iCs/>
                <w:noProof/>
                <w:color w:val="000000" w:themeColor="text1"/>
                <w:lang w:eastAsia="lv-LV"/>
              </w:rPr>
              <w:t>.</w:t>
            </w:r>
          </w:p>
        </w:tc>
      </w:tr>
      <w:tr w:rsidR="00BA2E1D" w:rsidRPr="00325851" w14:paraId="11D0272C"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C46F649" w14:textId="77777777" w:rsidR="00BA2E1D" w:rsidRPr="000B411E" w:rsidRDefault="00BA2E1D" w:rsidP="00BA2E1D">
            <w:pPr>
              <w:rPr>
                <w:iCs/>
                <w:noProof/>
                <w:lang w:eastAsia="lv-LV"/>
              </w:rPr>
            </w:pPr>
            <w:r w:rsidRPr="000B411E">
              <w:rPr>
                <w:iCs/>
                <w:noProof/>
                <w:lang w:eastAsia="lv-LV"/>
              </w:rPr>
              <w:t>4.</w:t>
            </w:r>
          </w:p>
        </w:tc>
        <w:tc>
          <w:tcPr>
            <w:tcW w:w="1591" w:type="pct"/>
            <w:tcBorders>
              <w:top w:val="outset" w:sz="6" w:space="0" w:color="auto"/>
              <w:left w:val="outset" w:sz="6" w:space="0" w:color="auto"/>
              <w:bottom w:val="outset" w:sz="6" w:space="0" w:color="auto"/>
              <w:right w:val="outset" w:sz="6" w:space="0" w:color="auto"/>
            </w:tcBorders>
            <w:hideMark/>
          </w:tcPr>
          <w:p w14:paraId="796352C4" w14:textId="77777777" w:rsidR="00BA2E1D" w:rsidRPr="000B411E" w:rsidRDefault="00BA2E1D" w:rsidP="00BA2E1D">
            <w:pPr>
              <w:jc w:val="both"/>
              <w:rPr>
                <w:iCs/>
                <w:noProof/>
                <w:lang w:eastAsia="lv-LV"/>
              </w:rPr>
            </w:pPr>
            <w:r w:rsidRPr="000B411E">
              <w:rPr>
                <w:iCs/>
                <w:noProof/>
                <w:lang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726B19F8" w14:textId="254D47C1" w:rsidR="00BA2E1D" w:rsidRPr="00325851" w:rsidRDefault="00BA2E1D" w:rsidP="00BA2E1D">
            <w:pPr>
              <w:jc w:val="both"/>
              <w:rPr>
                <w:iCs/>
                <w:noProof/>
                <w:color w:val="A6A6A6" w:themeColor="background1" w:themeShade="A6"/>
                <w:lang w:eastAsia="lv-LV"/>
              </w:rPr>
            </w:pPr>
            <w:r w:rsidRPr="00325851">
              <w:rPr>
                <w:noProof/>
              </w:rPr>
              <w:t>Nav</w:t>
            </w:r>
            <w:r w:rsidR="009C78AE">
              <w:rPr>
                <w:noProof/>
              </w:rPr>
              <w:t>.</w:t>
            </w:r>
          </w:p>
        </w:tc>
      </w:tr>
    </w:tbl>
    <w:p w14:paraId="797B81FF" w14:textId="77777777" w:rsidR="00E5323B" w:rsidRPr="00325851" w:rsidRDefault="00E5323B" w:rsidP="00E5323B">
      <w:pPr>
        <w:rPr>
          <w:iCs/>
          <w:noProof/>
          <w:color w:val="414142"/>
          <w:lang w:eastAsia="lv-LV"/>
        </w:rPr>
      </w:pPr>
      <w:r w:rsidRPr="00325851">
        <w:rPr>
          <w:iCs/>
          <w:noProof/>
          <w:color w:val="414142"/>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4C2967" w14:paraId="649F60AF"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370AA0" w14:textId="77777777" w:rsidR="00655F2C" w:rsidRPr="00325851" w:rsidRDefault="00E5323B" w:rsidP="008727A4">
            <w:pPr>
              <w:jc w:val="center"/>
              <w:rPr>
                <w:b/>
                <w:bCs/>
                <w:iCs/>
                <w:noProof/>
                <w:color w:val="414142"/>
                <w:lang w:eastAsia="lv-LV"/>
              </w:rPr>
            </w:pPr>
            <w:r w:rsidRPr="000B411E">
              <w:rPr>
                <w:b/>
                <w:bCs/>
                <w:iCs/>
                <w:noProof/>
                <w:lang w:eastAsia="lv-LV"/>
              </w:rPr>
              <w:t>VII. Tiesību akta projekta izpildes nodrošināšana un tās ietekme uz institūcijām</w:t>
            </w:r>
          </w:p>
        </w:tc>
      </w:tr>
      <w:tr w:rsidR="00E5323B" w:rsidRPr="00325851" w14:paraId="76EB118D"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14CFB21" w14:textId="77777777" w:rsidR="00655F2C" w:rsidRPr="00325851" w:rsidRDefault="00E5323B" w:rsidP="00E5323B">
            <w:pPr>
              <w:rPr>
                <w:iCs/>
                <w:noProof/>
                <w:color w:val="000000" w:themeColor="text1"/>
                <w:lang w:eastAsia="lv-LV"/>
              </w:rPr>
            </w:pPr>
            <w:r w:rsidRPr="00325851">
              <w:rPr>
                <w:iCs/>
                <w:noProof/>
                <w:color w:val="000000" w:themeColor="text1"/>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114B0DDD" w14:textId="77777777" w:rsidR="00E5323B" w:rsidRPr="00325851" w:rsidRDefault="00E5323B" w:rsidP="008727A4">
            <w:pPr>
              <w:jc w:val="both"/>
              <w:rPr>
                <w:iCs/>
                <w:noProof/>
                <w:color w:val="000000" w:themeColor="text1"/>
                <w:lang w:eastAsia="lv-LV"/>
              </w:rPr>
            </w:pPr>
            <w:r w:rsidRPr="00325851">
              <w:rPr>
                <w:iCs/>
                <w:noProof/>
                <w:color w:val="000000" w:themeColor="text1"/>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075F87D8" w14:textId="4474D9C0" w:rsidR="00E5323B" w:rsidRPr="00325851" w:rsidRDefault="005A07F0" w:rsidP="00F15A10">
            <w:pPr>
              <w:jc w:val="both"/>
              <w:rPr>
                <w:iCs/>
                <w:noProof/>
                <w:lang w:eastAsia="lv-LV"/>
              </w:rPr>
            </w:pPr>
            <w:r w:rsidRPr="00325851">
              <w:rPr>
                <w:noProof/>
              </w:rPr>
              <w:t>Pārtikas un veterinārais dienests</w:t>
            </w:r>
          </w:p>
        </w:tc>
      </w:tr>
      <w:tr w:rsidR="00E5323B" w:rsidRPr="00325851" w14:paraId="033941F7" w14:textId="77777777" w:rsidTr="00A0534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30D553F" w14:textId="77777777" w:rsidR="00655F2C" w:rsidRPr="00325851" w:rsidRDefault="00E5323B" w:rsidP="00E5323B">
            <w:pPr>
              <w:rPr>
                <w:iCs/>
                <w:noProof/>
                <w:color w:val="000000" w:themeColor="text1"/>
                <w:lang w:eastAsia="lv-LV"/>
              </w:rPr>
            </w:pPr>
            <w:r w:rsidRPr="00325851">
              <w:rPr>
                <w:iCs/>
                <w:noProof/>
                <w:color w:val="000000" w:themeColor="text1"/>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18C11A7" w14:textId="77777777" w:rsidR="00E5323B" w:rsidRPr="00325851" w:rsidRDefault="00E5323B" w:rsidP="008727A4">
            <w:pPr>
              <w:jc w:val="both"/>
              <w:rPr>
                <w:iCs/>
                <w:noProof/>
                <w:color w:val="000000" w:themeColor="text1"/>
                <w:lang w:eastAsia="lv-LV"/>
              </w:rPr>
            </w:pPr>
            <w:r w:rsidRPr="00325851">
              <w:rPr>
                <w:iCs/>
                <w:noProof/>
                <w:color w:val="000000" w:themeColor="text1"/>
                <w:lang w:eastAsia="lv-LV"/>
              </w:rPr>
              <w:t>Projekta izpildes ietekme uz pārvaldes funkcijām un institucionālo struktūru.</w:t>
            </w:r>
            <w:r w:rsidRPr="00325851">
              <w:rPr>
                <w:iCs/>
                <w:noProof/>
                <w:color w:val="000000" w:themeColor="text1"/>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tcPr>
          <w:p w14:paraId="158DFD40" w14:textId="4CCE41E0" w:rsidR="00F15A10" w:rsidRPr="00325851" w:rsidRDefault="000B66E7" w:rsidP="001A6894">
            <w:pPr>
              <w:jc w:val="both"/>
              <w:rPr>
                <w:iCs/>
                <w:noProof/>
                <w:lang w:eastAsia="lv-LV"/>
              </w:rPr>
            </w:pPr>
            <w:r w:rsidRPr="00325851">
              <w:rPr>
                <w:iCs/>
                <w:lang w:eastAsia="lv-LV"/>
              </w:rPr>
              <w:t>Saistībā ar noteikumu projekta izpildi nav nepieciešams veidot jaunas, ne arī likvidēt vai reorganizēt esošas institūcijas. Noteikumu projekta izpilde neietekmēs institūcijām pieejamos cilvēkresursus.</w:t>
            </w:r>
          </w:p>
        </w:tc>
      </w:tr>
      <w:tr w:rsidR="00E5323B" w:rsidRPr="00325851" w14:paraId="78E9AFF4"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A45FAC" w14:textId="77777777" w:rsidR="00655F2C" w:rsidRPr="00325851" w:rsidRDefault="00E5323B" w:rsidP="00E5323B">
            <w:pPr>
              <w:rPr>
                <w:iCs/>
                <w:noProof/>
                <w:color w:val="000000" w:themeColor="text1"/>
                <w:lang w:eastAsia="lv-LV"/>
              </w:rPr>
            </w:pPr>
            <w:r w:rsidRPr="00325851">
              <w:rPr>
                <w:iCs/>
                <w:noProof/>
                <w:color w:val="000000" w:themeColor="text1"/>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AF71325" w14:textId="77777777" w:rsidR="00E5323B" w:rsidRPr="00325851" w:rsidRDefault="00E5323B" w:rsidP="008727A4">
            <w:pPr>
              <w:jc w:val="both"/>
              <w:rPr>
                <w:iCs/>
                <w:noProof/>
                <w:color w:val="000000" w:themeColor="text1"/>
                <w:lang w:eastAsia="lv-LV"/>
              </w:rPr>
            </w:pPr>
            <w:r w:rsidRPr="00325851">
              <w:rPr>
                <w:iCs/>
                <w:noProof/>
                <w:color w:val="000000" w:themeColor="text1"/>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63A62BC2" w14:textId="64047221" w:rsidR="00E5323B" w:rsidRPr="00325851" w:rsidRDefault="00E5323B" w:rsidP="008727A4">
            <w:pPr>
              <w:jc w:val="both"/>
              <w:rPr>
                <w:iCs/>
                <w:noProof/>
                <w:color w:val="A6A6A6" w:themeColor="background1" w:themeShade="A6"/>
                <w:lang w:eastAsia="lv-LV"/>
              </w:rPr>
            </w:pPr>
            <w:r w:rsidRPr="00325851">
              <w:rPr>
                <w:iCs/>
                <w:noProof/>
                <w:color w:val="000000" w:themeColor="text1"/>
                <w:lang w:eastAsia="lv-LV"/>
              </w:rPr>
              <w:t>Nav</w:t>
            </w:r>
            <w:r w:rsidR="00117CEA" w:rsidRPr="00325851">
              <w:rPr>
                <w:iCs/>
                <w:noProof/>
                <w:color w:val="000000" w:themeColor="text1"/>
                <w:lang w:eastAsia="lv-LV"/>
              </w:rPr>
              <w:t>.</w:t>
            </w:r>
          </w:p>
        </w:tc>
      </w:tr>
    </w:tbl>
    <w:p w14:paraId="381014DC" w14:textId="77777777" w:rsidR="00C25B49" w:rsidRPr="00293E60" w:rsidRDefault="00C25B49" w:rsidP="00894C55">
      <w:pPr>
        <w:rPr>
          <w:noProof/>
          <w:sz w:val="28"/>
          <w:szCs w:val="28"/>
          <w:highlight w:val="yellow"/>
        </w:rPr>
      </w:pPr>
    </w:p>
    <w:p w14:paraId="7036CE50" w14:textId="77777777" w:rsidR="00C47470" w:rsidRPr="00293E60" w:rsidRDefault="00C47470" w:rsidP="00894C55">
      <w:pPr>
        <w:rPr>
          <w:noProof/>
          <w:sz w:val="28"/>
          <w:szCs w:val="28"/>
          <w:highlight w:val="yellow"/>
        </w:rPr>
      </w:pPr>
    </w:p>
    <w:p w14:paraId="7E3F8D05" w14:textId="77777777" w:rsidR="00633D51" w:rsidRPr="00293E60" w:rsidRDefault="00633D51" w:rsidP="00C47470">
      <w:pPr>
        <w:tabs>
          <w:tab w:val="left" w:pos="6237"/>
        </w:tabs>
        <w:ind w:firstLine="720"/>
        <w:rPr>
          <w:sz w:val="28"/>
          <w:szCs w:val="28"/>
        </w:rPr>
      </w:pPr>
    </w:p>
    <w:p w14:paraId="102E7029" w14:textId="6FAF91B6" w:rsidR="00894C55" w:rsidRPr="000B411E" w:rsidRDefault="00C47470" w:rsidP="00C47470">
      <w:pPr>
        <w:tabs>
          <w:tab w:val="left" w:pos="6237"/>
        </w:tabs>
        <w:ind w:firstLine="720"/>
        <w:rPr>
          <w:noProof/>
          <w:sz w:val="28"/>
          <w:szCs w:val="28"/>
        </w:rPr>
      </w:pPr>
      <w:r w:rsidRPr="000B411E">
        <w:rPr>
          <w:sz w:val="28"/>
          <w:szCs w:val="28"/>
        </w:rPr>
        <w:t xml:space="preserve">Zemkopības ministrs </w:t>
      </w:r>
      <w:r w:rsidRPr="000B411E">
        <w:rPr>
          <w:sz w:val="28"/>
          <w:szCs w:val="28"/>
        </w:rPr>
        <w:tab/>
      </w:r>
      <w:r w:rsidR="00633D51" w:rsidRPr="000B411E">
        <w:rPr>
          <w:sz w:val="28"/>
          <w:szCs w:val="28"/>
        </w:rPr>
        <w:tab/>
      </w:r>
      <w:r w:rsidR="00633D51" w:rsidRPr="000B411E">
        <w:rPr>
          <w:sz w:val="28"/>
          <w:szCs w:val="28"/>
        </w:rPr>
        <w:tab/>
      </w:r>
      <w:r w:rsidRPr="000B411E">
        <w:rPr>
          <w:sz w:val="28"/>
          <w:szCs w:val="28"/>
        </w:rPr>
        <w:t>K. Gerhards</w:t>
      </w:r>
    </w:p>
    <w:p w14:paraId="28C7C10C" w14:textId="1245C034" w:rsidR="006B320A" w:rsidRPr="00325851" w:rsidRDefault="006B320A" w:rsidP="00C47470">
      <w:pPr>
        <w:tabs>
          <w:tab w:val="left" w:pos="6237"/>
        </w:tabs>
        <w:ind w:firstLine="720"/>
        <w:rPr>
          <w:noProof/>
        </w:rPr>
      </w:pPr>
    </w:p>
    <w:p w14:paraId="75265B7C" w14:textId="0EE4C52B" w:rsidR="006B320A" w:rsidRDefault="006B320A" w:rsidP="00C47470">
      <w:pPr>
        <w:tabs>
          <w:tab w:val="left" w:pos="6237"/>
        </w:tabs>
        <w:ind w:firstLine="720"/>
        <w:rPr>
          <w:noProof/>
        </w:rPr>
      </w:pPr>
    </w:p>
    <w:p w14:paraId="6C44792A" w14:textId="77777777" w:rsidR="00633D51" w:rsidRPr="00325851" w:rsidRDefault="00633D51" w:rsidP="00B36B65">
      <w:pPr>
        <w:tabs>
          <w:tab w:val="left" w:pos="6237"/>
        </w:tabs>
        <w:outlineLvl w:val="0"/>
        <w:rPr>
          <w:noProof/>
        </w:rPr>
      </w:pPr>
      <w:bookmarkStart w:id="1" w:name="_GoBack"/>
      <w:bookmarkEnd w:id="1"/>
    </w:p>
    <w:p w14:paraId="3683431E" w14:textId="77777777" w:rsidR="00063610" w:rsidRDefault="00063610" w:rsidP="00B36B65">
      <w:pPr>
        <w:tabs>
          <w:tab w:val="left" w:pos="6237"/>
        </w:tabs>
        <w:outlineLvl w:val="0"/>
        <w:rPr>
          <w:noProof/>
        </w:rPr>
      </w:pPr>
    </w:p>
    <w:p w14:paraId="5BAF6070" w14:textId="3660B16C" w:rsidR="00B36B65" w:rsidRPr="00293E60" w:rsidRDefault="00B36B65" w:rsidP="00B36B65">
      <w:pPr>
        <w:tabs>
          <w:tab w:val="left" w:pos="6237"/>
        </w:tabs>
        <w:outlineLvl w:val="0"/>
        <w:rPr>
          <w:rStyle w:val="st1"/>
          <w:color w:val="545454"/>
        </w:rPr>
      </w:pPr>
      <w:r w:rsidRPr="00293E60">
        <w:rPr>
          <w:noProof/>
        </w:rPr>
        <w:t>Cine</w:t>
      </w:r>
      <w:r w:rsidR="008727A4" w:rsidRPr="00293E60">
        <w:rPr>
          <w:noProof/>
        </w:rPr>
        <w:t xml:space="preserve"> </w:t>
      </w:r>
      <w:r w:rsidRPr="00293E60">
        <w:rPr>
          <w:rStyle w:val="st1"/>
        </w:rPr>
        <w:t>67027146</w:t>
      </w:r>
    </w:p>
    <w:p w14:paraId="5EEF6876" w14:textId="7D6FCA08" w:rsidR="00692A5B" w:rsidRPr="00A939BC" w:rsidRDefault="00BC7810" w:rsidP="00B36B65">
      <w:pPr>
        <w:tabs>
          <w:tab w:val="left" w:pos="6237"/>
        </w:tabs>
        <w:outlineLvl w:val="0"/>
        <w:rPr>
          <w:rStyle w:val="Hipersaite"/>
          <w:noProof/>
          <w:sz w:val="20"/>
          <w:szCs w:val="20"/>
        </w:rPr>
      </w:pPr>
      <w:hyperlink r:id="rId14" w:history="1">
        <w:r w:rsidR="00F15A10" w:rsidRPr="00293E60">
          <w:rPr>
            <w:rStyle w:val="Hipersaite"/>
            <w:noProof/>
          </w:rPr>
          <w:t>Inara.Cine@zm.gov.lv</w:t>
        </w:r>
      </w:hyperlink>
    </w:p>
    <w:sectPr w:rsidR="00692A5B" w:rsidRPr="00A939BC" w:rsidSect="00633D51">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0498B" w14:textId="77777777" w:rsidR="008D6530" w:rsidRDefault="008D6530" w:rsidP="00894C55">
      <w:r>
        <w:separator/>
      </w:r>
    </w:p>
  </w:endnote>
  <w:endnote w:type="continuationSeparator" w:id="0">
    <w:p w14:paraId="10785D06" w14:textId="77777777" w:rsidR="008D6530" w:rsidRDefault="008D653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B1EF" w14:textId="578E4B04" w:rsidR="0039295D" w:rsidRPr="00BC7810" w:rsidRDefault="00BC7810" w:rsidP="00BC7810">
    <w:pPr>
      <w:pStyle w:val="Kjene"/>
    </w:pPr>
    <w:r w:rsidRPr="00BC7810">
      <w:rPr>
        <w:sz w:val="20"/>
        <w:szCs w:val="20"/>
      </w:rPr>
      <w:t>ZManot_241120_partgrup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AA20" w14:textId="79455FF8" w:rsidR="0039295D" w:rsidRPr="00BC7810" w:rsidRDefault="00BC7810" w:rsidP="00BC7810">
    <w:pPr>
      <w:pStyle w:val="Kjene"/>
    </w:pPr>
    <w:r w:rsidRPr="00BC7810">
      <w:rPr>
        <w:sz w:val="20"/>
        <w:szCs w:val="20"/>
      </w:rPr>
      <w:t>ZManot_241120_partgrup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E3ED" w14:textId="77777777" w:rsidR="008D6530" w:rsidRDefault="008D6530" w:rsidP="00894C55">
      <w:r>
        <w:separator/>
      </w:r>
    </w:p>
  </w:footnote>
  <w:footnote w:type="continuationSeparator" w:id="0">
    <w:p w14:paraId="225D73B7" w14:textId="77777777" w:rsidR="008D6530" w:rsidRDefault="008D653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noProof/>
        <w:szCs w:val="20"/>
      </w:rPr>
    </w:sdtEndPr>
    <w:sdtContent>
      <w:p w14:paraId="00DED49F" w14:textId="4410B3FE" w:rsidR="0039295D" w:rsidRPr="00C25B49" w:rsidRDefault="0039295D">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005DB7">
          <w:rPr>
            <w:noProof/>
            <w:szCs w:val="20"/>
          </w:rPr>
          <w:t>5</w:t>
        </w:r>
        <w:r w:rsidRPr="00C25B49">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708"/>
    <w:multiLevelType w:val="multilevel"/>
    <w:tmpl w:val="6638CC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0B014E15"/>
    <w:multiLevelType w:val="hybridMultilevel"/>
    <w:tmpl w:val="37DC5BE2"/>
    <w:lvl w:ilvl="0" w:tplc="7DD03B32">
      <w:numFmt w:val="bullet"/>
      <w:lvlText w:val="-"/>
      <w:lvlJc w:val="left"/>
      <w:pPr>
        <w:ind w:left="720" w:hanging="360"/>
      </w:pPr>
      <w:rPr>
        <w:rFonts w:ascii="Times New Roman" w:eastAsiaTheme="minorHAnsi" w:hAnsi="Times New Roman" w:cs="Times New Roman"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82477"/>
    <w:multiLevelType w:val="hybridMultilevel"/>
    <w:tmpl w:val="A1AE02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864F8A"/>
    <w:multiLevelType w:val="hybridMultilevel"/>
    <w:tmpl w:val="321016D2"/>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658"/>
        </w:tabs>
        <w:ind w:left="1658" w:hanging="360"/>
      </w:pPr>
    </w:lvl>
    <w:lvl w:ilvl="2" w:tplc="0426001B">
      <w:start w:val="1"/>
      <w:numFmt w:val="lowerRoman"/>
      <w:lvlText w:val="%3."/>
      <w:lvlJc w:val="right"/>
      <w:pPr>
        <w:tabs>
          <w:tab w:val="num" w:pos="2378"/>
        </w:tabs>
        <w:ind w:left="2378" w:hanging="180"/>
      </w:pPr>
    </w:lvl>
    <w:lvl w:ilvl="3" w:tplc="0426000F">
      <w:start w:val="1"/>
      <w:numFmt w:val="decimal"/>
      <w:lvlText w:val="%4."/>
      <w:lvlJc w:val="left"/>
      <w:pPr>
        <w:tabs>
          <w:tab w:val="num" w:pos="3098"/>
        </w:tabs>
        <w:ind w:left="3098" w:hanging="360"/>
      </w:pPr>
    </w:lvl>
    <w:lvl w:ilvl="4" w:tplc="04260019">
      <w:start w:val="1"/>
      <w:numFmt w:val="lowerLetter"/>
      <w:lvlText w:val="%5."/>
      <w:lvlJc w:val="left"/>
      <w:pPr>
        <w:tabs>
          <w:tab w:val="num" w:pos="3818"/>
        </w:tabs>
        <w:ind w:left="3818" w:hanging="360"/>
      </w:pPr>
    </w:lvl>
    <w:lvl w:ilvl="5" w:tplc="0426001B">
      <w:start w:val="1"/>
      <w:numFmt w:val="lowerRoman"/>
      <w:lvlText w:val="%6."/>
      <w:lvlJc w:val="right"/>
      <w:pPr>
        <w:tabs>
          <w:tab w:val="num" w:pos="4538"/>
        </w:tabs>
        <w:ind w:left="4538" w:hanging="180"/>
      </w:pPr>
    </w:lvl>
    <w:lvl w:ilvl="6" w:tplc="0426000F">
      <w:start w:val="1"/>
      <w:numFmt w:val="decimal"/>
      <w:lvlText w:val="%7."/>
      <w:lvlJc w:val="left"/>
      <w:pPr>
        <w:tabs>
          <w:tab w:val="num" w:pos="5258"/>
        </w:tabs>
        <w:ind w:left="5258" w:hanging="360"/>
      </w:pPr>
    </w:lvl>
    <w:lvl w:ilvl="7" w:tplc="04260019">
      <w:start w:val="1"/>
      <w:numFmt w:val="lowerLetter"/>
      <w:lvlText w:val="%8."/>
      <w:lvlJc w:val="left"/>
      <w:pPr>
        <w:tabs>
          <w:tab w:val="num" w:pos="5978"/>
        </w:tabs>
        <w:ind w:left="5978" w:hanging="360"/>
      </w:pPr>
    </w:lvl>
    <w:lvl w:ilvl="8" w:tplc="0426001B">
      <w:start w:val="1"/>
      <w:numFmt w:val="lowerRoman"/>
      <w:lvlText w:val="%9."/>
      <w:lvlJc w:val="right"/>
      <w:pPr>
        <w:tabs>
          <w:tab w:val="num" w:pos="6698"/>
        </w:tabs>
        <w:ind w:left="6698" w:hanging="180"/>
      </w:pPr>
    </w:lvl>
  </w:abstractNum>
  <w:abstractNum w:abstractNumId="4" w15:restartNumberingAfterBreak="0">
    <w:nsid w:val="5F534DE0"/>
    <w:multiLevelType w:val="hybridMultilevel"/>
    <w:tmpl w:val="8086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60958"/>
    <w:multiLevelType w:val="hybridMultilevel"/>
    <w:tmpl w:val="8876B55C"/>
    <w:lvl w:ilvl="0" w:tplc="0E0ADE80">
      <w:start w:val="1"/>
      <w:numFmt w:val="decimal"/>
      <w:lvlText w:val="%1."/>
      <w:lvlJc w:val="left"/>
      <w:pPr>
        <w:ind w:left="648" w:hanging="360"/>
      </w:pPr>
      <w:rPr>
        <w:rFonts w:hint="default"/>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7F5A74AA"/>
    <w:multiLevelType w:val="multilevel"/>
    <w:tmpl w:val="CD7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6C"/>
    <w:rsid w:val="0000121D"/>
    <w:rsid w:val="00002FED"/>
    <w:rsid w:val="00003018"/>
    <w:rsid w:val="00005DB7"/>
    <w:rsid w:val="00006338"/>
    <w:rsid w:val="00007D45"/>
    <w:rsid w:val="00010A06"/>
    <w:rsid w:val="00010DBA"/>
    <w:rsid w:val="00011528"/>
    <w:rsid w:val="00012AF6"/>
    <w:rsid w:val="0001359F"/>
    <w:rsid w:val="00013D3C"/>
    <w:rsid w:val="000215A4"/>
    <w:rsid w:val="00023C3C"/>
    <w:rsid w:val="00024731"/>
    <w:rsid w:val="00030278"/>
    <w:rsid w:val="0003043F"/>
    <w:rsid w:val="00030E1D"/>
    <w:rsid w:val="000320DC"/>
    <w:rsid w:val="00033E71"/>
    <w:rsid w:val="0003503B"/>
    <w:rsid w:val="00035129"/>
    <w:rsid w:val="000378DE"/>
    <w:rsid w:val="00040EBF"/>
    <w:rsid w:val="00041E69"/>
    <w:rsid w:val="00043026"/>
    <w:rsid w:val="00043359"/>
    <w:rsid w:val="00043541"/>
    <w:rsid w:val="00044548"/>
    <w:rsid w:val="00044AF1"/>
    <w:rsid w:val="00045571"/>
    <w:rsid w:val="00045DB8"/>
    <w:rsid w:val="000460EC"/>
    <w:rsid w:val="000466D0"/>
    <w:rsid w:val="00046B08"/>
    <w:rsid w:val="0005020E"/>
    <w:rsid w:val="00052856"/>
    <w:rsid w:val="00052C7F"/>
    <w:rsid w:val="00053C89"/>
    <w:rsid w:val="00054009"/>
    <w:rsid w:val="00056AA1"/>
    <w:rsid w:val="000574AF"/>
    <w:rsid w:val="00057587"/>
    <w:rsid w:val="000579F4"/>
    <w:rsid w:val="000626AF"/>
    <w:rsid w:val="00062D60"/>
    <w:rsid w:val="00062F22"/>
    <w:rsid w:val="00063610"/>
    <w:rsid w:val="00064722"/>
    <w:rsid w:val="00065CF3"/>
    <w:rsid w:val="00066164"/>
    <w:rsid w:val="000678FD"/>
    <w:rsid w:val="00067E0D"/>
    <w:rsid w:val="00071A91"/>
    <w:rsid w:val="00071BF1"/>
    <w:rsid w:val="00071D86"/>
    <w:rsid w:val="00072C1B"/>
    <w:rsid w:val="0007416E"/>
    <w:rsid w:val="000744E0"/>
    <w:rsid w:val="00074FA3"/>
    <w:rsid w:val="00075AE1"/>
    <w:rsid w:val="00075CF7"/>
    <w:rsid w:val="00076649"/>
    <w:rsid w:val="00077A81"/>
    <w:rsid w:val="00080970"/>
    <w:rsid w:val="00080BFE"/>
    <w:rsid w:val="00081160"/>
    <w:rsid w:val="000816E4"/>
    <w:rsid w:val="00081914"/>
    <w:rsid w:val="00081EED"/>
    <w:rsid w:val="0008216D"/>
    <w:rsid w:val="00083B93"/>
    <w:rsid w:val="00085EBE"/>
    <w:rsid w:val="00087E0B"/>
    <w:rsid w:val="00087ED9"/>
    <w:rsid w:val="00091299"/>
    <w:rsid w:val="00091627"/>
    <w:rsid w:val="000917FE"/>
    <w:rsid w:val="000A1176"/>
    <w:rsid w:val="000A1532"/>
    <w:rsid w:val="000A16DE"/>
    <w:rsid w:val="000A3022"/>
    <w:rsid w:val="000A4B37"/>
    <w:rsid w:val="000A528C"/>
    <w:rsid w:val="000A5B83"/>
    <w:rsid w:val="000A6098"/>
    <w:rsid w:val="000A67A7"/>
    <w:rsid w:val="000A6A58"/>
    <w:rsid w:val="000A6D77"/>
    <w:rsid w:val="000B3793"/>
    <w:rsid w:val="000B411E"/>
    <w:rsid w:val="000B4625"/>
    <w:rsid w:val="000B4E05"/>
    <w:rsid w:val="000B51EE"/>
    <w:rsid w:val="000B54D4"/>
    <w:rsid w:val="000B66E7"/>
    <w:rsid w:val="000C060E"/>
    <w:rsid w:val="000C1175"/>
    <w:rsid w:val="000C245F"/>
    <w:rsid w:val="000C2A03"/>
    <w:rsid w:val="000C2F06"/>
    <w:rsid w:val="000C38B7"/>
    <w:rsid w:val="000C4067"/>
    <w:rsid w:val="000C4CAA"/>
    <w:rsid w:val="000C5D58"/>
    <w:rsid w:val="000D072C"/>
    <w:rsid w:val="000D07BB"/>
    <w:rsid w:val="000D3375"/>
    <w:rsid w:val="000D4C28"/>
    <w:rsid w:val="000D4DBB"/>
    <w:rsid w:val="000D5C2A"/>
    <w:rsid w:val="000D709C"/>
    <w:rsid w:val="000D7C83"/>
    <w:rsid w:val="000E0532"/>
    <w:rsid w:val="000E195D"/>
    <w:rsid w:val="000E2EA8"/>
    <w:rsid w:val="000E2FB3"/>
    <w:rsid w:val="000E2FCE"/>
    <w:rsid w:val="000E3D39"/>
    <w:rsid w:val="000E3EE9"/>
    <w:rsid w:val="000E4FE0"/>
    <w:rsid w:val="000E5825"/>
    <w:rsid w:val="000E6A87"/>
    <w:rsid w:val="000E7D1B"/>
    <w:rsid w:val="000F26B3"/>
    <w:rsid w:val="000F4D5E"/>
    <w:rsid w:val="000F4E67"/>
    <w:rsid w:val="000F519C"/>
    <w:rsid w:val="000F68E0"/>
    <w:rsid w:val="000F6B4B"/>
    <w:rsid w:val="000F71A1"/>
    <w:rsid w:val="00100290"/>
    <w:rsid w:val="00101C64"/>
    <w:rsid w:val="00103529"/>
    <w:rsid w:val="00103F9C"/>
    <w:rsid w:val="00104B0C"/>
    <w:rsid w:val="00105686"/>
    <w:rsid w:val="001103D6"/>
    <w:rsid w:val="00110F2B"/>
    <w:rsid w:val="00111EF4"/>
    <w:rsid w:val="0011229E"/>
    <w:rsid w:val="0011373F"/>
    <w:rsid w:val="00114297"/>
    <w:rsid w:val="0011446B"/>
    <w:rsid w:val="00114EB9"/>
    <w:rsid w:val="0011636D"/>
    <w:rsid w:val="00116370"/>
    <w:rsid w:val="00117CEA"/>
    <w:rsid w:val="00122488"/>
    <w:rsid w:val="00122A80"/>
    <w:rsid w:val="0012479B"/>
    <w:rsid w:val="00124CEA"/>
    <w:rsid w:val="00125F16"/>
    <w:rsid w:val="0013012C"/>
    <w:rsid w:val="00130874"/>
    <w:rsid w:val="00132C66"/>
    <w:rsid w:val="00132C76"/>
    <w:rsid w:val="0013391B"/>
    <w:rsid w:val="00133CF4"/>
    <w:rsid w:val="00135283"/>
    <w:rsid w:val="001353D3"/>
    <w:rsid w:val="001408B1"/>
    <w:rsid w:val="001409E7"/>
    <w:rsid w:val="001409ED"/>
    <w:rsid w:val="0014134F"/>
    <w:rsid w:val="001431E9"/>
    <w:rsid w:val="0014484E"/>
    <w:rsid w:val="001468A1"/>
    <w:rsid w:val="001469D5"/>
    <w:rsid w:val="001502AD"/>
    <w:rsid w:val="00152413"/>
    <w:rsid w:val="00152C8A"/>
    <w:rsid w:val="001535F2"/>
    <w:rsid w:val="001559D8"/>
    <w:rsid w:val="00156DCD"/>
    <w:rsid w:val="0016028F"/>
    <w:rsid w:val="001604F7"/>
    <w:rsid w:val="001619C0"/>
    <w:rsid w:val="001624AD"/>
    <w:rsid w:val="00165010"/>
    <w:rsid w:val="00166779"/>
    <w:rsid w:val="001669B3"/>
    <w:rsid w:val="00166F6C"/>
    <w:rsid w:val="00170E59"/>
    <w:rsid w:val="00174F10"/>
    <w:rsid w:val="00176614"/>
    <w:rsid w:val="00176653"/>
    <w:rsid w:val="00176B74"/>
    <w:rsid w:val="001773FD"/>
    <w:rsid w:val="00181FA2"/>
    <w:rsid w:val="00182474"/>
    <w:rsid w:val="00182816"/>
    <w:rsid w:val="00182F7C"/>
    <w:rsid w:val="001842CE"/>
    <w:rsid w:val="00184559"/>
    <w:rsid w:val="0018755A"/>
    <w:rsid w:val="0018774F"/>
    <w:rsid w:val="00187CBB"/>
    <w:rsid w:val="00187E08"/>
    <w:rsid w:val="001936E6"/>
    <w:rsid w:val="00193C01"/>
    <w:rsid w:val="00193D4B"/>
    <w:rsid w:val="00193DC5"/>
    <w:rsid w:val="00196A0F"/>
    <w:rsid w:val="00196AFE"/>
    <w:rsid w:val="00196FAA"/>
    <w:rsid w:val="001A0039"/>
    <w:rsid w:val="001A03CC"/>
    <w:rsid w:val="001A094A"/>
    <w:rsid w:val="001A0C53"/>
    <w:rsid w:val="001A1CFF"/>
    <w:rsid w:val="001A3B9A"/>
    <w:rsid w:val="001A4B4B"/>
    <w:rsid w:val="001A5829"/>
    <w:rsid w:val="001A59F1"/>
    <w:rsid w:val="001A6894"/>
    <w:rsid w:val="001A7F20"/>
    <w:rsid w:val="001B0BC8"/>
    <w:rsid w:val="001B1B0A"/>
    <w:rsid w:val="001B21C9"/>
    <w:rsid w:val="001B3CD2"/>
    <w:rsid w:val="001B4254"/>
    <w:rsid w:val="001B4BA3"/>
    <w:rsid w:val="001B5238"/>
    <w:rsid w:val="001B6159"/>
    <w:rsid w:val="001B6180"/>
    <w:rsid w:val="001B70A4"/>
    <w:rsid w:val="001C0112"/>
    <w:rsid w:val="001C0983"/>
    <w:rsid w:val="001C13A6"/>
    <w:rsid w:val="001C23B9"/>
    <w:rsid w:val="001C262B"/>
    <w:rsid w:val="001C3D06"/>
    <w:rsid w:val="001C4A29"/>
    <w:rsid w:val="001C5675"/>
    <w:rsid w:val="001C6346"/>
    <w:rsid w:val="001C7C61"/>
    <w:rsid w:val="001D0B6E"/>
    <w:rsid w:val="001D1129"/>
    <w:rsid w:val="001D237D"/>
    <w:rsid w:val="001D36F5"/>
    <w:rsid w:val="001D5A36"/>
    <w:rsid w:val="001D65B6"/>
    <w:rsid w:val="001E0E1E"/>
    <w:rsid w:val="001E0F30"/>
    <w:rsid w:val="001E3E60"/>
    <w:rsid w:val="001E4DE5"/>
    <w:rsid w:val="001E73CF"/>
    <w:rsid w:val="001E7BE4"/>
    <w:rsid w:val="001E7E7E"/>
    <w:rsid w:val="001F2B9C"/>
    <w:rsid w:val="001F79F3"/>
    <w:rsid w:val="00201157"/>
    <w:rsid w:val="00201512"/>
    <w:rsid w:val="00201A29"/>
    <w:rsid w:val="00203A0B"/>
    <w:rsid w:val="00204604"/>
    <w:rsid w:val="00204A99"/>
    <w:rsid w:val="002054B3"/>
    <w:rsid w:val="00206C60"/>
    <w:rsid w:val="00207E4E"/>
    <w:rsid w:val="002117CA"/>
    <w:rsid w:val="002143F0"/>
    <w:rsid w:val="0021664E"/>
    <w:rsid w:val="0021693C"/>
    <w:rsid w:val="00220127"/>
    <w:rsid w:val="00222211"/>
    <w:rsid w:val="002231F1"/>
    <w:rsid w:val="00224237"/>
    <w:rsid w:val="002247CF"/>
    <w:rsid w:val="00224D76"/>
    <w:rsid w:val="00225148"/>
    <w:rsid w:val="00230AE7"/>
    <w:rsid w:val="00231117"/>
    <w:rsid w:val="00232136"/>
    <w:rsid w:val="0023362E"/>
    <w:rsid w:val="002336D3"/>
    <w:rsid w:val="00233B95"/>
    <w:rsid w:val="00234257"/>
    <w:rsid w:val="0023473C"/>
    <w:rsid w:val="002352AD"/>
    <w:rsid w:val="00236963"/>
    <w:rsid w:val="00237EF3"/>
    <w:rsid w:val="00240F88"/>
    <w:rsid w:val="002414F4"/>
    <w:rsid w:val="00241D56"/>
    <w:rsid w:val="00242044"/>
    <w:rsid w:val="002422AA"/>
    <w:rsid w:val="002425E0"/>
    <w:rsid w:val="00243426"/>
    <w:rsid w:val="00243904"/>
    <w:rsid w:val="002439D8"/>
    <w:rsid w:val="00244417"/>
    <w:rsid w:val="00244B57"/>
    <w:rsid w:val="002451B0"/>
    <w:rsid w:val="00245226"/>
    <w:rsid w:val="002460C2"/>
    <w:rsid w:val="00246136"/>
    <w:rsid w:val="0024630D"/>
    <w:rsid w:val="002471CA"/>
    <w:rsid w:val="00247EA5"/>
    <w:rsid w:val="002503BC"/>
    <w:rsid w:val="00250420"/>
    <w:rsid w:val="0025128C"/>
    <w:rsid w:val="00256428"/>
    <w:rsid w:val="002575FE"/>
    <w:rsid w:val="002602FD"/>
    <w:rsid w:val="00261664"/>
    <w:rsid w:val="00262418"/>
    <w:rsid w:val="0026250D"/>
    <w:rsid w:val="0026266D"/>
    <w:rsid w:val="00262829"/>
    <w:rsid w:val="00262981"/>
    <w:rsid w:val="002672A9"/>
    <w:rsid w:val="002703F3"/>
    <w:rsid w:val="00271708"/>
    <w:rsid w:val="0027219D"/>
    <w:rsid w:val="00272FF7"/>
    <w:rsid w:val="00276B07"/>
    <w:rsid w:val="00280655"/>
    <w:rsid w:val="00283E04"/>
    <w:rsid w:val="00290FA1"/>
    <w:rsid w:val="0029157E"/>
    <w:rsid w:val="002923A2"/>
    <w:rsid w:val="00293E60"/>
    <w:rsid w:val="00293F6D"/>
    <w:rsid w:val="00294CFA"/>
    <w:rsid w:val="00295B6F"/>
    <w:rsid w:val="002960B0"/>
    <w:rsid w:val="002A0CA0"/>
    <w:rsid w:val="002A1530"/>
    <w:rsid w:val="002A22F8"/>
    <w:rsid w:val="002A2706"/>
    <w:rsid w:val="002A42D8"/>
    <w:rsid w:val="002A48CA"/>
    <w:rsid w:val="002A583E"/>
    <w:rsid w:val="002A6403"/>
    <w:rsid w:val="002A6AD7"/>
    <w:rsid w:val="002B00BA"/>
    <w:rsid w:val="002B0FF7"/>
    <w:rsid w:val="002B2B7B"/>
    <w:rsid w:val="002B2CEE"/>
    <w:rsid w:val="002B32A6"/>
    <w:rsid w:val="002B5A90"/>
    <w:rsid w:val="002B6E46"/>
    <w:rsid w:val="002B7DD2"/>
    <w:rsid w:val="002C07F1"/>
    <w:rsid w:val="002C15C6"/>
    <w:rsid w:val="002C18EC"/>
    <w:rsid w:val="002C2654"/>
    <w:rsid w:val="002C5392"/>
    <w:rsid w:val="002C554C"/>
    <w:rsid w:val="002C6FA1"/>
    <w:rsid w:val="002C7706"/>
    <w:rsid w:val="002D1841"/>
    <w:rsid w:val="002D3544"/>
    <w:rsid w:val="002D4103"/>
    <w:rsid w:val="002D55AD"/>
    <w:rsid w:val="002D75E9"/>
    <w:rsid w:val="002D77CE"/>
    <w:rsid w:val="002D782F"/>
    <w:rsid w:val="002D78E2"/>
    <w:rsid w:val="002E1412"/>
    <w:rsid w:val="002E1455"/>
    <w:rsid w:val="002E1C05"/>
    <w:rsid w:val="002E2AE1"/>
    <w:rsid w:val="002E33F9"/>
    <w:rsid w:val="002E4726"/>
    <w:rsid w:val="002E4EA4"/>
    <w:rsid w:val="002E4F67"/>
    <w:rsid w:val="002E6037"/>
    <w:rsid w:val="002E6BAB"/>
    <w:rsid w:val="002F07DC"/>
    <w:rsid w:val="002F151F"/>
    <w:rsid w:val="002F1B61"/>
    <w:rsid w:val="002F1F6A"/>
    <w:rsid w:val="002F58BA"/>
    <w:rsid w:val="002F5E38"/>
    <w:rsid w:val="002F7BC3"/>
    <w:rsid w:val="0030180F"/>
    <w:rsid w:val="00301B01"/>
    <w:rsid w:val="003029A7"/>
    <w:rsid w:val="0030516A"/>
    <w:rsid w:val="00306752"/>
    <w:rsid w:val="00310403"/>
    <w:rsid w:val="00311579"/>
    <w:rsid w:val="00314768"/>
    <w:rsid w:val="00315360"/>
    <w:rsid w:val="00315DF7"/>
    <w:rsid w:val="003173A6"/>
    <w:rsid w:val="00317A4A"/>
    <w:rsid w:val="00317ED8"/>
    <w:rsid w:val="00320F26"/>
    <w:rsid w:val="00321519"/>
    <w:rsid w:val="00321804"/>
    <w:rsid w:val="0032234D"/>
    <w:rsid w:val="003257A9"/>
    <w:rsid w:val="003257B0"/>
    <w:rsid w:val="00325851"/>
    <w:rsid w:val="003279BA"/>
    <w:rsid w:val="00327E2F"/>
    <w:rsid w:val="0033018F"/>
    <w:rsid w:val="0033086D"/>
    <w:rsid w:val="003320E0"/>
    <w:rsid w:val="00332210"/>
    <w:rsid w:val="00337442"/>
    <w:rsid w:val="003376A6"/>
    <w:rsid w:val="0034177F"/>
    <w:rsid w:val="0034242A"/>
    <w:rsid w:val="003427BD"/>
    <w:rsid w:val="00344389"/>
    <w:rsid w:val="00345592"/>
    <w:rsid w:val="00346EC7"/>
    <w:rsid w:val="00347D1E"/>
    <w:rsid w:val="00350176"/>
    <w:rsid w:val="003527C8"/>
    <w:rsid w:val="00352BA6"/>
    <w:rsid w:val="0035471E"/>
    <w:rsid w:val="003557DC"/>
    <w:rsid w:val="00355AB4"/>
    <w:rsid w:val="003561AC"/>
    <w:rsid w:val="00356CCF"/>
    <w:rsid w:val="003570D8"/>
    <w:rsid w:val="00357F4E"/>
    <w:rsid w:val="00360937"/>
    <w:rsid w:val="00361C1A"/>
    <w:rsid w:val="00362608"/>
    <w:rsid w:val="00363A6B"/>
    <w:rsid w:val="00363F51"/>
    <w:rsid w:val="00364FDB"/>
    <w:rsid w:val="0036577D"/>
    <w:rsid w:val="00365A9A"/>
    <w:rsid w:val="00365C2F"/>
    <w:rsid w:val="003670C4"/>
    <w:rsid w:val="00367372"/>
    <w:rsid w:val="00370C0D"/>
    <w:rsid w:val="00370F00"/>
    <w:rsid w:val="00372942"/>
    <w:rsid w:val="00372B38"/>
    <w:rsid w:val="00373392"/>
    <w:rsid w:val="00374C5C"/>
    <w:rsid w:val="00375142"/>
    <w:rsid w:val="003759AD"/>
    <w:rsid w:val="00375DA0"/>
    <w:rsid w:val="0037647F"/>
    <w:rsid w:val="00377A5C"/>
    <w:rsid w:val="003806E0"/>
    <w:rsid w:val="00380E1B"/>
    <w:rsid w:val="0038100B"/>
    <w:rsid w:val="00382760"/>
    <w:rsid w:val="00383483"/>
    <w:rsid w:val="00385718"/>
    <w:rsid w:val="003863A2"/>
    <w:rsid w:val="00386A24"/>
    <w:rsid w:val="0039250A"/>
    <w:rsid w:val="0039295D"/>
    <w:rsid w:val="00394878"/>
    <w:rsid w:val="00394BF6"/>
    <w:rsid w:val="00394E51"/>
    <w:rsid w:val="00395CF9"/>
    <w:rsid w:val="0039649D"/>
    <w:rsid w:val="0039678C"/>
    <w:rsid w:val="00396A01"/>
    <w:rsid w:val="003A0DBA"/>
    <w:rsid w:val="003A2332"/>
    <w:rsid w:val="003A2605"/>
    <w:rsid w:val="003A280D"/>
    <w:rsid w:val="003A409F"/>
    <w:rsid w:val="003A476F"/>
    <w:rsid w:val="003A6337"/>
    <w:rsid w:val="003B0652"/>
    <w:rsid w:val="003B07A4"/>
    <w:rsid w:val="003B0B19"/>
    <w:rsid w:val="003B0BF9"/>
    <w:rsid w:val="003B362A"/>
    <w:rsid w:val="003B51D9"/>
    <w:rsid w:val="003B533D"/>
    <w:rsid w:val="003B5C7F"/>
    <w:rsid w:val="003B5FF7"/>
    <w:rsid w:val="003B7F46"/>
    <w:rsid w:val="003C0401"/>
    <w:rsid w:val="003C0CA3"/>
    <w:rsid w:val="003C1D72"/>
    <w:rsid w:val="003C2EA3"/>
    <w:rsid w:val="003C312B"/>
    <w:rsid w:val="003C335F"/>
    <w:rsid w:val="003C35A5"/>
    <w:rsid w:val="003C49AE"/>
    <w:rsid w:val="003C4DE2"/>
    <w:rsid w:val="003C560E"/>
    <w:rsid w:val="003D0866"/>
    <w:rsid w:val="003D08F9"/>
    <w:rsid w:val="003D2AB5"/>
    <w:rsid w:val="003D513E"/>
    <w:rsid w:val="003E0791"/>
    <w:rsid w:val="003E1452"/>
    <w:rsid w:val="003E31AF"/>
    <w:rsid w:val="003E3E39"/>
    <w:rsid w:val="003E45D5"/>
    <w:rsid w:val="003E466B"/>
    <w:rsid w:val="003E5293"/>
    <w:rsid w:val="003E53DA"/>
    <w:rsid w:val="003E5472"/>
    <w:rsid w:val="003E6306"/>
    <w:rsid w:val="003E6674"/>
    <w:rsid w:val="003E6F27"/>
    <w:rsid w:val="003E7849"/>
    <w:rsid w:val="003E784E"/>
    <w:rsid w:val="003E795E"/>
    <w:rsid w:val="003E7BB2"/>
    <w:rsid w:val="003F025E"/>
    <w:rsid w:val="003F03F4"/>
    <w:rsid w:val="003F188B"/>
    <w:rsid w:val="003F28AC"/>
    <w:rsid w:val="003F29EA"/>
    <w:rsid w:val="003F2EA0"/>
    <w:rsid w:val="003F316B"/>
    <w:rsid w:val="003F53BE"/>
    <w:rsid w:val="003F54E4"/>
    <w:rsid w:val="003F5CA5"/>
    <w:rsid w:val="0040005B"/>
    <w:rsid w:val="004000C2"/>
    <w:rsid w:val="00401E46"/>
    <w:rsid w:val="0040245C"/>
    <w:rsid w:val="004026A5"/>
    <w:rsid w:val="00404C11"/>
    <w:rsid w:val="0040681C"/>
    <w:rsid w:val="00406867"/>
    <w:rsid w:val="00407BD6"/>
    <w:rsid w:val="004145BA"/>
    <w:rsid w:val="0041492B"/>
    <w:rsid w:val="00416FBF"/>
    <w:rsid w:val="00420A88"/>
    <w:rsid w:val="00420B3E"/>
    <w:rsid w:val="0042223E"/>
    <w:rsid w:val="0042225A"/>
    <w:rsid w:val="00422858"/>
    <w:rsid w:val="004246BB"/>
    <w:rsid w:val="004250E0"/>
    <w:rsid w:val="004260A4"/>
    <w:rsid w:val="0042610D"/>
    <w:rsid w:val="0042708A"/>
    <w:rsid w:val="00427A35"/>
    <w:rsid w:val="004300E0"/>
    <w:rsid w:val="00430839"/>
    <w:rsid w:val="004309AA"/>
    <w:rsid w:val="0043351E"/>
    <w:rsid w:val="00433D42"/>
    <w:rsid w:val="00434290"/>
    <w:rsid w:val="00435123"/>
    <w:rsid w:val="00435882"/>
    <w:rsid w:val="0043776B"/>
    <w:rsid w:val="004400CE"/>
    <w:rsid w:val="00442E8B"/>
    <w:rsid w:val="0044328D"/>
    <w:rsid w:val="004454FE"/>
    <w:rsid w:val="00446292"/>
    <w:rsid w:val="004469E1"/>
    <w:rsid w:val="00446A59"/>
    <w:rsid w:val="0045013D"/>
    <w:rsid w:val="0045026B"/>
    <w:rsid w:val="00451484"/>
    <w:rsid w:val="00453026"/>
    <w:rsid w:val="00455390"/>
    <w:rsid w:val="0045550B"/>
    <w:rsid w:val="004555D6"/>
    <w:rsid w:val="0045586E"/>
    <w:rsid w:val="004562E9"/>
    <w:rsid w:val="00456E40"/>
    <w:rsid w:val="004578D1"/>
    <w:rsid w:val="00461336"/>
    <w:rsid w:val="00461E42"/>
    <w:rsid w:val="00462324"/>
    <w:rsid w:val="0046421F"/>
    <w:rsid w:val="00464670"/>
    <w:rsid w:val="004651F1"/>
    <w:rsid w:val="00467D91"/>
    <w:rsid w:val="00471F27"/>
    <w:rsid w:val="0047270F"/>
    <w:rsid w:val="00472A64"/>
    <w:rsid w:val="00473A37"/>
    <w:rsid w:val="00474D25"/>
    <w:rsid w:val="00475380"/>
    <w:rsid w:val="00475FEB"/>
    <w:rsid w:val="0048033D"/>
    <w:rsid w:val="0048202C"/>
    <w:rsid w:val="004821C0"/>
    <w:rsid w:val="00484950"/>
    <w:rsid w:val="00484AB1"/>
    <w:rsid w:val="0048706A"/>
    <w:rsid w:val="00490530"/>
    <w:rsid w:val="00493A6B"/>
    <w:rsid w:val="00497C5B"/>
    <w:rsid w:val="004A028E"/>
    <w:rsid w:val="004A0396"/>
    <w:rsid w:val="004A03AF"/>
    <w:rsid w:val="004A1516"/>
    <w:rsid w:val="004A38F5"/>
    <w:rsid w:val="004A443A"/>
    <w:rsid w:val="004A48C7"/>
    <w:rsid w:val="004B3C04"/>
    <w:rsid w:val="004B4EAE"/>
    <w:rsid w:val="004B681E"/>
    <w:rsid w:val="004B689B"/>
    <w:rsid w:val="004B77E5"/>
    <w:rsid w:val="004C2967"/>
    <w:rsid w:val="004C2C95"/>
    <w:rsid w:val="004C49DC"/>
    <w:rsid w:val="004C4D47"/>
    <w:rsid w:val="004C4EA3"/>
    <w:rsid w:val="004C6099"/>
    <w:rsid w:val="004C6AB5"/>
    <w:rsid w:val="004D073B"/>
    <w:rsid w:val="004D17A2"/>
    <w:rsid w:val="004D4A5E"/>
    <w:rsid w:val="004D57F8"/>
    <w:rsid w:val="004D7DEE"/>
    <w:rsid w:val="004E0135"/>
    <w:rsid w:val="004E1D68"/>
    <w:rsid w:val="004E2C4E"/>
    <w:rsid w:val="004E3BF4"/>
    <w:rsid w:val="004E4375"/>
    <w:rsid w:val="004E50A8"/>
    <w:rsid w:val="004E574A"/>
    <w:rsid w:val="004E5FD8"/>
    <w:rsid w:val="004E64B9"/>
    <w:rsid w:val="004E6515"/>
    <w:rsid w:val="004E698B"/>
    <w:rsid w:val="004E6C07"/>
    <w:rsid w:val="004E6DBC"/>
    <w:rsid w:val="004E7339"/>
    <w:rsid w:val="004E74D0"/>
    <w:rsid w:val="004F1C98"/>
    <w:rsid w:val="004F2621"/>
    <w:rsid w:val="004F294F"/>
    <w:rsid w:val="004F3419"/>
    <w:rsid w:val="004F3A32"/>
    <w:rsid w:val="004F3A91"/>
    <w:rsid w:val="004F3F06"/>
    <w:rsid w:val="004F4F83"/>
    <w:rsid w:val="004F6AF4"/>
    <w:rsid w:val="0050178F"/>
    <w:rsid w:val="00502264"/>
    <w:rsid w:val="005028A8"/>
    <w:rsid w:val="005039B7"/>
    <w:rsid w:val="0050651E"/>
    <w:rsid w:val="00510662"/>
    <w:rsid w:val="005140CE"/>
    <w:rsid w:val="005144EE"/>
    <w:rsid w:val="00516642"/>
    <w:rsid w:val="0051763A"/>
    <w:rsid w:val="00521E74"/>
    <w:rsid w:val="00521FA2"/>
    <w:rsid w:val="0052295E"/>
    <w:rsid w:val="005229F2"/>
    <w:rsid w:val="00522A8C"/>
    <w:rsid w:val="00525B6A"/>
    <w:rsid w:val="00530ED1"/>
    <w:rsid w:val="00530ED6"/>
    <w:rsid w:val="00530FF4"/>
    <w:rsid w:val="00532C15"/>
    <w:rsid w:val="00536A14"/>
    <w:rsid w:val="00536C9D"/>
    <w:rsid w:val="00536E5A"/>
    <w:rsid w:val="00537962"/>
    <w:rsid w:val="00541548"/>
    <w:rsid w:val="00541F1D"/>
    <w:rsid w:val="0054217B"/>
    <w:rsid w:val="005423B7"/>
    <w:rsid w:val="00543A0F"/>
    <w:rsid w:val="00544AAC"/>
    <w:rsid w:val="005459C5"/>
    <w:rsid w:val="00550249"/>
    <w:rsid w:val="005503DC"/>
    <w:rsid w:val="00550766"/>
    <w:rsid w:val="0055162A"/>
    <w:rsid w:val="0055214F"/>
    <w:rsid w:val="00552DC2"/>
    <w:rsid w:val="0055391B"/>
    <w:rsid w:val="00553B12"/>
    <w:rsid w:val="00553D45"/>
    <w:rsid w:val="00556258"/>
    <w:rsid w:val="005600EC"/>
    <w:rsid w:val="00560996"/>
    <w:rsid w:val="00560B78"/>
    <w:rsid w:val="005635F7"/>
    <w:rsid w:val="00564FE1"/>
    <w:rsid w:val="005662DB"/>
    <w:rsid w:val="00566381"/>
    <w:rsid w:val="00566438"/>
    <w:rsid w:val="005666F5"/>
    <w:rsid w:val="005706DF"/>
    <w:rsid w:val="00572222"/>
    <w:rsid w:val="0057228D"/>
    <w:rsid w:val="0057381F"/>
    <w:rsid w:val="00573C95"/>
    <w:rsid w:val="00574095"/>
    <w:rsid w:val="00574336"/>
    <w:rsid w:val="0057451D"/>
    <w:rsid w:val="00574755"/>
    <w:rsid w:val="0057627A"/>
    <w:rsid w:val="0057651F"/>
    <w:rsid w:val="00576DF9"/>
    <w:rsid w:val="0057728A"/>
    <w:rsid w:val="005779FA"/>
    <w:rsid w:val="00577CCA"/>
    <w:rsid w:val="00577D48"/>
    <w:rsid w:val="00581112"/>
    <w:rsid w:val="005825EB"/>
    <w:rsid w:val="00582E1B"/>
    <w:rsid w:val="00583038"/>
    <w:rsid w:val="0058332C"/>
    <w:rsid w:val="00590AD4"/>
    <w:rsid w:val="00596814"/>
    <w:rsid w:val="005A07F0"/>
    <w:rsid w:val="005A2E94"/>
    <w:rsid w:val="005A34CB"/>
    <w:rsid w:val="005A5D81"/>
    <w:rsid w:val="005A74D2"/>
    <w:rsid w:val="005A79B0"/>
    <w:rsid w:val="005B0088"/>
    <w:rsid w:val="005B01DB"/>
    <w:rsid w:val="005B0C6F"/>
    <w:rsid w:val="005B1F22"/>
    <w:rsid w:val="005B2CC0"/>
    <w:rsid w:val="005B3004"/>
    <w:rsid w:val="005B5B7B"/>
    <w:rsid w:val="005B6225"/>
    <w:rsid w:val="005C0167"/>
    <w:rsid w:val="005C0CEF"/>
    <w:rsid w:val="005C0D56"/>
    <w:rsid w:val="005C13E6"/>
    <w:rsid w:val="005C3B26"/>
    <w:rsid w:val="005C4AE5"/>
    <w:rsid w:val="005C7362"/>
    <w:rsid w:val="005C7E3C"/>
    <w:rsid w:val="005D3500"/>
    <w:rsid w:val="005D3C2E"/>
    <w:rsid w:val="005D452B"/>
    <w:rsid w:val="005D4E11"/>
    <w:rsid w:val="005D596D"/>
    <w:rsid w:val="005D5B8C"/>
    <w:rsid w:val="005D5F4C"/>
    <w:rsid w:val="005D76EE"/>
    <w:rsid w:val="005E0905"/>
    <w:rsid w:val="005E1FBD"/>
    <w:rsid w:val="005E4376"/>
    <w:rsid w:val="005E5731"/>
    <w:rsid w:val="005E6C7B"/>
    <w:rsid w:val="005F0B87"/>
    <w:rsid w:val="005F0E49"/>
    <w:rsid w:val="005F1BC0"/>
    <w:rsid w:val="005F1DDA"/>
    <w:rsid w:val="005F3171"/>
    <w:rsid w:val="005F3CEF"/>
    <w:rsid w:val="005F5E48"/>
    <w:rsid w:val="005F64F9"/>
    <w:rsid w:val="006063DE"/>
    <w:rsid w:val="0061173E"/>
    <w:rsid w:val="00611E0A"/>
    <w:rsid w:val="00611FCC"/>
    <w:rsid w:val="00612610"/>
    <w:rsid w:val="00613B96"/>
    <w:rsid w:val="006156F0"/>
    <w:rsid w:val="006159F7"/>
    <w:rsid w:val="00615F88"/>
    <w:rsid w:val="006169A6"/>
    <w:rsid w:val="00616ED8"/>
    <w:rsid w:val="00620AB2"/>
    <w:rsid w:val="00620BC0"/>
    <w:rsid w:val="00620FE9"/>
    <w:rsid w:val="0062117B"/>
    <w:rsid w:val="00621316"/>
    <w:rsid w:val="0062174A"/>
    <w:rsid w:val="00621D36"/>
    <w:rsid w:val="00625CE2"/>
    <w:rsid w:val="00625FEC"/>
    <w:rsid w:val="00626D8C"/>
    <w:rsid w:val="0062751B"/>
    <w:rsid w:val="00630E55"/>
    <w:rsid w:val="006310D8"/>
    <w:rsid w:val="00631AB6"/>
    <w:rsid w:val="00633C6D"/>
    <w:rsid w:val="00633D51"/>
    <w:rsid w:val="0063574F"/>
    <w:rsid w:val="00635D77"/>
    <w:rsid w:val="0063702D"/>
    <w:rsid w:val="00640553"/>
    <w:rsid w:val="00642F97"/>
    <w:rsid w:val="00642FE6"/>
    <w:rsid w:val="0064603E"/>
    <w:rsid w:val="0064728C"/>
    <w:rsid w:val="00647304"/>
    <w:rsid w:val="006535F3"/>
    <w:rsid w:val="006537DD"/>
    <w:rsid w:val="00655F2C"/>
    <w:rsid w:val="00655FCB"/>
    <w:rsid w:val="00656261"/>
    <w:rsid w:val="00657E83"/>
    <w:rsid w:val="00660593"/>
    <w:rsid w:val="00660B3C"/>
    <w:rsid w:val="00661C45"/>
    <w:rsid w:val="00661CC7"/>
    <w:rsid w:val="00663345"/>
    <w:rsid w:val="00663FF1"/>
    <w:rsid w:val="00664489"/>
    <w:rsid w:val="0066463F"/>
    <w:rsid w:val="00664A27"/>
    <w:rsid w:val="006653DD"/>
    <w:rsid w:val="00665F96"/>
    <w:rsid w:val="00667F5D"/>
    <w:rsid w:val="00670777"/>
    <w:rsid w:val="00670DA0"/>
    <w:rsid w:val="0067153B"/>
    <w:rsid w:val="00671FDB"/>
    <w:rsid w:val="00673967"/>
    <w:rsid w:val="0067401F"/>
    <w:rsid w:val="0067480C"/>
    <w:rsid w:val="00675F84"/>
    <w:rsid w:val="00676354"/>
    <w:rsid w:val="006770EA"/>
    <w:rsid w:val="00682A6A"/>
    <w:rsid w:val="00685B39"/>
    <w:rsid w:val="00685D99"/>
    <w:rsid w:val="00686096"/>
    <w:rsid w:val="00687668"/>
    <w:rsid w:val="00687E05"/>
    <w:rsid w:val="00690D1C"/>
    <w:rsid w:val="00692240"/>
    <w:rsid w:val="00692A5B"/>
    <w:rsid w:val="006948E5"/>
    <w:rsid w:val="00695796"/>
    <w:rsid w:val="006967AC"/>
    <w:rsid w:val="006A2710"/>
    <w:rsid w:val="006A7701"/>
    <w:rsid w:val="006B197F"/>
    <w:rsid w:val="006B2A47"/>
    <w:rsid w:val="006B2AED"/>
    <w:rsid w:val="006B320A"/>
    <w:rsid w:val="006B3980"/>
    <w:rsid w:val="006B3C70"/>
    <w:rsid w:val="006B7A95"/>
    <w:rsid w:val="006C039F"/>
    <w:rsid w:val="006C0597"/>
    <w:rsid w:val="006C1013"/>
    <w:rsid w:val="006C1C3F"/>
    <w:rsid w:val="006C517D"/>
    <w:rsid w:val="006C6F93"/>
    <w:rsid w:val="006C7E0F"/>
    <w:rsid w:val="006D04D6"/>
    <w:rsid w:val="006D1467"/>
    <w:rsid w:val="006D22EF"/>
    <w:rsid w:val="006D2CB5"/>
    <w:rsid w:val="006D3024"/>
    <w:rsid w:val="006D4483"/>
    <w:rsid w:val="006D5257"/>
    <w:rsid w:val="006D5270"/>
    <w:rsid w:val="006D5B49"/>
    <w:rsid w:val="006E0DDB"/>
    <w:rsid w:val="006E1081"/>
    <w:rsid w:val="006E213E"/>
    <w:rsid w:val="006E443C"/>
    <w:rsid w:val="006E4607"/>
    <w:rsid w:val="006E4E14"/>
    <w:rsid w:val="006E6D4E"/>
    <w:rsid w:val="006F0530"/>
    <w:rsid w:val="006F5C8F"/>
    <w:rsid w:val="006F72F4"/>
    <w:rsid w:val="007019CF"/>
    <w:rsid w:val="00701FFE"/>
    <w:rsid w:val="0070284A"/>
    <w:rsid w:val="00703038"/>
    <w:rsid w:val="00703930"/>
    <w:rsid w:val="00703F10"/>
    <w:rsid w:val="00706100"/>
    <w:rsid w:val="00706E8B"/>
    <w:rsid w:val="007074D1"/>
    <w:rsid w:val="00707542"/>
    <w:rsid w:val="007102B9"/>
    <w:rsid w:val="0071076D"/>
    <w:rsid w:val="007109A8"/>
    <w:rsid w:val="00710D58"/>
    <w:rsid w:val="00711C79"/>
    <w:rsid w:val="0071216B"/>
    <w:rsid w:val="00716AF0"/>
    <w:rsid w:val="0071779E"/>
    <w:rsid w:val="00717AF6"/>
    <w:rsid w:val="00720585"/>
    <w:rsid w:val="0072345D"/>
    <w:rsid w:val="007235D3"/>
    <w:rsid w:val="00724D12"/>
    <w:rsid w:val="00724F3B"/>
    <w:rsid w:val="00725BE6"/>
    <w:rsid w:val="00726A04"/>
    <w:rsid w:val="00730AB0"/>
    <w:rsid w:val="00730C51"/>
    <w:rsid w:val="0073150E"/>
    <w:rsid w:val="00731C3E"/>
    <w:rsid w:val="00733C12"/>
    <w:rsid w:val="00736ADE"/>
    <w:rsid w:val="00740DCA"/>
    <w:rsid w:val="00741B78"/>
    <w:rsid w:val="00743AFE"/>
    <w:rsid w:val="00743CAA"/>
    <w:rsid w:val="00745D55"/>
    <w:rsid w:val="00746474"/>
    <w:rsid w:val="00746D93"/>
    <w:rsid w:val="00750E08"/>
    <w:rsid w:val="00750F70"/>
    <w:rsid w:val="00752234"/>
    <w:rsid w:val="00752BB5"/>
    <w:rsid w:val="0075316F"/>
    <w:rsid w:val="007535FF"/>
    <w:rsid w:val="00754261"/>
    <w:rsid w:val="00754BAC"/>
    <w:rsid w:val="0075654E"/>
    <w:rsid w:val="0075683D"/>
    <w:rsid w:val="00761267"/>
    <w:rsid w:val="007619AC"/>
    <w:rsid w:val="00762432"/>
    <w:rsid w:val="007628AA"/>
    <w:rsid w:val="00763027"/>
    <w:rsid w:val="0076302A"/>
    <w:rsid w:val="00763036"/>
    <w:rsid w:val="00764D50"/>
    <w:rsid w:val="00764D71"/>
    <w:rsid w:val="00765F56"/>
    <w:rsid w:val="00766916"/>
    <w:rsid w:val="00766B93"/>
    <w:rsid w:val="00770132"/>
    <w:rsid w:val="00770518"/>
    <w:rsid w:val="00770582"/>
    <w:rsid w:val="00770F80"/>
    <w:rsid w:val="00772864"/>
    <w:rsid w:val="0077320A"/>
    <w:rsid w:val="0077383B"/>
    <w:rsid w:val="00773957"/>
    <w:rsid w:val="00773AF6"/>
    <w:rsid w:val="00774628"/>
    <w:rsid w:val="0077739A"/>
    <w:rsid w:val="00783593"/>
    <w:rsid w:val="00783BCD"/>
    <w:rsid w:val="00787A4F"/>
    <w:rsid w:val="00791962"/>
    <w:rsid w:val="00792F60"/>
    <w:rsid w:val="007937B2"/>
    <w:rsid w:val="00794685"/>
    <w:rsid w:val="00795DE2"/>
    <w:rsid w:val="00795F71"/>
    <w:rsid w:val="00797D33"/>
    <w:rsid w:val="007A0B0F"/>
    <w:rsid w:val="007A1DFE"/>
    <w:rsid w:val="007A4502"/>
    <w:rsid w:val="007A475E"/>
    <w:rsid w:val="007A6D52"/>
    <w:rsid w:val="007B17A8"/>
    <w:rsid w:val="007B2295"/>
    <w:rsid w:val="007B411D"/>
    <w:rsid w:val="007B5E83"/>
    <w:rsid w:val="007B5F72"/>
    <w:rsid w:val="007B6CEF"/>
    <w:rsid w:val="007B771C"/>
    <w:rsid w:val="007C0A84"/>
    <w:rsid w:val="007C145D"/>
    <w:rsid w:val="007C4287"/>
    <w:rsid w:val="007C4520"/>
    <w:rsid w:val="007C45CB"/>
    <w:rsid w:val="007C5B62"/>
    <w:rsid w:val="007C684F"/>
    <w:rsid w:val="007D163D"/>
    <w:rsid w:val="007D1C1A"/>
    <w:rsid w:val="007D1FF1"/>
    <w:rsid w:val="007D3042"/>
    <w:rsid w:val="007D3868"/>
    <w:rsid w:val="007D38EF"/>
    <w:rsid w:val="007D5841"/>
    <w:rsid w:val="007D723A"/>
    <w:rsid w:val="007E001B"/>
    <w:rsid w:val="007E023A"/>
    <w:rsid w:val="007E5F7A"/>
    <w:rsid w:val="007E678E"/>
    <w:rsid w:val="007E73AB"/>
    <w:rsid w:val="007E7B56"/>
    <w:rsid w:val="007E7E6F"/>
    <w:rsid w:val="007F0FCE"/>
    <w:rsid w:val="007F1740"/>
    <w:rsid w:val="007F3420"/>
    <w:rsid w:val="007F383F"/>
    <w:rsid w:val="007F414B"/>
    <w:rsid w:val="007F46B1"/>
    <w:rsid w:val="00802134"/>
    <w:rsid w:val="00803DD0"/>
    <w:rsid w:val="008044E9"/>
    <w:rsid w:val="008048AE"/>
    <w:rsid w:val="00804EC7"/>
    <w:rsid w:val="008052CE"/>
    <w:rsid w:val="0080691C"/>
    <w:rsid w:val="00806DFA"/>
    <w:rsid w:val="00806FD6"/>
    <w:rsid w:val="00810260"/>
    <w:rsid w:val="008115C4"/>
    <w:rsid w:val="00811FB3"/>
    <w:rsid w:val="00811FD4"/>
    <w:rsid w:val="008124F2"/>
    <w:rsid w:val="00812A23"/>
    <w:rsid w:val="00813032"/>
    <w:rsid w:val="00813D39"/>
    <w:rsid w:val="008148B4"/>
    <w:rsid w:val="00814C68"/>
    <w:rsid w:val="00816C11"/>
    <w:rsid w:val="00817794"/>
    <w:rsid w:val="00817D74"/>
    <w:rsid w:val="00821C39"/>
    <w:rsid w:val="00822E5A"/>
    <w:rsid w:val="0082381E"/>
    <w:rsid w:val="00823B5F"/>
    <w:rsid w:val="00823D44"/>
    <w:rsid w:val="00825812"/>
    <w:rsid w:val="00825870"/>
    <w:rsid w:val="0082592A"/>
    <w:rsid w:val="00831057"/>
    <w:rsid w:val="008369F3"/>
    <w:rsid w:val="00837D3C"/>
    <w:rsid w:val="0084158C"/>
    <w:rsid w:val="008431BA"/>
    <w:rsid w:val="008440B5"/>
    <w:rsid w:val="008464C9"/>
    <w:rsid w:val="00846565"/>
    <w:rsid w:val="0084757B"/>
    <w:rsid w:val="00850C0B"/>
    <w:rsid w:val="00851128"/>
    <w:rsid w:val="0085119E"/>
    <w:rsid w:val="008512D5"/>
    <w:rsid w:val="008518B4"/>
    <w:rsid w:val="008553F3"/>
    <w:rsid w:val="00855B5D"/>
    <w:rsid w:val="0085634B"/>
    <w:rsid w:val="008567D5"/>
    <w:rsid w:val="00860279"/>
    <w:rsid w:val="00860C81"/>
    <w:rsid w:val="008633D8"/>
    <w:rsid w:val="00863911"/>
    <w:rsid w:val="008659B7"/>
    <w:rsid w:val="00865E32"/>
    <w:rsid w:val="00867DA3"/>
    <w:rsid w:val="008727A4"/>
    <w:rsid w:val="00873ABC"/>
    <w:rsid w:val="008750D7"/>
    <w:rsid w:val="008753D9"/>
    <w:rsid w:val="00882EE6"/>
    <w:rsid w:val="00883C00"/>
    <w:rsid w:val="00886C17"/>
    <w:rsid w:val="008911BF"/>
    <w:rsid w:val="00891E6D"/>
    <w:rsid w:val="00894C55"/>
    <w:rsid w:val="008957FD"/>
    <w:rsid w:val="00895A8D"/>
    <w:rsid w:val="00895BEA"/>
    <w:rsid w:val="008965B0"/>
    <w:rsid w:val="008A0787"/>
    <w:rsid w:val="008A1702"/>
    <w:rsid w:val="008A2F0C"/>
    <w:rsid w:val="008A2FE7"/>
    <w:rsid w:val="008A350C"/>
    <w:rsid w:val="008A3805"/>
    <w:rsid w:val="008A4C3A"/>
    <w:rsid w:val="008A6062"/>
    <w:rsid w:val="008A619E"/>
    <w:rsid w:val="008A733D"/>
    <w:rsid w:val="008B25B0"/>
    <w:rsid w:val="008B312D"/>
    <w:rsid w:val="008B466F"/>
    <w:rsid w:val="008B4CC0"/>
    <w:rsid w:val="008B58B5"/>
    <w:rsid w:val="008B5F64"/>
    <w:rsid w:val="008C0E4F"/>
    <w:rsid w:val="008C14BE"/>
    <w:rsid w:val="008C17B4"/>
    <w:rsid w:val="008C375F"/>
    <w:rsid w:val="008C4174"/>
    <w:rsid w:val="008C6F9B"/>
    <w:rsid w:val="008C7A56"/>
    <w:rsid w:val="008C7C75"/>
    <w:rsid w:val="008C7F07"/>
    <w:rsid w:val="008D0A27"/>
    <w:rsid w:val="008D0DCC"/>
    <w:rsid w:val="008D0E17"/>
    <w:rsid w:val="008D117F"/>
    <w:rsid w:val="008D19AE"/>
    <w:rsid w:val="008D389D"/>
    <w:rsid w:val="008D4A80"/>
    <w:rsid w:val="008D5643"/>
    <w:rsid w:val="008D5D2F"/>
    <w:rsid w:val="008D6530"/>
    <w:rsid w:val="008D6B91"/>
    <w:rsid w:val="008D7CF9"/>
    <w:rsid w:val="008E1627"/>
    <w:rsid w:val="008E165C"/>
    <w:rsid w:val="008E1C07"/>
    <w:rsid w:val="008E3418"/>
    <w:rsid w:val="008E35DB"/>
    <w:rsid w:val="008E38A4"/>
    <w:rsid w:val="008E4202"/>
    <w:rsid w:val="008E443E"/>
    <w:rsid w:val="008E4C88"/>
    <w:rsid w:val="008E7BB6"/>
    <w:rsid w:val="008F06D7"/>
    <w:rsid w:val="008F1E53"/>
    <w:rsid w:val="008F2F5F"/>
    <w:rsid w:val="008F3046"/>
    <w:rsid w:val="008F521D"/>
    <w:rsid w:val="009003AF"/>
    <w:rsid w:val="00901396"/>
    <w:rsid w:val="00901981"/>
    <w:rsid w:val="009021E0"/>
    <w:rsid w:val="00902288"/>
    <w:rsid w:val="00903F3A"/>
    <w:rsid w:val="00903FFF"/>
    <w:rsid w:val="00904A5E"/>
    <w:rsid w:val="00906FFE"/>
    <w:rsid w:val="0090773C"/>
    <w:rsid w:val="00907E19"/>
    <w:rsid w:val="009132D9"/>
    <w:rsid w:val="00915204"/>
    <w:rsid w:val="00915581"/>
    <w:rsid w:val="00916396"/>
    <w:rsid w:val="009168D1"/>
    <w:rsid w:val="00917573"/>
    <w:rsid w:val="00920097"/>
    <w:rsid w:val="009231C5"/>
    <w:rsid w:val="009232D5"/>
    <w:rsid w:val="00924BD3"/>
    <w:rsid w:val="00925634"/>
    <w:rsid w:val="00926602"/>
    <w:rsid w:val="0092785B"/>
    <w:rsid w:val="00930229"/>
    <w:rsid w:val="00930968"/>
    <w:rsid w:val="00931C4C"/>
    <w:rsid w:val="00935894"/>
    <w:rsid w:val="00940193"/>
    <w:rsid w:val="00950051"/>
    <w:rsid w:val="00951E14"/>
    <w:rsid w:val="00952B97"/>
    <w:rsid w:val="00952D93"/>
    <w:rsid w:val="00953918"/>
    <w:rsid w:val="00954E9D"/>
    <w:rsid w:val="009567CE"/>
    <w:rsid w:val="00956D9C"/>
    <w:rsid w:val="00957EE2"/>
    <w:rsid w:val="00960784"/>
    <w:rsid w:val="00961329"/>
    <w:rsid w:val="0096149B"/>
    <w:rsid w:val="009638A8"/>
    <w:rsid w:val="00966827"/>
    <w:rsid w:val="00966EFB"/>
    <w:rsid w:val="0097383E"/>
    <w:rsid w:val="0097584A"/>
    <w:rsid w:val="00975919"/>
    <w:rsid w:val="009773B6"/>
    <w:rsid w:val="009805E2"/>
    <w:rsid w:val="00981E04"/>
    <w:rsid w:val="00983237"/>
    <w:rsid w:val="00984E53"/>
    <w:rsid w:val="00985308"/>
    <w:rsid w:val="0099333F"/>
    <w:rsid w:val="00993A31"/>
    <w:rsid w:val="00993EDC"/>
    <w:rsid w:val="009946BB"/>
    <w:rsid w:val="009948CE"/>
    <w:rsid w:val="00995E95"/>
    <w:rsid w:val="00996675"/>
    <w:rsid w:val="00996EDA"/>
    <w:rsid w:val="009A2654"/>
    <w:rsid w:val="009A27BC"/>
    <w:rsid w:val="009A3151"/>
    <w:rsid w:val="009A3E8B"/>
    <w:rsid w:val="009A3FD9"/>
    <w:rsid w:val="009A4FEC"/>
    <w:rsid w:val="009A5C45"/>
    <w:rsid w:val="009A70C2"/>
    <w:rsid w:val="009B0775"/>
    <w:rsid w:val="009B0E48"/>
    <w:rsid w:val="009B144E"/>
    <w:rsid w:val="009B2A76"/>
    <w:rsid w:val="009B5066"/>
    <w:rsid w:val="009B50D3"/>
    <w:rsid w:val="009B6F5A"/>
    <w:rsid w:val="009B6FE5"/>
    <w:rsid w:val="009B71F9"/>
    <w:rsid w:val="009C75F3"/>
    <w:rsid w:val="009C78AE"/>
    <w:rsid w:val="009D1A00"/>
    <w:rsid w:val="009D28F6"/>
    <w:rsid w:val="009D2B1A"/>
    <w:rsid w:val="009D2F63"/>
    <w:rsid w:val="009D6070"/>
    <w:rsid w:val="009D6172"/>
    <w:rsid w:val="009D6B58"/>
    <w:rsid w:val="009D714F"/>
    <w:rsid w:val="009E2D2B"/>
    <w:rsid w:val="009E3351"/>
    <w:rsid w:val="009E33CC"/>
    <w:rsid w:val="009E3F89"/>
    <w:rsid w:val="009E3FF2"/>
    <w:rsid w:val="009E61CA"/>
    <w:rsid w:val="009E62B1"/>
    <w:rsid w:val="009E6723"/>
    <w:rsid w:val="009E7445"/>
    <w:rsid w:val="009F0788"/>
    <w:rsid w:val="009F0EF1"/>
    <w:rsid w:val="009F3E45"/>
    <w:rsid w:val="009F4B80"/>
    <w:rsid w:val="009F57AB"/>
    <w:rsid w:val="009F5CB5"/>
    <w:rsid w:val="009F5CD8"/>
    <w:rsid w:val="00A00149"/>
    <w:rsid w:val="00A03932"/>
    <w:rsid w:val="00A03A97"/>
    <w:rsid w:val="00A05340"/>
    <w:rsid w:val="00A057BE"/>
    <w:rsid w:val="00A05A95"/>
    <w:rsid w:val="00A062E5"/>
    <w:rsid w:val="00A074B4"/>
    <w:rsid w:val="00A07B69"/>
    <w:rsid w:val="00A10470"/>
    <w:rsid w:val="00A10DA3"/>
    <w:rsid w:val="00A10FC3"/>
    <w:rsid w:val="00A11207"/>
    <w:rsid w:val="00A114C9"/>
    <w:rsid w:val="00A13213"/>
    <w:rsid w:val="00A13585"/>
    <w:rsid w:val="00A13915"/>
    <w:rsid w:val="00A1522B"/>
    <w:rsid w:val="00A15A98"/>
    <w:rsid w:val="00A15C75"/>
    <w:rsid w:val="00A16FEE"/>
    <w:rsid w:val="00A17EB5"/>
    <w:rsid w:val="00A20127"/>
    <w:rsid w:val="00A2033B"/>
    <w:rsid w:val="00A21BA3"/>
    <w:rsid w:val="00A22E6E"/>
    <w:rsid w:val="00A24853"/>
    <w:rsid w:val="00A2725A"/>
    <w:rsid w:val="00A30BDA"/>
    <w:rsid w:val="00A312BB"/>
    <w:rsid w:val="00A3211B"/>
    <w:rsid w:val="00A32D9A"/>
    <w:rsid w:val="00A33772"/>
    <w:rsid w:val="00A33E5B"/>
    <w:rsid w:val="00A34502"/>
    <w:rsid w:val="00A34D54"/>
    <w:rsid w:val="00A364CD"/>
    <w:rsid w:val="00A408A2"/>
    <w:rsid w:val="00A4282D"/>
    <w:rsid w:val="00A43B26"/>
    <w:rsid w:val="00A43F5D"/>
    <w:rsid w:val="00A451FA"/>
    <w:rsid w:val="00A45BDA"/>
    <w:rsid w:val="00A45E43"/>
    <w:rsid w:val="00A4674B"/>
    <w:rsid w:val="00A472E6"/>
    <w:rsid w:val="00A501CE"/>
    <w:rsid w:val="00A5077A"/>
    <w:rsid w:val="00A56352"/>
    <w:rsid w:val="00A56548"/>
    <w:rsid w:val="00A5702A"/>
    <w:rsid w:val="00A602EA"/>
    <w:rsid w:val="00A6073E"/>
    <w:rsid w:val="00A6106A"/>
    <w:rsid w:val="00A61E99"/>
    <w:rsid w:val="00A627C5"/>
    <w:rsid w:val="00A64FBC"/>
    <w:rsid w:val="00A65162"/>
    <w:rsid w:val="00A674AE"/>
    <w:rsid w:val="00A67AA5"/>
    <w:rsid w:val="00A67D2D"/>
    <w:rsid w:val="00A720D2"/>
    <w:rsid w:val="00A74DA5"/>
    <w:rsid w:val="00A80D53"/>
    <w:rsid w:val="00A8112C"/>
    <w:rsid w:val="00A862C4"/>
    <w:rsid w:val="00A86A05"/>
    <w:rsid w:val="00A9078A"/>
    <w:rsid w:val="00A911E3"/>
    <w:rsid w:val="00A92413"/>
    <w:rsid w:val="00A93230"/>
    <w:rsid w:val="00A939BC"/>
    <w:rsid w:val="00A93A73"/>
    <w:rsid w:val="00A979C9"/>
    <w:rsid w:val="00A97DDA"/>
    <w:rsid w:val="00AA0912"/>
    <w:rsid w:val="00AA2370"/>
    <w:rsid w:val="00AA329E"/>
    <w:rsid w:val="00AA3FF2"/>
    <w:rsid w:val="00AA6FD5"/>
    <w:rsid w:val="00AA7648"/>
    <w:rsid w:val="00AB1103"/>
    <w:rsid w:val="00AB1367"/>
    <w:rsid w:val="00AB1CA9"/>
    <w:rsid w:val="00AB581F"/>
    <w:rsid w:val="00AB5861"/>
    <w:rsid w:val="00AB6456"/>
    <w:rsid w:val="00AC0A9E"/>
    <w:rsid w:val="00AC0E20"/>
    <w:rsid w:val="00AC1DAC"/>
    <w:rsid w:val="00AC3F28"/>
    <w:rsid w:val="00AC450B"/>
    <w:rsid w:val="00AC4CE8"/>
    <w:rsid w:val="00AC4FD2"/>
    <w:rsid w:val="00AC74ED"/>
    <w:rsid w:val="00AD0652"/>
    <w:rsid w:val="00AD09B9"/>
    <w:rsid w:val="00AD3A0D"/>
    <w:rsid w:val="00AD3DAE"/>
    <w:rsid w:val="00AD499E"/>
    <w:rsid w:val="00AD542A"/>
    <w:rsid w:val="00AD6323"/>
    <w:rsid w:val="00AD6FDC"/>
    <w:rsid w:val="00AE022E"/>
    <w:rsid w:val="00AE27CA"/>
    <w:rsid w:val="00AE4734"/>
    <w:rsid w:val="00AE5567"/>
    <w:rsid w:val="00AE5992"/>
    <w:rsid w:val="00AE5D3F"/>
    <w:rsid w:val="00AE6151"/>
    <w:rsid w:val="00AE6401"/>
    <w:rsid w:val="00AF04E6"/>
    <w:rsid w:val="00AF0746"/>
    <w:rsid w:val="00AF0932"/>
    <w:rsid w:val="00AF1239"/>
    <w:rsid w:val="00AF333C"/>
    <w:rsid w:val="00AF3A59"/>
    <w:rsid w:val="00AF468B"/>
    <w:rsid w:val="00B00003"/>
    <w:rsid w:val="00B01676"/>
    <w:rsid w:val="00B02235"/>
    <w:rsid w:val="00B02BBA"/>
    <w:rsid w:val="00B0742C"/>
    <w:rsid w:val="00B07A6B"/>
    <w:rsid w:val="00B10499"/>
    <w:rsid w:val="00B10CF2"/>
    <w:rsid w:val="00B10FFB"/>
    <w:rsid w:val="00B1150F"/>
    <w:rsid w:val="00B11A0D"/>
    <w:rsid w:val="00B11F0E"/>
    <w:rsid w:val="00B13CCA"/>
    <w:rsid w:val="00B13CFF"/>
    <w:rsid w:val="00B16480"/>
    <w:rsid w:val="00B170B8"/>
    <w:rsid w:val="00B2001B"/>
    <w:rsid w:val="00B20BB8"/>
    <w:rsid w:val="00B214B4"/>
    <w:rsid w:val="00B2165C"/>
    <w:rsid w:val="00B22FE2"/>
    <w:rsid w:val="00B23315"/>
    <w:rsid w:val="00B234A4"/>
    <w:rsid w:val="00B241CB"/>
    <w:rsid w:val="00B25DAB"/>
    <w:rsid w:val="00B27F21"/>
    <w:rsid w:val="00B303C3"/>
    <w:rsid w:val="00B3044F"/>
    <w:rsid w:val="00B30583"/>
    <w:rsid w:val="00B311A0"/>
    <w:rsid w:val="00B31D81"/>
    <w:rsid w:val="00B3251C"/>
    <w:rsid w:val="00B33033"/>
    <w:rsid w:val="00B331D3"/>
    <w:rsid w:val="00B33C13"/>
    <w:rsid w:val="00B342B0"/>
    <w:rsid w:val="00B34FA1"/>
    <w:rsid w:val="00B362E0"/>
    <w:rsid w:val="00B368F9"/>
    <w:rsid w:val="00B36A98"/>
    <w:rsid w:val="00B36B65"/>
    <w:rsid w:val="00B40814"/>
    <w:rsid w:val="00B40E38"/>
    <w:rsid w:val="00B4145A"/>
    <w:rsid w:val="00B42B2B"/>
    <w:rsid w:val="00B43F6C"/>
    <w:rsid w:val="00B441DB"/>
    <w:rsid w:val="00B462D0"/>
    <w:rsid w:val="00B474CC"/>
    <w:rsid w:val="00B47991"/>
    <w:rsid w:val="00B51D60"/>
    <w:rsid w:val="00B5204C"/>
    <w:rsid w:val="00B546AA"/>
    <w:rsid w:val="00B5569D"/>
    <w:rsid w:val="00B55F19"/>
    <w:rsid w:val="00B5692A"/>
    <w:rsid w:val="00B57307"/>
    <w:rsid w:val="00B615AE"/>
    <w:rsid w:val="00B61F74"/>
    <w:rsid w:val="00B62022"/>
    <w:rsid w:val="00B626C7"/>
    <w:rsid w:val="00B63977"/>
    <w:rsid w:val="00B66F04"/>
    <w:rsid w:val="00B67E0E"/>
    <w:rsid w:val="00B70268"/>
    <w:rsid w:val="00B702A6"/>
    <w:rsid w:val="00B702AB"/>
    <w:rsid w:val="00B71629"/>
    <w:rsid w:val="00B72B6C"/>
    <w:rsid w:val="00B72F71"/>
    <w:rsid w:val="00B741A0"/>
    <w:rsid w:val="00B75258"/>
    <w:rsid w:val="00B76B7F"/>
    <w:rsid w:val="00B772A5"/>
    <w:rsid w:val="00B7769A"/>
    <w:rsid w:val="00B77879"/>
    <w:rsid w:val="00B77EA7"/>
    <w:rsid w:val="00B81531"/>
    <w:rsid w:val="00B81895"/>
    <w:rsid w:val="00B821E1"/>
    <w:rsid w:val="00B82D87"/>
    <w:rsid w:val="00B84CB2"/>
    <w:rsid w:val="00B84D43"/>
    <w:rsid w:val="00B90E14"/>
    <w:rsid w:val="00B9112F"/>
    <w:rsid w:val="00B924E0"/>
    <w:rsid w:val="00B932BE"/>
    <w:rsid w:val="00B9351B"/>
    <w:rsid w:val="00B938D8"/>
    <w:rsid w:val="00B93938"/>
    <w:rsid w:val="00B93FA0"/>
    <w:rsid w:val="00B960C2"/>
    <w:rsid w:val="00BA02A3"/>
    <w:rsid w:val="00BA0BDD"/>
    <w:rsid w:val="00BA10D8"/>
    <w:rsid w:val="00BA20AA"/>
    <w:rsid w:val="00BA2E1D"/>
    <w:rsid w:val="00BA429E"/>
    <w:rsid w:val="00BA43DB"/>
    <w:rsid w:val="00BA50B7"/>
    <w:rsid w:val="00BA6EFB"/>
    <w:rsid w:val="00BA7539"/>
    <w:rsid w:val="00BA758D"/>
    <w:rsid w:val="00BB16ED"/>
    <w:rsid w:val="00BB1A90"/>
    <w:rsid w:val="00BB1A9E"/>
    <w:rsid w:val="00BB1DB1"/>
    <w:rsid w:val="00BB24BB"/>
    <w:rsid w:val="00BB407B"/>
    <w:rsid w:val="00BB5773"/>
    <w:rsid w:val="00BC0F77"/>
    <w:rsid w:val="00BC43D8"/>
    <w:rsid w:val="00BC4651"/>
    <w:rsid w:val="00BC5FAD"/>
    <w:rsid w:val="00BC719E"/>
    <w:rsid w:val="00BC7810"/>
    <w:rsid w:val="00BD246F"/>
    <w:rsid w:val="00BD24BF"/>
    <w:rsid w:val="00BD41FB"/>
    <w:rsid w:val="00BD4425"/>
    <w:rsid w:val="00BD5AB6"/>
    <w:rsid w:val="00BE0289"/>
    <w:rsid w:val="00BE02C7"/>
    <w:rsid w:val="00BE1365"/>
    <w:rsid w:val="00BE2CA6"/>
    <w:rsid w:val="00BE4412"/>
    <w:rsid w:val="00BE58A7"/>
    <w:rsid w:val="00BE5B8C"/>
    <w:rsid w:val="00BF2029"/>
    <w:rsid w:val="00BF24C1"/>
    <w:rsid w:val="00BF2F0C"/>
    <w:rsid w:val="00BF3C94"/>
    <w:rsid w:val="00BF3FF6"/>
    <w:rsid w:val="00BF44CE"/>
    <w:rsid w:val="00BF4828"/>
    <w:rsid w:val="00BF5C4A"/>
    <w:rsid w:val="00BF63DF"/>
    <w:rsid w:val="00BF70D5"/>
    <w:rsid w:val="00BF764A"/>
    <w:rsid w:val="00C000C7"/>
    <w:rsid w:val="00C01DFF"/>
    <w:rsid w:val="00C02DAD"/>
    <w:rsid w:val="00C04C45"/>
    <w:rsid w:val="00C055AA"/>
    <w:rsid w:val="00C0571A"/>
    <w:rsid w:val="00C06C68"/>
    <w:rsid w:val="00C1087F"/>
    <w:rsid w:val="00C11471"/>
    <w:rsid w:val="00C11F32"/>
    <w:rsid w:val="00C124F8"/>
    <w:rsid w:val="00C12B84"/>
    <w:rsid w:val="00C16B38"/>
    <w:rsid w:val="00C2055B"/>
    <w:rsid w:val="00C20ED5"/>
    <w:rsid w:val="00C21410"/>
    <w:rsid w:val="00C2322F"/>
    <w:rsid w:val="00C23534"/>
    <w:rsid w:val="00C242D3"/>
    <w:rsid w:val="00C24409"/>
    <w:rsid w:val="00C24C5A"/>
    <w:rsid w:val="00C24FD6"/>
    <w:rsid w:val="00C25B49"/>
    <w:rsid w:val="00C26D4C"/>
    <w:rsid w:val="00C272CA"/>
    <w:rsid w:val="00C278BD"/>
    <w:rsid w:val="00C31262"/>
    <w:rsid w:val="00C31E79"/>
    <w:rsid w:val="00C3237B"/>
    <w:rsid w:val="00C32544"/>
    <w:rsid w:val="00C34D3C"/>
    <w:rsid w:val="00C34FEA"/>
    <w:rsid w:val="00C37157"/>
    <w:rsid w:val="00C42FB5"/>
    <w:rsid w:val="00C435DE"/>
    <w:rsid w:val="00C46CBF"/>
    <w:rsid w:val="00C46D08"/>
    <w:rsid w:val="00C4702F"/>
    <w:rsid w:val="00C47470"/>
    <w:rsid w:val="00C47878"/>
    <w:rsid w:val="00C47C62"/>
    <w:rsid w:val="00C50804"/>
    <w:rsid w:val="00C53908"/>
    <w:rsid w:val="00C5484E"/>
    <w:rsid w:val="00C55DFB"/>
    <w:rsid w:val="00C5643C"/>
    <w:rsid w:val="00C606CD"/>
    <w:rsid w:val="00C614D2"/>
    <w:rsid w:val="00C6341C"/>
    <w:rsid w:val="00C63C0E"/>
    <w:rsid w:val="00C6404C"/>
    <w:rsid w:val="00C656AC"/>
    <w:rsid w:val="00C65FCA"/>
    <w:rsid w:val="00C66017"/>
    <w:rsid w:val="00C6745B"/>
    <w:rsid w:val="00C703CF"/>
    <w:rsid w:val="00C7043D"/>
    <w:rsid w:val="00C71A83"/>
    <w:rsid w:val="00C736E9"/>
    <w:rsid w:val="00C75BB7"/>
    <w:rsid w:val="00C802F8"/>
    <w:rsid w:val="00C80745"/>
    <w:rsid w:val="00C80DBE"/>
    <w:rsid w:val="00C8491C"/>
    <w:rsid w:val="00C84A38"/>
    <w:rsid w:val="00C86E11"/>
    <w:rsid w:val="00C90409"/>
    <w:rsid w:val="00C90E22"/>
    <w:rsid w:val="00C915E9"/>
    <w:rsid w:val="00C919C8"/>
    <w:rsid w:val="00C92DC0"/>
    <w:rsid w:val="00C94557"/>
    <w:rsid w:val="00CA0BB3"/>
    <w:rsid w:val="00CA2ED3"/>
    <w:rsid w:val="00CA3B5A"/>
    <w:rsid w:val="00CA43C4"/>
    <w:rsid w:val="00CA43DC"/>
    <w:rsid w:val="00CA4583"/>
    <w:rsid w:val="00CA45AD"/>
    <w:rsid w:val="00CA5B0B"/>
    <w:rsid w:val="00CA65DD"/>
    <w:rsid w:val="00CA7AD7"/>
    <w:rsid w:val="00CB3488"/>
    <w:rsid w:val="00CB4B26"/>
    <w:rsid w:val="00CB4C58"/>
    <w:rsid w:val="00CB64D2"/>
    <w:rsid w:val="00CB67C0"/>
    <w:rsid w:val="00CB7388"/>
    <w:rsid w:val="00CB7CAD"/>
    <w:rsid w:val="00CB7F77"/>
    <w:rsid w:val="00CC0B0F"/>
    <w:rsid w:val="00CC0D2D"/>
    <w:rsid w:val="00CC1A59"/>
    <w:rsid w:val="00CC22ED"/>
    <w:rsid w:val="00CC2898"/>
    <w:rsid w:val="00CC3179"/>
    <w:rsid w:val="00CC5E51"/>
    <w:rsid w:val="00CC6C70"/>
    <w:rsid w:val="00CC7F5A"/>
    <w:rsid w:val="00CD0763"/>
    <w:rsid w:val="00CD15DA"/>
    <w:rsid w:val="00CD206F"/>
    <w:rsid w:val="00CD304D"/>
    <w:rsid w:val="00CD3E93"/>
    <w:rsid w:val="00CD409B"/>
    <w:rsid w:val="00CD426B"/>
    <w:rsid w:val="00CD6D89"/>
    <w:rsid w:val="00CE0662"/>
    <w:rsid w:val="00CE2D9D"/>
    <w:rsid w:val="00CE36F2"/>
    <w:rsid w:val="00CE3BD7"/>
    <w:rsid w:val="00CE5657"/>
    <w:rsid w:val="00CE5E6A"/>
    <w:rsid w:val="00CE6C79"/>
    <w:rsid w:val="00CE6DE5"/>
    <w:rsid w:val="00CE76D5"/>
    <w:rsid w:val="00CE7D1C"/>
    <w:rsid w:val="00CE7D48"/>
    <w:rsid w:val="00CE7FBE"/>
    <w:rsid w:val="00CF0285"/>
    <w:rsid w:val="00CF32F9"/>
    <w:rsid w:val="00CF5526"/>
    <w:rsid w:val="00CF7FF3"/>
    <w:rsid w:val="00D02EC8"/>
    <w:rsid w:val="00D036BE"/>
    <w:rsid w:val="00D04921"/>
    <w:rsid w:val="00D052BF"/>
    <w:rsid w:val="00D063BA"/>
    <w:rsid w:val="00D123A5"/>
    <w:rsid w:val="00D12E05"/>
    <w:rsid w:val="00D133F8"/>
    <w:rsid w:val="00D14A3E"/>
    <w:rsid w:val="00D15907"/>
    <w:rsid w:val="00D219A0"/>
    <w:rsid w:val="00D24795"/>
    <w:rsid w:val="00D25C4B"/>
    <w:rsid w:val="00D2766B"/>
    <w:rsid w:val="00D27C78"/>
    <w:rsid w:val="00D27DF8"/>
    <w:rsid w:val="00D31BDD"/>
    <w:rsid w:val="00D31BDE"/>
    <w:rsid w:val="00D348B0"/>
    <w:rsid w:val="00D34E48"/>
    <w:rsid w:val="00D41085"/>
    <w:rsid w:val="00D42206"/>
    <w:rsid w:val="00D43720"/>
    <w:rsid w:val="00D44475"/>
    <w:rsid w:val="00D450B6"/>
    <w:rsid w:val="00D45F46"/>
    <w:rsid w:val="00D47C5A"/>
    <w:rsid w:val="00D47FBD"/>
    <w:rsid w:val="00D50230"/>
    <w:rsid w:val="00D50F4B"/>
    <w:rsid w:val="00D52F9C"/>
    <w:rsid w:val="00D53DE8"/>
    <w:rsid w:val="00D543B3"/>
    <w:rsid w:val="00D549B9"/>
    <w:rsid w:val="00D54A2E"/>
    <w:rsid w:val="00D57AA8"/>
    <w:rsid w:val="00D57CCA"/>
    <w:rsid w:val="00D608BD"/>
    <w:rsid w:val="00D6227E"/>
    <w:rsid w:val="00D63526"/>
    <w:rsid w:val="00D648DB"/>
    <w:rsid w:val="00D67938"/>
    <w:rsid w:val="00D726F3"/>
    <w:rsid w:val="00D732C0"/>
    <w:rsid w:val="00D7385D"/>
    <w:rsid w:val="00D74B2C"/>
    <w:rsid w:val="00D74FD8"/>
    <w:rsid w:val="00D76093"/>
    <w:rsid w:val="00D760F2"/>
    <w:rsid w:val="00D80216"/>
    <w:rsid w:val="00D81384"/>
    <w:rsid w:val="00D81469"/>
    <w:rsid w:val="00D81508"/>
    <w:rsid w:val="00D81C5E"/>
    <w:rsid w:val="00D81CFF"/>
    <w:rsid w:val="00D828BB"/>
    <w:rsid w:val="00D82BE1"/>
    <w:rsid w:val="00D82F31"/>
    <w:rsid w:val="00D832B5"/>
    <w:rsid w:val="00D8391A"/>
    <w:rsid w:val="00D846C0"/>
    <w:rsid w:val="00D84792"/>
    <w:rsid w:val="00D84C81"/>
    <w:rsid w:val="00D84E0B"/>
    <w:rsid w:val="00D8525E"/>
    <w:rsid w:val="00D90111"/>
    <w:rsid w:val="00D90857"/>
    <w:rsid w:val="00D92D0D"/>
    <w:rsid w:val="00D94A4F"/>
    <w:rsid w:val="00D94FB2"/>
    <w:rsid w:val="00D958B9"/>
    <w:rsid w:val="00D95FAA"/>
    <w:rsid w:val="00D96A89"/>
    <w:rsid w:val="00D97827"/>
    <w:rsid w:val="00DA11CB"/>
    <w:rsid w:val="00DA1B9F"/>
    <w:rsid w:val="00DA29CE"/>
    <w:rsid w:val="00DA2A26"/>
    <w:rsid w:val="00DA34A2"/>
    <w:rsid w:val="00DA3A9B"/>
    <w:rsid w:val="00DA4466"/>
    <w:rsid w:val="00DA6502"/>
    <w:rsid w:val="00DA6DD6"/>
    <w:rsid w:val="00DB0828"/>
    <w:rsid w:val="00DB0A6B"/>
    <w:rsid w:val="00DB1432"/>
    <w:rsid w:val="00DB2FB7"/>
    <w:rsid w:val="00DB397D"/>
    <w:rsid w:val="00DB4F18"/>
    <w:rsid w:val="00DB661E"/>
    <w:rsid w:val="00DB6B7F"/>
    <w:rsid w:val="00DB7926"/>
    <w:rsid w:val="00DB7AEB"/>
    <w:rsid w:val="00DC4ABC"/>
    <w:rsid w:val="00DC6526"/>
    <w:rsid w:val="00DC6B88"/>
    <w:rsid w:val="00DD0B9E"/>
    <w:rsid w:val="00DD0BC2"/>
    <w:rsid w:val="00DD18E1"/>
    <w:rsid w:val="00DD6A80"/>
    <w:rsid w:val="00DE1502"/>
    <w:rsid w:val="00DE18EA"/>
    <w:rsid w:val="00DE2CF1"/>
    <w:rsid w:val="00DE3CA7"/>
    <w:rsid w:val="00DE57C3"/>
    <w:rsid w:val="00DE604C"/>
    <w:rsid w:val="00DE629D"/>
    <w:rsid w:val="00DE6CE9"/>
    <w:rsid w:val="00DE6D71"/>
    <w:rsid w:val="00DE72B0"/>
    <w:rsid w:val="00DE7322"/>
    <w:rsid w:val="00DE7606"/>
    <w:rsid w:val="00DF0A06"/>
    <w:rsid w:val="00DF0B88"/>
    <w:rsid w:val="00DF16F6"/>
    <w:rsid w:val="00DF188A"/>
    <w:rsid w:val="00DF55FF"/>
    <w:rsid w:val="00DF56EF"/>
    <w:rsid w:val="00DF5DC2"/>
    <w:rsid w:val="00DF6670"/>
    <w:rsid w:val="00E02665"/>
    <w:rsid w:val="00E03CFC"/>
    <w:rsid w:val="00E04007"/>
    <w:rsid w:val="00E04213"/>
    <w:rsid w:val="00E05F36"/>
    <w:rsid w:val="00E05F66"/>
    <w:rsid w:val="00E062BB"/>
    <w:rsid w:val="00E06FDF"/>
    <w:rsid w:val="00E109FF"/>
    <w:rsid w:val="00E10AEA"/>
    <w:rsid w:val="00E10B29"/>
    <w:rsid w:val="00E11DA7"/>
    <w:rsid w:val="00E12399"/>
    <w:rsid w:val="00E126CB"/>
    <w:rsid w:val="00E1301F"/>
    <w:rsid w:val="00E1362E"/>
    <w:rsid w:val="00E150B0"/>
    <w:rsid w:val="00E15D5F"/>
    <w:rsid w:val="00E16777"/>
    <w:rsid w:val="00E16823"/>
    <w:rsid w:val="00E2169C"/>
    <w:rsid w:val="00E216E0"/>
    <w:rsid w:val="00E21F0E"/>
    <w:rsid w:val="00E2347C"/>
    <w:rsid w:val="00E25031"/>
    <w:rsid w:val="00E262FF"/>
    <w:rsid w:val="00E27ACA"/>
    <w:rsid w:val="00E31162"/>
    <w:rsid w:val="00E33248"/>
    <w:rsid w:val="00E33364"/>
    <w:rsid w:val="00E36936"/>
    <w:rsid w:val="00E36AEB"/>
    <w:rsid w:val="00E3707F"/>
    <w:rsid w:val="00E3715E"/>
    <w:rsid w:val="00E3716B"/>
    <w:rsid w:val="00E371A2"/>
    <w:rsid w:val="00E37328"/>
    <w:rsid w:val="00E37BA8"/>
    <w:rsid w:val="00E40552"/>
    <w:rsid w:val="00E4094B"/>
    <w:rsid w:val="00E419B4"/>
    <w:rsid w:val="00E419FD"/>
    <w:rsid w:val="00E41EC0"/>
    <w:rsid w:val="00E430E5"/>
    <w:rsid w:val="00E436CB"/>
    <w:rsid w:val="00E44A24"/>
    <w:rsid w:val="00E44F3C"/>
    <w:rsid w:val="00E46133"/>
    <w:rsid w:val="00E46238"/>
    <w:rsid w:val="00E46920"/>
    <w:rsid w:val="00E47C42"/>
    <w:rsid w:val="00E51D99"/>
    <w:rsid w:val="00E520F9"/>
    <w:rsid w:val="00E5323B"/>
    <w:rsid w:val="00E53868"/>
    <w:rsid w:val="00E548BF"/>
    <w:rsid w:val="00E550CF"/>
    <w:rsid w:val="00E56C92"/>
    <w:rsid w:val="00E57ECA"/>
    <w:rsid w:val="00E62F6B"/>
    <w:rsid w:val="00E63202"/>
    <w:rsid w:val="00E632A0"/>
    <w:rsid w:val="00E63F8A"/>
    <w:rsid w:val="00E65817"/>
    <w:rsid w:val="00E664E3"/>
    <w:rsid w:val="00E70306"/>
    <w:rsid w:val="00E70544"/>
    <w:rsid w:val="00E7066C"/>
    <w:rsid w:val="00E71BA6"/>
    <w:rsid w:val="00E72048"/>
    <w:rsid w:val="00E721FE"/>
    <w:rsid w:val="00E738E8"/>
    <w:rsid w:val="00E7544B"/>
    <w:rsid w:val="00E757C4"/>
    <w:rsid w:val="00E75B9D"/>
    <w:rsid w:val="00E7682D"/>
    <w:rsid w:val="00E779ED"/>
    <w:rsid w:val="00E80267"/>
    <w:rsid w:val="00E80666"/>
    <w:rsid w:val="00E8749E"/>
    <w:rsid w:val="00E90303"/>
    <w:rsid w:val="00E90C01"/>
    <w:rsid w:val="00E90E5B"/>
    <w:rsid w:val="00E912D5"/>
    <w:rsid w:val="00E92003"/>
    <w:rsid w:val="00E92B9A"/>
    <w:rsid w:val="00E93B61"/>
    <w:rsid w:val="00E94A9B"/>
    <w:rsid w:val="00E9591D"/>
    <w:rsid w:val="00E95E1F"/>
    <w:rsid w:val="00E97F69"/>
    <w:rsid w:val="00EA1C9A"/>
    <w:rsid w:val="00EA2BEB"/>
    <w:rsid w:val="00EA3734"/>
    <w:rsid w:val="00EA3CC8"/>
    <w:rsid w:val="00EA403E"/>
    <w:rsid w:val="00EA486E"/>
    <w:rsid w:val="00EA5029"/>
    <w:rsid w:val="00EA5D8B"/>
    <w:rsid w:val="00EA5E67"/>
    <w:rsid w:val="00EA6555"/>
    <w:rsid w:val="00EA6876"/>
    <w:rsid w:val="00EA7213"/>
    <w:rsid w:val="00EA7BFE"/>
    <w:rsid w:val="00EB0CCB"/>
    <w:rsid w:val="00EB0D2B"/>
    <w:rsid w:val="00EB410E"/>
    <w:rsid w:val="00EB491C"/>
    <w:rsid w:val="00EB527E"/>
    <w:rsid w:val="00EB56C6"/>
    <w:rsid w:val="00EB57E3"/>
    <w:rsid w:val="00EB64F6"/>
    <w:rsid w:val="00EB76DC"/>
    <w:rsid w:val="00EB7B5D"/>
    <w:rsid w:val="00EC0592"/>
    <w:rsid w:val="00EC0EE4"/>
    <w:rsid w:val="00EC220E"/>
    <w:rsid w:val="00EC23D8"/>
    <w:rsid w:val="00EC366F"/>
    <w:rsid w:val="00EC4E4B"/>
    <w:rsid w:val="00EC7677"/>
    <w:rsid w:val="00EC79CF"/>
    <w:rsid w:val="00ED19F9"/>
    <w:rsid w:val="00ED1FB0"/>
    <w:rsid w:val="00ED2B29"/>
    <w:rsid w:val="00ED3121"/>
    <w:rsid w:val="00ED4464"/>
    <w:rsid w:val="00ED4BF1"/>
    <w:rsid w:val="00ED602D"/>
    <w:rsid w:val="00EE0F6F"/>
    <w:rsid w:val="00EE20D2"/>
    <w:rsid w:val="00EE3CBD"/>
    <w:rsid w:val="00EE4B8A"/>
    <w:rsid w:val="00EE77D3"/>
    <w:rsid w:val="00EF46C9"/>
    <w:rsid w:val="00F0024A"/>
    <w:rsid w:val="00F01699"/>
    <w:rsid w:val="00F0191F"/>
    <w:rsid w:val="00F03442"/>
    <w:rsid w:val="00F03A56"/>
    <w:rsid w:val="00F05170"/>
    <w:rsid w:val="00F0591D"/>
    <w:rsid w:val="00F077FF"/>
    <w:rsid w:val="00F079A3"/>
    <w:rsid w:val="00F07C60"/>
    <w:rsid w:val="00F10F73"/>
    <w:rsid w:val="00F1171F"/>
    <w:rsid w:val="00F12CC3"/>
    <w:rsid w:val="00F135E1"/>
    <w:rsid w:val="00F14B60"/>
    <w:rsid w:val="00F15A10"/>
    <w:rsid w:val="00F16617"/>
    <w:rsid w:val="00F16C72"/>
    <w:rsid w:val="00F175E9"/>
    <w:rsid w:val="00F17ADC"/>
    <w:rsid w:val="00F21008"/>
    <w:rsid w:val="00F21665"/>
    <w:rsid w:val="00F224CE"/>
    <w:rsid w:val="00F23713"/>
    <w:rsid w:val="00F2587A"/>
    <w:rsid w:val="00F26EC9"/>
    <w:rsid w:val="00F27166"/>
    <w:rsid w:val="00F272AF"/>
    <w:rsid w:val="00F30192"/>
    <w:rsid w:val="00F316EE"/>
    <w:rsid w:val="00F32773"/>
    <w:rsid w:val="00F337D2"/>
    <w:rsid w:val="00F33CC5"/>
    <w:rsid w:val="00F34AA4"/>
    <w:rsid w:val="00F375B6"/>
    <w:rsid w:val="00F3777D"/>
    <w:rsid w:val="00F40028"/>
    <w:rsid w:val="00F40F17"/>
    <w:rsid w:val="00F42B38"/>
    <w:rsid w:val="00F44581"/>
    <w:rsid w:val="00F445AB"/>
    <w:rsid w:val="00F45A2E"/>
    <w:rsid w:val="00F462DA"/>
    <w:rsid w:val="00F464FE"/>
    <w:rsid w:val="00F47214"/>
    <w:rsid w:val="00F47347"/>
    <w:rsid w:val="00F539A9"/>
    <w:rsid w:val="00F560F8"/>
    <w:rsid w:val="00F566A5"/>
    <w:rsid w:val="00F57B0C"/>
    <w:rsid w:val="00F57BDF"/>
    <w:rsid w:val="00F601E5"/>
    <w:rsid w:val="00F61DB7"/>
    <w:rsid w:val="00F62FB4"/>
    <w:rsid w:val="00F63849"/>
    <w:rsid w:val="00F63C9F"/>
    <w:rsid w:val="00F64CB3"/>
    <w:rsid w:val="00F6773A"/>
    <w:rsid w:val="00F705C2"/>
    <w:rsid w:val="00F7274B"/>
    <w:rsid w:val="00F74C19"/>
    <w:rsid w:val="00F7553B"/>
    <w:rsid w:val="00F75581"/>
    <w:rsid w:val="00F75999"/>
    <w:rsid w:val="00F75F0F"/>
    <w:rsid w:val="00F76AFA"/>
    <w:rsid w:val="00F775E3"/>
    <w:rsid w:val="00F776A2"/>
    <w:rsid w:val="00F80F29"/>
    <w:rsid w:val="00F8428A"/>
    <w:rsid w:val="00F862BE"/>
    <w:rsid w:val="00F87AFB"/>
    <w:rsid w:val="00F87E27"/>
    <w:rsid w:val="00F911B1"/>
    <w:rsid w:val="00F92EEF"/>
    <w:rsid w:val="00F93618"/>
    <w:rsid w:val="00F9427C"/>
    <w:rsid w:val="00F96686"/>
    <w:rsid w:val="00F96EEC"/>
    <w:rsid w:val="00FA113D"/>
    <w:rsid w:val="00FA440A"/>
    <w:rsid w:val="00FA47D9"/>
    <w:rsid w:val="00FA4880"/>
    <w:rsid w:val="00FA4A46"/>
    <w:rsid w:val="00FA5AC4"/>
    <w:rsid w:val="00FA6FEE"/>
    <w:rsid w:val="00FA759A"/>
    <w:rsid w:val="00FA7937"/>
    <w:rsid w:val="00FA7DD0"/>
    <w:rsid w:val="00FB1801"/>
    <w:rsid w:val="00FB18E8"/>
    <w:rsid w:val="00FB57C3"/>
    <w:rsid w:val="00FB6717"/>
    <w:rsid w:val="00FC578C"/>
    <w:rsid w:val="00FC68E8"/>
    <w:rsid w:val="00FD00D3"/>
    <w:rsid w:val="00FD0847"/>
    <w:rsid w:val="00FD1321"/>
    <w:rsid w:val="00FD2588"/>
    <w:rsid w:val="00FD3DD1"/>
    <w:rsid w:val="00FD5502"/>
    <w:rsid w:val="00FE0F74"/>
    <w:rsid w:val="00FE14AF"/>
    <w:rsid w:val="00FE3E8E"/>
    <w:rsid w:val="00FE4228"/>
    <w:rsid w:val="00FE4253"/>
    <w:rsid w:val="00FE453B"/>
    <w:rsid w:val="00FE5352"/>
    <w:rsid w:val="00FE59BF"/>
    <w:rsid w:val="00FF2008"/>
    <w:rsid w:val="00FF2766"/>
    <w:rsid w:val="00FF352F"/>
    <w:rsid w:val="00FF4059"/>
    <w:rsid w:val="00FF4450"/>
    <w:rsid w:val="00FF541D"/>
    <w:rsid w:val="00FF5824"/>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984F8"/>
  <w15:docId w15:val="{3EF09D7F-62CB-4E91-AB6A-3080536E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81895"/>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val="en-US"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val="en-US" w:eastAsia="lv-LV"/>
    </w:rPr>
  </w:style>
  <w:style w:type="paragraph" w:styleId="Galvene">
    <w:name w:val="header"/>
    <w:basedOn w:val="Parasts"/>
    <w:link w:val="GalveneRakstz"/>
    <w:uiPriority w:val="99"/>
    <w:unhideWhenUsed/>
    <w:rsid w:val="00894C55"/>
    <w:pPr>
      <w:tabs>
        <w:tab w:val="center" w:pos="4153"/>
        <w:tab w:val="right" w:pos="8306"/>
      </w:tabs>
    </w:pPr>
    <w:rPr>
      <w:lang w:val="en-US"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lang w:val="en-US"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Vresatsauce">
    <w:name w:val="footnote reference"/>
    <w:uiPriority w:val="99"/>
    <w:unhideWhenUsed/>
    <w:rsid w:val="00AD3A0D"/>
    <w:rPr>
      <w:vertAlign w:val="superscript"/>
      <w:lang w:val="lv-LV" w:eastAsia="lv-LV"/>
    </w:rPr>
  </w:style>
  <w:style w:type="paragraph" w:styleId="Vresteksts">
    <w:name w:val="footnote text"/>
    <w:aliases w:val=" Char,Char1,Char"/>
    <w:basedOn w:val="Parasts"/>
    <w:link w:val="VrestekstsRakstz"/>
    <w:uiPriority w:val="99"/>
    <w:semiHidden/>
    <w:rsid w:val="00AD3A0D"/>
    <w:pPr>
      <w:spacing w:line="264" w:lineRule="auto"/>
    </w:pPr>
    <w:rPr>
      <w:sz w:val="20"/>
      <w:szCs w:val="20"/>
      <w:lang w:val="da-DK" w:eastAsia="da-DK"/>
    </w:rPr>
  </w:style>
  <w:style w:type="character" w:customStyle="1" w:styleId="VrestekstsRakstz">
    <w:name w:val="Vēres teksts Rakstz."/>
    <w:aliases w:val=" Char Rakstz.,Char1 Rakstz.,Char Rakstz."/>
    <w:basedOn w:val="Noklusjumarindkopasfonts"/>
    <w:link w:val="Vresteksts"/>
    <w:uiPriority w:val="99"/>
    <w:semiHidden/>
    <w:qFormat/>
    <w:rsid w:val="00AD3A0D"/>
    <w:rPr>
      <w:rFonts w:ascii="Times New Roman" w:eastAsia="Times New Roman" w:hAnsi="Times New Roman" w:cs="Times New Roman"/>
      <w:sz w:val="20"/>
      <w:szCs w:val="20"/>
      <w:lang w:val="da-DK" w:eastAsia="da-DK"/>
    </w:rPr>
  </w:style>
  <w:style w:type="character" w:customStyle="1" w:styleId="italics">
    <w:name w:val="italics"/>
    <w:basedOn w:val="Noklusjumarindkopasfonts"/>
    <w:rsid w:val="00CC1A59"/>
    <w:rPr>
      <w:i/>
      <w:iCs/>
    </w:rPr>
  </w:style>
  <w:style w:type="paragraph" w:customStyle="1" w:styleId="tv2132">
    <w:name w:val="tv2132"/>
    <w:basedOn w:val="Parasts"/>
    <w:rsid w:val="00675F84"/>
    <w:pPr>
      <w:spacing w:line="360" w:lineRule="auto"/>
      <w:ind w:firstLine="300"/>
    </w:pPr>
    <w:rPr>
      <w:color w:val="414142"/>
      <w:sz w:val="20"/>
      <w:szCs w:val="20"/>
      <w:lang w:val="en-GB"/>
    </w:rPr>
  </w:style>
  <w:style w:type="paragraph" w:styleId="Sarakstarindkopa">
    <w:name w:val="List Paragraph"/>
    <w:basedOn w:val="Parasts"/>
    <w:uiPriority w:val="34"/>
    <w:qFormat/>
    <w:rsid w:val="00D42206"/>
    <w:pPr>
      <w:ind w:left="720"/>
      <w:contextualSpacing/>
    </w:pPr>
    <w:rPr>
      <w:noProof/>
      <w:sz w:val="28"/>
      <w:szCs w:val="20"/>
      <w:lang w:val="en-US" w:eastAsia="en-US"/>
    </w:rPr>
  </w:style>
  <w:style w:type="paragraph" w:styleId="Beiguvresteksts">
    <w:name w:val="endnote text"/>
    <w:basedOn w:val="Parasts"/>
    <w:link w:val="BeiguvrestekstsRakstz"/>
    <w:uiPriority w:val="99"/>
    <w:semiHidden/>
    <w:unhideWhenUsed/>
    <w:rsid w:val="001A59F1"/>
    <w:rPr>
      <w:sz w:val="20"/>
      <w:szCs w:val="20"/>
    </w:rPr>
  </w:style>
  <w:style w:type="character" w:customStyle="1" w:styleId="BeiguvrestekstsRakstz">
    <w:name w:val="Beigu vēres teksts Rakstz."/>
    <w:basedOn w:val="Noklusjumarindkopasfonts"/>
    <w:link w:val="Beiguvresteksts"/>
    <w:uiPriority w:val="99"/>
    <w:semiHidden/>
    <w:rsid w:val="001A59F1"/>
    <w:rPr>
      <w:sz w:val="20"/>
      <w:szCs w:val="20"/>
    </w:rPr>
  </w:style>
  <w:style w:type="character" w:styleId="Beiguvresatsauce">
    <w:name w:val="endnote reference"/>
    <w:basedOn w:val="Noklusjumarindkopasfonts"/>
    <w:uiPriority w:val="99"/>
    <w:semiHidden/>
    <w:unhideWhenUsed/>
    <w:rsid w:val="001A59F1"/>
    <w:rPr>
      <w:vertAlign w:val="superscript"/>
    </w:rPr>
  </w:style>
  <w:style w:type="character" w:customStyle="1" w:styleId="UnresolvedMention1">
    <w:name w:val="Unresolved Mention1"/>
    <w:basedOn w:val="Noklusjumarindkopasfonts"/>
    <w:uiPriority w:val="99"/>
    <w:semiHidden/>
    <w:unhideWhenUsed/>
    <w:rsid w:val="001A59F1"/>
    <w:rPr>
      <w:color w:val="808080"/>
      <w:shd w:val="clear" w:color="auto" w:fill="E6E6E6"/>
    </w:rPr>
  </w:style>
  <w:style w:type="paragraph" w:styleId="Komentrateksts">
    <w:name w:val="annotation text"/>
    <w:basedOn w:val="Parasts"/>
    <w:link w:val="KomentratekstsRakstz"/>
    <w:uiPriority w:val="99"/>
    <w:rsid w:val="0039250A"/>
    <w:rPr>
      <w:sz w:val="20"/>
      <w:szCs w:val="20"/>
      <w:lang w:val="en-US" w:eastAsia="en-US"/>
    </w:rPr>
  </w:style>
  <w:style w:type="character" w:customStyle="1" w:styleId="KomentratekstsRakstz">
    <w:name w:val="Komentāra teksts Rakstz."/>
    <w:basedOn w:val="Noklusjumarindkopasfonts"/>
    <w:link w:val="Komentrateksts"/>
    <w:uiPriority w:val="99"/>
    <w:rsid w:val="0039250A"/>
    <w:rPr>
      <w:rFonts w:ascii="Times New Roman" w:eastAsia="Times New Roman" w:hAnsi="Times New Roman" w:cs="Times New Roman"/>
      <w:sz w:val="20"/>
      <w:szCs w:val="20"/>
    </w:rPr>
  </w:style>
  <w:style w:type="paragraph" w:customStyle="1" w:styleId="naiskr">
    <w:name w:val="naiskr"/>
    <w:basedOn w:val="Parasts"/>
    <w:rsid w:val="003C0CA3"/>
    <w:pPr>
      <w:spacing w:before="100" w:beforeAutospacing="1" w:after="100" w:afterAutospacing="1"/>
    </w:pPr>
    <w:rPr>
      <w:lang w:val="en-US" w:eastAsia="lv-LV"/>
    </w:rPr>
  </w:style>
  <w:style w:type="paragraph" w:styleId="Nosaukums">
    <w:name w:val="Title"/>
    <w:basedOn w:val="Parasts"/>
    <w:link w:val="NosaukumsRakstz"/>
    <w:qFormat/>
    <w:rsid w:val="00B40814"/>
    <w:pPr>
      <w:jc w:val="center"/>
    </w:pPr>
    <w:rPr>
      <w:b/>
      <w:sz w:val="28"/>
      <w:szCs w:val="20"/>
      <w:lang w:val="en-US" w:eastAsia="en-US"/>
    </w:rPr>
  </w:style>
  <w:style w:type="character" w:customStyle="1" w:styleId="NosaukumsRakstz">
    <w:name w:val="Nosaukums Rakstz."/>
    <w:basedOn w:val="Noklusjumarindkopasfonts"/>
    <w:link w:val="Nosaukums"/>
    <w:rsid w:val="00B40814"/>
    <w:rPr>
      <w:rFonts w:ascii="Times New Roman" w:eastAsia="Times New Roman" w:hAnsi="Times New Roman" w:cs="Times New Roman"/>
      <w:b/>
      <w:sz w:val="28"/>
      <w:szCs w:val="20"/>
    </w:rPr>
  </w:style>
  <w:style w:type="character" w:styleId="Komentraatsauce">
    <w:name w:val="annotation reference"/>
    <w:basedOn w:val="Noklusjumarindkopasfonts"/>
    <w:uiPriority w:val="99"/>
    <w:semiHidden/>
    <w:unhideWhenUsed/>
    <w:rsid w:val="00A16FEE"/>
    <w:rPr>
      <w:sz w:val="16"/>
      <w:szCs w:val="16"/>
    </w:rPr>
  </w:style>
  <w:style w:type="paragraph" w:styleId="Komentratma">
    <w:name w:val="annotation subject"/>
    <w:basedOn w:val="Komentrateksts"/>
    <w:next w:val="Komentrateksts"/>
    <w:link w:val="KomentratmaRakstz"/>
    <w:uiPriority w:val="99"/>
    <w:semiHidden/>
    <w:unhideWhenUsed/>
    <w:rsid w:val="00A16FEE"/>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A16FEE"/>
    <w:rPr>
      <w:rFonts w:ascii="Times New Roman" w:eastAsia="Times New Roman" w:hAnsi="Times New Roman" w:cs="Times New Roman"/>
      <w:b/>
      <w:bCs/>
      <w:sz w:val="20"/>
      <w:szCs w:val="20"/>
    </w:rPr>
  </w:style>
  <w:style w:type="paragraph" w:styleId="Paraststmeklis">
    <w:name w:val="Normal (Web)"/>
    <w:basedOn w:val="Parasts"/>
    <w:uiPriority w:val="99"/>
    <w:unhideWhenUsed/>
    <w:rsid w:val="00611FCC"/>
    <w:pPr>
      <w:spacing w:before="100" w:beforeAutospacing="1" w:after="100" w:afterAutospacing="1"/>
    </w:pPr>
    <w:rPr>
      <w:lang w:val="en-US" w:eastAsia="en-US"/>
    </w:rPr>
  </w:style>
  <w:style w:type="character" w:customStyle="1" w:styleId="UnresolvedMention2">
    <w:name w:val="Unresolved Mention2"/>
    <w:basedOn w:val="Noklusjumarindkopasfonts"/>
    <w:uiPriority w:val="99"/>
    <w:semiHidden/>
    <w:unhideWhenUsed/>
    <w:rsid w:val="00081EED"/>
    <w:rPr>
      <w:color w:val="808080"/>
      <w:shd w:val="clear" w:color="auto" w:fill="E6E6E6"/>
    </w:rPr>
  </w:style>
  <w:style w:type="paragraph" w:styleId="Prskatjums">
    <w:name w:val="Revision"/>
    <w:hidden/>
    <w:uiPriority w:val="99"/>
    <w:semiHidden/>
    <w:rsid w:val="00D97827"/>
    <w:pPr>
      <w:spacing w:after="0" w:line="240" w:lineRule="auto"/>
    </w:pPr>
  </w:style>
  <w:style w:type="character" w:customStyle="1" w:styleId="UnresolvedMention3">
    <w:name w:val="Unresolved Mention3"/>
    <w:basedOn w:val="Noklusjumarindkopasfonts"/>
    <w:uiPriority w:val="99"/>
    <w:semiHidden/>
    <w:unhideWhenUsed/>
    <w:rsid w:val="00DC4ABC"/>
    <w:rPr>
      <w:color w:val="808080"/>
      <w:shd w:val="clear" w:color="auto" w:fill="E6E6E6"/>
    </w:rPr>
  </w:style>
  <w:style w:type="paragraph" w:customStyle="1" w:styleId="doc-ti">
    <w:name w:val="doc-ti"/>
    <w:basedOn w:val="Parasts"/>
    <w:rsid w:val="003A2605"/>
    <w:pPr>
      <w:spacing w:before="100" w:beforeAutospacing="1" w:after="100" w:afterAutospacing="1"/>
    </w:pPr>
    <w:rPr>
      <w:lang w:val="en-US" w:eastAsia="en-US"/>
    </w:rPr>
  </w:style>
  <w:style w:type="character" w:customStyle="1" w:styleId="st1">
    <w:name w:val="st1"/>
    <w:basedOn w:val="Noklusjumarindkopasfonts"/>
    <w:rsid w:val="00B36B65"/>
  </w:style>
  <w:style w:type="paragraph" w:styleId="Pamatteksts2">
    <w:name w:val="Body Text 2"/>
    <w:basedOn w:val="Parasts"/>
    <w:link w:val="Pamatteksts2Rakstz"/>
    <w:uiPriority w:val="99"/>
    <w:unhideWhenUsed/>
    <w:rsid w:val="00451484"/>
    <w:pPr>
      <w:spacing w:after="120" w:line="480" w:lineRule="auto"/>
    </w:pPr>
    <w:rPr>
      <w:noProof/>
      <w:sz w:val="28"/>
      <w:szCs w:val="20"/>
      <w:lang w:eastAsia="en-US"/>
    </w:rPr>
  </w:style>
  <w:style w:type="character" w:customStyle="1" w:styleId="Pamatteksts2Rakstz">
    <w:name w:val="Pamatteksts 2 Rakstz."/>
    <w:basedOn w:val="Noklusjumarindkopasfonts"/>
    <w:link w:val="Pamatteksts2"/>
    <w:uiPriority w:val="99"/>
    <w:rsid w:val="00451484"/>
    <w:rPr>
      <w:rFonts w:ascii="Times New Roman" w:eastAsia="Times New Roman" w:hAnsi="Times New Roman" w:cs="Times New Roman"/>
      <w:noProof/>
      <w:sz w:val="28"/>
      <w:szCs w:val="20"/>
    </w:rPr>
  </w:style>
  <w:style w:type="character" w:customStyle="1" w:styleId="UnresolvedMention4">
    <w:name w:val="Unresolved Mention4"/>
    <w:basedOn w:val="Noklusjumarindkopasfonts"/>
    <w:uiPriority w:val="99"/>
    <w:semiHidden/>
    <w:unhideWhenUsed/>
    <w:rsid w:val="006169A6"/>
    <w:rPr>
      <w:color w:val="605E5C"/>
      <w:shd w:val="clear" w:color="auto" w:fill="E1DFDD"/>
    </w:rPr>
  </w:style>
  <w:style w:type="character" w:styleId="Izteiksmgs">
    <w:name w:val="Strong"/>
    <w:qFormat/>
    <w:rsid w:val="00CF32F9"/>
    <w:rPr>
      <w:b/>
      <w:bCs/>
    </w:rPr>
  </w:style>
  <w:style w:type="character" w:customStyle="1" w:styleId="UnresolvedMention5">
    <w:name w:val="Unresolved Mention5"/>
    <w:basedOn w:val="Noklusjumarindkopasfonts"/>
    <w:uiPriority w:val="99"/>
    <w:semiHidden/>
    <w:unhideWhenUsed/>
    <w:rsid w:val="00B11F0E"/>
    <w:rPr>
      <w:color w:val="605E5C"/>
      <w:shd w:val="clear" w:color="auto" w:fill="E1DFDD"/>
    </w:rPr>
  </w:style>
  <w:style w:type="character" w:customStyle="1" w:styleId="header1">
    <w:name w:val="header1"/>
    <w:rsid w:val="000A6098"/>
  </w:style>
  <w:style w:type="character" w:styleId="Neatrisintapieminana">
    <w:name w:val="Unresolved Mention"/>
    <w:basedOn w:val="Noklusjumarindkopasfonts"/>
    <w:uiPriority w:val="99"/>
    <w:semiHidden/>
    <w:unhideWhenUsed/>
    <w:rsid w:val="002672A9"/>
    <w:rPr>
      <w:color w:val="605E5C"/>
      <w:shd w:val="clear" w:color="auto" w:fill="E1DFDD"/>
    </w:rPr>
  </w:style>
  <w:style w:type="paragraph" w:customStyle="1" w:styleId="xmsonormal">
    <w:name w:val="x_msonormal"/>
    <w:basedOn w:val="Parasts"/>
    <w:rsid w:val="00770F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69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344553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544805">
      <w:bodyDiv w:val="1"/>
      <w:marLeft w:val="0"/>
      <w:marRight w:val="0"/>
      <w:marTop w:val="0"/>
      <w:marBottom w:val="0"/>
      <w:divBdr>
        <w:top w:val="none" w:sz="0" w:space="0" w:color="auto"/>
        <w:left w:val="none" w:sz="0" w:space="0" w:color="auto"/>
        <w:bottom w:val="none" w:sz="0" w:space="0" w:color="auto"/>
        <w:right w:val="none" w:sz="0" w:space="0" w:color="auto"/>
      </w:divBdr>
      <w:divsChild>
        <w:div w:id="199754129">
          <w:marLeft w:val="0"/>
          <w:marRight w:val="0"/>
          <w:marTop w:val="0"/>
          <w:marBottom w:val="0"/>
          <w:divBdr>
            <w:top w:val="none" w:sz="0" w:space="0" w:color="auto"/>
            <w:left w:val="none" w:sz="0" w:space="0" w:color="auto"/>
            <w:bottom w:val="none" w:sz="0" w:space="0" w:color="auto"/>
            <w:right w:val="none" w:sz="0" w:space="0" w:color="auto"/>
          </w:divBdr>
          <w:divsChild>
            <w:div w:id="1706979850">
              <w:marLeft w:val="0"/>
              <w:marRight w:val="0"/>
              <w:marTop w:val="0"/>
              <w:marBottom w:val="0"/>
              <w:divBdr>
                <w:top w:val="none" w:sz="0" w:space="0" w:color="auto"/>
                <w:left w:val="none" w:sz="0" w:space="0" w:color="auto"/>
                <w:bottom w:val="none" w:sz="0" w:space="0" w:color="auto"/>
                <w:right w:val="none" w:sz="0" w:space="0" w:color="auto"/>
              </w:divBdr>
              <w:divsChild>
                <w:div w:id="85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7888">
      <w:bodyDiv w:val="1"/>
      <w:marLeft w:val="0"/>
      <w:marRight w:val="0"/>
      <w:marTop w:val="0"/>
      <w:marBottom w:val="0"/>
      <w:divBdr>
        <w:top w:val="none" w:sz="0" w:space="0" w:color="auto"/>
        <w:left w:val="none" w:sz="0" w:space="0" w:color="auto"/>
        <w:bottom w:val="none" w:sz="0" w:space="0" w:color="auto"/>
        <w:right w:val="none" w:sz="0" w:space="0" w:color="auto"/>
      </w:divBdr>
    </w:div>
    <w:div w:id="390928146">
      <w:bodyDiv w:val="1"/>
      <w:marLeft w:val="0"/>
      <w:marRight w:val="0"/>
      <w:marTop w:val="0"/>
      <w:marBottom w:val="0"/>
      <w:divBdr>
        <w:top w:val="none" w:sz="0" w:space="0" w:color="auto"/>
        <w:left w:val="none" w:sz="0" w:space="0" w:color="auto"/>
        <w:bottom w:val="none" w:sz="0" w:space="0" w:color="auto"/>
        <w:right w:val="none" w:sz="0" w:space="0" w:color="auto"/>
      </w:divBdr>
    </w:div>
    <w:div w:id="415565190">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76265809">
      <w:bodyDiv w:val="1"/>
      <w:marLeft w:val="0"/>
      <w:marRight w:val="0"/>
      <w:marTop w:val="0"/>
      <w:marBottom w:val="0"/>
      <w:divBdr>
        <w:top w:val="none" w:sz="0" w:space="0" w:color="auto"/>
        <w:left w:val="none" w:sz="0" w:space="0" w:color="auto"/>
        <w:bottom w:val="none" w:sz="0" w:space="0" w:color="auto"/>
        <w:right w:val="none" w:sz="0" w:space="0" w:color="auto"/>
      </w:divBdr>
    </w:div>
    <w:div w:id="547497265">
      <w:bodyDiv w:val="1"/>
      <w:marLeft w:val="0"/>
      <w:marRight w:val="0"/>
      <w:marTop w:val="0"/>
      <w:marBottom w:val="0"/>
      <w:divBdr>
        <w:top w:val="none" w:sz="0" w:space="0" w:color="auto"/>
        <w:left w:val="none" w:sz="0" w:space="0" w:color="auto"/>
        <w:bottom w:val="none" w:sz="0" w:space="0" w:color="auto"/>
        <w:right w:val="none" w:sz="0" w:space="0" w:color="auto"/>
      </w:divBdr>
    </w:div>
    <w:div w:id="668950263">
      <w:bodyDiv w:val="1"/>
      <w:marLeft w:val="0"/>
      <w:marRight w:val="0"/>
      <w:marTop w:val="0"/>
      <w:marBottom w:val="0"/>
      <w:divBdr>
        <w:top w:val="none" w:sz="0" w:space="0" w:color="auto"/>
        <w:left w:val="none" w:sz="0" w:space="0" w:color="auto"/>
        <w:bottom w:val="none" w:sz="0" w:space="0" w:color="auto"/>
        <w:right w:val="none" w:sz="0" w:space="0" w:color="auto"/>
      </w:divBdr>
      <w:divsChild>
        <w:div w:id="483477497">
          <w:marLeft w:val="0"/>
          <w:marRight w:val="0"/>
          <w:marTop w:val="0"/>
          <w:marBottom w:val="0"/>
          <w:divBdr>
            <w:top w:val="none" w:sz="0" w:space="0" w:color="auto"/>
            <w:left w:val="none" w:sz="0" w:space="0" w:color="auto"/>
            <w:bottom w:val="none" w:sz="0" w:space="0" w:color="auto"/>
            <w:right w:val="none" w:sz="0" w:space="0" w:color="auto"/>
          </w:divBdr>
          <w:divsChild>
            <w:div w:id="794449700">
              <w:marLeft w:val="0"/>
              <w:marRight w:val="0"/>
              <w:marTop w:val="0"/>
              <w:marBottom w:val="0"/>
              <w:divBdr>
                <w:top w:val="none" w:sz="0" w:space="0" w:color="auto"/>
                <w:left w:val="none" w:sz="0" w:space="0" w:color="auto"/>
                <w:bottom w:val="none" w:sz="0" w:space="0" w:color="auto"/>
                <w:right w:val="none" w:sz="0" w:space="0" w:color="auto"/>
              </w:divBdr>
              <w:divsChild>
                <w:div w:id="1947031446">
                  <w:marLeft w:val="0"/>
                  <w:marRight w:val="0"/>
                  <w:marTop w:val="0"/>
                  <w:marBottom w:val="0"/>
                  <w:divBdr>
                    <w:top w:val="none" w:sz="0" w:space="0" w:color="auto"/>
                    <w:left w:val="none" w:sz="0" w:space="0" w:color="auto"/>
                    <w:bottom w:val="none" w:sz="0" w:space="0" w:color="auto"/>
                    <w:right w:val="none" w:sz="0" w:space="0" w:color="auto"/>
                  </w:divBdr>
                  <w:divsChild>
                    <w:div w:id="1822237758">
                      <w:marLeft w:val="0"/>
                      <w:marRight w:val="0"/>
                      <w:marTop w:val="0"/>
                      <w:marBottom w:val="0"/>
                      <w:divBdr>
                        <w:top w:val="none" w:sz="0" w:space="0" w:color="auto"/>
                        <w:left w:val="none" w:sz="0" w:space="0" w:color="auto"/>
                        <w:bottom w:val="none" w:sz="0" w:space="0" w:color="auto"/>
                        <w:right w:val="none" w:sz="0" w:space="0" w:color="auto"/>
                      </w:divBdr>
                      <w:divsChild>
                        <w:div w:id="1372533424">
                          <w:marLeft w:val="0"/>
                          <w:marRight w:val="0"/>
                          <w:marTop w:val="0"/>
                          <w:marBottom w:val="0"/>
                          <w:divBdr>
                            <w:top w:val="none" w:sz="0" w:space="0" w:color="auto"/>
                            <w:left w:val="none" w:sz="0" w:space="0" w:color="auto"/>
                            <w:bottom w:val="none" w:sz="0" w:space="0" w:color="auto"/>
                            <w:right w:val="none" w:sz="0" w:space="0" w:color="auto"/>
                          </w:divBdr>
                          <w:divsChild>
                            <w:div w:id="20810497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3683">
      <w:bodyDiv w:val="1"/>
      <w:marLeft w:val="0"/>
      <w:marRight w:val="0"/>
      <w:marTop w:val="0"/>
      <w:marBottom w:val="0"/>
      <w:divBdr>
        <w:top w:val="none" w:sz="0" w:space="0" w:color="auto"/>
        <w:left w:val="none" w:sz="0" w:space="0" w:color="auto"/>
        <w:bottom w:val="none" w:sz="0" w:space="0" w:color="auto"/>
        <w:right w:val="none" w:sz="0" w:space="0" w:color="auto"/>
      </w:divBdr>
    </w:div>
    <w:div w:id="778135928">
      <w:bodyDiv w:val="1"/>
      <w:marLeft w:val="0"/>
      <w:marRight w:val="0"/>
      <w:marTop w:val="0"/>
      <w:marBottom w:val="0"/>
      <w:divBdr>
        <w:top w:val="none" w:sz="0" w:space="0" w:color="auto"/>
        <w:left w:val="none" w:sz="0" w:space="0" w:color="auto"/>
        <w:bottom w:val="none" w:sz="0" w:space="0" w:color="auto"/>
        <w:right w:val="none" w:sz="0" w:space="0" w:color="auto"/>
      </w:divBdr>
    </w:div>
    <w:div w:id="842010940">
      <w:bodyDiv w:val="1"/>
      <w:marLeft w:val="0"/>
      <w:marRight w:val="0"/>
      <w:marTop w:val="0"/>
      <w:marBottom w:val="0"/>
      <w:divBdr>
        <w:top w:val="none" w:sz="0" w:space="0" w:color="auto"/>
        <w:left w:val="none" w:sz="0" w:space="0" w:color="auto"/>
        <w:bottom w:val="none" w:sz="0" w:space="0" w:color="auto"/>
        <w:right w:val="none" w:sz="0" w:space="0" w:color="auto"/>
      </w:divBdr>
    </w:div>
    <w:div w:id="860364448">
      <w:bodyDiv w:val="1"/>
      <w:marLeft w:val="0"/>
      <w:marRight w:val="0"/>
      <w:marTop w:val="0"/>
      <w:marBottom w:val="0"/>
      <w:divBdr>
        <w:top w:val="none" w:sz="0" w:space="0" w:color="auto"/>
        <w:left w:val="none" w:sz="0" w:space="0" w:color="auto"/>
        <w:bottom w:val="none" w:sz="0" w:space="0" w:color="auto"/>
        <w:right w:val="none" w:sz="0" w:space="0" w:color="auto"/>
      </w:divBdr>
      <w:divsChild>
        <w:div w:id="1521503342">
          <w:marLeft w:val="0"/>
          <w:marRight w:val="0"/>
          <w:marTop w:val="0"/>
          <w:marBottom w:val="0"/>
          <w:divBdr>
            <w:top w:val="none" w:sz="0" w:space="0" w:color="auto"/>
            <w:left w:val="none" w:sz="0" w:space="0" w:color="auto"/>
            <w:bottom w:val="none" w:sz="0" w:space="0" w:color="auto"/>
            <w:right w:val="none" w:sz="0" w:space="0" w:color="auto"/>
          </w:divBdr>
          <w:divsChild>
            <w:div w:id="1349215858">
              <w:marLeft w:val="0"/>
              <w:marRight w:val="0"/>
              <w:marTop w:val="0"/>
              <w:marBottom w:val="0"/>
              <w:divBdr>
                <w:top w:val="none" w:sz="0" w:space="0" w:color="auto"/>
                <w:left w:val="none" w:sz="0" w:space="0" w:color="auto"/>
                <w:bottom w:val="none" w:sz="0" w:space="0" w:color="auto"/>
                <w:right w:val="none" w:sz="0" w:space="0" w:color="auto"/>
              </w:divBdr>
              <w:divsChild>
                <w:div w:id="520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3954">
      <w:bodyDiv w:val="1"/>
      <w:marLeft w:val="0"/>
      <w:marRight w:val="0"/>
      <w:marTop w:val="0"/>
      <w:marBottom w:val="0"/>
      <w:divBdr>
        <w:top w:val="none" w:sz="0" w:space="0" w:color="auto"/>
        <w:left w:val="none" w:sz="0" w:space="0" w:color="auto"/>
        <w:bottom w:val="none" w:sz="0" w:space="0" w:color="auto"/>
        <w:right w:val="none" w:sz="0" w:space="0" w:color="auto"/>
      </w:divBdr>
    </w:div>
    <w:div w:id="980772322">
      <w:bodyDiv w:val="1"/>
      <w:marLeft w:val="0"/>
      <w:marRight w:val="0"/>
      <w:marTop w:val="0"/>
      <w:marBottom w:val="0"/>
      <w:divBdr>
        <w:top w:val="none" w:sz="0" w:space="0" w:color="auto"/>
        <w:left w:val="none" w:sz="0" w:space="0" w:color="auto"/>
        <w:bottom w:val="none" w:sz="0" w:space="0" w:color="auto"/>
        <w:right w:val="none" w:sz="0" w:space="0" w:color="auto"/>
      </w:divBdr>
    </w:div>
    <w:div w:id="1096629845">
      <w:bodyDiv w:val="1"/>
      <w:marLeft w:val="0"/>
      <w:marRight w:val="0"/>
      <w:marTop w:val="0"/>
      <w:marBottom w:val="0"/>
      <w:divBdr>
        <w:top w:val="none" w:sz="0" w:space="0" w:color="auto"/>
        <w:left w:val="none" w:sz="0" w:space="0" w:color="auto"/>
        <w:bottom w:val="none" w:sz="0" w:space="0" w:color="auto"/>
        <w:right w:val="none" w:sz="0" w:space="0" w:color="auto"/>
      </w:divBdr>
    </w:div>
    <w:div w:id="1226329833">
      <w:bodyDiv w:val="1"/>
      <w:marLeft w:val="0"/>
      <w:marRight w:val="0"/>
      <w:marTop w:val="0"/>
      <w:marBottom w:val="0"/>
      <w:divBdr>
        <w:top w:val="none" w:sz="0" w:space="0" w:color="auto"/>
        <w:left w:val="none" w:sz="0" w:space="0" w:color="auto"/>
        <w:bottom w:val="none" w:sz="0" w:space="0" w:color="auto"/>
        <w:right w:val="none" w:sz="0" w:space="0" w:color="auto"/>
      </w:divBdr>
    </w:div>
    <w:div w:id="1252544150">
      <w:bodyDiv w:val="1"/>
      <w:marLeft w:val="0"/>
      <w:marRight w:val="0"/>
      <w:marTop w:val="0"/>
      <w:marBottom w:val="0"/>
      <w:divBdr>
        <w:top w:val="none" w:sz="0" w:space="0" w:color="auto"/>
        <w:left w:val="none" w:sz="0" w:space="0" w:color="auto"/>
        <w:bottom w:val="none" w:sz="0" w:space="0" w:color="auto"/>
        <w:right w:val="none" w:sz="0" w:space="0" w:color="auto"/>
      </w:divBdr>
      <w:divsChild>
        <w:div w:id="1768505324">
          <w:marLeft w:val="0"/>
          <w:marRight w:val="0"/>
          <w:marTop w:val="0"/>
          <w:marBottom w:val="0"/>
          <w:divBdr>
            <w:top w:val="none" w:sz="0" w:space="0" w:color="auto"/>
            <w:left w:val="none" w:sz="0" w:space="0" w:color="auto"/>
            <w:bottom w:val="none" w:sz="0" w:space="0" w:color="auto"/>
            <w:right w:val="none" w:sz="0" w:space="0" w:color="auto"/>
          </w:divBdr>
          <w:divsChild>
            <w:div w:id="1962881100">
              <w:marLeft w:val="0"/>
              <w:marRight w:val="0"/>
              <w:marTop w:val="0"/>
              <w:marBottom w:val="0"/>
              <w:divBdr>
                <w:top w:val="none" w:sz="0" w:space="0" w:color="auto"/>
                <w:left w:val="none" w:sz="0" w:space="0" w:color="auto"/>
                <w:bottom w:val="none" w:sz="0" w:space="0" w:color="auto"/>
                <w:right w:val="none" w:sz="0" w:space="0" w:color="auto"/>
              </w:divBdr>
              <w:divsChild>
                <w:div w:id="15408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604520">
      <w:bodyDiv w:val="1"/>
      <w:marLeft w:val="0"/>
      <w:marRight w:val="0"/>
      <w:marTop w:val="0"/>
      <w:marBottom w:val="0"/>
      <w:divBdr>
        <w:top w:val="none" w:sz="0" w:space="0" w:color="auto"/>
        <w:left w:val="none" w:sz="0" w:space="0" w:color="auto"/>
        <w:bottom w:val="none" w:sz="0" w:space="0" w:color="auto"/>
        <w:right w:val="none" w:sz="0" w:space="0" w:color="auto"/>
      </w:divBdr>
    </w:div>
    <w:div w:id="1647590276">
      <w:bodyDiv w:val="1"/>
      <w:marLeft w:val="0"/>
      <w:marRight w:val="0"/>
      <w:marTop w:val="0"/>
      <w:marBottom w:val="0"/>
      <w:divBdr>
        <w:top w:val="none" w:sz="0" w:space="0" w:color="auto"/>
        <w:left w:val="none" w:sz="0" w:space="0" w:color="auto"/>
        <w:bottom w:val="none" w:sz="0" w:space="0" w:color="auto"/>
        <w:right w:val="none" w:sz="0" w:space="0" w:color="auto"/>
      </w:divBdr>
    </w:div>
    <w:div w:id="1765102165">
      <w:bodyDiv w:val="1"/>
      <w:marLeft w:val="0"/>
      <w:marRight w:val="0"/>
      <w:marTop w:val="0"/>
      <w:marBottom w:val="0"/>
      <w:divBdr>
        <w:top w:val="none" w:sz="0" w:space="0" w:color="auto"/>
        <w:left w:val="none" w:sz="0" w:space="0" w:color="auto"/>
        <w:bottom w:val="none" w:sz="0" w:space="0" w:color="auto"/>
        <w:right w:val="none" w:sz="0" w:space="0" w:color="auto"/>
      </w:divBdr>
    </w:div>
    <w:div w:id="1807117354">
      <w:bodyDiv w:val="1"/>
      <w:marLeft w:val="0"/>
      <w:marRight w:val="0"/>
      <w:marTop w:val="0"/>
      <w:marBottom w:val="0"/>
      <w:divBdr>
        <w:top w:val="none" w:sz="0" w:space="0" w:color="auto"/>
        <w:left w:val="none" w:sz="0" w:space="0" w:color="auto"/>
        <w:bottom w:val="none" w:sz="0" w:space="0" w:color="auto"/>
        <w:right w:val="none" w:sz="0" w:space="0" w:color="auto"/>
      </w:divBdr>
    </w:div>
    <w:div w:id="2028142881">
      <w:bodyDiv w:val="1"/>
      <w:marLeft w:val="0"/>
      <w:marRight w:val="0"/>
      <w:marTop w:val="0"/>
      <w:marBottom w:val="0"/>
      <w:divBdr>
        <w:top w:val="none" w:sz="0" w:space="0" w:color="auto"/>
        <w:left w:val="none" w:sz="0" w:space="0" w:color="auto"/>
        <w:bottom w:val="none" w:sz="0" w:space="0" w:color="auto"/>
        <w:right w:val="none" w:sz="0" w:space="0" w:color="auto"/>
      </w:divBdr>
    </w:div>
    <w:div w:id="2035421458">
      <w:bodyDiv w:val="1"/>
      <w:marLeft w:val="0"/>
      <w:marRight w:val="0"/>
      <w:marTop w:val="0"/>
      <w:marBottom w:val="0"/>
      <w:divBdr>
        <w:top w:val="none" w:sz="0" w:space="0" w:color="auto"/>
        <w:left w:val="none" w:sz="0" w:space="0" w:color="auto"/>
        <w:bottom w:val="none" w:sz="0" w:space="0" w:color="auto"/>
        <w:right w:val="none" w:sz="0" w:space="0" w:color="auto"/>
      </w:divBdr>
    </w:div>
    <w:div w:id="2058427561">
      <w:bodyDiv w:val="1"/>
      <w:marLeft w:val="0"/>
      <w:marRight w:val="0"/>
      <w:marTop w:val="0"/>
      <w:marBottom w:val="0"/>
      <w:divBdr>
        <w:top w:val="none" w:sz="0" w:space="0" w:color="auto"/>
        <w:left w:val="none" w:sz="0" w:space="0" w:color="auto"/>
        <w:bottom w:val="none" w:sz="0" w:space="0" w:color="auto"/>
        <w:right w:val="none" w:sz="0" w:space="0" w:color="auto"/>
      </w:divBdr>
    </w:div>
    <w:div w:id="2067945235">
      <w:bodyDiv w:val="1"/>
      <w:marLeft w:val="0"/>
      <w:marRight w:val="0"/>
      <w:marTop w:val="0"/>
      <w:marBottom w:val="0"/>
      <w:divBdr>
        <w:top w:val="none" w:sz="0" w:space="0" w:color="auto"/>
        <w:left w:val="none" w:sz="0" w:space="0" w:color="auto"/>
        <w:bottom w:val="none" w:sz="0" w:space="0" w:color="auto"/>
        <w:right w:val="none" w:sz="0" w:space="0" w:color="auto"/>
      </w:divBdr>
      <w:divsChild>
        <w:div w:id="1386679997">
          <w:marLeft w:val="0"/>
          <w:marRight w:val="0"/>
          <w:marTop w:val="0"/>
          <w:marBottom w:val="0"/>
          <w:divBdr>
            <w:top w:val="none" w:sz="0" w:space="0" w:color="auto"/>
            <w:left w:val="none" w:sz="0" w:space="0" w:color="auto"/>
            <w:bottom w:val="none" w:sz="0" w:space="0" w:color="auto"/>
            <w:right w:val="none" w:sz="0" w:space="0" w:color="auto"/>
          </w:divBdr>
          <w:divsChild>
            <w:div w:id="1253205001">
              <w:marLeft w:val="0"/>
              <w:marRight w:val="0"/>
              <w:marTop w:val="0"/>
              <w:marBottom w:val="0"/>
              <w:divBdr>
                <w:top w:val="none" w:sz="0" w:space="0" w:color="auto"/>
                <w:left w:val="none" w:sz="0" w:space="0" w:color="auto"/>
                <w:bottom w:val="none" w:sz="0" w:space="0" w:color="auto"/>
                <w:right w:val="none" w:sz="0" w:space="0" w:color="auto"/>
              </w:divBdr>
              <w:divsChild>
                <w:div w:id="14387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7184" TargetMode="External"/><Relationship Id="rId13" Type="http://schemas.openxmlformats.org/officeDocument/2006/relationships/hyperlink" Target="http://www.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m.gov.lv/zemkopibas-ministrija/arhivetas-apspriesanas/grozijumi-ministru-kabineta-2018-gada-18-decembra-noteikumos-nr-819-no?id=93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tvija.lv/lv/PPK/Uznemejdarbiba/Partika-veterinarija/p915/ProcesaApraksts" TargetMode="External"/><Relationship Id="rId14" Type="http://schemas.openxmlformats.org/officeDocument/2006/relationships/hyperlink" Target="mailto:Inara.Cine@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A275-87D0-4270-9F5C-E3D05826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10366</Words>
  <Characters>5910</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 gada 18. decembra noteikumos Nr. 819 “Noteiktās grupās ietilpstošu pārtikas produktu reģistrācijas un valsts nodevas samaksas kārtība”</vt:lpstr>
      <vt:lpstr>Noteikumi par izmantošanai pārtikā aizliegtiem augiem un augu daļām</vt:lpstr>
    </vt:vector>
  </TitlesOfParts>
  <Manager/>
  <Company>Zemkopības ministrija</Company>
  <LinksUpToDate>false</LinksUpToDate>
  <CharactersWithSpaces>16244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18. decembra noteikumos Nr. 819 “Noteiktās grupās ietilpstošu pārtikas produktu reģistrācijas un valsts nodevas samaksas kārtība”"</dc:title>
  <dc:subject>Anotācija</dc:subject>
  <dc:creator>Ināra Cine</dc:creator>
  <cp:keywords/>
  <dc:description>Cine 67027146_x000d_
Inara.Cine@zm.gov.lv</dc:description>
  <cp:lastModifiedBy>Sanita Papinova</cp:lastModifiedBy>
  <cp:revision>6</cp:revision>
  <cp:lastPrinted>2020-07-07T08:33:00Z</cp:lastPrinted>
  <dcterms:created xsi:type="dcterms:W3CDTF">2020-11-24T14:06:00Z</dcterms:created>
  <dcterms:modified xsi:type="dcterms:W3CDTF">2020-11-25T10:45:00Z</dcterms:modified>
  <cp:category/>
</cp:coreProperties>
</file>