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88" w:rsidRPr="00E63D57" w:rsidRDefault="00EF5588" w:rsidP="00EF5588">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Izziņa par atzinumos sniegtajiem iebildumiem</w:t>
      </w:r>
    </w:p>
    <w:p w:rsidR="00EF5588" w:rsidRPr="00CA343D" w:rsidRDefault="00EF5588" w:rsidP="00A208EE">
      <w:pPr>
        <w:spacing w:after="0" w:line="240" w:lineRule="auto"/>
        <w:jc w:val="center"/>
        <w:rPr>
          <w:rFonts w:ascii="Times New Roman" w:hAnsi="Times New Roman" w:cs="Times New Roman"/>
          <w:b/>
          <w:bCs/>
          <w:sz w:val="28"/>
          <w:szCs w:val="28"/>
        </w:rPr>
      </w:pPr>
      <w:r w:rsidRPr="00E63D57">
        <w:rPr>
          <w:rFonts w:ascii="Times New Roman" w:hAnsi="Times New Roman" w:cs="Times New Roman"/>
          <w:b/>
          <w:bCs/>
          <w:sz w:val="28"/>
          <w:szCs w:val="28"/>
        </w:rPr>
        <w:t>Ministru kabineta</w:t>
      </w:r>
      <w:r w:rsidR="000A7259" w:rsidRPr="00E63D57">
        <w:rPr>
          <w:rFonts w:ascii="Times New Roman" w:hAnsi="Times New Roman" w:cs="Times New Roman"/>
          <w:b/>
          <w:bCs/>
          <w:sz w:val="28"/>
          <w:szCs w:val="28"/>
        </w:rPr>
        <w:t xml:space="preserve"> rīkojuma </w:t>
      </w:r>
      <w:r w:rsidR="000A7259" w:rsidRPr="00CA343D">
        <w:rPr>
          <w:rFonts w:ascii="Times New Roman" w:hAnsi="Times New Roman" w:cs="Times New Roman"/>
          <w:b/>
          <w:bCs/>
          <w:sz w:val="28"/>
          <w:szCs w:val="28"/>
        </w:rPr>
        <w:t>projekta</w:t>
      </w:r>
      <w:r w:rsidR="007540F4" w:rsidRPr="00CA343D">
        <w:rPr>
          <w:rFonts w:ascii="Times New Roman" w:hAnsi="Times New Roman" w:cs="Times New Roman"/>
          <w:b/>
          <w:bCs/>
          <w:sz w:val="28"/>
          <w:szCs w:val="28"/>
        </w:rPr>
        <w:t>m</w:t>
      </w:r>
      <w:r w:rsidRPr="00CA343D">
        <w:rPr>
          <w:rFonts w:ascii="Times New Roman" w:hAnsi="Times New Roman" w:cs="Times New Roman"/>
          <w:b/>
          <w:bCs/>
          <w:sz w:val="28"/>
          <w:szCs w:val="28"/>
        </w:rPr>
        <w:t xml:space="preserve"> </w:t>
      </w:r>
      <w:r w:rsidR="00A54DD2" w:rsidRPr="00A86E24">
        <w:rPr>
          <w:rFonts w:ascii="Times New Roman" w:hAnsi="Times New Roman" w:cs="Times New Roman"/>
          <w:b/>
          <w:bCs/>
          <w:sz w:val="28"/>
          <w:szCs w:val="28"/>
        </w:rPr>
        <w:t>"</w:t>
      </w:r>
      <w:r w:rsidR="00CA343D" w:rsidRPr="00A86E24">
        <w:rPr>
          <w:rFonts w:ascii="Times New Roman" w:hAnsi="Times New Roman" w:cs="Times New Roman"/>
          <w:b/>
          <w:sz w:val="28"/>
          <w:szCs w:val="28"/>
        </w:rPr>
        <w:t xml:space="preserve"> Par Kuldīgas novada pašvaldības nekustamā īpašuma “Struiju mežs” pārņemšanu valsts īpašumā</w:t>
      </w:r>
      <w:r w:rsidR="00CA343D" w:rsidRPr="00A86E24">
        <w:rPr>
          <w:rFonts w:ascii="Times New Roman" w:hAnsi="Times New Roman" w:cs="Times New Roman"/>
          <w:b/>
          <w:bCs/>
          <w:sz w:val="28"/>
          <w:szCs w:val="28"/>
        </w:rPr>
        <w:t xml:space="preserve"> </w:t>
      </w:r>
      <w:r w:rsidR="00A54DD2" w:rsidRPr="00A86E24">
        <w:rPr>
          <w:rFonts w:ascii="Times New Roman" w:hAnsi="Times New Roman" w:cs="Times New Roman"/>
          <w:b/>
          <w:bCs/>
          <w:sz w:val="28"/>
          <w:szCs w:val="28"/>
        </w:rPr>
        <w:t>"</w:t>
      </w:r>
      <w:r w:rsidR="00A54DD2" w:rsidRPr="00CA343D">
        <w:rPr>
          <w:rFonts w:ascii="Times New Roman" w:hAnsi="Times New Roman" w:cs="Times New Roman"/>
          <w:b/>
          <w:bCs/>
          <w:sz w:val="28"/>
          <w:szCs w:val="28"/>
        </w:rPr>
        <w:t xml:space="preserve"> </w:t>
      </w:r>
      <w:r w:rsidR="005B6338" w:rsidRPr="00CA343D">
        <w:rPr>
          <w:rFonts w:ascii="Times New Roman" w:hAnsi="Times New Roman" w:cs="Times New Roman"/>
          <w:b/>
          <w:bCs/>
          <w:sz w:val="28"/>
          <w:szCs w:val="28"/>
        </w:rPr>
        <w:t>(VSS-</w:t>
      </w:r>
      <w:r w:rsidR="00892213" w:rsidRPr="00CA343D">
        <w:rPr>
          <w:rFonts w:ascii="Times New Roman" w:hAnsi="Times New Roman" w:cs="Times New Roman"/>
          <w:b/>
          <w:bCs/>
          <w:sz w:val="28"/>
          <w:szCs w:val="28"/>
        </w:rPr>
        <w:t>1093</w:t>
      </w:r>
      <w:r w:rsidR="00E96368" w:rsidRPr="00CA343D">
        <w:rPr>
          <w:rFonts w:ascii="Times New Roman" w:hAnsi="Times New Roman" w:cs="Times New Roman"/>
          <w:b/>
          <w:bCs/>
          <w:sz w:val="28"/>
          <w:szCs w:val="28"/>
        </w:rPr>
        <w:t>)</w:t>
      </w: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p w:rsid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r w:rsidRPr="00585034">
        <w:rPr>
          <w:rFonts w:ascii="Times New Roman" w:eastAsia="Times New Roman" w:hAnsi="Times New Roman" w:cs="Times New Roman"/>
          <w:b/>
          <w:sz w:val="24"/>
          <w:szCs w:val="24"/>
          <w:lang w:eastAsia="lv-LV"/>
        </w:rPr>
        <w:t>I. Jautājumi, par kuriem saskaņošanā vienošanās nav panākta</w:t>
      </w:r>
    </w:p>
    <w:p w:rsidR="00585034" w:rsidRPr="00585034" w:rsidRDefault="00585034" w:rsidP="00585034">
      <w:pPr>
        <w:spacing w:after="0" w:line="240" w:lineRule="auto"/>
        <w:ind w:left="360" w:firstLine="66"/>
        <w:jc w:val="center"/>
        <w:rPr>
          <w:rFonts w:ascii="Times New Roman" w:eastAsia="Times New Roman" w:hAnsi="Times New Roman" w:cs="Times New Roman"/>
          <w:b/>
          <w:sz w:val="24"/>
          <w:szCs w:val="24"/>
          <w:lang w:eastAsia="lv-LV"/>
        </w:rPr>
      </w:pPr>
    </w:p>
    <w:tbl>
      <w:tblPr>
        <w:tblW w:w="15309"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1844"/>
        <w:gridCol w:w="3969"/>
        <w:gridCol w:w="4394"/>
        <w:gridCol w:w="2693"/>
        <w:gridCol w:w="1816"/>
      </w:tblGrid>
      <w:tr w:rsidR="00585034" w:rsidRPr="00585034" w:rsidTr="00E63D57">
        <w:tc>
          <w:tcPr>
            <w:tcW w:w="593" w:type="dxa"/>
            <w:tcBorders>
              <w:top w:val="single" w:sz="6" w:space="0" w:color="000000"/>
              <w:left w:val="single" w:sz="6" w:space="0" w:color="000000"/>
              <w:bottom w:val="single" w:sz="6" w:space="0" w:color="000000"/>
              <w:right w:val="single" w:sz="6" w:space="0" w:color="000000"/>
            </w:tcBorders>
          </w:tcPr>
          <w:p w:rsidR="00585034" w:rsidRPr="00043955" w:rsidRDefault="00585034" w:rsidP="00043955">
            <w:pPr>
              <w:pStyle w:val="Bezatstarpm"/>
              <w:rPr>
                <w:rFonts w:ascii="Times New Roman" w:hAnsi="Times New Roman" w:cs="Times New Roman"/>
                <w:sz w:val="24"/>
                <w:szCs w:val="24"/>
                <w:lang w:eastAsia="lv-LV"/>
              </w:rPr>
            </w:pPr>
            <w:r w:rsidRPr="00043955">
              <w:rPr>
                <w:rFonts w:ascii="Times New Roman" w:hAnsi="Times New Roman" w:cs="Times New Roman"/>
                <w:sz w:val="24"/>
                <w:szCs w:val="24"/>
                <w:lang w:eastAsia="lv-LV"/>
              </w:rPr>
              <w:t>Nr.p.k.</w:t>
            </w:r>
          </w:p>
        </w:tc>
        <w:tc>
          <w:tcPr>
            <w:tcW w:w="184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firstLine="12"/>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ind w:right="3"/>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816" w:type="dxa"/>
            <w:tcBorders>
              <w:top w:val="single" w:sz="4" w:space="0" w:color="auto"/>
              <w:left w:val="single" w:sz="4" w:space="0" w:color="auto"/>
              <w:bottom w:val="single" w:sz="4" w:space="0" w:color="auto"/>
            </w:tcBorders>
            <w:vAlign w:val="center"/>
          </w:tcPr>
          <w:p w:rsidR="00585034" w:rsidRPr="00585034" w:rsidRDefault="00585034" w:rsidP="00585034">
            <w:pPr>
              <w:spacing w:after="0" w:line="240" w:lineRule="auto"/>
              <w:jc w:val="center"/>
              <w:rPr>
                <w:rFonts w:ascii="Times New Roman" w:eastAsia="Times New Roman" w:hAnsi="Times New Roman" w:cs="Times New Roman"/>
                <w:sz w:val="24"/>
                <w:szCs w:val="24"/>
                <w:lang w:eastAsia="lv-LV"/>
              </w:rPr>
            </w:pPr>
            <w:r w:rsidRPr="00585034">
              <w:rPr>
                <w:rFonts w:ascii="Times New Roman" w:eastAsia="Times New Roman" w:hAnsi="Times New Roman" w:cs="Times New Roman"/>
                <w:sz w:val="24"/>
                <w:szCs w:val="24"/>
                <w:lang w:eastAsia="lv-LV"/>
              </w:rPr>
              <w:t>Projekta attiecīgā punkta (panta) galīgā redakcija</w:t>
            </w:r>
          </w:p>
        </w:tc>
      </w:tr>
      <w:tr w:rsidR="001531C5"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1531C5" w:rsidRPr="00585034" w:rsidRDefault="001531C5" w:rsidP="001531C5">
            <w:pPr>
              <w:spacing w:after="0" w:line="240" w:lineRule="auto"/>
              <w:ind w:left="-119" w:firstLine="114"/>
              <w:rPr>
                <w:rFonts w:ascii="Times New Roman" w:eastAsia="Times New Roman" w:hAnsi="Times New Roman" w:cs="Times New Roman"/>
                <w:sz w:val="24"/>
                <w:szCs w:val="24"/>
                <w:lang w:eastAsia="lv-LV"/>
              </w:rPr>
            </w:pPr>
            <w:bookmarkStart w:id="0" w:name="_Hlk49344038"/>
          </w:p>
        </w:tc>
        <w:tc>
          <w:tcPr>
            <w:tcW w:w="184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1531C5" w:rsidRPr="00585034" w:rsidRDefault="001531C5" w:rsidP="008A6CBF">
            <w:pPr>
              <w:spacing w:after="0" w:line="240" w:lineRule="auto"/>
              <w:ind w:right="3"/>
              <w:jc w:val="both"/>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1531C5" w:rsidRPr="00585034" w:rsidRDefault="001531C5" w:rsidP="00850F72">
            <w:pPr>
              <w:spacing w:after="0" w:line="240" w:lineRule="auto"/>
              <w:rPr>
                <w:rFonts w:ascii="Times New Roman" w:eastAsia="Times New Roman" w:hAnsi="Times New Roman" w:cs="Times New Roman"/>
                <w:sz w:val="24"/>
                <w:szCs w:val="24"/>
                <w:lang w:eastAsia="lv-LV"/>
              </w:rPr>
            </w:pPr>
          </w:p>
        </w:tc>
      </w:tr>
      <w:tr w:rsidR="00850F72" w:rsidRPr="00585034" w:rsidTr="00E63D57">
        <w:trPr>
          <w:trHeight w:val="245"/>
        </w:trPr>
        <w:tc>
          <w:tcPr>
            <w:tcW w:w="593" w:type="dxa"/>
            <w:tcBorders>
              <w:top w:val="single" w:sz="6" w:space="0" w:color="000000"/>
              <w:left w:val="single" w:sz="6" w:space="0" w:color="000000"/>
              <w:bottom w:val="single" w:sz="6" w:space="0" w:color="000000"/>
              <w:right w:val="single" w:sz="6" w:space="0" w:color="000000"/>
            </w:tcBorders>
          </w:tcPr>
          <w:p w:rsidR="00850F72" w:rsidRDefault="00850F72" w:rsidP="001531C5">
            <w:pPr>
              <w:spacing w:after="0" w:line="240" w:lineRule="auto"/>
              <w:ind w:left="-119" w:firstLine="114"/>
              <w:rPr>
                <w:rFonts w:ascii="Times New Roman" w:eastAsia="Times New Roman" w:hAnsi="Times New Roman" w:cs="Times New Roman"/>
                <w:sz w:val="24"/>
                <w:szCs w:val="24"/>
                <w:lang w:eastAsia="lv-LV"/>
              </w:rPr>
            </w:pPr>
          </w:p>
        </w:tc>
        <w:tc>
          <w:tcPr>
            <w:tcW w:w="184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firstLine="12"/>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ind w:right="3"/>
              <w:rPr>
                <w:rFonts w:ascii="Times New Roman" w:eastAsia="Times New Roman" w:hAnsi="Times New Roman" w:cs="Times New Roman"/>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c>
          <w:tcPr>
            <w:tcW w:w="1816" w:type="dxa"/>
            <w:tcBorders>
              <w:top w:val="single" w:sz="4" w:space="0" w:color="auto"/>
              <w:left w:val="single" w:sz="4" w:space="0" w:color="auto"/>
              <w:bottom w:val="single" w:sz="4" w:space="0" w:color="auto"/>
            </w:tcBorders>
          </w:tcPr>
          <w:p w:rsidR="00850F72" w:rsidRPr="00585034" w:rsidRDefault="00850F72" w:rsidP="00850F72">
            <w:pPr>
              <w:spacing w:after="0" w:line="240" w:lineRule="auto"/>
              <w:rPr>
                <w:rFonts w:ascii="Times New Roman" w:eastAsia="Times New Roman" w:hAnsi="Times New Roman" w:cs="Times New Roman"/>
                <w:sz w:val="24"/>
                <w:szCs w:val="24"/>
                <w:lang w:eastAsia="lv-LV"/>
              </w:rPr>
            </w:pPr>
          </w:p>
        </w:tc>
      </w:tr>
      <w:bookmarkEnd w:id="0"/>
    </w:tbl>
    <w:p w:rsidR="00EF5588" w:rsidRPr="00EF5588" w:rsidRDefault="00EF5588" w:rsidP="00EF5588">
      <w:pPr>
        <w:spacing w:after="0" w:line="240" w:lineRule="auto"/>
        <w:jc w:val="both"/>
        <w:rPr>
          <w:rFonts w:ascii="Times New Roman" w:hAnsi="Times New Roman" w:cs="Times New Roman"/>
          <w:sz w:val="24"/>
          <w:szCs w:val="24"/>
        </w:rPr>
      </w:pPr>
    </w:p>
    <w:p w:rsidR="00EF5588" w:rsidRPr="00EF5588" w:rsidRDefault="00EF5588" w:rsidP="00EF5588">
      <w:pPr>
        <w:spacing w:after="0" w:line="240" w:lineRule="auto"/>
        <w:jc w:val="both"/>
        <w:rPr>
          <w:rFonts w:ascii="Times New Roman" w:hAnsi="Times New Roman" w:cs="Times New Roman"/>
          <w:b/>
          <w:sz w:val="24"/>
          <w:szCs w:val="24"/>
          <w:u w:val="single"/>
        </w:rPr>
      </w:pPr>
      <w:r w:rsidRPr="00EF5588">
        <w:rPr>
          <w:rFonts w:ascii="Times New Roman" w:hAnsi="Times New Roman" w:cs="Times New Roman"/>
          <w:sz w:val="24"/>
          <w:szCs w:val="24"/>
        </w:rPr>
        <w:t xml:space="preserve">Informācija par starpministriju (starpinstitūciju) sanāksmi vai </w:t>
      </w:r>
      <w:r w:rsidRPr="00EF5588">
        <w:rPr>
          <w:rFonts w:ascii="Times New Roman" w:hAnsi="Times New Roman" w:cs="Times New Roman"/>
          <w:b/>
          <w:sz w:val="24"/>
          <w:szCs w:val="24"/>
          <w:u w:val="single"/>
        </w:rPr>
        <w:t>elektronisko saskaņošanu</w:t>
      </w:r>
    </w:p>
    <w:p w:rsidR="004249BD" w:rsidRDefault="00EF5588" w:rsidP="00652687">
      <w:pPr>
        <w:spacing w:after="0" w:line="240" w:lineRule="auto"/>
        <w:jc w:val="both"/>
        <w:rPr>
          <w:rFonts w:ascii="Times New Roman" w:hAnsi="Times New Roman" w:cs="Times New Roman"/>
          <w:b/>
          <w:sz w:val="24"/>
          <w:szCs w:val="24"/>
        </w:rPr>
      </w:pPr>
      <w:r w:rsidRPr="00EF5588">
        <w:rPr>
          <w:rFonts w:ascii="Times New Roman" w:hAnsi="Times New Roman" w:cs="Times New Roman"/>
          <w:sz w:val="24"/>
          <w:szCs w:val="24"/>
        </w:rPr>
        <w:t>Datums</w:t>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Pr="00EF5588">
        <w:rPr>
          <w:rFonts w:ascii="Times New Roman" w:hAnsi="Times New Roman" w:cs="Times New Roman"/>
          <w:sz w:val="24"/>
          <w:szCs w:val="24"/>
        </w:rPr>
        <w:tab/>
      </w:r>
      <w:r w:rsidR="007679D3" w:rsidRPr="004249BD">
        <w:rPr>
          <w:rFonts w:ascii="Times New Roman" w:hAnsi="Times New Roman" w:cs="Times New Roman"/>
          <w:b/>
          <w:sz w:val="24"/>
          <w:szCs w:val="24"/>
        </w:rPr>
        <w:t>no 20</w:t>
      </w:r>
      <w:r w:rsidR="00652687" w:rsidRPr="004249BD">
        <w:rPr>
          <w:rFonts w:ascii="Times New Roman" w:hAnsi="Times New Roman" w:cs="Times New Roman"/>
          <w:b/>
          <w:sz w:val="24"/>
          <w:szCs w:val="24"/>
        </w:rPr>
        <w:t>2</w:t>
      </w:r>
      <w:r w:rsidR="00845C84">
        <w:rPr>
          <w:rFonts w:ascii="Times New Roman" w:hAnsi="Times New Roman" w:cs="Times New Roman"/>
          <w:b/>
          <w:sz w:val="24"/>
          <w:szCs w:val="24"/>
        </w:rPr>
        <w:t>1</w:t>
      </w:r>
      <w:r w:rsidRPr="004249BD">
        <w:rPr>
          <w:rFonts w:ascii="Times New Roman" w:hAnsi="Times New Roman" w:cs="Times New Roman"/>
          <w:b/>
          <w:sz w:val="24"/>
          <w:szCs w:val="24"/>
        </w:rPr>
        <w:t>.</w:t>
      </w:r>
      <w:r w:rsidR="00E71623" w:rsidRPr="004249BD">
        <w:rPr>
          <w:rFonts w:ascii="Times New Roman" w:hAnsi="Times New Roman" w:cs="Times New Roman"/>
          <w:b/>
          <w:sz w:val="24"/>
          <w:szCs w:val="24"/>
        </w:rPr>
        <w:t xml:space="preserve"> </w:t>
      </w:r>
      <w:r w:rsidRPr="004249BD">
        <w:rPr>
          <w:rFonts w:ascii="Times New Roman" w:hAnsi="Times New Roman" w:cs="Times New Roman"/>
          <w:b/>
          <w:sz w:val="24"/>
          <w:szCs w:val="24"/>
        </w:rPr>
        <w:t xml:space="preserve">gada </w:t>
      </w:r>
      <w:r w:rsidR="00845C84">
        <w:rPr>
          <w:rFonts w:ascii="Times New Roman" w:hAnsi="Times New Roman" w:cs="Times New Roman"/>
          <w:b/>
          <w:sz w:val="24"/>
          <w:szCs w:val="24"/>
        </w:rPr>
        <w:t>1</w:t>
      </w:r>
      <w:r w:rsidR="00A86E24">
        <w:rPr>
          <w:rFonts w:ascii="Times New Roman" w:hAnsi="Times New Roman" w:cs="Times New Roman"/>
          <w:b/>
          <w:sz w:val="24"/>
          <w:szCs w:val="24"/>
        </w:rPr>
        <w:t>4</w:t>
      </w:r>
      <w:r w:rsidR="007679D3" w:rsidRPr="004249BD">
        <w:rPr>
          <w:rFonts w:ascii="Times New Roman" w:hAnsi="Times New Roman" w:cs="Times New Roman"/>
          <w:b/>
          <w:sz w:val="24"/>
          <w:szCs w:val="24"/>
        </w:rPr>
        <w:t>.</w:t>
      </w:r>
      <w:r w:rsidR="00D5018F" w:rsidRPr="004249BD">
        <w:rPr>
          <w:rFonts w:ascii="Times New Roman" w:hAnsi="Times New Roman" w:cs="Times New Roman"/>
          <w:b/>
          <w:sz w:val="24"/>
          <w:szCs w:val="24"/>
        </w:rPr>
        <w:t xml:space="preserve"> līdz </w:t>
      </w:r>
      <w:r w:rsidR="00A86E24">
        <w:rPr>
          <w:rFonts w:ascii="Times New Roman" w:hAnsi="Times New Roman" w:cs="Times New Roman"/>
          <w:b/>
          <w:sz w:val="24"/>
          <w:szCs w:val="24"/>
        </w:rPr>
        <w:t>20</w:t>
      </w:r>
      <w:r w:rsidR="004714B3" w:rsidRPr="004249BD">
        <w:rPr>
          <w:rFonts w:ascii="Times New Roman" w:hAnsi="Times New Roman" w:cs="Times New Roman"/>
          <w:b/>
          <w:sz w:val="24"/>
          <w:szCs w:val="24"/>
        </w:rPr>
        <w:t>.</w:t>
      </w:r>
      <w:r w:rsidR="00073FC6" w:rsidRPr="004249BD">
        <w:rPr>
          <w:rFonts w:ascii="Times New Roman" w:hAnsi="Times New Roman" w:cs="Times New Roman"/>
          <w:b/>
          <w:sz w:val="24"/>
          <w:szCs w:val="24"/>
        </w:rPr>
        <w:t xml:space="preserve"> </w:t>
      </w:r>
      <w:proofErr w:type="spellStart"/>
      <w:r w:rsidR="00845C84">
        <w:rPr>
          <w:rFonts w:ascii="Times New Roman" w:hAnsi="Times New Roman" w:cs="Times New Roman"/>
          <w:b/>
          <w:sz w:val="24"/>
          <w:szCs w:val="24"/>
        </w:rPr>
        <w:t>janvarim</w:t>
      </w:r>
      <w:proofErr w:type="spellEnd"/>
    </w:p>
    <w:p w:rsidR="00EF5588" w:rsidRPr="00EF5588" w:rsidRDefault="004249BD" w:rsidP="008465E6">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65E6">
        <w:rPr>
          <w:rFonts w:ascii="Times New Roman" w:hAnsi="Times New Roman" w:cs="Times New Roman"/>
          <w:b/>
          <w:sz w:val="24"/>
          <w:szCs w:val="24"/>
        </w:rPr>
        <w:tab/>
      </w:r>
      <w:r w:rsidR="00EF5588" w:rsidRPr="00EF5588">
        <w:rPr>
          <w:rFonts w:ascii="Times New Roman" w:hAnsi="Times New Roman" w:cs="Times New Roman"/>
          <w:b/>
          <w:sz w:val="24"/>
          <w:szCs w:val="24"/>
        </w:rPr>
        <w:t xml:space="preserve">Tieslietu ministrija </w:t>
      </w:r>
    </w:p>
    <w:p w:rsidR="007679D3" w:rsidRPr="006C18BB" w:rsidRDefault="00EF5588" w:rsidP="000A7259">
      <w:pPr>
        <w:spacing w:after="0" w:line="240" w:lineRule="auto"/>
        <w:ind w:left="2880" w:firstLine="72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p>
    <w:p w:rsidR="00EF5588" w:rsidRPr="00EF5588" w:rsidRDefault="00EF5588" w:rsidP="00EF5588">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Saskaņošanas dalībnieki izskatīja šādu ministriju</w:t>
      </w:r>
    </w:p>
    <w:p w:rsidR="00A54DD2" w:rsidRPr="00A54DD2" w:rsidRDefault="00EF5588" w:rsidP="007679D3">
      <w:pPr>
        <w:spacing w:after="0" w:line="240" w:lineRule="auto"/>
        <w:ind w:left="3600" w:hanging="3600"/>
        <w:jc w:val="both"/>
        <w:rPr>
          <w:rFonts w:ascii="Times New Roman" w:hAnsi="Times New Roman" w:cs="Times New Roman"/>
          <w:b/>
          <w:sz w:val="24"/>
          <w:szCs w:val="24"/>
        </w:rPr>
      </w:pPr>
      <w:r w:rsidRPr="00EF5588">
        <w:rPr>
          <w:rFonts w:ascii="Times New Roman" w:hAnsi="Times New Roman" w:cs="Times New Roman"/>
          <w:sz w:val="24"/>
          <w:szCs w:val="24"/>
        </w:rPr>
        <w:t>(citu institūciju) iebildumu</w:t>
      </w:r>
      <w:r w:rsidR="000654C7">
        <w:rPr>
          <w:rFonts w:ascii="Times New Roman" w:hAnsi="Times New Roman" w:cs="Times New Roman"/>
          <w:sz w:val="24"/>
          <w:szCs w:val="24"/>
        </w:rPr>
        <w:t>s</w:t>
      </w:r>
      <w:r w:rsidRPr="00EF5588">
        <w:rPr>
          <w:rFonts w:ascii="Times New Roman" w:hAnsi="Times New Roman" w:cs="Times New Roman"/>
          <w:sz w:val="24"/>
          <w:szCs w:val="24"/>
        </w:rPr>
        <w:tab/>
      </w:r>
      <w:r w:rsidR="00A54DD2" w:rsidRPr="00A54DD2">
        <w:rPr>
          <w:rFonts w:ascii="Times New Roman" w:hAnsi="Times New Roman" w:cs="Times New Roman"/>
          <w:b/>
          <w:sz w:val="24"/>
          <w:szCs w:val="24"/>
        </w:rPr>
        <w:t>Tieslietu ministrijas 202</w:t>
      </w:r>
      <w:r w:rsidR="00845C84">
        <w:rPr>
          <w:rFonts w:ascii="Times New Roman" w:hAnsi="Times New Roman" w:cs="Times New Roman"/>
          <w:b/>
          <w:sz w:val="24"/>
          <w:szCs w:val="24"/>
        </w:rPr>
        <w:t>1</w:t>
      </w:r>
      <w:r w:rsidR="00A54DD2" w:rsidRPr="00A54DD2">
        <w:rPr>
          <w:rFonts w:ascii="Times New Roman" w:hAnsi="Times New Roman" w:cs="Times New Roman"/>
          <w:b/>
          <w:sz w:val="24"/>
          <w:szCs w:val="24"/>
        </w:rPr>
        <w:t xml:space="preserve">.gada </w:t>
      </w:r>
      <w:r w:rsidR="00845C84">
        <w:rPr>
          <w:rFonts w:ascii="Times New Roman" w:hAnsi="Times New Roman" w:cs="Times New Roman"/>
          <w:b/>
          <w:sz w:val="24"/>
          <w:szCs w:val="24"/>
        </w:rPr>
        <w:t>8</w:t>
      </w:r>
      <w:r w:rsidR="00A54DD2" w:rsidRPr="00A54DD2">
        <w:rPr>
          <w:rFonts w:ascii="Times New Roman" w:hAnsi="Times New Roman" w:cs="Times New Roman"/>
          <w:b/>
          <w:sz w:val="24"/>
          <w:szCs w:val="24"/>
        </w:rPr>
        <w:t>.</w:t>
      </w:r>
      <w:r w:rsidR="00845C84">
        <w:rPr>
          <w:rFonts w:ascii="Times New Roman" w:hAnsi="Times New Roman" w:cs="Times New Roman"/>
          <w:b/>
          <w:sz w:val="24"/>
          <w:szCs w:val="24"/>
        </w:rPr>
        <w:t>janvara</w:t>
      </w:r>
      <w:r w:rsidR="00A54DD2" w:rsidRPr="00A54DD2">
        <w:rPr>
          <w:rFonts w:ascii="Times New Roman" w:hAnsi="Times New Roman" w:cs="Times New Roman"/>
          <w:b/>
          <w:sz w:val="24"/>
          <w:szCs w:val="24"/>
        </w:rPr>
        <w:t xml:space="preserve"> iebildums.</w:t>
      </w:r>
    </w:p>
    <w:p w:rsidR="00EF5588" w:rsidRDefault="009F0F43" w:rsidP="00A54DD2">
      <w:pPr>
        <w:spacing w:after="0" w:line="240" w:lineRule="auto"/>
        <w:ind w:left="3600"/>
        <w:jc w:val="both"/>
        <w:rPr>
          <w:rFonts w:ascii="Times New Roman" w:hAnsi="Times New Roman" w:cs="Times New Roman"/>
          <w:b/>
          <w:sz w:val="24"/>
          <w:szCs w:val="24"/>
        </w:rPr>
      </w:pPr>
      <w:r w:rsidRPr="00EF5588">
        <w:rPr>
          <w:rFonts w:ascii="Times New Roman" w:hAnsi="Times New Roman" w:cs="Times New Roman"/>
          <w:b/>
          <w:sz w:val="24"/>
          <w:szCs w:val="24"/>
        </w:rPr>
        <w:t>Finanšu ministrija</w:t>
      </w:r>
      <w:r>
        <w:rPr>
          <w:rFonts w:ascii="Times New Roman" w:hAnsi="Times New Roman" w:cs="Times New Roman"/>
          <w:b/>
          <w:sz w:val="24"/>
          <w:szCs w:val="24"/>
        </w:rPr>
        <w:t>s</w:t>
      </w:r>
      <w:r w:rsidR="0005649D">
        <w:rPr>
          <w:rFonts w:ascii="Times New Roman" w:hAnsi="Times New Roman" w:cs="Times New Roman"/>
          <w:b/>
          <w:sz w:val="24"/>
          <w:szCs w:val="24"/>
        </w:rPr>
        <w:t xml:space="preserve"> 202</w:t>
      </w:r>
      <w:r w:rsidR="00845C84">
        <w:rPr>
          <w:rFonts w:ascii="Times New Roman" w:hAnsi="Times New Roman" w:cs="Times New Roman"/>
          <w:b/>
          <w:sz w:val="24"/>
          <w:szCs w:val="24"/>
        </w:rPr>
        <w:t>1</w:t>
      </w:r>
      <w:r w:rsidR="0005649D">
        <w:rPr>
          <w:rFonts w:ascii="Times New Roman" w:hAnsi="Times New Roman" w:cs="Times New Roman"/>
          <w:b/>
          <w:sz w:val="24"/>
          <w:szCs w:val="24"/>
        </w:rPr>
        <w:t xml:space="preserve">.gada </w:t>
      </w:r>
      <w:r w:rsidR="00845C84">
        <w:rPr>
          <w:rFonts w:ascii="Times New Roman" w:hAnsi="Times New Roman" w:cs="Times New Roman"/>
          <w:b/>
          <w:sz w:val="24"/>
          <w:szCs w:val="24"/>
        </w:rPr>
        <w:t>6</w:t>
      </w:r>
      <w:r w:rsidR="0005649D">
        <w:rPr>
          <w:rFonts w:ascii="Times New Roman" w:hAnsi="Times New Roman" w:cs="Times New Roman"/>
          <w:b/>
          <w:sz w:val="24"/>
          <w:szCs w:val="24"/>
        </w:rPr>
        <w:t>.</w:t>
      </w:r>
      <w:r w:rsidR="00845C84">
        <w:rPr>
          <w:rFonts w:ascii="Times New Roman" w:hAnsi="Times New Roman" w:cs="Times New Roman"/>
          <w:b/>
          <w:sz w:val="24"/>
          <w:szCs w:val="24"/>
        </w:rPr>
        <w:t>janvara</w:t>
      </w:r>
      <w:r w:rsidR="0005649D">
        <w:rPr>
          <w:rFonts w:ascii="Times New Roman" w:hAnsi="Times New Roman" w:cs="Times New Roman"/>
          <w:b/>
          <w:sz w:val="24"/>
          <w:szCs w:val="24"/>
        </w:rPr>
        <w:t xml:space="preserve"> iebildums</w:t>
      </w:r>
      <w:r>
        <w:rPr>
          <w:rFonts w:ascii="Times New Roman" w:hAnsi="Times New Roman" w:cs="Times New Roman"/>
          <w:b/>
          <w:sz w:val="24"/>
          <w:szCs w:val="24"/>
        </w:rPr>
        <w:t>.</w:t>
      </w:r>
      <w:r w:rsidRPr="00EF5588">
        <w:rPr>
          <w:rFonts w:ascii="Times New Roman" w:hAnsi="Times New Roman" w:cs="Times New Roman"/>
          <w:b/>
          <w:sz w:val="24"/>
          <w:szCs w:val="24"/>
        </w:rPr>
        <w:t xml:space="preserve"> </w:t>
      </w:r>
    </w:p>
    <w:p w:rsidR="00EF5588" w:rsidRPr="00EF5588" w:rsidRDefault="004249BD" w:rsidP="00EF5588">
      <w:pPr>
        <w:spacing w:after="0" w:line="240" w:lineRule="auto"/>
        <w:jc w:val="both"/>
        <w:rPr>
          <w:rFonts w:ascii="Times New Roman" w:hAnsi="Times New Roman" w:cs="Times New Roman"/>
          <w:b/>
          <w:sz w:val="24"/>
          <w:szCs w:val="24"/>
        </w:rPr>
      </w:pPr>
      <w:bookmarkStart w:id="1" w:name="OLE_LINK1"/>
      <w:bookmarkStart w:id="2" w:name="OLE_LINK2"/>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F5588" w:rsidRPr="00EF5588">
        <w:rPr>
          <w:rFonts w:ascii="Times New Roman" w:hAnsi="Times New Roman" w:cs="Times New Roman"/>
          <w:b/>
          <w:sz w:val="24"/>
          <w:szCs w:val="24"/>
        </w:rPr>
        <w:t>II. Jautājumi, par kuriem saskaņošanā vienošanās ir panākta</w:t>
      </w:r>
    </w:p>
    <w:p w:rsidR="00EF5588" w:rsidRPr="00EF5588" w:rsidRDefault="00EF5588" w:rsidP="00EF5588">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28"/>
        <w:gridCol w:w="2966"/>
        <w:gridCol w:w="4819"/>
        <w:gridCol w:w="3402"/>
        <w:gridCol w:w="3286"/>
      </w:tblGrid>
      <w:tr w:rsidR="00EF5588" w:rsidRPr="00EF5588" w:rsidTr="00E63D57">
        <w:tc>
          <w:tcPr>
            <w:tcW w:w="828" w:type="dxa"/>
            <w:tcBorders>
              <w:top w:val="single" w:sz="6" w:space="0" w:color="000000"/>
              <w:left w:val="single" w:sz="6" w:space="0" w:color="000000"/>
              <w:bottom w:val="single" w:sz="6" w:space="0" w:color="000000"/>
              <w:right w:val="single" w:sz="6" w:space="0" w:color="000000"/>
            </w:tcBorders>
          </w:tcPr>
          <w:p w:rsidR="001531C5"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p>
          <w:p w:rsidR="00EF5588" w:rsidRPr="00EF5588" w:rsidRDefault="001531C5" w:rsidP="002B0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p.k.</w:t>
            </w:r>
          </w:p>
        </w:tc>
        <w:tc>
          <w:tcPr>
            <w:tcW w:w="2966" w:type="dxa"/>
            <w:tcBorders>
              <w:top w:val="single" w:sz="6" w:space="0" w:color="000000"/>
              <w:left w:val="single" w:sz="6" w:space="0" w:color="000000"/>
              <w:bottom w:val="single" w:sz="6" w:space="0" w:color="000000"/>
              <w:right w:val="single" w:sz="6" w:space="0" w:color="000000"/>
            </w:tcBorders>
          </w:tcPr>
          <w:p w:rsidR="00EF5588" w:rsidRPr="004A2FA5" w:rsidRDefault="00EF5588" w:rsidP="002B004C">
            <w:pPr>
              <w:pStyle w:val="Bezatstarpm"/>
              <w:rPr>
                <w:rFonts w:ascii="Times New Roman" w:hAnsi="Times New Roman" w:cs="Times New Roman"/>
                <w:sz w:val="24"/>
                <w:szCs w:val="24"/>
              </w:rPr>
            </w:pPr>
            <w:r w:rsidRPr="004A2FA5">
              <w:rPr>
                <w:rFonts w:ascii="Times New Roman" w:hAnsi="Times New Roman" w:cs="Times New Roman"/>
                <w:sz w:val="24"/>
                <w:szCs w:val="24"/>
              </w:rPr>
              <w:t>Saskaņošanai nosūtītā projekta redakcija (konkrēta punkta (panta) redakcija)</w:t>
            </w:r>
          </w:p>
        </w:tc>
        <w:tc>
          <w:tcPr>
            <w:tcW w:w="4819"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Atbildīgās ministrijas norāde par to, ka iebildums ir ņemts vērā, vai informācija par saskaņošanā panākto alternatīvo risinājumu</w:t>
            </w:r>
          </w:p>
        </w:tc>
        <w:tc>
          <w:tcPr>
            <w:tcW w:w="3286" w:type="dxa"/>
            <w:tcBorders>
              <w:top w:val="single" w:sz="4" w:space="0" w:color="auto"/>
              <w:left w:val="single" w:sz="4" w:space="0" w:color="auto"/>
              <w:bottom w:val="single" w:sz="4" w:space="0" w:color="auto"/>
              <w:right w:val="single" w:sz="4" w:space="0" w:color="auto"/>
            </w:tcBorders>
          </w:tcPr>
          <w:p w:rsidR="00EF5588" w:rsidRPr="00EF5588" w:rsidRDefault="00EF5588" w:rsidP="002B004C">
            <w:pPr>
              <w:spacing w:after="0" w:line="240" w:lineRule="auto"/>
              <w:jc w:val="both"/>
              <w:rPr>
                <w:rFonts w:ascii="Times New Roman" w:hAnsi="Times New Roman" w:cs="Times New Roman"/>
                <w:sz w:val="24"/>
                <w:szCs w:val="24"/>
              </w:rPr>
            </w:pPr>
            <w:r w:rsidRPr="00EF5588">
              <w:rPr>
                <w:rFonts w:ascii="Times New Roman" w:hAnsi="Times New Roman" w:cs="Times New Roman"/>
                <w:sz w:val="24"/>
                <w:szCs w:val="24"/>
              </w:rPr>
              <w:t>Projekta attiecīgā punkta (panta) galīgā redakcija</w:t>
            </w:r>
          </w:p>
        </w:tc>
      </w:tr>
      <w:tr w:rsidR="00A54DD2" w:rsidRPr="00EF5588" w:rsidTr="00E63D57">
        <w:tc>
          <w:tcPr>
            <w:tcW w:w="828"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A54DD2" w:rsidRDefault="00A54DD2" w:rsidP="00CA6196">
            <w:pPr>
              <w:pStyle w:val="Bezatstarpm"/>
              <w:jc w:val="both"/>
              <w:rPr>
                <w:rFonts w:ascii="Times New Roman" w:hAnsi="Times New Roman" w:cs="Times New Roman"/>
                <w:b/>
                <w:sz w:val="24"/>
                <w:szCs w:val="24"/>
              </w:rPr>
            </w:pPr>
            <w:r>
              <w:rPr>
                <w:rFonts w:ascii="Times New Roman" w:hAnsi="Times New Roman" w:cs="Times New Roman"/>
                <w:b/>
                <w:sz w:val="24"/>
                <w:szCs w:val="24"/>
              </w:rPr>
              <w:t xml:space="preserve">Tieslietu </w:t>
            </w:r>
            <w:r w:rsidRPr="001D4E77">
              <w:rPr>
                <w:rFonts w:ascii="Times New Roman" w:hAnsi="Times New Roman" w:cs="Times New Roman"/>
                <w:b/>
                <w:sz w:val="24"/>
                <w:szCs w:val="24"/>
              </w:rPr>
              <w:t>ministrija</w:t>
            </w:r>
            <w:r>
              <w:rPr>
                <w:rFonts w:ascii="Times New Roman" w:hAnsi="Times New Roman" w:cs="Times New Roman"/>
                <w:b/>
                <w:sz w:val="24"/>
                <w:szCs w:val="24"/>
              </w:rPr>
              <w:t xml:space="preserve"> </w:t>
            </w:r>
            <w:r>
              <w:rPr>
                <w:rFonts w:ascii="Times New Roman" w:hAnsi="Times New Roman" w:cs="Times New Roman"/>
                <w:sz w:val="24"/>
                <w:szCs w:val="24"/>
              </w:rPr>
              <w:t>(</w:t>
            </w:r>
            <w:r w:rsidR="00A90917">
              <w:rPr>
                <w:rFonts w:ascii="Times New Roman" w:hAnsi="Times New Roman" w:cs="Times New Roman"/>
                <w:sz w:val="24"/>
                <w:szCs w:val="24"/>
              </w:rPr>
              <w:t>08</w:t>
            </w:r>
            <w:r>
              <w:rPr>
                <w:rFonts w:ascii="Times New Roman" w:hAnsi="Times New Roman" w:cs="Times New Roman"/>
                <w:sz w:val="24"/>
                <w:szCs w:val="24"/>
              </w:rPr>
              <w:t>.</w:t>
            </w:r>
            <w:r w:rsidR="00A90917">
              <w:rPr>
                <w:rFonts w:ascii="Times New Roman" w:hAnsi="Times New Roman" w:cs="Times New Roman"/>
                <w:sz w:val="24"/>
                <w:szCs w:val="24"/>
              </w:rPr>
              <w:t>0</w:t>
            </w:r>
            <w:r>
              <w:rPr>
                <w:rFonts w:ascii="Times New Roman" w:hAnsi="Times New Roman" w:cs="Times New Roman"/>
                <w:sz w:val="24"/>
                <w:szCs w:val="24"/>
              </w:rPr>
              <w:t>1.2020. atzinums Nr. 1-9.1/</w:t>
            </w:r>
            <w:r w:rsidR="00A90917">
              <w:rPr>
                <w:rFonts w:ascii="Times New Roman" w:hAnsi="Times New Roman" w:cs="Times New Roman"/>
                <w:sz w:val="24"/>
                <w:szCs w:val="24"/>
              </w:rPr>
              <w:t>29</w:t>
            </w:r>
            <w:r>
              <w:rPr>
                <w:rFonts w:ascii="Times New Roman" w:hAnsi="Times New Roman" w:cs="Times New Roman"/>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A54DD2" w:rsidRDefault="00A54DD2" w:rsidP="002C75BA">
            <w:pPr>
              <w:pStyle w:val="naiskr"/>
              <w:tabs>
                <w:tab w:val="left" w:pos="142"/>
                <w:tab w:val="left" w:pos="425"/>
              </w:tabs>
              <w:spacing w:before="0" w:after="0"/>
              <w:ind w:right="143"/>
              <w:jc w:val="both"/>
            </w:pPr>
          </w:p>
        </w:tc>
      </w:tr>
      <w:tr w:rsidR="00A54DD2" w:rsidRPr="00EF5588" w:rsidTr="00E63D57">
        <w:tc>
          <w:tcPr>
            <w:tcW w:w="828" w:type="dxa"/>
            <w:tcBorders>
              <w:top w:val="single" w:sz="6" w:space="0" w:color="000000"/>
              <w:left w:val="single" w:sz="6" w:space="0" w:color="000000"/>
              <w:bottom w:val="single" w:sz="6" w:space="0" w:color="000000"/>
              <w:right w:val="single" w:sz="6" w:space="0" w:color="000000"/>
            </w:tcBorders>
          </w:tcPr>
          <w:p w:rsidR="00A54DD2" w:rsidRPr="000A479D" w:rsidRDefault="00A54DD2" w:rsidP="002C75BA">
            <w:pPr>
              <w:spacing w:after="0" w:line="240" w:lineRule="auto"/>
              <w:jc w:val="both"/>
              <w:rPr>
                <w:rFonts w:ascii="Times New Roman" w:hAnsi="Times New Roman" w:cs="Times New Roman"/>
                <w:sz w:val="24"/>
                <w:szCs w:val="24"/>
                <w:highlight w:val="yellow"/>
              </w:rPr>
            </w:pPr>
            <w:r w:rsidRPr="00A54DD2">
              <w:rPr>
                <w:rFonts w:ascii="Times New Roman" w:hAnsi="Times New Roman" w:cs="Times New Roman"/>
                <w:sz w:val="24"/>
                <w:szCs w:val="24"/>
              </w:rPr>
              <w:lastRenderedPageBreak/>
              <w:t>1.</w:t>
            </w:r>
          </w:p>
        </w:tc>
        <w:tc>
          <w:tcPr>
            <w:tcW w:w="2966" w:type="dxa"/>
            <w:tcBorders>
              <w:top w:val="single" w:sz="6" w:space="0" w:color="000000"/>
              <w:left w:val="single" w:sz="6" w:space="0" w:color="000000"/>
              <w:bottom w:val="single" w:sz="6" w:space="0" w:color="000000"/>
              <w:right w:val="single" w:sz="6" w:space="0" w:color="000000"/>
            </w:tcBorders>
          </w:tcPr>
          <w:p w:rsidR="00A54DD2" w:rsidRDefault="00A54DD2" w:rsidP="00A54DD2">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w:t>
            </w:r>
            <w:r w:rsidRPr="00845C84">
              <w:rPr>
                <w:rFonts w:ascii="Times New Roman" w:eastAsia="Times New Roman" w:hAnsi="Times New Roman" w:cs="Times New Roman"/>
                <w:sz w:val="24"/>
                <w:szCs w:val="24"/>
              </w:rPr>
              <w:t xml:space="preserve">projekta </w:t>
            </w:r>
            <w:r w:rsidRPr="00845C84">
              <w:rPr>
                <w:rFonts w:ascii="Times New Roman" w:hAnsi="Times New Roman" w:cs="Times New Roman"/>
                <w:bCs/>
                <w:sz w:val="24"/>
                <w:szCs w:val="24"/>
              </w:rPr>
              <w:t>"</w:t>
            </w:r>
            <w:r w:rsidR="00845C84" w:rsidRPr="00845C84">
              <w:rPr>
                <w:rFonts w:ascii="Times New Roman" w:hAnsi="Times New Roman" w:cs="Times New Roman"/>
                <w:sz w:val="24"/>
                <w:szCs w:val="24"/>
              </w:rPr>
              <w:t xml:space="preserve"> Par Kuldīgas novada pašvaldības nekustamā īpašuma “Struiju mežs” pārņemšanu valsts īpašumā</w:t>
            </w:r>
            <w:r w:rsidR="00845C84" w:rsidRPr="00845C84">
              <w:rPr>
                <w:rFonts w:ascii="Times New Roman" w:hAnsi="Times New Roman" w:cs="Times New Roman"/>
                <w:bCs/>
                <w:sz w:val="24"/>
                <w:szCs w:val="24"/>
              </w:rPr>
              <w:t xml:space="preserve"> </w:t>
            </w:r>
            <w:r w:rsidRPr="00845C84">
              <w:rPr>
                <w:rFonts w:ascii="Times New Roman" w:hAnsi="Times New Roman" w:cs="Times New Roman"/>
                <w:bCs/>
                <w:sz w:val="24"/>
                <w:szCs w:val="24"/>
              </w:rPr>
              <w:t xml:space="preserve">" </w:t>
            </w:r>
            <w:r w:rsidRPr="00845C84">
              <w:rPr>
                <w:rFonts w:ascii="Times New Roman" w:eastAsia="Times New Roman" w:hAnsi="Times New Roman" w:cs="Times New Roman"/>
                <w:sz w:val="24"/>
                <w:szCs w:val="24"/>
              </w:rPr>
              <w:t>sākotnējās ietekmes novērtējuma</w:t>
            </w:r>
            <w:r w:rsidRPr="00086B3C">
              <w:rPr>
                <w:rFonts w:ascii="Times New Roman" w:eastAsia="Times New Roman" w:hAnsi="Times New Roman" w:cs="Times New Roman"/>
                <w:sz w:val="24"/>
                <w:szCs w:val="24"/>
              </w:rPr>
              <w:t xml:space="preserve">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rsidR="00A54DD2" w:rsidRDefault="00A54DD2" w:rsidP="00A54DD2">
            <w:pPr>
              <w:spacing w:after="0" w:line="240" w:lineRule="auto"/>
              <w:rPr>
                <w:rFonts w:ascii="Times New Roman" w:eastAsia="Times New Roman" w:hAnsi="Times New Roman" w:cs="Times New Roman"/>
                <w:sz w:val="24"/>
                <w:szCs w:val="24"/>
              </w:rPr>
            </w:pPr>
          </w:p>
          <w:p w:rsidR="00A54DD2" w:rsidRDefault="00A54DD2" w:rsidP="00A54DD2">
            <w:pPr>
              <w:spacing w:after="0" w:line="240" w:lineRule="auto"/>
              <w:rPr>
                <w:rFonts w:ascii="Times New Roman" w:eastAsia="Times New Roman" w:hAnsi="Times New Roman" w:cs="Times New Roman"/>
                <w:sz w:val="24"/>
                <w:szCs w:val="24"/>
              </w:rPr>
            </w:pPr>
          </w:p>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C47FEA" w:rsidRPr="00C47FEA" w:rsidRDefault="00C47FEA" w:rsidP="00C47FE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1. </w:t>
            </w:r>
            <w:r w:rsidRPr="00C47FEA">
              <w:rPr>
                <w:rFonts w:ascii="Times New Roman" w:hAnsi="Times New Roman" w:cs="Times New Roman"/>
                <w:sz w:val="24"/>
                <w:szCs w:val="24"/>
              </w:rPr>
              <w:t>Ar rīkojuma projektu paredzēts pārņemt bez atlīdzības valsts īpašumā un nodot Zemkopības ministrijas valdījumā Kuldīgas novada pašvaldības īpašumā esošo nekustamo īpašumu “Struiju mežs” (nekustamā īpašuma kadastra Nr. 6246 004 0067) – zemes vienību (zemes vienības kadastra apzīmējums  6246 004 0067) 0,51 ha platībā, zemes vienību (zemes vienības kadastra apzīmējums 6246 004 0068) 0,41 ha platībā, zemes vienību (zemes vienības kadastra apzīmējums 6246 004 0070) 0,88 ha platībā un zemes vienību (zemes vienības kadastra apzīmējums 6246 004 0071) 1,3 ha platībā – Ēdoles pagastā, Kuldīgas novadā (turpmāk – nekustamais īpašums). No anotācijas izriet, ka uz pārņemamā nekustamā īpašuma ir paredzēts izbūvēt inženierbūves. Anotācijā nav iekļauts skaidrojums par izbūvējamās inženierbūves piederību, kā arī šīs būves piederību, ja nekustamais īpašums vairs netiks izmantots rīkojuma projektā norādītās funkcijas veikšanai un līdz ar to būs nododams atpakaļ pašvaldības īpašumā. Tāpat no anotācijas nav saprotams, uz kāda tiesiskā pamata inženierbūve tiks izbūvētā, proti, vai tiks nodibināta apbūves tiesība vai kā savādāk. Ņemot vērā minēto, lūdzam papildināt anotāciju ar informāciju par tiesisko pamatu inženierbūves būvniecībai un izbūvējamās inženierbūves piederību, un rīcību ar to, ja nekustamais īpašums būs nododams bez atlīdzības atpakaļ pašvaldības īpašumā.</w:t>
            </w:r>
          </w:p>
          <w:p w:rsidR="00A54DD2" w:rsidRPr="00A54DD2" w:rsidRDefault="00A54DD2" w:rsidP="00A54DD2">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A54DD2" w:rsidRPr="00C37874" w:rsidRDefault="00A54DD2" w:rsidP="00A54DD2">
            <w:pPr>
              <w:pStyle w:val="Bezatstarpm"/>
              <w:jc w:val="both"/>
              <w:rPr>
                <w:rFonts w:ascii="Times New Roman" w:hAnsi="Times New Roman" w:cs="Times New Roman"/>
                <w:b/>
                <w:sz w:val="24"/>
                <w:szCs w:val="24"/>
              </w:rPr>
            </w:pPr>
            <w:r w:rsidRPr="004D7DB1">
              <w:rPr>
                <w:rFonts w:ascii="Times New Roman" w:hAnsi="Times New Roman" w:cs="Times New Roman"/>
                <w:b/>
                <w:sz w:val="24"/>
                <w:szCs w:val="24"/>
              </w:rPr>
              <w:t xml:space="preserve">Ņemts vērā. </w:t>
            </w:r>
            <w:r w:rsidRPr="00C37874">
              <w:rPr>
                <w:rFonts w:ascii="Times New Roman" w:hAnsi="Times New Roman" w:cs="Times New Roman"/>
                <w:b/>
                <w:sz w:val="24"/>
                <w:szCs w:val="24"/>
              </w:rPr>
              <w:t>Anotācija   precizēta.</w:t>
            </w:r>
          </w:p>
          <w:p w:rsidR="00A54DD2" w:rsidRPr="00EA028B" w:rsidRDefault="00EA028B" w:rsidP="002C75BA">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Zemkopības ministrija </w:t>
            </w:r>
            <w:r w:rsidRPr="00EA028B">
              <w:rPr>
                <w:rFonts w:ascii="Times New Roman" w:hAnsi="Times New Roman" w:cs="Times New Roman"/>
                <w:sz w:val="24"/>
                <w:szCs w:val="24"/>
              </w:rPr>
              <w:t>vērš uzmanību, ka</w:t>
            </w:r>
            <w:r>
              <w:rPr>
                <w:rFonts w:ascii="Times New Roman" w:hAnsi="Times New Roman" w:cs="Times New Roman"/>
                <w:b/>
                <w:sz w:val="24"/>
                <w:szCs w:val="24"/>
              </w:rPr>
              <w:t xml:space="preserve"> </w:t>
            </w:r>
            <w:r w:rsidRPr="00EA028B">
              <w:rPr>
                <w:rFonts w:ascii="Times New Roman" w:hAnsi="Times New Roman" w:cs="Times New Roman"/>
                <w:sz w:val="24"/>
                <w:szCs w:val="24"/>
              </w:rPr>
              <w:t>Anotācijas</w:t>
            </w:r>
            <w:r>
              <w:rPr>
                <w:rFonts w:ascii="Times New Roman" w:hAnsi="Times New Roman" w:cs="Times New Roman"/>
                <w:sz w:val="24"/>
                <w:szCs w:val="24"/>
              </w:rPr>
              <w:t xml:space="preserve"> </w:t>
            </w:r>
            <w:proofErr w:type="spellStart"/>
            <w:r>
              <w:rPr>
                <w:rFonts w:ascii="Times New Roman" w:hAnsi="Times New Roman" w:cs="Times New Roman"/>
                <w:sz w:val="24"/>
                <w:szCs w:val="24"/>
              </w:rPr>
              <w:t>I.sadaļas</w:t>
            </w:r>
            <w:proofErr w:type="spellEnd"/>
            <w:r>
              <w:rPr>
                <w:rFonts w:ascii="Times New Roman" w:hAnsi="Times New Roman" w:cs="Times New Roman"/>
                <w:sz w:val="24"/>
                <w:szCs w:val="24"/>
              </w:rPr>
              <w:t xml:space="preserve"> 2.punktā (skat.</w:t>
            </w:r>
            <w:r w:rsidRPr="00EA028B">
              <w:rPr>
                <w:rFonts w:ascii="Times New Roman" w:hAnsi="Times New Roman" w:cs="Times New Roman"/>
                <w:sz w:val="24"/>
                <w:szCs w:val="24"/>
              </w:rPr>
              <w:t xml:space="preserve"> 3.lpp</w:t>
            </w:r>
            <w:r>
              <w:rPr>
                <w:rFonts w:ascii="Times New Roman" w:hAnsi="Times New Roman" w:cs="Times New Roman"/>
                <w:sz w:val="24"/>
                <w:szCs w:val="24"/>
              </w:rPr>
              <w:t xml:space="preserve">) jau bija </w:t>
            </w:r>
            <w:r w:rsidRPr="006B4DD9">
              <w:rPr>
                <w:rFonts w:ascii="Times New Roman" w:hAnsi="Times New Roman" w:cs="Times New Roman"/>
                <w:sz w:val="24"/>
                <w:szCs w:val="24"/>
              </w:rPr>
              <w:t>ietv</w:t>
            </w:r>
            <w:r>
              <w:rPr>
                <w:rFonts w:ascii="Times New Roman" w:hAnsi="Times New Roman" w:cs="Times New Roman"/>
                <w:sz w:val="24"/>
                <w:szCs w:val="24"/>
              </w:rPr>
              <w:t>erta</w:t>
            </w:r>
            <w:r w:rsidRPr="006B4DD9">
              <w:rPr>
                <w:rFonts w:ascii="Times New Roman" w:hAnsi="Times New Roman" w:cs="Times New Roman"/>
                <w:sz w:val="24"/>
                <w:szCs w:val="24"/>
              </w:rPr>
              <w:t xml:space="preserve"> </w:t>
            </w:r>
            <w:r>
              <w:rPr>
                <w:rFonts w:ascii="Times New Roman" w:hAnsi="Times New Roman" w:cs="Times New Roman"/>
                <w:sz w:val="24"/>
                <w:szCs w:val="24"/>
              </w:rPr>
              <w:t>informācija</w:t>
            </w:r>
            <w:r w:rsidRPr="006B4DD9">
              <w:rPr>
                <w:rFonts w:ascii="Times New Roman" w:hAnsi="Times New Roman" w:cs="Times New Roman"/>
                <w:sz w:val="24"/>
                <w:szCs w:val="24"/>
              </w:rPr>
              <w:t xml:space="preserve"> par turpmāko rīcību,</w:t>
            </w:r>
            <w:r>
              <w:rPr>
                <w:rFonts w:ascii="Times New Roman" w:hAnsi="Times New Roman" w:cs="Times New Roman"/>
                <w:sz w:val="24"/>
                <w:szCs w:val="24"/>
              </w:rPr>
              <w:t xml:space="preserve"> ir norādīts:</w:t>
            </w:r>
          </w:p>
          <w:p w:rsidR="00EA028B" w:rsidRPr="00EA028B" w:rsidRDefault="00EA7A9E" w:rsidP="00EA028B">
            <w:pPr>
              <w:shd w:val="clear" w:color="auto" w:fill="FFFFFF"/>
              <w:spacing w:after="0" w:line="240" w:lineRule="auto"/>
              <w:ind w:firstLine="528"/>
              <w:jc w:val="both"/>
              <w:outlineLvl w:val="2"/>
              <w:rPr>
                <w:rFonts w:ascii="Times New Roman" w:hAnsi="Times New Roman" w:cs="Times New Roman"/>
                <w:i/>
                <w:sz w:val="24"/>
                <w:szCs w:val="24"/>
              </w:rPr>
            </w:pPr>
            <w:r>
              <w:rPr>
                <w:rFonts w:ascii="Times New Roman" w:hAnsi="Times New Roman" w:cs="Times New Roman"/>
                <w:i/>
                <w:sz w:val="24"/>
                <w:szCs w:val="24"/>
              </w:rPr>
              <w:t>“..</w:t>
            </w:r>
            <w:r w:rsidR="00EA028B" w:rsidRPr="00EA028B">
              <w:rPr>
                <w:rFonts w:ascii="Times New Roman" w:hAnsi="Times New Roman" w:cs="Times New Roman"/>
                <w:i/>
                <w:sz w:val="24"/>
                <w:szCs w:val="24"/>
              </w:rPr>
              <w:t>Šī projekta būtība ir pārņemt pašvaldības nekustamo īpašumu valsts īpašumā valsts funkcijas nodrošināšanai, kuras izbeigšana netiek paredzēta un netiek prognozēta.</w:t>
            </w:r>
          </w:p>
          <w:p w:rsidR="00EA028B" w:rsidRPr="00EA028B" w:rsidRDefault="00EA028B" w:rsidP="00EA028B">
            <w:pPr>
              <w:shd w:val="clear" w:color="auto" w:fill="FFFFFF"/>
              <w:spacing w:after="0" w:line="240" w:lineRule="auto"/>
              <w:ind w:firstLine="527"/>
              <w:jc w:val="both"/>
              <w:outlineLvl w:val="2"/>
              <w:rPr>
                <w:rFonts w:ascii="Times New Roman" w:eastAsia="Times New Roman" w:hAnsi="Times New Roman" w:cs="Times New Roman"/>
                <w:i/>
                <w:sz w:val="24"/>
                <w:szCs w:val="24"/>
              </w:rPr>
            </w:pPr>
            <w:r w:rsidRPr="00EA028B">
              <w:rPr>
                <w:rFonts w:ascii="Times New Roman" w:hAnsi="Times New Roman" w:cs="Times New Roman"/>
                <w:i/>
                <w:sz w:val="24"/>
                <w:szCs w:val="24"/>
              </w:rPr>
              <w:t>Ja tomēr iestājas Publiskas personas mantas atsavināšanas likuma 42. panta otrajā daļā minētais apstāklis, rīkojuma projekta 2.2. apakšpunkta prasība tika izpildīta, ievērojot likumā ietvertās normas par attiecīgās mantas nodošanu pašvaldībai.</w:t>
            </w:r>
            <w:r w:rsidR="00EA7A9E">
              <w:rPr>
                <w:rFonts w:ascii="Times New Roman" w:hAnsi="Times New Roman" w:cs="Times New Roman"/>
                <w:i/>
                <w:sz w:val="24"/>
                <w:szCs w:val="24"/>
              </w:rPr>
              <w:t>.”</w:t>
            </w:r>
          </w:p>
          <w:p w:rsidR="00EA028B" w:rsidRDefault="00EA028B" w:rsidP="002C75BA">
            <w:pPr>
              <w:spacing w:after="0" w:line="240" w:lineRule="auto"/>
              <w:jc w:val="both"/>
              <w:rPr>
                <w:rFonts w:ascii="Times New Roman" w:eastAsia="Times New Roman" w:hAnsi="Times New Roman" w:cs="Times New Roman"/>
                <w:bCs/>
                <w:i/>
                <w:sz w:val="24"/>
                <w:szCs w:val="24"/>
              </w:rPr>
            </w:pPr>
            <w:r w:rsidRPr="00EA028B">
              <w:rPr>
                <w:rFonts w:ascii="Times New Roman" w:hAnsi="Times New Roman" w:cs="Times New Roman"/>
                <w:sz w:val="24"/>
                <w:szCs w:val="24"/>
              </w:rPr>
              <w:t xml:space="preserve">Tāpat </w:t>
            </w:r>
            <w:r>
              <w:rPr>
                <w:rFonts w:ascii="Times New Roman" w:hAnsi="Times New Roman" w:cs="Times New Roman"/>
                <w:sz w:val="24"/>
                <w:szCs w:val="24"/>
              </w:rPr>
              <w:t xml:space="preserve">ir norādīta arī informācija par </w:t>
            </w:r>
            <w:r w:rsidRPr="00C47FEA">
              <w:rPr>
                <w:rFonts w:ascii="Times New Roman" w:hAnsi="Times New Roman" w:cs="Times New Roman"/>
                <w:sz w:val="24"/>
                <w:szCs w:val="24"/>
              </w:rPr>
              <w:t xml:space="preserve"> tiesisko pamatu inženierbūves būvniecībai</w:t>
            </w:r>
            <w:r w:rsidRPr="00EA028B">
              <w:rPr>
                <w:rFonts w:ascii="Times New Roman" w:hAnsi="Times New Roman" w:cs="Times New Roman"/>
                <w:i/>
                <w:sz w:val="24"/>
                <w:szCs w:val="24"/>
              </w:rPr>
              <w:t xml:space="preserve">:  </w:t>
            </w:r>
            <w:r w:rsidRPr="00EA028B">
              <w:rPr>
                <w:rFonts w:ascii="Times New Roman" w:eastAsia="Times New Roman" w:hAnsi="Times New Roman" w:cs="Times New Roman"/>
                <w:bCs/>
                <w:i/>
                <w:sz w:val="24"/>
                <w:szCs w:val="24"/>
              </w:rPr>
              <w:t xml:space="preserve"> </w:t>
            </w:r>
            <w:r w:rsidR="00EA7A9E">
              <w:rPr>
                <w:rFonts w:ascii="Times New Roman" w:eastAsia="Times New Roman" w:hAnsi="Times New Roman" w:cs="Times New Roman"/>
                <w:bCs/>
                <w:i/>
                <w:sz w:val="24"/>
                <w:szCs w:val="24"/>
              </w:rPr>
              <w:t>“..</w:t>
            </w:r>
            <w:r w:rsidRPr="00EA028B">
              <w:rPr>
                <w:rFonts w:ascii="Times New Roman" w:eastAsia="Times New Roman" w:hAnsi="Times New Roman" w:cs="Times New Roman"/>
                <w:bCs/>
                <w:i/>
                <w:sz w:val="24"/>
                <w:szCs w:val="24"/>
              </w:rPr>
              <w:t xml:space="preserve">Valsts nekustamā īpašuma pārvaldīšanas līguma (13.11.2017. noslēgts starp Zemkopības ministriju un sabiedrību) 2.2.5. apakšpunktā sabiedrībai ir noteiktas tiesības savas darbības nodrošināšanai </w:t>
            </w:r>
            <w:r w:rsidRPr="00EA028B">
              <w:rPr>
                <w:rFonts w:ascii="Times New Roman" w:eastAsia="Times New Roman" w:hAnsi="Times New Roman" w:cs="Times New Roman"/>
                <w:bCs/>
                <w:i/>
                <w:sz w:val="24"/>
                <w:szCs w:val="24"/>
              </w:rPr>
              <w:lastRenderedPageBreak/>
              <w:t>uz normatīvajos</w:t>
            </w:r>
            <w:r w:rsidRPr="003621B2">
              <w:rPr>
                <w:rFonts w:ascii="Times New Roman" w:eastAsia="Times New Roman" w:hAnsi="Times New Roman" w:cs="Times New Roman"/>
                <w:bCs/>
                <w:sz w:val="24"/>
                <w:szCs w:val="24"/>
              </w:rPr>
              <w:t xml:space="preserve"> </w:t>
            </w:r>
            <w:r w:rsidRPr="00EA028B">
              <w:rPr>
                <w:rFonts w:ascii="Times New Roman" w:eastAsia="Times New Roman" w:hAnsi="Times New Roman" w:cs="Times New Roman"/>
                <w:bCs/>
                <w:i/>
                <w:sz w:val="24"/>
                <w:szCs w:val="24"/>
              </w:rPr>
              <w:t>aktos noteikta pamata bez atlīdzības uz pārvaldīšanā esošās zemes būvēt jaunas būves</w:t>
            </w:r>
            <w:r w:rsidR="00EA7A9E">
              <w:rPr>
                <w:rFonts w:ascii="Times New Roman" w:eastAsia="Times New Roman" w:hAnsi="Times New Roman" w:cs="Times New Roman"/>
                <w:bCs/>
                <w:i/>
                <w:sz w:val="24"/>
                <w:szCs w:val="24"/>
              </w:rPr>
              <w:t>..”</w:t>
            </w:r>
          </w:p>
          <w:p w:rsidR="00EA7A9E" w:rsidRPr="00EA7A9E" w:rsidRDefault="00EA7A9E" w:rsidP="00EA7A9E">
            <w:pPr>
              <w:pStyle w:val="Bezatstarpm"/>
              <w:jc w:val="both"/>
              <w:rPr>
                <w:rFonts w:ascii="Times New Roman" w:hAnsi="Times New Roman" w:cs="Times New Roman"/>
                <w:sz w:val="24"/>
                <w:szCs w:val="24"/>
              </w:rPr>
            </w:pPr>
            <w:r w:rsidRPr="00EA7A9E">
              <w:rPr>
                <w:rFonts w:ascii="Times New Roman" w:eastAsia="Times New Roman" w:hAnsi="Times New Roman" w:cs="Times New Roman"/>
                <w:bCs/>
                <w:sz w:val="24"/>
                <w:szCs w:val="24"/>
              </w:rPr>
              <w:t>Anotācij</w:t>
            </w:r>
            <w:r w:rsidR="00C37874">
              <w:rPr>
                <w:rFonts w:ascii="Times New Roman" w:eastAsia="Times New Roman" w:hAnsi="Times New Roman" w:cs="Times New Roman"/>
                <w:bCs/>
                <w:sz w:val="24"/>
                <w:szCs w:val="24"/>
              </w:rPr>
              <w:t>ā</w:t>
            </w:r>
            <w:r w:rsidRPr="00EA7A9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papildus norādīta </w:t>
            </w:r>
            <w:r w:rsidRPr="00EA7A9E">
              <w:rPr>
                <w:rFonts w:ascii="Times New Roman" w:eastAsia="Times New Roman" w:hAnsi="Times New Roman" w:cs="Times New Roman"/>
                <w:bCs/>
                <w:sz w:val="24"/>
                <w:szCs w:val="24"/>
              </w:rPr>
              <w:t>informācij</w:t>
            </w:r>
            <w:r>
              <w:rPr>
                <w:rFonts w:ascii="Times New Roman" w:eastAsia="Times New Roman" w:hAnsi="Times New Roman" w:cs="Times New Roman"/>
                <w:bCs/>
                <w:sz w:val="24"/>
                <w:szCs w:val="24"/>
              </w:rPr>
              <w:t>a par būves iegūšanu valsts īpašuma tiesisko pamatojumu (Civillikuma 968.pants), kā arī informācija</w:t>
            </w:r>
            <w:r w:rsidRPr="00EA7A9E">
              <w:rPr>
                <w:rFonts w:ascii="Times New Roman" w:eastAsia="Times New Roman" w:hAnsi="Times New Roman" w:cs="Times New Roman"/>
                <w:bCs/>
                <w:sz w:val="24"/>
                <w:szCs w:val="24"/>
              </w:rPr>
              <w:t>, ka</w:t>
            </w:r>
            <w:r w:rsidRPr="00EA7A9E">
              <w:rPr>
                <w:rFonts w:ascii="Times New Roman" w:hAnsi="Times New Roman" w:cs="Times New Roman"/>
                <w:sz w:val="24"/>
                <w:szCs w:val="24"/>
              </w:rPr>
              <w:t xml:space="preserve"> </w:t>
            </w:r>
            <w:r w:rsidRPr="006B4DD9">
              <w:rPr>
                <w:rFonts w:ascii="Times New Roman" w:hAnsi="Times New Roman" w:cs="Times New Roman"/>
                <w:sz w:val="24"/>
                <w:szCs w:val="24"/>
              </w:rPr>
              <w:t xml:space="preserve">gadījumā, ja nodotais nekustamais īpašums vairs netiek izmantots lēmējinstitūcijas lēmumā </w:t>
            </w:r>
            <w:r>
              <w:rPr>
                <w:rFonts w:ascii="Times New Roman" w:hAnsi="Times New Roman" w:cs="Times New Roman"/>
                <w:sz w:val="24"/>
                <w:szCs w:val="24"/>
              </w:rPr>
              <w:t>minētās</w:t>
            </w:r>
            <w:r w:rsidRPr="006B4DD9">
              <w:rPr>
                <w:rFonts w:ascii="Times New Roman" w:hAnsi="Times New Roman" w:cs="Times New Roman"/>
                <w:sz w:val="24"/>
                <w:szCs w:val="24"/>
              </w:rPr>
              <w:t xml:space="preserve"> valsts pārvaldes funkcijas </w:t>
            </w:r>
            <w:r>
              <w:rPr>
                <w:rFonts w:ascii="Times New Roman" w:hAnsi="Times New Roman" w:cs="Times New Roman"/>
                <w:sz w:val="24"/>
                <w:szCs w:val="24"/>
              </w:rPr>
              <w:t>izpildei</w:t>
            </w:r>
            <w:r w:rsidRPr="006B4DD9">
              <w:rPr>
                <w:rFonts w:ascii="Times New Roman" w:hAnsi="Times New Roman" w:cs="Times New Roman"/>
                <w:sz w:val="24"/>
                <w:szCs w:val="24"/>
              </w:rPr>
              <w:t>,</w:t>
            </w:r>
            <w:r>
              <w:rPr>
                <w:rFonts w:ascii="Times New Roman" w:hAnsi="Times New Roman" w:cs="Times New Roman"/>
                <w:sz w:val="24"/>
                <w:szCs w:val="24"/>
              </w:rPr>
              <w:t xml:space="preserve"> š</w:t>
            </w:r>
            <w:r w:rsidRPr="00EA7A9E">
              <w:rPr>
                <w:rFonts w:ascii="Times New Roman" w:hAnsi="Times New Roman" w:cs="Times New Roman"/>
                <w:sz w:val="24"/>
                <w:szCs w:val="24"/>
              </w:rPr>
              <w:t xml:space="preserve">ī projekta izpilde tiks nodrošināta, ievērojot Publiskas personas mantas atsavināšanas likumā </w:t>
            </w:r>
            <w:r w:rsidRPr="006B4DD9">
              <w:rPr>
                <w:rFonts w:ascii="Times New Roman" w:hAnsi="Times New Roman" w:cs="Times New Roman"/>
                <w:sz w:val="24"/>
                <w:szCs w:val="24"/>
              </w:rPr>
              <w:t>42.</w:t>
            </w:r>
            <w:r>
              <w:rPr>
                <w:rFonts w:ascii="Times New Roman" w:hAnsi="Times New Roman" w:cs="Times New Roman"/>
                <w:sz w:val="24"/>
                <w:szCs w:val="24"/>
              </w:rPr>
              <w:t xml:space="preserve"> </w:t>
            </w:r>
            <w:r w:rsidRPr="006B4DD9">
              <w:rPr>
                <w:rFonts w:ascii="Times New Roman" w:hAnsi="Times New Roman" w:cs="Times New Roman"/>
                <w:sz w:val="24"/>
                <w:szCs w:val="24"/>
              </w:rPr>
              <w:t>panta otr</w:t>
            </w:r>
            <w:r>
              <w:rPr>
                <w:rFonts w:ascii="Times New Roman" w:hAnsi="Times New Roman" w:cs="Times New Roman"/>
                <w:sz w:val="24"/>
                <w:szCs w:val="24"/>
              </w:rPr>
              <w:t>aj</w:t>
            </w:r>
            <w:r w:rsidRPr="006B4DD9">
              <w:rPr>
                <w:rFonts w:ascii="Times New Roman" w:hAnsi="Times New Roman" w:cs="Times New Roman"/>
                <w:sz w:val="24"/>
                <w:szCs w:val="24"/>
              </w:rPr>
              <w:t>ā daļ</w:t>
            </w:r>
            <w:r>
              <w:rPr>
                <w:rFonts w:ascii="Times New Roman" w:hAnsi="Times New Roman" w:cs="Times New Roman"/>
                <w:sz w:val="24"/>
                <w:szCs w:val="24"/>
              </w:rPr>
              <w:t>ā</w:t>
            </w:r>
            <w:r w:rsidRPr="00EA7A9E">
              <w:rPr>
                <w:rFonts w:ascii="Times New Roman" w:hAnsi="Times New Roman" w:cs="Times New Roman"/>
                <w:sz w:val="24"/>
                <w:szCs w:val="24"/>
              </w:rPr>
              <w:t xml:space="preserve"> ietvertās prasības un noteikto kārtību</w:t>
            </w:r>
            <w:r w:rsidR="00A90917">
              <w:rPr>
                <w:rFonts w:ascii="Times New Roman" w:hAnsi="Times New Roman" w:cs="Times New Roman"/>
                <w:sz w:val="24"/>
                <w:szCs w:val="24"/>
              </w:rPr>
              <w:t>. Tāda</w:t>
            </w:r>
            <w:r>
              <w:rPr>
                <w:rFonts w:ascii="Times New Roman" w:hAnsi="Times New Roman" w:cs="Times New Roman"/>
                <w:sz w:val="24"/>
                <w:szCs w:val="24"/>
              </w:rPr>
              <w:t xml:space="preserve"> gadījumā </w:t>
            </w:r>
            <w:r w:rsidRPr="006B4DD9">
              <w:rPr>
                <w:rFonts w:ascii="Times New Roman" w:hAnsi="Times New Roman" w:cs="Times New Roman"/>
                <w:sz w:val="24"/>
                <w:szCs w:val="24"/>
              </w:rPr>
              <w:t xml:space="preserve">valsts šo īpašumu </w:t>
            </w:r>
            <w:r>
              <w:rPr>
                <w:rFonts w:ascii="Times New Roman" w:hAnsi="Times New Roman" w:cs="Times New Roman"/>
                <w:sz w:val="24"/>
                <w:szCs w:val="24"/>
              </w:rPr>
              <w:t xml:space="preserve">visā tā sastāvā </w:t>
            </w:r>
            <w:r w:rsidRPr="006B4DD9">
              <w:rPr>
                <w:rFonts w:ascii="Times New Roman" w:hAnsi="Times New Roman" w:cs="Times New Roman"/>
                <w:sz w:val="24"/>
                <w:szCs w:val="24"/>
              </w:rPr>
              <w:t>bez atlīdzības nodod tai atvasinātai publiskai personai, kura šo nekustamo īpašumu nodevusi</w:t>
            </w:r>
            <w:r>
              <w:rPr>
                <w:rFonts w:ascii="Times New Roman" w:hAnsi="Times New Roman" w:cs="Times New Roman"/>
                <w:sz w:val="24"/>
                <w:szCs w:val="24"/>
              </w:rPr>
              <w:t xml:space="preserve"> valstij</w:t>
            </w:r>
            <w:r w:rsidRPr="006B4DD9">
              <w:rPr>
                <w:rFonts w:ascii="Times New Roman" w:hAnsi="Times New Roman" w:cs="Times New Roman"/>
                <w:sz w:val="24"/>
                <w:szCs w:val="24"/>
              </w:rPr>
              <w:t>.</w:t>
            </w:r>
          </w:p>
          <w:p w:rsidR="00EA7A9E" w:rsidRPr="00EA028B" w:rsidRDefault="00EA7A9E" w:rsidP="002C75BA">
            <w:pPr>
              <w:spacing w:after="0" w:line="240" w:lineRule="auto"/>
              <w:jc w:val="both"/>
              <w:rPr>
                <w:rFonts w:ascii="Times New Roman" w:hAnsi="Times New Roman" w:cs="Times New Roman"/>
                <w:sz w:val="24"/>
                <w:szCs w:val="24"/>
              </w:rPr>
            </w:pPr>
          </w:p>
        </w:tc>
        <w:tc>
          <w:tcPr>
            <w:tcW w:w="3286" w:type="dxa"/>
            <w:tcBorders>
              <w:top w:val="single" w:sz="4" w:space="0" w:color="auto"/>
              <w:left w:val="single" w:sz="4" w:space="0" w:color="auto"/>
              <w:bottom w:val="single" w:sz="4" w:space="0" w:color="auto"/>
            </w:tcBorders>
          </w:tcPr>
          <w:p w:rsidR="00A54DD2" w:rsidRDefault="00A54DD2" w:rsidP="00A54DD2">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p w:rsidR="00A54DD2" w:rsidRDefault="00A54DD2" w:rsidP="002C75BA">
            <w:pPr>
              <w:pStyle w:val="naiskr"/>
              <w:tabs>
                <w:tab w:val="left" w:pos="142"/>
                <w:tab w:val="left" w:pos="425"/>
              </w:tabs>
              <w:spacing w:before="0" w:after="0"/>
              <w:ind w:right="143"/>
              <w:jc w:val="both"/>
            </w:pPr>
          </w:p>
        </w:tc>
      </w:tr>
      <w:tr w:rsidR="00A54DD2" w:rsidRPr="00EF5588" w:rsidTr="00E63D57">
        <w:tc>
          <w:tcPr>
            <w:tcW w:w="828" w:type="dxa"/>
            <w:tcBorders>
              <w:top w:val="single" w:sz="6" w:space="0" w:color="000000"/>
              <w:left w:val="single" w:sz="6" w:space="0" w:color="000000"/>
              <w:bottom w:val="single" w:sz="6" w:space="0" w:color="000000"/>
              <w:right w:val="single" w:sz="6" w:space="0" w:color="000000"/>
            </w:tcBorders>
          </w:tcPr>
          <w:p w:rsidR="00A54DD2" w:rsidRPr="000A479D" w:rsidRDefault="00A90917" w:rsidP="002C75BA">
            <w:pPr>
              <w:spacing w:after="0" w:line="240" w:lineRule="auto"/>
              <w:jc w:val="both"/>
              <w:rPr>
                <w:rFonts w:ascii="Times New Roman" w:hAnsi="Times New Roman" w:cs="Times New Roman"/>
                <w:sz w:val="24"/>
                <w:szCs w:val="24"/>
                <w:highlight w:val="yellow"/>
              </w:rPr>
            </w:pPr>
            <w:r w:rsidRPr="00A90917">
              <w:rPr>
                <w:rFonts w:ascii="Times New Roman" w:hAnsi="Times New Roman" w:cs="Times New Roman"/>
                <w:sz w:val="24"/>
                <w:szCs w:val="24"/>
              </w:rPr>
              <w:t>2.</w:t>
            </w:r>
          </w:p>
        </w:tc>
        <w:tc>
          <w:tcPr>
            <w:tcW w:w="2966" w:type="dxa"/>
            <w:tcBorders>
              <w:top w:val="single" w:sz="6" w:space="0" w:color="000000"/>
              <w:left w:val="single" w:sz="6" w:space="0" w:color="000000"/>
              <w:bottom w:val="single" w:sz="6" w:space="0" w:color="000000"/>
              <w:right w:val="single" w:sz="6" w:space="0" w:color="000000"/>
            </w:tcBorders>
          </w:tcPr>
          <w:p w:rsidR="00A90917" w:rsidRDefault="00A90917" w:rsidP="00A90917">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w:t>
            </w:r>
            <w:r w:rsidRPr="00845C84">
              <w:rPr>
                <w:rFonts w:ascii="Times New Roman" w:eastAsia="Times New Roman" w:hAnsi="Times New Roman" w:cs="Times New Roman"/>
                <w:sz w:val="24"/>
                <w:szCs w:val="24"/>
              </w:rPr>
              <w:t xml:space="preserve">projekta </w:t>
            </w:r>
            <w:r w:rsidRPr="00845C84">
              <w:rPr>
                <w:rFonts w:ascii="Times New Roman" w:hAnsi="Times New Roman" w:cs="Times New Roman"/>
                <w:bCs/>
                <w:sz w:val="24"/>
                <w:szCs w:val="24"/>
              </w:rPr>
              <w:t>"</w:t>
            </w:r>
            <w:r w:rsidRPr="00845C84">
              <w:rPr>
                <w:rFonts w:ascii="Times New Roman" w:hAnsi="Times New Roman" w:cs="Times New Roman"/>
                <w:sz w:val="24"/>
                <w:szCs w:val="24"/>
              </w:rPr>
              <w:t xml:space="preserve"> Par Kuldīgas novada pašvaldības nekustamā īpašuma “Struiju mežs” pārņemšanu valsts īpašumā</w:t>
            </w:r>
            <w:r w:rsidRPr="00845C84">
              <w:rPr>
                <w:rFonts w:ascii="Times New Roman" w:hAnsi="Times New Roman" w:cs="Times New Roman"/>
                <w:bCs/>
                <w:sz w:val="24"/>
                <w:szCs w:val="24"/>
              </w:rPr>
              <w:t xml:space="preserve"> " </w:t>
            </w:r>
            <w:r w:rsidRPr="00845C84">
              <w:rPr>
                <w:rFonts w:ascii="Times New Roman" w:eastAsia="Times New Roman" w:hAnsi="Times New Roman" w:cs="Times New Roman"/>
                <w:sz w:val="24"/>
                <w:szCs w:val="24"/>
              </w:rPr>
              <w:t>sākotnējās ietekmes novērtējuma</w:t>
            </w:r>
            <w:r w:rsidRPr="00086B3C">
              <w:rPr>
                <w:rFonts w:ascii="Times New Roman" w:eastAsia="Times New Roman" w:hAnsi="Times New Roman" w:cs="Times New Roman"/>
                <w:sz w:val="24"/>
                <w:szCs w:val="24"/>
              </w:rPr>
              <w:t xml:space="preserve"> </w:t>
            </w:r>
            <w:smartTag w:uri="schemas-tilde-lv/tildestengine" w:element="veidnes">
              <w:smartTagPr>
                <w:attr w:name="id" w:val="-1"/>
                <w:attr w:name="baseform" w:val="ziņojums"/>
                <w:attr w:name="text" w:val="ziņojums"/>
              </w:smartTagPr>
              <w:r w:rsidRPr="00086B3C">
                <w:rPr>
                  <w:rFonts w:ascii="Times New Roman" w:eastAsia="Times New Roman" w:hAnsi="Times New Roman" w:cs="Times New Roman"/>
                  <w:sz w:val="24"/>
                  <w:szCs w:val="24"/>
                </w:rPr>
                <w:lastRenderedPageBreak/>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rsidR="00A54DD2" w:rsidRPr="000A479D" w:rsidRDefault="00A54DD2"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A90917" w:rsidRPr="003B427D" w:rsidRDefault="00A90917" w:rsidP="00A90917">
            <w:pPr>
              <w:pStyle w:val="Paraststmeklis"/>
              <w:spacing w:before="0" w:after="0"/>
              <w:jc w:val="both"/>
            </w:pPr>
            <w:r>
              <w:lastRenderedPageBreak/>
              <w:t xml:space="preserve">2.Anotācijā norādīts, ka ar rīkojuma projektu paredzēts nekustamo īpašumu pārņemt bez atlīdzības valsts īpašumā un nodot ministrijas valdījumā, ierakstīt to zemesgrāmatā uz valsts vārda Zemkopības ministrijas personā un nodot to sabiedrībai pārvaldīšanā, lai sabiedrība par saviem līdzekļiem uz tās izbūvētu </w:t>
            </w:r>
            <w:r>
              <w:lastRenderedPageBreak/>
              <w:t>inženierbūves. Saskaņā ar Zemesgrāmatu likuma 1. pantu zemesgrāmatās ieraksta nekustamos īpašumu un nostiprina ar tiem saistītās tiesības. Tā kā nekustamais īpašums jau ir ierakstīts zemesgrāmatā, tad, pārņemot pašvaldība piederošo nekustamo īpašumu valsts īpašumā, zemesgrāmatā jānostiprina valsts īpašuma tiesības. Līdz ar to lūdzam precizēt anotācijā iepriekšminēto informāciju par rīcību ar nekustamo īpašumu.</w:t>
            </w:r>
          </w:p>
          <w:p w:rsidR="00A54DD2" w:rsidRPr="00A54DD2" w:rsidRDefault="00A54DD2" w:rsidP="00A54DD2">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795282" w:rsidRDefault="00795282" w:rsidP="00795282">
            <w:pPr>
              <w:pStyle w:val="Bezatstarpm"/>
              <w:jc w:val="both"/>
              <w:rPr>
                <w:rFonts w:ascii="Times New Roman" w:hAnsi="Times New Roman" w:cs="Times New Roman"/>
                <w:sz w:val="24"/>
                <w:szCs w:val="24"/>
              </w:rPr>
            </w:pPr>
            <w:r w:rsidRPr="004D7DB1">
              <w:rPr>
                <w:rFonts w:ascii="Times New Roman" w:hAnsi="Times New Roman" w:cs="Times New Roman"/>
                <w:b/>
                <w:sz w:val="24"/>
                <w:szCs w:val="24"/>
              </w:rPr>
              <w:lastRenderedPageBreak/>
              <w:t xml:space="preserve">Ņemts vērā. </w:t>
            </w:r>
            <w:r w:rsidRPr="004D7DB1">
              <w:rPr>
                <w:rFonts w:ascii="Times New Roman" w:hAnsi="Times New Roman" w:cs="Times New Roman"/>
                <w:sz w:val="24"/>
                <w:szCs w:val="24"/>
              </w:rPr>
              <w:t xml:space="preserve">Anotācija   </w:t>
            </w:r>
            <w:r>
              <w:rPr>
                <w:rFonts w:ascii="Times New Roman" w:hAnsi="Times New Roman" w:cs="Times New Roman"/>
                <w:sz w:val="24"/>
                <w:szCs w:val="24"/>
              </w:rPr>
              <w:t>precizēta.</w:t>
            </w:r>
          </w:p>
          <w:p w:rsidR="00A54DD2" w:rsidRPr="00CE6188" w:rsidRDefault="00A54DD2"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795282" w:rsidRDefault="00795282" w:rsidP="00795282">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Lūdzu skatīt precizēto anotāciju.</w:t>
            </w:r>
          </w:p>
          <w:p w:rsidR="00A54DD2" w:rsidRDefault="00A54DD2" w:rsidP="002C75BA">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Pr="000A479D" w:rsidRDefault="00FF7CBF" w:rsidP="002C75BA">
            <w:pPr>
              <w:spacing w:after="0" w:line="240" w:lineRule="auto"/>
              <w:jc w:val="both"/>
              <w:rPr>
                <w:rFonts w:ascii="Times New Roman" w:hAnsi="Times New Roman" w:cs="Times New Roman"/>
                <w:sz w:val="24"/>
                <w:szCs w:val="24"/>
                <w:highlight w:val="yellow"/>
              </w:rPr>
            </w:pPr>
          </w:p>
        </w:tc>
        <w:tc>
          <w:tcPr>
            <w:tcW w:w="2966" w:type="dxa"/>
            <w:tcBorders>
              <w:top w:val="single" w:sz="6" w:space="0" w:color="000000"/>
              <w:left w:val="single" w:sz="6" w:space="0" w:color="000000"/>
              <w:bottom w:val="single" w:sz="6" w:space="0" w:color="000000"/>
              <w:right w:val="single" w:sz="6" w:space="0" w:color="000000"/>
            </w:tcBorders>
          </w:tcPr>
          <w:p w:rsidR="00FF7CBF" w:rsidRPr="000A479D" w:rsidRDefault="00FF7CBF" w:rsidP="002C75BA">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FF7CBF" w:rsidRDefault="00FF7CBF" w:rsidP="00CA6196">
            <w:pPr>
              <w:pStyle w:val="Bezatstarpm"/>
              <w:jc w:val="both"/>
              <w:rPr>
                <w:rFonts w:ascii="Times New Roman" w:hAnsi="Times New Roman" w:cs="Times New Roman"/>
                <w:b/>
                <w:sz w:val="24"/>
                <w:szCs w:val="24"/>
              </w:rPr>
            </w:pPr>
            <w:r>
              <w:rPr>
                <w:rFonts w:ascii="Times New Roman" w:hAnsi="Times New Roman" w:cs="Times New Roman"/>
                <w:b/>
                <w:sz w:val="24"/>
                <w:szCs w:val="24"/>
              </w:rPr>
              <w:t xml:space="preserve">Finanšu </w:t>
            </w:r>
            <w:r w:rsidRPr="001D4E77">
              <w:rPr>
                <w:rFonts w:ascii="Times New Roman" w:hAnsi="Times New Roman" w:cs="Times New Roman"/>
                <w:b/>
                <w:sz w:val="24"/>
                <w:szCs w:val="24"/>
              </w:rPr>
              <w:t>ministrija</w:t>
            </w:r>
            <w:r>
              <w:rPr>
                <w:rFonts w:ascii="Times New Roman" w:hAnsi="Times New Roman" w:cs="Times New Roman"/>
                <w:b/>
                <w:sz w:val="24"/>
                <w:szCs w:val="24"/>
              </w:rPr>
              <w:t xml:space="preserve"> </w:t>
            </w:r>
            <w:r>
              <w:rPr>
                <w:rFonts w:ascii="Times New Roman" w:hAnsi="Times New Roman" w:cs="Times New Roman"/>
                <w:sz w:val="24"/>
                <w:szCs w:val="24"/>
              </w:rPr>
              <w:t>(</w:t>
            </w:r>
            <w:r w:rsidR="00845C84">
              <w:rPr>
                <w:rFonts w:ascii="Times New Roman" w:hAnsi="Times New Roman" w:cs="Times New Roman"/>
                <w:sz w:val="24"/>
                <w:szCs w:val="24"/>
              </w:rPr>
              <w:t>06</w:t>
            </w:r>
            <w:r>
              <w:rPr>
                <w:rFonts w:ascii="Times New Roman" w:hAnsi="Times New Roman" w:cs="Times New Roman"/>
                <w:sz w:val="24"/>
                <w:szCs w:val="24"/>
              </w:rPr>
              <w:t>.</w:t>
            </w:r>
            <w:r w:rsidR="00845C84">
              <w:rPr>
                <w:rFonts w:ascii="Times New Roman" w:hAnsi="Times New Roman" w:cs="Times New Roman"/>
                <w:sz w:val="24"/>
                <w:szCs w:val="24"/>
              </w:rPr>
              <w:t>01</w:t>
            </w:r>
            <w:r>
              <w:rPr>
                <w:rFonts w:ascii="Times New Roman" w:hAnsi="Times New Roman" w:cs="Times New Roman"/>
                <w:sz w:val="24"/>
                <w:szCs w:val="24"/>
              </w:rPr>
              <w:t>.2020. atzinums Nr. 12/A-7/</w:t>
            </w:r>
            <w:r w:rsidR="00845C84">
              <w:rPr>
                <w:rFonts w:ascii="Times New Roman" w:hAnsi="Times New Roman" w:cs="Times New Roman"/>
                <w:sz w:val="24"/>
                <w:szCs w:val="24"/>
              </w:rPr>
              <w:t>77</w:t>
            </w:r>
            <w:r>
              <w:rPr>
                <w:rFonts w:ascii="Times New Roman" w:hAnsi="Times New Roman" w:cs="Times New Roman"/>
                <w:sz w:val="24"/>
                <w:szCs w:val="24"/>
              </w:rPr>
              <w:t>)</w:t>
            </w:r>
          </w:p>
        </w:tc>
        <w:tc>
          <w:tcPr>
            <w:tcW w:w="3402" w:type="dxa"/>
            <w:tcBorders>
              <w:top w:val="single" w:sz="6" w:space="0" w:color="000000"/>
              <w:left w:val="single" w:sz="6" w:space="0" w:color="000000"/>
              <w:bottom w:val="single" w:sz="6" w:space="0" w:color="000000"/>
              <w:right w:val="single" w:sz="6" w:space="0" w:color="000000"/>
            </w:tcBorders>
          </w:tcPr>
          <w:p w:rsidR="00FF7CBF" w:rsidRPr="00CE6188" w:rsidRDefault="00FF7CBF" w:rsidP="002C75BA">
            <w:pPr>
              <w:spacing w:after="0" w:line="240" w:lineRule="auto"/>
              <w:jc w:val="both"/>
              <w:rPr>
                <w:rFonts w:ascii="Times New Roman" w:hAnsi="Times New Roman" w:cs="Times New Roman"/>
                <w:b/>
                <w:sz w:val="24"/>
                <w:szCs w:val="24"/>
              </w:rPr>
            </w:pPr>
          </w:p>
        </w:tc>
        <w:tc>
          <w:tcPr>
            <w:tcW w:w="3286" w:type="dxa"/>
            <w:tcBorders>
              <w:top w:val="single" w:sz="4" w:space="0" w:color="auto"/>
              <w:left w:val="single" w:sz="4" w:space="0" w:color="auto"/>
              <w:bottom w:val="single" w:sz="4" w:space="0" w:color="auto"/>
            </w:tcBorders>
          </w:tcPr>
          <w:p w:rsidR="00FF7CBF" w:rsidRDefault="00FF7CBF" w:rsidP="002C75BA">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Default="00A90917" w:rsidP="00FF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F7CBF">
              <w:rPr>
                <w:rFonts w:ascii="Times New Roman" w:hAnsi="Times New Roman" w:cs="Times New Roman"/>
                <w:sz w:val="24"/>
                <w:szCs w:val="24"/>
              </w:rPr>
              <w:t>.</w:t>
            </w:r>
          </w:p>
        </w:tc>
        <w:tc>
          <w:tcPr>
            <w:tcW w:w="2966" w:type="dxa"/>
            <w:tcBorders>
              <w:top w:val="single" w:sz="6" w:space="0" w:color="000000"/>
              <w:left w:val="single" w:sz="6" w:space="0" w:color="000000"/>
              <w:bottom w:val="single" w:sz="6" w:space="0" w:color="000000"/>
              <w:right w:val="single" w:sz="6" w:space="0" w:color="000000"/>
            </w:tcBorders>
          </w:tcPr>
          <w:p w:rsidR="00FF7CBF" w:rsidRPr="00845C84" w:rsidRDefault="00FF7CBF" w:rsidP="00FF7CBF">
            <w:pPr>
              <w:spacing w:after="0" w:line="240" w:lineRule="auto"/>
              <w:rPr>
                <w:rFonts w:ascii="Times New Roman" w:eastAsia="Times New Roman" w:hAnsi="Times New Roman" w:cs="Times New Roman"/>
                <w:sz w:val="24"/>
                <w:szCs w:val="24"/>
              </w:rPr>
            </w:pPr>
            <w:r w:rsidRPr="00845C84">
              <w:rPr>
                <w:rFonts w:ascii="Times New Roman" w:eastAsia="Times New Roman" w:hAnsi="Times New Roman" w:cs="Times New Roman"/>
                <w:sz w:val="24"/>
                <w:szCs w:val="24"/>
              </w:rPr>
              <w:t xml:space="preserve">Ministru kabineta rīkojuma projekta </w:t>
            </w:r>
            <w:r w:rsidRPr="00845C84">
              <w:rPr>
                <w:rFonts w:ascii="Times New Roman" w:hAnsi="Times New Roman" w:cs="Times New Roman"/>
                <w:bCs/>
                <w:sz w:val="24"/>
                <w:szCs w:val="24"/>
              </w:rPr>
              <w:t>"</w:t>
            </w:r>
            <w:r w:rsidR="00845C84" w:rsidRPr="00845C84">
              <w:rPr>
                <w:rFonts w:ascii="Times New Roman" w:hAnsi="Times New Roman" w:cs="Times New Roman"/>
                <w:sz w:val="24"/>
                <w:szCs w:val="24"/>
              </w:rPr>
              <w:t xml:space="preserve"> Par Kuldīgas novada pašvaldības nekustamā īpašuma “Struiju mežs” pārņemšanu valsts īpašumā</w:t>
            </w:r>
            <w:r w:rsidR="00845C84" w:rsidRPr="00845C84">
              <w:rPr>
                <w:rFonts w:ascii="Times New Roman" w:hAnsi="Times New Roman" w:cs="Times New Roman"/>
                <w:bCs/>
                <w:sz w:val="24"/>
                <w:szCs w:val="24"/>
              </w:rPr>
              <w:t xml:space="preserve"> </w:t>
            </w:r>
            <w:r w:rsidRPr="00845C84">
              <w:rPr>
                <w:rFonts w:ascii="Times New Roman" w:hAnsi="Times New Roman" w:cs="Times New Roman"/>
                <w:bCs/>
                <w:sz w:val="24"/>
                <w:szCs w:val="24"/>
              </w:rPr>
              <w:t xml:space="preserve">" </w:t>
            </w:r>
            <w:r w:rsidRPr="00845C84">
              <w:rPr>
                <w:rFonts w:ascii="Times New Roman" w:eastAsia="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845C84">
                <w:rPr>
                  <w:rFonts w:ascii="Times New Roman" w:eastAsia="Times New Roman" w:hAnsi="Times New Roman" w:cs="Times New Roman"/>
                  <w:sz w:val="24"/>
                  <w:szCs w:val="24"/>
                </w:rPr>
                <w:t>ziņojums</w:t>
              </w:r>
            </w:smartTag>
            <w:r w:rsidRPr="00845C84">
              <w:rPr>
                <w:rFonts w:ascii="Times New Roman" w:eastAsia="Times New Roman" w:hAnsi="Times New Roman" w:cs="Times New Roman"/>
                <w:sz w:val="24"/>
                <w:szCs w:val="24"/>
              </w:rPr>
              <w:t xml:space="preserve"> (turpmāk -anotācija) I sadaļas </w:t>
            </w:r>
            <w:r w:rsidR="00845C84" w:rsidRPr="00845C84">
              <w:rPr>
                <w:rFonts w:ascii="Times New Roman" w:eastAsia="Times New Roman" w:hAnsi="Times New Roman" w:cs="Times New Roman"/>
                <w:sz w:val="24"/>
                <w:szCs w:val="24"/>
              </w:rPr>
              <w:t>1</w:t>
            </w:r>
            <w:r w:rsidRPr="00845C84">
              <w:rPr>
                <w:rFonts w:ascii="Times New Roman" w:eastAsia="Times New Roman" w:hAnsi="Times New Roman" w:cs="Times New Roman"/>
                <w:sz w:val="24"/>
                <w:szCs w:val="24"/>
              </w:rPr>
              <w:t>.punkts</w:t>
            </w: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Default="00FF7CBF" w:rsidP="00FF7CBF">
            <w:pPr>
              <w:spacing w:after="0" w:line="240" w:lineRule="auto"/>
              <w:rPr>
                <w:rFonts w:ascii="Times New Roman" w:eastAsia="Times New Roman" w:hAnsi="Times New Roman" w:cs="Times New Roman"/>
                <w:sz w:val="24"/>
                <w:szCs w:val="24"/>
              </w:rPr>
            </w:pPr>
          </w:p>
          <w:p w:rsidR="00FF7CBF" w:rsidRPr="00086B3C" w:rsidRDefault="00FF7CBF" w:rsidP="00FF7CBF">
            <w:pPr>
              <w:spacing w:after="0" w:line="240" w:lineRule="auto"/>
              <w:rPr>
                <w:rFonts w:ascii="Times New Roman" w:eastAsia="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845C84" w:rsidRPr="00845C84" w:rsidRDefault="00845C84" w:rsidP="00845C84">
            <w:pPr>
              <w:pStyle w:val="Bezatstarpm"/>
              <w:jc w:val="both"/>
              <w:rPr>
                <w:rFonts w:ascii="Times New Roman" w:hAnsi="Times New Roman" w:cs="Times New Roman"/>
                <w:sz w:val="24"/>
                <w:szCs w:val="24"/>
              </w:rPr>
            </w:pPr>
            <w:r w:rsidRPr="00845C84">
              <w:rPr>
                <w:rFonts w:ascii="Times New Roman" w:hAnsi="Times New Roman" w:cs="Times New Roman"/>
                <w:sz w:val="24"/>
                <w:szCs w:val="24"/>
              </w:rPr>
              <w:lastRenderedPageBreak/>
              <w:t>1. Lūdzam papildināt rīkojuma projekta anotācijas I sadaļas 1.punktu ar atsauci uz Kuldīgas novada domes 2020. gada 26. jūnija lēmumu (protokols Nr. 12, 20.) “Par nekustamā īpašuma “Struiju mežs”, Ēdoles pagastā, Kuldīgas novadā, nodošanu īpašumā bez atlīdzības valstij Zemkopības ministrijas personā”.</w:t>
            </w:r>
          </w:p>
          <w:p w:rsidR="00FF7CBF" w:rsidRPr="00795282" w:rsidRDefault="00FF7CBF" w:rsidP="00FF7CBF">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FF7CBF" w:rsidRPr="00C37874" w:rsidRDefault="00845C84" w:rsidP="00FF7CBF">
            <w:pPr>
              <w:pStyle w:val="Bezatstarpm"/>
              <w:jc w:val="both"/>
              <w:rPr>
                <w:rFonts w:ascii="Times New Roman" w:hAnsi="Times New Roman" w:cs="Times New Roman"/>
                <w:b/>
                <w:sz w:val="24"/>
                <w:szCs w:val="24"/>
              </w:rPr>
            </w:pPr>
            <w:r w:rsidRPr="00C37874">
              <w:rPr>
                <w:rFonts w:ascii="Times New Roman" w:hAnsi="Times New Roman" w:cs="Times New Roman"/>
                <w:b/>
                <w:sz w:val="24"/>
                <w:szCs w:val="24"/>
              </w:rPr>
              <w:t>Nav ņ</w:t>
            </w:r>
            <w:r w:rsidR="00FF7CBF" w:rsidRPr="00C37874">
              <w:rPr>
                <w:rFonts w:ascii="Times New Roman" w:hAnsi="Times New Roman" w:cs="Times New Roman"/>
                <w:b/>
                <w:sz w:val="24"/>
                <w:szCs w:val="24"/>
              </w:rPr>
              <w:t xml:space="preserve">emts vērā. </w:t>
            </w:r>
          </w:p>
          <w:p w:rsidR="00845C84" w:rsidRPr="00E45383" w:rsidRDefault="00FF7CBF" w:rsidP="00E45383">
            <w:pPr>
              <w:pStyle w:val="Bezatstarpm"/>
              <w:jc w:val="both"/>
              <w:rPr>
                <w:rFonts w:ascii="Times New Roman" w:hAnsi="Times New Roman" w:cs="Times New Roman"/>
                <w:sz w:val="24"/>
                <w:szCs w:val="24"/>
              </w:rPr>
            </w:pPr>
            <w:r w:rsidRPr="00FC4417">
              <w:rPr>
                <w:rFonts w:ascii="Times New Roman" w:hAnsi="Times New Roman" w:cs="Times New Roman"/>
                <w:b/>
                <w:sz w:val="24"/>
                <w:szCs w:val="24"/>
              </w:rPr>
              <w:t xml:space="preserve">Zemkopības ministrija </w:t>
            </w:r>
            <w:r w:rsidRPr="00E45383">
              <w:rPr>
                <w:rFonts w:ascii="Times New Roman" w:hAnsi="Times New Roman" w:cs="Times New Roman"/>
                <w:sz w:val="24"/>
                <w:szCs w:val="24"/>
              </w:rPr>
              <w:t>skaidro, ka saskaņā ar Ministru kabineta</w:t>
            </w:r>
            <w:r w:rsidR="00845C84" w:rsidRPr="00E45383">
              <w:rPr>
                <w:rFonts w:ascii="Times New Roman" w:hAnsi="Times New Roman" w:cs="Times New Roman"/>
                <w:sz w:val="24"/>
                <w:szCs w:val="24"/>
              </w:rPr>
              <w:t xml:space="preserve"> </w:t>
            </w:r>
            <w:r w:rsidRPr="00E45383">
              <w:rPr>
                <w:rFonts w:ascii="Times New Roman" w:hAnsi="Times New Roman" w:cs="Times New Roman"/>
                <w:sz w:val="24"/>
                <w:szCs w:val="24"/>
              </w:rPr>
              <w:t>2009.</w:t>
            </w:r>
            <w:r w:rsidR="00A208EE" w:rsidRPr="00E45383">
              <w:rPr>
                <w:rFonts w:ascii="Times New Roman" w:hAnsi="Times New Roman" w:cs="Times New Roman"/>
                <w:sz w:val="24"/>
                <w:szCs w:val="24"/>
              </w:rPr>
              <w:t> </w:t>
            </w:r>
            <w:r w:rsidRPr="00E45383">
              <w:rPr>
                <w:rFonts w:ascii="Times New Roman" w:hAnsi="Times New Roman" w:cs="Times New Roman"/>
                <w:sz w:val="24"/>
                <w:szCs w:val="24"/>
              </w:rPr>
              <w:t>gada</w:t>
            </w:r>
            <w:r w:rsidR="00A208EE" w:rsidRPr="00E45383">
              <w:rPr>
                <w:rFonts w:ascii="Times New Roman" w:hAnsi="Times New Roman" w:cs="Times New Roman"/>
                <w:sz w:val="24"/>
                <w:szCs w:val="24"/>
              </w:rPr>
              <w:t xml:space="preserve"> </w:t>
            </w:r>
            <w:r w:rsidRPr="00E45383">
              <w:rPr>
                <w:rFonts w:ascii="Times New Roman" w:hAnsi="Times New Roman" w:cs="Times New Roman"/>
                <w:sz w:val="24"/>
                <w:szCs w:val="24"/>
              </w:rPr>
              <w:t>15.</w:t>
            </w:r>
            <w:r w:rsidR="00A208EE" w:rsidRPr="00E45383">
              <w:rPr>
                <w:rFonts w:ascii="Times New Roman" w:hAnsi="Times New Roman" w:cs="Times New Roman"/>
                <w:sz w:val="24"/>
                <w:szCs w:val="24"/>
              </w:rPr>
              <w:t> </w:t>
            </w:r>
            <w:r w:rsidRPr="00E45383">
              <w:rPr>
                <w:rFonts w:ascii="Times New Roman" w:hAnsi="Times New Roman" w:cs="Times New Roman"/>
                <w:sz w:val="24"/>
                <w:szCs w:val="24"/>
              </w:rPr>
              <w:t>decembra</w:t>
            </w:r>
            <w:r w:rsidR="00A208EE" w:rsidRPr="00E45383">
              <w:rPr>
                <w:rFonts w:ascii="Times New Roman" w:hAnsi="Times New Roman" w:cs="Times New Roman"/>
                <w:sz w:val="24"/>
                <w:szCs w:val="24"/>
              </w:rPr>
              <w:t xml:space="preserve"> </w:t>
            </w:r>
            <w:r w:rsidRPr="00E45383">
              <w:rPr>
                <w:rFonts w:ascii="Times New Roman" w:hAnsi="Times New Roman" w:cs="Times New Roman"/>
                <w:sz w:val="24"/>
                <w:szCs w:val="24"/>
              </w:rPr>
              <w:t>instrukciju Nr.</w:t>
            </w:r>
            <w:r w:rsidR="00A208EE" w:rsidRPr="00E45383">
              <w:rPr>
                <w:rFonts w:ascii="Times New Roman" w:hAnsi="Times New Roman" w:cs="Times New Roman"/>
                <w:sz w:val="24"/>
                <w:szCs w:val="24"/>
              </w:rPr>
              <w:t> </w:t>
            </w:r>
            <w:r w:rsidRPr="00E45383">
              <w:rPr>
                <w:rFonts w:ascii="Times New Roman" w:hAnsi="Times New Roman" w:cs="Times New Roman"/>
                <w:sz w:val="24"/>
                <w:szCs w:val="24"/>
              </w:rPr>
              <w:t xml:space="preserve">19 </w:t>
            </w:r>
            <w:r w:rsidR="00845C84" w:rsidRPr="00E45383">
              <w:rPr>
                <w:rFonts w:ascii="Times New Roman" w:hAnsi="Times New Roman" w:cs="Times New Roman"/>
                <w:sz w:val="24"/>
                <w:szCs w:val="24"/>
              </w:rPr>
              <w:t xml:space="preserve">13.punktā noteikto Anotācijas </w:t>
            </w:r>
            <w:proofErr w:type="spellStart"/>
            <w:r w:rsidR="00845C84" w:rsidRPr="00E45383">
              <w:rPr>
                <w:rFonts w:ascii="Times New Roman" w:hAnsi="Times New Roman" w:cs="Times New Roman"/>
                <w:sz w:val="24"/>
                <w:szCs w:val="24"/>
              </w:rPr>
              <w:t>I.sadaļas</w:t>
            </w:r>
            <w:proofErr w:type="spellEnd"/>
            <w:r w:rsidR="00845C84" w:rsidRPr="00E45383">
              <w:rPr>
                <w:rFonts w:ascii="Times New Roman" w:hAnsi="Times New Roman" w:cs="Times New Roman"/>
                <w:sz w:val="24"/>
                <w:szCs w:val="24"/>
              </w:rPr>
              <w:t xml:space="preserve"> 1.punktā ("Pamatojums") </w:t>
            </w:r>
            <w:r w:rsidR="00845C84" w:rsidRPr="00E45383">
              <w:rPr>
                <w:rFonts w:ascii="Times New Roman" w:hAnsi="Times New Roman" w:cs="Times New Roman"/>
                <w:i/>
                <w:sz w:val="24"/>
                <w:szCs w:val="24"/>
              </w:rPr>
              <w:t>norāda atsauci uz Deklarāciju par Ministru kabineta iecerēto darbību, attīstības plānošanas dokumentiem vai tiesību aktiem, no kuriem izriet nepieciešamība izstrādāt projektu vai kuru īstenošanu veicinās projekts</w:t>
            </w:r>
            <w:r w:rsidR="00845C84" w:rsidRPr="00E45383">
              <w:rPr>
                <w:rFonts w:ascii="Times New Roman" w:hAnsi="Times New Roman" w:cs="Times New Roman"/>
                <w:sz w:val="24"/>
                <w:szCs w:val="24"/>
              </w:rPr>
              <w:t>.</w:t>
            </w:r>
          </w:p>
          <w:p w:rsidR="00E45383" w:rsidRDefault="00845C84" w:rsidP="00E45383">
            <w:pPr>
              <w:pStyle w:val="Bezatstarpm"/>
              <w:jc w:val="both"/>
              <w:rPr>
                <w:rFonts w:ascii="Times New Roman" w:hAnsi="Times New Roman" w:cs="Times New Roman"/>
                <w:i/>
                <w:sz w:val="24"/>
                <w:szCs w:val="24"/>
              </w:rPr>
            </w:pPr>
            <w:r w:rsidRPr="00E45383">
              <w:rPr>
                <w:rFonts w:ascii="Times New Roman" w:hAnsi="Times New Roman" w:cs="Times New Roman"/>
                <w:sz w:val="24"/>
                <w:szCs w:val="24"/>
              </w:rPr>
              <w:t>Anotācijā ir norādīta atsauce uz tiesību aktiem</w:t>
            </w:r>
            <w:r w:rsidR="000F041C">
              <w:rPr>
                <w:rFonts w:ascii="Times New Roman" w:hAnsi="Times New Roman" w:cs="Times New Roman"/>
                <w:sz w:val="24"/>
                <w:szCs w:val="24"/>
              </w:rPr>
              <w:t xml:space="preserve"> (normatīviem aktiem)</w:t>
            </w:r>
            <w:r w:rsidRPr="00E45383">
              <w:rPr>
                <w:rFonts w:ascii="Times New Roman" w:hAnsi="Times New Roman" w:cs="Times New Roman"/>
                <w:sz w:val="24"/>
                <w:szCs w:val="24"/>
              </w:rPr>
              <w:t xml:space="preserve">, kas </w:t>
            </w:r>
            <w:proofErr w:type="spellStart"/>
            <w:r w:rsidRPr="00E45383">
              <w:rPr>
                <w:rFonts w:ascii="Times New Roman" w:hAnsi="Times New Roman" w:cs="Times New Roman"/>
                <w:sz w:val="24"/>
                <w:szCs w:val="24"/>
              </w:rPr>
              <w:t>regule</w:t>
            </w:r>
            <w:proofErr w:type="spellEnd"/>
            <w:r w:rsidRPr="00E45383">
              <w:rPr>
                <w:rFonts w:ascii="Times New Roman" w:hAnsi="Times New Roman" w:cs="Times New Roman"/>
                <w:sz w:val="24"/>
                <w:szCs w:val="24"/>
              </w:rPr>
              <w:t xml:space="preserve"> un pamato Rīkojumā projektā paredzētas darbības ar atvasinātas persona</w:t>
            </w:r>
            <w:r w:rsidR="004F1F28" w:rsidRPr="00E45383">
              <w:rPr>
                <w:rFonts w:ascii="Times New Roman" w:hAnsi="Times New Roman" w:cs="Times New Roman"/>
                <w:sz w:val="24"/>
                <w:szCs w:val="24"/>
              </w:rPr>
              <w:t xml:space="preserve">s </w:t>
            </w:r>
            <w:r w:rsidR="004F1F28" w:rsidRPr="00E45383">
              <w:rPr>
                <w:rFonts w:ascii="Times New Roman" w:hAnsi="Times New Roman" w:cs="Times New Roman"/>
                <w:sz w:val="24"/>
                <w:szCs w:val="24"/>
              </w:rPr>
              <w:lastRenderedPageBreak/>
              <w:t>mantu</w:t>
            </w:r>
            <w:r w:rsidR="000D65A2">
              <w:rPr>
                <w:rFonts w:ascii="Times New Roman" w:hAnsi="Times New Roman" w:cs="Times New Roman"/>
                <w:sz w:val="24"/>
                <w:szCs w:val="24"/>
              </w:rPr>
              <w:t>, tāpēc ka to realizācijai nepieciešams Ministru kabineta lēmums</w:t>
            </w:r>
            <w:r w:rsidR="004F1F28" w:rsidRPr="00E45383">
              <w:rPr>
                <w:rFonts w:ascii="Times New Roman" w:hAnsi="Times New Roman" w:cs="Times New Roman"/>
                <w:sz w:val="24"/>
                <w:szCs w:val="24"/>
              </w:rPr>
              <w:t>,</w:t>
            </w:r>
            <w:r w:rsidRPr="00E45383">
              <w:rPr>
                <w:rFonts w:ascii="Times New Roman" w:hAnsi="Times New Roman" w:cs="Times New Roman"/>
                <w:sz w:val="24"/>
                <w:szCs w:val="24"/>
              </w:rPr>
              <w:t xml:space="preserve"> proti  </w:t>
            </w:r>
            <w:r w:rsidR="00E45383">
              <w:rPr>
                <w:rFonts w:ascii="Times New Roman" w:hAnsi="Times New Roman" w:cs="Times New Roman"/>
                <w:sz w:val="24"/>
                <w:szCs w:val="24"/>
              </w:rPr>
              <w:t>Anotācijā ir norādīts</w:t>
            </w:r>
            <w:r w:rsidR="000F041C">
              <w:rPr>
                <w:rFonts w:ascii="Times New Roman" w:hAnsi="Times New Roman" w:cs="Times New Roman"/>
                <w:sz w:val="24"/>
                <w:szCs w:val="24"/>
              </w:rPr>
              <w:t>:</w:t>
            </w:r>
            <w:r w:rsidR="00E45383">
              <w:rPr>
                <w:rFonts w:ascii="Times New Roman" w:hAnsi="Times New Roman" w:cs="Times New Roman"/>
                <w:sz w:val="24"/>
                <w:szCs w:val="24"/>
              </w:rPr>
              <w:t xml:space="preserve"> </w:t>
            </w:r>
            <w:r w:rsidRPr="00E45383">
              <w:rPr>
                <w:rFonts w:ascii="Times New Roman" w:hAnsi="Times New Roman" w:cs="Times New Roman"/>
                <w:i/>
                <w:sz w:val="24"/>
                <w:szCs w:val="24"/>
              </w:rPr>
              <w:t>Publiskas personas mantas atsavināšanas likuma 42. panta otrā daļa un 43. pants, Meža likuma 4. panta otrā daļa.</w:t>
            </w:r>
            <w:r w:rsidR="004F1F28" w:rsidRPr="00E45383">
              <w:rPr>
                <w:rFonts w:ascii="Times New Roman" w:hAnsi="Times New Roman" w:cs="Times New Roman"/>
                <w:i/>
                <w:sz w:val="24"/>
                <w:szCs w:val="24"/>
              </w:rPr>
              <w:t xml:space="preserve"> </w:t>
            </w:r>
          </w:p>
          <w:p w:rsidR="00E45383" w:rsidRDefault="00E45383" w:rsidP="00E45383">
            <w:pPr>
              <w:pStyle w:val="Bezatstarpm"/>
              <w:jc w:val="both"/>
              <w:rPr>
                <w:rFonts w:ascii="Times New Roman" w:hAnsi="Times New Roman" w:cs="Times New Roman"/>
                <w:i/>
                <w:sz w:val="24"/>
                <w:szCs w:val="24"/>
              </w:rPr>
            </w:pPr>
            <w:r w:rsidRPr="00CA343D">
              <w:rPr>
                <w:rFonts w:ascii="Times New Roman" w:hAnsi="Times New Roman" w:cs="Times New Roman"/>
                <w:sz w:val="24"/>
                <w:szCs w:val="24"/>
              </w:rPr>
              <w:t>Pašvaldības tiesību akt</w:t>
            </w:r>
            <w:r w:rsidR="000F041C" w:rsidRPr="00CA343D">
              <w:rPr>
                <w:rFonts w:ascii="Times New Roman" w:hAnsi="Times New Roman" w:cs="Times New Roman"/>
                <w:sz w:val="24"/>
                <w:szCs w:val="24"/>
              </w:rPr>
              <w:t>s</w:t>
            </w:r>
            <w:r w:rsidRPr="00CA343D">
              <w:rPr>
                <w:rFonts w:ascii="Times New Roman" w:hAnsi="Times New Roman" w:cs="Times New Roman"/>
                <w:sz w:val="24"/>
                <w:szCs w:val="24"/>
              </w:rPr>
              <w:t xml:space="preserve"> (normatīvais akts) ir pašvaldīb</w:t>
            </w:r>
            <w:r w:rsidR="000F041C" w:rsidRPr="00CA343D">
              <w:rPr>
                <w:rFonts w:ascii="Times New Roman" w:hAnsi="Times New Roman" w:cs="Times New Roman"/>
                <w:sz w:val="24"/>
                <w:szCs w:val="24"/>
              </w:rPr>
              <w:t>as</w:t>
            </w:r>
            <w:r w:rsidRPr="00CA343D">
              <w:rPr>
                <w:rFonts w:ascii="Times New Roman" w:hAnsi="Times New Roman" w:cs="Times New Roman"/>
                <w:sz w:val="24"/>
                <w:szCs w:val="24"/>
              </w:rPr>
              <w:t xml:space="preserve"> saistošie noteikumi nevis pašvaldības lēmums</w:t>
            </w:r>
            <w:r w:rsidR="000F041C" w:rsidRPr="00CA343D">
              <w:rPr>
                <w:rFonts w:ascii="Times New Roman" w:hAnsi="Times New Roman" w:cs="Times New Roman"/>
                <w:sz w:val="24"/>
                <w:szCs w:val="24"/>
              </w:rPr>
              <w:t>. P</w:t>
            </w:r>
            <w:r w:rsidRPr="00CA343D">
              <w:rPr>
                <w:rFonts w:ascii="Times New Roman" w:hAnsi="Times New Roman" w:cs="Times New Roman"/>
                <w:sz w:val="24"/>
                <w:szCs w:val="24"/>
              </w:rPr>
              <w:t xml:space="preserve">ašvaldības lēmums ir </w:t>
            </w:r>
            <w:r w:rsidR="000F041C" w:rsidRPr="00CA343D">
              <w:rPr>
                <w:rFonts w:ascii="Times New Roman" w:hAnsi="Times New Roman" w:cs="Times New Roman"/>
                <w:sz w:val="24"/>
                <w:szCs w:val="24"/>
              </w:rPr>
              <w:t xml:space="preserve">tiesību piemērošanas akts - </w:t>
            </w:r>
            <w:r w:rsidRPr="00CA343D">
              <w:rPr>
                <w:rFonts w:ascii="Times New Roman" w:hAnsi="Times New Roman" w:cs="Times New Roman"/>
                <w:sz w:val="24"/>
                <w:szCs w:val="24"/>
              </w:rPr>
              <w:t xml:space="preserve">administratīvais akts </w:t>
            </w:r>
            <w:r w:rsidR="000F041C" w:rsidRPr="00CA343D">
              <w:rPr>
                <w:rFonts w:ascii="Times New Roman" w:hAnsi="Times New Roman" w:cs="Times New Roman"/>
                <w:sz w:val="24"/>
                <w:szCs w:val="24"/>
              </w:rPr>
              <w:t>(skat.</w:t>
            </w:r>
            <w:r w:rsidR="000F041C">
              <w:rPr>
                <w:rFonts w:ascii="Times New Roman" w:hAnsi="Times New Roman" w:cs="Times New Roman"/>
                <w:i/>
                <w:sz w:val="24"/>
                <w:szCs w:val="24"/>
              </w:rPr>
              <w:t xml:space="preserve"> </w:t>
            </w:r>
            <w:hyperlink r:id="rId8" w:history="1">
              <w:r w:rsidR="000F041C" w:rsidRPr="00572024">
                <w:rPr>
                  <w:rStyle w:val="Hipersaite"/>
                  <w:rFonts w:ascii="Times New Roman" w:hAnsi="Times New Roman" w:cs="Times New Roman"/>
                  <w:i/>
                  <w:sz w:val="24"/>
                  <w:szCs w:val="24"/>
                </w:rPr>
                <w:t>https://www.mk.gov.lv/sites/default/files/editor/Valsts_kanceleja/exante_rokasgramata_2020.pdf</w:t>
              </w:r>
            </w:hyperlink>
            <w:r w:rsidR="000F041C">
              <w:rPr>
                <w:rFonts w:ascii="Times New Roman" w:hAnsi="Times New Roman" w:cs="Times New Roman"/>
                <w:i/>
                <w:sz w:val="24"/>
                <w:szCs w:val="24"/>
              </w:rPr>
              <w:t xml:space="preserve">) </w:t>
            </w:r>
            <w:r w:rsidR="000F041C" w:rsidRPr="002F4B43">
              <w:rPr>
                <w:rFonts w:ascii="Times New Roman" w:hAnsi="Times New Roman" w:cs="Times New Roman"/>
                <w:sz w:val="24"/>
                <w:szCs w:val="24"/>
              </w:rPr>
              <w:t xml:space="preserve">Tāpēc Anotācijas </w:t>
            </w:r>
            <w:proofErr w:type="spellStart"/>
            <w:r w:rsidR="000D65A2" w:rsidRPr="002F4B43">
              <w:rPr>
                <w:rFonts w:ascii="Times New Roman" w:hAnsi="Times New Roman" w:cs="Times New Roman"/>
                <w:sz w:val="24"/>
                <w:szCs w:val="24"/>
              </w:rPr>
              <w:t>I.sadaļas</w:t>
            </w:r>
            <w:proofErr w:type="spellEnd"/>
            <w:r w:rsidR="000D65A2" w:rsidRPr="002F4B43">
              <w:rPr>
                <w:rFonts w:ascii="Times New Roman" w:hAnsi="Times New Roman" w:cs="Times New Roman"/>
                <w:sz w:val="24"/>
                <w:szCs w:val="24"/>
              </w:rPr>
              <w:t xml:space="preserve"> 1.punktā nav </w:t>
            </w:r>
            <w:proofErr w:type="spellStart"/>
            <w:r w:rsidR="000D65A2" w:rsidRPr="002F4B43">
              <w:rPr>
                <w:rFonts w:ascii="Times New Roman" w:hAnsi="Times New Roman" w:cs="Times New Roman"/>
                <w:sz w:val="24"/>
                <w:szCs w:val="24"/>
              </w:rPr>
              <w:t>nepieicešama</w:t>
            </w:r>
            <w:proofErr w:type="spellEnd"/>
            <w:r w:rsidR="000D65A2" w:rsidRPr="002F4B43">
              <w:rPr>
                <w:rFonts w:ascii="Times New Roman" w:hAnsi="Times New Roman" w:cs="Times New Roman"/>
                <w:sz w:val="24"/>
                <w:szCs w:val="24"/>
              </w:rPr>
              <w:t xml:space="preserve"> atsauce uz pašvaldības lēmumu</w:t>
            </w:r>
            <w:r w:rsidR="000D65A2" w:rsidRPr="002F4B43">
              <w:rPr>
                <w:rFonts w:ascii="Times New Roman" w:hAnsi="Times New Roman" w:cs="Times New Roman"/>
                <w:i/>
                <w:sz w:val="24"/>
                <w:szCs w:val="24"/>
              </w:rPr>
              <w:t>.</w:t>
            </w:r>
          </w:p>
          <w:p w:rsidR="00845C84" w:rsidRPr="00E45383" w:rsidRDefault="004F1F28" w:rsidP="00E45383">
            <w:pPr>
              <w:pStyle w:val="Bezatstarpm"/>
              <w:jc w:val="both"/>
              <w:rPr>
                <w:rFonts w:ascii="Times New Roman" w:hAnsi="Times New Roman" w:cs="Times New Roman"/>
                <w:sz w:val="24"/>
                <w:szCs w:val="24"/>
              </w:rPr>
            </w:pPr>
            <w:r w:rsidRPr="00E45383">
              <w:rPr>
                <w:rFonts w:ascii="Times New Roman" w:hAnsi="Times New Roman" w:cs="Times New Roman"/>
                <w:sz w:val="24"/>
                <w:szCs w:val="24"/>
              </w:rPr>
              <w:t>Ievērojot  instrukcijas Nr. 19 14.punktā noteikto a</w:t>
            </w:r>
            <w:r w:rsidR="00845C84" w:rsidRPr="00E45383">
              <w:rPr>
                <w:rFonts w:ascii="Times New Roman" w:hAnsi="Times New Roman" w:cs="Times New Roman"/>
                <w:sz w:val="24"/>
                <w:szCs w:val="24"/>
              </w:rPr>
              <w:t>tsauce uz pašvaldības lēmumu i</w:t>
            </w:r>
            <w:r w:rsidRPr="00E45383">
              <w:rPr>
                <w:rFonts w:ascii="Times New Roman" w:hAnsi="Times New Roman" w:cs="Times New Roman"/>
                <w:sz w:val="24"/>
                <w:szCs w:val="24"/>
              </w:rPr>
              <w:t xml:space="preserve">r iekļauta Anotācijas </w:t>
            </w:r>
            <w:proofErr w:type="spellStart"/>
            <w:r w:rsidRPr="00E45383">
              <w:rPr>
                <w:rFonts w:ascii="Times New Roman" w:hAnsi="Times New Roman" w:cs="Times New Roman"/>
                <w:sz w:val="24"/>
                <w:szCs w:val="24"/>
              </w:rPr>
              <w:t>I.sadaļas</w:t>
            </w:r>
            <w:proofErr w:type="spellEnd"/>
            <w:r w:rsidRPr="00E45383">
              <w:rPr>
                <w:rFonts w:ascii="Times New Roman" w:hAnsi="Times New Roman" w:cs="Times New Roman"/>
                <w:sz w:val="24"/>
                <w:szCs w:val="24"/>
              </w:rPr>
              <w:t xml:space="preserve"> 2.punktā, </w:t>
            </w:r>
            <w:r w:rsidR="00E45383">
              <w:rPr>
                <w:rFonts w:ascii="Times New Roman" w:hAnsi="Times New Roman" w:cs="Times New Roman"/>
                <w:sz w:val="24"/>
                <w:szCs w:val="24"/>
              </w:rPr>
              <w:t>tāpēc</w:t>
            </w:r>
            <w:r w:rsidR="00CA343D">
              <w:rPr>
                <w:rFonts w:ascii="Times New Roman" w:hAnsi="Times New Roman" w:cs="Times New Roman"/>
                <w:sz w:val="24"/>
                <w:szCs w:val="24"/>
              </w:rPr>
              <w:t>,</w:t>
            </w:r>
            <w:r w:rsidR="00E45383">
              <w:rPr>
                <w:rFonts w:ascii="Times New Roman" w:hAnsi="Times New Roman" w:cs="Times New Roman"/>
                <w:sz w:val="24"/>
                <w:szCs w:val="24"/>
              </w:rPr>
              <w:t xml:space="preserve"> ka</w:t>
            </w:r>
            <w:r w:rsidRPr="00E45383">
              <w:rPr>
                <w:rFonts w:ascii="Times New Roman" w:hAnsi="Times New Roman" w:cs="Times New Roman"/>
                <w:sz w:val="24"/>
                <w:szCs w:val="24"/>
              </w:rPr>
              <w:t xml:space="preserve"> pašvaldības lēmumā  ir pausta  </w:t>
            </w:r>
            <w:r w:rsidR="00E45383">
              <w:rPr>
                <w:rFonts w:ascii="Times New Roman" w:hAnsi="Times New Roman" w:cs="Times New Roman"/>
                <w:sz w:val="24"/>
                <w:szCs w:val="24"/>
              </w:rPr>
              <w:t xml:space="preserve">pašvaldības </w:t>
            </w:r>
            <w:r w:rsidRPr="00E45383">
              <w:rPr>
                <w:rFonts w:ascii="Times New Roman" w:hAnsi="Times New Roman" w:cs="Times New Roman"/>
                <w:sz w:val="24"/>
                <w:szCs w:val="24"/>
              </w:rPr>
              <w:t>piekrišana atsavināt Rīkojumā projektā minēto nekustamo īpašumu</w:t>
            </w:r>
            <w:r w:rsidR="00E45383">
              <w:rPr>
                <w:rFonts w:ascii="Times New Roman" w:hAnsi="Times New Roman" w:cs="Times New Roman"/>
                <w:sz w:val="24"/>
                <w:szCs w:val="24"/>
              </w:rPr>
              <w:t xml:space="preserve"> valstij</w:t>
            </w:r>
            <w:r w:rsidRPr="00E45383">
              <w:rPr>
                <w:rFonts w:ascii="Times New Roman" w:hAnsi="Times New Roman" w:cs="Times New Roman"/>
                <w:sz w:val="24"/>
                <w:szCs w:val="24"/>
              </w:rPr>
              <w:t xml:space="preserve">, </w:t>
            </w:r>
            <w:r w:rsidR="00CA343D">
              <w:rPr>
                <w:rFonts w:ascii="Times New Roman" w:hAnsi="Times New Roman" w:cs="Times New Roman"/>
                <w:sz w:val="24"/>
                <w:szCs w:val="24"/>
              </w:rPr>
              <w:t>un</w:t>
            </w:r>
            <w:r w:rsidR="00E45383">
              <w:rPr>
                <w:rFonts w:ascii="Times New Roman" w:hAnsi="Times New Roman" w:cs="Times New Roman"/>
                <w:sz w:val="24"/>
                <w:szCs w:val="24"/>
              </w:rPr>
              <w:t xml:space="preserve"> </w:t>
            </w:r>
            <w:r w:rsidR="000F041C">
              <w:rPr>
                <w:rFonts w:ascii="Times New Roman" w:hAnsi="Times New Roman" w:cs="Times New Roman"/>
                <w:sz w:val="24"/>
                <w:szCs w:val="24"/>
              </w:rPr>
              <w:t xml:space="preserve">šāda </w:t>
            </w:r>
            <w:r w:rsidR="00E45383" w:rsidRPr="00E45383">
              <w:rPr>
                <w:rFonts w:ascii="Times New Roman" w:hAnsi="Times New Roman" w:cs="Times New Roman"/>
                <w:sz w:val="24"/>
                <w:szCs w:val="24"/>
              </w:rPr>
              <w:t xml:space="preserve">pašvaldības </w:t>
            </w:r>
            <w:r w:rsidR="000D65A2">
              <w:rPr>
                <w:rFonts w:ascii="Times New Roman" w:hAnsi="Times New Roman" w:cs="Times New Roman"/>
                <w:sz w:val="24"/>
                <w:szCs w:val="24"/>
              </w:rPr>
              <w:t xml:space="preserve">domes </w:t>
            </w:r>
            <w:r w:rsidR="00E45383" w:rsidRPr="00E45383">
              <w:rPr>
                <w:rFonts w:ascii="Times New Roman" w:hAnsi="Times New Roman" w:cs="Times New Roman"/>
                <w:sz w:val="24"/>
                <w:szCs w:val="24"/>
              </w:rPr>
              <w:t xml:space="preserve">rīcība </w:t>
            </w:r>
            <w:r w:rsidR="00E45383">
              <w:rPr>
                <w:rFonts w:ascii="Times New Roman" w:hAnsi="Times New Roman" w:cs="Times New Roman"/>
                <w:sz w:val="24"/>
                <w:szCs w:val="24"/>
              </w:rPr>
              <w:t>ir</w:t>
            </w:r>
            <w:r w:rsidRPr="00E45383">
              <w:rPr>
                <w:rFonts w:ascii="Times New Roman" w:hAnsi="Times New Roman" w:cs="Times New Roman"/>
                <w:sz w:val="24"/>
                <w:szCs w:val="24"/>
              </w:rPr>
              <w:t xml:space="preserve"> </w:t>
            </w:r>
            <w:r w:rsidR="000D65A2">
              <w:rPr>
                <w:rFonts w:ascii="Times New Roman" w:hAnsi="Times New Roman" w:cs="Times New Roman"/>
                <w:sz w:val="24"/>
                <w:szCs w:val="24"/>
              </w:rPr>
              <w:t>atļauta</w:t>
            </w:r>
            <w:r w:rsidR="00E45383">
              <w:rPr>
                <w:rFonts w:ascii="Times New Roman" w:hAnsi="Times New Roman" w:cs="Times New Roman"/>
                <w:sz w:val="24"/>
                <w:szCs w:val="24"/>
              </w:rPr>
              <w:t xml:space="preserve"> </w:t>
            </w:r>
            <w:r w:rsidR="000D65A2">
              <w:rPr>
                <w:rFonts w:ascii="Times New Roman" w:hAnsi="Times New Roman" w:cs="Times New Roman"/>
                <w:sz w:val="24"/>
                <w:szCs w:val="24"/>
              </w:rPr>
              <w:t xml:space="preserve">ar </w:t>
            </w:r>
            <w:r w:rsidRPr="00E45383">
              <w:rPr>
                <w:rFonts w:ascii="Times New Roman" w:hAnsi="Times New Roman" w:cs="Times New Roman"/>
                <w:sz w:val="24"/>
                <w:szCs w:val="24"/>
              </w:rPr>
              <w:t>likuma “Par pašvaldībām” 21. panta pirmās daļas 17. punkt</w:t>
            </w:r>
            <w:r w:rsidR="000D65A2">
              <w:rPr>
                <w:rFonts w:ascii="Times New Roman" w:hAnsi="Times New Roman" w:cs="Times New Roman"/>
                <w:sz w:val="24"/>
                <w:szCs w:val="24"/>
              </w:rPr>
              <w:t>u</w:t>
            </w:r>
            <w:r w:rsidRPr="00E45383">
              <w:rPr>
                <w:rFonts w:ascii="Times New Roman" w:hAnsi="Times New Roman" w:cs="Times New Roman"/>
                <w:sz w:val="24"/>
                <w:szCs w:val="24"/>
              </w:rPr>
              <w:t>.</w:t>
            </w:r>
          </w:p>
          <w:p w:rsidR="00FF7CBF" w:rsidRPr="006B4DD9" w:rsidRDefault="00FF7CBF" w:rsidP="00A208EE">
            <w:pPr>
              <w:pStyle w:val="Bezatstarpm"/>
              <w:jc w:val="both"/>
              <w:rPr>
                <w:rFonts w:ascii="Times New Roman" w:hAnsi="Times New Roman" w:cs="Times New Roman"/>
                <w:sz w:val="24"/>
                <w:szCs w:val="24"/>
              </w:rPr>
            </w:pPr>
            <w:r w:rsidRPr="006B4DD9">
              <w:rPr>
                <w:rFonts w:ascii="Times New Roman" w:hAnsi="Times New Roman" w:cs="Times New Roman"/>
                <w:sz w:val="24"/>
                <w:szCs w:val="24"/>
              </w:rPr>
              <w:t xml:space="preserve"> </w:t>
            </w:r>
          </w:p>
        </w:tc>
        <w:tc>
          <w:tcPr>
            <w:tcW w:w="3286" w:type="dxa"/>
            <w:tcBorders>
              <w:top w:val="single" w:sz="4" w:space="0" w:color="auto"/>
              <w:left w:val="single" w:sz="4" w:space="0" w:color="auto"/>
              <w:bottom w:val="single" w:sz="4" w:space="0" w:color="auto"/>
            </w:tcBorders>
          </w:tcPr>
          <w:p w:rsidR="00FF7CBF" w:rsidRDefault="00845C84"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sidRPr="004D7DB1">
              <w:rPr>
                <w:rFonts w:ascii="Times New Roman" w:hAnsi="Times New Roman" w:cs="Times New Roman"/>
                <w:sz w:val="24"/>
                <w:szCs w:val="24"/>
              </w:rPr>
              <w:lastRenderedPageBreak/>
              <w:t>Anotācija</w:t>
            </w:r>
            <w:r>
              <w:rPr>
                <w:rFonts w:ascii="Times New Roman" w:hAnsi="Times New Roman" w:cs="Times New Roman"/>
                <w:sz w:val="24"/>
                <w:szCs w:val="24"/>
              </w:rPr>
              <w:t>s</w:t>
            </w:r>
            <w:r w:rsidRPr="004D7DB1">
              <w:rPr>
                <w:rFonts w:ascii="Times New Roman" w:hAnsi="Times New Roman" w:cs="Times New Roman"/>
                <w:sz w:val="24"/>
                <w:szCs w:val="24"/>
              </w:rPr>
              <w:t xml:space="preserve">  </w:t>
            </w:r>
            <w:proofErr w:type="spellStart"/>
            <w:r w:rsidR="002F4B43">
              <w:rPr>
                <w:rFonts w:ascii="Times New Roman" w:hAnsi="Times New Roman" w:cs="Times New Roman"/>
                <w:sz w:val="24"/>
                <w:szCs w:val="24"/>
              </w:rPr>
              <w:t>I.sadaļas</w:t>
            </w:r>
            <w:proofErr w:type="spellEnd"/>
            <w:r w:rsidR="002F4B43">
              <w:rPr>
                <w:rFonts w:ascii="Times New Roman" w:hAnsi="Times New Roman" w:cs="Times New Roman"/>
                <w:sz w:val="24"/>
                <w:szCs w:val="24"/>
              </w:rPr>
              <w:t xml:space="preserve"> 1.punkta </w:t>
            </w:r>
            <w:r w:rsidRPr="004D7DB1">
              <w:rPr>
                <w:rFonts w:ascii="Times New Roman" w:hAnsi="Times New Roman" w:cs="Times New Roman"/>
                <w:sz w:val="24"/>
                <w:szCs w:val="24"/>
              </w:rPr>
              <w:t xml:space="preserve"> </w:t>
            </w:r>
            <w:r>
              <w:rPr>
                <w:rFonts w:ascii="Times New Roman" w:hAnsi="Times New Roman" w:cs="Times New Roman"/>
                <w:sz w:val="24"/>
                <w:szCs w:val="24"/>
              </w:rPr>
              <w:t>papildinājums nav nepieciešams.</w:t>
            </w:r>
          </w:p>
          <w:p w:rsidR="00FF7CBF" w:rsidRDefault="00FF7CBF" w:rsidP="00FF7CBF">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Pr="000A479D" w:rsidRDefault="00A90917" w:rsidP="00FF7CBF">
            <w:pPr>
              <w:spacing w:after="0" w:line="240" w:lineRule="auto"/>
              <w:jc w:val="both"/>
              <w:rPr>
                <w:rFonts w:ascii="Times New Roman" w:hAnsi="Times New Roman" w:cs="Times New Roman"/>
                <w:sz w:val="24"/>
                <w:szCs w:val="24"/>
                <w:highlight w:val="yellow"/>
              </w:rPr>
            </w:pPr>
            <w:r w:rsidRPr="00A90917">
              <w:rPr>
                <w:rFonts w:ascii="Times New Roman" w:hAnsi="Times New Roman" w:cs="Times New Roman"/>
                <w:sz w:val="24"/>
                <w:szCs w:val="24"/>
              </w:rPr>
              <w:lastRenderedPageBreak/>
              <w:t>4.</w:t>
            </w:r>
          </w:p>
        </w:tc>
        <w:tc>
          <w:tcPr>
            <w:tcW w:w="2966" w:type="dxa"/>
            <w:tcBorders>
              <w:top w:val="single" w:sz="6" w:space="0" w:color="000000"/>
              <w:left w:val="single" w:sz="6" w:space="0" w:color="000000"/>
              <w:bottom w:val="single" w:sz="6" w:space="0" w:color="000000"/>
              <w:right w:val="single" w:sz="6" w:space="0" w:color="000000"/>
            </w:tcBorders>
          </w:tcPr>
          <w:p w:rsidR="00C47FEA" w:rsidRPr="00845C84" w:rsidRDefault="00C47FEA" w:rsidP="00C47FEA">
            <w:pPr>
              <w:spacing w:after="0" w:line="240" w:lineRule="auto"/>
              <w:rPr>
                <w:rFonts w:ascii="Times New Roman" w:eastAsia="Times New Roman" w:hAnsi="Times New Roman" w:cs="Times New Roman"/>
                <w:sz w:val="24"/>
                <w:szCs w:val="24"/>
              </w:rPr>
            </w:pPr>
            <w:r w:rsidRPr="00845C84">
              <w:rPr>
                <w:rFonts w:ascii="Times New Roman" w:eastAsia="Times New Roman" w:hAnsi="Times New Roman" w:cs="Times New Roman"/>
                <w:sz w:val="24"/>
                <w:szCs w:val="24"/>
              </w:rPr>
              <w:t xml:space="preserve">Ministru kabineta rīkojuma projekta </w:t>
            </w:r>
            <w:r w:rsidRPr="00845C84">
              <w:rPr>
                <w:rFonts w:ascii="Times New Roman" w:hAnsi="Times New Roman" w:cs="Times New Roman"/>
                <w:bCs/>
                <w:sz w:val="24"/>
                <w:szCs w:val="24"/>
              </w:rPr>
              <w:t>"</w:t>
            </w:r>
            <w:r w:rsidRPr="00845C84">
              <w:rPr>
                <w:rFonts w:ascii="Times New Roman" w:hAnsi="Times New Roman" w:cs="Times New Roman"/>
                <w:sz w:val="24"/>
                <w:szCs w:val="24"/>
              </w:rPr>
              <w:t xml:space="preserve"> Par Kuldīgas novada pašvaldības nekustamā īpašuma “Struiju mežs” pārņemšanu valsts īpašumā</w:t>
            </w:r>
            <w:r w:rsidRPr="00845C84">
              <w:rPr>
                <w:rFonts w:ascii="Times New Roman" w:hAnsi="Times New Roman" w:cs="Times New Roman"/>
                <w:bCs/>
                <w:sz w:val="24"/>
                <w:szCs w:val="24"/>
              </w:rPr>
              <w:t xml:space="preserve"> " </w:t>
            </w:r>
            <w:r w:rsidRPr="00845C84">
              <w:rPr>
                <w:rFonts w:ascii="Times New Roman" w:eastAsia="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845C84">
                <w:rPr>
                  <w:rFonts w:ascii="Times New Roman" w:eastAsia="Times New Roman" w:hAnsi="Times New Roman" w:cs="Times New Roman"/>
                  <w:sz w:val="24"/>
                  <w:szCs w:val="24"/>
                </w:rPr>
                <w:t>ziņojums</w:t>
              </w:r>
            </w:smartTag>
            <w:r w:rsidRPr="00845C84">
              <w:rPr>
                <w:rFonts w:ascii="Times New Roman" w:eastAsia="Times New Roman" w:hAnsi="Times New Roman" w:cs="Times New Roman"/>
                <w:sz w:val="24"/>
                <w:szCs w:val="24"/>
              </w:rPr>
              <w:t xml:space="preserve"> (turpmāk -anotācija) I sadaļas </w:t>
            </w:r>
            <w:r>
              <w:rPr>
                <w:rFonts w:ascii="Times New Roman" w:eastAsia="Times New Roman" w:hAnsi="Times New Roman" w:cs="Times New Roman"/>
                <w:sz w:val="24"/>
                <w:szCs w:val="24"/>
              </w:rPr>
              <w:t>2</w:t>
            </w:r>
            <w:r w:rsidRPr="00845C84">
              <w:rPr>
                <w:rFonts w:ascii="Times New Roman" w:eastAsia="Times New Roman" w:hAnsi="Times New Roman" w:cs="Times New Roman"/>
                <w:sz w:val="24"/>
                <w:szCs w:val="24"/>
              </w:rPr>
              <w:t>.punkts</w:t>
            </w:r>
          </w:p>
          <w:p w:rsidR="00FF7CBF" w:rsidRPr="000A479D" w:rsidRDefault="00FF7CBF" w:rsidP="00FF7CBF">
            <w:pPr>
              <w:spacing w:after="0" w:line="240" w:lineRule="auto"/>
              <w:jc w:val="both"/>
              <w:rPr>
                <w:rFonts w:ascii="Times New Roman" w:hAnsi="Times New Roman" w:cs="Times New Roman"/>
                <w:sz w:val="24"/>
                <w:szCs w:val="24"/>
                <w:highlight w:val="yellow"/>
              </w:rPr>
            </w:pPr>
          </w:p>
        </w:tc>
        <w:tc>
          <w:tcPr>
            <w:tcW w:w="4819" w:type="dxa"/>
            <w:tcBorders>
              <w:top w:val="single" w:sz="6" w:space="0" w:color="000000"/>
              <w:left w:val="single" w:sz="6" w:space="0" w:color="000000"/>
              <w:bottom w:val="single" w:sz="6" w:space="0" w:color="000000"/>
              <w:right w:val="single" w:sz="6" w:space="0" w:color="000000"/>
            </w:tcBorders>
          </w:tcPr>
          <w:p w:rsidR="00CA343D" w:rsidRPr="00C47FEA" w:rsidRDefault="0034622B" w:rsidP="00C47FEA">
            <w:pPr>
              <w:pStyle w:val="Bezatstarpm"/>
              <w:jc w:val="both"/>
              <w:rPr>
                <w:rFonts w:ascii="Times New Roman" w:hAnsi="Times New Roman" w:cs="Times New Roman"/>
                <w:sz w:val="24"/>
                <w:szCs w:val="24"/>
                <w:lang w:eastAsia="lv-LV"/>
              </w:rPr>
            </w:pPr>
            <w:r w:rsidRPr="00C47FEA">
              <w:rPr>
                <w:rFonts w:ascii="Times New Roman" w:hAnsi="Times New Roman" w:cs="Times New Roman"/>
                <w:sz w:val="24"/>
                <w:szCs w:val="24"/>
              </w:rPr>
              <w:t>2.</w:t>
            </w:r>
            <w:r w:rsidR="00CA343D" w:rsidRPr="00C47FEA">
              <w:rPr>
                <w:rFonts w:ascii="Times New Roman" w:hAnsi="Times New Roman" w:cs="Times New Roman"/>
                <w:sz w:val="24"/>
                <w:szCs w:val="24"/>
              </w:rPr>
              <w:t xml:space="preserve"> </w:t>
            </w:r>
            <w:r w:rsidR="00CA343D" w:rsidRPr="00C47FEA">
              <w:rPr>
                <w:rFonts w:ascii="Times New Roman" w:hAnsi="Times New Roman" w:cs="Times New Roman"/>
                <w:sz w:val="24"/>
                <w:szCs w:val="24"/>
                <w:lang w:eastAsia="lv-LV"/>
              </w:rPr>
              <w:t>Ar rīkojuma projektu paredzēts pārņemt bez atlīdzības valsts īpašumā un nodot Zemkopības ministrijas valdījumā Kuldīgas novada pašvaldības īpašumā esošo nekustamo īpašumu “Struiju mežs” (nekustamā īpašuma kadastra Nr. 6246 004 0067) – zemes vienību (zemes vienības kadastra apzīmējums 6246 004 0067) 0,51 ha platībā, zemes vienību (zemes vienības kadastra apzīmējums 6246 004 0068) 0,41 ha platībā, zemes vienību (zemes vienības kadastra apzīmējums 6246 004 0070) 0,88 ha platībā un zemes vienību (zemes vienības kadastra apzīmējums 6246 004 0071) 1,3 ha platībā – Ēdoles pagastā, Kuldīgas novadā (turpmāk – nekustamais īpašums).</w:t>
            </w:r>
          </w:p>
          <w:p w:rsidR="00CA343D" w:rsidRPr="00C47FEA" w:rsidRDefault="00CA343D" w:rsidP="00C47FEA">
            <w:pPr>
              <w:pStyle w:val="Bezatstarpm"/>
              <w:jc w:val="both"/>
              <w:rPr>
                <w:rFonts w:ascii="Times New Roman" w:eastAsia="Calibri" w:hAnsi="Times New Roman" w:cs="Times New Roman"/>
                <w:sz w:val="24"/>
                <w:szCs w:val="24"/>
                <w:lang w:eastAsia="lv-LV"/>
              </w:rPr>
            </w:pPr>
            <w:r w:rsidRPr="00C47FEA">
              <w:rPr>
                <w:rFonts w:ascii="Times New Roman" w:eastAsia="Calibri" w:hAnsi="Times New Roman" w:cs="Times New Roman"/>
                <w:sz w:val="24"/>
                <w:szCs w:val="24"/>
                <w:lang w:eastAsia="lv-LV"/>
              </w:rPr>
              <w:t>Atbilstoši anotācijas I sadaļas 2.punktā norādītajam, nekustamo īpašumu paredzēts pārņemt bez atlīdzības valsts īpašumā, ierakstīt to zemesgrāmatā uz valsts vārda Zemkopības ministrijas personā un nodot to akciju sabiedrībai “Latvijas valsts meži” (turpmāk – sabiedrība) pārvaldīšanā, lai sabiedrība par saviem līdzekļiem uz tā izbūvētu inženierbūves.</w:t>
            </w:r>
          </w:p>
          <w:p w:rsidR="00CA343D" w:rsidRPr="00C47FEA" w:rsidRDefault="00CA343D" w:rsidP="00C47FEA">
            <w:pPr>
              <w:pStyle w:val="Bezatstarpm"/>
              <w:jc w:val="both"/>
              <w:rPr>
                <w:rFonts w:ascii="Times New Roman" w:eastAsia="Calibri" w:hAnsi="Times New Roman" w:cs="Times New Roman"/>
                <w:sz w:val="24"/>
                <w:szCs w:val="24"/>
                <w:lang w:eastAsia="lv-LV"/>
              </w:rPr>
            </w:pPr>
            <w:r w:rsidRPr="00C47FEA">
              <w:rPr>
                <w:rFonts w:ascii="Times New Roman" w:eastAsia="Calibri" w:hAnsi="Times New Roman" w:cs="Times New Roman"/>
                <w:sz w:val="24"/>
                <w:szCs w:val="24"/>
                <w:lang w:eastAsia="lv-LV"/>
              </w:rPr>
              <w:t>Saskaņā ar Civillikuma 968.pantu uz zemes uzcelta un cieši ar to savienota ēka atzīstama par tās daļu.</w:t>
            </w:r>
          </w:p>
          <w:p w:rsidR="00CA343D" w:rsidRPr="00C47FEA" w:rsidRDefault="00CA343D" w:rsidP="00C47FEA">
            <w:pPr>
              <w:pStyle w:val="Bezatstarpm"/>
              <w:jc w:val="both"/>
              <w:rPr>
                <w:rFonts w:ascii="Times New Roman" w:eastAsia="Calibri" w:hAnsi="Times New Roman" w:cs="Times New Roman"/>
                <w:sz w:val="24"/>
                <w:szCs w:val="24"/>
                <w:lang w:eastAsia="lv-LV"/>
              </w:rPr>
            </w:pPr>
            <w:r w:rsidRPr="00C47FEA">
              <w:rPr>
                <w:rFonts w:ascii="Times New Roman" w:eastAsia="Calibri" w:hAnsi="Times New Roman" w:cs="Times New Roman"/>
                <w:sz w:val="24"/>
                <w:szCs w:val="24"/>
                <w:lang w:eastAsia="lv-LV"/>
              </w:rPr>
              <w:t>Lūdzam anotāciju papildināt ar informāciju, kam piederēs īpašumtiesības uz inženierbūvēm, ko sabiedrība par saviem līdzekļiem izbūvēs.</w:t>
            </w:r>
          </w:p>
          <w:p w:rsidR="00FF7CBF" w:rsidRPr="00C47FEA" w:rsidRDefault="00FF7CBF" w:rsidP="00C47FEA">
            <w:pPr>
              <w:pStyle w:val="Bezatstarpm"/>
              <w:jc w:val="both"/>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A90917" w:rsidRPr="00C37874" w:rsidRDefault="00A86E24" w:rsidP="00A90917">
            <w:pPr>
              <w:pStyle w:val="Bezatstarpm"/>
              <w:jc w:val="both"/>
              <w:rPr>
                <w:rFonts w:ascii="Times New Roman" w:hAnsi="Times New Roman" w:cs="Times New Roman"/>
                <w:b/>
                <w:sz w:val="24"/>
                <w:szCs w:val="24"/>
              </w:rPr>
            </w:pPr>
            <w:r>
              <w:rPr>
                <w:rFonts w:ascii="Times New Roman" w:hAnsi="Times New Roman" w:cs="Times New Roman"/>
                <w:b/>
                <w:sz w:val="24"/>
                <w:szCs w:val="24"/>
              </w:rPr>
              <w:t>Ņ</w:t>
            </w:r>
            <w:r w:rsidR="00A90917" w:rsidRPr="00C37874">
              <w:rPr>
                <w:rFonts w:ascii="Times New Roman" w:hAnsi="Times New Roman" w:cs="Times New Roman"/>
                <w:b/>
                <w:sz w:val="24"/>
                <w:szCs w:val="24"/>
              </w:rPr>
              <w:t xml:space="preserve">emts vērā. </w:t>
            </w:r>
            <w:r w:rsidR="00587AEA" w:rsidRPr="00C37874">
              <w:rPr>
                <w:rFonts w:ascii="Times New Roman" w:hAnsi="Times New Roman" w:cs="Times New Roman"/>
                <w:b/>
                <w:sz w:val="24"/>
                <w:szCs w:val="24"/>
              </w:rPr>
              <w:t>Anotācija   precizēta.</w:t>
            </w:r>
          </w:p>
          <w:p w:rsidR="00FF7CBF" w:rsidRPr="00CE6188" w:rsidRDefault="00A90917" w:rsidP="00FF7CBF">
            <w:pPr>
              <w:spacing w:after="0" w:line="240" w:lineRule="auto"/>
              <w:jc w:val="both"/>
              <w:rPr>
                <w:rFonts w:ascii="Times New Roman" w:hAnsi="Times New Roman" w:cs="Times New Roman"/>
                <w:b/>
                <w:sz w:val="24"/>
                <w:szCs w:val="24"/>
              </w:rPr>
            </w:pPr>
            <w:r w:rsidRPr="00587AEA">
              <w:rPr>
                <w:rFonts w:ascii="Times New Roman" w:hAnsi="Times New Roman" w:cs="Times New Roman"/>
                <w:sz w:val="24"/>
                <w:szCs w:val="24"/>
              </w:rPr>
              <w:t>Lūdzu skatīt izziņas 1.punktu</w:t>
            </w:r>
          </w:p>
        </w:tc>
        <w:tc>
          <w:tcPr>
            <w:tcW w:w="3286" w:type="dxa"/>
            <w:tcBorders>
              <w:top w:val="single" w:sz="4" w:space="0" w:color="auto"/>
              <w:left w:val="single" w:sz="4" w:space="0" w:color="auto"/>
              <w:bottom w:val="single" w:sz="4" w:space="0" w:color="auto"/>
            </w:tcBorders>
          </w:tcPr>
          <w:p w:rsidR="00587AEA" w:rsidRDefault="00587AEA" w:rsidP="00587AEA">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Lūdzu skatīt precizēto anotāciju.</w:t>
            </w:r>
          </w:p>
          <w:p w:rsidR="00FF7CBF" w:rsidRDefault="00FF7CBF" w:rsidP="00FF7CBF">
            <w:pPr>
              <w:pStyle w:val="naiskr"/>
              <w:tabs>
                <w:tab w:val="left" w:pos="142"/>
                <w:tab w:val="left" w:pos="425"/>
              </w:tabs>
              <w:spacing w:before="0" w:after="0"/>
              <w:ind w:right="143"/>
              <w:jc w:val="both"/>
            </w:pPr>
          </w:p>
        </w:tc>
      </w:tr>
      <w:tr w:rsidR="00FF7CBF" w:rsidRPr="00EF5588" w:rsidTr="00E63D57">
        <w:tc>
          <w:tcPr>
            <w:tcW w:w="828" w:type="dxa"/>
            <w:tcBorders>
              <w:top w:val="single" w:sz="6" w:space="0" w:color="000000"/>
              <w:left w:val="single" w:sz="6" w:space="0" w:color="000000"/>
              <w:bottom w:val="single" w:sz="6" w:space="0" w:color="000000"/>
              <w:right w:val="single" w:sz="6" w:space="0" w:color="000000"/>
            </w:tcBorders>
          </w:tcPr>
          <w:p w:rsidR="00FF7CBF" w:rsidRDefault="00FF7CBF" w:rsidP="00FF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66" w:type="dxa"/>
            <w:tcBorders>
              <w:top w:val="single" w:sz="6" w:space="0" w:color="000000"/>
              <w:left w:val="single" w:sz="6" w:space="0" w:color="000000"/>
              <w:bottom w:val="single" w:sz="6" w:space="0" w:color="000000"/>
              <w:right w:val="single" w:sz="6" w:space="0" w:color="000000"/>
            </w:tcBorders>
          </w:tcPr>
          <w:p w:rsidR="00FF7CBF" w:rsidRDefault="00FF7CBF" w:rsidP="00FF7CBF">
            <w:pPr>
              <w:spacing w:after="0" w:line="240" w:lineRule="auto"/>
              <w:rPr>
                <w:rFonts w:ascii="Times New Roman" w:eastAsia="Times New Roman" w:hAnsi="Times New Roman" w:cs="Times New Roman"/>
                <w:sz w:val="24"/>
                <w:szCs w:val="24"/>
              </w:rPr>
            </w:pPr>
            <w:r w:rsidRPr="00086B3C">
              <w:rPr>
                <w:rFonts w:ascii="Times New Roman" w:eastAsia="Times New Roman" w:hAnsi="Times New Roman" w:cs="Times New Roman"/>
                <w:sz w:val="24"/>
                <w:szCs w:val="24"/>
              </w:rPr>
              <w:t xml:space="preserve">Ministru kabineta rīkojuma projekta </w:t>
            </w:r>
            <w:r w:rsidRPr="00A54DD2">
              <w:rPr>
                <w:rFonts w:ascii="Times New Roman" w:hAnsi="Times New Roman" w:cs="Times New Roman"/>
                <w:bCs/>
                <w:sz w:val="24"/>
                <w:szCs w:val="24"/>
              </w:rPr>
              <w:t>"</w:t>
            </w:r>
            <w:r w:rsidR="00CD479E" w:rsidRPr="00845C84">
              <w:rPr>
                <w:rFonts w:ascii="Times New Roman" w:hAnsi="Times New Roman" w:cs="Times New Roman"/>
                <w:sz w:val="24"/>
                <w:szCs w:val="24"/>
              </w:rPr>
              <w:t xml:space="preserve"> Par nekustamā </w:t>
            </w:r>
            <w:r w:rsidR="00CD479E" w:rsidRPr="00845C84">
              <w:rPr>
                <w:rFonts w:ascii="Times New Roman" w:hAnsi="Times New Roman" w:cs="Times New Roman"/>
                <w:sz w:val="24"/>
                <w:szCs w:val="24"/>
              </w:rPr>
              <w:lastRenderedPageBreak/>
              <w:t>īpašuma “Struiju mežs”, Ēdoles pagastā, Kuldīgas novadā, nodošanu īpašumā bez atlīdzības valstij Zemkopības ministrijas personā</w:t>
            </w:r>
            <w:r w:rsidR="00CD479E" w:rsidRPr="00A54DD2">
              <w:rPr>
                <w:rFonts w:ascii="Times New Roman" w:hAnsi="Times New Roman" w:cs="Times New Roman"/>
                <w:bCs/>
                <w:sz w:val="24"/>
                <w:szCs w:val="24"/>
              </w:rPr>
              <w:t xml:space="preserve"> </w:t>
            </w:r>
            <w:r w:rsidRPr="00A54DD2">
              <w:rPr>
                <w:rFonts w:ascii="Times New Roman" w:hAnsi="Times New Roman" w:cs="Times New Roman"/>
                <w:bCs/>
                <w:sz w:val="24"/>
                <w:szCs w:val="24"/>
              </w:rPr>
              <w:t xml:space="preserve">" </w:t>
            </w:r>
            <w:r w:rsidRPr="00086B3C">
              <w:rPr>
                <w:rFonts w:ascii="Times New Roman" w:eastAsia="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086B3C">
                <w:rPr>
                  <w:rFonts w:ascii="Times New Roman" w:eastAsia="Times New Roman" w:hAnsi="Times New Roman" w:cs="Times New Roman"/>
                  <w:sz w:val="24"/>
                  <w:szCs w:val="24"/>
                </w:rPr>
                <w:t>ziņojums</w:t>
              </w:r>
            </w:smartTag>
            <w:r w:rsidRPr="00086B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 -</w:t>
            </w:r>
            <w:r w:rsidRPr="00086B3C">
              <w:rPr>
                <w:rFonts w:ascii="Times New Roman" w:eastAsia="Times New Roman" w:hAnsi="Times New Roman" w:cs="Times New Roman"/>
                <w:sz w:val="24"/>
                <w:szCs w:val="24"/>
              </w:rPr>
              <w:t>anotācija)</w:t>
            </w:r>
            <w:r>
              <w:rPr>
                <w:rFonts w:ascii="Times New Roman" w:eastAsia="Times New Roman" w:hAnsi="Times New Roman" w:cs="Times New Roman"/>
                <w:sz w:val="24"/>
                <w:szCs w:val="24"/>
              </w:rPr>
              <w:t xml:space="preserve"> I sadaļas 2.punkts</w:t>
            </w:r>
          </w:p>
          <w:p w:rsidR="00FF7CBF" w:rsidRPr="00086B3C" w:rsidRDefault="00FF7CBF" w:rsidP="00FF7CBF">
            <w:pPr>
              <w:spacing w:after="0" w:line="240" w:lineRule="auto"/>
              <w:rPr>
                <w:rFonts w:ascii="Times New Roman" w:eastAsia="Times New Roman" w:hAnsi="Times New Roman" w:cs="Times New Roman"/>
                <w:sz w:val="24"/>
                <w:szCs w:val="24"/>
              </w:rPr>
            </w:pPr>
          </w:p>
        </w:tc>
        <w:tc>
          <w:tcPr>
            <w:tcW w:w="4819" w:type="dxa"/>
            <w:tcBorders>
              <w:top w:val="single" w:sz="6" w:space="0" w:color="000000"/>
              <w:left w:val="single" w:sz="6" w:space="0" w:color="000000"/>
              <w:bottom w:val="single" w:sz="6" w:space="0" w:color="000000"/>
              <w:right w:val="single" w:sz="6" w:space="0" w:color="000000"/>
            </w:tcBorders>
          </w:tcPr>
          <w:p w:rsidR="00587AEA" w:rsidRPr="00587AEA" w:rsidRDefault="00587AEA" w:rsidP="00587AEA">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r w:rsidRPr="00587AEA">
              <w:rPr>
                <w:rFonts w:ascii="Times New Roman" w:hAnsi="Times New Roman" w:cs="Times New Roman"/>
                <w:sz w:val="24"/>
                <w:szCs w:val="24"/>
                <w:lang w:eastAsia="lv-LV"/>
              </w:rPr>
              <w:t xml:space="preserve">Ar rīkojuma projektu paredzēts Kuldīgas novada pašvaldības īpašumā esošo nekustamo </w:t>
            </w:r>
            <w:r w:rsidRPr="00587AEA">
              <w:rPr>
                <w:rFonts w:ascii="Times New Roman" w:hAnsi="Times New Roman" w:cs="Times New Roman"/>
                <w:sz w:val="24"/>
                <w:szCs w:val="24"/>
                <w:lang w:eastAsia="lv-LV"/>
              </w:rPr>
              <w:lastRenderedPageBreak/>
              <w:t>īpašumu pārņemt bez atlīdzības valsts īpašumā un nodot Zemkopības ministrijas valdījumā.</w:t>
            </w:r>
          </w:p>
          <w:p w:rsidR="00587AEA" w:rsidRPr="00587AEA" w:rsidRDefault="00587AEA" w:rsidP="00587AEA">
            <w:pPr>
              <w:pStyle w:val="Bezatstarpm"/>
              <w:jc w:val="both"/>
              <w:rPr>
                <w:rFonts w:ascii="Times New Roman" w:hAnsi="Times New Roman" w:cs="Times New Roman"/>
                <w:sz w:val="24"/>
                <w:szCs w:val="24"/>
                <w:lang w:eastAsia="lv-LV"/>
              </w:rPr>
            </w:pPr>
            <w:r w:rsidRPr="00587AEA">
              <w:rPr>
                <w:rFonts w:ascii="Times New Roman" w:hAnsi="Times New Roman" w:cs="Times New Roman"/>
                <w:sz w:val="24"/>
                <w:szCs w:val="24"/>
                <w:lang w:eastAsia="lv-LV"/>
              </w:rPr>
              <w:t>Saskaņā ar rīkojuma projekta 1.punktu un atbilstoši rīkojuma projektam pievienotajiem paskaidrojošajiem dokumentiem nekustamā īpašuma sastāvā ir 4 neapbūvētas zemes vienības.</w:t>
            </w:r>
          </w:p>
          <w:p w:rsidR="00587AEA" w:rsidRPr="00587AEA" w:rsidRDefault="00587AEA" w:rsidP="00587AEA">
            <w:pPr>
              <w:pStyle w:val="Bezatstarpm"/>
              <w:jc w:val="both"/>
              <w:rPr>
                <w:rFonts w:ascii="Times New Roman" w:hAnsi="Times New Roman" w:cs="Times New Roman"/>
                <w:sz w:val="24"/>
                <w:szCs w:val="24"/>
                <w:lang w:eastAsia="lv-LV"/>
              </w:rPr>
            </w:pPr>
            <w:r w:rsidRPr="00587AEA">
              <w:rPr>
                <w:rFonts w:ascii="Times New Roman" w:hAnsi="Times New Roman" w:cs="Times New Roman"/>
                <w:sz w:val="24"/>
                <w:szCs w:val="24"/>
                <w:lang w:eastAsia="lv-LV"/>
              </w:rPr>
              <w:t>Atbilstoši anotācijas I sadaļas 2.punktā norādītajam, nekustamo īpašumu paredzēts  nodot sabiedrībai pārvaldīšanā, lai sabiedrība par saviem līdzekļiem uz tā izbūvētu inženierbūves.</w:t>
            </w:r>
          </w:p>
          <w:p w:rsidR="00587AEA" w:rsidRPr="00587AEA" w:rsidRDefault="00587AEA" w:rsidP="00587AEA">
            <w:pPr>
              <w:pStyle w:val="Bezatstarpm"/>
              <w:jc w:val="both"/>
              <w:rPr>
                <w:rFonts w:ascii="Times New Roman" w:hAnsi="Times New Roman" w:cs="Times New Roman"/>
                <w:sz w:val="24"/>
                <w:szCs w:val="24"/>
                <w:lang w:eastAsia="lv-LV"/>
              </w:rPr>
            </w:pPr>
            <w:r w:rsidRPr="00587AEA">
              <w:rPr>
                <w:rFonts w:ascii="Times New Roman" w:hAnsi="Times New Roman" w:cs="Times New Roman"/>
                <w:sz w:val="24"/>
                <w:szCs w:val="24"/>
                <w:lang w:eastAsia="lv-LV"/>
              </w:rPr>
              <w:t>Publiskas personas mantas atsavināšanas likuma 42.panta otrajā daļā noteikts, ja nodotais nekustamais īpašums vairs netiek izmantots atvasinātas publiskas personas lēmējinstitūcijas lēmumā par atvasinātas publiskas personas nekustamā īpašuma nodošanu bez atlīdzības norādītās valsts pārvaldes funkcijas veikšanai, valsts šo īpašumu bez atlīdzības nodod tai atvasinātai publiskai personai, kura šo nekustamo īpašumu nodevusi. Saskaņā ar rīkojuma projekta 2.2.apakšpunktu Zemkopības ministrijai nekustamo īpašumu bez atlīdzības jānodod Kuldīgas novada pašvaldībai, ja tas vairs netiek izmantots rīkojuma projekta 2.1.apakšpunktā minētās funkcijas (valsts meža apsaimniekošanas un aizsardzības funkcija) īstenošanai.</w:t>
            </w:r>
          </w:p>
          <w:p w:rsidR="00587AEA" w:rsidRPr="00587AEA" w:rsidRDefault="00587AEA" w:rsidP="00587AEA">
            <w:pPr>
              <w:pStyle w:val="Bezatstarpm"/>
              <w:jc w:val="both"/>
              <w:rPr>
                <w:rFonts w:ascii="Times New Roman" w:hAnsi="Times New Roman" w:cs="Times New Roman"/>
                <w:sz w:val="24"/>
                <w:szCs w:val="24"/>
                <w:lang w:eastAsia="lv-LV"/>
              </w:rPr>
            </w:pPr>
            <w:r w:rsidRPr="00587AEA">
              <w:rPr>
                <w:rFonts w:ascii="Times New Roman" w:hAnsi="Times New Roman" w:cs="Times New Roman"/>
                <w:sz w:val="24"/>
                <w:szCs w:val="24"/>
                <w:lang w:eastAsia="lv-LV"/>
              </w:rPr>
              <w:t xml:space="preserve">Ņemot vērā minēto, un, ievērojot, ka pēc inženierbūvju izbūvēšanas nekustamajam īpašumam būs mainīts sastāvs, lūdzam </w:t>
            </w:r>
            <w:r w:rsidRPr="00587AEA">
              <w:rPr>
                <w:rFonts w:ascii="Times New Roman" w:hAnsi="Times New Roman" w:cs="Times New Roman"/>
                <w:sz w:val="24"/>
                <w:szCs w:val="24"/>
                <w:lang w:eastAsia="lv-LV"/>
              </w:rPr>
              <w:lastRenderedPageBreak/>
              <w:t>papildināt anotāciju ar skaidrojumu kā tiktu īstenota rīkojuma projekta 2.2.apakšpunktā noteiktā nekustamā īpašuma nodošana Kuldīgas novada pašvaldībai, ja nekustamais īpašums vairs netiktu izmantots valsts meža apsaimniekošanas un aizsardzības funkcijas īstenošanai (lūdzam anotācijā sniegt skaidrojumu par rīcību ar sabiedrības izbūvētajām inženierbūvēm, gadījumā, ja nekustamais īpašums tiktu nodots Kuldīgas novada pašvaldībai atbilstoši rīkojuma 2.2.pakšpunktam).</w:t>
            </w:r>
          </w:p>
          <w:p w:rsidR="00FF7CBF" w:rsidRPr="00587AEA" w:rsidRDefault="00FF7CBF" w:rsidP="00587AEA">
            <w:pPr>
              <w:pStyle w:val="Bezatstarpm"/>
              <w:jc w:val="both"/>
              <w:rPr>
                <w:rFonts w:ascii="Times New Roman" w:hAnsi="Times New Roman" w:cs="Times New Roman"/>
                <w:b/>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587AEA" w:rsidRPr="00587AEA" w:rsidRDefault="00FF7CBF" w:rsidP="00587AEA">
            <w:pPr>
              <w:pStyle w:val="Bezatstarpm"/>
              <w:jc w:val="both"/>
              <w:rPr>
                <w:rFonts w:ascii="Times New Roman" w:hAnsi="Times New Roman" w:cs="Times New Roman"/>
                <w:sz w:val="24"/>
                <w:szCs w:val="24"/>
              </w:rPr>
            </w:pPr>
            <w:r w:rsidRPr="00D16ACE">
              <w:rPr>
                <w:rFonts w:ascii="Times New Roman" w:hAnsi="Times New Roman" w:cs="Times New Roman"/>
                <w:b/>
                <w:sz w:val="24"/>
                <w:szCs w:val="24"/>
              </w:rPr>
              <w:lastRenderedPageBreak/>
              <w:t>Ņemts vērā. Anotācija   papildināta.</w:t>
            </w:r>
            <w:r w:rsidR="00587AEA">
              <w:rPr>
                <w:rFonts w:ascii="Times New Roman" w:hAnsi="Times New Roman" w:cs="Times New Roman"/>
                <w:b/>
                <w:sz w:val="24"/>
                <w:szCs w:val="24"/>
              </w:rPr>
              <w:t xml:space="preserve"> </w:t>
            </w:r>
            <w:r w:rsidR="00587AEA" w:rsidRPr="00587AEA">
              <w:rPr>
                <w:rFonts w:ascii="Times New Roman" w:hAnsi="Times New Roman" w:cs="Times New Roman"/>
                <w:sz w:val="24"/>
                <w:szCs w:val="24"/>
              </w:rPr>
              <w:t xml:space="preserve"> </w:t>
            </w:r>
          </w:p>
          <w:p w:rsidR="00FF7CBF" w:rsidRPr="00D16ACE" w:rsidRDefault="00587AEA" w:rsidP="00587AEA">
            <w:pPr>
              <w:pStyle w:val="Bezatstarpm"/>
              <w:jc w:val="both"/>
              <w:rPr>
                <w:rFonts w:ascii="Times New Roman" w:hAnsi="Times New Roman" w:cs="Times New Roman"/>
                <w:b/>
                <w:sz w:val="24"/>
                <w:szCs w:val="24"/>
              </w:rPr>
            </w:pPr>
            <w:r w:rsidRPr="00587AEA">
              <w:rPr>
                <w:rFonts w:ascii="Times New Roman" w:hAnsi="Times New Roman" w:cs="Times New Roman"/>
                <w:sz w:val="24"/>
                <w:szCs w:val="24"/>
              </w:rPr>
              <w:lastRenderedPageBreak/>
              <w:t>Lūdzu skatīt izziņas 1.punktu</w:t>
            </w:r>
          </w:p>
          <w:p w:rsidR="00FF7CBF" w:rsidRPr="006B4DD9" w:rsidRDefault="00D16ACE" w:rsidP="00D4777D">
            <w:pPr>
              <w:pStyle w:val="Bezatstarpm"/>
              <w:jc w:val="both"/>
              <w:rPr>
                <w:rFonts w:ascii="Times New Roman" w:hAnsi="Times New Roman" w:cs="Times New Roman"/>
                <w:sz w:val="24"/>
                <w:szCs w:val="24"/>
              </w:rPr>
            </w:pPr>
            <w:r>
              <w:rPr>
                <w:rFonts w:ascii="Times New Roman" w:hAnsi="Times New Roman" w:cs="Times New Roman"/>
                <w:sz w:val="24"/>
                <w:szCs w:val="24"/>
              </w:rPr>
              <w:t>Anotācijā</w:t>
            </w:r>
            <w:r w:rsidRPr="006B4DD9">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6B4DD9">
              <w:rPr>
                <w:rFonts w:ascii="Times New Roman" w:hAnsi="Times New Roman" w:cs="Times New Roman"/>
                <w:sz w:val="24"/>
                <w:szCs w:val="24"/>
              </w:rPr>
              <w:t>ietv</w:t>
            </w:r>
            <w:r w:rsidR="00A208EE">
              <w:rPr>
                <w:rFonts w:ascii="Times New Roman" w:hAnsi="Times New Roman" w:cs="Times New Roman"/>
                <w:sz w:val="24"/>
                <w:szCs w:val="24"/>
              </w:rPr>
              <w:t>ert</w:t>
            </w:r>
            <w:r>
              <w:rPr>
                <w:rFonts w:ascii="Times New Roman" w:hAnsi="Times New Roman" w:cs="Times New Roman"/>
                <w:sz w:val="24"/>
                <w:szCs w:val="24"/>
              </w:rPr>
              <w:t>a</w:t>
            </w:r>
            <w:r w:rsidRPr="006B4DD9">
              <w:rPr>
                <w:rFonts w:ascii="Times New Roman" w:hAnsi="Times New Roman" w:cs="Times New Roman"/>
                <w:sz w:val="24"/>
                <w:szCs w:val="24"/>
              </w:rPr>
              <w:t xml:space="preserve"> </w:t>
            </w:r>
            <w:r>
              <w:rPr>
                <w:rFonts w:ascii="Times New Roman" w:hAnsi="Times New Roman" w:cs="Times New Roman"/>
                <w:sz w:val="24"/>
                <w:szCs w:val="24"/>
              </w:rPr>
              <w:t>informācija</w:t>
            </w:r>
            <w:r w:rsidRPr="006B4DD9">
              <w:rPr>
                <w:rFonts w:ascii="Times New Roman" w:hAnsi="Times New Roman" w:cs="Times New Roman"/>
                <w:sz w:val="24"/>
                <w:szCs w:val="24"/>
              </w:rPr>
              <w:t xml:space="preserve"> par turpmāko rīcību</w:t>
            </w:r>
            <w:r w:rsidR="00A208EE">
              <w:rPr>
                <w:rFonts w:ascii="Times New Roman" w:hAnsi="Times New Roman" w:cs="Times New Roman"/>
                <w:sz w:val="24"/>
                <w:szCs w:val="24"/>
              </w:rPr>
              <w:t>.</w:t>
            </w:r>
            <w:r w:rsidRPr="006B4DD9">
              <w:rPr>
                <w:rFonts w:ascii="Times New Roman" w:hAnsi="Times New Roman" w:cs="Times New Roman"/>
                <w:sz w:val="24"/>
                <w:szCs w:val="24"/>
              </w:rPr>
              <w:t xml:space="preserve"> </w:t>
            </w:r>
            <w:r w:rsidR="00A208EE">
              <w:rPr>
                <w:rFonts w:ascii="Times New Roman" w:hAnsi="Times New Roman" w:cs="Times New Roman"/>
                <w:sz w:val="24"/>
                <w:szCs w:val="24"/>
              </w:rPr>
              <w:t>A</w:t>
            </w:r>
            <w:r>
              <w:rPr>
                <w:rFonts w:ascii="Times New Roman" w:hAnsi="Times New Roman" w:cs="Times New Roman"/>
                <w:sz w:val="24"/>
                <w:szCs w:val="24"/>
              </w:rPr>
              <w:t xml:space="preserve">tbilstoši </w:t>
            </w:r>
            <w:r w:rsidR="0066271B" w:rsidRPr="00AA5488">
              <w:rPr>
                <w:rFonts w:ascii="Times New Roman" w:hAnsi="Times New Roman" w:cs="Times New Roman"/>
                <w:b/>
                <w:bCs/>
                <w:color w:val="414142"/>
                <w:sz w:val="24"/>
                <w:szCs w:val="24"/>
                <w:shd w:val="clear" w:color="auto" w:fill="FFFFFF"/>
              </w:rPr>
              <w:t xml:space="preserve"> </w:t>
            </w:r>
            <w:r w:rsidR="0066271B" w:rsidRPr="00D4777D">
              <w:rPr>
                <w:rFonts w:ascii="Times New Roman" w:hAnsi="Times New Roman" w:cs="Times New Roman"/>
                <w:bCs/>
                <w:sz w:val="24"/>
                <w:szCs w:val="24"/>
                <w:shd w:val="clear" w:color="auto" w:fill="FFFFFF"/>
              </w:rPr>
              <w:t>Nekustamā īpašuma valsts kadastra likuma</w:t>
            </w:r>
            <w:r w:rsidR="0066271B" w:rsidRPr="00D4777D">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rPr>
              <w:t>prasībām aktualizējot nekustamā īpašuma sastāvu</w:t>
            </w:r>
            <w:r w:rsidR="0066271B">
              <w:rPr>
                <w:rFonts w:ascii="Times New Roman" w:hAnsi="Times New Roman" w:cs="Times New Roman"/>
                <w:sz w:val="24"/>
                <w:szCs w:val="24"/>
              </w:rPr>
              <w:t>,</w:t>
            </w:r>
            <w:r>
              <w:rPr>
                <w:rFonts w:ascii="Times New Roman" w:hAnsi="Times New Roman" w:cs="Times New Roman"/>
                <w:sz w:val="24"/>
                <w:szCs w:val="24"/>
              </w:rPr>
              <w:t xml:space="preserve"> tiks </w:t>
            </w:r>
            <w:r w:rsidR="00A208EE">
              <w:rPr>
                <w:rFonts w:ascii="Times New Roman" w:hAnsi="Times New Roman" w:cs="Times New Roman"/>
                <w:sz w:val="24"/>
                <w:szCs w:val="24"/>
              </w:rPr>
              <w:t>ievērota</w:t>
            </w:r>
            <w:r w:rsidR="0066271B">
              <w:rPr>
                <w:rFonts w:ascii="Times New Roman" w:hAnsi="Times New Roman" w:cs="Times New Roman"/>
                <w:sz w:val="24"/>
                <w:szCs w:val="24"/>
              </w:rPr>
              <w:t xml:space="preserve"> </w:t>
            </w:r>
            <w:r w:rsidRPr="006B4DD9">
              <w:rPr>
                <w:rFonts w:ascii="Times New Roman" w:hAnsi="Times New Roman" w:cs="Times New Roman"/>
                <w:sz w:val="24"/>
                <w:szCs w:val="24"/>
              </w:rPr>
              <w:t xml:space="preserve">Atsavināšanas likuma </w:t>
            </w:r>
            <w:r w:rsidR="0066271B">
              <w:rPr>
                <w:rFonts w:ascii="Times New Roman" w:hAnsi="Times New Roman" w:cs="Times New Roman"/>
                <w:sz w:val="24"/>
                <w:szCs w:val="24"/>
              </w:rPr>
              <w:t>42.</w:t>
            </w:r>
            <w:r w:rsidR="00A208EE">
              <w:rPr>
                <w:rFonts w:ascii="Times New Roman" w:hAnsi="Times New Roman" w:cs="Times New Roman"/>
                <w:sz w:val="24"/>
                <w:szCs w:val="24"/>
              </w:rPr>
              <w:t> </w:t>
            </w:r>
            <w:r w:rsidR="0066271B">
              <w:rPr>
                <w:rFonts w:ascii="Times New Roman" w:hAnsi="Times New Roman" w:cs="Times New Roman"/>
                <w:sz w:val="24"/>
                <w:szCs w:val="24"/>
              </w:rPr>
              <w:t xml:space="preserve">panta </w:t>
            </w:r>
            <w:r w:rsidRPr="006B4DD9">
              <w:rPr>
                <w:rFonts w:ascii="Times New Roman" w:hAnsi="Times New Roman" w:cs="Times New Roman"/>
                <w:sz w:val="24"/>
                <w:szCs w:val="24"/>
              </w:rPr>
              <w:t xml:space="preserve">prasība </w:t>
            </w:r>
            <w:r>
              <w:rPr>
                <w:rFonts w:ascii="Times New Roman" w:hAnsi="Times New Roman" w:cs="Times New Roman"/>
                <w:sz w:val="24"/>
                <w:szCs w:val="24"/>
              </w:rPr>
              <w:t>un nekustamais īpašums visā tā sastāvā</w:t>
            </w:r>
            <w:r w:rsidRPr="006B4DD9">
              <w:rPr>
                <w:rFonts w:ascii="Times New Roman" w:hAnsi="Times New Roman" w:cs="Times New Roman"/>
                <w:sz w:val="24"/>
                <w:szCs w:val="24"/>
              </w:rPr>
              <w:t xml:space="preserve"> bez atlīdzības </w:t>
            </w:r>
            <w:r>
              <w:rPr>
                <w:rFonts w:ascii="Times New Roman" w:hAnsi="Times New Roman" w:cs="Times New Roman"/>
                <w:sz w:val="24"/>
                <w:szCs w:val="24"/>
              </w:rPr>
              <w:t xml:space="preserve">tiks </w:t>
            </w:r>
            <w:r w:rsidRPr="006B4DD9">
              <w:rPr>
                <w:rFonts w:ascii="Times New Roman" w:hAnsi="Times New Roman" w:cs="Times New Roman"/>
                <w:sz w:val="24"/>
                <w:szCs w:val="24"/>
              </w:rPr>
              <w:t>nodot</w:t>
            </w:r>
            <w:r w:rsidR="0066271B">
              <w:rPr>
                <w:rFonts w:ascii="Times New Roman" w:hAnsi="Times New Roman" w:cs="Times New Roman"/>
                <w:sz w:val="24"/>
                <w:szCs w:val="24"/>
              </w:rPr>
              <w:t>s</w:t>
            </w:r>
            <w:r w:rsidRPr="006B4DD9">
              <w:rPr>
                <w:rFonts w:ascii="Times New Roman" w:hAnsi="Times New Roman" w:cs="Times New Roman"/>
                <w:sz w:val="24"/>
                <w:szCs w:val="24"/>
              </w:rPr>
              <w:t xml:space="preserve"> pašvaldībai, </w:t>
            </w:r>
            <w:r w:rsidR="00D4777D">
              <w:rPr>
                <w:rFonts w:ascii="Times New Roman" w:hAnsi="Times New Roman" w:cs="Times New Roman"/>
                <w:sz w:val="24"/>
                <w:szCs w:val="24"/>
              </w:rPr>
              <w:t xml:space="preserve">gadījumā, </w:t>
            </w:r>
            <w:r w:rsidRPr="006B4DD9">
              <w:rPr>
                <w:rFonts w:ascii="Times New Roman" w:hAnsi="Times New Roman" w:cs="Times New Roman"/>
                <w:sz w:val="24"/>
                <w:szCs w:val="24"/>
              </w:rPr>
              <w:t>ja tas vairs netik</w:t>
            </w:r>
            <w:r w:rsidR="0066271B">
              <w:rPr>
                <w:rFonts w:ascii="Times New Roman" w:hAnsi="Times New Roman" w:cs="Times New Roman"/>
                <w:sz w:val="24"/>
                <w:szCs w:val="24"/>
              </w:rPr>
              <w:t>s</w:t>
            </w:r>
            <w:r w:rsidRPr="006B4DD9">
              <w:rPr>
                <w:rFonts w:ascii="Times New Roman" w:hAnsi="Times New Roman" w:cs="Times New Roman"/>
                <w:sz w:val="24"/>
                <w:szCs w:val="24"/>
              </w:rPr>
              <w:t xml:space="preserve"> izmantots rīkojuma projekta 2.1.</w:t>
            </w:r>
            <w:r w:rsidR="00A208EE">
              <w:rPr>
                <w:rFonts w:ascii="Times New Roman" w:hAnsi="Times New Roman" w:cs="Times New Roman"/>
                <w:sz w:val="24"/>
                <w:szCs w:val="24"/>
              </w:rPr>
              <w:t xml:space="preserve"> </w:t>
            </w:r>
            <w:r w:rsidRPr="006B4DD9">
              <w:rPr>
                <w:rFonts w:ascii="Times New Roman" w:hAnsi="Times New Roman" w:cs="Times New Roman"/>
                <w:sz w:val="24"/>
                <w:szCs w:val="24"/>
              </w:rPr>
              <w:t>apakšpunktā minētās funkcijas (valsts meža apsaimniekošanas un aizsardzības) īstenošanai.</w:t>
            </w:r>
          </w:p>
        </w:tc>
        <w:tc>
          <w:tcPr>
            <w:tcW w:w="3286" w:type="dxa"/>
            <w:tcBorders>
              <w:top w:val="single" w:sz="4" w:space="0" w:color="auto"/>
              <w:left w:val="single" w:sz="4" w:space="0" w:color="auto"/>
              <w:bottom w:val="single" w:sz="4" w:space="0" w:color="auto"/>
            </w:tcBorders>
          </w:tcPr>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Lūdzu skatīt precizēto anotāciju.</w:t>
            </w: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p w:rsidR="00FF7CBF" w:rsidRPr="00103524" w:rsidRDefault="00FF7CBF" w:rsidP="00FF7CBF">
            <w:pPr>
              <w:tabs>
                <w:tab w:val="left" w:pos="567"/>
                <w:tab w:val="left" w:pos="851"/>
                <w:tab w:val="left" w:pos="1134"/>
              </w:tabs>
              <w:spacing w:after="100" w:afterAutospacing="1" w:line="240" w:lineRule="auto"/>
              <w:contextualSpacing/>
              <w:jc w:val="both"/>
              <w:rPr>
                <w:rFonts w:ascii="Times New Roman" w:eastAsia="Times New Roman" w:hAnsi="Times New Roman" w:cs="Times New Roman"/>
                <w:sz w:val="24"/>
                <w:szCs w:val="24"/>
              </w:rPr>
            </w:pPr>
          </w:p>
        </w:tc>
      </w:tr>
      <w:bookmarkEnd w:id="1"/>
      <w:bookmarkEnd w:id="2"/>
    </w:tbl>
    <w:p w:rsidR="00C675FA" w:rsidRDefault="00C675FA" w:rsidP="00EF5588">
      <w:pPr>
        <w:spacing w:after="0" w:line="240" w:lineRule="auto"/>
        <w:jc w:val="both"/>
        <w:rPr>
          <w:rFonts w:ascii="Times New Roman" w:hAnsi="Times New Roman" w:cs="Times New Roman"/>
          <w:sz w:val="20"/>
          <w:szCs w:val="20"/>
        </w:rPr>
      </w:pPr>
    </w:p>
    <w:tbl>
      <w:tblPr>
        <w:tblW w:w="12121" w:type="dxa"/>
        <w:tblLayout w:type="fixed"/>
        <w:tblLook w:val="00A0" w:firstRow="1" w:lastRow="0" w:firstColumn="1" w:lastColumn="0" w:noHBand="0" w:noVBand="0"/>
      </w:tblPr>
      <w:tblGrid>
        <w:gridCol w:w="2469"/>
        <w:gridCol w:w="9652"/>
      </w:tblGrid>
      <w:tr w:rsidR="004D14A4" w:rsidRPr="00F06212" w:rsidTr="00673282">
        <w:trPr>
          <w:trHeight w:val="386"/>
        </w:trPr>
        <w:tc>
          <w:tcPr>
            <w:tcW w:w="2469" w:type="dxa"/>
          </w:tcPr>
          <w:p w:rsidR="004D14A4" w:rsidRDefault="004D14A4" w:rsidP="00673282">
            <w:pPr>
              <w:spacing w:after="0" w:line="240" w:lineRule="auto"/>
              <w:rPr>
                <w:rFonts w:ascii="Times New Roman" w:eastAsia="Times New Roman" w:hAnsi="Times New Roman" w:cs="Times New Roman"/>
                <w:sz w:val="24"/>
                <w:szCs w:val="24"/>
                <w:lang w:eastAsia="lv-LV"/>
              </w:rPr>
            </w:pPr>
          </w:p>
          <w:p w:rsidR="004D14A4" w:rsidRPr="00F06212" w:rsidRDefault="004D14A4" w:rsidP="00673282">
            <w:pPr>
              <w:spacing w:after="0" w:line="240" w:lineRule="auto"/>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Atbildīgā amatpersona</w:t>
            </w:r>
          </w:p>
        </w:tc>
        <w:tc>
          <w:tcPr>
            <w:tcW w:w="9652"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  </w:t>
            </w:r>
          </w:p>
        </w:tc>
      </w:tr>
      <w:tr w:rsidR="004D14A4" w:rsidRPr="00F06212" w:rsidTr="00673282">
        <w:trPr>
          <w:trHeight w:val="408"/>
        </w:trPr>
        <w:tc>
          <w:tcPr>
            <w:tcW w:w="2469" w:type="dxa"/>
          </w:tcPr>
          <w:p w:rsidR="004D14A4" w:rsidRPr="00F06212" w:rsidRDefault="004D14A4" w:rsidP="00673282">
            <w:pPr>
              <w:spacing w:after="0" w:line="240" w:lineRule="auto"/>
              <w:ind w:firstLine="720"/>
              <w:rPr>
                <w:rFonts w:ascii="Times New Roman" w:eastAsia="Times New Roman" w:hAnsi="Times New Roman" w:cs="Times New Roman"/>
                <w:sz w:val="24"/>
                <w:szCs w:val="24"/>
                <w:lang w:eastAsia="lv-LV"/>
              </w:rPr>
            </w:pPr>
          </w:p>
        </w:tc>
        <w:tc>
          <w:tcPr>
            <w:tcW w:w="9652" w:type="dxa"/>
            <w:tcBorders>
              <w:top w:val="single" w:sz="6" w:space="0" w:color="000000"/>
            </w:tcBorders>
          </w:tcPr>
          <w:p w:rsidR="004D14A4" w:rsidRPr="00F06212" w:rsidRDefault="004D14A4" w:rsidP="00673282">
            <w:pPr>
              <w:spacing w:after="0" w:line="240" w:lineRule="auto"/>
              <w:ind w:firstLine="720"/>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(paraksts*)</w:t>
            </w:r>
          </w:p>
        </w:tc>
      </w:tr>
    </w:tbl>
    <w:p w:rsidR="004D14A4" w:rsidRDefault="004D14A4" w:rsidP="004D14A4">
      <w:pPr>
        <w:spacing w:after="0" w:line="240" w:lineRule="auto"/>
        <w:ind w:firstLine="720"/>
        <w:jc w:val="both"/>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rsidR="004D14A4" w:rsidRPr="00F06212" w:rsidRDefault="004D14A4" w:rsidP="004D14A4">
      <w:pPr>
        <w:spacing w:after="0" w:line="240" w:lineRule="auto"/>
        <w:ind w:firstLine="720"/>
        <w:jc w:val="both"/>
        <w:rPr>
          <w:rFonts w:ascii="Times New Roman" w:eastAsia="Times New Roman" w:hAnsi="Times New Roman" w:cs="Times New Roman"/>
          <w:sz w:val="24"/>
          <w:szCs w:val="24"/>
          <w:lang w:eastAsia="lv-LV"/>
        </w:rPr>
      </w:pPr>
    </w:p>
    <w:p w:rsidR="004D14A4" w:rsidRPr="00F06212" w:rsidRDefault="004D14A4" w:rsidP="004D14A4">
      <w:pPr>
        <w:spacing w:after="0" w:line="240" w:lineRule="auto"/>
        <w:ind w:firstLine="3402"/>
        <w:rPr>
          <w:rFonts w:ascii="Times New Roman" w:hAnsi="Times New Roman" w:cs="Times New Roman"/>
          <w:sz w:val="24"/>
          <w:szCs w:val="24"/>
        </w:rPr>
      </w:pPr>
      <w:r w:rsidRPr="00F06212">
        <w:rPr>
          <w:rFonts w:ascii="Times New Roman" w:hAnsi="Times New Roman" w:cs="Times New Roman"/>
          <w:sz w:val="24"/>
          <w:szCs w:val="24"/>
        </w:rPr>
        <w:t>Tamāra Rasnača</w:t>
      </w:r>
    </w:p>
    <w:tbl>
      <w:tblPr>
        <w:tblW w:w="0" w:type="auto"/>
        <w:tblLook w:val="00A0" w:firstRow="1" w:lastRow="0" w:firstColumn="1" w:lastColumn="0" w:noHBand="0" w:noVBand="0"/>
      </w:tblPr>
      <w:tblGrid>
        <w:gridCol w:w="8268"/>
      </w:tblGrid>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(par projektu atbildīgās amatpersonas vārds un uzvārds)</w:t>
            </w:r>
          </w:p>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Budžeta un finanšu departamenta</w:t>
            </w:r>
          </w:p>
          <w:p w:rsidR="004D14A4" w:rsidRPr="00F06212" w:rsidRDefault="004D14A4" w:rsidP="00673282">
            <w:pPr>
              <w:spacing w:after="0" w:line="240" w:lineRule="auto"/>
              <w:jc w:val="center"/>
              <w:rPr>
                <w:rFonts w:ascii="Times New Roman" w:hAnsi="Times New Roman" w:cs="Times New Roman"/>
                <w:sz w:val="24"/>
                <w:szCs w:val="24"/>
              </w:rPr>
            </w:pPr>
            <w:r w:rsidRPr="00F06212">
              <w:rPr>
                <w:rFonts w:ascii="Times New Roman" w:hAnsi="Times New Roman" w:cs="Times New Roman"/>
                <w:sz w:val="24"/>
                <w:szCs w:val="24"/>
              </w:rPr>
              <w:t>Valsts īpašuma nodaļas vecākā referente</w:t>
            </w:r>
          </w:p>
        </w:tc>
        <w:bookmarkStart w:id="3" w:name="_GoBack"/>
        <w:bookmarkEnd w:id="3"/>
      </w:tr>
      <w:tr w:rsidR="004D14A4" w:rsidRPr="00F06212" w:rsidTr="00673282">
        <w:tc>
          <w:tcPr>
            <w:tcW w:w="8268" w:type="dxa"/>
            <w:tcBorders>
              <w:top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(amats)</w:t>
            </w:r>
          </w:p>
        </w:tc>
      </w:tr>
      <w:tr w:rsidR="004D14A4" w:rsidRPr="00F06212" w:rsidTr="00673282">
        <w:tc>
          <w:tcPr>
            <w:tcW w:w="8268" w:type="dxa"/>
            <w:tcBorders>
              <w:bottom w:val="single" w:sz="4" w:space="0" w:color="000000"/>
            </w:tcBorders>
          </w:tcPr>
          <w:p w:rsidR="004D14A4" w:rsidRPr="00F06212"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hAnsi="Times New Roman" w:cs="Times New Roman"/>
                <w:sz w:val="24"/>
                <w:szCs w:val="24"/>
              </w:rPr>
              <w:t>Tālr:67027517</w:t>
            </w:r>
          </w:p>
        </w:tc>
      </w:tr>
      <w:tr w:rsidR="004D14A4" w:rsidRPr="00F06212" w:rsidTr="00673282">
        <w:tc>
          <w:tcPr>
            <w:tcW w:w="8268" w:type="dxa"/>
            <w:tcBorders>
              <w:top w:val="single" w:sz="4" w:space="0" w:color="000000"/>
            </w:tcBorders>
          </w:tcPr>
          <w:p w:rsidR="004D14A4" w:rsidRDefault="004D14A4" w:rsidP="00673282">
            <w:pPr>
              <w:spacing w:after="0" w:line="240" w:lineRule="auto"/>
              <w:jc w:val="center"/>
              <w:rPr>
                <w:rFonts w:ascii="Times New Roman" w:eastAsia="Times New Roman" w:hAnsi="Times New Roman" w:cs="Times New Roman"/>
                <w:sz w:val="24"/>
                <w:szCs w:val="24"/>
                <w:lang w:eastAsia="lv-LV"/>
              </w:rPr>
            </w:pPr>
            <w:r w:rsidRPr="00F06212">
              <w:rPr>
                <w:rFonts w:ascii="Times New Roman" w:eastAsia="Times New Roman" w:hAnsi="Times New Roman" w:cs="Times New Roman"/>
                <w:sz w:val="24"/>
                <w:szCs w:val="24"/>
                <w:lang w:eastAsia="lv-LV"/>
              </w:rPr>
              <w:t>(tālruņa un faksa numurs)</w:t>
            </w:r>
          </w:p>
          <w:p w:rsidR="004D14A4" w:rsidRPr="00F06212" w:rsidRDefault="00D16ACE" w:rsidP="00D16ACE">
            <w:pPr>
              <w:tabs>
                <w:tab w:val="left" w:pos="69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4D14A4" w:rsidRPr="00F06212" w:rsidTr="00673282">
        <w:tc>
          <w:tcPr>
            <w:tcW w:w="8268" w:type="dxa"/>
            <w:tcBorders>
              <w:bottom w:val="single" w:sz="4" w:space="0" w:color="000000"/>
            </w:tcBorders>
          </w:tcPr>
          <w:p w:rsidR="004D14A4" w:rsidRPr="00F06212" w:rsidRDefault="008F5891" w:rsidP="00673282">
            <w:pPr>
              <w:spacing w:after="0" w:line="240" w:lineRule="auto"/>
              <w:jc w:val="center"/>
              <w:rPr>
                <w:rFonts w:ascii="Times New Roman" w:eastAsia="Times New Roman" w:hAnsi="Times New Roman" w:cs="Times New Roman"/>
                <w:sz w:val="24"/>
                <w:szCs w:val="24"/>
                <w:lang w:eastAsia="lv-LV"/>
              </w:rPr>
            </w:pPr>
            <w:hyperlink r:id="rId9" w:history="1">
              <w:proofErr w:type="spellStart"/>
              <w:r w:rsidR="004D14A4" w:rsidRPr="00F06212">
                <w:rPr>
                  <w:rStyle w:val="Hipersaite"/>
                  <w:rFonts w:ascii="Times New Roman" w:hAnsi="Times New Roman" w:cs="Times New Roman"/>
                  <w:sz w:val="24"/>
                  <w:szCs w:val="24"/>
                </w:rPr>
                <w:t>Tamara.Rasnaca</w:t>
              </w:r>
              <w:proofErr w:type="spellEnd"/>
              <w:r w:rsidR="004D14A4" w:rsidRPr="00F06212">
                <w:rPr>
                  <w:rStyle w:val="Hipersaite"/>
                  <w:rFonts w:ascii="Times New Roman" w:hAnsi="Times New Roman" w:cs="Times New Roman"/>
                  <w:sz w:val="24"/>
                  <w:szCs w:val="24"/>
                </w:rPr>
                <w:t xml:space="preserve"> @</w:t>
              </w:r>
              <w:proofErr w:type="spellStart"/>
              <w:r w:rsidR="004D14A4" w:rsidRPr="00F06212">
                <w:rPr>
                  <w:rStyle w:val="Hipersaite"/>
                  <w:rFonts w:ascii="Times New Roman" w:hAnsi="Times New Roman" w:cs="Times New Roman"/>
                  <w:sz w:val="24"/>
                  <w:szCs w:val="24"/>
                </w:rPr>
                <w:t>zm.gov.lv</w:t>
              </w:r>
              <w:proofErr w:type="spellEnd"/>
            </w:hyperlink>
          </w:p>
        </w:tc>
      </w:tr>
    </w:tbl>
    <w:p w:rsidR="00845838" w:rsidRPr="00845838" w:rsidRDefault="00845838" w:rsidP="00A90917">
      <w:pPr>
        <w:spacing w:after="0" w:line="240" w:lineRule="auto"/>
        <w:jc w:val="both"/>
        <w:rPr>
          <w:rFonts w:ascii="Times New Roman" w:hAnsi="Times New Roman" w:cs="Times New Roman"/>
          <w:sz w:val="24"/>
          <w:szCs w:val="24"/>
        </w:rPr>
      </w:pPr>
    </w:p>
    <w:sectPr w:rsidR="00845838" w:rsidRPr="00845838" w:rsidSect="00E63D57">
      <w:headerReference w:type="default" r:id="rId10"/>
      <w:footerReference w:type="default" r:id="rId11"/>
      <w:footerReference w:type="first" r:id="rId1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D2" w:rsidRDefault="00D774D2" w:rsidP="009C7DB3">
      <w:pPr>
        <w:spacing w:after="0" w:line="240" w:lineRule="auto"/>
      </w:pPr>
      <w:r>
        <w:separator/>
      </w:r>
    </w:p>
  </w:endnote>
  <w:endnote w:type="continuationSeparator" w:id="0">
    <w:p w:rsidR="00D774D2" w:rsidRDefault="00D774D2" w:rsidP="009C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6D" w:rsidRPr="008F5891" w:rsidRDefault="008F5891" w:rsidP="008F5891">
    <w:pPr>
      <w:pStyle w:val="Kjene"/>
    </w:pPr>
    <w:r w:rsidRPr="008F5891">
      <w:rPr>
        <w:rFonts w:ascii="Times New Roman" w:hAnsi="Times New Roman" w:cs="Times New Roman"/>
        <w:sz w:val="20"/>
        <w:szCs w:val="20"/>
      </w:rPr>
      <w:t>ZMizz_220121_Kuldigas_n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3F" w:rsidRPr="008F5891" w:rsidRDefault="008F5891" w:rsidP="008F5891">
    <w:pPr>
      <w:pStyle w:val="Kjene"/>
    </w:pPr>
    <w:r w:rsidRPr="008F5891">
      <w:rPr>
        <w:rFonts w:ascii="Times New Roman" w:hAnsi="Times New Roman" w:cs="Times New Roman"/>
        <w:sz w:val="20"/>
        <w:szCs w:val="20"/>
      </w:rPr>
      <w:t>ZMizz_220121_Kuldigas_n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D2" w:rsidRDefault="00D774D2" w:rsidP="009C7DB3">
      <w:pPr>
        <w:spacing w:after="0" w:line="240" w:lineRule="auto"/>
      </w:pPr>
      <w:r>
        <w:separator/>
      </w:r>
    </w:p>
  </w:footnote>
  <w:footnote w:type="continuationSeparator" w:id="0">
    <w:p w:rsidR="00D774D2" w:rsidRDefault="00D774D2" w:rsidP="009C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45611"/>
      <w:docPartObj>
        <w:docPartGallery w:val="Page Numbers (Top of Page)"/>
        <w:docPartUnique/>
      </w:docPartObj>
    </w:sdtPr>
    <w:sdtEndPr>
      <w:rPr>
        <w:rFonts w:ascii="Times New Roman" w:hAnsi="Times New Roman" w:cs="Times New Roman"/>
        <w:sz w:val="24"/>
        <w:szCs w:val="24"/>
      </w:rPr>
    </w:sdtEndPr>
    <w:sdtContent>
      <w:p w:rsidR="0099386D" w:rsidRPr="00ED2ECC" w:rsidRDefault="0099386D">
        <w:pPr>
          <w:pStyle w:val="Galvene"/>
          <w:jc w:val="center"/>
          <w:rPr>
            <w:rFonts w:ascii="Times New Roman" w:hAnsi="Times New Roman" w:cs="Times New Roman"/>
            <w:sz w:val="24"/>
            <w:szCs w:val="24"/>
          </w:rPr>
        </w:pPr>
        <w:r w:rsidRPr="00ED2ECC">
          <w:rPr>
            <w:rFonts w:ascii="Times New Roman" w:hAnsi="Times New Roman" w:cs="Times New Roman"/>
            <w:sz w:val="24"/>
            <w:szCs w:val="24"/>
          </w:rPr>
          <w:fldChar w:fldCharType="begin"/>
        </w:r>
        <w:r w:rsidRPr="00ED2ECC">
          <w:rPr>
            <w:rFonts w:ascii="Times New Roman" w:hAnsi="Times New Roman" w:cs="Times New Roman"/>
            <w:sz w:val="24"/>
            <w:szCs w:val="24"/>
          </w:rPr>
          <w:instrText>PAGE   \* MERGEFORMAT</w:instrText>
        </w:r>
        <w:r w:rsidRPr="00ED2ECC">
          <w:rPr>
            <w:rFonts w:ascii="Times New Roman" w:hAnsi="Times New Roman" w:cs="Times New Roman"/>
            <w:sz w:val="24"/>
            <w:szCs w:val="24"/>
          </w:rPr>
          <w:fldChar w:fldCharType="separate"/>
        </w:r>
        <w:r w:rsidR="00A208EE">
          <w:rPr>
            <w:rFonts w:ascii="Times New Roman" w:hAnsi="Times New Roman" w:cs="Times New Roman"/>
            <w:noProof/>
            <w:sz w:val="24"/>
            <w:szCs w:val="24"/>
          </w:rPr>
          <w:t>10</w:t>
        </w:r>
        <w:r w:rsidRPr="00ED2ECC">
          <w:rPr>
            <w:rFonts w:ascii="Times New Roman" w:hAnsi="Times New Roman" w:cs="Times New Roman"/>
            <w:sz w:val="24"/>
            <w:szCs w:val="24"/>
          </w:rPr>
          <w:fldChar w:fldCharType="end"/>
        </w:r>
      </w:p>
    </w:sdtContent>
  </w:sdt>
  <w:p w:rsidR="0099386D" w:rsidRDefault="009938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E41F2"/>
    <w:multiLevelType w:val="hybridMultilevel"/>
    <w:tmpl w:val="C24ED900"/>
    <w:lvl w:ilvl="0" w:tplc="1A02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3421B"/>
    <w:multiLevelType w:val="multilevel"/>
    <w:tmpl w:val="BD702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960" w:hanging="1440"/>
      </w:pPr>
      <w:rPr>
        <w:rFonts w:hint="default"/>
        <w:sz w:val="24"/>
      </w:rPr>
    </w:lvl>
    <w:lvl w:ilvl="6">
      <w:start w:val="1"/>
      <w:numFmt w:val="decimal"/>
      <w:isLgl/>
      <w:lvlText w:val="%1.%2.%3.%4.%5.%6.%7."/>
      <w:lvlJc w:val="left"/>
      <w:pPr>
        <w:ind w:left="4680" w:hanging="1800"/>
      </w:pPr>
      <w:rPr>
        <w:rFonts w:hint="default"/>
        <w:sz w:val="24"/>
      </w:rPr>
    </w:lvl>
    <w:lvl w:ilvl="7">
      <w:start w:val="1"/>
      <w:numFmt w:val="decimal"/>
      <w:isLgl/>
      <w:lvlText w:val="%1.%2.%3.%4.%5.%6.%7.%8."/>
      <w:lvlJc w:val="left"/>
      <w:pPr>
        <w:ind w:left="5040" w:hanging="1800"/>
      </w:pPr>
      <w:rPr>
        <w:rFonts w:hint="default"/>
        <w:sz w:val="24"/>
      </w:rPr>
    </w:lvl>
    <w:lvl w:ilvl="8">
      <w:start w:val="1"/>
      <w:numFmt w:val="decimal"/>
      <w:isLgl/>
      <w:lvlText w:val="%1.%2.%3.%4.%5.%6.%7.%8.%9."/>
      <w:lvlJc w:val="left"/>
      <w:pPr>
        <w:ind w:left="5760" w:hanging="2160"/>
      </w:pPr>
      <w:rPr>
        <w:rFonts w:hint="default"/>
        <w:sz w:val="24"/>
      </w:rPr>
    </w:lvl>
  </w:abstractNum>
  <w:abstractNum w:abstractNumId="3" w15:restartNumberingAfterBreak="0">
    <w:nsid w:val="0FA7362B"/>
    <w:multiLevelType w:val="hybridMultilevel"/>
    <w:tmpl w:val="922C0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FE2788"/>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7C928B7"/>
    <w:multiLevelType w:val="hybridMultilevel"/>
    <w:tmpl w:val="C05C0B9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A2204"/>
    <w:multiLevelType w:val="multilevel"/>
    <w:tmpl w:val="1302BC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CD31E52"/>
    <w:multiLevelType w:val="hybridMultilevel"/>
    <w:tmpl w:val="C4A6925C"/>
    <w:lvl w:ilvl="0" w:tplc="9F422C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6980352"/>
    <w:multiLevelType w:val="hybridMultilevel"/>
    <w:tmpl w:val="0BFE69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FB17B8"/>
    <w:multiLevelType w:val="hybridMultilevel"/>
    <w:tmpl w:val="1E3AF0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0D2AD9"/>
    <w:multiLevelType w:val="hybridMultilevel"/>
    <w:tmpl w:val="B2F4BA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4107CC"/>
    <w:multiLevelType w:val="hybridMultilevel"/>
    <w:tmpl w:val="76F412E2"/>
    <w:lvl w:ilvl="0" w:tplc="941A3D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2EA22F4"/>
    <w:multiLevelType w:val="hybridMultilevel"/>
    <w:tmpl w:val="28E2D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9B24C0"/>
    <w:multiLevelType w:val="hybridMultilevel"/>
    <w:tmpl w:val="A274ED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C74C42"/>
    <w:multiLevelType w:val="multilevel"/>
    <w:tmpl w:val="9D66E9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341390"/>
    <w:multiLevelType w:val="hybridMultilevel"/>
    <w:tmpl w:val="0EC2AB0A"/>
    <w:lvl w:ilvl="0" w:tplc="5262E7E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6AD82EE2"/>
    <w:multiLevelType w:val="hybridMultilevel"/>
    <w:tmpl w:val="6AD26B88"/>
    <w:lvl w:ilvl="0" w:tplc="365E0702">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6C71045B"/>
    <w:multiLevelType w:val="hybridMultilevel"/>
    <w:tmpl w:val="BF7EF78C"/>
    <w:lvl w:ilvl="0" w:tplc="54E6783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15:restartNumberingAfterBreak="0">
    <w:nsid w:val="70511D66"/>
    <w:multiLevelType w:val="hybridMultilevel"/>
    <w:tmpl w:val="6C06A91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652B5A"/>
    <w:multiLevelType w:val="hybridMultilevel"/>
    <w:tmpl w:val="9222C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42D28AF"/>
    <w:multiLevelType w:val="hybridMultilevel"/>
    <w:tmpl w:val="D0B8C7CA"/>
    <w:lvl w:ilvl="0" w:tplc="822EC33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7799706E"/>
    <w:multiLevelType w:val="hybridMultilevel"/>
    <w:tmpl w:val="8280C7F8"/>
    <w:lvl w:ilvl="0" w:tplc="268E657A">
      <w:start w:val="21"/>
      <w:numFmt w:val="bullet"/>
      <w:lvlText w:val="-"/>
      <w:lvlJc w:val="left"/>
      <w:pPr>
        <w:ind w:left="1080" w:hanging="360"/>
      </w:pPr>
      <w:rPr>
        <w:rFonts w:ascii="Times New Roman" w:eastAsia="Calibri" w:hAnsi="Times New Roman" w:cs="Times New Roman" w:hint="default"/>
      </w:rPr>
    </w:lvl>
    <w:lvl w:ilvl="1" w:tplc="5B009B2C" w:tentative="1">
      <w:start w:val="1"/>
      <w:numFmt w:val="bullet"/>
      <w:lvlText w:val="o"/>
      <w:lvlJc w:val="left"/>
      <w:pPr>
        <w:ind w:left="1800" w:hanging="360"/>
      </w:pPr>
      <w:rPr>
        <w:rFonts w:ascii="Courier New" w:hAnsi="Courier New" w:cs="Courier New" w:hint="default"/>
      </w:rPr>
    </w:lvl>
    <w:lvl w:ilvl="2" w:tplc="52C4A1A6" w:tentative="1">
      <w:start w:val="1"/>
      <w:numFmt w:val="bullet"/>
      <w:lvlText w:val=""/>
      <w:lvlJc w:val="left"/>
      <w:pPr>
        <w:ind w:left="2520" w:hanging="360"/>
      </w:pPr>
      <w:rPr>
        <w:rFonts w:ascii="Wingdings" w:hAnsi="Wingdings" w:hint="default"/>
      </w:rPr>
    </w:lvl>
    <w:lvl w:ilvl="3" w:tplc="EE0ABF28" w:tentative="1">
      <w:start w:val="1"/>
      <w:numFmt w:val="bullet"/>
      <w:lvlText w:val=""/>
      <w:lvlJc w:val="left"/>
      <w:pPr>
        <w:ind w:left="3240" w:hanging="360"/>
      </w:pPr>
      <w:rPr>
        <w:rFonts w:ascii="Symbol" w:hAnsi="Symbol" w:hint="default"/>
      </w:rPr>
    </w:lvl>
    <w:lvl w:ilvl="4" w:tplc="EFD68234" w:tentative="1">
      <w:start w:val="1"/>
      <w:numFmt w:val="bullet"/>
      <w:lvlText w:val="o"/>
      <w:lvlJc w:val="left"/>
      <w:pPr>
        <w:ind w:left="3960" w:hanging="360"/>
      </w:pPr>
      <w:rPr>
        <w:rFonts w:ascii="Courier New" w:hAnsi="Courier New" w:cs="Courier New" w:hint="default"/>
      </w:rPr>
    </w:lvl>
    <w:lvl w:ilvl="5" w:tplc="653AEE10" w:tentative="1">
      <w:start w:val="1"/>
      <w:numFmt w:val="bullet"/>
      <w:lvlText w:val=""/>
      <w:lvlJc w:val="left"/>
      <w:pPr>
        <w:ind w:left="4680" w:hanging="360"/>
      </w:pPr>
      <w:rPr>
        <w:rFonts w:ascii="Wingdings" w:hAnsi="Wingdings" w:hint="default"/>
      </w:rPr>
    </w:lvl>
    <w:lvl w:ilvl="6" w:tplc="8126F63C" w:tentative="1">
      <w:start w:val="1"/>
      <w:numFmt w:val="bullet"/>
      <w:lvlText w:val=""/>
      <w:lvlJc w:val="left"/>
      <w:pPr>
        <w:ind w:left="5400" w:hanging="360"/>
      </w:pPr>
      <w:rPr>
        <w:rFonts w:ascii="Symbol" w:hAnsi="Symbol" w:hint="default"/>
      </w:rPr>
    </w:lvl>
    <w:lvl w:ilvl="7" w:tplc="E1122404" w:tentative="1">
      <w:start w:val="1"/>
      <w:numFmt w:val="bullet"/>
      <w:lvlText w:val="o"/>
      <w:lvlJc w:val="left"/>
      <w:pPr>
        <w:ind w:left="6120" w:hanging="360"/>
      </w:pPr>
      <w:rPr>
        <w:rFonts w:ascii="Courier New" w:hAnsi="Courier New" w:cs="Courier New" w:hint="default"/>
      </w:rPr>
    </w:lvl>
    <w:lvl w:ilvl="8" w:tplc="293EA676" w:tentative="1">
      <w:start w:val="1"/>
      <w:numFmt w:val="bullet"/>
      <w:lvlText w:val=""/>
      <w:lvlJc w:val="left"/>
      <w:pPr>
        <w:ind w:left="6840" w:hanging="360"/>
      </w:pPr>
      <w:rPr>
        <w:rFonts w:ascii="Wingdings" w:hAnsi="Wingdings" w:hint="default"/>
      </w:rPr>
    </w:lvl>
  </w:abstractNum>
  <w:abstractNum w:abstractNumId="2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437E35"/>
    <w:multiLevelType w:val="multilevel"/>
    <w:tmpl w:val="FD040C98"/>
    <w:lvl w:ilvl="0">
      <w:start w:val="2"/>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9"/>
  </w:num>
  <w:num w:numId="18">
    <w:abstractNumId w:val="4"/>
  </w:num>
  <w:num w:numId="19">
    <w:abstractNumId w:val="2"/>
  </w:num>
  <w:num w:numId="20">
    <w:abstractNumId w:val="8"/>
  </w:num>
  <w:num w:numId="21">
    <w:abstractNumId w:val="18"/>
  </w:num>
  <w:num w:numId="22">
    <w:abstractNumId w:val="9"/>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88"/>
    <w:rsid w:val="000036F5"/>
    <w:rsid w:val="00006D0F"/>
    <w:rsid w:val="000104C9"/>
    <w:rsid w:val="00013534"/>
    <w:rsid w:val="000135FB"/>
    <w:rsid w:val="00015392"/>
    <w:rsid w:val="000235ED"/>
    <w:rsid w:val="00027616"/>
    <w:rsid w:val="00034299"/>
    <w:rsid w:val="00040021"/>
    <w:rsid w:val="000415BD"/>
    <w:rsid w:val="00043955"/>
    <w:rsid w:val="00046F68"/>
    <w:rsid w:val="0005649D"/>
    <w:rsid w:val="000654C7"/>
    <w:rsid w:val="00070869"/>
    <w:rsid w:val="0007263B"/>
    <w:rsid w:val="00073FC6"/>
    <w:rsid w:val="00077827"/>
    <w:rsid w:val="0008076F"/>
    <w:rsid w:val="00086039"/>
    <w:rsid w:val="00086B3C"/>
    <w:rsid w:val="00092574"/>
    <w:rsid w:val="00093A95"/>
    <w:rsid w:val="000960F9"/>
    <w:rsid w:val="0009659C"/>
    <w:rsid w:val="00096F12"/>
    <w:rsid w:val="000A18D7"/>
    <w:rsid w:val="000A4580"/>
    <w:rsid w:val="000A479D"/>
    <w:rsid w:val="000A4E0F"/>
    <w:rsid w:val="000A68A6"/>
    <w:rsid w:val="000A6B29"/>
    <w:rsid w:val="000A7099"/>
    <w:rsid w:val="000A7259"/>
    <w:rsid w:val="000B1695"/>
    <w:rsid w:val="000B38D0"/>
    <w:rsid w:val="000B3D6D"/>
    <w:rsid w:val="000D65A2"/>
    <w:rsid w:val="000D666F"/>
    <w:rsid w:val="000E0FF3"/>
    <w:rsid w:val="000E76A8"/>
    <w:rsid w:val="000F041C"/>
    <w:rsid w:val="00103524"/>
    <w:rsid w:val="0011115B"/>
    <w:rsid w:val="00114E07"/>
    <w:rsid w:val="00115F69"/>
    <w:rsid w:val="00117D0B"/>
    <w:rsid w:val="001231FE"/>
    <w:rsid w:val="00123D4C"/>
    <w:rsid w:val="00123DF0"/>
    <w:rsid w:val="0012456A"/>
    <w:rsid w:val="00140327"/>
    <w:rsid w:val="0014244D"/>
    <w:rsid w:val="001531C5"/>
    <w:rsid w:val="00154818"/>
    <w:rsid w:val="00154D8A"/>
    <w:rsid w:val="00163F0F"/>
    <w:rsid w:val="00164D0B"/>
    <w:rsid w:val="00166A19"/>
    <w:rsid w:val="0018107C"/>
    <w:rsid w:val="00181634"/>
    <w:rsid w:val="0018754A"/>
    <w:rsid w:val="001908E1"/>
    <w:rsid w:val="00190CB2"/>
    <w:rsid w:val="00191E1F"/>
    <w:rsid w:val="00196680"/>
    <w:rsid w:val="001A6DC3"/>
    <w:rsid w:val="001C24DD"/>
    <w:rsid w:val="001C39A3"/>
    <w:rsid w:val="001D4D7D"/>
    <w:rsid w:val="001D4E77"/>
    <w:rsid w:val="001D5FEA"/>
    <w:rsid w:val="001D70EB"/>
    <w:rsid w:val="001E4E83"/>
    <w:rsid w:val="001E7701"/>
    <w:rsid w:val="001F0086"/>
    <w:rsid w:val="001F15DB"/>
    <w:rsid w:val="00205C2A"/>
    <w:rsid w:val="00206FEE"/>
    <w:rsid w:val="00211CD2"/>
    <w:rsid w:val="00236812"/>
    <w:rsid w:val="00242A24"/>
    <w:rsid w:val="00242DC1"/>
    <w:rsid w:val="00246BB1"/>
    <w:rsid w:val="00253C6C"/>
    <w:rsid w:val="002570B3"/>
    <w:rsid w:val="00257E0B"/>
    <w:rsid w:val="00261B34"/>
    <w:rsid w:val="002623D4"/>
    <w:rsid w:val="0026330F"/>
    <w:rsid w:val="00263591"/>
    <w:rsid w:val="002700BA"/>
    <w:rsid w:val="00270FFA"/>
    <w:rsid w:val="00275DB6"/>
    <w:rsid w:val="0028333A"/>
    <w:rsid w:val="00286AE0"/>
    <w:rsid w:val="002871E0"/>
    <w:rsid w:val="002874B5"/>
    <w:rsid w:val="00294363"/>
    <w:rsid w:val="002A1978"/>
    <w:rsid w:val="002A3023"/>
    <w:rsid w:val="002A54A8"/>
    <w:rsid w:val="002B004C"/>
    <w:rsid w:val="002B2BEB"/>
    <w:rsid w:val="002C3B04"/>
    <w:rsid w:val="002C681C"/>
    <w:rsid w:val="002C75BA"/>
    <w:rsid w:val="002D2D5E"/>
    <w:rsid w:val="002D7002"/>
    <w:rsid w:val="002D7BE1"/>
    <w:rsid w:val="002D7FD4"/>
    <w:rsid w:val="002E3B52"/>
    <w:rsid w:val="002E4246"/>
    <w:rsid w:val="002E6499"/>
    <w:rsid w:val="002F4B43"/>
    <w:rsid w:val="00313498"/>
    <w:rsid w:val="00313BB4"/>
    <w:rsid w:val="00317713"/>
    <w:rsid w:val="00322461"/>
    <w:rsid w:val="00330117"/>
    <w:rsid w:val="00337378"/>
    <w:rsid w:val="0034197B"/>
    <w:rsid w:val="0034622B"/>
    <w:rsid w:val="003624AD"/>
    <w:rsid w:val="003722E2"/>
    <w:rsid w:val="003953F3"/>
    <w:rsid w:val="003A21FA"/>
    <w:rsid w:val="003A4A51"/>
    <w:rsid w:val="003A4E77"/>
    <w:rsid w:val="003B7899"/>
    <w:rsid w:val="003D5263"/>
    <w:rsid w:val="003E2CCD"/>
    <w:rsid w:val="003E3ABF"/>
    <w:rsid w:val="003E4F76"/>
    <w:rsid w:val="003E561B"/>
    <w:rsid w:val="003F00D4"/>
    <w:rsid w:val="003F0CDC"/>
    <w:rsid w:val="003F6764"/>
    <w:rsid w:val="004037C7"/>
    <w:rsid w:val="00412EF3"/>
    <w:rsid w:val="00414075"/>
    <w:rsid w:val="00415769"/>
    <w:rsid w:val="00422211"/>
    <w:rsid w:val="004249BD"/>
    <w:rsid w:val="004260BE"/>
    <w:rsid w:val="00433595"/>
    <w:rsid w:val="00446A4B"/>
    <w:rsid w:val="0044705A"/>
    <w:rsid w:val="004524C5"/>
    <w:rsid w:val="004714B3"/>
    <w:rsid w:val="00474866"/>
    <w:rsid w:val="004757ED"/>
    <w:rsid w:val="004766A2"/>
    <w:rsid w:val="00476ADF"/>
    <w:rsid w:val="00486B8A"/>
    <w:rsid w:val="00497402"/>
    <w:rsid w:val="004A2298"/>
    <w:rsid w:val="004A2FA5"/>
    <w:rsid w:val="004A3BF5"/>
    <w:rsid w:val="004A410E"/>
    <w:rsid w:val="004A42ED"/>
    <w:rsid w:val="004B3223"/>
    <w:rsid w:val="004C5F15"/>
    <w:rsid w:val="004C63DF"/>
    <w:rsid w:val="004C68E5"/>
    <w:rsid w:val="004D14A4"/>
    <w:rsid w:val="004D4A3C"/>
    <w:rsid w:val="004D6116"/>
    <w:rsid w:val="004D7004"/>
    <w:rsid w:val="004D7DB1"/>
    <w:rsid w:val="004E66F4"/>
    <w:rsid w:val="004F1F28"/>
    <w:rsid w:val="004F2267"/>
    <w:rsid w:val="00505BB2"/>
    <w:rsid w:val="005067F0"/>
    <w:rsid w:val="00510B5A"/>
    <w:rsid w:val="0051429D"/>
    <w:rsid w:val="00517D02"/>
    <w:rsid w:val="00526718"/>
    <w:rsid w:val="005312C7"/>
    <w:rsid w:val="0053266E"/>
    <w:rsid w:val="00532FB4"/>
    <w:rsid w:val="005347F3"/>
    <w:rsid w:val="00544E1D"/>
    <w:rsid w:val="005478F4"/>
    <w:rsid w:val="00547C6E"/>
    <w:rsid w:val="00552B61"/>
    <w:rsid w:val="00552BCA"/>
    <w:rsid w:val="00555534"/>
    <w:rsid w:val="00560E36"/>
    <w:rsid w:val="005739BF"/>
    <w:rsid w:val="0057794A"/>
    <w:rsid w:val="005844B1"/>
    <w:rsid w:val="00585034"/>
    <w:rsid w:val="00585C5B"/>
    <w:rsid w:val="00585F7C"/>
    <w:rsid w:val="00587AEA"/>
    <w:rsid w:val="005908F7"/>
    <w:rsid w:val="00591E77"/>
    <w:rsid w:val="00592C20"/>
    <w:rsid w:val="0059341F"/>
    <w:rsid w:val="00597F42"/>
    <w:rsid w:val="005A7101"/>
    <w:rsid w:val="005B6338"/>
    <w:rsid w:val="005B64B4"/>
    <w:rsid w:val="005B701D"/>
    <w:rsid w:val="005D53A0"/>
    <w:rsid w:val="005E31BD"/>
    <w:rsid w:val="005E5CDB"/>
    <w:rsid w:val="005F53E9"/>
    <w:rsid w:val="00603D6A"/>
    <w:rsid w:val="00613538"/>
    <w:rsid w:val="00614C1D"/>
    <w:rsid w:val="0061781C"/>
    <w:rsid w:val="006229D8"/>
    <w:rsid w:val="006304BC"/>
    <w:rsid w:val="006319E8"/>
    <w:rsid w:val="006401BD"/>
    <w:rsid w:val="00652687"/>
    <w:rsid w:val="00660570"/>
    <w:rsid w:val="006611D2"/>
    <w:rsid w:val="00661390"/>
    <w:rsid w:val="00661A22"/>
    <w:rsid w:val="0066220B"/>
    <w:rsid w:val="0066271B"/>
    <w:rsid w:val="00676D7D"/>
    <w:rsid w:val="006A6CB5"/>
    <w:rsid w:val="006A7320"/>
    <w:rsid w:val="006B3E9A"/>
    <w:rsid w:val="006B4DD9"/>
    <w:rsid w:val="006C18BB"/>
    <w:rsid w:val="006C4E4D"/>
    <w:rsid w:val="006C7D3F"/>
    <w:rsid w:val="006E196D"/>
    <w:rsid w:val="006F050F"/>
    <w:rsid w:val="006F7368"/>
    <w:rsid w:val="007003FD"/>
    <w:rsid w:val="0070153E"/>
    <w:rsid w:val="00707CFE"/>
    <w:rsid w:val="00710832"/>
    <w:rsid w:val="0071261E"/>
    <w:rsid w:val="007175F6"/>
    <w:rsid w:val="007206F3"/>
    <w:rsid w:val="00721F2E"/>
    <w:rsid w:val="00723E3D"/>
    <w:rsid w:val="00724584"/>
    <w:rsid w:val="007276C5"/>
    <w:rsid w:val="00727A15"/>
    <w:rsid w:val="00731813"/>
    <w:rsid w:val="00735DB9"/>
    <w:rsid w:val="00736669"/>
    <w:rsid w:val="00743BBD"/>
    <w:rsid w:val="007459FD"/>
    <w:rsid w:val="00747940"/>
    <w:rsid w:val="007540F4"/>
    <w:rsid w:val="00755BCF"/>
    <w:rsid w:val="0076226D"/>
    <w:rsid w:val="0076418A"/>
    <w:rsid w:val="007641CA"/>
    <w:rsid w:val="00764E53"/>
    <w:rsid w:val="007679D3"/>
    <w:rsid w:val="00772603"/>
    <w:rsid w:val="00776313"/>
    <w:rsid w:val="00780141"/>
    <w:rsid w:val="00782562"/>
    <w:rsid w:val="0078753E"/>
    <w:rsid w:val="00790727"/>
    <w:rsid w:val="00791D9C"/>
    <w:rsid w:val="0079471B"/>
    <w:rsid w:val="00794FDF"/>
    <w:rsid w:val="00795282"/>
    <w:rsid w:val="00797C69"/>
    <w:rsid w:val="007A150D"/>
    <w:rsid w:val="007A435C"/>
    <w:rsid w:val="007A4CE0"/>
    <w:rsid w:val="007B11BE"/>
    <w:rsid w:val="007B550A"/>
    <w:rsid w:val="007B624A"/>
    <w:rsid w:val="007B7086"/>
    <w:rsid w:val="007D1ED9"/>
    <w:rsid w:val="007D35A3"/>
    <w:rsid w:val="007D76D6"/>
    <w:rsid w:val="007E0F66"/>
    <w:rsid w:val="007E68CE"/>
    <w:rsid w:val="007F7A09"/>
    <w:rsid w:val="0080403F"/>
    <w:rsid w:val="008049BE"/>
    <w:rsid w:val="008051A3"/>
    <w:rsid w:val="0080538D"/>
    <w:rsid w:val="00806884"/>
    <w:rsid w:val="00814FA9"/>
    <w:rsid w:val="00815CF8"/>
    <w:rsid w:val="00820FF1"/>
    <w:rsid w:val="00834ECD"/>
    <w:rsid w:val="008416EE"/>
    <w:rsid w:val="00845838"/>
    <w:rsid w:val="00845C84"/>
    <w:rsid w:val="008465E6"/>
    <w:rsid w:val="00846D11"/>
    <w:rsid w:val="00850F72"/>
    <w:rsid w:val="008620B4"/>
    <w:rsid w:val="008667EF"/>
    <w:rsid w:val="008672FA"/>
    <w:rsid w:val="00867622"/>
    <w:rsid w:val="00874198"/>
    <w:rsid w:val="0088634A"/>
    <w:rsid w:val="00886E7C"/>
    <w:rsid w:val="00890977"/>
    <w:rsid w:val="00892213"/>
    <w:rsid w:val="00892E41"/>
    <w:rsid w:val="008947CB"/>
    <w:rsid w:val="00895E3A"/>
    <w:rsid w:val="008A0233"/>
    <w:rsid w:val="008A6CBF"/>
    <w:rsid w:val="008B0612"/>
    <w:rsid w:val="008B57D0"/>
    <w:rsid w:val="008B614F"/>
    <w:rsid w:val="008C633D"/>
    <w:rsid w:val="008C6BE4"/>
    <w:rsid w:val="008D54F6"/>
    <w:rsid w:val="008E7C4F"/>
    <w:rsid w:val="008F1827"/>
    <w:rsid w:val="008F289B"/>
    <w:rsid w:val="008F453C"/>
    <w:rsid w:val="008F49D1"/>
    <w:rsid w:val="008F5891"/>
    <w:rsid w:val="0090338E"/>
    <w:rsid w:val="0090454E"/>
    <w:rsid w:val="00905F81"/>
    <w:rsid w:val="00907741"/>
    <w:rsid w:val="009105F0"/>
    <w:rsid w:val="009213C6"/>
    <w:rsid w:val="009300A3"/>
    <w:rsid w:val="009327A0"/>
    <w:rsid w:val="00935A15"/>
    <w:rsid w:val="0093770F"/>
    <w:rsid w:val="009402AC"/>
    <w:rsid w:val="009464E6"/>
    <w:rsid w:val="00950E9D"/>
    <w:rsid w:val="00951033"/>
    <w:rsid w:val="00956082"/>
    <w:rsid w:val="009561CD"/>
    <w:rsid w:val="00960155"/>
    <w:rsid w:val="009616B3"/>
    <w:rsid w:val="00962ACF"/>
    <w:rsid w:val="00967A08"/>
    <w:rsid w:val="00976E12"/>
    <w:rsid w:val="009827D5"/>
    <w:rsid w:val="00985E5D"/>
    <w:rsid w:val="0098664E"/>
    <w:rsid w:val="0099001E"/>
    <w:rsid w:val="0099386D"/>
    <w:rsid w:val="009A32A5"/>
    <w:rsid w:val="009A4540"/>
    <w:rsid w:val="009A4B98"/>
    <w:rsid w:val="009B12C7"/>
    <w:rsid w:val="009B17AB"/>
    <w:rsid w:val="009B3789"/>
    <w:rsid w:val="009B5EC1"/>
    <w:rsid w:val="009B7B08"/>
    <w:rsid w:val="009C14D5"/>
    <w:rsid w:val="009C1D01"/>
    <w:rsid w:val="009C4DA8"/>
    <w:rsid w:val="009C7DB3"/>
    <w:rsid w:val="009D0CB8"/>
    <w:rsid w:val="009D65CC"/>
    <w:rsid w:val="009F0F43"/>
    <w:rsid w:val="009F256C"/>
    <w:rsid w:val="009F6670"/>
    <w:rsid w:val="00A00A31"/>
    <w:rsid w:val="00A00BAE"/>
    <w:rsid w:val="00A03AA7"/>
    <w:rsid w:val="00A075E0"/>
    <w:rsid w:val="00A14B6B"/>
    <w:rsid w:val="00A17740"/>
    <w:rsid w:val="00A208EE"/>
    <w:rsid w:val="00A24DC2"/>
    <w:rsid w:val="00A27FF0"/>
    <w:rsid w:val="00A330CC"/>
    <w:rsid w:val="00A341E4"/>
    <w:rsid w:val="00A36934"/>
    <w:rsid w:val="00A4053E"/>
    <w:rsid w:val="00A5336B"/>
    <w:rsid w:val="00A54DD2"/>
    <w:rsid w:val="00A65AF3"/>
    <w:rsid w:val="00A75E27"/>
    <w:rsid w:val="00A76789"/>
    <w:rsid w:val="00A818E4"/>
    <w:rsid w:val="00A83187"/>
    <w:rsid w:val="00A85F25"/>
    <w:rsid w:val="00A86E24"/>
    <w:rsid w:val="00A90917"/>
    <w:rsid w:val="00A917F3"/>
    <w:rsid w:val="00AA2752"/>
    <w:rsid w:val="00AA66E4"/>
    <w:rsid w:val="00AB275F"/>
    <w:rsid w:val="00AB7990"/>
    <w:rsid w:val="00AC30B1"/>
    <w:rsid w:val="00AC4A8E"/>
    <w:rsid w:val="00AD2F3F"/>
    <w:rsid w:val="00AD34A5"/>
    <w:rsid w:val="00AD6A2A"/>
    <w:rsid w:val="00AD6ADA"/>
    <w:rsid w:val="00AF3179"/>
    <w:rsid w:val="00AF40D1"/>
    <w:rsid w:val="00B044D0"/>
    <w:rsid w:val="00B10BD3"/>
    <w:rsid w:val="00B12FF5"/>
    <w:rsid w:val="00B16406"/>
    <w:rsid w:val="00B16B56"/>
    <w:rsid w:val="00B17905"/>
    <w:rsid w:val="00B22ECA"/>
    <w:rsid w:val="00B33546"/>
    <w:rsid w:val="00B34566"/>
    <w:rsid w:val="00B37743"/>
    <w:rsid w:val="00B5335E"/>
    <w:rsid w:val="00B54B5F"/>
    <w:rsid w:val="00B66E7B"/>
    <w:rsid w:val="00B67DD0"/>
    <w:rsid w:val="00B72A6B"/>
    <w:rsid w:val="00B73C0D"/>
    <w:rsid w:val="00B83395"/>
    <w:rsid w:val="00B871DF"/>
    <w:rsid w:val="00B945DE"/>
    <w:rsid w:val="00B94ADB"/>
    <w:rsid w:val="00B965BE"/>
    <w:rsid w:val="00BA2EED"/>
    <w:rsid w:val="00BA7569"/>
    <w:rsid w:val="00BB2976"/>
    <w:rsid w:val="00BB43F2"/>
    <w:rsid w:val="00BB51C0"/>
    <w:rsid w:val="00BC5F89"/>
    <w:rsid w:val="00BD2265"/>
    <w:rsid w:val="00BD6480"/>
    <w:rsid w:val="00BE26E6"/>
    <w:rsid w:val="00BE4ABD"/>
    <w:rsid w:val="00BF1206"/>
    <w:rsid w:val="00C1092E"/>
    <w:rsid w:val="00C10BA3"/>
    <w:rsid w:val="00C14E81"/>
    <w:rsid w:val="00C17931"/>
    <w:rsid w:val="00C21E71"/>
    <w:rsid w:val="00C231E0"/>
    <w:rsid w:val="00C24336"/>
    <w:rsid w:val="00C33704"/>
    <w:rsid w:val="00C34BED"/>
    <w:rsid w:val="00C37874"/>
    <w:rsid w:val="00C42DAE"/>
    <w:rsid w:val="00C42EE9"/>
    <w:rsid w:val="00C47FEA"/>
    <w:rsid w:val="00C525E7"/>
    <w:rsid w:val="00C568BE"/>
    <w:rsid w:val="00C62827"/>
    <w:rsid w:val="00C628D1"/>
    <w:rsid w:val="00C675FA"/>
    <w:rsid w:val="00C71BA3"/>
    <w:rsid w:val="00C770F8"/>
    <w:rsid w:val="00C77A89"/>
    <w:rsid w:val="00C80759"/>
    <w:rsid w:val="00CA343D"/>
    <w:rsid w:val="00CA6196"/>
    <w:rsid w:val="00CB15C3"/>
    <w:rsid w:val="00CB4862"/>
    <w:rsid w:val="00CC26B2"/>
    <w:rsid w:val="00CC7649"/>
    <w:rsid w:val="00CD479E"/>
    <w:rsid w:val="00CD545B"/>
    <w:rsid w:val="00CE15C1"/>
    <w:rsid w:val="00CE293C"/>
    <w:rsid w:val="00CE6188"/>
    <w:rsid w:val="00D001ED"/>
    <w:rsid w:val="00D05BE7"/>
    <w:rsid w:val="00D15B7C"/>
    <w:rsid w:val="00D15D5A"/>
    <w:rsid w:val="00D16ACE"/>
    <w:rsid w:val="00D17E5A"/>
    <w:rsid w:val="00D2021A"/>
    <w:rsid w:val="00D34491"/>
    <w:rsid w:val="00D35387"/>
    <w:rsid w:val="00D4777D"/>
    <w:rsid w:val="00D5018F"/>
    <w:rsid w:val="00D529DB"/>
    <w:rsid w:val="00D711D1"/>
    <w:rsid w:val="00D71CD3"/>
    <w:rsid w:val="00D73ABD"/>
    <w:rsid w:val="00D74CC1"/>
    <w:rsid w:val="00D76A89"/>
    <w:rsid w:val="00D774D2"/>
    <w:rsid w:val="00D8272E"/>
    <w:rsid w:val="00D83BE8"/>
    <w:rsid w:val="00D86201"/>
    <w:rsid w:val="00D8658C"/>
    <w:rsid w:val="00D8784E"/>
    <w:rsid w:val="00DA1DA9"/>
    <w:rsid w:val="00DA2975"/>
    <w:rsid w:val="00DA771E"/>
    <w:rsid w:val="00DB0114"/>
    <w:rsid w:val="00DB1F5E"/>
    <w:rsid w:val="00DB2C04"/>
    <w:rsid w:val="00DC5418"/>
    <w:rsid w:val="00DD06BE"/>
    <w:rsid w:val="00DD149D"/>
    <w:rsid w:val="00DD271F"/>
    <w:rsid w:val="00DE173F"/>
    <w:rsid w:val="00DE198D"/>
    <w:rsid w:val="00DE31DD"/>
    <w:rsid w:val="00DE5942"/>
    <w:rsid w:val="00DF3FCE"/>
    <w:rsid w:val="00E12F52"/>
    <w:rsid w:val="00E147E3"/>
    <w:rsid w:val="00E16F5E"/>
    <w:rsid w:val="00E249DC"/>
    <w:rsid w:val="00E45383"/>
    <w:rsid w:val="00E51769"/>
    <w:rsid w:val="00E63332"/>
    <w:rsid w:val="00E63D57"/>
    <w:rsid w:val="00E66023"/>
    <w:rsid w:val="00E67D1F"/>
    <w:rsid w:val="00E71623"/>
    <w:rsid w:val="00E72F39"/>
    <w:rsid w:val="00E751A7"/>
    <w:rsid w:val="00E776DD"/>
    <w:rsid w:val="00E80255"/>
    <w:rsid w:val="00E85E18"/>
    <w:rsid w:val="00E91FE7"/>
    <w:rsid w:val="00E93C74"/>
    <w:rsid w:val="00E96368"/>
    <w:rsid w:val="00E97650"/>
    <w:rsid w:val="00EA028B"/>
    <w:rsid w:val="00EA05BF"/>
    <w:rsid w:val="00EA7207"/>
    <w:rsid w:val="00EA7A9E"/>
    <w:rsid w:val="00EB6222"/>
    <w:rsid w:val="00EC023F"/>
    <w:rsid w:val="00ED1AA8"/>
    <w:rsid w:val="00ED24D0"/>
    <w:rsid w:val="00ED284E"/>
    <w:rsid w:val="00ED2ECC"/>
    <w:rsid w:val="00ED43B4"/>
    <w:rsid w:val="00EE0515"/>
    <w:rsid w:val="00EE44ED"/>
    <w:rsid w:val="00EE56A2"/>
    <w:rsid w:val="00EF043F"/>
    <w:rsid w:val="00EF2139"/>
    <w:rsid w:val="00EF5588"/>
    <w:rsid w:val="00F03E87"/>
    <w:rsid w:val="00F07D9C"/>
    <w:rsid w:val="00F1063C"/>
    <w:rsid w:val="00F10A0B"/>
    <w:rsid w:val="00F12118"/>
    <w:rsid w:val="00F12D2F"/>
    <w:rsid w:val="00F156AB"/>
    <w:rsid w:val="00F17669"/>
    <w:rsid w:val="00F278F9"/>
    <w:rsid w:val="00F34580"/>
    <w:rsid w:val="00F36E5B"/>
    <w:rsid w:val="00F37904"/>
    <w:rsid w:val="00F4148A"/>
    <w:rsid w:val="00F43572"/>
    <w:rsid w:val="00F47EB0"/>
    <w:rsid w:val="00F51FF0"/>
    <w:rsid w:val="00F52769"/>
    <w:rsid w:val="00F57CEF"/>
    <w:rsid w:val="00F671D1"/>
    <w:rsid w:val="00F81B93"/>
    <w:rsid w:val="00F835AC"/>
    <w:rsid w:val="00F97531"/>
    <w:rsid w:val="00FA0E9C"/>
    <w:rsid w:val="00FA42C0"/>
    <w:rsid w:val="00FA76B2"/>
    <w:rsid w:val="00FB04E1"/>
    <w:rsid w:val="00FB1CDF"/>
    <w:rsid w:val="00FB630E"/>
    <w:rsid w:val="00FC2A92"/>
    <w:rsid w:val="00FC4417"/>
    <w:rsid w:val="00FD24CB"/>
    <w:rsid w:val="00FD4926"/>
    <w:rsid w:val="00FD54B2"/>
    <w:rsid w:val="00FD79E6"/>
    <w:rsid w:val="00FE0692"/>
    <w:rsid w:val="00FE5F67"/>
    <w:rsid w:val="00FF1355"/>
    <w:rsid w:val="00FF1EB9"/>
    <w:rsid w:val="00FF7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5:docId w15:val="{B1CE96E5-1924-4617-BE5D-C30FC64D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0141"/>
  </w:style>
  <w:style w:type="paragraph" w:styleId="Virsraksts1">
    <w:name w:val="heading 1"/>
    <w:basedOn w:val="Parasts"/>
    <w:next w:val="Parasts"/>
    <w:link w:val="Virsraksts1Rakstz"/>
    <w:qFormat/>
    <w:rsid w:val="0099001E"/>
    <w:pPr>
      <w:keepNext/>
      <w:numPr>
        <w:numId w:val="4"/>
      </w:numPr>
      <w:suppressAutoHyphens/>
      <w:spacing w:after="0" w:line="240" w:lineRule="auto"/>
      <w:jc w:val="center"/>
      <w:outlineLvl w:val="0"/>
    </w:pPr>
    <w:rPr>
      <w:rFonts w:ascii="Times New Roman" w:eastAsia="Times New Roman" w:hAnsi="Times New Roman" w:cs="Calibri"/>
      <w:b/>
      <w:bCs/>
      <w:sz w:val="28"/>
      <w:szCs w:val="24"/>
      <w:lang w:val="en-GB" w:eastAsia="ar-SA"/>
    </w:rPr>
  </w:style>
  <w:style w:type="paragraph" w:styleId="Virsraksts2">
    <w:name w:val="heading 2"/>
    <w:basedOn w:val="Parasts"/>
    <w:next w:val="Parasts"/>
    <w:link w:val="Virsraksts2Rakstz"/>
    <w:semiHidden/>
    <w:unhideWhenUsed/>
    <w:qFormat/>
    <w:rsid w:val="0099001E"/>
    <w:pPr>
      <w:keepNext/>
      <w:keepLines/>
      <w:numPr>
        <w:ilvl w:val="1"/>
        <w:numId w:val="4"/>
      </w:numPr>
      <w:suppressAutoHyphens/>
      <w:spacing w:before="200" w:after="0" w:line="240" w:lineRule="auto"/>
      <w:outlineLvl w:val="1"/>
    </w:pPr>
    <w:rPr>
      <w:rFonts w:ascii="Times New Roman" w:eastAsia="Times New Roman" w:hAnsi="Times New Roman" w:cs="Times New Roman"/>
      <w:b/>
      <w:bCs/>
      <w:sz w:val="28"/>
      <w:szCs w:val="26"/>
      <w:lang w:eastAsia="ar-SA"/>
    </w:rPr>
  </w:style>
  <w:style w:type="paragraph" w:styleId="Virsraksts3">
    <w:name w:val="heading 3"/>
    <w:basedOn w:val="Parasts"/>
    <w:next w:val="Parasts"/>
    <w:link w:val="Virsraksts3Rakstz"/>
    <w:unhideWhenUsed/>
    <w:qFormat/>
    <w:rsid w:val="0099001E"/>
    <w:pPr>
      <w:keepNext/>
      <w:keepLines/>
      <w:numPr>
        <w:ilvl w:val="2"/>
        <w:numId w:val="4"/>
      </w:numPr>
      <w:suppressAutoHyphens/>
      <w:spacing w:before="200" w:after="0" w:line="240" w:lineRule="auto"/>
      <w:outlineLvl w:val="2"/>
    </w:pPr>
    <w:rPr>
      <w:rFonts w:ascii="Cambria" w:eastAsia="Times New Roman" w:hAnsi="Cambria" w:cs="Times New Roman"/>
      <w:b/>
      <w:bCs/>
      <w:color w:val="4F81BD"/>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7D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7DB3"/>
  </w:style>
  <w:style w:type="paragraph" w:styleId="Kjene">
    <w:name w:val="footer"/>
    <w:basedOn w:val="Parasts"/>
    <w:link w:val="KjeneRakstz"/>
    <w:unhideWhenUsed/>
    <w:rsid w:val="009C7DB3"/>
    <w:pPr>
      <w:tabs>
        <w:tab w:val="center" w:pos="4153"/>
        <w:tab w:val="right" w:pos="8306"/>
      </w:tabs>
      <w:spacing w:after="0" w:line="240" w:lineRule="auto"/>
    </w:pPr>
  </w:style>
  <w:style w:type="character" w:customStyle="1" w:styleId="KjeneRakstz">
    <w:name w:val="Kājene Rakstz."/>
    <w:basedOn w:val="Noklusjumarindkopasfonts"/>
    <w:link w:val="Kjene"/>
    <w:rsid w:val="009C7DB3"/>
  </w:style>
  <w:style w:type="character" w:styleId="Hipersaite">
    <w:name w:val="Hyperlink"/>
    <w:basedOn w:val="Noklusjumarindkopasfonts"/>
    <w:uiPriority w:val="99"/>
    <w:unhideWhenUsed/>
    <w:rsid w:val="000654C7"/>
    <w:rPr>
      <w:color w:val="0000FF" w:themeColor="hyperlink"/>
      <w:u w:val="single"/>
    </w:rPr>
  </w:style>
  <w:style w:type="paragraph" w:styleId="Sarakstarindkopa">
    <w:name w:val="List Paragraph"/>
    <w:basedOn w:val="Parasts"/>
    <w:uiPriority w:val="34"/>
    <w:qFormat/>
    <w:rsid w:val="001D70EB"/>
    <w:pPr>
      <w:ind w:left="720"/>
      <w:contextualSpacing/>
    </w:pPr>
  </w:style>
  <w:style w:type="paragraph" w:styleId="Balonteksts">
    <w:name w:val="Balloon Text"/>
    <w:basedOn w:val="Parasts"/>
    <w:link w:val="BalontekstsRakstz"/>
    <w:uiPriority w:val="99"/>
    <w:semiHidden/>
    <w:unhideWhenUsed/>
    <w:rsid w:val="009033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38E"/>
    <w:rPr>
      <w:rFonts w:ascii="Segoe UI" w:hAnsi="Segoe UI" w:cs="Segoe UI"/>
      <w:sz w:val="18"/>
      <w:szCs w:val="18"/>
    </w:rPr>
  </w:style>
  <w:style w:type="character" w:styleId="Komentraatsauce">
    <w:name w:val="annotation reference"/>
    <w:basedOn w:val="Noklusjumarindkopasfonts"/>
    <w:uiPriority w:val="99"/>
    <w:semiHidden/>
    <w:unhideWhenUsed/>
    <w:rsid w:val="008A6CBF"/>
    <w:rPr>
      <w:sz w:val="16"/>
      <w:szCs w:val="16"/>
    </w:rPr>
  </w:style>
  <w:style w:type="paragraph" w:styleId="Komentrateksts">
    <w:name w:val="annotation text"/>
    <w:basedOn w:val="Parasts"/>
    <w:link w:val="KomentratekstsRakstz"/>
    <w:uiPriority w:val="99"/>
    <w:semiHidden/>
    <w:unhideWhenUsed/>
    <w:rsid w:val="008A6C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CBF"/>
    <w:rPr>
      <w:sz w:val="20"/>
      <w:szCs w:val="20"/>
    </w:rPr>
  </w:style>
  <w:style w:type="paragraph" w:styleId="Komentratma">
    <w:name w:val="annotation subject"/>
    <w:basedOn w:val="Komentrateksts"/>
    <w:next w:val="Komentrateksts"/>
    <w:link w:val="KomentratmaRakstz"/>
    <w:uiPriority w:val="99"/>
    <w:semiHidden/>
    <w:unhideWhenUsed/>
    <w:rsid w:val="008A6CBF"/>
    <w:rPr>
      <w:b/>
      <w:bCs/>
    </w:rPr>
  </w:style>
  <w:style w:type="character" w:customStyle="1" w:styleId="KomentratmaRakstz">
    <w:name w:val="Komentāra tēma Rakstz."/>
    <w:basedOn w:val="KomentratekstsRakstz"/>
    <w:link w:val="Komentratma"/>
    <w:uiPriority w:val="99"/>
    <w:semiHidden/>
    <w:rsid w:val="008A6CBF"/>
    <w:rPr>
      <w:b/>
      <w:bCs/>
      <w:sz w:val="20"/>
      <w:szCs w:val="20"/>
    </w:rPr>
  </w:style>
  <w:style w:type="paragraph" w:styleId="Bezatstarpm">
    <w:name w:val="No Spacing"/>
    <w:uiPriority w:val="1"/>
    <w:qFormat/>
    <w:rsid w:val="000A7259"/>
    <w:pPr>
      <w:spacing w:after="0" w:line="240" w:lineRule="auto"/>
    </w:pPr>
  </w:style>
  <w:style w:type="paragraph" w:customStyle="1" w:styleId="naiskr">
    <w:name w:val="naiskr"/>
    <w:basedOn w:val="Parasts"/>
    <w:uiPriority w:val="99"/>
    <w:rsid w:val="00A85F25"/>
    <w:pPr>
      <w:spacing w:before="75" w:after="75" w:line="240" w:lineRule="auto"/>
    </w:pPr>
    <w:rPr>
      <w:rFonts w:ascii="Times New Roman" w:eastAsia="Calibri" w:hAnsi="Times New Roman" w:cs="Times New Roman"/>
      <w:sz w:val="24"/>
      <w:szCs w:val="24"/>
      <w:lang w:eastAsia="lv-LV"/>
    </w:rPr>
  </w:style>
  <w:style w:type="paragraph" w:customStyle="1" w:styleId="tv2132">
    <w:name w:val="tv2132"/>
    <w:basedOn w:val="Parasts"/>
    <w:rsid w:val="004757E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976E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99001E"/>
    <w:rPr>
      <w:rFonts w:ascii="Times New Roman" w:eastAsia="Times New Roman" w:hAnsi="Times New Roman" w:cs="Calibri"/>
      <w:b/>
      <w:bCs/>
      <w:sz w:val="28"/>
      <w:szCs w:val="24"/>
      <w:lang w:val="en-GB" w:eastAsia="ar-SA"/>
    </w:rPr>
  </w:style>
  <w:style w:type="character" w:customStyle="1" w:styleId="Virsraksts2Rakstz">
    <w:name w:val="Virsraksts 2 Rakstz."/>
    <w:basedOn w:val="Noklusjumarindkopasfonts"/>
    <w:link w:val="Virsraksts2"/>
    <w:semiHidden/>
    <w:rsid w:val="0099001E"/>
    <w:rPr>
      <w:rFonts w:ascii="Times New Roman" w:eastAsia="Times New Roman" w:hAnsi="Times New Roman" w:cs="Times New Roman"/>
      <w:b/>
      <w:bCs/>
      <w:sz w:val="28"/>
      <w:szCs w:val="26"/>
      <w:lang w:eastAsia="ar-SA"/>
    </w:rPr>
  </w:style>
  <w:style w:type="character" w:customStyle="1" w:styleId="Virsraksts3Rakstz">
    <w:name w:val="Virsraksts 3 Rakstz."/>
    <w:basedOn w:val="Noklusjumarindkopasfonts"/>
    <w:link w:val="Virsraksts3"/>
    <w:rsid w:val="0099001E"/>
    <w:rPr>
      <w:rFonts w:ascii="Cambria" w:eastAsia="Times New Roman" w:hAnsi="Cambria" w:cs="Times New Roman"/>
      <w:b/>
      <w:bCs/>
      <w:color w:val="4F81BD"/>
      <w:lang w:eastAsia="ar-SA"/>
    </w:rPr>
  </w:style>
  <w:style w:type="paragraph" w:styleId="Vresteksts">
    <w:name w:val="footnote text"/>
    <w:basedOn w:val="Parasts"/>
    <w:link w:val="VrestekstsRakstz"/>
    <w:uiPriority w:val="99"/>
    <w:semiHidden/>
    <w:unhideWhenUsed/>
    <w:rsid w:val="009B7B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B7B08"/>
    <w:rPr>
      <w:sz w:val="20"/>
      <w:szCs w:val="20"/>
    </w:rPr>
  </w:style>
  <w:style w:type="character" w:styleId="Vresatsauce">
    <w:name w:val="footnote reference"/>
    <w:basedOn w:val="Noklusjumarindkopasfonts"/>
    <w:uiPriority w:val="99"/>
    <w:semiHidden/>
    <w:unhideWhenUsed/>
    <w:rsid w:val="009B7B08"/>
    <w:rPr>
      <w:vertAlign w:val="superscript"/>
    </w:rPr>
  </w:style>
  <w:style w:type="character" w:styleId="Izteiksmgs">
    <w:name w:val="Strong"/>
    <w:basedOn w:val="Noklusjumarindkopasfonts"/>
    <w:uiPriority w:val="22"/>
    <w:qFormat/>
    <w:rsid w:val="00A83187"/>
    <w:rPr>
      <w:b/>
      <w:bCs/>
    </w:rPr>
  </w:style>
  <w:style w:type="character" w:customStyle="1" w:styleId="apple-converted-space">
    <w:name w:val="apple-converted-space"/>
    <w:basedOn w:val="Noklusjumarindkopasfonts"/>
    <w:rsid w:val="007E68CE"/>
  </w:style>
  <w:style w:type="paragraph" w:styleId="Pamatteksts">
    <w:name w:val="Body Text"/>
    <w:basedOn w:val="Parasts"/>
    <w:link w:val="PamattekstsRakstz"/>
    <w:rsid w:val="00814FA9"/>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814FA9"/>
    <w:rPr>
      <w:rFonts w:ascii="Times New Roman" w:eastAsia="Times New Roman" w:hAnsi="Times New Roman" w:cs="Times New Roman"/>
      <w:sz w:val="24"/>
      <w:szCs w:val="20"/>
      <w:lang w:val="en-AU"/>
    </w:rPr>
  </w:style>
  <w:style w:type="paragraph" w:customStyle="1" w:styleId="tv2131">
    <w:name w:val="tv2131"/>
    <w:basedOn w:val="Parasts"/>
    <w:rsid w:val="000B3D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0B3D6D"/>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mantotahipersaite">
    <w:name w:val="FollowedHyperlink"/>
    <w:basedOn w:val="Noklusjumarindkopasfonts"/>
    <w:uiPriority w:val="99"/>
    <w:semiHidden/>
    <w:unhideWhenUsed/>
    <w:rsid w:val="007175F6"/>
    <w:rPr>
      <w:color w:val="800080" w:themeColor="followedHyperlink"/>
      <w:u w:val="single"/>
    </w:rPr>
  </w:style>
  <w:style w:type="paragraph" w:styleId="Paraststmeklis">
    <w:name w:val="Normal (Web)"/>
    <w:basedOn w:val="Parasts"/>
    <w:uiPriority w:val="99"/>
    <w:rsid w:val="00CE293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4249BD"/>
    <w:pPr>
      <w:spacing w:before="75" w:after="75" w:line="240" w:lineRule="auto"/>
      <w:jc w:val="center"/>
    </w:pPr>
    <w:rPr>
      <w:rFonts w:ascii="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23D4C"/>
    <w:rPr>
      <w:color w:val="605E5C"/>
      <w:shd w:val="clear" w:color="auto" w:fill="E1DFDD"/>
    </w:rPr>
  </w:style>
  <w:style w:type="character" w:styleId="Neatrisintapieminana">
    <w:name w:val="Unresolved Mention"/>
    <w:basedOn w:val="Noklusjumarindkopasfonts"/>
    <w:uiPriority w:val="99"/>
    <w:semiHidden/>
    <w:unhideWhenUsed/>
    <w:rsid w:val="00E4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9215">
      <w:bodyDiv w:val="1"/>
      <w:marLeft w:val="0"/>
      <w:marRight w:val="0"/>
      <w:marTop w:val="0"/>
      <w:marBottom w:val="0"/>
      <w:divBdr>
        <w:top w:val="none" w:sz="0" w:space="0" w:color="auto"/>
        <w:left w:val="none" w:sz="0" w:space="0" w:color="auto"/>
        <w:bottom w:val="none" w:sz="0" w:space="0" w:color="auto"/>
        <w:right w:val="none" w:sz="0" w:space="0" w:color="auto"/>
      </w:divBdr>
    </w:div>
    <w:div w:id="334185623">
      <w:bodyDiv w:val="1"/>
      <w:marLeft w:val="0"/>
      <w:marRight w:val="0"/>
      <w:marTop w:val="0"/>
      <w:marBottom w:val="0"/>
      <w:divBdr>
        <w:top w:val="none" w:sz="0" w:space="0" w:color="auto"/>
        <w:left w:val="none" w:sz="0" w:space="0" w:color="auto"/>
        <w:bottom w:val="none" w:sz="0" w:space="0" w:color="auto"/>
        <w:right w:val="none" w:sz="0" w:space="0" w:color="auto"/>
      </w:divBdr>
    </w:div>
    <w:div w:id="452867003">
      <w:bodyDiv w:val="1"/>
      <w:marLeft w:val="0"/>
      <w:marRight w:val="0"/>
      <w:marTop w:val="0"/>
      <w:marBottom w:val="0"/>
      <w:divBdr>
        <w:top w:val="none" w:sz="0" w:space="0" w:color="auto"/>
        <w:left w:val="none" w:sz="0" w:space="0" w:color="auto"/>
        <w:bottom w:val="none" w:sz="0" w:space="0" w:color="auto"/>
        <w:right w:val="none" w:sz="0" w:space="0" w:color="auto"/>
      </w:divBdr>
    </w:div>
    <w:div w:id="680164280">
      <w:bodyDiv w:val="1"/>
      <w:marLeft w:val="0"/>
      <w:marRight w:val="0"/>
      <w:marTop w:val="0"/>
      <w:marBottom w:val="0"/>
      <w:divBdr>
        <w:top w:val="none" w:sz="0" w:space="0" w:color="auto"/>
        <w:left w:val="none" w:sz="0" w:space="0" w:color="auto"/>
        <w:bottom w:val="none" w:sz="0" w:space="0" w:color="auto"/>
        <w:right w:val="none" w:sz="0" w:space="0" w:color="auto"/>
      </w:divBdr>
      <w:divsChild>
        <w:div w:id="885260392">
          <w:marLeft w:val="0"/>
          <w:marRight w:val="0"/>
          <w:marTop w:val="0"/>
          <w:marBottom w:val="0"/>
          <w:divBdr>
            <w:top w:val="none" w:sz="0" w:space="0" w:color="auto"/>
            <w:left w:val="none" w:sz="0" w:space="0" w:color="auto"/>
            <w:bottom w:val="none" w:sz="0" w:space="0" w:color="auto"/>
            <w:right w:val="none" w:sz="0" w:space="0" w:color="auto"/>
          </w:divBdr>
          <w:divsChild>
            <w:div w:id="1758482984">
              <w:marLeft w:val="180"/>
              <w:marRight w:val="0"/>
              <w:marTop w:val="375"/>
              <w:marBottom w:val="0"/>
              <w:divBdr>
                <w:top w:val="none" w:sz="0" w:space="0" w:color="auto"/>
                <w:left w:val="none" w:sz="0" w:space="0" w:color="auto"/>
                <w:bottom w:val="none" w:sz="0" w:space="0" w:color="auto"/>
                <w:right w:val="none" w:sz="0" w:space="0" w:color="auto"/>
              </w:divBdr>
              <w:divsChild>
                <w:div w:id="428082225">
                  <w:marLeft w:val="0"/>
                  <w:marRight w:val="0"/>
                  <w:marTop w:val="0"/>
                  <w:marBottom w:val="0"/>
                  <w:divBdr>
                    <w:top w:val="none" w:sz="0" w:space="0" w:color="auto"/>
                    <w:left w:val="none" w:sz="0" w:space="0" w:color="auto"/>
                    <w:bottom w:val="none" w:sz="0" w:space="0" w:color="auto"/>
                    <w:right w:val="none" w:sz="0" w:space="0" w:color="auto"/>
                  </w:divBdr>
                </w:div>
                <w:div w:id="622807588">
                  <w:marLeft w:val="0"/>
                  <w:marRight w:val="0"/>
                  <w:marTop w:val="0"/>
                  <w:marBottom w:val="0"/>
                  <w:divBdr>
                    <w:top w:val="none" w:sz="0" w:space="0" w:color="auto"/>
                    <w:left w:val="none" w:sz="0" w:space="0" w:color="auto"/>
                    <w:bottom w:val="none" w:sz="0" w:space="0" w:color="auto"/>
                    <w:right w:val="none" w:sz="0" w:space="0" w:color="auto"/>
                  </w:divBdr>
                  <w:divsChild>
                    <w:div w:id="183417514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1702588719">
              <w:marLeft w:val="0"/>
              <w:marRight w:val="0"/>
              <w:marTop w:val="375"/>
              <w:marBottom w:val="0"/>
              <w:divBdr>
                <w:top w:val="none" w:sz="0" w:space="0" w:color="auto"/>
                <w:left w:val="none" w:sz="0" w:space="0" w:color="auto"/>
                <w:bottom w:val="none" w:sz="0" w:space="0" w:color="auto"/>
                <w:right w:val="none" w:sz="0" w:space="0" w:color="auto"/>
              </w:divBdr>
              <w:divsChild>
                <w:div w:id="1925529382">
                  <w:marLeft w:val="0"/>
                  <w:marRight w:val="0"/>
                  <w:marTop w:val="0"/>
                  <w:marBottom w:val="0"/>
                  <w:divBdr>
                    <w:top w:val="none" w:sz="0" w:space="0" w:color="auto"/>
                    <w:left w:val="none" w:sz="0" w:space="0" w:color="auto"/>
                    <w:bottom w:val="none" w:sz="0" w:space="0" w:color="auto"/>
                    <w:right w:val="none" w:sz="0" w:space="0" w:color="auto"/>
                  </w:divBdr>
                </w:div>
                <w:div w:id="1027104340">
                  <w:marLeft w:val="0"/>
                  <w:marRight w:val="0"/>
                  <w:marTop w:val="0"/>
                  <w:marBottom w:val="0"/>
                  <w:divBdr>
                    <w:top w:val="none" w:sz="0" w:space="0" w:color="auto"/>
                    <w:left w:val="none" w:sz="0" w:space="0" w:color="auto"/>
                    <w:bottom w:val="none" w:sz="0" w:space="0" w:color="auto"/>
                    <w:right w:val="none" w:sz="0" w:space="0" w:color="auto"/>
                  </w:divBdr>
                  <w:divsChild>
                    <w:div w:id="3765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5212">
      <w:bodyDiv w:val="1"/>
      <w:marLeft w:val="0"/>
      <w:marRight w:val="0"/>
      <w:marTop w:val="0"/>
      <w:marBottom w:val="0"/>
      <w:divBdr>
        <w:top w:val="none" w:sz="0" w:space="0" w:color="auto"/>
        <w:left w:val="none" w:sz="0" w:space="0" w:color="auto"/>
        <w:bottom w:val="none" w:sz="0" w:space="0" w:color="auto"/>
        <w:right w:val="none" w:sz="0" w:space="0" w:color="auto"/>
      </w:divBdr>
      <w:divsChild>
        <w:div w:id="943270386">
          <w:marLeft w:val="0"/>
          <w:marRight w:val="0"/>
          <w:marTop w:val="0"/>
          <w:marBottom w:val="0"/>
          <w:divBdr>
            <w:top w:val="none" w:sz="0" w:space="0" w:color="auto"/>
            <w:left w:val="none" w:sz="0" w:space="0" w:color="auto"/>
            <w:bottom w:val="none" w:sz="0" w:space="0" w:color="auto"/>
            <w:right w:val="none" w:sz="0" w:space="0" w:color="auto"/>
          </w:divBdr>
          <w:divsChild>
            <w:div w:id="2025743775">
              <w:marLeft w:val="0"/>
              <w:marRight w:val="0"/>
              <w:marTop w:val="0"/>
              <w:marBottom w:val="0"/>
              <w:divBdr>
                <w:top w:val="none" w:sz="0" w:space="0" w:color="auto"/>
                <w:left w:val="none" w:sz="0" w:space="0" w:color="auto"/>
                <w:bottom w:val="none" w:sz="0" w:space="0" w:color="auto"/>
                <w:right w:val="none" w:sz="0" w:space="0" w:color="auto"/>
              </w:divBdr>
              <w:divsChild>
                <w:div w:id="1520925404">
                  <w:marLeft w:val="0"/>
                  <w:marRight w:val="0"/>
                  <w:marTop w:val="0"/>
                  <w:marBottom w:val="0"/>
                  <w:divBdr>
                    <w:top w:val="none" w:sz="0" w:space="0" w:color="auto"/>
                    <w:left w:val="none" w:sz="0" w:space="0" w:color="auto"/>
                    <w:bottom w:val="none" w:sz="0" w:space="0" w:color="auto"/>
                    <w:right w:val="none" w:sz="0" w:space="0" w:color="auto"/>
                  </w:divBdr>
                  <w:divsChild>
                    <w:div w:id="496118185">
                      <w:marLeft w:val="0"/>
                      <w:marRight w:val="0"/>
                      <w:marTop w:val="0"/>
                      <w:marBottom w:val="0"/>
                      <w:divBdr>
                        <w:top w:val="none" w:sz="0" w:space="0" w:color="auto"/>
                        <w:left w:val="none" w:sz="0" w:space="0" w:color="auto"/>
                        <w:bottom w:val="none" w:sz="0" w:space="0" w:color="auto"/>
                        <w:right w:val="none" w:sz="0" w:space="0" w:color="auto"/>
                      </w:divBdr>
                      <w:divsChild>
                        <w:div w:id="589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1590">
      <w:bodyDiv w:val="1"/>
      <w:marLeft w:val="0"/>
      <w:marRight w:val="0"/>
      <w:marTop w:val="0"/>
      <w:marBottom w:val="0"/>
      <w:divBdr>
        <w:top w:val="none" w:sz="0" w:space="0" w:color="auto"/>
        <w:left w:val="none" w:sz="0" w:space="0" w:color="auto"/>
        <w:bottom w:val="none" w:sz="0" w:space="0" w:color="auto"/>
        <w:right w:val="none" w:sz="0" w:space="0" w:color="auto"/>
      </w:divBdr>
    </w:div>
    <w:div w:id="940338596">
      <w:bodyDiv w:val="1"/>
      <w:marLeft w:val="0"/>
      <w:marRight w:val="0"/>
      <w:marTop w:val="0"/>
      <w:marBottom w:val="0"/>
      <w:divBdr>
        <w:top w:val="none" w:sz="0" w:space="0" w:color="auto"/>
        <w:left w:val="none" w:sz="0" w:space="0" w:color="auto"/>
        <w:bottom w:val="none" w:sz="0" w:space="0" w:color="auto"/>
        <w:right w:val="none" w:sz="0" w:space="0" w:color="auto"/>
      </w:divBdr>
      <w:divsChild>
        <w:div w:id="541864718">
          <w:marLeft w:val="0"/>
          <w:marRight w:val="0"/>
          <w:marTop w:val="0"/>
          <w:marBottom w:val="0"/>
          <w:divBdr>
            <w:top w:val="none" w:sz="0" w:space="0" w:color="auto"/>
            <w:left w:val="none" w:sz="0" w:space="0" w:color="auto"/>
            <w:bottom w:val="none" w:sz="0" w:space="0" w:color="auto"/>
            <w:right w:val="none" w:sz="0" w:space="0" w:color="auto"/>
          </w:divBdr>
          <w:divsChild>
            <w:div w:id="230890042">
              <w:marLeft w:val="0"/>
              <w:marRight w:val="0"/>
              <w:marTop w:val="0"/>
              <w:marBottom w:val="0"/>
              <w:divBdr>
                <w:top w:val="none" w:sz="0" w:space="0" w:color="auto"/>
                <w:left w:val="none" w:sz="0" w:space="0" w:color="auto"/>
                <w:bottom w:val="none" w:sz="0" w:space="0" w:color="auto"/>
                <w:right w:val="none" w:sz="0" w:space="0" w:color="auto"/>
              </w:divBdr>
              <w:divsChild>
                <w:div w:id="1604923082">
                  <w:marLeft w:val="0"/>
                  <w:marRight w:val="0"/>
                  <w:marTop w:val="0"/>
                  <w:marBottom w:val="0"/>
                  <w:divBdr>
                    <w:top w:val="none" w:sz="0" w:space="0" w:color="auto"/>
                    <w:left w:val="none" w:sz="0" w:space="0" w:color="auto"/>
                    <w:bottom w:val="none" w:sz="0" w:space="0" w:color="auto"/>
                    <w:right w:val="none" w:sz="0" w:space="0" w:color="auto"/>
                  </w:divBdr>
                  <w:divsChild>
                    <w:div w:id="1313411723">
                      <w:marLeft w:val="0"/>
                      <w:marRight w:val="0"/>
                      <w:marTop w:val="0"/>
                      <w:marBottom w:val="0"/>
                      <w:divBdr>
                        <w:top w:val="none" w:sz="0" w:space="0" w:color="auto"/>
                        <w:left w:val="none" w:sz="0" w:space="0" w:color="auto"/>
                        <w:bottom w:val="none" w:sz="0" w:space="0" w:color="auto"/>
                        <w:right w:val="none" w:sz="0" w:space="0" w:color="auto"/>
                      </w:divBdr>
                      <w:divsChild>
                        <w:div w:id="1037655673">
                          <w:marLeft w:val="0"/>
                          <w:marRight w:val="0"/>
                          <w:marTop w:val="0"/>
                          <w:marBottom w:val="0"/>
                          <w:divBdr>
                            <w:top w:val="none" w:sz="0" w:space="0" w:color="auto"/>
                            <w:left w:val="none" w:sz="0" w:space="0" w:color="auto"/>
                            <w:bottom w:val="none" w:sz="0" w:space="0" w:color="auto"/>
                            <w:right w:val="none" w:sz="0" w:space="0" w:color="auto"/>
                          </w:divBdr>
                          <w:divsChild>
                            <w:div w:id="1157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3437">
      <w:bodyDiv w:val="1"/>
      <w:marLeft w:val="0"/>
      <w:marRight w:val="0"/>
      <w:marTop w:val="0"/>
      <w:marBottom w:val="0"/>
      <w:divBdr>
        <w:top w:val="none" w:sz="0" w:space="0" w:color="auto"/>
        <w:left w:val="none" w:sz="0" w:space="0" w:color="auto"/>
        <w:bottom w:val="none" w:sz="0" w:space="0" w:color="auto"/>
        <w:right w:val="none" w:sz="0" w:space="0" w:color="auto"/>
      </w:divBdr>
      <w:divsChild>
        <w:div w:id="460342522">
          <w:marLeft w:val="0"/>
          <w:marRight w:val="0"/>
          <w:marTop w:val="0"/>
          <w:marBottom w:val="0"/>
          <w:divBdr>
            <w:top w:val="none" w:sz="0" w:space="0" w:color="auto"/>
            <w:left w:val="none" w:sz="0" w:space="0" w:color="auto"/>
            <w:bottom w:val="none" w:sz="0" w:space="0" w:color="auto"/>
            <w:right w:val="none" w:sz="0" w:space="0" w:color="auto"/>
          </w:divBdr>
          <w:divsChild>
            <w:div w:id="288902891">
              <w:marLeft w:val="0"/>
              <w:marRight w:val="0"/>
              <w:marTop w:val="0"/>
              <w:marBottom w:val="0"/>
              <w:divBdr>
                <w:top w:val="none" w:sz="0" w:space="0" w:color="auto"/>
                <w:left w:val="none" w:sz="0" w:space="0" w:color="auto"/>
                <w:bottom w:val="none" w:sz="0" w:space="0" w:color="auto"/>
                <w:right w:val="none" w:sz="0" w:space="0" w:color="auto"/>
              </w:divBdr>
              <w:divsChild>
                <w:div w:id="187262807">
                  <w:marLeft w:val="0"/>
                  <w:marRight w:val="0"/>
                  <w:marTop w:val="0"/>
                  <w:marBottom w:val="0"/>
                  <w:divBdr>
                    <w:top w:val="none" w:sz="0" w:space="0" w:color="auto"/>
                    <w:left w:val="none" w:sz="0" w:space="0" w:color="auto"/>
                    <w:bottom w:val="none" w:sz="0" w:space="0" w:color="auto"/>
                    <w:right w:val="none" w:sz="0" w:space="0" w:color="auto"/>
                  </w:divBdr>
                  <w:divsChild>
                    <w:div w:id="826363726">
                      <w:marLeft w:val="0"/>
                      <w:marRight w:val="0"/>
                      <w:marTop w:val="0"/>
                      <w:marBottom w:val="0"/>
                      <w:divBdr>
                        <w:top w:val="none" w:sz="0" w:space="0" w:color="auto"/>
                        <w:left w:val="none" w:sz="0" w:space="0" w:color="auto"/>
                        <w:bottom w:val="none" w:sz="0" w:space="0" w:color="auto"/>
                        <w:right w:val="none" w:sz="0" w:space="0" w:color="auto"/>
                      </w:divBdr>
                      <w:divsChild>
                        <w:div w:id="11156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31157">
      <w:bodyDiv w:val="1"/>
      <w:marLeft w:val="0"/>
      <w:marRight w:val="0"/>
      <w:marTop w:val="0"/>
      <w:marBottom w:val="0"/>
      <w:divBdr>
        <w:top w:val="none" w:sz="0" w:space="0" w:color="auto"/>
        <w:left w:val="none" w:sz="0" w:space="0" w:color="auto"/>
        <w:bottom w:val="none" w:sz="0" w:space="0" w:color="auto"/>
        <w:right w:val="none" w:sz="0" w:space="0" w:color="auto"/>
      </w:divBdr>
    </w:div>
    <w:div w:id="1091242914">
      <w:bodyDiv w:val="1"/>
      <w:marLeft w:val="0"/>
      <w:marRight w:val="0"/>
      <w:marTop w:val="0"/>
      <w:marBottom w:val="0"/>
      <w:divBdr>
        <w:top w:val="none" w:sz="0" w:space="0" w:color="auto"/>
        <w:left w:val="none" w:sz="0" w:space="0" w:color="auto"/>
        <w:bottom w:val="none" w:sz="0" w:space="0" w:color="auto"/>
        <w:right w:val="none" w:sz="0" w:space="0" w:color="auto"/>
      </w:divBdr>
      <w:divsChild>
        <w:div w:id="1488596920">
          <w:marLeft w:val="0"/>
          <w:marRight w:val="0"/>
          <w:marTop w:val="0"/>
          <w:marBottom w:val="0"/>
          <w:divBdr>
            <w:top w:val="none" w:sz="0" w:space="0" w:color="auto"/>
            <w:left w:val="none" w:sz="0" w:space="0" w:color="auto"/>
            <w:bottom w:val="none" w:sz="0" w:space="0" w:color="auto"/>
            <w:right w:val="none" w:sz="0" w:space="0" w:color="auto"/>
          </w:divBdr>
          <w:divsChild>
            <w:div w:id="1286809925">
              <w:marLeft w:val="0"/>
              <w:marRight w:val="0"/>
              <w:marTop w:val="0"/>
              <w:marBottom w:val="0"/>
              <w:divBdr>
                <w:top w:val="none" w:sz="0" w:space="0" w:color="auto"/>
                <w:left w:val="none" w:sz="0" w:space="0" w:color="auto"/>
                <w:bottom w:val="none" w:sz="0" w:space="0" w:color="auto"/>
                <w:right w:val="none" w:sz="0" w:space="0" w:color="auto"/>
              </w:divBdr>
              <w:divsChild>
                <w:div w:id="1917014234">
                  <w:marLeft w:val="0"/>
                  <w:marRight w:val="0"/>
                  <w:marTop w:val="0"/>
                  <w:marBottom w:val="0"/>
                  <w:divBdr>
                    <w:top w:val="none" w:sz="0" w:space="0" w:color="auto"/>
                    <w:left w:val="none" w:sz="0" w:space="0" w:color="auto"/>
                    <w:bottom w:val="none" w:sz="0" w:space="0" w:color="auto"/>
                    <w:right w:val="none" w:sz="0" w:space="0" w:color="auto"/>
                  </w:divBdr>
                  <w:divsChild>
                    <w:div w:id="999501630">
                      <w:marLeft w:val="0"/>
                      <w:marRight w:val="0"/>
                      <w:marTop w:val="0"/>
                      <w:marBottom w:val="0"/>
                      <w:divBdr>
                        <w:top w:val="none" w:sz="0" w:space="0" w:color="auto"/>
                        <w:left w:val="none" w:sz="0" w:space="0" w:color="auto"/>
                        <w:bottom w:val="none" w:sz="0" w:space="0" w:color="auto"/>
                        <w:right w:val="none" w:sz="0" w:space="0" w:color="auto"/>
                      </w:divBdr>
                      <w:divsChild>
                        <w:div w:id="2028871123">
                          <w:marLeft w:val="0"/>
                          <w:marRight w:val="0"/>
                          <w:marTop w:val="0"/>
                          <w:marBottom w:val="0"/>
                          <w:divBdr>
                            <w:top w:val="none" w:sz="0" w:space="0" w:color="auto"/>
                            <w:left w:val="none" w:sz="0" w:space="0" w:color="auto"/>
                            <w:bottom w:val="none" w:sz="0" w:space="0" w:color="auto"/>
                            <w:right w:val="none" w:sz="0" w:space="0" w:color="auto"/>
                          </w:divBdr>
                          <w:divsChild>
                            <w:div w:id="17241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5125">
      <w:bodyDiv w:val="1"/>
      <w:marLeft w:val="0"/>
      <w:marRight w:val="0"/>
      <w:marTop w:val="0"/>
      <w:marBottom w:val="0"/>
      <w:divBdr>
        <w:top w:val="none" w:sz="0" w:space="0" w:color="auto"/>
        <w:left w:val="none" w:sz="0" w:space="0" w:color="auto"/>
        <w:bottom w:val="none" w:sz="0" w:space="0" w:color="auto"/>
        <w:right w:val="none" w:sz="0" w:space="0" w:color="auto"/>
      </w:divBdr>
    </w:div>
    <w:div w:id="1216503072">
      <w:bodyDiv w:val="1"/>
      <w:marLeft w:val="0"/>
      <w:marRight w:val="0"/>
      <w:marTop w:val="0"/>
      <w:marBottom w:val="0"/>
      <w:divBdr>
        <w:top w:val="none" w:sz="0" w:space="0" w:color="auto"/>
        <w:left w:val="none" w:sz="0" w:space="0" w:color="auto"/>
        <w:bottom w:val="none" w:sz="0" w:space="0" w:color="auto"/>
        <w:right w:val="none" w:sz="0" w:space="0" w:color="auto"/>
      </w:divBdr>
    </w:div>
    <w:div w:id="1319455315">
      <w:bodyDiv w:val="1"/>
      <w:marLeft w:val="0"/>
      <w:marRight w:val="0"/>
      <w:marTop w:val="0"/>
      <w:marBottom w:val="0"/>
      <w:divBdr>
        <w:top w:val="none" w:sz="0" w:space="0" w:color="auto"/>
        <w:left w:val="none" w:sz="0" w:space="0" w:color="auto"/>
        <w:bottom w:val="none" w:sz="0" w:space="0" w:color="auto"/>
        <w:right w:val="none" w:sz="0" w:space="0" w:color="auto"/>
      </w:divBdr>
    </w:div>
    <w:div w:id="1337002551">
      <w:bodyDiv w:val="1"/>
      <w:marLeft w:val="0"/>
      <w:marRight w:val="0"/>
      <w:marTop w:val="0"/>
      <w:marBottom w:val="0"/>
      <w:divBdr>
        <w:top w:val="none" w:sz="0" w:space="0" w:color="auto"/>
        <w:left w:val="none" w:sz="0" w:space="0" w:color="auto"/>
        <w:bottom w:val="none" w:sz="0" w:space="0" w:color="auto"/>
        <w:right w:val="none" w:sz="0" w:space="0" w:color="auto"/>
      </w:divBdr>
      <w:divsChild>
        <w:div w:id="2006593087">
          <w:marLeft w:val="0"/>
          <w:marRight w:val="0"/>
          <w:marTop w:val="0"/>
          <w:marBottom w:val="0"/>
          <w:divBdr>
            <w:top w:val="none" w:sz="0" w:space="0" w:color="auto"/>
            <w:left w:val="none" w:sz="0" w:space="0" w:color="auto"/>
            <w:bottom w:val="none" w:sz="0" w:space="0" w:color="auto"/>
            <w:right w:val="none" w:sz="0" w:space="0" w:color="auto"/>
          </w:divBdr>
          <w:divsChild>
            <w:div w:id="1813474618">
              <w:marLeft w:val="0"/>
              <w:marRight w:val="0"/>
              <w:marTop w:val="0"/>
              <w:marBottom w:val="0"/>
              <w:divBdr>
                <w:top w:val="none" w:sz="0" w:space="0" w:color="auto"/>
                <w:left w:val="none" w:sz="0" w:space="0" w:color="auto"/>
                <w:bottom w:val="none" w:sz="0" w:space="0" w:color="auto"/>
                <w:right w:val="none" w:sz="0" w:space="0" w:color="auto"/>
              </w:divBdr>
              <w:divsChild>
                <w:div w:id="1482582043">
                  <w:marLeft w:val="0"/>
                  <w:marRight w:val="0"/>
                  <w:marTop w:val="0"/>
                  <w:marBottom w:val="0"/>
                  <w:divBdr>
                    <w:top w:val="none" w:sz="0" w:space="0" w:color="auto"/>
                    <w:left w:val="none" w:sz="0" w:space="0" w:color="auto"/>
                    <w:bottom w:val="none" w:sz="0" w:space="0" w:color="auto"/>
                    <w:right w:val="none" w:sz="0" w:space="0" w:color="auto"/>
                  </w:divBdr>
                  <w:divsChild>
                    <w:div w:id="1403258145">
                      <w:marLeft w:val="0"/>
                      <w:marRight w:val="0"/>
                      <w:marTop w:val="0"/>
                      <w:marBottom w:val="0"/>
                      <w:divBdr>
                        <w:top w:val="none" w:sz="0" w:space="0" w:color="auto"/>
                        <w:left w:val="none" w:sz="0" w:space="0" w:color="auto"/>
                        <w:bottom w:val="none" w:sz="0" w:space="0" w:color="auto"/>
                        <w:right w:val="none" w:sz="0" w:space="0" w:color="auto"/>
                      </w:divBdr>
                      <w:divsChild>
                        <w:div w:id="9053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86470">
      <w:bodyDiv w:val="1"/>
      <w:marLeft w:val="0"/>
      <w:marRight w:val="0"/>
      <w:marTop w:val="0"/>
      <w:marBottom w:val="0"/>
      <w:divBdr>
        <w:top w:val="none" w:sz="0" w:space="0" w:color="auto"/>
        <w:left w:val="none" w:sz="0" w:space="0" w:color="auto"/>
        <w:bottom w:val="none" w:sz="0" w:space="0" w:color="auto"/>
        <w:right w:val="none" w:sz="0" w:space="0" w:color="auto"/>
      </w:divBdr>
    </w:div>
    <w:div w:id="1598712147">
      <w:bodyDiv w:val="1"/>
      <w:marLeft w:val="0"/>
      <w:marRight w:val="0"/>
      <w:marTop w:val="0"/>
      <w:marBottom w:val="0"/>
      <w:divBdr>
        <w:top w:val="none" w:sz="0" w:space="0" w:color="auto"/>
        <w:left w:val="none" w:sz="0" w:space="0" w:color="auto"/>
        <w:bottom w:val="none" w:sz="0" w:space="0" w:color="auto"/>
        <w:right w:val="none" w:sz="0" w:space="0" w:color="auto"/>
      </w:divBdr>
    </w:div>
    <w:div w:id="1623000059">
      <w:bodyDiv w:val="1"/>
      <w:marLeft w:val="0"/>
      <w:marRight w:val="0"/>
      <w:marTop w:val="0"/>
      <w:marBottom w:val="0"/>
      <w:divBdr>
        <w:top w:val="none" w:sz="0" w:space="0" w:color="auto"/>
        <w:left w:val="none" w:sz="0" w:space="0" w:color="auto"/>
        <w:bottom w:val="none" w:sz="0" w:space="0" w:color="auto"/>
        <w:right w:val="none" w:sz="0" w:space="0" w:color="auto"/>
      </w:divBdr>
    </w:div>
    <w:div w:id="1700856694">
      <w:bodyDiv w:val="1"/>
      <w:marLeft w:val="0"/>
      <w:marRight w:val="0"/>
      <w:marTop w:val="0"/>
      <w:marBottom w:val="0"/>
      <w:divBdr>
        <w:top w:val="none" w:sz="0" w:space="0" w:color="auto"/>
        <w:left w:val="none" w:sz="0" w:space="0" w:color="auto"/>
        <w:bottom w:val="none" w:sz="0" w:space="0" w:color="auto"/>
        <w:right w:val="none" w:sz="0" w:space="0" w:color="auto"/>
      </w:divBdr>
    </w:div>
    <w:div w:id="1813326700">
      <w:bodyDiv w:val="1"/>
      <w:marLeft w:val="0"/>
      <w:marRight w:val="0"/>
      <w:marTop w:val="0"/>
      <w:marBottom w:val="0"/>
      <w:divBdr>
        <w:top w:val="none" w:sz="0" w:space="0" w:color="auto"/>
        <w:left w:val="none" w:sz="0" w:space="0" w:color="auto"/>
        <w:bottom w:val="none" w:sz="0" w:space="0" w:color="auto"/>
        <w:right w:val="none" w:sz="0" w:space="0" w:color="auto"/>
      </w:divBdr>
      <w:divsChild>
        <w:div w:id="1446727828">
          <w:marLeft w:val="0"/>
          <w:marRight w:val="0"/>
          <w:marTop w:val="0"/>
          <w:marBottom w:val="0"/>
          <w:divBdr>
            <w:top w:val="none" w:sz="0" w:space="0" w:color="auto"/>
            <w:left w:val="none" w:sz="0" w:space="0" w:color="auto"/>
            <w:bottom w:val="none" w:sz="0" w:space="0" w:color="auto"/>
            <w:right w:val="none" w:sz="0" w:space="0" w:color="auto"/>
          </w:divBdr>
          <w:divsChild>
            <w:div w:id="1704400122">
              <w:marLeft w:val="0"/>
              <w:marRight w:val="0"/>
              <w:marTop w:val="0"/>
              <w:marBottom w:val="0"/>
              <w:divBdr>
                <w:top w:val="none" w:sz="0" w:space="0" w:color="auto"/>
                <w:left w:val="none" w:sz="0" w:space="0" w:color="auto"/>
                <w:bottom w:val="none" w:sz="0" w:space="0" w:color="auto"/>
                <w:right w:val="none" w:sz="0" w:space="0" w:color="auto"/>
              </w:divBdr>
              <w:divsChild>
                <w:div w:id="1070689894">
                  <w:marLeft w:val="0"/>
                  <w:marRight w:val="0"/>
                  <w:marTop w:val="0"/>
                  <w:marBottom w:val="0"/>
                  <w:divBdr>
                    <w:top w:val="none" w:sz="0" w:space="0" w:color="auto"/>
                    <w:left w:val="none" w:sz="0" w:space="0" w:color="auto"/>
                    <w:bottom w:val="none" w:sz="0" w:space="0" w:color="auto"/>
                    <w:right w:val="none" w:sz="0" w:space="0" w:color="auto"/>
                  </w:divBdr>
                  <w:divsChild>
                    <w:div w:id="650909379">
                      <w:marLeft w:val="0"/>
                      <w:marRight w:val="0"/>
                      <w:marTop w:val="0"/>
                      <w:marBottom w:val="0"/>
                      <w:divBdr>
                        <w:top w:val="none" w:sz="0" w:space="0" w:color="auto"/>
                        <w:left w:val="none" w:sz="0" w:space="0" w:color="auto"/>
                        <w:bottom w:val="none" w:sz="0" w:space="0" w:color="auto"/>
                        <w:right w:val="none" w:sz="0" w:space="0" w:color="auto"/>
                      </w:divBdr>
                      <w:divsChild>
                        <w:div w:id="1987779294">
                          <w:marLeft w:val="0"/>
                          <w:marRight w:val="0"/>
                          <w:marTop w:val="0"/>
                          <w:marBottom w:val="0"/>
                          <w:divBdr>
                            <w:top w:val="none" w:sz="0" w:space="0" w:color="auto"/>
                            <w:left w:val="none" w:sz="0" w:space="0" w:color="auto"/>
                            <w:bottom w:val="none" w:sz="0" w:space="0" w:color="auto"/>
                            <w:right w:val="none" w:sz="0" w:space="0" w:color="auto"/>
                          </w:divBdr>
                          <w:divsChild>
                            <w:div w:id="16737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74363">
      <w:bodyDiv w:val="1"/>
      <w:marLeft w:val="0"/>
      <w:marRight w:val="0"/>
      <w:marTop w:val="0"/>
      <w:marBottom w:val="0"/>
      <w:divBdr>
        <w:top w:val="none" w:sz="0" w:space="0" w:color="auto"/>
        <w:left w:val="none" w:sz="0" w:space="0" w:color="auto"/>
        <w:bottom w:val="none" w:sz="0" w:space="0" w:color="auto"/>
        <w:right w:val="none" w:sz="0" w:space="0" w:color="auto"/>
      </w:divBdr>
      <w:divsChild>
        <w:div w:id="1676567735">
          <w:marLeft w:val="0"/>
          <w:marRight w:val="0"/>
          <w:marTop w:val="0"/>
          <w:marBottom w:val="0"/>
          <w:divBdr>
            <w:top w:val="none" w:sz="0" w:space="0" w:color="auto"/>
            <w:left w:val="none" w:sz="0" w:space="0" w:color="auto"/>
            <w:bottom w:val="none" w:sz="0" w:space="0" w:color="auto"/>
            <w:right w:val="none" w:sz="0" w:space="0" w:color="auto"/>
          </w:divBdr>
          <w:divsChild>
            <w:div w:id="536234469">
              <w:marLeft w:val="0"/>
              <w:marRight w:val="0"/>
              <w:marTop w:val="0"/>
              <w:marBottom w:val="0"/>
              <w:divBdr>
                <w:top w:val="none" w:sz="0" w:space="0" w:color="auto"/>
                <w:left w:val="none" w:sz="0" w:space="0" w:color="auto"/>
                <w:bottom w:val="none" w:sz="0" w:space="0" w:color="auto"/>
                <w:right w:val="none" w:sz="0" w:space="0" w:color="auto"/>
              </w:divBdr>
              <w:divsChild>
                <w:div w:id="68235955">
                  <w:marLeft w:val="0"/>
                  <w:marRight w:val="0"/>
                  <w:marTop w:val="0"/>
                  <w:marBottom w:val="0"/>
                  <w:divBdr>
                    <w:top w:val="none" w:sz="0" w:space="0" w:color="auto"/>
                    <w:left w:val="none" w:sz="0" w:space="0" w:color="auto"/>
                    <w:bottom w:val="none" w:sz="0" w:space="0" w:color="auto"/>
                    <w:right w:val="none" w:sz="0" w:space="0" w:color="auto"/>
                  </w:divBdr>
                  <w:divsChild>
                    <w:div w:id="1958486075">
                      <w:marLeft w:val="0"/>
                      <w:marRight w:val="0"/>
                      <w:marTop w:val="0"/>
                      <w:marBottom w:val="0"/>
                      <w:divBdr>
                        <w:top w:val="none" w:sz="0" w:space="0" w:color="auto"/>
                        <w:left w:val="none" w:sz="0" w:space="0" w:color="auto"/>
                        <w:bottom w:val="none" w:sz="0" w:space="0" w:color="auto"/>
                        <w:right w:val="none" w:sz="0" w:space="0" w:color="auto"/>
                      </w:divBdr>
                      <w:divsChild>
                        <w:div w:id="1321999054">
                          <w:marLeft w:val="0"/>
                          <w:marRight w:val="0"/>
                          <w:marTop w:val="0"/>
                          <w:marBottom w:val="0"/>
                          <w:divBdr>
                            <w:top w:val="none" w:sz="0" w:space="0" w:color="auto"/>
                            <w:left w:val="none" w:sz="0" w:space="0" w:color="auto"/>
                            <w:bottom w:val="none" w:sz="0" w:space="0" w:color="auto"/>
                            <w:right w:val="none" w:sz="0" w:space="0" w:color="auto"/>
                          </w:divBdr>
                          <w:divsChild>
                            <w:div w:id="1573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5677">
      <w:bodyDiv w:val="1"/>
      <w:marLeft w:val="0"/>
      <w:marRight w:val="0"/>
      <w:marTop w:val="0"/>
      <w:marBottom w:val="0"/>
      <w:divBdr>
        <w:top w:val="none" w:sz="0" w:space="0" w:color="auto"/>
        <w:left w:val="none" w:sz="0" w:space="0" w:color="auto"/>
        <w:bottom w:val="none" w:sz="0" w:space="0" w:color="auto"/>
        <w:right w:val="none" w:sz="0" w:space="0" w:color="auto"/>
      </w:divBdr>
    </w:div>
    <w:div w:id="2041053903">
      <w:bodyDiv w:val="1"/>
      <w:marLeft w:val="0"/>
      <w:marRight w:val="0"/>
      <w:marTop w:val="0"/>
      <w:marBottom w:val="0"/>
      <w:divBdr>
        <w:top w:val="none" w:sz="0" w:space="0" w:color="auto"/>
        <w:left w:val="none" w:sz="0" w:space="0" w:color="auto"/>
        <w:bottom w:val="none" w:sz="0" w:space="0" w:color="auto"/>
        <w:right w:val="none" w:sz="0" w:space="0" w:color="auto"/>
      </w:divBdr>
    </w:div>
    <w:div w:id="2043435368">
      <w:bodyDiv w:val="1"/>
      <w:marLeft w:val="0"/>
      <w:marRight w:val="0"/>
      <w:marTop w:val="0"/>
      <w:marBottom w:val="0"/>
      <w:divBdr>
        <w:top w:val="none" w:sz="0" w:space="0" w:color="auto"/>
        <w:left w:val="none" w:sz="0" w:space="0" w:color="auto"/>
        <w:bottom w:val="none" w:sz="0" w:space="0" w:color="auto"/>
        <w:right w:val="none" w:sz="0" w:space="0" w:color="auto"/>
      </w:divBdr>
    </w:div>
    <w:div w:id="2051032349">
      <w:bodyDiv w:val="1"/>
      <w:marLeft w:val="0"/>
      <w:marRight w:val="0"/>
      <w:marTop w:val="0"/>
      <w:marBottom w:val="0"/>
      <w:divBdr>
        <w:top w:val="none" w:sz="0" w:space="0" w:color="auto"/>
        <w:left w:val="none" w:sz="0" w:space="0" w:color="auto"/>
        <w:bottom w:val="none" w:sz="0" w:space="0" w:color="auto"/>
        <w:right w:val="none" w:sz="0" w:space="0" w:color="auto"/>
      </w:divBdr>
      <w:divsChild>
        <w:div w:id="3825283">
          <w:marLeft w:val="0"/>
          <w:marRight w:val="0"/>
          <w:marTop w:val="0"/>
          <w:marBottom w:val="0"/>
          <w:divBdr>
            <w:top w:val="none" w:sz="0" w:space="0" w:color="auto"/>
            <w:left w:val="none" w:sz="0" w:space="0" w:color="auto"/>
            <w:bottom w:val="none" w:sz="0" w:space="0" w:color="auto"/>
            <w:right w:val="none" w:sz="0" w:space="0" w:color="auto"/>
          </w:divBdr>
          <w:divsChild>
            <w:div w:id="1116679825">
              <w:marLeft w:val="0"/>
              <w:marRight w:val="0"/>
              <w:marTop w:val="0"/>
              <w:marBottom w:val="0"/>
              <w:divBdr>
                <w:top w:val="none" w:sz="0" w:space="0" w:color="auto"/>
                <w:left w:val="none" w:sz="0" w:space="0" w:color="auto"/>
                <w:bottom w:val="none" w:sz="0" w:space="0" w:color="auto"/>
                <w:right w:val="none" w:sz="0" w:space="0" w:color="auto"/>
              </w:divBdr>
              <w:divsChild>
                <w:div w:id="172690621">
                  <w:marLeft w:val="0"/>
                  <w:marRight w:val="0"/>
                  <w:marTop w:val="0"/>
                  <w:marBottom w:val="0"/>
                  <w:divBdr>
                    <w:top w:val="none" w:sz="0" w:space="0" w:color="auto"/>
                    <w:left w:val="none" w:sz="0" w:space="0" w:color="auto"/>
                    <w:bottom w:val="none" w:sz="0" w:space="0" w:color="auto"/>
                    <w:right w:val="none" w:sz="0" w:space="0" w:color="auto"/>
                  </w:divBdr>
                  <w:divsChild>
                    <w:div w:id="2085031353">
                      <w:marLeft w:val="0"/>
                      <w:marRight w:val="0"/>
                      <w:marTop w:val="0"/>
                      <w:marBottom w:val="0"/>
                      <w:divBdr>
                        <w:top w:val="none" w:sz="0" w:space="0" w:color="auto"/>
                        <w:left w:val="none" w:sz="0" w:space="0" w:color="auto"/>
                        <w:bottom w:val="none" w:sz="0" w:space="0" w:color="auto"/>
                        <w:right w:val="none" w:sz="0" w:space="0" w:color="auto"/>
                      </w:divBdr>
                      <w:divsChild>
                        <w:div w:id="2084643603">
                          <w:marLeft w:val="0"/>
                          <w:marRight w:val="0"/>
                          <w:marTop w:val="0"/>
                          <w:marBottom w:val="0"/>
                          <w:divBdr>
                            <w:top w:val="none" w:sz="0" w:space="0" w:color="auto"/>
                            <w:left w:val="none" w:sz="0" w:space="0" w:color="auto"/>
                            <w:bottom w:val="none" w:sz="0" w:space="0" w:color="auto"/>
                            <w:right w:val="none" w:sz="0" w:space="0" w:color="auto"/>
                          </w:divBdr>
                          <w:divsChild>
                            <w:div w:id="11882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sites/default/files/editor/Valsts_kanceleja/exante_rokasgramata_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is.Libietis@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8FD3-9E0D-4BBE-8B09-D82B9AA8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8149</Words>
  <Characters>4646</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Zemkopības Ministrija</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Tamāra Rasnača</dc:creator>
  <dc:description>Rasnača 67027517_x000d_
tamara.rasnaca@zm.gov.lv</dc:description>
  <cp:lastModifiedBy>Sanita Papinova</cp:lastModifiedBy>
  <cp:revision>3</cp:revision>
  <cp:lastPrinted>2016-09-01T13:04:00Z</cp:lastPrinted>
  <dcterms:created xsi:type="dcterms:W3CDTF">2021-01-21T11:10:00Z</dcterms:created>
  <dcterms:modified xsi:type="dcterms:W3CDTF">2021-01-22T12:59:00Z</dcterms:modified>
</cp:coreProperties>
</file>