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53CE" w14:textId="77777777" w:rsidR="009A5301" w:rsidRPr="002D7AF7" w:rsidRDefault="009A5301" w:rsidP="007777C5">
      <w:pPr>
        <w:pStyle w:val="Kjene"/>
        <w:widowControl w:val="0"/>
        <w:jc w:val="center"/>
        <w:rPr>
          <w:rFonts w:ascii="Times New Roman" w:hAnsi="Times New Roman" w:cs="Times New Roman"/>
          <w:b/>
          <w:color w:val="000000" w:themeColor="text1"/>
          <w:sz w:val="28"/>
          <w:szCs w:val="28"/>
        </w:rPr>
      </w:pPr>
      <w:bookmarkStart w:id="0" w:name="_GoBack"/>
      <w:bookmarkEnd w:id="0"/>
      <w:r w:rsidRPr="002D7AF7">
        <w:rPr>
          <w:rFonts w:ascii="Times New Roman" w:hAnsi="Times New Roman" w:cs="Times New Roman"/>
          <w:b/>
          <w:color w:val="000000" w:themeColor="text1"/>
          <w:sz w:val="28"/>
          <w:szCs w:val="28"/>
        </w:rPr>
        <w:t xml:space="preserve">Ministru kabineta noteikumu projekta </w:t>
      </w:r>
    </w:p>
    <w:p w14:paraId="31CA53CF" w14:textId="77777777" w:rsidR="009A5301" w:rsidRPr="002D7AF7" w:rsidRDefault="009A5301" w:rsidP="007777C5">
      <w:pPr>
        <w:pStyle w:val="Default"/>
        <w:widowControl w:val="0"/>
        <w:jc w:val="center"/>
        <w:rPr>
          <w:b/>
          <w:color w:val="000000" w:themeColor="text1"/>
          <w:sz w:val="28"/>
          <w:szCs w:val="28"/>
        </w:rPr>
      </w:pPr>
      <w:r w:rsidRPr="002D7AF7">
        <w:rPr>
          <w:b/>
          <w:color w:val="000000" w:themeColor="text1"/>
          <w:sz w:val="28"/>
          <w:szCs w:val="28"/>
        </w:rPr>
        <w:t>„</w:t>
      </w:r>
      <w:r w:rsidR="00216A68" w:rsidRPr="003417E7">
        <w:rPr>
          <w:b/>
          <w:color w:val="000000" w:themeColor="text1"/>
          <w:sz w:val="28"/>
          <w:szCs w:val="28"/>
        </w:rPr>
        <w:t xml:space="preserve">Grozījumi Ministru kabineta </w:t>
      </w:r>
      <w:proofErr w:type="gramStart"/>
      <w:r w:rsidR="00216A68" w:rsidRPr="003417E7">
        <w:rPr>
          <w:b/>
          <w:color w:val="000000" w:themeColor="text1"/>
          <w:sz w:val="28"/>
          <w:szCs w:val="28"/>
        </w:rPr>
        <w:t>20</w:t>
      </w:r>
      <w:r w:rsidR="00216A68">
        <w:rPr>
          <w:b/>
          <w:color w:val="000000" w:themeColor="text1"/>
          <w:sz w:val="28"/>
          <w:szCs w:val="28"/>
        </w:rPr>
        <w:t>20</w:t>
      </w:r>
      <w:r w:rsidR="00216A68" w:rsidRPr="003417E7">
        <w:rPr>
          <w:b/>
          <w:color w:val="000000" w:themeColor="text1"/>
          <w:sz w:val="28"/>
          <w:szCs w:val="28"/>
        </w:rPr>
        <w:t>.gada</w:t>
      </w:r>
      <w:proofErr w:type="gramEnd"/>
      <w:r w:rsidR="00216A68" w:rsidRPr="003417E7">
        <w:rPr>
          <w:b/>
          <w:color w:val="000000" w:themeColor="text1"/>
          <w:sz w:val="28"/>
          <w:szCs w:val="28"/>
        </w:rPr>
        <w:t xml:space="preserve"> </w:t>
      </w:r>
      <w:r w:rsidR="00216A68">
        <w:rPr>
          <w:b/>
          <w:color w:val="000000" w:themeColor="text1"/>
          <w:sz w:val="28"/>
          <w:szCs w:val="28"/>
        </w:rPr>
        <w:t>10.marta</w:t>
      </w:r>
      <w:r w:rsidR="00216A68" w:rsidRPr="003417E7">
        <w:rPr>
          <w:b/>
          <w:color w:val="000000" w:themeColor="text1"/>
          <w:sz w:val="28"/>
          <w:szCs w:val="28"/>
        </w:rPr>
        <w:t xml:space="preserve"> noteikumos Nr.</w:t>
      </w:r>
      <w:r w:rsidR="00216A68">
        <w:rPr>
          <w:b/>
          <w:color w:val="000000" w:themeColor="text1"/>
          <w:sz w:val="28"/>
          <w:szCs w:val="28"/>
        </w:rPr>
        <w:t>130</w:t>
      </w:r>
      <w:r w:rsidR="00216A68" w:rsidRPr="003417E7">
        <w:rPr>
          <w:b/>
          <w:color w:val="000000" w:themeColor="text1"/>
          <w:sz w:val="28"/>
          <w:szCs w:val="28"/>
        </w:rPr>
        <w:t xml:space="preserve"> </w:t>
      </w:r>
      <w:bookmarkStart w:id="1" w:name="_Hlk62564404"/>
      <w:r w:rsidR="00216A68" w:rsidRPr="003417E7">
        <w:rPr>
          <w:b/>
          <w:color w:val="000000" w:themeColor="text1"/>
          <w:sz w:val="28"/>
          <w:szCs w:val="28"/>
        </w:rPr>
        <w:t>„</w:t>
      </w:r>
      <w:bookmarkEnd w:id="1"/>
      <w:r w:rsidR="00216A68" w:rsidRPr="004D0722">
        <w:rPr>
          <w:b/>
          <w:color w:val="000000" w:themeColor="text1"/>
          <w:sz w:val="28"/>
          <w:szCs w:val="28"/>
        </w:rPr>
        <w:t xml:space="preserve">Darbības programmas </w:t>
      </w:r>
      <w:r w:rsidR="00216A68" w:rsidRPr="003417E7">
        <w:rPr>
          <w:b/>
          <w:color w:val="000000" w:themeColor="text1"/>
          <w:sz w:val="28"/>
          <w:szCs w:val="28"/>
        </w:rPr>
        <w:t>„</w:t>
      </w:r>
      <w:r w:rsidR="00216A68" w:rsidRPr="004D0722">
        <w:rPr>
          <w:b/>
          <w:color w:val="000000" w:themeColor="text1"/>
          <w:sz w:val="28"/>
          <w:szCs w:val="28"/>
        </w:rPr>
        <w:t>Izaugsme un nodarbinātība</w:t>
      </w:r>
      <w:r w:rsidR="00216A68" w:rsidRPr="003417E7">
        <w:rPr>
          <w:b/>
          <w:color w:val="000000" w:themeColor="text1"/>
          <w:sz w:val="28"/>
          <w:szCs w:val="28"/>
        </w:rPr>
        <w:t>”</w:t>
      </w:r>
      <w:r w:rsidR="00216A68" w:rsidRPr="004D0722">
        <w:rPr>
          <w:b/>
          <w:color w:val="000000" w:themeColor="text1"/>
          <w:sz w:val="28"/>
          <w:szCs w:val="28"/>
        </w:rPr>
        <w:t xml:space="preserve"> prioritārā virziena </w:t>
      </w:r>
      <w:r w:rsidR="00216A68" w:rsidRPr="003417E7">
        <w:rPr>
          <w:b/>
          <w:color w:val="000000" w:themeColor="text1"/>
          <w:sz w:val="28"/>
          <w:szCs w:val="28"/>
        </w:rPr>
        <w:t>„</w:t>
      </w:r>
      <w:r w:rsidR="00216A68" w:rsidRPr="004D0722">
        <w:rPr>
          <w:b/>
          <w:color w:val="000000" w:themeColor="text1"/>
          <w:sz w:val="28"/>
          <w:szCs w:val="28"/>
        </w:rPr>
        <w:t>Vides aizsardzības un resursu izmantošanas efektivitāte</w:t>
      </w:r>
      <w:r w:rsidR="00216A68" w:rsidRPr="003417E7">
        <w:rPr>
          <w:b/>
          <w:color w:val="000000" w:themeColor="text1"/>
          <w:sz w:val="28"/>
          <w:szCs w:val="28"/>
        </w:rPr>
        <w:t>”</w:t>
      </w:r>
      <w:r w:rsidR="00216A68" w:rsidRPr="004D0722">
        <w:rPr>
          <w:b/>
          <w:color w:val="000000" w:themeColor="text1"/>
          <w:sz w:val="28"/>
          <w:szCs w:val="28"/>
        </w:rPr>
        <w:t xml:space="preserve"> 5.5.1.specifiskā atbalsta mērķa </w:t>
      </w:r>
      <w:r w:rsidR="00216A68" w:rsidRPr="003417E7">
        <w:rPr>
          <w:b/>
          <w:color w:val="000000" w:themeColor="text1"/>
          <w:sz w:val="28"/>
          <w:szCs w:val="28"/>
        </w:rPr>
        <w:t>„</w:t>
      </w:r>
      <w:r w:rsidR="00216A68" w:rsidRPr="004D0722">
        <w:rPr>
          <w:b/>
          <w:color w:val="000000" w:themeColor="text1"/>
          <w:sz w:val="28"/>
          <w:szCs w:val="28"/>
        </w:rPr>
        <w:t>Saglabāt, aizsargāt un attīstīt nozīmīgu kultūras un dabas mantojumu, kā arī attīstīt ar to saistītos pakalpojumus</w:t>
      </w:r>
      <w:r w:rsidR="00216A68" w:rsidRPr="003417E7">
        <w:rPr>
          <w:b/>
          <w:color w:val="000000" w:themeColor="text1"/>
          <w:sz w:val="28"/>
          <w:szCs w:val="28"/>
        </w:rPr>
        <w:t>”</w:t>
      </w:r>
      <w:r w:rsidR="00216A68" w:rsidRPr="004D0722">
        <w:rPr>
          <w:b/>
          <w:color w:val="000000" w:themeColor="text1"/>
          <w:sz w:val="28"/>
          <w:szCs w:val="28"/>
        </w:rPr>
        <w:t xml:space="preserve"> ceturtās projektu iesniegumu atlases kārtas </w:t>
      </w:r>
      <w:r w:rsidR="00216A68" w:rsidRPr="003417E7">
        <w:rPr>
          <w:b/>
          <w:color w:val="000000" w:themeColor="text1"/>
          <w:sz w:val="28"/>
          <w:szCs w:val="28"/>
        </w:rPr>
        <w:t>„</w:t>
      </w:r>
      <w:r w:rsidR="00216A68" w:rsidRPr="004D0722">
        <w:rPr>
          <w:b/>
          <w:color w:val="000000" w:themeColor="text1"/>
          <w:sz w:val="28"/>
          <w:szCs w:val="28"/>
        </w:rPr>
        <w:t>Kultūras mantojuma saglabāšana, atjaunošana un ar to saistītās infrastruktūras attīstība Rīgas vēsturiskā centra teritorijā</w:t>
      </w:r>
      <w:r w:rsidR="00216A68" w:rsidRPr="003417E7">
        <w:rPr>
          <w:b/>
          <w:color w:val="000000" w:themeColor="text1"/>
          <w:sz w:val="28"/>
          <w:szCs w:val="28"/>
        </w:rPr>
        <w:t>”</w:t>
      </w:r>
      <w:r w:rsidR="00216A68" w:rsidRPr="004D0722">
        <w:rPr>
          <w:b/>
          <w:color w:val="000000" w:themeColor="text1"/>
          <w:sz w:val="28"/>
          <w:szCs w:val="28"/>
        </w:rPr>
        <w:t xml:space="preserve"> īstenošanas noteikumi</w:t>
      </w:r>
      <w:r w:rsidR="004E03C7">
        <w:rPr>
          <w:b/>
          <w:color w:val="000000" w:themeColor="text1"/>
          <w:sz w:val="28"/>
          <w:szCs w:val="28"/>
        </w:rPr>
        <w:t>”” sākotnējās ietekmes novērtējuma ziņojums (anotācija)</w:t>
      </w:r>
    </w:p>
    <w:p w14:paraId="31CA53D0" w14:textId="77777777" w:rsidR="00E96735" w:rsidRDefault="00E96735" w:rsidP="007777C5">
      <w:pPr>
        <w:widowControl w:val="0"/>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435"/>
      </w:tblGrid>
      <w:tr w:rsidR="00E5323B" w:rsidRPr="002D7AF7" w14:paraId="31CA53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CA53D1" w14:textId="77777777" w:rsidR="00E96735" w:rsidRDefault="004E03C7" w:rsidP="007777C5">
            <w:pPr>
              <w:widowControl w:val="0"/>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9E2E69" w:rsidRPr="002D7AF7" w14:paraId="31CA53D5" w14:textId="77777777" w:rsidTr="000C620C">
        <w:trPr>
          <w:trHeight w:val="6979"/>
          <w:tblCellSpacing w:w="15" w:type="dxa"/>
        </w:trPr>
        <w:tc>
          <w:tcPr>
            <w:tcW w:w="1974" w:type="pct"/>
            <w:tcBorders>
              <w:top w:val="outset" w:sz="6" w:space="0" w:color="auto"/>
              <w:left w:val="outset" w:sz="6" w:space="0" w:color="auto"/>
              <w:bottom w:val="outset" w:sz="6" w:space="0" w:color="auto"/>
              <w:right w:val="outset" w:sz="6" w:space="0" w:color="auto"/>
            </w:tcBorders>
            <w:hideMark/>
          </w:tcPr>
          <w:p w14:paraId="31CA53D3" w14:textId="77777777" w:rsidR="009E2E69" w:rsidRPr="002D7AF7" w:rsidRDefault="009E2E69" w:rsidP="007777C5">
            <w:pPr>
              <w:widowControl w:val="0"/>
              <w:spacing w:after="0" w:line="240" w:lineRule="auto"/>
              <w:rPr>
                <w:rFonts w:ascii="Times New Roman" w:hAnsi="Times New Roman" w:cs="Times New Roman"/>
                <w:iCs/>
                <w:sz w:val="28"/>
                <w:szCs w:val="28"/>
                <w:lang w:val="sv-SE"/>
              </w:rPr>
            </w:pPr>
            <w:r w:rsidRPr="002D7AF7">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31CA53D4" w14:textId="77777777" w:rsidR="00E96735" w:rsidRDefault="004E03C7" w:rsidP="007227CE">
            <w:pPr>
              <w:pStyle w:val="Default"/>
              <w:widowControl w:val="0"/>
              <w:jc w:val="both"/>
              <w:rPr>
                <w:rFonts w:eastAsia="Times New Roman"/>
                <w:iCs/>
                <w:sz w:val="28"/>
                <w:szCs w:val="28"/>
                <w:lang w:eastAsia="lv-LV"/>
              </w:rPr>
            </w:pPr>
            <w:r>
              <w:rPr>
                <w:rFonts w:eastAsia="Times New Roman"/>
                <w:color w:val="auto"/>
                <w:sz w:val="28"/>
                <w:szCs w:val="28"/>
                <w:lang w:eastAsia="lv-LV"/>
              </w:rPr>
              <w:t xml:space="preserve">Ministru kabineta noteikumu projekta „Grozījumi </w:t>
            </w:r>
            <w:r w:rsidR="00216A68" w:rsidRPr="00216A68">
              <w:rPr>
                <w:rFonts w:eastAsia="Times New Roman"/>
                <w:color w:val="auto"/>
                <w:sz w:val="28"/>
                <w:szCs w:val="28"/>
                <w:lang w:eastAsia="lv-LV"/>
              </w:rPr>
              <w:t xml:space="preserve">Ministru kabineta </w:t>
            </w:r>
            <w:proofErr w:type="gramStart"/>
            <w:r w:rsidR="00216A68" w:rsidRPr="00216A68">
              <w:rPr>
                <w:rFonts w:eastAsia="Times New Roman"/>
                <w:color w:val="auto"/>
                <w:sz w:val="28"/>
                <w:szCs w:val="28"/>
                <w:lang w:eastAsia="lv-LV"/>
              </w:rPr>
              <w:t>2020.gada</w:t>
            </w:r>
            <w:proofErr w:type="gramEnd"/>
            <w:r w:rsidR="00216A68" w:rsidRPr="00216A68">
              <w:rPr>
                <w:rFonts w:eastAsia="Times New Roman"/>
                <w:color w:val="auto"/>
                <w:sz w:val="28"/>
                <w:szCs w:val="28"/>
                <w:lang w:eastAsia="lv-LV"/>
              </w:rPr>
              <w:t xml:space="preserve"> 10.marta noteikumos Nr.130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w:t>
            </w:r>
            <w:r w:rsidRPr="00216A68">
              <w:rPr>
                <w:rFonts w:eastAsia="Times New Roman"/>
                <w:color w:val="auto"/>
                <w:sz w:val="28"/>
                <w:szCs w:val="28"/>
                <w:lang w:eastAsia="lv-LV"/>
              </w:rPr>
              <w:t xml:space="preserve">”” (turpmāk – Projekts) mērķis ir </w:t>
            </w:r>
            <w:r w:rsidR="00E76549" w:rsidRPr="00216A68">
              <w:rPr>
                <w:rFonts w:eastAsia="Times New Roman"/>
                <w:color w:val="auto"/>
                <w:sz w:val="28"/>
                <w:szCs w:val="28"/>
                <w:lang w:eastAsia="lv-LV"/>
              </w:rPr>
              <w:t>precizēt</w:t>
            </w:r>
            <w:r w:rsidRPr="00216A68">
              <w:rPr>
                <w:rFonts w:eastAsia="Times New Roman"/>
                <w:color w:val="auto"/>
                <w:sz w:val="28"/>
                <w:szCs w:val="28"/>
                <w:lang w:eastAsia="lv-LV"/>
              </w:rPr>
              <w:t xml:space="preserve"> </w:t>
            </w:r>
            <w:r w:rsidR="006B65C9">
              <w:rPr>
                <w:rFonts w:eastAsia="Times New Roman"/>
                <w:color w:val="auto"/>
                <w:sz w:val="28"/>
                <w:szCs w:val="28"/>
                <w:lang w:eastAsia="lv-LV"/>
              </w:rPr>
              <w:t>d</w:t>
            </w:r>
            <w:r w:rsidR="006B65C9" w:rsidRPr="00216A68">
              <w:rPr>
                <w:rFonts w:eastAsia="Times New Roman"/>
                <w:color w:val="auto"/>
                <w:sz w:val="28"/>
                <w:szCs w:val="28"/>
                <w:lang w:eastAsia="lv-LV"/>
              </w:rPr>
              <w:t xml:space="preserve">arbības programmas „Izaugsme un nodarbinātība” prioritārā virziena „Vides aizsardzības un resursu izmantošanas efektivitāte” </w:t>
            </w:r>
            <w:r w:rsidRPr="00216A68">
              <w:rPr>
                <w:rFonts w:eastAsia="Times New Roman"/>
                <w:color w:val="auto"/>
                <w:sz w:val="28"/>
                <w:szCs w:val="28"/>
                <w:lang w:eastAsia="lv-LV"/>
              </w:rPr>
              <w:t>5.5.1.specifiskā atbalsta mērķa „</w:t>
            </w:r>
            <w:r w:rsidRPr="00F7788A">
              <w:rPr>
                <w:rFonts w:eastAsia="Times New Roman"/>
                <w:color w:val="auto"/>
                <w:sz w:val="28"/>
                <w:szCs w:val="28"/>
                <w:lang w:eastAsia="lv-LV"/>
              </w:rPr>
              <w:t xml:space="preserve">Saglabāt, aizsargāt un attīstīt nozīmīgu kultūras un dabas mantojumu, kā arī attīstīt ar to saistītos pakalpojumus” (turpmāk – 5.5.1.SAM) </w:t>
            </w:r>
            <w:r w:rsidR="00216A68">
              <w:rPr>
                <w:rFonts w:eastAsia="Times New Roman"/>
                <w:color w:val="auto"/>
                <w:sz w:val="28"/>
                <w:szCs w:val="28"/>
                <w:lang w:eastAsia="lv-LV"/>
              </w:rPr>
              <w:t>ceturtās</w:t>
            </w:r>
            <w:r w:rsidRPr="00F7788A">
              <w:rPr>
                <w:rFonts w:eastAsia="Times New Roman"/>
                <w:color w:val="auto"/>
                <w:sz w:val="28"/>
                <w:szCs w:val="28"/>
                <w:lang w:eastAsia="lv-LV"/>
              </w:rPr>
              <w:t xml:space="preserve"> atlases kārtas </w:t>
            </w:r>
            <w:r w:rsidR="00E76549" w:rsidRPr="00F7788A">
              <w:rPr>
                <w:rFonts w:eastAsia="Times New Roman"/>
                <w:color w:val="auto"/>
                <w:sz w:val="28"/>
                <w:szCs w:val="28"/>
                <w:lang w:eastAsia="lv-LV"/>
              </w:rPr>
              <w:t>ietvaros projekta dzīves cikla uzraudzības nosacījumus</w:t>
            </w:r>
            <w:r w:rsidR="00216A68">
              <w:rPr>
                <w:rFonts w:eastAsia="Times New Roman"/>
                <w:color w:val="auto"/>
                <w:sz w:val="28"/>
                <w:szCs w:val="28"/>
                <w:lang w:eastAsia="lv-LV"/>
              </w:rPr>
              <w:t xml:space="preserve"> un papildināt 5.5.1.SAM </w:t>
            </w:r>
            <w:r w:rsidR="007227CE" w:rsidRPr="007227CE">
              <w:rPr>
                <w:rFonts w:eastAsia="Times New Roman"/>
                <w:color w:val="auto"/>
                <w:sz w:val="28"/>
                <w:szCs w:val="28"/>
                <w:lang w:eastAsia="lv-LV"/>
              </w:rPr>
              <w:t xml:space="preserve">ceturtās atlases kārtas </w:t>
            </w:r>
            <w:r w:rsidR="00216A68">
              <w:rPr>
                <w:rFonts w:eastAsia="Times New Roman"/>
                <w:color w:val="auto"/>
                <w:sz w:val="28"/>
                <w:szCs w:val="28"/>
                <w:lang w:eastAsia="lv-LV"/>
              </w:rPr>
              <w:t>uzraudzības padomes sastāvu</w:t>
            </w:r>
            <w:r w:rsidR="00E76549" w:rsidRPr="00F7788A">
              <w:rPr>
                <w:rFonts w:eastAsia="Times New Roman"/>
                <w:color w:val="auto"/>
                <w:sz w:val="28"/>
                <w:szCs w:val="28"/>
                <w:lang w:eastAsia="lv-LV"/>
              </w:rPr>
              <w:t>.</w:t>
            </w:r>
            <w:r w:rsidR="002864D9">
              <w:rPr>
                <w:rFonts w:eastAsia="Times New Roman"/>
                <w:color w:val="auto"/>
                <w:sz w:val="28"/>
                <w:szCs w:val="28"/>
                <w:lang w:eastAsia="lv-LV"/>
              </w:rPr>
              <w:t xml:space="preserve"> Projekts</w:t>
            </w:r>
            <w:r w:rsidRPr="00F7788A">
              <w:rPr>
                <w:rFonts w:eastAsia="Times New Roman"/>
                <w:color w:val="auto"/>
                <w:sz w:val="28"/>
                <w:szCs w:val="28"/>
                <w:lang w:eastAsia="lv-LV"/>
              </w:rPr>
              <w:t xml:space="preserve"> stāsies spēkā nākamajā dienā pēc to izsludināšanas oficiālajā izdevumā „Latvijas Vēstnesis”.</w:t>
            </w:r>
          </w:p>
        </w:tc>
      </w:tr>
    </w:tbl>
    <w:p w14:paraId="31CA53D6" w14:textId="77777777" w:rsidR="007777C5" w:rsidRPr="002D7AF7"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7AF7" w14:paraId="31CA53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CA53D7" w14:textId="77777777" w:rsidR="00E92FE3" w:rsidRPr="002D7AF7" w:rsidRDefault="004E03C7" w:rsidP="007777C5">
            <w:pPr>
              <w:widowControl w:val="0"/>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2D7AF7" w:rsidRPr="002D7AF7" w14:paraId="31CA53DC" w14:textId="77777777" w:rsidTr="006A4D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3D9" w14:textId="77777777" w:rsidR="002D7AF7" w:rsidRPr="002D7AF7" w:rsidRDefault="002D7AF7"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CA53DA" w14:textId="77777777" w:rsidR="002D7AF7" w:rsidRPr="002D7AF7" w:rsidRDefault="004E03C7" w:rsidP="007777C5">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1CA53DB" w14:textId="77777777" w:rsidR="00E96735" w:rsidRPr="001C130A" w:rsidRDefault="001C130A" w:rsidP="00C677F8">
            <w:pPr>
              <w:widowControl w:val="0"/>
              <w:spacing w:after="0" w:line="240" w:lineRule="auto"/>
              <w:jc w:val="both"/>
              <w:rPr>
                <w:rFonts w:ascii="Times New Roman" w:eastAsia="Times New Roman" w:hAnsi="Times New Roman" w:cs="Times New Roman"/>
                <w:iCs/>
                <w:sz w:val="28"/>
                <w:szCs w:val="28"/>
                <w:lang w:eastAsia="lv-LV"/>
              </w:rPr>
            </w:pPr>
            <w:r w:rsidRPr="001C130A">
              <w:rPr>
                <w:rFonts w:ascii="Times New Roman" w:eastAsia="Times New Roman" w:hAnsi="Times New Roman" w:cs="Times New Roman"/>
                <w:iCs/>
                <w:sz w:val="28"/>
                <w:szCs w:val="28"/>
                <w:lang w:eastAsia="lv-LV"/>
              </w:rPr>
              <w:t xml:space="preserve">Projekts sagatavots saskaņā ar Eiropas </w:t>
            </w:r>
            <w:r w:rsidRPr="001C130A">
              <w:rPr>
                <w:rFonts w:ascii="Times New Roman" w:eastAsia="Times New Roman" w:hAnsi="Times New Roman" w:cs="Times New Roman"/>
                <w:iCs/>
                <w:sz w:val="28"/>
                <w:szCs w:val="28"/>
                <w:lang w:eastAsia="lv-LV"/>
              </w:rPr>
              <w:lastRenderedPageBreak/>
              <w:t xml:space="preserve">Savienības struktūrfondu un Kohēzijas fonda </w:t>
            </w:r>
            <w:proofErr w:type="gramStart"/>
            <w:r w:rsidRPr="001C130A">
              <w:rPr>
                <w:rFonts w:ascii="Times New Roman" w:eastAsia="Times New Roman" w:hAnsi="Times New Roman" w:cs="Times New Roman"/>
                <w:iCs/>
                <w:sz w:val="28"/>
                <w:szCs w:val="28"/>
                <w:lang w:eastAsia="lv-LV"/>
              </w:rPr>
              <w:t>2014. – 2020.</w:t>
            </w:r>
            <w:proofErr w:type="gramEnd"/>
            <w:r w:rsidRPr="001C130A">
              <w:rPr>
                <w:rFonts w:ascii="Times New Roman" w:eastAsia="Times New Roman" w:hAnsi="Times New Roman" w:cs="Times New Roman"/>
                <w:iCs/>
                <w:sz w:val="28"/>
                <w:szCs w:val="28"/>
                <w:lang w:eastAsia="lv-LV"/>
              </w:rPr>
              <w:t>gada plānošanas perioda vadības likuma 20.panta 13.punktu.</w:t>
            </w:r>
          </w:p>
        </w:tc>
      </w:tr>
      <w:tr w:rsidR="002D7AF7" w:rsidRPr="002D7AF7" w14:paraId="31CA53E6" w14:textId="7777777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3DD" w14:textId="77777777" w:rsidR="002D7AF7" w:rsidRPr="002D7AF7" w:rsidRDefault="002D7AF7"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1CA53DE" w14:textId="77777777" w:rsidR="002D7AF7" w:rsidRPr="002D7AF7" w:rsidRDefault="002D7AF7"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1CA53DF" w14:textId="77777777" w:rsidR="00FD1F1C" w:rsidRDefault="002457C5" w:rsidP="007777C5">
            <w:pPr>
              <w:widowControl w:val="0"/>
              <w:autoSpaceDE w:val="0"/>
              <w:autoSpaceDN w:val="0"/>
              <w:spacing w:after="0" w:line="240" w:lineRule="auto"/>
              <w:ind w:firstLine="567"/>
              <w:jc w:val="both"/>
              <w:rPr>
                <w:rStyle w:val="BodyText2"/>
                <w:rFonts w:eastAsia="Calibri"/>
                <w:sz w:val="28"/>
                <w:szCs w:val="28"/>
              </w:rPr>
            </w:pPr>
            <w:r>
              <w:rPr>
                <w:rFonts w:ascii="Times New Roman" w:hAnsi="Times New Roman" w:cs="Times New Roman"/>
                <w:bCs/>
                <w:color w:val="000000"/>
                <w:sz w:val="28"/>
                <w:szCs w:val="28"/>
              </w:rPr>
              <w:t xml:space="preserve">Eiropas Komisija </w:t>
            </w:r>
            <w:proofErr w:type="gramStart"/>
            <w:r>
              <w:rPr>
                <w:rFonts w:ascii="Times New Roman" w:hAnsi="Times New Roman" w:cs="Times New Roman"/>
                <w:bCs/>
                <w:color w:val="000000"/>
                <w:sz w:val="28"/>
                <w:szCs w:val="28"/>
              </w:rPr>
              <w:t>2014.gada</w:t>
            </w:r>
            <w:proofErr w:type="gramEnd"/>
            <w:r>
              <w:rPr>
                <w:rFonts w:ascii="Times New Roman" w:hAnsi="Times New Roman" w:cs="Times New Roman"/>
                <w:bCs/>
                <w:color w:val="000000"/>
                <w:sz w:val="28"/>
                <w:szCs w:val="28"/>
              </w:rPr>
              <w:t xml:space="preserve"> 20.jūnijā apstiprināja Partnerības līgumu</w:t>
            </w:r>
            <w:r w:rsidR="001C659A" w:rsidRPr="001C659A">
              <w:rPr>
                <w:rFonts w:ascii="Times New Roman" w:hAnsi="Times New Roman" w:cs="Times New Roman"/>
                <w:bCs/>
                <w:color w:val="000000"/>
                <w:sz w:val="28"/>
                <w:szCs w:val="28"/>
              </w:rPr>
              <w:t xml:space="preserve"> Eiropas Savienības investīciju fondu 2014.</w:t>
            </w:r>
            <w:r w:rsidR="001C659A">
              <w:rPr>
                <w:rFonts w:ascii="Times New Roman" w:hAnsi="Times New Roman" w:cs="Times New Roman"/>
                <w:bCs/>
                <w:color w:val="000000"/>
                <w:sz w:val="28"/>
                <w:szCs w:val="28"/>
              </w:rPr>
              <w:t xml:space="preserve"> – </w:t>
            </w:r>
            <w:r w:rsidR="001C659A" w:rsidRPr="001C659A">
              <w:rPr>
                <w:rFonts w:ascii="Times New Roman" w:hAnsi="Times New Roman" w:cs="Times New Roman"/>
                <w:bCs/>
                <w:color w:val="000000"/>
                <w:sz w:val="28"/>
                <w:szCs w:val="28"/>
              </w:rPr>
              <w:t>2020.gada plānošanas periodam</w:t>
            </w:r>
            <w:r>
              <w:rPr>
                <w:rFonts w:ascii="Times New Roman" w:hAnsi="Times New Roman" w:cs="Times New Roman"/>
                <w:bCs/>
                <w:color w:val="000000"/>
                <w:sz w:val="28"/>
                <w:szCs w:val="28"/>
              </w:rPr>
              <w:t>, kas nosaka, ka, v</w:t>
            </w:r>
            <w:r>
              <w:rPr>
                <w:rStyle w:val="BodyText2"/>
                <w:rFonts w:eastAsia="Calibri"/>
                <w:sz w:val="28"/>
                <w:szCs w:val="28"/>
              </w:rPr>
              <w:t>eicot investīcijas saskaņā ar Tūrisma attīstības pamatnostādnēm 2014. – 2020.gadam, stratēģijas „Latvija 2030” telpiskās attīstības perspektīvu, Kultūrpolitikas pamatnostādnēm 2014. – 2020.gadam „Radošā Latvija” un Reģionālās politikas pamatnostādnēm 2013. – 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w:t>
            </w:r>
            <w:r w:rsidR="006B65C9">
              <w:rPr>
                <w:rStyle w:val="BodyText2"/>
                <w:rFonts w:eastAsia="Calibri"/>
                <w:sz w:val="28"/>
                <w:szCs w:val="28"/>
              </w:rPr>
              <w:t>,</w:t>
            </w:r>
            <w:r>
              <w:rPr>
                <w:rStyle w:val="BodyText2"/>
                <w:rFonts w:eastAsia="Calibri"/>
                <w:sz w:val="28"/>
                <w:szCs w:val="28"/>
              </w:rPr>
              <w:t xml:space="preserve"> </w:t>
            </w:r>
            <w:r w:rsidR="00FD1F1C">
              <w:rPr>
                <w:rStyle w:val="BodyText2"/>
                <w:rFonts w:eastAsia="Calibri"/>
                <w:sz w:val="28"/>
                <w:szCs w:val="28"/>
              </w:rPr>
              <w:t xml:space="preserve">atbilstoši </w:t>
            </w:r>
            <w:r>
              <w:rPr>
                <w:rStyle w:val="BodyText2"/>
                <w:rFonts w:eastAsia="Calibri"/>
                <w:sz w:val="28"/>
                <w:szCs w:val="28"/>
              </w:rPr>
              <w:t>pašvaldību integrētām attīstības programmām</w:t>
            </w:r>
            <w:r w:rsidR="006B65C9">
              <w:rPr>
                <w:rStyle w:val="BodyText2"/>
                <w:rFonts w:eastAsia="Calibri"/>
                <w:sz w:val="28"/>
                <w:szCs w:val="28"/>
              </w:rPr>
              <w:t>,</w:t>
            </w:r>
            <w:r>
              <w:rPr>
                <w:rStyle w:val="BodyText2"/>
                <w:rFonts w:eastAsia="Calibri"/>
                <w:sz w:val="28"/>
                <w:szCs w:val="28"/>
              </w:rPr>
              <w:t xml:space="preserve"> nacionāli un starptautiski nozīmīg</w:t>
            </w:r>
            <w:r w:rsidR="00FD1F1C">
              <w:rPr>
                <w:rStyle w:val="BodyText2"/>
                <w:rFonts w:eastAsia="Calibri"/>
                <w:sz w:val="28"/>
                <w:szCs w:val="28"/>
              </w:rPr>
              <w:t>u</w:t>
            </w:r>
            <w:r>
              <w:rPr>
                <w:rStyle w:val="BodyText2"/>
                <w:rFonts w:eastAsia="Calibri"/>
                <w:sz w:val="28"/>
                <w:szCs w:val="28"/>
              </w:rPr>
              <w:t xml:space="preserve"> kultūras un dabas mantojuma objektu</w:t>
            </w:r>
            <w:r w:rsidR="00FD1F1C">
              <w:rPr>
                <w:rStyle w:val="BodyText2"/>
                <w:rFonts w:eastAsia="Calibri"/>
                <w:sz w:val="28"/>
                <w:szCs w:val="28"/>
              </w:rPr>
              <w:t xml:space="preserve"> un saistītās infrastruktūras</w:t>
            </w:r>
            <w:r>
              <w:rPr>
                <w:rStyle w:val="BodyText2"/>
                <w:rFonts w:eastAsia="Calibri"/>
                <w:sz w:val="28"/>
                <w:szCs w:val="28"/>
              </w:rPr>
              <w:t xml:space="preserve"> attīstībā, kā arī ar kultūras mantojuma </w:t>
            </w:r>
            <w:r w:rsidR="00FD1F1C">
              <w:rPr>
                <w:rStyle w:val="BodyText2"/>
                <w:rFonts w:eastAsia="Calibri"/>
                <w:sz w:val="28"/>
                <w:szCs w:val="28"/>
              </w:rPr>
              <w:t xml:space="preserve">objektu </w:t>
            </w:r>
            <w:r>
              <w:rPr>
                <w:rStyle w:val="BodyText2"/>
                <w:rFonts w:eastAsia="Calibri"/>
                <w:sz w:val="28"/>
                <w:szCs w:val="28"/>
              </w:rPr>
              <w:t xml:space="preserve">saistīto pakalpojumu </w:t>
            </w:r>
            <w:r w:rsidR="00FD1F1C">
              <w:rPr>
                <w:rStyle w:val="BodyText2"/>
                <w:rFonts w:eastAsia="Calibri"/>
                <w:sz w:val="28"/>
                <w:szCs w:val="28"/>
              </w:rPr>
              <w:t>izveidē</w:t>
            </w:r>
            <w:r>
              <w:rPr>
                <w:rStyle w:val="BodyText2"/>
                <w:rFonts w:eastAsia="Calibri"/>
                <w:sz w:val="28"/>
                <w:szCs w:val="28"/>
              </w:rPr>
              <w:t xml:space="preserve">, tiks rastas jaunas funkcijas pašlaik nepietiekami izmantotiem kultūras un dabas objektiem, attīstot ilgtspējīgus tūrisma produktus un pakalpojumus. </w:t>
            </w:r>
          </w:p>
          <w:p w14:paraId="31CA53E0" w14:textId="77777777" w:rsidR="002457C5" w:rsidRPr="00FD1F1C" w:rsidRDefault="00FD1F1C" w:rsidP="007777C5">
            <w:pPr>
              <w:widowControl w:val="0"/>
              <w:autoSpaceDE w:val="0"/>
              <w:autoSpaceDN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Attiecīgi </w:t>
            </w:r>
            <w:r w:rsidR="002457C5" w:rsidRPr="00C8046B">
              <w:rPr>
                <w:rFonts w:ascii="Times New Roman" w:hAnsi="Times New Roman" w:cs="Times New Roman"/>
                <w:color w:val="000000"/>
                <w:sz w:val="28"/>
                <w:szCs w:val="28"/>
              </w:rPr>
              <w:t xml:space="preserve">Eiropas Komisija </w:t>
            </w:r>
            <w:proofErr w:type="gramStart"/>
            <w:r w:rsidR="002457C5" w:rsidRPr="00C8046B">
              <w:rPr>
                <w:rFonts w:ascii="Times New Roman" w:hAnsi="Times New Roman" w:cs="Times New Roman"/>
                <w:color w:val="000000"/>
                <w:sz w:val="28"/>
                <w:szCs w:val="28"/>
              </w:rPr>
              <w:t>2014.gada</w:t>
            </w:r>
            <w:proofErr w:type="gramEnd"/>
            <w:r w:rsidR="002457C5" w:rsidRPr="00C8046B">
              <w:rPr>
                <w:rFonts w:ascii="Times New Roman" w:hAnsi="Times New Roman" w:cs="Times New Roman"/>
                <w:color w:val="000000"/>
                <w:sz w:val="28"/>
                <w:szCs w:val="28"/>
              </w:rPr>
              <w:t xml:space="preserve"> 11.novembrī apstiprin</w:t>
            </w:r>
            <w:r>
              <w:rPr>
                <w:rFonts w:ascii="Times New Roman" w:hAnsi="Times New Roman" w:cs="Times New Roman"/>
                <w:color w:val="000000"/>
                <w:sz w:val="28"/>
                <w:szCs w:val="28"/>
              </w:rPr>
              <w:t>ātajā</w:t>
            </w:r>
            <w:r w:rsidR="002457C5" w:rsidRPr="00C8046B">
              <w:rPr>
                <w:rFonts w:ascii="Times New Roman" w:hAnsi="Times New Roman" w:cs="Times New Roman"/>
                <w:color w:val="000000"/>
                <w:sz w:val="28"/>
                <w:szCs w:val="28"/>
              </w:rPr>
              <w:t xml:space="preserve"> Latvijas izstrādāt</w:t>
            </w:r>
            <w:r>
              <w:rPr>
                <w:rFonts w:ascii="Times New Roman" w:hAnsi="Times New Roman" w:cs="Times New Roman"/>
                <w:color w:val="000000"/>
                <w:sz w:val="28"/>
                <w:szCs w:val="28"/>
              </w:rPr>
              <w:t>ajā</w:t>
            </w:r>
            <w:r w:rsidR="002457C5" w:rsidRPr="00C8046B">
              <w:rPr>
                <w:rFonts w:ascii="Times New Roman" w:hAnsi="Times New Roman" w:cs="Times New Roman"/>
                <w:color w:val="000000"/>
                <w:sz w:val="28"/>
                <w:szCs w:val="28"/>
              </w:rPr>
              <w:t xml:space="preserve"> darbības </w:t>
            </w:r>
            <w:r w:rsidR="006B65C9" w:rsidRPr="00C8046B">
              <w:rPr>
                <w:rFonts w:ascii="Times New Roman" w:hAnsi="Times New Roman" w:cs="Times New Roman"/>
                <w:color w:val="000000"/>
                <w:sz w:val="28"/>
                <w:szCs w:val="28"/>
              </w:rPr>
              <w:t>programm</w:t>
            </w:r>
            <w:r w:rsidR="006B65C9">
              <w:rPr>
                <w:rFonts w:ascii="Times New Roman" w:hAnsi="Times New Roman" w:cs="Times New Roman"/>
                <w:color w:val="000000"/>
                <w:sz w:val="28"/>
                <w:szCs w:val="28"/>
              </w:rPr>
              <w:t xml:space="preserve">as </w:t>
            </w:r>
            <w:r w:rsidR="008E2D72" w:rsidRPr="008E2D72">
              <w:rPr>
                <w:rFonts w:ascii="Times New Roman" w:hAnsi="Times New Roman" w:cs="Times New Roman"/>
                <w:color w:val="000000"/>
                <w:sz w:val="28"/>
                <w:szCs w:val="28"/>
              </w:rPr>
              <w:t xml:space="preserve">„Izaugsme un nodarbinātība” </w:t>
            </w:r>
            <w:r w:rsidR="008E2D72" w:rsidRPr="00FD1F1C">
              <w:rPr>
                <w:rFonts w:ascii="Times New Roman" w:hAnsi="Times New Roman" w:cs="Times New Roman"/>
                <w:color w:val="000000"/>
                <w:sz w:val="28"/>
                <w:szCs w:val="28"/>
              </w:rPr>
              <w:t>prioritār</w:t>
            </w:r>
            <w:r w:rsidR="008E2D72">
              <w:rPr>
                <w:rFonts w:ascii="Times New Roman" w:hAnsi="Times New Roman" w:cs="Times New Roman"/>
                <w:color w:val="000000"/>
                <w:sz w:val="28"/>
                <w:szCs w:val="28"/>
              </w:rPr>
              <w:t>ajā</w:t>
            </w:r>
            <w:r w:rsidR="008E2D72" w:rsidRPr="00FD1F1C">
              <w:rPr>
                <w:rFonts w:ascii="Times New Roman" w:hAnsi="Times New Roman" w:cs="Times New Roman"/>
                <w:color w:val="000000"/>
                <w:sz w:val="28"/>
                <w:szCs w:val="28"/>
              </w:rPr>
              <w:t xml:space="preserve"> </w:t>
            </w:r>
            <w:r w:rsidR="002457C5" w:rsidRPr="00FD1F1C">
              <w:rPr>
                <w:rFonts w:ascii="Times New Roman" w:hAnsi="Times New Roman" w:cs="Times New Roman"/>
                <w:color w:val="000000"/>
                <w:sz w:val="28"/>
                <w:szCs w:val="28"/>
              </w:rPr>
              <w:t>virzien</w:t>
            </w:r>
            <w:r>
              <w:rPr>
                <w:rFonts w:ascii="Times New Roman" w:hAnsi="Times New Roman" w:cs="Times New Roman"/>
                <w:color w:val="000000"/>
                <w:sz w:val="28"/>
                <w:szCs w:val="28"/>
              </w:rPr>
              <w:t>ā</w:t>
            </w:r>
            <w:r w:rsidR="002457C5" w:rsidRPr="00FD1F1C">
              <w:rPr>
                <w:rFonts w:ascii="Times New Roman" w:hAnsi="Times New Roman" w:cs="Times New Roman"/>
                <w:color w:val="000000"/>
                <w:sz w:val="28"/>
                <w:szCs w:val="28"/>
              </w:rPr>
              <w:t xml:space="preserve"> „Vides aizsardzības un resursu izmantošanas efektivitāte” </w:t>
            </w:r>
            <w:r>
              <w:rPr>
                <w:rFonts w:ascii="Times New Roman" w:hAnsi="Times New Roman" w:cs="Times New Roman"/>
                <w:color w:val="000000"/>
                <w:sz w:val="28"/>
                <w:szCs w:val="28"/>
              </w:rPr>
              <w:t xml:space="preserve">iekļauts </w:t>
            </w:r>
            <w:r w:rsidR="002457C5" w:rsidRPr="00FD1F1C">
              <w:rPr>
                <w:rFonts w:ascii="Times New Roman" w:hAnsi="Times New Roman" w:cs="Times New Roman"/>
                <w:color w:val="000000"/>
                <w:sz w:val="28"/>
                <w:szCs w:val="28"/>
              </w:rPr>
              <w:t>5.5.1.SAM</w:t>
            </w:r>
            <w:r>
              <w:rPr>
                <w:rFonts w:ascii="Times New Roman" w:hAnsi="Times New Roman" w:cs="Times New Roman"/>
                <w:color w:val="000000"/>
                <w:sz w:val="28"/>
                <w:szCs w:val="28"/>
              </w:rPr>
              <w:t>, kura</w:t>
            </w:r>
            <w:r w:rsidR="002457C5" w:rsidRPr="00FD1F1C">
              <w:rPr>
                <w:rFonts w:ascii="Times New Roman" w:hAnsi="Times New Roman" w:cs="Times New Roman"/>
                <w:color w:val="000000"/>
                <w:sz w:val="28"/>
                <w:szCs w:val="28"/>
              </w:rPr>
              <w:t xml:space="preserve"> ietvaros paredzēts saglabāt, aizsargāt un attīstīt nozīmīgu kultūras un dabas mantojumu, kā arī attīstīt ar to saistītos pakalpojumus.</w:t>
            </w:r>
          </w:p>
          <w:p w14:paraId="31CA53E1" w14:textId="77777777" w:rsidR="002457C5" w:rsidRPr="00483357" w:rsidRDefault="00AA4B04" w:rsidP="007777C5">
            <w:pPr>
              <w:pStyle w:val="Sarakstarindkopa"/>
              <w:widowControl w:val="0"/>
              <w:spacing w:after="0" w:line="240" w:lineRule="auto"/>
              <w:ind w:left="0" w:firstLine="567"/>
              <w:contextualSpacing w:val="0"/>
              <w:jc w:val="both"/>
              <w:rPr>
                <w:rFonts w:ascii="Times New Roman" w:hAnsi="Times New Roman" w:cs="Times New Roman"/>
                <w:sz w:val="28"/>
                <w:szCs w:val="28"/>
              </w:rPr>
            </w:pPr>
            <w:r w:rsidRPr="008B7D9A">
              <w:rPr>
                <w:rFonts w:ascii="Times New Roman" w:hAnsi="Times New Roman" w:cs="Times New Roman"/>
                <w:color w:val="000000"/>
                <w:sz w:val="28"/>
                <w:szCs w:val="28"/>
              </w:rPr>
              <w:t xml:space="preserve">Atbilstoši darbības programmā </w:t>
            </w:r>
            <w:r w:rsidR="008E2D72" w:rsidRPr="008E2D72">
              <w:rPr>
                <w:rFonts w:ascii="Times New Roman" w:hAnsi="Times New Roman" w:cs="Times New Roman"/>
                <w:color w:val="000000"/>
                <w:sz w:val="28"/>
                <w:szCs w:val="28"/>
              </w:rPr>
              <w:t>„Izaugsme un nodarbinātība”</w:t>
            </w:r>
            <w:r w:rsidR="008E2D72">
              <w:rPr>
                <w:rFonts w:ascii="Times New Roman" w:hAnsi="Times New Roman" w:cs="Times New Roman"/>
                <w:color w:val="000000"/>
                <w:sz w:val="28"/>
                <w:szCs w:val="28"/>
              </w:rPr>
              <w:t xml:space="preserve"> </w:t>
            </w:r>
            <w:r w:rsidRPr="008B7D9A">
              <w:rPr>
                <w:rFonts w:ascii="Times New Roman" w:hAnsi="Times New Roman" w:cs="Times New Roman"/>
                <w:color w:val="000000"/>
                <w:sz w:val="28"/>
                <w:szCs w:val="28"/>
              </w:rPr>
              <w:t xml:space="preserve">noteiktajam tika izstrādāti </w:t>
            </w:r>
            <w:r w:rsidR="008B7D9A" w:rsidRPr="008B7D9A">
              <w:rPr>
                <w:rFonts w:ascii="Times New Roman" w:hAnsi="Times New Roman" w:cs="Times New Roman"/>
                <w:color w:val="000000"/>
                <w:sz w:val="28"/>
                <w:szCs w:val="28"/>
              </w:rPr>
              <w:t xml:space="preserve">Ministru kabineta </w:t>
            </w:r>
            <w:proofErr w:type="gramStart"/>
            <w:r w:rsidR="008B7D9A" w:rsidRPr="008B7D9A">
              <w:rPr>
                <w:rFonts w:ascii="Times New Roman" w:hAnsi="Times New Roman" w:cs="Times New Roman"/>
                <w:color w:val="000000"/>
                <w:sz w:val="28"/>
                <w:szCs w:val="28"/>
              </w:rPr>
              <w:t>2020.gada</w:t>
            </w:r>
            <w:proofErr w:type="gramEnd"/>
            <w:r w:rsidR="008B7D9A" w:rsidRPr="008B7D9A">
              <w:rPr>
                <w:rFonts w:ascii="Times New Roman" w:hAnsi="Times New Roman" w:cs="Times New Roman"/>
                <w:color w:val="000000"/>
                <w:sz w:val="28"/>
                <w:szCs w:val="28"/>
              </w:rPr>
              <w:t xml:space="preserve"> 10.marta noteikum</w:t>
            </w:r>
            <w:r w:rsidR="008B7D9A">
              <w:rPr>
                <w:rFonts w:ascii="Times New Roman" w:hAnsi="Times New Roman" w:cs="Times New Roman"/>
                <w:color w:val="000000"/>
                <w:sz w:val="28"/>
                <w:szCs w:val="28"/>
              </w:rPr>
              <w:t>i</w:t>
            </w:r>
            <w:r w:rsidR="008B7D9A" w:rsidRPr="008B7D9A">
              <w:rPr>
                <w:rFonts w:ascii="Times New Roman" w:hAnsi="Times New Roman" w:cs="Times New Roman"/>
                <w:color w:val="000000"/>
                <w:sz w:val="28"/>
                <w:szCs w:val="28"/>
              </w:rPr>
              <w:t xml:space="preserve"> Nr.130 „Darbības programmas „Izaugsme un nodarbinātība” prioritārā virziena </w:t>
            </w:r>
            <w:r w:rsidR="008B7D9A" w:rsidRPr="008B7D9A">
              <w:rPr>
                <w:rFonts w:ascii="Times New Roman" w:hAnsi="Times New Roman" w:cs="Times New Roman"/>
                <w:color w:val="000000"/>
                <w:sz w:val="28"/>
                <w:szCs w:val="28"/>
              </w:rPr>
              <w:lastRenderedPageBreak/>
              <w:t>„Vides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w:t>
            </w:r>
            <w:r w:rsidR="002457C5" w:rsidRPr="008B7D9A">
              <w:rPr>
                <w:rFonts w:ascii="Times New Roman" w:hAnsi="Times New Roman" w:cs="Times New Roman"/>
                <w:color w:val="000000"/>
                <w:sz w:val="28"/>
                <w:szCs w:val="28"/>
              </w:rPr>
              <w:t xml:space="preserve"> (turpmāk – Noteikumi Nr.</w:t>
            </w:r>
            <w:r w:rsidR="008B7D9A">
              <w:rPr>
                <w:rFonts w:ascii="Times New Roman" w:hAnsi="Times New Roman" w:cs="Times New Roman"/>
                <w:color w:val="000000"/>
                <w:sz w:val="28"/>
                <w:szCs w:val="28"/>
              </w:rPr>
              <w:t>130</w:t>
            </w:r>
            <w:r w:rsidR="002457C5" w:rsidRPr="008B7D9A">
              <w:rPr>
                <w:rFonts w:ascii="Times New Roman" w:hAnsi="Times New Roman" w:cs="Times New Roman"/>
                <w:color w:val="000000"/>
                <w:sz w:val="28"/>
                <w:szCs w:val="28"/>
              </w:rPr>
              <w:t>)</w:t>
            </w:r>
            <w:r w:rsidRPr="008B7D9A">
              <w:rPr>
                <w:rFonts w:ascii="Times New Roman" w:hAnsi="Times New Roman" w:cs="Times New Roman"/>
                <w:color w:val="000000"/>
                <w:sz w:val="28"/>
                <w:szCs w:val="28"/>
              </w:rPr>
              <w:t xml:space="preserve">, kas </w:t>
            </w:r>
            <w:r w:rsidR="008B7D9A">
              <w:rPr>
                <w:rFonts w:ascii="Times New Roman" w:hAnsi="Times New Roman" w:cs="Times New Roman"/>
                <w:color w:val="000000"/>
                <w:sz w:val="28"/>
                <w:szCs w:val="28"/>
              </w:rPr>
              <w:t>nosaka</w:t>
            </w:r>
            <w:r w:rsidR="002457C5" w:rsidRPr="00C8046B">
              <w:rPr>
                <w:rFonts w:ascii="Times New Roman" w:hAnsi="Times New Roman" w:cs="Times New Roman"/>
                <w:sz w:val="28"/>
                <w:szCs w:val="28"/>
              </w:rPr>
              <w:t xml:space="preserve"> 5.5.1.SAM</w:t>
            </w:r>
            <w:r>
              <w:rPr>
                <w:rFonts w:ascii="Times New Roman" w:hAnsi="Times New Roman" w:cs="Times New Roman"/>
                <w:sz w:val="28"/>
                <w:szCs w:val="28"/>
              </w:rPr>
              <w:t xml:space="preserve"> </w:t>
            </w:r>
            <w:r w:rsidR="008B7D9A">
              <w:rPr>
                <w:rFonts w:ascii="Times New Roman" w:hAnsi="Times New Roman" w:cs="Times New Roman"/>
                <w:sz w:val="28"/>
                <w:szCs w:val="28"/>
              </w:rPr>
              <w:t>ceturtās atlases kārtas īstenošanas nosacījumus.</w:t>
            </w:r>
            <w:r w:rsidR="002457C5" w:rsidRPr="00C8046B">
              <w:rPr>
                <w:rFonts w:ascii="Times New Roman" w:hAnsi="Times New Roman" w:cs="Times New Roman"/>
                <w:sz w:val="28"/>
                <w:szCs w:val="28"/>
              </w:rPr>
              <w:t xml:space="preserve"> </w:t>
            </w:r>
          </w:p>
          <w:p w14:paraId="31CA53E2" w14:textId="77777777" w:rsidR="00717920" w:rsidRDefault="002D7AF7" w:rsidP="007777C5">
            <w:pPr>
              <w:pStyle w:val="Vienkrsteksts"/>
              <w:widowControl w:val="0"/>
              <w:ind w:firstLine="567"/>
              <w:jc w:val="both"/>
              <w:rPr>
                <w:szCs w:val="28"/>
              </w:rPr>
            </w:pPr>
            <w:r w:rsidRPr="002D7AF7">
              <w:rPr>
                <w:szCs w:val="28"/>
              </w:rPr>
              <w:t xml:space="preserve">5.5.1.SAM </w:t>
            </w:r>
            <w:r w:rsidR="008B7D9A">
              <w:rPr>
                <w:szCs w:val="28"/>
              </w:rPr>
              <w:t>ceturtās</w:t>
            </w:r>
            <w:r w:rsidR="004E03C7">
              <w:rPr>
                <w:szCs w:val="28"/>
              </w:rPr>
              <w:t xml:space="preserve"> atlases kārta</w:t>
            </w:r>
            <w:r w:rsidR="00AA4B04">
              <w:rPr>
                <w:szCs w:val="28"/>
              </w:rPr>
              <w:t>s</w:t>
            </w:r>
            <w:r w:rsidR="004E03C7">
              <w:rPr>
                <w:szCs w:val="28"/>
              </w:rPr>
              <w:t xml:space="preserve"> ietvaros noslēgt</w:t>
            </w:r>
            <w:r w:rsidR="008B7D9A">
              <w:rPr>
                <w:szCs w:val="28"/>
              </w:rPr>
              <w:t>s</w:t>
            </w:r>
            <w:r w:rsidR="004E03C7">
              <w:rPr>
                <w:szCs w:val="28"/>
              </w:rPr>
              <w:t xml:space="preserve"> </w:t>
            </w:r>
            <w:r w:rsidR="008B7D9A">
              <w:rPr>
                <w:szCs w:val="28"/>
              </w:rPr>
              <w:t xml:space="preserve">viens </w:t>
            </w:r>
            <w:r w:rsidR="004E03C7">
              <w:rPr>
                <w:szCs w:val="28"/>
              </w:rPr>
              <w:t>plānot</w:t>
            </w:r>
            <w:r w:rsidR="008B7D9A">
              <w:rPr>
                <w:szCs w:val="28"/>
              </w:rPr>
              <w:t xml:space="preserve">ais </w:t>
            </w:r>
            <w:r w:rsidRPr="002D7AF7">
              <w:rPr>
                <w:szCs w:val="28"/>
              </w:rPr>
              <w:t>līgum</w:t>
            </w:r>
            <w:r w:rsidR="008B7D9A">
              <w:rPr>
                <w:szCs w:val="28"/>
              </w:rPr>
              <w:t>s</w:t>
            </w:r>
            <w:r w:rsidRPr="002D7AF7">
              <w:rPr>
                <w:szCs w:val="28"/>
              </w:rPr>
              <w:t xml:space="preserve"> par projektu īstenošanu</w:t>
            </w:r>
            <w:r w:rsidR="008B7D9A">
              <w:rPr>
                <w:szCs w:val="28"/>
              </w:rPr>
              <w:t xml:space="preserve"> un notiek divu projektu iesniegumu vērtēšana, līdz ar to jāuzsāk darbs Noteikumu Nr.130 4.punktā noteiktajai 5.5.1.SAM ceturtās atlases kārtas uzraudzības padomei.</w:t>
            </w:r>
          </w:p>
          <w:p w14:paraId="31CA53E3" w14:textId="77777777" w:rsidR="00970DE7" w:rsidRDefault="00A154F6" w:rsidP="007777C5">
            <w:pPr>
              <w:pStyle w:val="Vienkrsteksts"/>
              <w:widowControl w:val="0"/>
              <w:ind w:firstLine="567"/>
              <w:jc w:val="both"/>
              <w:rPr>
                <w:szCs w:val="28"/>
              </w:rPr>
            </w:pPr>
            <w:r>
              <w:rPr>
                <w:szCs w:val="28"/>
              </w:rPr>
              <w:t>P</w:t>
            </w:r>
            <w:r w:rsidR="008B7D9A">
              <w:rPr>
                <w:szCs w:val="28"/>
              </w:rPr>
              <w:t>rojekt</w:t>
            </w:r>
            <w:r w:rsidR="007227CE">
              <w:rPr>
                <w:szCs w:val="28"/>
              </w:rPr>
              <w:t>s paredz</w:t>
            </w:r>
            <w:r w:rsidR="008B7D9A">
              <w:rPr>
                <w:szCs w:val="28"/>
              </w:rPr>
              <w:t xml:space="preserve"> papildināt 5.5.1.SAM ceturtā</w:t>
            </w:r>
            <w:r w:rsidR="006B6060">
              <w:rPr>
                <w:szCs w:val="28"/>
              </w:rPr>
              <w:t>s</w:t>
            </w:r>
            <w:r w:rsidR="008B7D9A">
              <w:rPr>
                <w:szCs w:val="28"/>
              </w:rPr>
              <w:t xml:space="preserve"> atlases kārtas uzraudzības padomes </w:t>
            </w:r>
            <w:r w:rsidR="006B6060">
              <w:rPr>
                <w:szCs w:val="28"/>
              </w:rPr>
              <w:t>sastāv</w:t>
            </w:r>
            <w:r w:rsidR="007227CE">
              <w:rPr>
                <w:szCs w:val="28"/>
              </w:rPr>
              <w:t>u</w:t>
            </w:r>
            <w:r w:rsidR="008B7D9A">
              <w:rPr>
                <w:szCs w:val="28"/>
              </w:rPr>
              <w:t>, paredzot tajā Kultūras ministrijas pārstāvja dalību</w:t>
            </w:r>
            <w:r w:rsidR="006B6060">
              <w:rPr>
                <w:szCs w:val="28"/>
              </w:rPr>
              <w:t>,</w:t>
            </w:r>
            <w:r w:rsidR="008B7D9A">
              <w:rPr>
                <w:szCs w:val="28"/>
              </w:rPr>
              <w:t xml:space="preserve"> </w:t>
            </w:r>
            <w:r w:rsidR="00970DE7">
              <w:rPr>
                <w:szCs w:val="28"/>
              </w:rPr>
              <w:t xml:space="preserve">ņemot vērā </w:t>
            </w:r>
            <w:r w:rsidR="006B6060">
              <w:rPr>
                <w:szCs w:val="28"/>
              </w:rPr>
              <w:t xml:space="preserve">to, ka </w:t>
            </w:r>
            <w:r w:rsidR="00970DE7">
              <w:rPr>
                <w:szCs w:val="28"/>
              </w:rPr>
              <w:t xml:space="preserve">Kultūras ministrijas </w:t>
            </w:r>
            <w:r w:rsidR="006B6060">
              <w:rPr>
                <w:szCs w:val="28"/>
              </w:rPr>
              <w:t xml:space="preserve">kompetencē ietilpst </w:t>
            </w:r>
            <w:r w:rsidR="00970DE7">
              <w:rPr>
                <w:szCs w:val="28"/>
              </w:rPr>
              <w:t>funkcijas kultūras mantojuma saglabāšanas un pieejamības veicināšanas jomā.</w:t>
            </w:r>
          </w:p>
          <w:p w14:paraId="31CA53E4" w14:textId="77777777" w:rsidR="00970DE7" w:rsidRPr="00CF1847" w:rsidRDefault="007227CE" w:rsidP="007227CE">
            <w:pPr>
              <w:pStyle w:val="Vienkrsteksts"/>
              <w:widowControl w:val="0"/>
              <w:ind w:firstLine="567"/>
              <w:jc w:val="both"/>
              <w:rPr>
                <w:rFonts w:eastAsia="Times New Roman"/>
                <w:iCs/>
                <w:szCs w:val="28"/>
                <w:lang w:eastAsia="lv-LV"/>
              </w:rPr>
            </w:pPr>
            <w:r>
              <w:rPr>
                <w:lang w:eastAsia="lv-LV"/>
              </w:rPr>
              <w:t>R</w:t>
            </w:r>
            <w:r w:rsidRPr="000459AB">
              <w:rPr>
                <w:lang w:eastAsia="lv-LV"/>
              </w:rPr>
              <w:t xml:space="preserve">evīzijas iestāde </w:t>
            </w:r>
            <w:proofErr w:type="gramStart"/>
            <w:r w:rsidRPr="000459AB">
              <w:rPr>
                <w:lang w:eastAsia="lv-LV"/>
              </w:rPr>
              <w:t>2020.gada</w:t>
            </w:r>
            <w:proofErr w:type="gramEnd"/>
            <w:r w:rsidRPr="000459AB">
              <w:rPr>
                <w:lang w:eastAsia="lv-LV"/>
              </w:rPr>
              <w:t xml:space="preserve"> 28.decembra revīzijas ziņojum</w:t>
            </w:r>
            <w:r>
              <w:rPr>
                <w:lang w:eastAsia="lv-LV"/>
              </w:rPr>
              <w:t>a</w:t>
            </w:r>
            <w:r w:rsidRPr="000A5571">
              <w:rPr>
                <w:lang w:eastAsia="lv-LV"/>
              </w:rPr>
              <w:t xml:space="preserve"> DR/ESIF/2020/15-6 </w:t>
            </w:r>
            <w:r w:rsidRPr="00254334">
              <w:rPr>
                <w:lang w:eastAsia="lv-LV"/>
              </w:rPr>
              <w:t>konstatējum</w:t>
            </w:r>
            <w:r>
              <w:rPr>
                <w:lang w:eastAsia="lv-LV"/>
              </w:rPr>
              <w:t>ā</w:t>
            </w:r>
            <w:r w:rsidRPr="00254334">
              <w:rPr>
                <w:lang w:eastAsia="lv-LV"/>
              </w:rPr>
              <w:t xml:space="preserve"> Nr.8 par 5.5.1.SAM pirmās un otrās atlases kārtas īstenošanu norād</w:t>
            </w:r>
            <w:r>
              <w:rPr>
                <w:lang w:eastAsia="lv-LV"/>
              </w:rPr>
              <w:t>īja</w:t>
            </w:r>
            <w:r w:rsidRPr="00254334">
              <w:rPr>
                <w:lang w:eastAsia="lv-LV"/>
              </w:rPr>
              <w:t>, ka</w:t>
            </w:r>
            <w:r w:rsidRPr="00BB2E89">
              <w:rPr>
                <w:lang w:eastAsia="lv-LV"/>
              </w:rPr>
              <w:t xml:space="preserve"> </w:t>
            </w:r>
            <w:r>
              <w:rPr>
                <w:lang w:eastAsia="lv-LV"/>
              </w:rPr>
              <w:t>revīzijas iestādes</w:t>
            </w:r>
            <w:r w:rsidRPr="00BB2E89">
              <w:rPr>
                <w:lang w:eastAsia="lv-LV"/>
              </w:rPr>
              <w:t xml:space="preserve"> ieskatā finansējuma saņēmējs un tā sadarbības partneri nevar sniegt informāciju, ja projekta līmenī nav sagatavota procedūra, kā un cik bieži veikt nosa</w:t>
            </w:r>
            <w:r w:rsidRPr="000459AB">
              <w:rPr>
                <w:lang w:eastAsia="lv-LV"/>
              </w:rPr>
              <w:t xml:space="preserve">cījumu izpildes uzraudzību, norādot, ka nepieciešams regulēt, cik bieži finansējuma saņēmējam ir jāsniedz sadarbības iestādei informācija, </w:t>
            </w:r>
            <w:r>
              <w:rPr>
                <w:lang w:eastAsia="lv-LV"/>
              </w:rPr>
              <w:t xml:space="preserve">lai tā varētu </w:t>
            </w:r>
            <w:r w:rsidRPr="000459AB">
              <w:rPr>
                <w:lang w:eastAsia="lv-LV"/>
              </w:rPr>
              <w:t>nodrošin</w:t>
            </w:r>
            <w:r>
              <w:rPr>
                <w:lang w:eastAsia="lv-LV"/>
              </w:rPr>
              <w:t>ā</w:t>
            </w:r>
            <w:r w:rsidRPr="000459AB">
              <w:rPr>
                <w:lang w:eastAsia="lv-LV"/>
              </w:rPr>
              <w:t>t vienotu prasības ieviešanu visu 5.5.1.SAM atlases kārtu ietvaros</w:t>
            </w:r>
            <w:r>
              <w:rPr>
                <w:lang w:eastAsia="lv-LV"/>
              </w:rPr>
              <w:t>. Ņemot vērā minēto,</w:t>
            </w:r>
            <w:r w:rsidRPr="000459AB">
              <w:rPr>
                <w:lang w:eastAsia="lv-LV"/>
              </w:rPr>
              <w:t xml:space="preserve"> nepieciešams </w:t>
            </w:r>
            <w:r w:rsidR="00896CC0">
              <w:rPr>
                <w:rFonts w:eastAsia="Times New Roman"/>
                <w:iCs/>
                <w:szCs w:val="28"/>
                <w:lang w:eastAsia="lv-LV"/>
              </w:rPr>
              <w:t xml:space="preserve">precizēt </w:t>
            </w:r>
            <w:r w:rsidR="00896CC0" w:rsidRPr="00970DE7">
              <w:rPr>
                <w:rFonts w:eastAsia="Times New Roman"/>
                <w:iCs/>
                <w:szCs w:val="28"/>
                <w:lang w:eastAsia="lv-LV"/>
              </w:rPr>
              <w:t>Noteikumu Nr.130 5</w:t>
            </w:r>
            <w:r w:rsidR="00896CC0">
              <w:rPr>
                <w:rFonts w:eastAsia="Times New Roman"/>
                <w:iCs/>
                <w:szCs w:val="28"/>
                <w:lang w:eastAsia="lv-LV"/>
              </w:rPr>
              <w:t>0</w:t>
            </w:r>
            <w:r w:rsidR="00896CC0" w:rsidRPr="00970DE7">
              <w:rPr>
                <w:rFonts w:eastAsia="Times New Roman"/>
                <w:iCs/>
                <w:szCs w:val="28"/>
                <w:lang w:eastAsia="lv-LV"/>
              </w:rPr>
              <w:t>.punkt</w:t>
            </w:r>
            <w:r>
              <w:rPr>
                <w:rFonts w:eastAsia="Times New Roman"/>
                <w:iCs/>
                <w:szCs w:val="28"/>
                <w:lang w:eastAsia="lv-LV"/>
              </w:rPr>
              <w:t>u</w:t>
            </w:r>
            <w:r w:rsidR="00896CC0" w:rsidRPr="00970DE7">
              <w:rPr>
                <w:rFonts w:eastAsia="Times New Roman"/>
                <w:iCs/>
                <w:szCs w:val="28"/>
                <w:lang w:eastAsia="lv-LV"/>
              </w:rPr>
              <w:t xml:space="preserve">, paredzot finansējuma saņēmējam pienākumu, ja projekta pārskata periodā (projekta dzīves cikla laikā) projekts vairs </w:t>
            </w:r>
            <w:r w:rsidR="00896CC0" w:rsidRPr="006B6C52">
              <w:rPr>
                <w:rFonts w:eastAsia="Times New Roman"/>
                <w:iCs/>
                <w:szCs w:val="28"/>
                <w:lang w:eastAsia="lv-LV"/>
              </w:rPr>
              <w:t>neatbilst Noteikumu Nr.130</w:t>
            </w:r>
            <w:r w:rsidR="00764425" w:rsidRPr="006B6C52">
              <w:rPr>
                <w:rFonts w:eastAsia="Times New Roman"/>
                <w:iCs/>
                <w:szCs w:val="28"/>
                <w:lang w:eastAsia="lv-LV"/>
              </w:rPr>
              <w:t xml:space="preserve"> </w:t>
            </w:r>
            <w:hyperlink r:id="rId8" w:anchor="p53" w:history="1">
              <w:r w:rsidR="00896CC0" w:rsidRPr="006B6C52">
                <w:rPr>
                  <w:rFonts w:eastAsia="Times New Roman"/>
                  <w:iCs/>
                  <w:szCs w:val="28"/>
                  <w:lang w:eastAsia="lv-LV"/>
                </w:rPr>
                <w:t>43.punktā</w:t>
              </w:r>
            </w:hyperlink>
            <w:r w:rsidR="00764425" w:rsidRPr="006B6C52">
              <w:rPr>
                <w:rFonts w:eastAsia="Times New Roman"/>
                <w:iCs/>
                <w:szCs w:val="28"/>
                <w:lang w:eastAsia="lv-LV"/>
              </w:rPr>
              <w:t xml:space="preserve"> </w:t>
            </w:r>
            <w:r w:rsidR="00896CC0" w:rsidRPr="006B6C52">
              <w:rPr>
                <w:rFonts w:eastAsia="Times New Roman"/>
                <w:iCs/>
                <w:szCs w:val="28"/>
                <w:lang w:eastAsia="lv-LV"/>
              </w:rPr>
              <w:t xml:space="preserve">minētajiem nosacījumiem, mēneša laikā pēc gada pārskata par objekta, kurā veikti </w:t>
            </w:r>
            <w:r w:rsidR="00896CC0" w:rsidRPr="006B6C52">
              <w:rPr>
                <w:rFonts w:eastAsia="Times New Roman"/>
                <w:iCs/>
                <w:szCs w:val="28"/>
                <w:lang w:eastAsia="lv-LV"/>
              </w:rPr>
              <w:lastRenderedPageBreak/>
              <w:t xml:space="preserve">ieguldījumi, </w:t>
            </w:r>
            <w:r w:rsidR="006B6C52" w:rsidRPr="006B6C52">
              <w:rPr>
                <w:rFonts w:eastAsia="Times New Roman"/>
                <w:iCs/>
                <w:szCs w:val="28"/>
                <w:lang w:eastAsia="lv-LV"/>
              </w:rPr>
              <w:t xml:space="preserve">darbību </w:t>
            </w:r>
            <w:r w:rsidR="00896CC0" w:rsidRPr="006B6C52">
              <w:rPr>
                <w:rFonts w:eastAsia="Times New Roman"/>
                <w:iCs/>
                <w:szCs w:val="28"/>
                <w:lang w:eastAsia="lv-LV"/>
              </w:rPr>
              <w:t>iesniegšanas informēt sadarbības iestādi, ka projekts ir kvalificējams kā atbalsts komercdarbībai</w:t>
            </w:r>
            <w:r>
              <w:rPr>
                <w:rFonts w:eastAsia="Times New Roman"/>
                <w:iCs/>
                <w:szCs w:val="28"/>
                <w:lang w:eastAsia="lv-LV"/>
              </w:rPr>
              <w:t>.</w:t>
            </w:r>
          </w:p>
          <w:p w14:paraId="31CA53E5" w14:textId="77777777" w:rsidR="001C130A" w:rsidRDefault="004E03C7" w:rsidP="007227CE">
            <w:pPr>
              <w:widowControl w:val="0"/>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Projektam nav ietekme</w:t>
            </w:r>
            <w:r w:rsidR="002C773B">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uz 5.5.1.SAM </w:t>
            </w:r>
            <w:r w:rsidR="00970DE7">
              <w:rPr>
                <w:rFonts w:ascii="Times New Roman" w:eastAsia="Times New Roman" w:hAnsi="Times New Roman" w:cs="Times New Roman"/>
                <w:iCs/>
                <w:sz w:val="28"/>
                <w:szCs w:val="28"/>
                <w:lang w:eastAsia="lv-LV"/>
              </w:rPr>
              <w:t>ceturtās</w:t>
            </w:r>
            <w:r>
              <w:rPr>
                <w:rFonts w:ascii="Times New Roman" w:eastAsia="Times New Roman" w:hAnsi="Times New Roman" w:cs="Times New Roman"/>
                <w:iCs/>
                <w:sz w:val="28"/>
                <w:szCs w:val="28"/>
                <w:lang w:eastAsia="lv-LV"/>
              </w:rPr>
              <w:t xml:space="preserve"> atlases kārtas projektu iesniegumu atlasi un finansējuma saņēmējiem, </w:t>
            </w:r>
            <w:r w:rsidR="007227CE">
              <w:rPr>
                <w:rFonts w:ascii="Times New Roman" w:eastAsia="Times New Roman" w:hAnsi="Times New Roman" w:cs="Times New Roman"/>
                <w:iCs/>
                <w:sz w:val="28"/>
                <w:szCs w:val="28"/>
                <w:lang w:eastAsia="lv-LV"/>
              </w:rPr>
              <w:t xml:space="preserve">kā arī </w:t>
            </w:r>
            <w:r w:rsidR="007227CE" w:rsidRPr="00F8379B">
              <w:rPr>
                <w:rFonts w:ascii="Times New Roman" w:eastAsia="Times New Roman" w:hAnsi="Times New Roman" w:cs="Times New Roman"/>
                <w:iCs/>
                <w:sz w:val="28"/>
                <w:szCs w:val="28"/>
                <w:lang w:eastAsia="lv-LV"/>
              </w:rPr>
              <w:t>nav ietekme</w:t>
            </w:r>
            <w:r w:rsidR="007227CE">
              <w:rPr>
                <w:rFonts w:ascii="Times New Roman" w:eastAsia="Times New Roman" w:hAnsi="Times New Roman" w:cs="Times New Roman"/>
                <w:iCs/>
                <w:sz w:val="28"/>
                <w:szCs w:val="28"/>
                <w:lang w:eastAsia="lv-LV"/>
              </w:rPr>
              <w:t>s</w:t>
            </w:r>
            <w:r w:rsidR="007227CE" w:rsidRPr="00F8379B">
              <w:rPr>
                <w:rFonts w:ascii="Times New Roman" w:eastAsia="Times New Roman" w:hAnsi="Times New Roman" w:cs="Times New Roman"/>
                <w:iCs/>
                <w:sz w:val="28"/>
                <w:szCs w:val="28"/>
                <w:lang w:eastAsia="lv-LV"/>
              </w:rPr>
              <w:t xml:space="preserve"> uz darbības programmas </w:t>
            </w:r>
            <w:r w:rsidR="007227CE">
              <w:rPr>
                <w:rFonts w:ascii="Times New Roman" w:eastAsia="Times New Roman" w:hAnsi="Times New Roman" w:cs="Times New Roman"/>
                <w:iCs/>
                <w:sz w:val="28"/>
                <w:szCs w:val="28"/>
                <w:lang w:eastAsia="lv-LV"/>
              </w:rPr>
              <w:t>„</w:t>
            </w:r>
            <w:r w:rsidR="007227CE" w:rsidRPr="00F8379B">
              <w:rPr>
                <w:rFonts w:ascii="Times New Roman" w:eastAsia="Times New Roman" w:hAnsi="Times New Roman" w:cs="Times New Roman"/>
                <w:iCs/>
                <w:sz w:val="28"/>
                <w:szCs w:val="28"/>
                <w:lang w:eastAsia="lv-LV"/>
              </w:rPr>
              <w:t xml:space="preserve">Izaugsme un nodarbinātība” prioritārā virziena </w:t>
            </w:r>
            <w:r w:rsidR="007227CE">
              <w:rPr>
                <w:rFonts w:ascii="Times New Roman" w:eastAsia="Times New Roman" w:hAnsi="Times New Roman" w:cs="Times New Roman"/>
                <w:iCs/>
                <w:sz w:val="28"/>
                <w:szCs w:val="28"/>
                <w:lang w:eastAsia="lv-LV"/>
              </w:rPr>
              <w:t>„</w:t>
            </w:r>
            <w:r w:rsidR="007227CE" w:rsidRPr="00F8379B">
              <w:rPr>
                <w:rFonts w:ascii="Times New Roman" w:eastAsia="Times New Roman" w:hAnsi="Times New Roman" w:cs="Times New Roman"/>
                <w:iCs/>
                <w:sz w:val="28"/>
                <w:szCs w:val="28"/>
                <w:lang w:eastAsia="lv-LV"/>
              </w:rPr>
              <w:t>Vides aizsardzības un resursu izmantošanas efektivitāte” intervences kodiem</w:t>
            </w:r>
            <w:r w:rsidR="007227CE">
              <w:rPr>
                <w:rFonts w:ascii="Times New Roman" w:eastAsia="Times New Roman" w:hAnsi="Times New Roman" w:cs="Times New Roman"/>
                <w:iCs/>
                <w:sz w:val="28"/>
                <w:szCs w:val="28"/>
                <w:lang w:eastAsia="lv-LV"/>
              </w:rPr>
              <w:t>. Pēc Projekta spēkā stāšanās</w:t>
            </w:r>
            <w:r w:rsidR="007960A2">
              <w:rPr>
                <w:rFonts w:ascii="Times New Roman" w:eastAsia="Times New Roman" w:hAnsi="Times New Roman" w:cs="Times New Roman"/>
                <w:iCs/>
                <w:sz w:val="28"/>
                <w:szCs w:val="28"/>
                <w:lang w:eastAsia="lv-LV"/>
              </w:rPr>
              <w:t xml:space="preserve"> nepieciešams izvērtēt </w:t>
            </w:r>
            <w:r>
              <w:rPr>
                <w:rFonts w:ascii="Times New Roman" w:eastAsia="Times New Roman" w:hAnsi="Times New Roman" w:cs="Times New Roman"/>
                <w:iCs/>
                <w:sz w:val="28"/>
                <w:szCs w:val="28"/>
                <w:lang w:eastAsia="lv-LV"/>
              </w:rPr>
              <w:t>grozījum</w:t>
            </w:r>
            <w:r w:rsidR="007960A2">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w:t>
            </w:r>
            <w:r w:rsidR="007227CE">
              <w:rPr>
                <w:rFonts w:ascii="Times New Roman" w:eastAsia="Times New Roman" w:hAnsi="Times New Roman" w:cs="Times New Roman"/>
                <w:iCs/>
                <w:sz w:val="28"/>
                <w:szCs w:val="28"/>
                <w:lang w:eastAsia="lv-LV"/>
              </w:rPr>
              <w:t xml:space="preserve">veikšanu </w:t>
            </w:r>
            <w:r>
              <w:rPr>
                <w:rFonts w:ascii="Times New Roman" w:eastAsia="Times New Roman" w:hAnsi="Times New Roman" w:cs="Times New Roman"/>
                <w:iCs/>
                <w:sz w:val="28"/>
                <w:szCs w:val="28"/>
                <w:lang w:eastAsia="lv-LV"/>
              </w:rPr>
              <w:t>līgum</w:t>
            </w:r>
            <w:r w:rsidR="00970DE7">
              <w:rPr>
                <w:rFonts w:ascii="Times New Roman" w:eastAsia="Times New Roman" w:hAnsi="Times New Roman" w:cs="Times New Roman"/>
                <w:iCs/>
                <w:sz w:val="28"/>
                <w:szCs w:val="28"/>
                <w:lang w:eastAsia="lv-LV"/>
              </w:rPr>
              <w:t>ā</w:t>
            </w:r>
            <w:r>
              <w:rPr>
                <w:rFonts w:ascii="Times New Roman" w:eastAsia="Times New Roman" w:hAnsi="Times New Roman" w:cs="Times New Roman"/>
                <w:iCs/>
                <w:sz w:val="28"/>
                <w:szCs w:val="28"/>
                <w:lang w:eastAsia="lv-LV"/>
              </w:rPr>
              <w:t xml:space="preserve"> par projekt</w:t>
            </w:r>
            <w:r w:rsidR="007227CE">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xml:space="preserve"> īstenošanu</w:t>
            </w:r>
            <w:r w:rsidR="007960A2">
              <w:rPr>
                <w:rFonts w:ascii="Times New Roman" w:eastAsia="Times New Roman" w:hAnsi="Times New Roman" w:cs="Times New Roman"/>
                <w:iCs/>
                <w:sz w:val="28"/>
                <w:szCs w:val="28"/>
                <w:lang w:eastAsia="lv-LV"/>
              </w:rPr>
              <w:t xml:space="preserve">, precizējot līgumu atbilstoši Projekta </w:t>
            </w:r>
            <w:r w:rsidR="00970DE7">
              <w:rPr>
                <w:rFonts w:ascii="Times New Roman" w:eastAsia="Times New Roman" w:hAnsi="Times New Roman" w:cs="Times New Roman"/>
                <w:iCs/>
                <w:sz w:val="28"/>
                <w:szCs w:val="28"/>
                <w:lang w:eastAsia="lv-LV"/>
              </w:rPr>
              <w:t>2</w:t>
            </w:r>
            <w:r w:rsidR="007960A2">
              <w:rPr>
                <w:rFonts w:ascii="Times New Roman" w:eastAsia="Times New Roman" w:hAnsi="Times New Roman" w:cs="Times New Roman"/>
                <w:iCs/>
                <w:sz w:val="28"/>
                <w:szCs w:val="28"/>
                <w:lang w:eastAsia="lv-LV"/>
              </w:rPr>
              <w:t xml:space="preserve">.punktā noteiktajam. </w:t>
            </w:r>
          </w:p>
        </w:tc>
      </w:tr>
      <w:tr w:rsidR="002D7AF7" w:rsidRPr="002D7AF7" w14:paraId="31CA53EA" w14:textId="7777777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3E7" w14:textId="77777777" w:rsidR="002D7AF7" w:rsidRPr="002D7AF7" w:rsidRDefault="002D7AF7"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1CA53E8" w14:textId="77777777" w:rsidR="005E2D58" w:rsidRDefault="002D7AF7"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1CA53E9" w14:textId="77777777" w:rsidR="005E2D58" w:rsidRDefault="004E03C7" w:rsidP="007777C5">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p>
        </w:tc>
      </w:tr>
      <w:tr w:rsidR="002D7AF7" w:rsidRPr="002D7AF7" w14:paraId="31CA53EE" w14:textId="7777777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3EB" w14:textId="77777777" w:rsidR="002D7AF7" w:rsidRPr="002D7AF7" w:rsidRDefault="002D7AF7"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1CA53EC" w14:textId="77777777" w:rsidR="005E2D58" w:rsidRDefault="002D7AF7"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CA53ED" w14:textId="77777777" w:rsidR="005E2D58" w:rsidRDefault="004E03C7" w:rsidP="007777C5">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1CA53EF" w14:textId="77777777" w:rsidR="006E7048" w:rsidRPr="002D7AF7"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2D7AF7" w14:paraId="31CA53F1" w14:textId="77777777"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CA53F0" w14:textId="77777777" w:rsidR="005E2D58" w:rsidRDefault="00E5323B" w:rsidP="007777C5">
            <w:pPr>
              <w:widowControl w:val="0"/>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2D7AF7" w14:paraId="31CA53F5"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CA53F2" w14:textId="77777777" w:rsidR="00655F2C" w:rsidRPr="002D7AF7" w:rsidRDefault="00E5323B"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14:paraId="31CA53F3" w14:textId="77777777" w:rsidR="005E2D58"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Sabiedrības mērķgrupas, kuras tiesiskais regulējums ietekmē</w:t>
            </w:r>
            <w:proofErr w:type="gramStart"/>
            <w:r w:rsidRPr="002D7AF7">
              <w:rPr>
                <w:rFonts w:ascii="Times New Roman" w:eastAsia="Times New Roman" w:hAnsi="Times New Roman" w:cs="Times New Roman"/>
                <w:iCs/>
                <w:sz w:val="28"/>
                <w:szCs w:val="28"/>
                <w:lang w:eastAsia="lv-LV"/>
              </w:rPr>
              <w:t xml:space="preserve"> vai varētu ietekmēt</w:t>
            </w:r>
            <w:proofErr w:type="gramEnd"/>
          </w:p>
        </w:tc>
        <w:tc>
          <w:tcPr>
            <w:tcW w:w="2974" w:type="pct"/>
            <w:tcBorders>
              <w:top w:val="outset" w:sz="6" w:space="0" w:color="auto"/>
              <w:left w:val="outset" w:sz="6" w:space="0" w:color="auto"/>
              <w:bottom w:val="outset" w:sz="6" w:space="0" w:color="auto"/>
              <w:right w:val="outset" w:sz="6" w:space="0" w:color="auto"/>
            </w:tcBorders>
            <w:hideMark/>
          </w:tcPr>
          <w:p w14:paraId="31CA53F4" w14:textId="77777777" w:rsidR="005E2D58" w:rsidRDefault="00D621BB" w:rsidP="007777C5">
            <w:pPr>
              <w:widowControl w:val="0"/>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starptautisk</w:t>
            </w:r>
            <w:r w:rsidR="004E03C7">
              <w:rPr>
                <w:rFonts w:ascii="Times New Roman" w:eastAsia="Times New Roman" w:hAnsi="Times New Roman" w:cs="Times New Roman"/>
                <w:iCs/>
                <w:sz w:val="28"/>
                <w:szCs w:val="28"/>
                <w:lang w:eastAsia="lv-LV"/>
              </w:rPr>
              <w:t>ie tūristi.</w:t>
            </w:r>
          </w:p>
        </w:tc>
      </w:tr>
      <w:tr w:rsidR="00E5323B" w:rsidRPr="002D7AF7" w14:paraId="31CA53F9"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CA53F6" w14:textId="77777777" w:rsidR="00655F2C" w:rsidRPr="002D7AF7" w:rsidRDefault="00E5323B"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14:paraId="31CA53F7" w14:textId="77777777" w:rsidR="005E2D58"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14:paraId="31CA53F8" w14:textId="77777777" w:rsidR="005E2D58" w:rsidRDefault="009C7F5A" w:rsidP="007777C5">
            <w:pPr>
              <w:widowControl w:val="0"/>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14:paraId="31CA53FD"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CA53FA" w14:textId="77777777" w:rsidR="00655F2C" w:rsidRPr="002D7AF7" w:rsidRDefault="00E5323B"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14:paraId="31CA53FB" w14:textId="77777777" w:rsidR="005E2D58"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14:paraId="31CA53FC" w14:textId="77777777" w:rsidR="005E2D58" w:rsidRDefault="00232B6E" w:rsidP="007777C5">
            <w:pPr>
              <w:widowControl w:val="0"/>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Finansējums, no kura tiek segtas Eiropas Savienības struktūrfondu un Kohēzijas fonda </w:t>
            </w:r>
            <w:r w:rsidRPr="002D7AF7">
              <w:rPr>
                <w:rFonts w:ascii="Times New Roman" w:eastAsia="Times New Roman" w:hAnsi="Times New Roman" w:cs="Times New Roman"/>
                <w:iCs/>
                <w:sz w:val="28"/>
                <w:szCs w:val="28"/>
                <w:lang w:eastAsia="lv-LV"/>
              </w:rPr>
              <w:br/>
              <w:t xml:space="preserve">administrēšanas izmaksas, ir noteikts  Eiropas Savienības struktūrfondu un Kohēzijas fonda </w:t>
            </w:r>
            <w:proofErr w:type="gramStart"/>
            <w:r w:rsidRPr="002D7AF7">
              <w:rPr>
                <w:rFonts w:ascii="Times New Roman" w:eastAsia="Times New Roman" w:hAnsi="Times New Roman" w:cs="Times New Roman"/>
                <w:iCs/>
                <w:sz w:val="28"/>
                <w:szCs w:val="28"/>
                <w:lang w:eastAsia="lv-LV"/>
              </w:rPr>
              <w:t>2014.</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2020.</w:t>
            </w:r>
            <w:proofErr w:type="gramEnd"/>
            <w:r w:rsidRPr="002D7AF7">
              <w:rPr>
                <w:rFonts w:ascii="Times New Roman" w:eastAsia="Times New Roman" w:hAnsi="Times New Roman" w:cs="Times New Roman"/>
                <w:iCs/>
                <w:sz w:val="28"/>
                <w:szCs w:val="28"/>
                <w:lang w:eastAsia="lv-LV"/>
              </w:rPr>
              <w:t>gada plānošanas perioda vadības likumā un tam pakārtotajos M</w:t>
            </w:r>
            <w:r w:rsidR="002D7AF7">
              <w:rPr>
                <w:rFonts w:ascii="Times New Roman" w:eastAsia="Times New Roman" w:hAnsi="Times New Roman" w:cs="Times New Roman"/>
                <w:iCs/>
                <w:sz w:val="28"/>
                <w:szCs w:val="28"/>
                <w:lang w:eastAsia="lv-LV"/>
              </w:rPr>
              <w:t>inistru kabineta</w:t>
            </w:r>
            <w:r w:rsidRPr="002D7AF7">
              <w:rPr>
                <w:rFonts w:ascii="Times New Roman" w:eastAsia="Times New Roman" w:hAnsi="Times New Roman" w:cs="Times New Roman"/>
                <w:iCs/>
                <w:sz w:val="28"/>
                <w:szCs w:val="28"/>
                <w:lang w:eastAsia="lv-LV"/>
              </w:rPr>
              <w:t xml:space="preserve"> noteikumos.</w:t>
            </w:r>
          </w:p>
        </w:tc>
      </w:tr>
      <w:tr w:rsidR="00E5323B" w:rsidRPr="002D7AF7" w14:paraId="31CA5401"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CA53FE" w14:textId="77777777" w:rsidR="00655F2C" w:rsidRPr="002D7AF7" w:rsidRDefault="00E5323B"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4.</w:t>
            </w:r>
          </w:p>
        </w:tc>
        <w:tc>
          <w:tcPr>
            <w:tcW w:w="1667" w:type="pct"/>
            <w:tcBorders>
              <w:top w:val="outset" w:sz="6" w:space="0" w:color="auto"/>
              <w:left w:val="outset" w:sz="6" w:space="0" w:color="auto"/>
              <w:bottom w:val="outset" w:sz="6" w:space="0" w:color="auto"/>
              <w:right w:val="outset" w:sz="6" w:space="0" w:color="auto"/>
            </w:tcBorders>
            <w:hideMark/>
          </w:tcPr>
          <w:p w14:paraId="31CA53FF" w14:textId="77777777" w:rsidR="005E2D58"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14:paraId="31CA5400" w14:textId="77777777" w:rsidR="005E2D58" w:rsidRDefault="004E03C7" w:rsidP="007777C5">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14:paraId="31CA5405"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CA5402" w14:textId="77777777" w:rsidR="00655F2C" w:rsidRPr="002D7AF7" w:rsidRDefault="00E5323B"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14:paraId="31CA5403" w14:textId="77777777" w:rsidR="005E2D58"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14:paraId="31CA5404" w14:textId="77777777" w:rsidR="005E2D58" w:rsidRDefault="004E03C7" w:rsidP="007777C5">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1CA5406" w14:textId="77777777" w:rsidR="002F2C93"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1"/>
      </w:tblGrid>
      <w:tr w:rsidR="007D13B3" w:rsidRPr="00AC259C" w14:paraId="31CA5408" w14:textId="77777777" w:rsidTr="0001090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31CA5407" w14:textId="77777777" w:rsidR="005E2D58" w:rsidRDefault="007D13B3" w:rsidP="007777C5">
            <w:pPr>
              <w:widowControl w:val="0"/>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III. Tiesību akta projekta ietekme uz valsts budžetu un pašvaldību budžetiem</w:t>
            </w:r>
          </w:p>
        </w:tc>
      </w:tr>
      <w:tr w:rsidR="006C2E85" w:rsidRPr="00AC259C" w14:paraId="31CA540A" w14:textId="77777777" w:rsidTr="0001090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14:paraId="31CA5409" w14:textId="77777777" w:rsidR="006C2E85" w:rsidRPr="00AC259C" w:rsidRDefault="006C2E85" w:rsidP="007777C5">
            <w:pPr>
              <w:widowControl w:val="0"/>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bl>
    <w:p w14:paraId="31CA540B" w14:textId="77777777" w:rsidR="008F3CAD" w:rsidRDefault="008F3CAD" w:rsidP="007777C5">
      <w:pPr>
        <w:widowControl w:val="0"/>
        <w:spacing w:after="0" w:line="240" w:lineRule="auto"/>
        <w:rPr>
          <w:rFonts w:ascii="Times New Roman" w:eastAsia="Times New Roman" w:hAnsi="Times New Roman" w:cs="Times New Roman"/>
          <w:iCs/>
          <w:sz w:val="28"/>
          <w:szCs w:val="28"/>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1"/>
      </w:tblGrid>
      <w:tr w:rsidR="00970DE7" w:rsidRPr="00AC259C" w14:paraId="31CA540D" w14:textId="77777777" w:rsidTr="0009360A">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31CA540C" w14:textId="77777777" w:rsidR="00970DE7" w:rsidRDefault="00970DE7" w:rsidP="007777C5">
            <w:pPr>
              <w:widowControl w:val="0"/>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IV. Tiesību akta projekta ietekme uz spēkā esošo tiesību normu sistēmu</w:t>
            </w:r>
          </w:p>
        </w:tc>
      </w:tr>
      <w:tr w:rsidR="00970DE7" w:rsidRPr="00AC259C" w14:paraId="31CA540F" w14:textId="77777777" w:rsidTr="0009360A">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14:paraId="31CA540E" w14:textId="77777777" w:rsidR="00970DE7" w:rsidRPr="00AC259C" w:rsidRDefault="00970DE7" w:rsidP="007777C5">
            <w:pPr>
              <w:widowControl w:val="0"/>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bl>
    <w:p w14:paraId="31CA5410" w14:textId="77777777" w:rsidR="0053285B" w:rsidRDefault="0053285B" w:rsidP="007777C5">
      <w:pPr>
        <w:widowControl w:val="0"/>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29AA" w:rsidRPr="002D7AF7" w14:paraId="31CA5412" w14:textId="77777777" w:rsidTr="00734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A5411" w14:textId="77777777" w:rsidR="009429AA" w:rsidRDefault="009429AA" w:rsidP="00734C17">
            <w:pPr>
              <w:widowControl w:val="0"/>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9429AA" w:rsidRPr="002D7AF7" w14:paraId="31CA5414" w14:textId="77777777" w:rsidTr="00734C1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1CA5413" w14:textId="77777777" w:rsidR="009429AA" w:rsidRPr="002D7AF7" w:rsidRDefault="009429AA" w:rsidP="00734C17">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14:paraId="31CA5415" w14:textId="77777777" w:rsidR="009429AA" w:rsidRPr="002D7AF7" w:rsidRDefault="009429AA" w:rsidP="007777C5">
      <w:pPr>
        <w:widowControl w:val="0"/>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D7AF7" w14:paraId="31CA54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A5416" w14:textId="77777777" w:rsidR="005E2D58" w:rsidRDefault="00E5323B" w:rsidP="007777C5">
            <w:pPr>
              <w:widowControl w:val="0"/>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 Sabiedrības līdzdalība un komunikācijas aktivitātes</w:t>
            </w:r>
          </w:p>
        </w:tc>
      </w:tr>
      <w:tr w:rsidR="00996F6E" w:rsidRPr="002D7AF7" w14:paraId="31CA5419" w14:textId="77777777"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1CA5418" w14:textId="77777777" w:rsidR="00996F6E" w:rsidRPr="002D7AF7" w:rsidRDefault="00996F6E"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14:paraId="31CA541A" w14:textId="77777777" w:rsidR="00E4390C" w:rsidRPr="002D7AF7"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7AF7" w14:paraId="31CA54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CA541B" w14:textId="77777777" w:rsidR="005E2D58" w:rsidRDefault="00E5323B" w:rsidP="007777C5">
            <w:pPr>
              <w:widowControl w:val="0"/>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2D7AF7" w14:paraId="31CA5420"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41D" w14:textId="77777777" w:rsidR="00996F6E" w:rsidRPr="002D7AF7" w:rsidRDefault="00996F6E"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CA541E" w14:textId="77777777" w:rsidR="005E2D58" w:rsidRDefault="00996F6E"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1CA541F" w14:textId="77777777" w:rsidR="005E2D58" w:rsidRDefault="004E03C7" w:rsidP="007777C5">
            <w:pPr>
              <w:widowControl w:val="0"/>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Vides aizsardzības un reģionālās attīstības ministrija</w:t>
            </w:r>
            <w:r w:rsidR="00B3457A">
              <w:rPr>
                <w:rFonts w:ascii="Times New Roman" w:eastAsia="Times New Roman" w:hAnsi="Times New Roman" w:cs="Times New Roman"/>
                <w:iCs/>
                <w:sz w:val="28"/>
                <w:szCs w:val="28"/>
                <w:lang w:eastAsia="lv-LV"/>
              </w:rPr>
              <w:t xml:space="preserve"> un</w:t>
            </w:r>
            <w:r>
              <w:rPr>
                <w:rFonts w:ascii="Times New Roman" w:eastAsia="Times New Roman" w:hAnsi="Times New Roman" w:cs="Times New Roman"/>
                <w:iCs/>
                <w:sz w:val="28"/>
                <w:szCs w:val="28"/>
                <w:lang w:eastAsia="lv-LV"/>
              </w:rPr>
              <w:t xml:space="preserve"> Centrālā finanšu un līgumu aģentūra.</w:t>
            </w:r>
          </w:p>
        </w:tc>
      </w:tr>
      <w:tr w:rsidR="00996F6E" w:rsidRPr="002D7AF7" w14:paraId="31CA5425"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421" w14:textId="77777777" w:rsidR="00996F6E" w:rsidRPr="002D7AF7" w:rsidRDefault="00996F6E"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CA5422" w14:textId="77777777" w:rsidR="00010903" w:rsidRDefault="00996F6E"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izpildes ietekme uz pārvaldes funkcijām un institucionālo struktūru.</w:t>
            </w:r>
          </w:p>
          <w:p w14:paraId="31CA5423" w14:textId="77777777" w:rsidR="005E2D58" w:rsidRDefault="00996F6E"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1CA5424" w14:textId="77777777" w:rsidR="005E2D58" w:rsidRDefault="004E03C7" w:rsidP="007777C5">
            <w:pPr>
              <w:widowControl w:val="0"/>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14:paraId="31CA5429"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CA5426" w14:textId="77777777" w:rsidR="00655F2C" w:rsidRPr="002D7AF7" w:rsidRDefault="00E5323B" w:rsidP="007777C5">
            <w:pPr>
              <w:widowControl w:val="0"/>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1CA5427" w14:textId="77777777" w:rsidR="005E2D58" w:rsidRDefault="00E5323B" w:rsidP="007777C5">
            <w:pPr>
              <w:widowControl w:val="0"/>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CA5428" w14:textId="77777777" w:rsidR="005E2D58" w:rsidRDefault="004E03C7" w:rsidP="007777C5">
            <w:pPr>
              <w:widowControl w:val="0"/>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1CA542A" w14:textId="77777777" w:rsidR="00E5323B" w:rsidRDefault="00E5323B" w:rsidP="007777C5">
      <w:pPr>
        <w:widowControl w:val="0"/>
        <w:spacing w:after="0" w:line="240" w:lineRule="auto"/>
        <w:rPr>
          <w:rFonts w:ascii="Times New Roman" w:hAnsi="Times New Roman" w:cs="Times New Roman"/>
          <w:sz w:val="24"/>
          <w:szCs w:val="24"/>
        </w:rPr>
      </w:pPr>
    </w:p>
    <w:p w14:paraId="31CA542B" w14:textId="77777777" w:rsidR="007227CE" w:rsidRDefault="007227CE" w:rsidP="007777C5">
      <w:pPr>
        <w:widowControl w:val="0"/>
        <w:spacing w:after="0" w:line="240" w:lineRule="auto"/>
        <w:rPr>
          <w:rFonts w:ascii="Times New Roman" w:hAnsi="Times New Roman" w:cs="Times New Roman"/>
          <w:sz w:val="24"/>
          <w:szCs w:val="24"/>
        </w:rPr>
      </w:pPr>
    </w:p>
    <w:p w14:paraId="31CA542C" w14:textId="77777777" w:rsidR="005E2D58" w:rsidRDefault="00A2785C" w:rsidP="007777C5">
      <w:pPr>
        <w:widowControl w:val="0"/>
        <w:spacing w:after="0" w:line="240" w:lineRule="auto"/>
        <w:ind w:left="142"/>
        <w:rPr>
          <w:rFonts w:ascii="Times New Roman" w:hAnsi="Times New Roman" w:cs="Times New Roman"/>
          <w:sz w:val="28"/>
          <w:szCs w:val="28"/>
        </w:rPr>
      </w:pPr>
      <w:r w:rsidRPr="002D7AF7">
        <w:rPr>
          <w:rFonts w:ascii="Times New Roman" w:hAnsi="Times New Roman" w:cs="Times New Roman"/>
          <w:sz w:val="28"/>
          <w:szCs w:val="28"/>
        </w:rPr>
        <w:t xml:space="preserve">Kultūras ministrs </w:t>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00C2109F" w:rsidRPr="002D7AF7">
        <w:rPr>
          <w:rFonts w:ascii="Times New Roman" w:hAnsi="Times New Roman" w:cs="Times New Roman"/>
          <w:sz w:val="28"/>
          <w:szCs w:val="28"/>
        </w:rPr>
        <w:tab/>
      </w:r>
      <w:proofErr w:type="spellStart"/>
      <w:r w:rsidRPr="002D7AF7">
        <w:rPr>
          <w:rFonts w:ascii="Times New Roman" w:hAnsi="Times New Roman" w:cs="Times New Roman"/>
          <w:sz w:val="28"/>
          <w:szCs w:val="28"/>
        </w:rPr>
        <w:t>N.Puntulis</w:t>
      </w:r>
      <w:proofErr w:type="spellEnd"/>
    </w:p>
    <w:p w14:paraId="31CA542D" w14:textId="77777777" w:rsidR="005E2D58" w:rsidRDefault="005E2D58" w:rsidP="007777C5">
      <w:pPr>
        <w:widowControl w:val="0"/>
        <w:spacing w:after="0" w:line="240" w:lineRule="auto"/>
        <w:ind w:left="142" w:firstLine="142"/>
        <w:rPr>
          <w:rFonts w:ascii="Times New Roman" w:hAnsi="Times New Roman" w:cs="Times New Roman"/>
          <w:sz w:val="28"/>
          <w:szCs w:val="28"/>
        </w:rPr>
      </w:pPr>
    </w:p>
    <w:p w14:paraId="31CA542E" w14:textId="77777777" w:rsidR="007227CE" w:rsidRDefault="007227CE" w:rsidP="007777C5">
      <w:pPr>
        <w:widowControl w:val="0"/>
        <w:spacing w:after="0" w:line="240" w:lineRule="auto"/>
        <w:ind w:left="142" w:firstLine="142"/>
        <w:rPr>
          <w:rFonts w:ascii="Times New Roman" w:hAnsi="Times New Roman" w:cs="Times New Roman"/>
          <w:sz w:val="28"/>
          <w:szCs w:val="28"/>
        </w:rPr>
      </w:pPr>
    </w:p>
    <w:p w14:paraId="31CA542F" w14:textId="77777777" w:rsidR="007227CE" w:rsidRPr="00A859AA" w:rsidRDefault="007227CE" w:rsidP="007777C5">
      <w:pPr>
        <w:widowControl w:val="0"/>
        <w:spacing w:after="0" w:line="240" w:lineRule="auto"/>
        <w:ind w:left="142" w:firstLine="142"/>
        <w:rPr>
          <w:rFonts w:ascii="Times New Roman" w:hAnsi="Times New Roman" w:cs="Times New Roman"/>
          <w:sz w:val="28"/>
          <w:szCs w:val="28"/>
        </w:rPr>
      </w:pPr>
    </w:p>
    <w:p w14:paraId="31CA5430" w14:textId="77777777" w:rsidR="005E2D58" w:rsidRDefault="001C0911" w:rsidP="007777C5">
      <w:pPr>
        <w:widowControl w:val="0"/>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Vīza: Valsts sekretāre</w:t>
      </w:r>
      <w:r w:rsidR="004E03C7">
        <w:rPr>
          <w:rFonts w:ascii="Times New Roman" w:hAnsi="Times New Roman" w:cs="Times New Roman"/>
          <w:sz w:val="28"/>
          <w:szCs w:val="28"/>
        </w:rPr>
        <w:tab/>
      </w:r>
      <w:r>
        <w:rPr>
          <w:rFonts w:ascii="Times New Roman" w:hAnsi="Times New Roman" w:cs="Times New Roman"/>
          <w:sz w:val="28"/>
          <w:szCs w:val="28"/>
        </w:rPr>
        <w:t>D.Vilsone</w:t>
      </w:r>
    </w:p>
    <w:p w14:paraId="31CA5431" w14:textId="77777777" w:rsidR="005E2D58" w:rsidRDefault="005E2D58" w:rsidP="007777C5">
      <w:pPr>
        <w:widowControl w:val="0"/>
        <w:spacing w:after="0" w:line="240" w:lineRule="auto"/>
        <w:rPr>
          <w:rFonts w:ascii="Times New Roman" w:hAnsi="Times New Roman" w:cs="Times New Roman"/>
          <w:sz w:val="20"/>
          <w:szCs w:val="20"/>
          <w:lang w:eastAsia="lv-LV"/>
        </w:rPr>
      </w:pPr>
    </w:p>
    <w:p w14:paraId="31CA5432"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3"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4"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5"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6"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7"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8"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9"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A"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B"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C"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D"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E"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3F"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0"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1"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2"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3"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4"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5" w14:textId="77777777" w:rsidR="007227CE" w:rsidRDefault="007227CE" w:rsidP="007777C5">
      <w:pPr>
        <w:widowControl w:val="0"/>
        <w:spacing w:after="0" w:line="240" w:lineRule="auto"/>
        <w:rPr>
          <w:rFonts w:ascii="Times New Roman" w:hAnsi="Times New Roman" w:cs="Times New Roman"/>
          <w:sz w:val="20"/>
          <w:szCs w:val="20"/>
          <w:lang w:eastAsia="lv-LV"/>
        </w:rPr>
      </w:pPr>
    </w:p>
    <w:p w14:paraId="31CA5446" w14:textId="77777777" w:rsidR="005E2D58" w:rsidRPr="00010903" w:rsidRDefault="004E03C7" w:rsidP="007777C5">
      <w:pPr>
        <w:widowControl w:val="0"/>
        <w:spacing w:after="0" w:line="240" w:lineRule="auto"/>
        <w:rPr>
          <w:rFonts w:ascii="Times New Roman" w:hAnsi="Times New Roman" w:cs="Times New Roman"/>
          <w:sz w:val="20"/>
          <w:szCs w:val="20"/>
          <w:lang w:eastAsia="lv-LV"/>
        </w:rPr>
      </w:pPr>
      <w:r w:rsidRPr="00010903">
        <w:rPr>
          <w:rFonts w:ascii="Times New Roman" w:hAnsi="Times New Roman" w:cs="Times New Roman"/>
          <w:sz w:val="20"/>
          <w:szCs w:val="20"/>
          <w:lang w:eastAsia="lv-LV"/>
        </w:rPr>
        <w:t>Krūmiņa 67330319</w:t>
      </w:r>
    </w:p>
    <w:p w14:paraId="31CA5447" w14:textId="77777777" w:rsidR="005E2D58" w:rsidRPr="00010903" w:rsidRDefault="00157556" w:rsidP="007777C5">
      <w:pPr>
        <w:widowControl w:val="0"/>
        <w:spacing w:after="0" w:line="240" w:lineRule="auto"/>
        <w:rPr>
          <w:rFonts w:ascii="Times New Roman" w:hAnsi="Times New Roman" w:cs="Times New Roman"/>
          <w:sz w:val="20"/>
          <w:szCs w:val="20"/>
        </w:rPr>
      </w:pPr>
      <w:hyperlink r:id="rId9" w:history="1">
        <w:r w:rsidR="004E03C7" w:rsidRPr="00010903">
          <w:rPr>
            <w:rStyle w:val="Hipersaite"/>
            <w:rFonts w:ascii="Times New Roman" w:hAnsi="Times New Roman" w:cs="Times New Roman"/>
            <w:sz w:val="20"/>
            <w:szCs w:val="20"/>
            <w:lang w:eastAsia="lv-LV"/>
          </w:rPr>
          <w:t>Linda.Krumina@km.gov.lv</w:t>
        </w:r>
      </w:hyperlink>
    </w:p>
    <w:sectPr w:rsidR="005E2D58" w:rsidRPr="00010903" w:rsidSect="007227C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544A" w14:textId="77777777" w:rsidR="00010903" w:rsidRDefault="00010903" w:rsidP="00894C55">
      <w:pPr>
        <w:spacing w:after="0" w:line="240" w:lineRule="auto"/>
      </w:pPr>
      <w:r>
        <w:separator/>
      </w:r>
    </w:p>
  </w:endnote>
  <w:endnote w:type="continuationSeparator" w:id="0">
    <w:p w14:paraId="31CA544B" w14:textId="77777777" w:rsidR="00010903" w:rsidRDefault="000109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544D" w14:textId="77777777" w:rsidR="00010903" w:rsidRPr="00894C55" w:rsidRDefault="00010903">
    <w:pPr>
      <w:pStyle w:val="Kjene"/>
      <w:rPr>
        <w:rFonts w:ascii="Times New Roman" w:hAnsi="Times New Roman" w:cs="Times New Roman"/>
        <w:sz w:val="20"/>
        <w:szCs w:val="20"/>
      </w:rPr>
    </w:pPr>
    <w:r>
      <w:rPr>
        <w:rFonts w:ascii="Times New Roman" w:hAnsi="Times New Roman" w:cs="Times New Roman"/>
        <w:sz w:val="20"/>
        <w:szCs w:val="20"/>
      </w:rPr>
      <w:t>KMAnot_</w:t>
    </w:r>
    <w:r w:rsidR="00A97517">
      <w:rPr>
        <w:rFonts w:ascii="Times New Roman" w:hAnsi="Times New Roman" w:cs="Times New Roman"/>
        <w:sz w:val="20"/>
        <w:szCs w:val="20"/>
      </w:rPr>
      <w:t>0</w:t>
    </w:r>
    <w:r w:rsidR="002864D9">
      <w:rPr>
        <w:rFonts w:ascii="Times New Roman" w:hAnsi="Times New Roman" w:cs="Times New Roman"/>
        <w:sz w:val="20"/>
        <w:szCs w:val="20"/>
      </w:rPr>
      <w:t>8</w:t>
    </w:r>
    <w:r w:rsidR="00A97517">
      <w:rPr>
        <w:rFonts w:ascii="Times New Roman" w:hAnsi="Times New Roman" w:cs="Times New Roman"/>
        <w:sz w:val="20"/>
        <w:szCs w:val="20"/>
      </w:rPr>
      <w:t>0221</w:t>
    </w:r>
    <w:r>
      <w:rPr>
        <w:rFonts w:ascii="Times New Roman" w:hAnsi="Times New Roman" w:cs="Times New Roman"/>
        <w:sz w:val="20"/>
        <w:szCs w:val="20"/>
      </w:rPr>
      <w:t>_</w:t>
    </w:r>
    <w:r w:rsidR="001C659A">
      <w:rPr>
        <w:rFonts w:ascii="Times New Roman" w:hAnsi="Times New Roman" w:cs="Times New Roman"/>
        <w:sz w:val="20"/>
        <w:szCs w:val="20"/>
      </w:rPr>
      <w:t>groz_</w:t>
    </w:r>
    <w:r>
      <w:rPr>
        <w:rFonts w:ascii="Times New Roman" w:hAnsi="Times New Roman" w:cs="Times New Roman"/>
        <w:sz w:val="20"/>
        <w:szCs w:val="20"/>
      </w:rPr>
      <w:t>551</w:t>
    </w:r>
    <w:r w:rsidR="002864D9">
      <w:rPr>
        <w:rFonts w:ascii="Times New Roman" w:hAnsi="Times New Roman" w:cs="Times New Roman"/>
        <w:sz w:val="20"/>
        <w:szCs w:val="20"/>
      </w:rPr>
      <w:t>_</w:t>
    </w:r>
    <w:r>
      <w:rPr>
        <w:rFonts w:ascii="Times New Roman" w:hAnsi="Times New Roman" w:cs="Times New Roman"/>
        <w:sz w:val="20"/>
        <w:szCs w:val="20"/>
      </w:rPr>
      <w:t>SAM_</w:t>
    </w:r>
    <w:r w:rsidR="00A453B8">
      <w:rPr>
        <w:rFonts w:ascii="Times New Roman" w:hAnsi="Times New Roman" w:cs="Times New Roman"/>
        <w:sz w:val="20"/>
        <w:szCs w:val="20"/>
      </w:rPr>
      <w:t>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544E" w14:textId="77777777" w:rsidR="00010903" w:rsidRPr="009A2654" w:rsidRDefault="00010903">
    <w:pPr>
      <w:pStyle w:val="Kjene"/>
      <w:rPr>
        <w:rFonts w:ascii="Times New Roman" w:hAnsi="Times New Roman" w:cs="Times New Roman"/>
        <w:sz w:val="20"/>
        <w:szCs w:val="20"/>
      </w:rPr>
    </w:pPr>
    <w:r>
      <w:rPr>
        <w:rFonts w:ascii="Times New Roman" w:hAnsi="Times New Roman" w:cs="Times New Roman"/>
        <w:sz w:val="20"/>
        <w:szCs w:val="20"/>
      </w:rPr>
      <w:t>KMAnot_</w:t>
    </w:r>
    <w:r w:rsidR="00A97517">
      <w:rPr>
        <w:rFonts w:ascii="Times New Roman" w:hAnsi="Times New Roman" w:cs="Times New Roman"/>
        <w:sz w:val="20"/>
        <w:szCs w:val="20"/>
      </w:rPr>
      <w:t>0</w:t>
    </w:r>
    <w:r w:rsidR="002864D9">
      <w:rPr>
        <w:rFonts w:ascii="Times New Roman" w:hAnsi="Times New Roman" w:cs="Times New Roman"/>
        <w:sz w:val="20"/>
        <w:szCs w:val="20"/>
      </w:rPr>
      <w:t>8</w:t>
    </w:r>
    <w:r w:rsidR="00A97517">
      <w:rPr>
        <w:rFonts w:ascii="Times New Roman" w:hAnsi="Times New Roman" w:cs="Times New Roman"/>
        <w:sz w:val="20"/>
        <w:szCs w:val="20"/>
      </w:rPr>
      <w:t>0221</w:t>
    </w:r>
    <w:r>
      <w:rPr>
        <w:rFonts w:ascii="Times New Roman" w:hAnsi="Times New Roman" w:cs="Times New Roman"/>
        <w:sz w:val="20"/>
        <w:szCs w:val="20"/>
      </w:rPr>
      <w:t>_</w:t>
    </w:r>
    <w:r w:rsidR="001C659A">
      <w:rPr>
        <w:rFonts w:ascii="Times New Roman" w:hAnsi="Times New Roman" w:cs="Times New Roman"/>
        <w:sz w:val="20"/>
        <w:szCs w:val="20"/>
      </w:rPr>
      <w:t>groz_</w:t>
    </w:r>
    <w:r>
      <w:rPr>
        <w:rFonts w:ascii="Times New Roman" w:hAnsi="Times New Roman" w:cs="Times New Roman"/>
        <w:sz w:val="20"/>
        <w:szCs w:val="20"/>
      </w:rPr>
      <w:t>551</w:t>
    </w:r>
    <w:r w:rsidR="002864D9">
      <w:rPr>
        <w:rFonts w:ascii="Times New Roman" w:hAnsi="Times New Roman" w:cs="Times New Roman"/>
        <w:sz w:val="20"/>
        <w:szCs w:val="20"/>
      </w:rPr>
      <w:t>_</w:t>
    </w:r>
    <w:r>
      <w:rPr>
        <w:rFonts w:ascii="Times New Roman" w:hAnsi="Times New Roman" w:cs="Times New Roman"/>
        <w:sz w:val="20"/>
        <w:szCs w:val="20"/>
      </w:rPr>
      <w:t>SAM_</w:t>
    </w:r>
    <w:r w:rsidR="00A453B8">
      <w:rPr>
        <w:rFonts w:ascii="Times New Roman" w:hAnsi="Times New Roman" w:cs="Times New Roman"/>
        <w:sz w:val="20"/>
        <w:szCs w:val="20"/>
      </w:rPr>
      <w:t>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5448" w14:textId="77777777" w:rsidR="00010903" w:rsidRDefault="00010903" w:rsidP="00894C55">
      <w:pPr>
        <w:spacing w:after="0" w:line="240" w:lineRule="auto"/>
      </w:pPr>
      <w:r>
        <w:separator/>
      </w:r>
    </w:p>
  </w:footnote>
  <w:footnote w:type="continuationSeparator" w:id="0">
    <w:p w14:paraId="31CA5449" w14:textId="77777777" w:rsidR="00010903" w:rsidRDefault="000109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CA544C" w14:textId="77777777" w:rsidR="00010903" w:rsidRPr="00C25B49" w:rsidRDefault="00D23A0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1090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773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CAB308F"/>
    <w:multiLevelType w:val="hybridMultilevel"/>
    <w:tmpl w:val="4998D04A"/>
    <w:lvl w:ilvl="0" w:tplc="70FAC5D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6"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E3517F1"/>
    <w:multiLevelType w:val="hybridMultilevel"/>
    <w:tmpl w:val="708C2D86"/>
    <w:lvl w:ilvl="0" w:tplc="511405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BE4F73"/>
    <w:multiLevelType w:val="hybridMultilevel"/>
    <w:tmpl w:val="7C4040F4"/>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2B08F8"/>
    <w:multiLevelType w:val="hybridMultilevel"/>
    <w:tmpl w:val="D94CD0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7"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80A75"/>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3" w15:restartNumberingAfterBreak="0">
    <w:nsid w:val="435D0F57"/>
    <w:multiLevelType w:val="hybridMultilevel"/>
    <w:tmpl w:val="53CACC68"/>
    <w:lvl w:ilvl="0" w:tplc="4200877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3A3224"/>
    <w:multiLevelType w:val="hybridMultilevel"/>
    <w:tmpl w:val="76FE70D8"/>
    <w:lvl w:ilvl="0" w:tplc="511405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AD28B1"/>
    <w:multiLevelType w:val="hybridMultilevel"/>
    <w:tmpl w:val="826CDF36"/>
    <w:lvl w:ilvl="0" w:tplc="0409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2"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4"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DB4FEF"/>
    <w:multiLevelType w:val="hybridMultilevel"/>
    <w:tmpl w:val="206C155C"/>
    <w:lvl w:ilvl="0" w:tplc="ACE092C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3"/>
  </w:num>
  <w:num w:numId="5">
    <w:abstractNumId w:val="35"/>
  </w:num>
  <w:num w:numId="6">
    <w:abstractNumId w:val="22"/>
  </w:num>
  <w:num w:numId="7">
    <w:abstractNumId w:val="31"/>
  </w:num>
  <w:num w:numId="8">
    <w:abstractNumId w:val="7"/>
  </w:num>
  <w:num w:numId="9">
    <w:abstractNumId w:val="1"/>
  </w:num>
  <w:num w:numId="10">
    <w:abstractNumId w:val="26"/>
  </w:num>
  <w:num w:numId="11">
    <w:abstractNumId w:val="29"/>
  </w:num>
  <w:num w:numId="12">
    <w:abstractNumId w:val="5"/>
  </w:num>
  <w:num w:numId="13">
    <w:abstractNumId w:val="12"/>
  </w:num>
  <w:num w:numId="14">
    <w:abstractNumId w:val="30"/>
  </w:num>
  <w:num w:numId="15">
    <w:abstractNumId w:val="27"/>
  </w:num>
  <w:num w:numId="16">
    <w:abstractNumId w:val="13"/>
  </w:num>
  <w:num w:numId="17">
    <w:abstractNumId w:val="33"/>
  </w:num>
  <w:num w:numId="18">
    <w:abstractNumId w:val="37"/>
  </w:num>
  <w:num w:numId="19">
    <w:abstractNumId w:val="34"/>
  </w:num>
  <w:num w:numId="20">
    <w:abstractNumId w:val="9"/>
  </w:num>
  <w:num w:numId="21">
    <w:abstractNumId w:val="28"/>
  </w:num>
  <w:num w:numId="22">
    <w:abstractNumId w:val="0"/>
  </w:num>
  <w:num w:numId="23">
    <w:abstractNumId w:val="36"/>
  </w:num>
  <w:num w:numId="24">
    <w:abstractNumId w:val="38"/>
  </w:num>
  <w:num w:numId="25">
    <w:abstractNumId w:val="23"/>
  </w:num>
  <w:num w:numId="26">
    <w:abstractNumId w:val="19"/>
  </w:num>
  <w:num w:numId="27">
    <w:abstractNumId w:val="18"/>
  </w:num>
  <w:num w:numId="28">
    <w:abstractNumId w:val="32"/>
  </w:num>
  <w:num w:numId="29">
    <w:abstractNumId w:val="21"/>
  </w:num>
  <w:num w:numId="30">
    <w:abstractNumId w:val="20"/>
  </w:num>
  <w:num w:numId="31">
    <w:abstractNumId w:val="10"/>
  </w:num>
  <w:num w:numId="32">
    <w:abstractNumId w:val="11"/>
  </w:num>
  <w:num w:numId="33">
    <w:abstractNumId w:val="17"/>
  </w:num>
  <w:num w:numId="34">
    <w:abstractNumId w:val="15"/>
  </w:num>
  <w:num w:numId="35">
    <w:abstractNumId w:val="2"/>
  </w:num>
  <w:num w:numId="36">
    <w:abstractNumId w:val="14"/>
  </w:num>
  <w:num w:numId="37">
    <w:abstractNumId w:val="16"/>
  </w:num>
  <w:num w:numId="38">
    <w:abstractNumId w:val="24"/>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E7"/>
    <w:rsid w:val="00003AE5"/>
    <w:rsid w:val="000061DF"/>
    <w:rsid w:val="000071BA"/>
    <w:rsid w:val="00010903"/>
    <w:rsid w:val="00011341"/>
    <w:rsid w:val="0001752A"/>
    <w:rsid w:val="00020F1D"/>
    <w:rsid w:val="000251CE"/>
    <w:rsid w:val="0003433D"/>
    <w:rsid w:val="0003731D"/>
    <w:rsid w:val="00045260"/>
    <w:rsid w:val="000527E0"/>
    <w:rsid w:val="00055027"/>
    <w:rsid w:val="00066C95"/>
    <w:rsid w:val="00075553"/>
    <w:rsid w:val="0008185A"/>
    <w:rsid w:val="000839D7"/>
    <w:rsid w:val="00084C79"/>
    <w:rsid w:val="00087381"/>
    <w:rsid w:val="000B7C1D"/>
    <w:rsid w:val="000C1897"/>
    <w:rsid w:val="000C620C"/>
    <w:rsid w:val="000D2774"/>
    <w:rsid w:val="000D4EF7"/>
    <w:rsid w:val="000D75A4"/>
    <w:rsid w:val="000E76A7"/>
    <w:rsid w:val="000F0E4E"/>
    <w:rsid w:val="000F1159"/>
    <w:rsid w:val="000F16F5"/>
    <w:rsid w:val="000F2934"/>
    <w:rsid w:val="000F71A4"/>
    <w:rsid w:val="00105E85"/>
    <w:rsid w:val="00106D39"/>
    <w:rsid w:val="0011753E"/>
    <w:rsid w:val="00130EE8"/>
    <w:rsid w:val="00141DC7"/>
    <w:rsid w:val="001507F1"/>
    <w:rsid w:val="0015458F"/>
    <w:rsid w:val="00154B98"/>
    <w:rsid w:val="00157556"/>
    <w:rsid w:val="00157690"/>
    <w:rsid w:val="00175D9E"/>
    <w:rsid w:val="0018717B"/>
    <w:rsid w:val="00193C7D"/>
    <w:rsid w:val="00194EB3"/>
    <w:rsid w:val="001A53EB"/>
    <w:rsid w:val="001B515F"/>
    <w:rsid w:val="001B6580"/>
    <w:rsid w:val="001B6B88"/>
    <w:rsid w:val="001C0911"/>
    <w:rsid w:val="001C130A"/>
    <w:rsid w:val="001C659A"/>
    <w:rsid w:val="001C743D"/>
    <w:rsid w:val="001D0459"/>
    <w:rsid w:val="001E1756"/>
    <w:rsid w:val="001F7458"/>
    <w:rsid w:val="00200A29"/>
    <w:rsid w:val="00204BD0"/>
    <w:rsid w:val="00211541"/>
    <w:rsid w:val="00216A68"/>
    <w:rsid w:val="00217748"/>
    <w:rsid w:val="00225ACD"/>
    <w:rsid w:val="00230C4F"/>
    <w:rsid w:val="00232B6E"/>
    <w:rsid w:val="0023402E"/>
    <w:rsid w:val="00243426"/>
    <w:rsid w:val="002457C5"/>
    <w:rsid w:val="00262093"/>
    <w:rsid w:val="0026557B"/>
    <w:rsid w:val="00272087"/>
    <w:rsid w:val="002864D9"/>
    <w:rsid w:val="00297286"/>
    <w:rsid w:val="002A4145"/>
    <w:rsid w:val="002B16D5"/>
    <w:rsid w:val="002B3B64"/>
    <w:rsid w:val="002B3F06"/>
    <w:rsid w:val="002B5F0D"/>
    <w:rsid w:val="002C31AB"/>
    <w:rsid w:val="002C3CED"/>
    <w:rsid w:val="002C6CA3"/>
    <w:rsid w:val="002C773B"/>
    <w:rsid w:val="002D2797"/>
    <w:rsid w:val="002D3323"/>
    <w:rsid w:val="002D52DC"/>
    <w:rsid w:val="002D7AF7"/>
    <w:rsid w:val="002E1C05"/>
    <w:rsid w:val="002E3BD6"/>
    <w:rsid w:val="002E7C22"/>
    <w:rsid w:val="002F2C93"/>
    <w:rsid w:val="003004F9"/>
    <w:rsid w:val="003020C7"/>
    <w:rsid w:val="003079C2"/>
    <w:rsid w:val="003166AC"/>
    <w:rsid w:val="00325911"/>
    <w:rsid w:val="00334153"/>
    <w:rsid w:val="0033740A"/>
    <w:rsid w:val="003452FA"/>
    <w:rsid w:val="00346EC0"/>
    <w:rsid w:val="00354467"/>
    <w:rsid w:val="003579F1"/>
    <w:rsid w:val="00361371"/>
    <w:rsid w:val="00362B17"/>
    <w:rsid w:val="00363DE5"/>
    <w:rsid w:val="00366270"/>
    <w:rsid w:val="0037078F"/>
    <w:rsid w:val="00373BD3"/>
    <w:rsid w:val="003752A4"/>
    <w:rsid w:val="0037706B"/>
    <w:rsid w:val="00380B78"/>
    <w:rsid w:val="00386D1B"/>
    <w:rsid w:val="00390690"/>
    <w:rsid w:val="0039780F"/>
    <w:rsid w:val="003A1715"/>
    <w:rsid w:val="003A2142"/>
    <w:rsid w:val="003A614C"/>
    <w:rsid w:val="003A6EB8"/>
    <w:rsid w:val="003B0BF9"/>
    <w:rsid w:val="003B2E50"/>
    <w:rsid w:val="003B4BA1"/>
    <w:rsid w:val="003B51F4"/>
    <w:rsid w:val="003B6EC3"/>
    <w:rsid w:val="003C003F"/>
    <w:rsid w:val="003C2A4B"/>
    <w:rsid w:val="003C42CA"/>
    <w:rsid w:val="003C64E6"/>
    <w:rsid w:val="003D0F8E"/>
    <w:rsid w:val="003D1FCB"/>
    <w:rsid w:val="003E0791"/>
    <w:rsid w:val="003E221D"/>
    <w:rsid w:val="003F28AC"/>
    <w:rsid w:val="003F2BC1"/>
    <w:rsid w:val="003F475D"/>
    <w:rsid w:val="003F5920"/>
    <w:rsid w:val="004129C2"/>
    <w:rsid w:val="004242D3"/>
    <w:rsid w:val="004260D1"/>
    <w:rsid w:val="004278EB"/>
    <w:rsid w:val="004321FA"/>
    <w:rsid w:val="004440F8"/>
    <w:rsid w:val="004454FE"/>
    <w:rsid w:val="00456E40"/>
    <w:rsid w:val="004618EF"/>
    <w:rsid w:val="00461EE4"/>
    <w:rsid w:val="00471F27"/>
    <w:rsid w:val="0047376F"/>
    <w:rsid w:val="00473E43"/>
    <w:rsid w:val="00477EE8"/>
    <w:rsid w:val="004811BB"/>
    <w:rsid w:val="00481313"/>
    <w:rsid w:val="00487E6B"/>
    <w:rsid w:val="00495C04"/>
    <w:rsid w:val="004A37E3"/>
    <w:rsid w:val="004B3508"/>
    <w:rsid w:val="004C2085"/>
    <w:rsid w:val="004D2A21"/>
    <w:rsid w:val="004E03C7"/>
    <w:rsid w:val="004E3D25"/>
    <w:rsid w:val="004F758B"/>
    <w:rsid w:val="00500B35"/>
    <w:rsid w:val="0050178F"/>
    <w:rsid w:val="00504AE8"/>
    <w:rsid w:val="00505E82"/>
    <w:rsid w:val="00505F72"/>
    <w:rsid w:val="00514FFA"/>
    <w:rsid w:val="0051573E"/>
    <w:rsid w:val="00521E7C"/>
    <w:rsid w:val="00525DEE"/>
    <w:rsid w:val="0053285B"/>
    <w:rsid w:val="005353E0"/>
    <w:rsid w:val="00545B89"/>
    <w:rsid w:val="00562D76"/>
    <w:rsid w:val="005759EF"/>
    <w:rsid w:val="00581FF8"/>
    <w:rsid w:val="00584CB4"/>
    <w:rsid w:val="00590DE7"/>
    <w:rsid w:val="005914CF"/>
    <w:rsid w:val="005A1766"/>
    <w:rsid w:val="005A7E64"/>
    <w:rsid w:val="005B2A9D"/>
    <w:rsid w:val="005C1A3A"/>
    <w:rsid w:val="005C5D0C"/>
    <w:rsid w:val="005D0462"/>
    <w:rsid w:val="005D0B6C"/>
    <w:rsid w:val="005D3B06"/>
    <w:rsid w:val="005D7863"/>
    <w:rsid w:val="005E2D58"/>
    <w:rsid w:val="005E6860"/>
    <w:rsid w:val="005F0999"/>
    <w:rsid w:val="005F321E"/>
    <w:rsid w:val="00604355"/>
    <w:rsid w:val="006064FF"/>
    <w:rsid w:val="00620EED"/>
    <w:rsid w:val="00626290"/>
    <w:rsid w:val="00631186"/>
    <w:rsid w:val="006336F5"/>
    <w:rsid w:val="006432E3"/>
    <w:rsid w:val="00643DFC"/>
    <w:rsid w:val="00654D4D"/>
    <w:rsid w:val="00655F2C"/>
    <w:rsid w:val="006945C1"/>
    <w:rsid w:val="006A16A2"/>
    <w:rsid w:val="006A4D05"/>
    <w:rsid w:val="006B2171"/>
    <w:rsid w:val="006B2E84"/>
    <w:rsid w:val="006B6060"/>
    <w:rsid w:val="006B65C9"/>
    <w:rsid w:val="006B6C52"/>
    <w:rsid w:val="006C1034"/>
    <w:rsid w:val="006C1F85"/>
    <w:rsid w:val="006C2D2D"/>
    <w:rsid w:val="006C2E85"/>
    <w:rsid w:val="006E1081"/>
    <w:rsid w:val="006E4412"/>
    <w:rsid w:val="006E7048"/>
    <w:rsid w:val="006F5B0D"/>
    <w:rsid w:val="00700383"/>
    <w:rsid w:val="007121A1"/>
    <w:rsid w:val="00717920"/>
    <w:rsid w:val="00720585"/>
    <w:rsid w:val="007227CE"/>
    <w:rsid w:val="00724174"/>
    <w:rsid w:val="00727750"/>
    <w:rsid w:val="00734C15"/>
    <w:rsid w:val="007364DC"/>
    <w:rsid w:val="00737010"/>
    <w:rsid w:val="007451BA"/>
    <w:rsid w:val="00760BE5"/>
    <w:rsid w:val="00764425"/>
    <w:rsid w:val="00766D7F"/>
    <w:rsid w:val="00773AF6"/>
    <w:rsid w:val="007777C5"/>
    <w:rsid w:val="00782E15"/>
    <w:rsid w:val="00783FF7"/>
    <w:rsid w:val="007874BE"/>
    <w:rsid w:val="00795F71"/>
    <w:rsid w:val="007960A2"/>
    <w:rsid w:val="007A1CDC"/>
    <w:rsid w:val="007B55E0"/>
    <w:rsid w:val="007B5AD8"/>
    <w:rsid w:val="007C263C"/>
    <w:rsid w:val="007C5A9A"/>
    <w:rsid w:val="007C5C48"/>
    <w:rsid w:val="007D13B3"/>
    <w:rsid w:val="007D37E2"/>
    <w:rsid w:val="007D5188"/>
    <w:rsid w:val="007D72CF"/>
    <w:rsid w:val="007E26F7"/>
    <w:rsid w:val="007E28B2"/>
    <w:rsid w:val="007E3B15"/>
    <w:rsid w:val="007E5F7A"/>
    <w:rsid w:val="007E6434"/>
    <w:rsid w:val="007E73AB"/>
    <w:rsid w:val="007F40F0"/>
    <w:rsid w:val="00800F96"/>
    <w:rsid w:val="00810C97"/>
    <w:rsid w:val="00810D37"/>
    <w:rsid w:val="00816C11"/>
    <w:rsid w:val="00822BC0"/>
    <w:rsid w:val="00830AA0"/>
    <w:rsid w:val="008406D0"/>
    <w:rsid w:val="00847132"/>
    <w:rsid w:val="00851A1A"/>
    <w:rsid w:val="00856B33"/>
    <w:rsid w:val="00864CF8"/>
    <w:rsid w:val="00870364"/>
    <w:rsid w:val="00876972"/>
    <w:rsid w:val="008773B2"/>
    <w:rsid w:val="00880CA5"/>
    <w:rsid w:val="008830DF"/>
    <w:rsid w:val="00894549"/>
    <w:rsid w:val="00894AE4"/>
    <w:rsid w:val="00894C55"/>
    <w:rsid w:val="00895C83"/>
    <w:rsid w:val="00896CC0"/>
    <w:rsid w:val="008A1292"/>
    <w:rsid w:val="008B1ED3"/>
    <w:rsid w:val="008B7B15"/>
    <w:rsid w:val="008B7D9A"/>
    <w:rsid w:val="008C30EB"/>
    <w:rsid w:val="008D3768"/>
    <w:rsid w:val="008D7473"/>
    <w:rsid w:val="008E2D72"/>
    <w:rsid w:val="008E6020"/>
    <w:rsid w:val="008F3CAD"/>
    <w:rsid w:val="00901353"/>
    <w:rsid w:val="00901C57"/>
    <w:rsid w:val="00904969"/>
    <w:rsid w:val="00905301"/>
    <w:rsid w:val="00905CCD"/>
    <w:rsid w:val="009122F1"/>
    <w:rsid w:val="00912A8C"/>
    <w:rsid w:val="00916936"/>
    <w:rsid w:val="00917C80"/>
    <w:rsid w:val="00922E4C"/>
    <w:rsid w:val="0093296D"/>
    <w:rsid w:val="009331D6"/>
    <w:rsid w:val="00934C69"/>
    <w:rsid w:val="00941C8F"/>
    <w:rsid w:val="009429AA"/>
    <w:rsid w:val="0094418E"/>
    <w:rsid w:val="00961D26"/>
    <w:rsid w:val="00965FEC"/>
    <w:rsid w:val="00967A17"/>
    <w:rsid w:val="00970DE7"/>
    <w:rsid w:val="00970E0A"/>
    <w:rsid w:val="009903C1"/>
    <w:rsid w:val="00990DFB"/>
    <w:rsid w:val="00996F6E"/>
    <w:rsid w:val="009A2542"/>
    <w:rsid w:val="009A2654"/>
    <w:rsid w:val="009A3D7D"/>
    <w:rsid w:val="009A5301"/>
    <w:rsid w:val="009B06F2"/>
    <w:rsid w:val="009B0D5B"/>
    <w:rsid w:val="009B24F2"/>
    <w:rsid w:val="009B435C"/>
    <w:rsid w:val="009C6A62"/>
    <w:rsid w:val="009C7F5A"/>
    <w:rsid w:val="009D448C"/>
    <w:rsid w:val="009E0379"/>
    <w:rsid w:val="009E10B4"/>
    <w:rsid w:val="009E2E69"/>
    <w:rsid w:val="009E5176"/>
    <w:rsid w:val="009F7055"/>
    <w:rsid w:val="00A026B3"/>
    <w:rsid w:val="00A07160"/>
    <w:rsid w:val="00A10E66"/>
    <w:rsid w:val="00A10FC3"/>
    <w:rsid w:val="00A154F6"/>
    <w:rsid w:val="00A171D1"/>
    <w:rsid w:val="00A175D4"/>
    <w:rsid w:val="00A219C9"/>
    <w:rsid w:val="00A24F91"/>
    <w:rsid w:val="00A2785C"/>
    <w:rsid w:val="00A3215F"/>
    <w:rsid w:val="00A33F92"/>
    <w:rsid w:val="00A340EC"/>
    <w:rsid w:val="00A36AFC"/>
    <w:rsid w:val="00A453B8"/>
    <w:rsid w:val="00A466AD"/>
    <w:rsid w:val="00A56A13"/>
    <w:rsid w:val="00A6073E"/>
    <w:rsid w:val="00A62B80"/>
    <w:rsid w:val="00A6377F"/>
    <w:rsid w:val="00A75922"/>
    <w:rsid w:val="00A859AA"/>
    <w:rsid w:val="00A92027"/>
    <w:rsid w:val="00A942D0"/>
    <w:rsid w:val="00A97517"/>
    <w:rsid w:val="00A9787A"/>
    <w:rsid w:val="00AA0937"/>
    <w:rsid w:val="00AA148D"/>
    <w:rsid w:val="00AA4B04"/>
    <w:rsid w:val="00AA6A99"/>
    <w:rsid w:val="00AA6E05"/>
    <w:rsid w:val="00AB4205"/>
    <w:rsid w:val="00AB53F3"/>
    <w:rsid w:val="00AD2758"/>
    <w:rsid w:val="00AD55F4"/>
    <w:rsid w:val="00AD5FF6"/>
    <w:rsid w:val="00AE3F96"/>
    <w:rsid w:val="00AE4167"/>
    <w:rsid w:val="00AE5567"/>
    <w:rsid w:val="00AE5B53"/>
    <w:rsid w:val="00AF0406"/>
    <w:rsid w:val="00AF1239"/>
    <w:rsid w:val="00AF5386"/>
    <w:rsid w:val="00AF5AF8"/>
    <w:rsid w:val="00B02B23"/>
    <w:rsid w:val="00B03753"/>
    <w:rsid w:val="00B03BC8"/>
    <w:rsid w:val="00B04F55"/>
    <w:rsid w:val="00B061D4"/>
    <w:rsid w:val="00B152D8"/>
    <w:rsid w:val="00B15FBE"/>
    <w:rsid w:val="00B16480"/>
    <w:rsid w:val="00B2165C"/>
    <w:rsid w:val="00B3457A"/>
    <w:rsid w:val="00B40F93"/>
    <w:rsid w:val="00B468B9"/>
    <w:rsid w:val="00B52DCC"/>
    <w:rsid w:val="00B55DAE"/>
    <w:rsid w:val="00B56E83"/>
    <w:rsid w:val="00B625F9"/>
    <w:rsid w:val="00B626F0"/>
    <w:rsid w:val="00B650EC"/>
    <w:rsid w:val="00B661F6"/>
    <w:rsid w:val="00B666A6"/>
    <w:rsid w:val="00B6730A"/>
    <w:rsid w:val="00B84B43"/>
    <w:rsid w:val="00B85EBD"/>
    <w:rsid w:val="00BA20AA"/>
    <w:rsid w:val="00BA2BC3"/>
    <w:rsid w:val="00BA4414"/>
    <w:rsid w:val="00BA77DE"/>
    <w:rsid w:val="00BA7A16"/>
    <w:rsid w:val="00BB0572"/>
    <w:rsid w:val="00BB73F1"/>
    <w:rsid w:val="00BC599B"/>
    <w:rsid w:val="00BC5A99"/>
    <w:rsid w:val="00BD17B5"/>
    <w:rsid w:val="00BD416E"/>
    <w:rsid w:val="00BD4425"/>
    <w:rsid w:val="00BD59E8"/>
    <w:rsid w:val="00BD67FB"/>
    <w:rsid w:val="00BD732E"/>
    <w:rsid w:val="00BD7D70"/>
    <w:rsid w:val="00BE0DB6"/>
    <w:rsid w:val="00BF2D58"/>
    <w:rsid w:val="00BF7D4E"/>
    <w:rsid w:val="00C13C7E"/>
    <w:rsid w:val="00C16201"/>
    <w:rsid w:val="00C20108"/>
    <w:rsid w:val="00C2109F"/>
    <w:rsid w:val="00C2429D"/>
    <w:rsid w:val="00C25B49"/>
    <w:rsid w:val="00C25B95"/>
    <w:rsid w:val="00C270C8"/>
    <w:rsid w:val="00C471B3"/>
    <w:rsid w:val="00C51148"/>
    <w:rsid w:val="00C54375"/>
    <w:rsid w:val="00C558CB"/>
    <w:rsid w:val="00C63249"/>
    <w:rsid w:val="00C677F8"/>
    <w:rsid w:val="00C7209D"/>
    <w:rsid w:val="00C74238"/>
    <w:rsid w:val="00C75D9A"/>
    <w:rsid w:val="00C8380A"/>
    <w:rsid w:val="00C90A5E"/>
    <w:rsid w:val="00C91EA1"/>
    <w:rsid w:val="00C94A64"/>
    <w:rsid w:val="00C97AF5"/>
    <w:rsid w:val="00C97F1E"/>
    <w:rsid w:val="00CA5795"/>
    <w:rsid w:val="00CA6A63"/>
    <w:rsid w:val="00CB7C55"/>
    <w:rsid w:val="00CC0D2D"/>
    <w:rsid w:val="00CD45C0"/>
    <w:rsid w:val="00CD7028"/>
    <w:rsid w:val="00CE3690"/>
    <w:rsid w:val="00CE5657"/>
    <w:rsid w:val="00CE5849"/>
    <w:rsid w:val="00CE6E09"/>
    <w:rsid w:val="00CF1847"/>
    <w:rsid w:val="00D00F6E"/>
    <w:rsid w:val="00D02483"/>
    <w:rsid w:val="00D133F8"/>
    <w:rsid w:val="00D13425"/>
    <w:rsid w:val="00D14A3E"/>
    <w:rsid w:val="00D222D9"/>
    <w:rsid w:val="00D23A0C"/>
    <w:rsid w:val="00D25DFC"/>
    <w:rsid w:val="00D25E29"/>
    <w:rsid w:val="00D33129"/>
    <w:rsid w:val="00D4754E"/>
    <w:rsid w:val="00D51133"/>
    <w:rsid w:val="00D54248"/>
    <w:rsid w:val="00D54527"/>
    <w:rsid w:val="00D566D5"/>
    <w:rsid w:val="00D621BB"/>
    <w:rsid w:val="00D7139C"/>
    <w:rsid w:val="00D94E66"/>
    <w:rsid w:val="00DA4340"/>
    <w:rsid w:val="00DA4512"/>
    <w:rsid w:val="00DA6613"/>
    <w:rsid w:val="00DA69D0"/>
    <w:rsid w:val="00DB1780"/>
    <w:rsid w:val="00DB70B3"/>
    <w:rsid w:val="00DC74AD"/>
    <w:rsid w:val="00DD455F"/>
    <w:rsid w:val="00DE34E3"/>
    <w:rsid w:val="00DE4716"/>
    <w:rsid w:val="00DE63DB"/>
    <w:rsid w:val="00DF2178"/>
    <w:rsid w:val="00DF48E7"/>
    <w:rsid w:val="00DF4BA3"/>
    <w:rsid w:val="00E04483"/>
    <w:rsid w:val="00E053FE"/>
    <w:rsid w:val="00E05E90"/>
    <w:rsid w:val="00E14CCA"/>
    <w:rsid w:val="00E328B9"/>
    <w:rsid w:val="00E349FC"/>
    <w:rsid w:val="00E351EA"/>
    <w:rsid w:val="00E3716B"/>
    <w:rsid w:val="00E41FAB"/>
    <w:rsid w:val="00E4390C"/>
    <w:rsid w:val="00E5323B"/>
    <w:rsid w:val="00E53728"/>
    <w:rsid w:val="00E63E71"/>
    <w:rsid w:val="00E71089"/>
    <w:rsid w:val="00E76549"/>
    <w:rsid w:val="00E76D8C"/>
    <w:rsid w:val="00E8231D"/>
    <w:rsid w:val="00E8749E"/>
    <w:rsid w:val="00E87921"/>
    <w:rsid w:val="00E903C0"/>
    <w:rsid w:val="00E90C01"/>
    <w:rsid w:val="00E90D04"/>
    <w:rsid w:val="00E92FE3"/>
    <w:rsid w:val="00E94F74"/>
    <w:rsid w:val="00E96735"/>
    <w:rsid w:val="00E96D8F"/>
    <w:rsid w:val="00EA4802"/>
    <w:rsid w:val="00EA486E"/>
    <w:rsid w:val="00EA507F"/>
    <w:rsid w:val="00EB055E"/>
    <w:rsid w:val="00EB1B45"/>
    <w:rsid w:val="00EB44E7"/>
    <w:rsid w:val="00EB4ACD"/>
    <w:rsid w:val="00EB4B0E"/>
    <w:rsid w:val="00EC3912"/>
    <w:rsid w:val="00EC4A3F"/>
    <w:rsid w:val="00EC5696"/>
    <w:rsid w:val="00ED2BAC"/>
    <w:rsid w:val="00EE3B61"/>
    <w:rsid w:val="00EE4764"/>
    <w:rsid w:val="00EF58AF"/>
    <w:rsid w:val="00F0316F"/>
    <w:rsid w:val="00F132AF"/>
    <w:rsid w:val="00F1350F"/>
    <w:rsid w:val="00F17A42"/>
    <w:rsid w:val="00F25EFE"/>
    <w:rsid w:val="00F512D2"/>
    <w:rsid w:val="00F5154D"/>
    <w:rsid w:val="00F52729"/>
    <w:rsid w:val="00F57B0C"/>
    <w:rsid w:val="00F61925"/>
    <w:rsid w:val="00F63CBA"/>
    <w:rsid w:val="00F703F0"/>
    <w:rsid w:val="00F74586"/>
    <w:rsid w:val="00F7788A"/>
    <w:rsid w:val="00F8379B"/>
    <w:rsid w:val="00F847E2"/>
    <w:rsid w:val="00F8545C"/>
    <w:rsid w:val="00F93327"/>
    <w:rsid w:val="00FA1A24"/>
    <w:rsid w:val="00FC08B6"/>
    <w:rsid w:val="00FC338C"/>
    <w:rsid w:val="00FC38A5"/>
    <w:rsid w:val="00FC3E0C"/>
    <w:rsid w:val="00FD06AE"/>
    <w:rsid w:val="00FD1F1C"/>
    <w:rsid w:val="00FE0946"/>
    <w:rsid w:val="00FE5DEE"/>
    <w:rsid w:val="00FF5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1CA53CE"/>
  <w15:docId w15:val="{168A87A6-C37B-4380-96AD-7DC8DB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s"/>
    <w:next w:val="Parasts"/>
    <w:link w:val="Vresatsauce"/>
    <w:uiPriority w:val="99"/>
    <w:rsid w:val="00325911"/>
    <w:pPr>
      <w:spacing w:line="240" w:lineRule="exact"/>
      <w:jc w:val="both"/>
      <w:textAlignment w:val="baseline"/>
    </w:pPr>
    <w:rPr>
      <w:vertAlign w:val="superscript"/>
    </w:rPr>
  </w:style>
  <w:style w:type="paragraph" w:customStyle="1" w:styleId="doc-ti">
    <w:name w:val="doc-ti"/>
    <w:basedOn w:val="Parasts"/>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stmeklis">
    <w:name w:val="Normal (Web)"/>
    <w:basedOn w:val="Parast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s"/>
    <w:rsid w:val="007D13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
    <w:name w:val="Body Text2"/>
    <w:basedOn w:val="Noklusjumarindkopasfonts"/>
    <w:rsid w:val="002457C5"/>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16758648">
      <w:bodyDiv w:val="1"/>
      <w:marLeft w:val="0"/>
      <w:marRight w:val="0"/>
      <w:marTop w:val="0"/>
      <w:marBottom w:val="0"/>
      <w:divBdr>
        <w:top w:val="none" w:sz="0" w:space="0" w:color="auto"/>
        <w:left w:val="none" w:sz="0" w:space="0" w:color="auto"/>
        <w:bottom w:val="none" w:sz="0" w:space="0" w:color="auto"/>
        <w:right w:val="none" w:sz="0" w:space="0" w:color="auto"/>
      </w:divBdr>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 w:id="19622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6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E2B2F-B159-4246-81AB-3E8E3230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5551</Words>
  <Characters>3165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Tiesību akta nosaukums</vt:lpstr>
    </vt:vector>
  </TitlesOfParts>
  <Company>Iestādes nosaukums</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dc:title>
  <dc:subject>Anotācija</dc:subject>
  <dc:creator>Linda Krūmiņa</dc:creator>
  <dc:description>67330319, Linda.Krumina@km.gov.lv</dc:description>
  <cp:lastModifiedBy>Laura Zariņa</cp:lastModifiedBy>
  <cp:revision>2</cp:revision>
  <dcterms:created xsi:type="dcterms:W3CDTF">2021-02-09T09:36:00Z</dcterms:created>
  <dcterms:modified xsi:type="dcterms:W3CDTF">2021-02-09T09:36:00Z</dcterms:modified>
</cp:coreProperties>
</file>