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53559" w14:textId="77777777" w:rsidR="007333EF" w:rsidRPr="00C90FB9" w:rsidRDefault="007333EF" w:rsidP="003571D3">
      <w:pPr>
        <w:jc w:val="center"/>
        <w:rPr>
          <w:rFonts w:ascii="Times New Roman" w:eastAsia="Times New Roman" w:hAnsi="Times New Roman" w:cs="Times New Roman"/>
          <w:b/>
          <w:bCs/>
          <w:lang w:eastAsia="lv-LV"/>
        </w:rPr>
      </w:pPr>
      <w:r w:rsidRPr="00C90FB9">
        <w:rPr>
          <w:rFonts w:ascii="Times New Roman" w:eastAsia="Times New Roman" w:hAnsi="Times New Roman" w:cs="Times New Roman"/>
          <w:b/>
          <w:bCs/>
          <w:lang w:eastAsia="lv-LV"/>
        </w:rPr>
        <w:t>Izziņa par atzinumos sniegtajiem iebildumiem</w:t>
      </w:r>
    </w:p>
    <w:p w14:paraId="3AFFBB4F" w14:textId="77777777" w:rsidR="003571D3" w:rsidRDefault="00E84FB3" w:rsidP="003571D3">
      <w:pPr>
        <w:spacing w:after="0"/>
        <w:jc w:val="center"/>
        <w:rPr>
          <w:rFonts w:ascii="Times New Roman" w:eastAsia="Times New Roman" w:hAnsi="Times New Roman" w:cs="Times New Roman"/>
          <w:lang w:eastAsia="lv-LV"/>
        </w:rPr>
      </w:pPr>
      <w:r w:rsidRPr="00C90FB9">
        <w:rPr>
          <w:rFonts w:ascii="Times New Roman" w:eastAsia="Times New Roman" w:hAnsi="Times New Roman" w:cs="Times New Roman"/>
          <w:lang w:eastAsia="lv-LV"/>
        </w:rPr>
        <w:t>Ministru k</w:t>
      </w:r>
      <w:r w:rsidR="007333EF" w:rsidRPr="00C90FB9">
        <w:rPr>
          <w:rFonts w:ascii="Times New Roman" w:eastAsia="Times New Roman" w:hAnsi="Times New Roman" w:cs="Times New Roman"/>
          <w:lang w:eastAsia="lv-LV"/>
        </w:rPr>
        <w:t xml:space="preserve">abineta </w:t>
      </w:r>
      <w:r w:rsidR="00430B10">
        <w:rPr>
          <w:rFonts w:ascii="Times New Roman" w:eastAsia="Times New Roman" w:hAnsi="Times New Roman" w:cs="Times New Roman"/>
          <w:lang w:eastAsia="lv-LV"/>
        </w:rPr>
        <w:t>rīkojuma projektam</w:t>
      </w:r>
    </w:p>
    <w:p w14:paraId="26FC8B66" w14:textId="5688039E" w:rsidR="007333EF" w:rsidRPr="003571D3" w:rsidRDefault="006A4892" w:rsidP="003571D3">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430B10" w:rsidRPr="00430B10">
        <w:rPr>
          <w:rFonts w:ascii="Times New Roman" w:eastAsia="Times New Roman" w:hAnsi="Times New Roman" w:cs="Times New Roman"/>
          <w:lang w:eastAsia="lv-LV"/>
        </w:rPr>
        <w:t xml:space="preserve">Par finansējuma piešķiršanu Gulbenes novada pašvaldībai </w:t>
      </w:r>
      <w:proofErr w:type="spellStart"/>
      <w:r w:rsidR="00430B10" w:rsidRPr="00430B10">
        <w:rPr>
          <w:rFonts w:ascii="Times New Roman" w:eastAsia="Times New Roman" w:hAnsi="Times New Roman" w:cs="Times New Roman"/>
          <w:lang w:eastAsia="lv-LV"/>
        </w:rPr>
        <w:t>Strūves</w:t>
      </w:r>
      <w:proofErr w:type="spellEnd"/>
      <w:r w:rsidR="00430B10" w:rsidRPr="00430B10">
        <w:rPr>
          <w:rFonts w:ascii="Times New Roman" w:eastAsia="Times New Roman" w:hAnsi="Times New Roman" w:cs="Times New Roman"/>
          <w:lang w:eastAsia="lv-LV"/>
        </w:rPr>
        <w:t xml:space="preserve"> ģeodēziskā loka punkta “</w:t>
      </w:r>
      <w:proofErr w:type="spellStart"/>
      <w:r w:rsidR="00430B10" w:rsidRPr="00430B10">
        <w:rPr>
          <w:rFonts w:ascii="Times New Roman" w:eastAsia="Times New Roman" w:hAnsi="Times New Roman" w:cs="Times New Roman"/>
          <w:lang w:eastAsia="lv-LV"/>
        </w:rPr>
        <w:t>Ramkau</w:t>
      </w:r>
      <w:proofErr w:type="spellEnd"/>
      <w:r w:rsidR="00430B10" w:rsidRPr="00430B10">
        <w:rPr>
          <w:rFonts w:ascii="Times New Roman" w:eastAsia="Times New Roman" w:hAnsi="Times New Roman" w:cs="Times New Roman"/>
          <w:lang w:eastAsia="lv-LV"/>
        </w:rPr>
        <w:t>” atjaunošanai un pilnveidošanai</w:t>
      </w:r>
      <w:r w:rsidRPr="00670A98">
        <w:rPr>
          <w:rFonts w:ascii="Times New Roman" w:eastAsia="Times New Roman" w:hAnsi="Times New Roman" w:cs="Times New Roman"/>
          <w:lang w:eastAsia="lv-LV"/>
        </w:rPr>
        <w:t>”</w:t>
      </w:r>
      <w:r w:rsidR="008144F9">
        <w:rPr>
          <w:rFonts w:ascii="Times New Roman" w:eastAsia="Times New Roman" w:hAnsi="Times New Roman" w:cs="Times New Roman"/>
          <w:lang w:eastAsia="lv-LV"/>
        </w:rPr>
        <w:t xml:space="preserve"> (VSS-45)</w:t>
      </w:r>
    </w:p>
    <w:p w14:paraId="417C8964" w14:textId="77777777" w:rsidR="00990B53" w:rsidRPr="00C90FB9" w:rsidRDefault="00990B53" w:rsidP="00C90FB9">
      <w:pPr>
        <w:pStyle w:val="naisf"/>
        <w:spacing w:before="0" w:after="0"/>
        <w:ind w:firstLine="720"/>
        <w:rPr>
          <w:sz w:val="22"/>
          <w:szCs w:val="22"/>
        </w:rPr>
      </w:pPr>
    </w:p>
    <w:p w14:paraId="61AFAA27" w14:textId="77777777" w:rsidR="00990B53" w:rsidRPr="00C90FB9" w:rsidRDefault="00990B53" w:rsidP="006E2401">
      <w:pPr>
        <w:pStyle w:val="naisf"/>
        <w:spacing w:before="0" w:after="240"/>
        <w:ind w:firstLine="0"/>
        <w:jc w:val="center"/>
        <w:rPr>
          <w:b/>
          <w:sz w:val="22"/>
          <w:szCs w:val="22"/>
        </w:rPr>
      </w:pPr>
      <w:r w:rsidRPr="00C90FB9">
        <w:rPr>
          <w:b/>
          <w:sz w:val="22"/>
          <w:szCs w:val="22"/>
        </w:rPr>
        <w:t>I. Jautājumi, par kuriem saskaņošanā vienošanās nav panākta</w:t>
      </w:r>
    </w:p>
    <w:tbl>
      <w:tblPr>
        <w:tblW w:w="15165" w:type="dxa"/>
        <w:tblInd w:w="-8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4"/>
        <w:gridCol w:w="1985"/>
        <w:gridCol w:w="4393"/>
        <w:gridCol w:w="4678"/>
        <w:gridCol w:w="1844"/>
        <w:gridCol w:w="1841"/>
      </w:tblGrid>
      <w:tr w:rsidR="00990B53" w:rsidRPr="00352F2B" w14:paraId="193FAF72" w14:textId="77777777" w:rsidTr="00846588">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F786E" w14:textId="77777777" w:rsidR="00990B53" w:rsidRPr="00352F2B" w:rsidRDefault="00990B53" w:rsidP="00C90FB9">
            <w:pPr>
              <w:pStyle w:val="naisc"/>
              <w:spacing w:before="0" w:after="0"/>
              <w:jc w:val="both"/>
              <w:rPr>
                <w:sz w:val="22"/>
                <w:szCs w:val="22"/>
              </w:rPr>
            </w:pPr>
            <w:r w:rsidRPr="00352F2B">
              <w:rPr>
                <w:sz w:val="22"/>
                <w:szCs w:val="22"/>
              </w:rPr>
              <w:t>Nr. p.k.</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5BDAC4" w14:textId="77777777" w:rsidR="00990B53" w:rsidRPr="00352F2B" w:rsidRDefault="00990B53" w:rsidP="00C90FB9">
            <w:pPr>
              <w:pStyle w:val="naisc"/>
              <w:spacing w:before="0" w:after="0"/>
              <w:ind w:firstLine="12"/>
              <w:jc w:val="both"/>
              <w:rPr>
                <w:sz w:val="22"/>
                <w:szCs w:val="22"/>
              </w:rPr>
            </w:pPr>
            <w:r w:rsidRPr="00352F2B">
              <w:rPr>
                <w:sz w:val="22"/>
                <w:szCs w:val="22"/>
              </w:rPr>
              <w:t>Saskaņošanai nosūtītā projekta redakcija (konkrēta punkta (panta) redakcija)</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E483FE" w14:textId="77777777" w:rsidR="00990B53" w:rsidRPr="00352F2B" w:rsidRDefault="00990B53" w:rsidP="00C90FB9">
            <w:pPr>
              <w:pStyle w:val="naisc"/>
              <w:spacing w:before="0" w:after="0"/>
              <w:jc w:val="both"/>
              <w:rPr>
                <w:sz w:val="22"/>
                <w:szCs w:val="22"/>
              </w:rPr>
            </w:pPr>
            <w:r w:rsidRPr="00352F2B">
              <w:rPr>
                <w:sz w:val="22"/>
                <w:szCs w:val="22"/>
              </w:rPr>
              <w:t>Atzinumā norādītais ministrijas (citas institūcijas) iebildums, kā arī saskaņošanā papildus izteiktais iebildums par projekta konkrēto punktu (pantu)</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A88B9A" w14:textId="77777777" w:rsidR="00990B53" w:rsidRPr="00352F2B" w:rsidRDefault="00990B53" w:rsidP="00C90FB9">
            <w:pPr>
              <w:pStyle w:val="naisc"/>
              <w:spacing w:before="0" w:after="0"/>
              <w:ind w:firstLine="21"/>
              <w:jc w:val="both"/>
              <w:rPr>
                <w:sz w:val="22"/>
                <w:szCs w:val="22"/>
              </w:rPr>
            </w:pPr>
            <w:r w:rsidRPr="00352F2B">
              <w:rPr>
                <w:sz w:val="22"/>
                <w:szCs w:val="22"/>
              </w:rPr>
              <w:t>Atbildīgās ministrijas pamatojums iebilduma noraidījumam</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500752D" w14:textId="77777777" w:rsidR="00990B53" w:rsidRPr="00352F2B" w:rsidRDefault="00990B53" w:rsidP="00C90FB9">
            <w:pPr>
              <w:spacing w:after="0"/>
              <w:rPr>
                <w:rFonts w:ascii="Times New Roman" w:hAnsi="Times New Roman" w:cs="Times New Roman"/>
              </w:rPr>
            </w:pPr>
            <w:r w:rsidRPr="00352F2B">
              <w:rPr>
                <w:rFonts w:ascii="Times New Roman" w:hAnsi="Times New Roman" w:cs="Times New Roman"/>
              </w:rPr>
              <w:t>Atzinuma sniedzēja uzturētais iebildums, ja tas atšķiras no atzinumā norādītā iebilduma pamatojuma</w:t>
            </w:r>
          </w:p>
        </w:tc>
        <w:tc>
          <w:tcPr>
            <w:tcW w:w="1841" w:type="dxa"/>
            <w:tcBorders>
              <w:top w:val="single" w:sz="4" w:space="0" w:color="auto"/>
              <w:left w:val="single" w:sz="4" w:space="0" w:color="auto"/>
              <w:bottom w:val="single" w:sz="4" w:space="0" w:color="auto"/>
            </w:tcBorders>
            <w:shd w:val="clear" w:color="auto" w:fill="auto"/>
            <w:vAlign w:val="center"/>
          </w:tcPr>
          <w:p w14:paraId="6D9C1E34" w14:textId="77777777" w:rsidR="00990B53" w:rsidRPr="00352F2B" w:rsidRDefault="00990B53" w:rsidP="00C90FB9">
            <w:pPr>
              <w:spacing w:after="0"/>
              <w:rPr>
                <w:rFonts w:ascii="Times New Roman" w:hAnsi="Times New Roman" w:cs="Times New Roman"/>
              </w:rPr>
            </w:pPr>
            <w:r w:rsidRPr="00352F2B">
              <w:rPr>
                <w:rFonts w:ascii="Times New Roman" w:hAnsi="Times New Roman" w:cs="Times New Roman"/>
              </w:rPr>
              <w:t>Projekta attiecīgā punkta (panta) galīgā redakcija</w:t>
            </w:r>
          </w:p>
        </w:tc>
      </w:tr>
      <w:tr w:rsidR="006E2401" w:rsidRPr="00352F2B" w14:paraId="3C6FE1C8" w14:textId="77777777" w:rsidTr="00846588">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709992" w14:textId="6BC908F3" w:rsidR="006E2401" w:rsidRPr="00352F2B" w:rsidRDefault="006E2401" w:rsidP="00C90FB9">
            <w:pPr>
              <w:pStyle w:val="naisc"/>
              <w:spacing w:before="0" w:after="0"/>
              <w:jc w:val="both"/>
              <w:rPr>
                <w:sz w:val="22"/>
                <w:szCs w:val="22"/>
              </w:rPr>
            </w:pPr>
            <w:r>
              <w:rPr>
                <w:sz w:val="22"/>
                <w:szCs w:val="22"/>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C04936" w14:textId="7045E9A4" w:rsidR="006E2401" w:rsidRPr="00352F2B" w:rsidRDefault="006E2401" w:rsidP="00C90FB9">
            <w:pPr>
              <w:pStyle w:val="naisc"/>
              <w:spacing w:before="0" w:after="0"/>
              <w:ind w:firstLine="12"/>
              <w:jc w:val="both"/>
              <w:rPr>
                <w:sz w:val="22"/>
                <w:szCs w:val="22"/>
              </w:rPr>
            </w:pPr>
            <w:r>
              <w:rPr>
                <w:sz w:val="22"/>
                <w:szCs w:val="22"/>
              </w:rPr>
              <w:t>2</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C567EB" w14:textId="6B93ED9B" w:rsidR="006E2401" w:rsidRPr="00352F2B" w:rsidRDefault="006E2401" w:rsidP="00C90FB9">
            <w:pPr>
              <w:pStyle w:val="naisc"/>
              <w:spacing w:before="0" w:after="0"/>
              <w:jc w:val="both"/>
              <w:rPr>
                <w:sz w:val="22"/>
                <w:szCs w:val="22"/>
              </w:rPr>
            </w:pPr>
            <w:r>
              <w:rPr>
                <w:sz w:val="22"/>
                <w:szCs w:val="22"/>
              </w:rPr>
              <w:t>3</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309145" w14:textId="3858D9D0" w:rsidR="006E2401" w:rsidRPr="00352F2B" w:rsidRDefault="006E2401" w:rsidP="00C90FB9">
            <w:pPr>
              <w:pStyle w:val="naisc"/>
              <w:spacing w:before="0" w:after="0"/>
              <w:ind w:firstLine="21"/>
              <w:jc w:val="both"/>
              <w:rPr>
                <w:sz w:val="22"/>
                <w:szCs w:val="22"/>
              </w:rPr>
            </w:pPr>
            <w:r>
              <w:rPr>
                <w:sz w:val="22"/>
                <w:szCs w:val="22"/>
              </w:rPr>
              <w:t>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741B0F2" w14:textId="26C72931" w:rsidR="006E2401" w:rsidRPr="00352F2B" w:rsidRDefault="006E2401" w:rsidP="00C90FB9">
            <w:pPr>
              <w:spacing w:after="0"/>
              <w:rPr>
                <w:rFonts w:ascii="Times New Roman" w:hAnsi="Times New Roman" w:cs="Times New Roman"/>
              </w:rPr>
            </w:pPr>
            <w:r>
              <w:rPr>
                <w:rFonts w:ascii="Times New Roman" w:hAnsi="Times New Roman" w:cs="Times New Roman"/>
              </w:rPr>
              <w:t>5</w:t>
            </w:r>
          </w:p>
        </w:tc>
        <w:tc>
          <w:tcPr>
            <w:tcW w:w="1841" w:type="dxa"/>
            <w:tcBorders>
              <w:top w:val="single" w:sz="4" w:space="0" w:color="auto"/>
              <w:left w:val="single" w:sz="4" w:space="0" w:color="auto"/>
              <w:bottom w:val="single" w:sz="4" w:space="0" w:color="auto"/>
            </w:tcBorders>
            <w:shd w:val="clear" w:color="auto" w:fill="auto"/>
            <w:vAlign w:val="center"/>
          </w:tcPr>
          <w:p w14:paraId="2E2E2C8D" w14:textId="13D20858" w:rsidR="006E2401" w:rsidRPr="00352F2B" w:rsidRDefault="006E2401" w:rsidP="00C90FB9">
            <w:pPr>
              <w:spacing w:after="0"/>
              <w:rPr>
                <w:rFonts w:ascii="Times New Roman" w:hAnsi="Times New Roman" w:cs="Times New Roman"/>
              </w:rPr>
            </w:pPr>
            <w:r>
              <w:rPr>
                <w:rFonts w:ascii="Times New Roman" w:hAnsi="Times New Roman" w:cs="Times New Roman"/>
              </w:rPr>
              <w:t>6</w:t>
            </w:r>
          </w:p>
        </w:tc>
      </w:tr>
    </w:tbl>
    <w:p w14:paraId="598C2BDF" w14:textId="6DE43D30" w:rsidR="00990B53" w:rsidRPr="00D74010" w:rsidRDefault="00D74010" w:rsidP="00D74010">
      <w:pPr>
        <w:spacing w:before="120"/>
        <w:jc w:val="center"/>
        <w:rPr>
          <w:rFonts w:ascii="Times New Roman" w:hAnsi="Times New Roman" w:cs="Times New Roman"/>
          <w:b/>
        </w:rPr>
      </w:pPr>
      <w:r w:rsidRPr="00D74010">
        <w:rPr>
          <w:rFonts w:ascii="Times New Roman" w:hAnsi="Times New Roman" w:cs="Times New Roman"/>
          <w:b/>
        </w:rPr>
        <w:t>Informācija par elektronisko saskaņošanu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6"/>
        <w:gridCol w:w="9018"/>
      </w:tblGrid>
      <w:tr w:rsidR="00D74010" w:rsidRPr="00C90FB9" w14:paraId="0B165AE7" w14:textId="77777777" w:rsidTr="005556CA">
        <w:tc>
          <w:tcPr>
            <w:tcW w:w="4436" w:type="dxa"/>
          </w:tcPr>
          <w:p w14:paraId="4ACD8D2D" w14:textId="77777777" w:rsidR="00D74010" w:rsidRPr="00C90FB9" w:rsidRDefault="00D74010" w:rsidP="005556CA">
            <w:pPr>
              <w:pStyle w:val="naisf"/>
              <w:spacing w:before="0" w:after="0"/>
              <w:ind w:firstLine="0"/>
              <w:rPr>
                <w:b/>
                <w:sz w:val="22"/>
                <w:szCs w:val="22"/>
              </w:rPr>
            </w:pPr>
            <w:r w:rsidRPr="00C90FB9">
              <w:rPr>
                <w:sz w:val="22"/>
                <w:szCs w:val="22"/>
              </w:rPr>
              <w:t>Datums:</w:t>
            </w:r>
          </w:p>
        </w:tc>
        <w:tc>
          <w:tcPr>
            <w:tcW w:w="9018" w:type="dxa"/>
          </w:tcPr>
          <w:p w14:paraId="4AADDD79" w14:textId="75518229" w:rsidR="00D74010" w:rsidRPr="00C90FB9" w:rsidRDefault="00EA6D62" w:rsidP="005556CA">
            <w:pPr>
              <w:pStyle w:val="naisf"/>
              <w:spacing w:before="0" w:after="0"/>
              <w:ind w:firstLine="0"/>
              <w:rPr>
                <w:sz w:val="22"/>
                <w:szCs w:val="22"/>
              </w:rPr>
            </w:pPr>
            <w:r>
              <w:rPr>
                <w:sz w:val="22"/>
                <w:szCs w:val="22"/>
              </w:rPr>
              <w:t>25.01.2021</w:t>
            </w:r>
            <w:r w:rsidR="00D74010">
              <w:rPr>
                <w:sz w:val="22"/>
                <w:szCs w:val="22"/>
              </w:rPr>
              <w:t>.</w:t>
            </w:r>
          </w:p>
        </w:tc>
      </w:tr>
      <w:tr w:rsidR="00D74010" w:rsidRPr="00C90FB9" w14:paraId="330F0A75" w14:textId="77777777" w:rsidTr="005556CA">
        <w:trPr>
          <w:trHeight w:val="968"/>
        </w:trPr>
        <w:tc>
          <w:tcPr>
            <w:tcW w:w="4436" w:type="dxa"/>
          </w:tcPr>
          <w:p w14:paraId="73AA11A1" w14:textId="77777777" w:rsidR="00D74010" w:rsidRPr="00C90FB9" w:rsidRDefault="00D74010" w:rsidP="005556CA">
            <w:pPr>
              <w:pStyle w:val="naisf"/>
              <w:spacing w:before="0" w:after="0"/>
              <w:ind w:firstLine="0"/>
              <w:rPr>
                <w:b/>
                <w:sz w:val="22"/>
                <w:szCs w:val="22"/>
              </w:rPr>
            </w:pPr>
            <w:r w:rsidRPr="00C90FB9">
              <w:rPr>
                <w:sz w:val="22"/>
                <w:szCs w:val="22"/>
              </w:rPr>
              <w:t>Saskaņošanas dalībnieki:</w:t>
            </w:r>
          </w:p>
          <w:p w14:paraId="5E7332CA" w14:textId="77777777" w:rsidR="00D74010" w:rsidRPr="00C90FB9" w:rsidRDefault="00D74010" w:rsidP="005556CA">
            <w:pPr>
              <w:spacing w:after="0"/>
              <w:rPr>
                <w:rFonts w:ascii="Times New Roman" w:hAnsi="Times New Roman" w:cs="Times New Roman"/>
                <w:lang w:eastAsia="lv-LV"/>
              </w:rPr>
            </w:pPr>
          </w:p>
          <w:p w14:paraId="04705F68" w14:textId="77777777" w:rsidR="00D74010" w:rsidRPr="00C90FB9" w:rsidRDefault="00D74010" w:rsidP="005556CA">
            <w:pPr>
              <w:spacing w:after="0"/>
              <w:rPr>
                <w:rFonts w:ascii="Times New Roman" w:hAnsi="Times New Roman" w:cs="Times New Roman"/>
                <w:lang w:eastAsia="lv-LV"/>
              </w:rPr>
            </w:pPr>
          </w:p>
          <w:p w14:paraId="6608BB19" w14:textId="77777777" w:rsidR="00D74010" w:rsidRPr="00C90FB9" w:rsidRDefault="00D74010" w:rsidP="005556CA">
            <w:pPr>
              <w:spacing w:after="0"/>
              <w:rPr>
                <w:rFonts w:ascii="Times New Roman" w:hAnsi="Times New Roman" w:cs="Times New Roman"/>
                <w:vanish/>
                <w:lang w:eastAsia="lv-LV"/>
                <w:specVanish/>
              </w:rPr>
            </w:pPr>
          </w:p>
          <w:p w14:paraId="77FE8F43" w14:textId="77777777" w:rsidR="00D74010" w:rsidRPr="00C90FB9" w:rsidRDefault="00D74010" w:rsidP="005556CA">
            <w:pPr>
              <w:spacing w:after="0"/>
              <w:rPr>
                <w:rFonts w:ascii="Times New Roman" w:hAnsi="Times New Roman" w:cs="Times New Roman"/>
                <w:lang w:eastAsia="lv-LV"/>
              </w:rPr>
            </w:pPr>
          </w:p>
        </w:tc>
        <w:tc>
          <w:tcPr>
            <w:tcW w:w="9018" w:type="dxa"/>
          </w:tcPr>
          <w:p w14:paraId="7BCAEDBB" w14:textId="628B1C13" w:rsidR="00D74010" w:rsidRPr="00810994" w:rsidRDefault="00D74010" w:rsidP="00D74010">
            <w:pPr>
              <w:spacing w:after="0"/>
              <w:rPr>
                <w:rFonts w:ascii="Times New Roman" w:hAnsi="Times New Roman" w:cs="Times New Roman"/>
              </w:rPr>
            </w:pPr>
            <w:r w:rsidRPr="00810994">
              <w:rPr>
                <w:rFonts w:ascii="Times New Roman" w:hAnsi="Times New Roman" w:cs="Times New Roman"/>
              </w:rPr>
              <w:t>Vides aizsardzības un reģionālās attīstības ministrija</w:t>
            </w:r>
            <w:r>
              <w:rPr>
                <w:rFonts w:ascii="Times New Roman" w:hAnsi="Times New Roman" w:cs="Times New Roman"/>
              </w:rPr>
              <w:t xml:space="preserve">, </w:t>
            </w:r>
            <w:r w:rsidR="00EA6D62">
              <w:rPr>
                <w:rFonts w:ascii="Times New Roman" w:hAnsi="Times New Roman" w:cs="Times New Roman"/>
              </w:rPr>
              <w:t>Tieslietu ministrija</w:t>
            </w:r>
            <w:r>
              <w:rPr>
                <w:rFonts w:ascii="Times New Roman" w:hAnsi="Times New Roman" w:cs="Times New Roman"/>
              </w:rPr>
              <w:t xml:space="preserve">, Finanšu </w:t>
            </w:r>
            <w:r w:rsidR="00EA6D62">
              <w:rPr>
                <w:rFonts w:ascii="Times New Roman" w:hAnsi="Times New Roman" w:cs="Times New Roman"/>
              </w:rPr>
              <w:t xml:space="preserve">ministrija, Kultūras ministrija, </w:t>
            </w:r>
            <w:r w:rsidR="00EA6D62" w:rsidRPr="00EA6D62">
              <w:rPr>
                <w:rFonts w:ascii="Times New Roman" w:hAnsi="Times New Roman" w:cs="Times New Roman"/>
              </w:rPr>
              <w:t>Latvij</w:t>
            </w:r>
            <w:r w:rsidR="008144F9">
              <w:rPr>
                <w:rFonts w:ascii="Times New Roman" w:hAnsi="Times New Roman" w:cs="Times New Roman"/>
              </w:rPr>
              <w:t>as Brīvo arodbiedrību savienība</w:t>
            </w:r>
            <w:r w:rsidR="0060420D">
              <w:rPr>
                <w:rFonts w:ascii="Times New Roman" w:hAnsi="Times New Roman" w:cs="Times New Roman"/>
              </w:rPr>
              <w:t>, Latvijas Pašvaldību savienība.</w:t>
            </w:r>
          </w:p>
        </w:tc>
      </w:tr>
      <w:tr w:rsidR="00D74010" w:rsidRPr="00C90FB9" w14:paraId="53A52136" w14:textId="77777777" w:rsidTr="005556CA">
        <w:tc>
          <w:tcPr>
            <w:tcW w:w="4436" w:type="dxa"/>
          </w:tcPr>
          <w:p w14:paraId="6310F727" w14:textId="77777777" w:rsidR="00D74010" w:rsidRPr="00C90FB9" w:rsidRDefault="00D74010" w:rsidP="005556CA">
            <w:pPr>
              <w:pStyle w:val="naisf"/>
              <w:spacing w:before="0" w:after="0"/>
              <w:ind w:firstLine="0"/>
              <w:rPr>
                <w:sz w:val="22"/>
                <w:szCs w:val="22"/>
              </w:rPr>
            </w:pPr>
            <w:r w:rsidRPr="00C90FB9">
              <w:rPr>
                <w:sz w:val="22"/>
                <w:szCs w:val="22"/>
              </w:rPr>
              <w:t>Saskaņošanas dalībnieki izskatīja šādu ministriju (citu institūciju) iebildumus:</w:t>
            </w:r>
          </w:p>
        </w:tc>
        <w:tc>
          <w:tcPr>
            <w:tcW w:w="9018" w:type="dxa"/>
          </w:tcPr>
          <w:p w14:paraId="1CE68C68" w14:textId="5F580622" w:rsidR="00D74010" w:rsidRPr="00F81D16" w:rsidRDefault="0060420D" w:rsidP="005556CA">
            <w:pPr>
              <w:spacing w:after="0"/>
              <w:rPr>
                <w:rFonts w:ascii="Times New Roman" w:hAnsi="Times New Roman" w:cs="Times New Roman"/>
              </w:rPr>
            </w:pPr>
            <w:r>
              <w:rPr>
                <w:rFonts w:ascii="Times New Roman" w:hAnsi="Times New Roman" w:cs="Times New Roman"/>
              </w:rPr>
              <w:t>Finanšu ministrijas priekšlikumu.</w:t>
            </w:r>
          </w:p>
        </w:tc>
      </w:tr>
      <w:tr w:rsidR="00D74010" w:rsidRPr="00C90FB9" w14:paraId="18CF9AF2" w14:textId="77777777" w:rsidTr="005556CA">
        <w:tc>
          <w:tcPr>
            <w:tcW w:w="4436" w:type="dxa"/>
          </w:tcPr>
          <w:p w14:paraId="00F7EDA3" w14:textId="77777777" w:rsidR="00D74010" w:rsidRPr="00C90FB9" w:rsidRDefault="00D74010" w:rsidP="005556CA">
            <w:pPr>
              <w:pStyle w:val="naisf"/>
              <w:spacing w:before="0" w:after="0"/>
              <w:ind w:firstLine="0"/>
              <w:rPr>
                <w:sz w:val="22"/>
                <w:szCs w:val="22"/>
              </w:rPr>
            </w:pPr>
            <w:r w:rsidRPr="00C90FB9">
              <w:rPr>
                <w:sz w:val="22"/>
                <w:szCs w:val="22"/>
              </w:rPr>
              <w:t>Ministrijas (citas institūcijas), kuras nav ieradušās uz sanāksmi vai kuras nav atbildējušas uz uzaicinājumu piedalīties elektroniskajā saskaņošanā:</w:t>
            </w:r>
          </w:p>
        </w:tc>
        <w:tc>
          <w:tcPr>
            <w:tcW w:w="9018" w:type="dxa"/>
          </w:tcPr>
          <w:p w14:paraId="42643199" w14:textId="58A35E67" w:rsidR="00D74010" w:rsidRPr="00810994" w:rsidRDefault="00D74010" w:rsidP="00270EA5">
            <w:pPr>
              <w:spacing w:after="0"/>
              <w:rPr>
                <w:rFonts w:ascii="Times New Roman" w:hAnsi="Times New Roman" w:cs="Times New Roman"/>
                <w:bCs/>
              </w:rPr>
            </w:pPr>
          </w:p>
        </w:tc>
      </w:tr>
    </w:tbl>
    <w:p w14:paraId="30EDF4BE" w14:textId="20B73351" w:rsidR="000A7E18" w:rsidRDefault="000A7E18" w:rsidP="00C90FB9">
      <w:pPr>
        <w:spacing w:after="0"/>
        <w:rPr>
          <w:rFonts w:ascii="Times New Roman" w:hAnsi="Times New Roman" w:cs="Times New Roman"/>
        </w:rPr>
      </w:pPr>
    </w:p>
    <w:p w14:paraId="717BE75F" w14:textId="77777777" w:rsidR="00990B53" w:rsidRPr="00C90FB9" w:rsidRDefault="00990B53" w:rsidP="006E2401">
      <w:pPr>
        <w:pStyle w:val="naisf"/>
        <w:spacing w:before="0" w:after="240"/>
        <w:ind w:firstLine="0"/>
        <w:jc w:val="center"/>
        <w:rPr>
          <w:b/>
          <w:sz w:val="22"/>
          <w:szCs w:val="22"/>
        </w:rPr>
      </w:pPr>
      <w:r w:rsidRPr="00C90FB9">
        <w:rPr>
          <w:b/>
          <w:sz w:val="22"/>
          <w:szCs w:val="22"/>
        </w:rPr>
        <w:t>II. Jautājumi, par kuriem saskaņošanā vienošanās ir panākta</w:t>
      </w:r>
    </w:p>
    <w:tbl>
      <w:tblPr>
        <w:tblW w:w="15577" w:type="dxa"/>
        <w:tblInd w:w="-1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1"/>
        <w:gridCol w:w="3184"/>
        <w:gridCol w:w="3776"/>
        <w:gridCol w:w="4355"/>
        <w:gridCol w:w="3811"/>
      </w:tblGrid>
      <w:tr w:rsidR="00990B53" w:rsidRPr="00E9266E" w14:paraId="6974011F" w14:textId="77777777" w:rsidTr="00334155">
        <w:tc>
          <w:tcPr>
            <w:tcW w:w="451" w:type="dxa"/>
            <w:tcBorders>
              <w:top w:val="single" w:sz="6" w:space="0" w:color="000000"/>
              <w:left w:val="single" w:sz="6" w:space="0" w:color="000000"/>
              <w:bottom w:val="single" w:sz="6" w:space="0" w:color="000000"/>
              <w:right w:val="single" w:sz="6" w:space="0" w:color="000000"/>
            </w:tcBorders>
            <w:vAlign w:val="center"/>
          </w:tcPr>
          <w:p w14:paraId="67E5D5F9" w14:textId="167834DD" w:rsidR="00990B53" w:rsidRPr="00E9266E" w:rsidRDefault="00990B53" w:rsidP="00497020">
            <w:pPr>
              <w:pStyle w:val="naisc"/>
              <w:spacing w:before="0" w:after="0"/>
              <w:rPr>
                <w:sz w:val="22"/>
                <w:szCs w:val="22"/>
              </w:rPr>
            </w:pPr>
            <w:proofErr w:type="spellStart"/>
            <w:r w:rsidRPr="00E9266E">
              <w:rPr>
                <w:sz w:val="22"/>
                <w:szCs w:val="22"/>
              </w:rPr>
              <w:t>Nr.p.k</w:t>
            </w:r>
            <w:proofErr w:type="spellEnd"/>
            <w:r w:rsidRPr="00E9266E">
              <w:rPr>
                <w:sz w:val="22"/>
                <w:szCs w:val="22"/>
              </w:rPr>
              <w:t>.</w:t>
            </w:r>
          </w:p>
        </w:tc>
        <w:tc>
          <w:tcPr>
            <w:tcW w:w="3184" w:type="dxa"/>
            <w:tcBorders>
              <w:top w:val="single" w:sz="6" w:space="0" w:color="000000"/>
              <w:left w:val="single" w:sz="6" w:space="0" w:color="000000"/>
              <w:bottom w:val="single" w:sz="6" w:space="0" w:color="000000"/>
              <w:right w:val="single" w:sz="6" w:space="0" w:color="000000"/>
            </w:tcBorders>
            <w:vAlign w:val="center"/>
          </w:tcPr>
          <w:p w14:paraId="774E9841" w14:textId="77777777" w:rsidR="00990B53" w:rsidRPr="00E9266E" w:rsidRDefault="00990B53" w:rsidP="00C90FB9">
            <w:pPr>
              <w:pStyle w:val="naisc"/>
              <w:spacing w:before="0" w:after="0"/>
              <w:ind w:firstLine="12"/>
              <w:jc w:val="both"/>
              <w:rPr>
                <w:sz w:val="22"/>
                <w:szCs w:val="22"/>
              </w:rPr>
            </w:pPr>
            <w:r w:rsidRPr="00E9266E">
              <w:rPr>
                <w:sz w:val="22"/>
                <w:szCs w:val="22"/>
              </w:rPr>
              <w:t>Saskaņošanai nosūtītā projekta redakcija (konkrēta punkta (panta) redakcija)</w:t>
            </w:r>
          </w:p>
        </w:tc>
        <w:tc>
          <w:tcPr>
            <w:tcW w:w="3776" w:type="dxa"/>
            <w:tcBorders>
              <w:top w:val="single" w:sz="6" w:space="0" w:color="000000"/>
              <w:left w:val="single" w:sz="6" w:space="0" w:color="000000"/>
              <w:bottom w:val="single" w:sz="6" w:space="0" w:color="000000"/>
              <w:right w:val="single" w:sz="6" w:space="0" w:color="000000"/>
            </w:tcBorders>
            <w:vAlign w:val="center"/>
          </w:tcPr>
          <w:p w14:paraId="1D33FDE9" w14:textId="77777777" w:rsidR="00990B53" w:rsidRPr="00E9266E" w:rsidRDefault="00990B53" w:rsidP="00C90FB9">
            <w:pPr>
              <w:pStyle w:val="naisc"/>
              <w:spacing w:before="0" w:after="0"/>
              <w:jc w:val="both"/>
              <w:rPr>
                <w:sz w:val="22"/>
                <w:szCs w:val="22"/>
              </w:rPr>
            </w:pPr>
            <w:r w:rsidRPr="00E9266E">
              <w:rPr>
                <w:sz w:val="22"/>
                <w:szCs w:val="22"/>
              </w:rPr>
              <w:t>Atzinumā norādītais ministrijas (citas institūcijas) iebildums, kā arī saskaņošanā papildus izteiktais iebildums par projekta konkrēto punktu (pantu)</w:t>
            </w:r>
          </w:p>
          <w:p w14:paraId="6EA096B4" w14:textId="77777777" w:rsidR="00385DBE" w:rsidRPr="00E9266E" w:rsidRDefault="00385DBE" w:rsidP="00C90FB9">
            <w:pPr>
              <w:pStyle w:val="naisc"/>
              <w:spacing w:before="0" w:after="0"/>
              <w:jc w:val="both"/>
              <w:rPr>
                <w:sz w:val="22"/>
                <w:szCs w:val="22"/>
              </w:rPr>
            </w:pPr>
          </w:p>
        </w:tc>
        <w:tc>
          <w:tcPr>
            <w:tcW w:w="4355" w:type="dxa"/>
            <w:tcBorders>
              <w:top w:val="single" w:sz="6" w:space="0" w:color="000000"/>
              <w:left w:val="single" w:sz="6" w:space="0" w:color="000000"/>
              <w:bottom w:val="single" w:sz="6" w:space="0" w:color="000000"/>
              <w:right w:val="single" w:sz="6" w:space="0" w:color="000000"/>
            </w:tcBorders>
            <w:vAlign w:val="center"/>
          </w:tcPr>
          <w:p w14:paraId="21C26709" w14:textId="77777777" w:rsidR="00990B53" w:rsidRPr="00E9266E" w:rsidRDefault="00990B53" w:rsidP="00C90FB9">
            <w:pPr>
              <w:pStyle w:val="naisc"/>
              <w:spacing w:before="0" w:after="0"/>
              <w:ind w:firstLine="21"/>
              <w:jc w:val="both"/>
              <w:rPr>
                <w:sz w:val="22"/>
                <w:szCs w:val="22"/>
              </w:rPr>
            </w:pPr>
            <w:r w:rsidRPr="00E9266E">
              <w:rPr>
                <w:sz w:val="22"/>
                <w:szCs w:val="22"/>
              </w:rPr>
              <w:lastRenderedPageBreak/>
              <w:t>Atbildīgās ministrijas norāde par to, ka iebildums ir ņemts vērā, vai informācija par saskaņošanā panākto alternatīvo risinājumu</w:t>
            </w:r>
          </w:p>
        </w:tc>
        <w:tc>
          <w:tcPr>
            <w:tcW w:w="3811" w:type="dxa"/>
            <w:tcBorders>
              <w:top w:val="single" w:sz="4" w:space="0" w:color="auto"/>
              <w:left w:val="single" w:sz="4" w:space="0" w:color="auto"/>
              <w:bottom w:val="single" w:sz="4" w:space="0" w:color="auto"/>
            </w:tcBorders>
            <w:vAlign w:val="center"/>
          </w:tcPr>
          <w:p w14:paraId="39F7909F" w14:textId="77777777" w:rsidR="00990B53" w:rsidRPr="00E9266E" w:rsidRDefault="00990B53" w:rsidP="00C90FB9">
            <w:pPr>
              <w:spacing w:after="0"/>
              <w:rPr>
                <w:rFonts w:ascii="Times New Roman" w:hAnsi="Times New Roman" w:cs="Times New Roman"/>
              </w:rPr>
            </w:pPr>
            <w:r w:rsidRPr="00E9266E">
              <w:rPr>
                <w:rFonts w:ascii="Times New Roman" w:hAnsi="Times New Roman" w:cs="Times New Roman"/>
              </w:rPr>
              <w:t>Projekta attiecīgā punkta (panta) galīgā redakcija</w:t>
            </w:r>
          </w:p>
        </w:tc>
      </w:tr>
      <w:tr w:rsidR="00990B53" w:rsidRPr="00E9266E" w14:paraId="4805338B" w14:textId="77777777" w:rsidTr="00334155">
        <w:tc>
          <w:tcPr>
            <w:tcW w:w="451" w:type="dxa"/>
            <w:tcBorders>
              <w:top w:val="single" w:sz="6" w:space="0" w:color="000000"/>
              <w:left w:val="single" w:sz="6" w:space="0" w:color="000000"/>
              <w:bottom w:val="single" w:sz="6" w:space="0" w:color="000000"/>
              <w:right w:val="single" w:sz="6" w:space="0" w:color="000000"/>
            </w:tcBorders>
          </w:tcPr>
          <w:p w14:paraId="225BE88A" w14:textId="77777777" w:rsidR="00990B53" w:rsidRPr="00E9266E" w:rsidRDefault="00990B53" w:rsidP="00497020">
            <w:pPr>
              <w:pStyle w:val="naisc"/>
              <w:spacing w:before="0" w:after="0"/>
              <w:rPr>
                <w:sz w:val="22"/>
                <w:szCs w:val="22"/>
              </w:rPr>
            </w:pPr>
            <w:r w:rsidRPr="00E9266E">
              <w:rPr>
                <w:sz w:val="22"/>
                <w:szCs w:val="22"/>
              </w:rPr>
              <w:t>1</w:t>
            </w:r>
          </w:p>
        </w:tc>
        <w:tc>
          <w:tcPr>
            <w:tcW w:w="3184" w:type="dxa"/>
            <w:tcBorders>
              <w:top w:val="single" w:sz="6" w:space="0" w:color="000000"/>
              <w:left w:val="single" w:sz="6" w:space="0" w:color="000000"/>
              <w:bottom w:val="single" w:sz="6" w:space="0" w:color="000000"/>
              <w:right w:val="single" w:sz="6" w:space="0" w:color="000000"/>
            </w:tcBorders>
          </w:tcPr>
          <w:p w14:paraId="3AF4CDA6" w14:textId="77777777" w:rsidR="00990B53" w:rsidRPr="00E9266E" w:rsidRDefault="00990B53" w:rsidP="00C90FB9">
            <w:pPr>
              <w:pStyle w:val="naisc"/>
              <w:spacing w:before="0" w:after="0"/>
              <w:ind w:firstLine="12"/>
              <w:jc w:val="both"/>
              <w:rPr>
                <w:sz w:val="22"/>
                <w:szCs w:val="22"/>
              </w:rPr>
            </w:pPr>
            <w:r w:rsidRPr="00E9266E">
              <w:rPr>
                <w:sz w:val="22"/>
                <w:szCs w:val="22"/>
              </w:rPr>
              <w:t>2</w:t>
            </w:r>
          </w:p>
        </w:tc>
        <w:tc>
          <w:tcPr>
            <w:tcW w:w="3776" w:type="dxa"/>
            <w:tcBorders>
              <w:top w:val="single" w:sz="6" w:space="0" w:color="000000"/>
              <w:left w:val="single" w:sz="6" w:space="0" w:color="000000"/>
              <w:bottom w:val="single" w:sz="6" w:space="0" w:color="000000"/>
              <w:right w:val="single" w:sz="6" w:space="0" w:color="000000"/>
            </w:tcBorders>
          </w:tcPr>
          <w:p w14:paraId="5C823923" w14:textId="77777777" w:rsidR="00385DBE" w:rsidRPr="00E9266E" w:rsidRDefault="00054DDF" w:rsidP="00C90FB9">
            <w:pPr>
              <w:pStyle w:val="naisc"/>
              <w:spacing w:before="0" w:after="0"/>
              <w:jc w:val="both"/>
              <w:rPr>
                <w:sz w:val="22"/>
                <w:szCs w:val="22"/>
              </w:rPr>
            </w:pPr>
            <w:r w:rsidRPr="00E9266E">
              <w:rPr>
                <w:sz w:val="22"/>
                <w:szCs w:val="22"/>
              </w:rPr>
              <w:t>3</w:t>
            </w:r>
          </w:p>
        </w:tc>
        <w:tc>
          <w:tcPr>
            <w:tcW w:w="4355" w:type="dxa"/>
            <w:tcBorders>
              <w:top w:val="single" w:sz="6" w:space="0" w:color="000000"/>
              <w:left w:val="single" w:sz="6" w:space="0" w:color="000000"/>
              <w:bottom w:val="single" w:sz="6" w:space="0" w:color="000000"/>
              <w:right w:val="single" w:sz="6" w:space="0" w:color="000000"/>
            </w:tcBorders>
          </w:tcPr>
          <w:p w14:paraId="0AD6D9C5" w14:textId="77777777" w:rsidR="00990B53" w:rsidRPr="00E9266E" w:rsidRDefault="00990B53" w:rsidP="00C90FB9">
            <w:pPr>
              <w:pStyle w:val="naisc"/>
              <w:spacing w:before="0" w:after="0"/>
              <w:ind w:firstLine="720"/>
              <w:jc w:val="both"/>
              <w:rPr>
                <w:sz w:val="22"/>
                <w:szCs w:val="22"/>
              </w:rPr>
            </w:pPr>
            <w:r w:rsidRPr="00E9266E">
              <w:rPr>
                <w:sz w:val="22"/>
                <w:szCs w:val="22"/>
              </w:rPr>
              <w:t>4</w:t>
            </w:r>
          </w:p>
        </w:tc>
        <w:tc>
          <w:tcPr>
            <w:tcW w:w="3811" w:type="dxa"/>
            <w:tcBorders>
              <w:top w:val="single" w:sz="4" w:space="0" w:color="auto"/>
              <w:left w:val="single" w:sz="4" w:space="0" w:color="auto"/>
              <w:bottom w:val="single" w:sz="4" w:space="0" w:color="auto"/>
            </w:tcBorders>
          </w:tcPr>
          <w:p w14:paraId="6F6D1D2D" w14:textId="77777777" w:rsidR="00990B53" w:rsidRPr="00E9266E" w:rsidRDefault="00990B53" w:rsidP="00C90FB9">
            <w:pPr>
              <w:spacing w:after="0"/>
              <w:rPr>
                <w:rFonts w:ascii="Times New Roman" w:hAnsi="Times New Roman" w:cs="Times New Roman"/>
              </w:rPr>
            </w:pPr>
            <w:r w:rsidRPr="00E9266E">
              <w:rPr>
                <w:rFonts w:ascii="Times New Roman" w:hAnsi="Times New Roman" w:cs="Times New Roman"/>
              </w:rPr>
              <w:t>5</w:t>
            </w:r>
          </w:p>
        </w:tc>
      </w:tr>
      <w:tr w:rsidR="00EA6D62" w:rsidRPr="00E9266E" w14:paraId="2607BF38" w14:textId="77777777" w:rsidTr="001B38C5">
        <w:tc>
          <w:tcPr>
            <w:tcW w:w="15577" w:type="dxa"/>
            <w:gridSpan w:val="5"/>
            <w:tcBorders>
              <w:top w:val="single" w:sz="6" w:space="0" w:color="000000"/>
              <w:left w:val="single" w:sz="6" w:space="0" w:color="000000"/>
              <w:bottom w:val="single" w:sz="6" w:space="0" w:color="000000"/>
            </w:tcBorders>
          </w:tcPr>
          <w:p w14:paraId="2D2CAD79" w14:textId="1F79CD63" w:rsidR="00EA6D62" w:rsidRPr="001E3C47" w:rsidRDefault="00EA6D62" w:rsidP="005C7CF4">
            <w:pPr>
              <w:spacing w:after="0"/>
              <w:rPr>
                <w:rFonts w:ascii="Times New Roman" w:hAnsi="Times New Roman"/>
              </w:rPr>
            </w:pPr>
            <w:r>
              <w:rPr>
                <w:rFonts w:ascii="Times New Roman" w:hAnsi="Times New Roman"/>
                <w:b/>
              </w:rPr>
              <w:t>Priekšlikums</w:t>
            </w:r>
          </w:p>
        </w:tc>
      </w:tr>
      <w:tr w:rsidR="001457DD" w:rsidRPr="00E9266E" w14:paraId="585F61ED" w14:textId="77777777" w:rsidTr="0067182E">
        <w:tc>
          <w:tcPr>
            <w:tcW w:w="451" w:type="dxa"/>
            <w:tcBorders>
              <w:top w:val="single" w:sz="6" w:space="0" w:color="000000"/>
              <w:left w:val="single" w:sz="6" w:space="0" w:color="000000"/>
              <w:bottom w:val="single" w:sz="6" w:space="0" w:color="000000"/>
              <w:right w:val="single" w:sz="6" w:space="0" w:color="000000"/>
            </w:tcBorders>
          </w:tcPr>
          <w:p w14:paraId="0A97406E" w14:textId="0CFB767E" w:rsidR="001457DD" w:rsidRPr="00E9266E" w:rsidRDefault="001457DD" w:rsidP="00F963B3">
            <w:pPr>
              <w:pStyle w:val="naisc"/>
              <w:numPr>
                <w:ilvl w:val="0"/>
                <w:numId w:val="17"/>
              </w:numPr>
              <w:tabs>
                <w:tab w:val="left" w:pos="360"/>
              </w:tabs>
              <w:spacing w:before="0" w:after="0"/>
              <w:ind w:left="0" w:firstLine="0"/>
              <w:jc w:val="both"/>
              <w:rPr>
                <w:sz w:val="22"/>
                <w:szCs w:val="22"/>
              </w:rPr>
            </w:pPr>
          </w:p>
        </w:tc>
        <w:tc>
          <w:tcPr>
            <w:tcW w:w="3184" w:type="dxa"/>
            <w:tcBorders>
              <w:top w:val="single" w:sz="6" w:space="0" w:color="000000"/>
              <w:left w:val="single" w:sz="6" w:space="0" w:color="000000"/>
              <w:bottom w:val="single" w:sz="4" w:space="0" w:color="auto"/>
              <w:right w:val="single" w:sz="6" w:space="0" w:color="000000"/>
            </w:tcBorders>
          </w:tcPr>
          <w:p w14:paraId="16E80D4B" w14:textId="00B9F968" w:rsidR="001457DD" w:rsidRDefault="00EA6D62" w:rsidP="00EA6D62">
            <w:pPr>
              <w:pStyle w:val="ColorfulList-Accent11"/>
              <w:spacing w:before="0" w:after="120" w:line="240" w:lineRule="auto"/>
              <w:ind w:left="0"/>
              <w:contextualSpacing w:val="0"/>
              <w:jc w:val="both"/>
              <w:rPr>
                <w:rFonts w:ascii="Times New Roman" w:hAnsi="Times New Roman"/>
                <w:b/>
                <w:sz w:val="22"/>
                <w:szCs w:val="22"/>
              </w:rPr>
            </w:pPr>
            <w:r>
              <w:rPr>
                <w:rFonts w:ascii="Times New Roman" w:hAnsi="Times New Roman"/>
                <w:b/>
                <w:sz w:val="22"/>
                <w:szCs w:val="22"/>
              </w:rPr>
              <w:t>Rīkojuma projekta 2. punkts</w:t>
            </w:r>
          </w:p>
          <w:p w14:paraId="28010546" w14:textId="0F601B49" w:rsidR="00430B10" w:rsidRPr="00430B10" w:rsidRDefault="00EA6D62" w:rsidP="00430B10">
            <w:pPr>
              <w:pStyle w:val="ColorfulList-Accent11"/>
              <w:spacing w:before="120" w:line="240" w:lineRule="auto"/>
              <w:ind w:left="0"/>
              <w:contextualSpacing w:val="0"/>
              <w:jc w:val="both"/>
              <w:rPr>
                <w:rFonts w:ascii="Times New Roman" w:hAnsi="Times New Roman"/>
                <w:sz w:val="22"/>
                <w:szCs w:val="22"/>
              </w:rPr>
            </w:pPr>
            <w:r w:rsidRPr="00EA6D62">
              <w:rPr>
                <w:rFonts w:ascii="Times New Roman" w:hAnsi="Times New Roman"/>
                <w:sz w:val="22"/>
                <w:szCs w:val="22"/>
              </w:rPr>
              <w:t>2. Latvijas Ģeotelpiskās informācijas aģentūrai noslēgt sadarbības līgumu ar Gulbenes novada pašvaldību par finansējuma piešķiršanu šā rīkojuma 1. punktā minētā uzdevuma izpildei. Līgumā paredzēt līdzekļu izlietojuma kontroli un noteikt, ka par grāmatvedības datu pareizību un finanšu līdzekļu izlietojumu atbilstoši plānotajam ir atbil</w:t>
            </w:r>
            <w:r w:rsidR="00430B10">
              <w:rPr>
                <w:rFonts w:ascii="Times New Roman" w:hAnsi="Times New Roman"/>
                <w:sz w:val="22"/>
                <w:szCs w:val="22"/>
              </w:rPr>
              <w:t>dīga Gulbenes novada pašvaldība.</w:t>
            </w:r>
          </w:p>
        </w:tc>
        <w:tc>
          <w:tcPr>
            <w:tcW w:w="3776" w:type="dxa"/>
            <w:tcBorders>
              <w:top w:val="single" w:sz="6" w:space="0" w:color="000000"/>
              <w:left w:val="single" w:sz="6" w:space="0" w:color="000000"/>
              <w:bottom w:val="single" w:sz="6" w:space="0" w:color="000000"/>
              <w:right w:val="single" w:sz="6" w:space="0" w:color="000000"/>
            </w:tcBorders>
          </w:tcPr>
          <w:p w14:paraId="44A535A1" w14:textId="418732FF" w:rsidR="001457DD" w:rsidRPr="005C7CF4" w:rsidRDefault="00EA6D62" w:rsidP="00F963B3">
            <w:pPr>
              <w:spacing w:after="0"/>
              <w:rPr>
                <w:rFonts w:ascii="Times New Roman" w:hAnsi="Times New Roman" w:cs="Times New Roman"/>
                <w:sz w:val="24"/>
                <w:szCs w:val="24"/>
              </w:rPr>
            </w:pPr>
            <w:r>
              <w:rPr>
                <w:rFonts w:ascii="Times New Roman" w:hAnsi="Times New Roman" w:cs="Times New Roman"/>
                <w:b/>
              </w:rPr>
              <w:t>Finanšu ministrija</w:t>
            </w:r>
            <w:r w:rsidR="005C7CF4">
              <w:rPr>
                <w:rFonts w:ascii="Times New Roman" w:hAnsi="Times New Roman" w:cs="Times New Roman"/>
                <w:b/>
              </w:rPr>
              <w:t xml:space="preserve"> </w:t>
            </w:r>
            <w:r w:rsidR="00430B10">
              <w:rPr>
                <w:rFonts w:ascii="Times New Roman" w:hAnsi="Times New Roman" w:cs="Times New Roman"/>
                <w:b/>
              </w:rPr>
              <w:t>(21.01.2021. elektroniskā pasta vēstule</w:t>
            </w:r>
            <w:r w:rsidR="005C7CF4" w:rsidRPr="00E665C8">
              <w:rPr>
                <w:rFonts w:ascii="Times New Roman" w:hAnsi="Times New Roman" w:cs="Times New Roman"/>
                <w:b/>
              </w:rPr>
              <w:t>)</w:t>
            </w:r>
          </w:p>
          <w:p w14:paraId="20487F48" w14:textId="77777777" w:rsidR="0067182E" w:rsidRPr="0067182E" w:rsidRDefault="0067182E" w:rsidP="0067182E">
            <w:pPr>
              <w:spacing w:after="0"/>
              <w:rPr>
                <w:rFonts w:ascii="Times New Roman" w:hAnsi="Times New Roman" w:cs="Times New Roman"/>
              </w:rPr>
            </w:pPr>
            <w:r w:rsidRPr="0067182E">
              <w:rPr>
                <w:rFonts w:ascii="Times New Roman" w:hAnsi="Times New Roman" w:cs="Times New Roman"/>
              </w:rPr>
              <w:t>Jautājums: kā ir plānots, kurš noslēgs sadarbības līgumu ar Gulbenes novada pašvaldību – Aizsardzības ministrija vai Latvijas Ģeotelpiskās informācijas aģentūra?</w:t>
            </w:r>
          </w:p>
          <w:p w14:paraId="1847A787" w14:textId="49CA3E07" w:rsidR="0067182E" w:rsidRPr="0067182E" w:rsidRDefault="0067182E" w:rsidP="0067182E">
            <w:pPr>
              <w:spacing w:after="0"/>
              <w:rPr>
                <w:rFonts w:ascii="Times New Roman" w:hAnsi="Times New Roman" w:cs="Times New Roman"/>
              </w:rPr>
            </w:pPr>
            <w:r w:rsidRPr="0067182E">
              <w:rPr>
                <w:rFonts w:ascii="Times New Roman" w:hAnsi="Times New Roman" w:cs="Times New Roman"/>
              </w:rPr>
              <w:t>Atzīmēju</w:t>
            </w:r>
            <w:proofErr w:type="gramStart"/>
            <w:r w:rsidRPr="0067182E">
              <w:rPr>
                <w:rFonts w:ascii="Times New Roman" w:hAnsi="Times New Roman" w:cs="Times New Roman"/>
              </w:rPr>
              <w:t xml:space="preserve"> kā piemēru</w:t>
            </w:r>
            <w:proofErr w:type="gramEnd"/>
            <w:r w:rsidRPr="0067182E">
              <w:rPr>
                <w:rFonts w:ascii="Times New Roman" w:hAnsi="Times New Roman" w:cs="Times New Roman"/>
              </w:rPr>
              <w:t xml:space="preserve">, ka MK 01.04.2020. rīkojuma Nr.144 “Par finansējuma piešķiršanu Jaunjelgavas novada pašvaldībai </w:t>
            </w:r>
            <w:proofErr w:type="spellStart"/>
            <w:r w:rsidRPr="0067182E">
              <w:rPr>
                <w:rFonts w:ascii="Times New Roman" w:hAnsi="Times New Roman" w:cs="Times New Roman"/>
              </w:rPr>
              <w:t>Strūves</w:t>
            </w:r>
            <w:proofErr w:type="spellEnd"/>
            <w:r w:rsidRPr="0067182E">
              <w:rPr>
                <w:rFonts w:ascii="Times New Roman" w:hAnsi="Times New Roman" w:cs="Times New Roman"/>
              </w:rPr>
              <w:t xml:space="preserve"> ģeodēziskā loka lauka observatorijas "</w:t>
            </w:r>
            <w:proofErr w:type="spellStart"/>
            <w:r w:rsidRPr="0067182E">
              <w:rPr>
                <w:rFonts w:ascii="Times New Roman" w:hAnsi="Times New Roman" w:cs="Times New Roman"/>
              </w:rPr>
              <w:t>Bristen</w:t>
            </w:r>
            <w:proofErr w:type="spellEnd"/>
            <w:r w:rsidRPr="0067182E">
              <w:rPr>
                <w:rFonts w:ascii="Times New Roman" w:hAnsi="Times New Roman" w:cs="Times New Roman"/>
              </w:rPr>
              <w:t>" atjaunošanai” 2.punktā noteikts, ka Aizsardzības ministrijai (Latvijas Ģeotelpiskās informācijas aģentūrai) noslēgt sadarbības līgumu ar</w:t>
            </w:r>
            <w:r w:rsidR="00430B10">
              <w:rPr>
                <w:rFonts w:ascii="Times New Roman" w:hAnsi="Times New Roman" w:cs="Times New Roman"/>
              </w:rPr>
              <w:t xml:space="preserve"> Jaunjelgavas novada pašvaldību.</w:t>
            </w:r>
          </w:p>
          <w:p w14:paraId="12CCD44B" w14:textId="0FF2ACA1" w:rsidR="001457DD" w:rsidRPr="009235A4" w:rsidRDefault="0067182E" w:rsidP="0067182E">
            <w:pPr>
              <w:spacing w:after="0"/>
              <w:rPr>
                <w:rFonts w:ascii="Times New Roman" w:hAnsi="Times New Roman" w:cs="Times New Roman"/>
              </w:rPr>
            </w:pPr>
            <w:r w:rsidRPr="0067182E">
              <w:rPr>
                <w:rFonts w:ascii="Times New Roman" w:hAnsi="Times New Roman" w:cs="Times New Roman"/>
              </w:rPr>
              <w:t>Tāpat atzīmēju, ka MK rīkojuma projekta anotācijas I sadaļas 1.punkta pēdējā teikumā vārda “Aģentūrai” vietā korektāk būtu norādīt AM, Latvijas Ģeotelpiskās informācijas aģentūru norādot iekavās.</w:t>
            </w:r>
          </w:p>
        </w:tc>
        <w:tc>
          <w:tcPr>
            <w:tcW w:w="4355" w:type="dxa"/>
            <w:tcBorders>
              <w:top w:val="single" w:sz="6" w:space="0" w:color="000000"/>
              <w:left w:val="single" w:sz="6" w:space="0" w:color="000000"/>
              <w:bottom w:val="single" w:sz="4" w:space="0" w:color="auto"/>
              <w:right w:val="single" w:sz="6" w:space="0" w:color="000000"/>
            </w:tcBorders>
            <w:shd w:val="clear" w:color="auto" w:fill="auto"/>
          </w:tcPr>
          <w:p w14:paraId="01BE4CF7" w14:textId="5015A282" w:rsidR="001457DD" w:rsidRPr="001E3C47" w:rsidRDefault="001E3C47" w:rsidP="00430B10">
            <w:pPr>
              <w:pStyle w:val="naisc"/>
              <w:spacing w:before="0" w:after="120"/>
              <w:jc w:val="both"/>
              <w:rPr>
                <w:b/>
                <w:sz w:val="22"/>
                <w:szCs w:val="22"/>
              </w:rPr>
            </w:pPr>
            <w:r w:rsidRPr="001E3C47">
              <w:rPr>
                <w:b/>
                <w:sz w:val="22"/>
                <w:szCs w:val="22"/>
              </w:rPr>
              <w:t>Ņemts vērā</w:t>
            </w:r>
          </w:p>
          <w:p w14:paraId="764E0C83" w14:textId="5D5FBE99" w:rsidR="001E3C47" w:rsidRPr="00EA6D62" w:rsidRDefault="00EA6D62" w:rsidP="00A04A54">
            <w:pPr>
              <w:pStyle w:val="naisc"/>
              <w:spacing w:before="0" w:after="0"/>
              <w:jc w:val="both"/>
              <w:rPr>
                <w:sz w:val="22"/>
                <w:szCs w:val="22"/>
              </w:rPr>
            </w:pPr>
            <w:r>
              <w:rPr>
                <w:sz w:val="22"/>
                <w:szCs w:val="22"/>
              </w:rPr>
              <w:t>P</w:t>
            </w:r>
            <w:r w:rsidR="0067182E">
              <w:rPr>
                <w:sz w:val="22"/>
                <w:szCs w:val="22"/>
              </w:rPr>
              <w:t>recizēts rīkojuma projekts un tā ano</w:t>
            </w:r>
            <w:r>
              <w:rPr>
                <w:sz w:val="22"/>
                <w:szCs w:val="22"/>
              </w:rPr>
              <w:t>tāc</w:t>
            </w:r>
            <w:r w:rsidR="0067182E">
              <w:rPr>
                <w:sz w:val="22"/>
                <w:szCs w:val="22"/>
              </w:rPr>
              <w:t>ija.</w:t>
            </w:r>
          </w:p>
        </w:tc>
        <w:tc>
          <w:tcPr>
            <w:tcW w:w="3811" w:type="dxa"/>
            <w:tcBorders>
              <w:top w:val="single" w:sz="4" w:space="0" w:color="auto"/>
              <w:left w:val="single" w:sz="4" w:space="0" w:color="auto"/>
              <w:bottom w:val="single" w:sz="4" w:space="0" w:color="auto"/>
            </w:tcBorders>
          </w:tcPr>
          <w:p w14:paraId="36063FE7" w14:textId="77777777" w:rsidR="001457DD" w:rsidRDefault="00EA6D62" w:rsidP="00EA6D62">
            <w:pPr>
              <w:rPr>
                <w:rFonts w:ascii="Times New Roman" w:hAnsi="Times New Roman"/>
              </w:rPr>
            </w:pPr>
            <w:r>
              <w:rPr>
                <w:rFonts w:ascii="Times New Roman" w:hAnsi="Times New Roman"/>
              </w:rPr>
              <w:t>Rīkojuma projekta 2. punkts</w:t>
            </w:r>
          </w:p>
          <w:p w14:paraId="19041DDE" w14:textId="77777777" w:rsidR="00EA6D62" w:rsidRDefault="00EA6D62" w:rsidP="005C7CF4">
            <w:pPr>
              <w:spacing w:after="0"/>
              <w:rPr>
                <w:rFonts w:ascii="Times New Roman" w:hAnsi="Times New Roman"/>
              </w:rPr>
            </w:pPr>
            <w:r w:rsidRPr="00EA6D62">
              <w:rPr>
                <w:rFonts w:ascii="Times New Roman" w:hAnsi="Times New Roman"/>
              </w:rPr>
              <w:t xml:space="preserve">2. </w:t>
            </w:r>
            <w:r w:rsidRPr="00EA6D62">
              <w:rPr>
                <w:rFonts w:ascii="Times New Roman" w:hAnsi="Times New Roman"/>
                <w:u w:val="single"/>
              </w:rPr>
              <w:t>Aizsardzības ministrijai (Latvijas Ģeotelpiskās informācijas aģentūrai)</w:t>
            </w:r>
            <w:r w:rsidRPr="00EA6D62">
              <w:rPr>
                <w:rFonts w:ascii="Times New Roman" w:hAnsi="Times New Roman"/>
              </w:rPr>
              <w:t xml:space="preserve"> noslēgt sadarbības līgumu ar Gulbenes novada pašvaldību par finansējuma piešķiršanu šā rīkojuma 1. punktā minētā uzdevuma izpildei. Līgumā paredzēt līdzekļu izlietojuma kontroli un noteikt, ka par grāmatvedības datu pareizību un finanšu līdzekļu izlietojumu atbilstoši plānotajam ir atbildīga Gulbenes novada pašvaldība.</w:t>
            </w:r>
          </w:p>
          <w:p w14:paraId="6535F328" w14:textId="77777777" w:rsidR="00430B10" w:rsidRDefault="00430B10" w:rsidP="005C7CF4">
            <w:pPr>
              <w:spacing w:after="0"/>
              <w:rPr>
                <w:rFonts w:ascii="Times New Roman" w:hAnsi="Times New Roman"/>
              </w:rPr>
            </w:pPr>
          </w:p>
          <w:p w14:paraId="7CB5753B" w14:textId="046C1082" w:rsidR="00430B10" w:rsidRPr="00E9266E" w:rsidRDefault="00430B10" w:rsidP="005C7CF4">
            <w:pPr>
              <w:spacing w:after="0"/>
              <w:rPr>
                <w:rFonts w:ascii="Times New Roman" w:hAnsi="Times New Roman"/>
              </w:rPr>
            </w:pPr>
            <w:r>
              <w:rPr>
                <w:rFonts w:ascii="Times New Roman" w:hAnsi="Times New Roman"/>
              </w:rPr>
              <w:t>Precizēta anotācija (pirmās sadaļas pirmā punkta pēdējā rindkopa).</w:t>
            </w:r>
          </w:p>
        </w:tc>
      </w:tr>
    </w:tbl>
    <w:p w14:paraId="228C08AE" w14:textId="77777777" w:rsidR="005B784D" w:rsidRDefault="005B784D" w:rsidP="005B784D">
      <w:pPr>
        <w:pStyle w:val="naisf"/>
        <w:spacing w:before="0" w:after="0"/>
        <w:ind w:firstLine="0"/>
        <w:rPr>
          <w:sz w:val="22"/>
          <w:szCs w:val="22"/>
        </w:rPr>
      </w:pPr>
      <w:bookmarkStart w:id="0" w:name="_GoBack"/>
      <w:bookmarkEnd w:id="0"/>
      <w:r>
        <w:rPr>
          <w:sz w:val="22"/>
          <w:szCs w:val="22"/>
        </w:rPr>
        <w:t>Atbildīgā amatpersona:</w:t>
      </w:r>
    </w:p>
    <w:p w14:paraId="7135C41D" w14:textId="77777777" w:rsidR="005B784D" w:rsidRDefault="005B784D" w:rsidP="005B784D">
      <w:pPr>
        <w:pStyle w:val="naisf"/>
        <w:spacing w:before="0" w:after="0"/>
        <w:ind w:firstLine="0"/>
        <w:rPr>
          <w:sz w:val="22"/>
          <w:szCs w:val="22"/>
        </w:rPr>
      </w:pPr>
      <w:r w:rsidRPr="00CE7ECD">
        <w:rPr>
          <w:sz w:val="22"/>
          <w:szCs w:val="22"/>
        </w:rPr>
        <w:t>Aizsardzības ministri</w:t>
      </w:r>
      <w:r>
        <w:rPr>
          <w:sz w:val="22"/>
          <w:szCs w:val="22"/>
        </w:rPr>
        <w:t>jas Krīzes vadības departamenta</w:t>
      </w:r>
    </w:p>
    <w:p w14:paraId="36B1829F" w14:textId="77777777" w:rsidR="005B784D" w:rsidRPr="00C90FB9" w:rsidRDefault="005B784D" w:rsidP="005B784D">
      <w:pPr>
        <w:pStyle w:val="naisf"/>
        <w:spacing w:before="0" w:after="0"/>
        <w:ind w:firstLine="0"/>
        <w:rPr>
          <w:sz w:val="22"/>
          <w:szCs w:val="22"/>
        </w:rPr>
      </w:pPr>
      <w:r w:rsidRPr="00CE7ECD">
        <w:rPr>
          <w:sz w:val="22"/>
          <w:szCs w:val="22"/>
        </w:rPr>
        <w:t>Visaptverošās valsts aizsardzības ieviešanas koordinācijas nodaļas vecākā referente Vera Solovjova</w:t>
      </w:r>
    </w:p>
    <w:p w14:paraId="52ECF1CA" w14:textId="77777777" w:rsidR="005B784D" w:rsidRDefault="005B784D" w:rsidP="005B784D">
      <w:pPr>
        <w:pStyle w:val="naisf"/>
        <w:spacing w:before="0" w:after="0"/>
        <w:ind w:firstLine="0"/>
        <w:rPr>
          <w:sz w:val="22"/>
          <w:szCs w:val="22"/>
        </w:rPr>
      </w:pPr>
      <w:r>
        <w:rPr>
          <w:sz w:val="22"/>
          <w:szCs w:val="22"/>
        </w:rPr>
        <w:t xml:space="preserve">Tālr.: </w:t>
      </w:r>
      <w:r w:rsidRPr="00CE7ECD">
        <w:rPr>
          <w:sz w:val="22"/>
          <w:szCs w:val="22"/>
        </w:rPr>
        <w:t>67335095</w:t>
      </w:r>
      <w:r>
        <w:rPr>
          <w:sz w:val="22"/>
          <w:szCs w:val="22"/>
        </w:rPr>
        <w:t xml:space="preserve">, e-pasts: </w:t>
      </w:r>
      <w:r w:rsidRPr="00CE7ECD">
        <w:rPr>
          <w:sz w:val="22"/>
          <w:szCs w:val="22"/>
        </w:rPr>
        <w:t>Vera.Solovjova@mod.gov.lv</w:t>
      </w:r>
    </w:p>
    <w:p w14:paraId="50908A1C" w14:textId="0F7AB705" w:rsidR="005B784D" w:rsidRDefault="005B784D" w:rsidP="00C90FB9">
      <w:pPr>
        <w:pStyle w:val="naisf"/>
        <w:spacing w:before="0" w:after="0"/>
        <w:ind w:firstLine="0"/>
        <w:rPr>
          <w:sz w:val="22"/>
          <w:szCs w:val="22"/>
        </w:rPr>
      </w:pPr>
    </w:p>
    <w:p w14:paraId="71CBEAB1" w14:textId="77777777" w:rsidR="005B784D" w:rsidRPr="00C90FB9" w:rsidRDefault="005B784D" w:rsidP="00C90FB9">
      <w:pPr>
        <w:pStyle w:val="naisf"/>
        <w:spacing w:before="0" w:after="0"/>
        <w:ind w:firstLine="0"/>
        <w:rPr>
          <w:sz w:val="22"/>
          <w:szCs w:val="22"/>
        </w:rPr>
      </w:pPr>
    </w:p>
    <w:p w14:paraId="43274A1E" w14:textId="0CFAFD1E" w:rsidR="00990B53" w:rsidRPr="00C90FB9" w:rsidRDefault="00990B53" w:rsidP="00C90FB9">
      <w:pPr>
        <w:pStyle w:val="naisf"/>
        <w:spacing w:before="0" w:after="0"/>
        <w:ind w:firstLine="0"/>
        <w:rPr>
          <w:sz w:val="22"/>
          <w:szCs w:val="22"/>
        </w:rPr>
      </w:pPr>
      <w:r w:rsidRPr="00C90FB9">
        <w:rPr>
          <w:sz w:val="22"/>
          <w:szCs w:val="22"/>
        </w:rPr>
        <w:t xml:space="preserve">Piezīme. * Dokumenta rekvizītu </w:t>
      </w:r>
      <w:r w:rsidR="00C32265">
        <w:rPr>
          <w:sz w:val="22"/>
          <w:szCs w:val="22"/>
        </w:rPr>
        <w:t>“</w:t>
      </w:r>
      <w:r w:rsidRPr="00C90FB9">
        <w:rPr>
          <w:sz w:val="22"/>
          <w:szCs w:val="22"/>
        </w:rPr>
        <w:t>paraksts” neaizpilda, ja elektroniskais dokuments ir sagatavots atbilstoši normatīvajiem aktiem par elektronisko dokumentu noformēšanu</w:t>
      </w:r>
    </w:p>
    <w:p w14:paraId="555338F0" w14:textId="77777777" w:rsidR="00990B53" w:rsidRPr="00C90FB9" w:rsidRDefault="00990B53" w:rsidP="00C90FB9">
      <w:pPr>
        <w:pStyle w:val="naisf"/>
        <w:spacing w:before="0" w:after="0"/>
        <w:ind w:firstLine="0"/>
        <w:rPr>
          <w:sz w:val="22"/>
          <w:szCs w:val="22"/>
        </w:rPr>
      </w:pPr>
    </w:p>
    <w:p w14:paraId="7D50847F" w14:textId="05E62DD6" w:rsidR="00990B53" w:rsidRDefault="001D637C" w:rsidP="00C90FB9">
      <w:pPr>
        <w:pStyle w:val="naisf"/>
        <w:spacing w:before="0" w:after="0"/>
        <w:ind w:firstLine="0"/>
        <w:rPr>
          <w:sz w:val="22"/>
          <w:szCs w:val="22"/>
        </w:rPr>
      </w:pPr>
      <w:r>
        <w:rPr>
          <w:sz w:val="22"/>
          <w:szCs w:val="22"/>
        </w:rPr>
        <w:fldChar w:fldCharType="begin"/>
      </w:r>
      <w:r>
        <w:rPr>
          <w:sz w:val="22"/>
          <w:szCs w:val="22"/>
        </w:rPr>
        <w:instrText xml:space="preserve"> TIME \@ "dd.MM.yyyy HH:mm" </w:instrText>
      </w:r>
      <w:r>
        <w:rPr>
          <w:sz w:val="22"/>
          <w:szCs w:val="22"/>
        </w:rPr>
        <w:fldChar w:fldCharType="separate"/>
      </w:r>
      <w:r w:rsidR="005B784D">
        <w:rPr>
          <w:noProof/>
          <w:sz w:val="22"/>
          <w:szCs w:val="22"/>
        </w:rPr>
        <w:t>17.02.2021 09:11</w:t>
      </w:r>
      <w:r>
        <w:rPr>
          <w:sz w:val="22"/>
          <w:szCs w:val="22"/>
        </w:rPr>
        <w:fldChar w:fldCharType="end"/>
      </w:r>
    </w:p>
    <w:p w14:paraId="5C172130" w14:textId="286F3F28" w:rsidR="00CC5E98" w:rsidRPr="000A7E18" w:rsidRDefault="0060420D" w:rsidP="000A7E18">
      <w:pPr>
        <w:pStyle w:val="naisf"/>
        <w:spacing w:before="0" w:after="0"/>
        <w:ind w:firstLine="0"/>
        <w:rPr>
          <w:sz w:val="22"/>
          <w:szCs w:val="22"/>
        </w:rPr>
      </w:pPr>
      <w:r>
        <w:rPr>
          <w:sz w:val="22"/>
          <w:szCs w:val="22"/>
        </w:rPr>
        <w:t>434</w:t>
      </w:r>
    </w:p>
    <w:sectPr w:rsidR="00CC5E98" w:rsidRPr="000A7E18" w:rsidSect="00985943">
      <w:footerReference w:type="default" r:id="rId8"/>
      <w:headerReference w:type="first" r:id="rId9"/>
      <w:footerReference w:type="first" r:id="rId10"/>
      <w:pgSz w:w="16838" w:h="11906" w:orient="landscape"/>
      <w:pgMar w:top="1134" w:right="1134"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48588" w14:textId="77777777" w:rsidR="00BB0EC8" w:rsidRDefault="00BB0EC8" w:rsidP="00E2138E">
      <w:pPr>
        <w:spacing w:after="0"/>
      </w:pPr>
      <w:r>
        <w:separator/>
      </w:r>
    </w:p>
  </w:endnote>
  <w:endnote w:type="continuationSeparator" w:id="0">
    <w:p w14:paraId="5E2A312E" w14:textId="77777777" w:rsidR="00BB0EC8" w:rsidRDefault="00BB0EC8" w:rsidP="00E213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519555"/>
      <w:docPartObj>
        <w:docPartGallery w:val="Page Numbers (Bottom of Page)"/>
        <w:docPartUnique/>
      </w:docPartObj>
    </w:sdtPr>
    <w:sdtEndPr>
      <w:rPr>
        <w:rFonts w:ascii="Times New Roman" w:hAnsi="Times New Roman" w:cs="Times New Roman"/>
        <w:noProof/>
      </w:rPr>
    </w:sdtEndPr>
    <w:sdtContent>
      <w:p w14:paraId="37BD6B33" w14:textId="33FFAF9A" w:rsidR="00985943" w:rsidRPr="00985943" w:rsidRDefault="00985943">
        <w:pPr>
          <w:pStyle w:val="Footer"/>
          <w:jc w:val="right"/>
          <w:rPr>
            <w:rFonts w:ascii="Times New Roman" w:hAnsi="Times New Roman" w:cs="Times New Roman"/>
            <w:noProof/>
          </w:rPr>
        </w:pPr>
        <w:r w:rsidRPr="00985943">
          <w:rPr>
            <w:rFonts w:ascii="Times New Roman" w:hAnsi="Times New Roman" w:cs="Times New Roman"/>
          </w:rPr>
          <w:fldChar w:fldCharType="begin"/>
        </w:r>
        <w:r w:rsidRPr="00985943">
          <w:rPr>
            <w:rFonts w:ascii="Times New Roman" w:hAnsi="Times New Roman" w:cs="Times New Roman"/>
          </w:rPr>
          <w:instrText xml:space="preserve"> PAGE   \* MERGEFORMAT </w:instrText>
        </w:r>
        <w:r w:rsidRPr="00985943">
          <w:rPr>
            <w:rFonts w:ascii="Times New Roman" w:hAnsi="Times New Roman" w:cs="Times New Roman"/>
          </w:rPr>
          <w:fldChar w:fldCharType="separate"/>
        </w:r>
        <w:r w:rsidR="005B784D">
          <w:rPr>
            <w:rFonts w:ascii="Times New Roman" w:hAnsi="Times New Roman" w:cs="Times New Roman"/>
            <w:noProof/>
          </w:rPr>
          <w:t>1</w:t>
        </w:r>
        <w:r w:rsidRPr="00985943">
          <w:rPr>
            <w:rFonts w:ascii="Times New Roman" w:hAnsi="Times New Roman" w:cs="Times New Roman"/>
            <w:noProof/>
          </w:rPr>
          <w:fldChar w:fldCharType="end"/>
        </w:r>
      </w:p>
      <w:p w14:paraId="689E5469" w14:textId="7F5834E3" w:rsidR="000A7E18" w:rsidRPr="00EA6D62" w:rsidRDefault="0060420D" w:rsidP="00EA6D62">
        <w:pPr>
          <w:pStyle w:val="Footer"/>
          <w:jc w:val="left"/>
          <w:rPr>
            <w:rFonts w:ascii="Times New Roman" w:hAnsi="Times New Roman" w:cs="Times New Roman"/>
          </w:rPr>
        </w:pPr>
        <w:r>
          <w:rPr>
            <w:rFonts w:ascii="Times New Roman" w:hAnsi="Times New Roman" w:cs="Times New Roman"/>
          </w:rPr>
          <w:t>AiMIzz_1502</w:t>
        </w:r>
        <w:r w:rsidR="00EA6D62">
          <w:rPr>
            <w:rFonts w:ascii="Times New Roman" w:hAnsi="Times New Roman" w:cs="Times New Roman"/>
          </w:rPr>
          <w:t>21_Ramkau</w:t>
        </w:r>
        <w:r>
          <w:rPr>
            <w:rFonts w:ascii="Times New Roman" w:hAnsi="Times New Roman" w:cs="Times New Roman"/>
          </w:rPr>
          <w:t>_VSS_45</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C77C" w14:textId="2E8C3EAF" w:rsidR="006A4892" w:rsidRDefault="000514DD" w:rsidP="000514DD">
    <w:pPr>
      <w:jc w:val="left"/>
      <w:rPr>
        <w:rFonts w:ascii="Times New Roman" w:eastAsia="Times New Roman" w:hAnsi="Times New Roman" w:cs="Times New Roman"/>
        <w:sz w:val="20"/>
        <w:szCs w:val="20"/>
        <w:lang w:eastAsia="lv-LV"/>
      </w:rPr>
    </w:pPr>
    <w:r w:rsidRPr="001F6D4C">
      <w:rPr>
        <w:rFonts w:ascii="Times New Roman" w:hAnsi="Times New Roman"/>
        <w:sz w:val="20"/>
        <w:szCs w:val="20"/>
      </w:rPr>
      <w:fldChar w:fldCharType="begin"/>
    </w:r>
    <w:r w:rsidRPr="001F6D4C">
      <w:rPr>
        <w:rFonts w:ascii="Times New Roman" w:hAnsi="Times New Roman"/>
        <w:sz w:val="20"/>
        <w:szCs w:val="20"/>
      </w:rPr>
      <w:instrText xml:space="preserve"> FILENAME   \* MERGEFORMAT </w:instrText>
    </w:r>
    <w:r w:rsidRPr="001F6D4C">
      <w:rPr>
        <w:rFonts w:ascii="Times New Roman" w:hAnsi="Times New Roman"/>
        <w:sz w:val="20"/>
        <w:szCs w:val="20"/>
      </w:rPr>
      <w:fldChar w:fldCharType="separate"/>
    </w:r>
    <w:r w:rsidR="00A04A54" w:rsidRPr="001F6D4C">
      <w:rPr>
        <w:rFonts w:ascii="Times New Roman" w:hAnsi="Times New Roman"/>
        <w:noProof/>
        <w:sz w:val="20"/>
        <w:szCs w:val="20"/>
      </w:rPr>
      <w:t>AiMIzz_</w:t>
    </w:r>
    <w:r w:rsidR="00D34AC9" w:rsidRPr="001F6D4C">
      <w:rPr>
        <w:rFonts w:ascii="Times New Roman" w:hAnsi="Times New Roman"/>
        <w:noProof/>
        <w:sz w:val="20"/>
        <w:szCs w:val="20"/>
      </w:rPr>
      <w:t>27</w:t>
    </w:r>
    <w:r w:rsidR="005C7CF4" w:rsidRPr="001F6D4C">
      <w:rPr>
        <w:rFonts w:ascii="Times New Roman" w:hAnsi="Times New Roman"/>
        <w:noProof/>
        <w:sz w:val="20"/>
        <w:szCs w:val="20"/>
      </w:rPr>
      <w:t>01</w:t>
    </w:r>
    <w:r w:rsidR="00C50E5B" w:rsidRPr="001F6D4C">
      <w:rPr>
        <w:rFonts w:ascii="Times New Roman" w:hAnsi="Times New Roman"/>
        <w:noProof/>
        <w:sz w:val="20"/>
        <w:szCs w:val="20"/>
      </w:rPr>
      <w:t>20</w:t>
    </w:r>
    <w:r w:rsidR="00FC01EB" w:rsidRPr="001F6D4C">
      <w:rPr>
        <w:rFonts w:ascii="Times New Roman" w:hAnsi="Times New Roman"/>
        <w:noProof/>
        <w:sz w:val="20"/>
        <w:szCs w:val="20"/>
      </w:rPr>
      <w:t>_</w:t>
    </w:r>
    <w:r w:rsidR="00A04A54" w:rsidRPr="001F6D4C">
      <w:rPr>
        <w:rFonts w:ascii="Times New Roman" w:hAnsi="Times New Roman"/>
        <w:noProof/>
        <w:sz w:val="20"/>
        <w:szCs w:val="20"/>
      </w:rPr>
      <w:t>geotelp_</w:t>
    </w:r>
    <w:r w:rsidR="00FC01EB" w:rsidRPr="001F6D4C">
      <w:rPr>
        <w:rFonts w:ascii="Times New Roman" w:hAnsi="Times New Roman"/>
        <w:noProof/>
        <w:sz w:val="20"/>
        <w:szCs w:val="20"/>
      </w:rPr>
      <w:t>dati</w:t>
    </w:r>
    <w:r w:rsidRPr="001F6D4C">
      <w:rPr>
        <w:rFonts w:ascii="Times New Roman" w:hAnsi="Times New Roman"/>
        <w:sz w:val="20"/>
        <w:szCs w:val="20"/>
      </w:rPr>
      <w:fldChar w:fldCharType="end"/>
    </w:r>
  </w:p>
  <w:p w14:paraId="45643AAC" w14:textId="2DFF19C4" w:rsidR="00D34AC9" w:rsidRPr="000750EF" w:rsidRDefault="00D34AC9" w:rsidP="000750EF">
    <w:pPr>
      <w:pStyle w:val="Header"/>
      <w:tabs>
        <w:tab w:val="clear" w:pos="4153"/>
        <w:tab w:val="clear" w:pos="8306"/>
      </w:tabs>
      <w:jc w:val="center"/>
      <w:rPr>
        <w:spacing w:val="60"/>
      </w:rPr>
    </w:pPr>
    <w:r w:rsidRPr="003F65C4">
      <w:rPr>
        <w:spacing w:val="60"/>
      </w:rPr>
      <w:t>IEROBEŽOTA PIEEJAMĪBA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7A7C5" w14:textId="77777777" w:rsidR="00BB0EC8" w:rsidRDefault="00BB0EC8" w:rsidP="00E2138E">
      <w:pPr>
        <w:spacing w:after="0"/>
      </w:pPr>
      <w:r>
        <w:separator/>
      </w:r>
    </w:p>
  </w:footnote>
  <w:footnote w:type="continuationSeparator" w:id="0">
    <w:p w14:paraId="3B5E7B7D" w14:textId="77777777" w:rsidR="00BB0EC8" w:rsidRDefault="00BB0EC8" w:rsidP="00E213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27904"/>
      <w:docPartObj>
        <w:docPartGallery w:val="Page Numbers (Top of Page)"/>
        <w:docPartUnique/>
      </w:docPartObj>
    </w:sdtPr>
    <w:sdtEndPr>
      <w:rPr>
        <w:noProof/>
      </w:rPr>
    </w:sdtEndPr>
    <w:sdtContent>
      <w:p w14:paraId="7984C1AE" w14:textId="3E5E6A6F" w:rsidR="00985943" w:rsidRDefault="0098594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454D4F1" w14:textId="0E9EB4A4" w:rsidR="00CC5E98" w:rsidRDefault="00CC5E98" w:rsidP="00CC5E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4ACA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02C17"/>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02B9C"/>
    <w:multiLevelType w:val="hybridMultilevel"/>
    <w:tmpl w:val="5184B37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E1096"/>
    <w:multiLevelType w:val="hybridMultilevel"/>
    <w:tmpl w:val="5C6856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AA7F7D"/>
    <w:multiLevelType w:val="hybridMultilevel"/>
    <w:tmpl w:val="6C80CC80"/>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17C87CE3"/>
    <w:multiLevelType w:val="hybridMultilevel"/>
    <w:tmpl w:val="EB9455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8C15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660D4"/>
    <w:multiLevelType w:val="hybridMultilevel"/>
    <w:tmpl w:val="1E4CCD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5B69EC"/>
    <w:multiLevelType w:val="hybridMultilevel"/>
    <w:tmpl w:val="914A48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282E89"/>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AB9421D"/>
    <w:multiLevelType w:val="hybridMultilevel"/>
    <w:tmpl w:val="4E8A7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3C7890"/>
    <w:multiLevelType w:val="hybridMultilevel"/>
    <w:tmpl w:val="0E3ED988"/>
    <w:lvl w:ilvl="0" w:tplc="135024E6">
      <w:start w:val="1"/>
      <w:numFmt w:val="decimal"/>
      <w:lvlText w:val="%1."/>
      <w:lvlJc w:val="left"/>
      <w:pPr>
        <w:ind w:left="684" w:hanging="360"/>
      </w:pPr>
      <w:rPr>
        <w:rFonts w:hint="default"/>
      </w:rPr>
    </w:lvl>
    <w:lvl w:ilvl="1" w:tplc="D49278F6">
      <w:start w:val="1"/>
      <w:numFmt w:val="decimal"/>
      <w:lvlText w:val="%2)"/>
      <w:lvlJc w:val="left"/>
      <w:pPr>
        <w:ind w:left="1404" w:hanging="360"/>
      </w:pPr>
      <w:rPr>
        <w:rFonts w:hint="default"/>
      </w:r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abstractNum w:abstractNumId="13" w15:restartNumberingAfterBreak="0">
    <w:nsid w:val="31F70E04"/>
    <w:multiLevelType w:val="hybridMultilevel"/>
    <w:tmpl w:val="E78CAD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9ED0A31"/>
    <w:multiLevelType w:val="hybridMultilevel"/>
    <w:tmpl w:val="013CD3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D934486"/>
    <w:multiLevelType w:val="hybridMultilevel"/>
    <w:tmpl w:val="31946194"/>
    <w:lvl w:ilvl="0" w:tplc="3CBA1FC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80214B3"/>
    <w:multiLevelType w:val="hybridMultilevel"/>
    <w:tmpl w:val="93F0D084"/>
    <w:lvl w:ilvl="0" w:tplc="D54659C0">
      <w:start w:val="1"/>
      <w:numFmt w:val="decimal"/>
      <w:lvlText w:val="%1."/>
      <w:lvlJc w:val="left"/>
      <w:pPr>
        <w:ind w:left="567" w:hanging="3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5A5A7246"/>
    <w:multiLevelType w:val="multilevel"/>
    <w:tmpl w:val="B414FA7A"/>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1B3E5C"/>
    <w:multiLevelType w:val="hybridMultilevel"/>
    <w:tmpl w:val="B06EF580"/>
    <w:lvl w:ilvl="0" w:tplc="723AAC6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9D557B5"/>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FE5F18"/>
    <w:multiLevelType w:val="hybridMultilevel"/>
    <w:tmpl w:val="F36AC8BE"/>
    <w:lvl w:ilvl="0" w:tplc="0426000F">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1" w15:restartNumberingAfterBreak="0">
    <w:nsid w:val="6F2C345D"/>
    <w:multiLevelType w:val="multilevel"/>
    <w:tmpl w:val="53649EBA"/>
    <w:lvl w:ilvl="0">
      <w:start w:val="1"/>
      <w:numFmt w:val="decimal"/>
      <w:lvlText w:val="%1."/>
      <w:lvlJc w:val="left"/>
      <w:pPr>
        <w:ind w:left="360" w:hanging="360"/>
      </w:pPr>
      <w:rPr>
        <w:rFonts w:ascii="Times New Roman" w:eastAsiaTheme="minorHAnsi" w:hAnsi="Times New Roman" w:cs="Times New Roman"/>
        <w:b w:val="0"/>
        <w:color w:val="auto"/>
      </w:rPr>
    </w:lvl>
    <w:lvl w:ilvl="1">
      <w:start w:val="1"/>
      <w:numFmt w:val="decimal"/>
      <w:lvlText w:val="%1.%2."/>
      <w:lvlJc w:val="left"/>
      <w:pPr>
        <w:ind w:left="1637"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8A068BF"/>
    <w:multiLevelType w:val="hybridMultilevel"/>
    <w:tmpl w:val="ADCC01DC"/>
    <w:lvl w:ilvl="0" w:tplc="7B2A6D82">
      <w:start w:val="1"/>
      <w:numFmt w:val="decimal"/>
      <w:lvlText w:val="%1."/>
      <w:lvlJc w:val="left"/>
      <w:pPr>
        <w:ind w:left="720" w:hanging="360"/>
      </w:pPr>
      <w:rPr>
        <w:rFonts w:hint="default"/>
        <w:spacing w:val="0"/>
        <w:position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2"/>
  </w:num>
  <w:num w:numId="5">
    <w:abstractNumId w:val="18"/>
  </w:num>
  <w:num w:numId="6">
    <w:abstractNumId w:val="21"/>
  </w:num>
  <w:num w:numId="7">
    <w:abstractNumId w:val="15"/>
  </w:num>
  <w:num w:numId="8">
    <w:abstractNumId w:val="17"/>
  </w:num>
  <w:num w:numId="9">
    <w:abstractNumId w:val="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9"/>
  </w:num>
  <w:num w:numId="14">
    <w:abstractNumId w:val="1"/>
  </w:num>
  <w:num w:numId="15">
    <w:abstractNumId w:val="20"/>
  </w:num>
  <w:num w:numId="16">
    <w:abstractNumId w:val="8"/>
  </w:num>
  <w:num w:numId="17">
    <w:abstractNumId w:val="22"/>
  </w:num>
  <w:num w:numId="18">
    <w:abstractNumId w:val="16"/>
  </w:num>
  <w:num w:numId="19">
    <w:abstractNumId w:val="12"/>
  </w:num>
  <w:num w:numId="20">
    <w:abstractNumId w:val="4"/>
  </w:num>
  <w:num w:numId="21">
    <w:abstractNumId w:val="5"/>
  </w:num>
  <w:num w:numId="22">
    <w:abstractNumId w:val="3"/>
  </w:num>
  <w:num w:numId="23">
    <w:abstractNumId w:val="13"/>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v-LV" w:vendorID="71" w:dllVersion="512" w:checkStyle="1"/>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1"/>
    <w:rsid w:val="000049E7"/>
    <w:rsid w:val="0000514A"/>
    <w:rsid w:val="00010FDA"/>
    <w:rsid w:val="000172D1"/>
    <w:rsid w:val="000204F4"/>
    <w:rsid w:val="00023C57"/>
    <w:rsid w:val="00023EC6"/>
    <w:rsid w:val="0002514E"/>
    <w:rsid w:val="00031D93"/>
    <w:rsid w:val="00032E7B"/>
    <w:rsid w:val="00033588"/>
    <w:rsid w:val="00035CE0"/>
    <w:rsid w:val="0004062A"/>
    <w:rsid w:val="00041272"/>
    <w:rsid w:val="000418B6"/>
    <w:rsid w:val="00043094"/>
    <w:rsid w:val="00046035"/>
    <w:rsid w:val="000514DD"/>
    <w:rsid w:val="00054DDF"/>
    <w:rsid w:val="0006050C"/>
    <w:rsid w:val="00065DD2"/>
    <w:rsid w:val="00066B80"/>
    <w:rsid w:val="000750EF"/>
    <w:rsid w:val="000809B1"/>
    <w:rsid w:val="00082B8E"/>
    <w:rsid w:val="000841C5"/>
    <w:rsid w:val="000856FB"/>
    <w:rsid w:val="000864FB"/>
    <w:rsid w:val="00086D69"/>
    <w:rsid w:val="0009335C"/>
    <w:rsid w:val="00097DD8"/>
    <w:rsid w:val="000A200C"/>
    <w:rsid w:val="000A5828"/>
    <w:rsid w:val="000A7E18"/>
    <w:rsid w:val="000B096A"/>
    <w:rsid w:val="000B185F"/>
    <w:rsid w:val="000B37D7"/>
    <w:rsid w:val="000B4202"/>
    <w:rsid w:val="000B5197"/>
    <w:rsid w:val="000C195E"/>
    <w:rsid w:val="000C2430"/>
    <w:rsid w:val="000D1100"/>
    <w:rsid w:val="000E00CB"/>
    <w:rsid w:val="000E154C"/>
    <w:rsid w:val="000E2D56"/>
    <w:rsid w:val="000E490A"/>
    <w:rsid w:val="000E796F"/>
    <w:rsid w:val="000F7AA5"/>
    <w:rsid w:val="001027F3"/>
    <w:rsid w:val="0010485B"/>
    <w:rsid w:val="00116459"/>
    <w:rsid w:val="001213B0"/>
    <w:rsid w:val="0012154F"/>
    <w:rsid w:val="00123067"/>
    <w:rsid w:val="001329A8"/>
    <w:rsid w:val="0013336E"/>
    <w:rsid w:val="00134910"/>
    <w:rsid w:val="001404D6"/>
    <w:rsid w:val="00144FEF"/>
    <w:rsid w:val="001457DD"/>
    <w:rsid w:val="00145899"/>
    <w:rsid w:val="00147583"/>
    <w:rsid w:val="0015148D"/>
    <w:rsid w:val="00152C55"/>
    <w:rsid w:val="00157683"/>
    <w:rsid w:val="00160ECE"/>
    <w:rsid w:val="00163773"/>
    <w:rsid w:val="00164C3D"/>
    <w:rsid w:val="001672F9"/>
    <w:rsid w:val="00172BF3"/>
    <w:rsid w:val="001741FA"/>
    <w:rsid w:val="00180E7A"/>
    <w:rsid w:val="00185D4C"/>
    <w:rsid w:val="00190C19"/>
    <w:rsid w:val="00191599"/>
    <w:rsid w:val="001954A6"/>
    <w:rsid w:val="00196156"/>
    <w:rsid w:val="001A4497"/>
    <w:rsid w:val="001A4F10"/>
    <w:rsid w:val="001A4F38"/>
    <w:rsid w:val="001B6659"/>
    <w:rsid w:val="001B6C9F"/>
    <w:rsid w:val="001B6F85"/>
    <w:rsid w:val="001C48F1"/>
    <w:rsid w:val="001D06C9"/>
    <w:rsid w:val="001D22D4"/>
    <w:rsid w:val="001D593E"/>
    <w:rsid w:val="001D637C"/>
    <w:rsid w:val="001E3C47"/>
    <w:rsid w:val="001E5095"/>
    <w:rsid w:val="001E7C8A"/>
    <w:rsid w:val="001F43C0"/>
    <w:rsid w:val="001F6D4C"/>
    <w:rsid w:val="00202CE9"/>
    <w:rsid w:val="00206825"/>
    <w:rsid w:val="00207B03"/>
    <w:rsid w:val="00211E3D"/>
    <w:rsid w:val="0021215B"/>
    <w:rsid w:val="00213581"/>
    <w:rsid w:val="00214D83"/>
    <w:rsid w:val="0022239B"/>
    <w:rsid w:val="00226505"/>
    <w:rsid w:val="0024294B"/>
    <w:rsid w:val="00244230"/>
    <w:rsid w:val="00251101"/>
    <w:rsid w:val="002515E4"/>
    <w:rsid w:val="00254F61"/>
    <w:rsid w:val="0025667C"/>
    <w:rsid w:val="00263957"/>
    <w:rsid w:val="0026603E"/>
    <w:rsid w:val="00266917"/>
    <w:rsid w:val="00270EA5"/>
    <w:rsid w:val="00274667"/>
    <w:rsid w:val="002839D9"/>
    <w:rsid w:val="00285A0D"/>
    <w:rsid w:val="00285F8E"/>
    <w:rsid w:val="00286A11"/>
    <w:rsid w:val="00286D61"/>
    <w:rsid w:val="0029081D"/>
    <w:rsid w:val="00291AEA"/>
    <w:rsid w:val="00294CD4"/>
    <w:rsid w:val="002A0BB4"/>
    <w:rsid w:val="002A45FA"/>
    <w:rsid w:val="002B18F4"/>
    <w:rsid w:val="002B1B50"/>
    <w:rsid w:val="002C1FDA"/>
    <w:rsid w:val="002C446E"/>
    <w:rsid w:val="002C698C"/>
    <w:rsid w:val="002D335C"/>
    <w:rsid w:val="002D662C"/>
    <w:rsid w:val="002F1A8A"/>
    <w:rsid w:val="002F2954"/>
    <w:rsid w:val="002F3A94"/>
    <w:rsid w:val="002F5DF0"/>
    <w:rsid w:val="002F799A"/>
    <w:rsid w:val="003043D8"/>
    <w:rsid w:val="00304E08"/>
    <w:rsid w:val="00306860"/>
    <w:rsid w:val="00310FBC"/>
    <w:rsid w:val="0031661A"/>
    <w:rsid w:val="00316E69"/>
    <w:rsid w:val="00317762"/>
    <w:rsid w:val="003219D8"/>
    <w:rsid w:val="003226DE"/>
    <w:rsid w:val="00330552"/>
    <w:rsid w:val="00334155"/>
    <w:rsid w:val="00341D79"/>
    <w:rsid w:val="0034386F"/>
    <w:rsid w:val="00343BD4"/>
    <w:rsid w:val="00344571"/>
    <w:rsid w:val="00352F2B"/>
    <w:rsid w:val="003562BA"/>
    <w:rsid w:val="00356521"/>
    <w:rsid w:val="00356D4D"/>
    <w:rsid w:val="003571D3"/>
    <w:rsid w:val="00357521"/>
    <w:rsid w:val="00360CC0"/>
    <w:rsid w:val="00363F8E"/>
    <w:rsid w:val="0037131A"/>
    <w:rsid w:val="003729C8"/>
    <w:rsid w:val="003731F6"/>
    <w:rsid w:val="00375270"/>
    <w:rsid w:val="003755F4"/>
    <w:rsid w:val="003762EA"/>
    <w:rsid w:val="00376353"/>
    <w:rsid w:val="003839D5"/>
    <w:rsid w:val="003845FD"/>
    <w:rsid w:val="00385DBE"/>
    <w:rsid w:val="0039052E"/>
    <w:rsid w:val="003A174D"/>
    <w:rsid w:val="003A2918"/>
    <w:rsid w:val="003A386F"/>
    <w:rsid w:val="003A4C36"/>
    <w:rsid w:val="003C0071"/>
    <w:rsid w:val="003C1730"/>
    <w:rsid w:val="003C6EF2"/>
    <w:rsid w:val="003D2D5F"/>
    <w:rsid w:val="003E3A9D"/>
    <w:rsid w:val="003E7567"/>
    <w:rsid w:val="003F1174"/>
    <w:rsid w:val="003F553F"/>
    <w:rsid w:val="003F7773"/>
    <w:rsid w:val="003F7BAF"/>
    <w:rsid w:val="00400666"/>
    <w:rsid w:val="00413F70"/>
    <w:rsid w:val="0041715D"/>
    <w:rsid w:val="00417170"/>
    <w:rsid w:val="004202F4"/>
    <w:rsid w:val="00422132"/>
    <w:rsid w:val="0042272A"/>
    <w:rsid w:val="00424686"/>
    <w:rsid w:val="00430B10"/>
    <w:rsid w:val="004310E9"/>
    <w:rsid w:val="00433E47"/>
    <w:rsid w:val="00436B18"/>
    <w:rsid w:val="00441516"/>
    <w:rsid w:val="004545F6"/>
    <w:rsid w:val="0045533F"/>
    <w:rsid w:val="00466991"/>
    <w:rsid w:val="004669F1"/>
    <w:rsid w:val="004727ED"/>
    <w:rsid w:val="004753A1"/>
    <w:rsid w:val="004812CB"/>
    <w:rsid w:val="00485952"/>
    <w:rsid w:val="004949F7"/>
    <w:rsid w:val="0049539C"/>
    <w:rsid w:val="00497020"/>
    <w:rsid w:val="00497AB5"/>
    <w:rsid w:val="004A1F60"/>
    <w:rsid w:val="004A6C30"/>
    <w:rsid w:val="004B7733"/>
    <w:rsid w:val="004C11E0"/>
    <w:rsid w:val="004C1953"/>
    <w:rsid w:val="004C2E8E"/>
    <w:rsid w:val="004D3AAA"/>
    <w:rsid w:val="004D6E65"/>
    <w:rsid w:val="004E297B"/>
    <w:rsid w:val="004E4E10"/>
    <w:rsid w:val="004E6A67"/>
    <w:rsid w:val="004F026E"/>
    <w:rsid w:val="004F4C77"/>
    <w:rsid w:val="004F5073"/>
    <w:rsid w:val="004F6A4E"/>
    <w:rsid w:val="00500C79"/>
    <w:rsid w:val="00500FB9"/>
    <w:rsid w:val="0050330A"/>
    <w:rsid w:val="00505777"/>
    <w:rsid w:val="00506245"/>
    <w:rsid w:val="0052090B"/>
    <w:rsid w:val="0052262A"/>
    <w:rsid w:val="0052578E"/>
    <w:rsid w:val="00526752"/>
    <w:rsid w:val="005273E3"/>
    <w:rsid w:val="00533E3C"/>
    <w:rsid w:val="0053679A"/>
    <w:rsid w:val="005419D2"/>
    <w:rsid w:val="00543814"/>
    <w:rsid w:val="0055150F"/>
    <w:rsid w:val="005523A0"/>
    <w:rsid w:val="005532A1"/>
    <w:rsid w:val="005559EA"/>
    <w:rsid w:val="00556646"/>
    <w:rsid w:val="00556B09"/>
    <w:rsid w:val="00557A78"/>
    <w:rsid w:val="005608E9"/>
    <w:rsid w:val="0056111C"/>
    <w:rsid w:val="0056121B"/>
    <w:rsid w:val="00561A6A"/>
    <w:rsid w:val="00562111"/>
    <w:rsid w:val="00573E44"/>
    <w:rsid w:val="005747D2"/>
    <w:rsid w:val="00574F80"/>
    <w:rsid w:val="00576479"/>
    <w:rsid w:val="005835C7"/>
    <w:rsid w:val="005866D5"/>
    <w:rsid w:val="00592975"/>
    <w:rsid w:val="005A134F"/>
    <w:rsid w:val="005A399E"/>
    <w:rsid w:val="005A6669"/>
    <w:rsid w:val="005B784D"/>
    <w:rsid w:val="005C3763"/>
    <w:rsid w:val="005C4BDE"/>
    <w:rsid w:val="005C7CF4"/>
    <w:rsid w:val="005E7E64"/>
    <w:rsid w:val="005F0B03"/>
    <w:rsid w:val="005F1DDD"/>
    <w:rsid w:val="005F4048"/>
    <w:rsid w:val="005F41A2"/>
    <w:rsid w:val="005F5268"/>
    <w:rsid w:val="005F604D"/>
    <w:rsid w:val="005F6399"/>
    <w:rsid w:val="005F707E"/>
    <w:rsid w:val="005F71D3"/>
    <w:rsid w:val="005F7A12"/>
    <w:rsid w:val="006037D4"/>
    <w:rsid w:val="006040D0"/>
    <w:rsid w:val="0060420D"/>
    <w:rsid w:val="0061307F"/>
    <w:rsid w:val="00620805"/>
    <w:rsid w:val="00621FA0"/>
    <w:rsid w:val="00622204"/>
    <w:rsid w:val="00623A17"/>
    <w:rsid w:val="00625A5B"/>
    <w:rsid w:val="006445D7"/>
    <w:rsid w:val="00644E09"/>
    <w:rsid w:val="00647B0C"/>
    <w:rsid w:val="00656761"/>
    <w:rsid w:val="00664E9E"/>
    <w:rsid w:val="0067096C"/>
    <w:rsid w:val="00670A98"/>
    <w:rsid w:val="00670C2F"/>
    <w:rsid w:val="0067182E"/>
    <w:rsid w:val="00673762"/>
    <w:rsid w:val="006762D1"/>
    <w:rsid w:val="00682FAE"/>
    <w:rsid w:val="006844E4"/>
    <w:rsid w:val="00694C6E"/>
    <w:rsid w:val="0069557B"/>
    <w:rsid w:val="00695BD7"/>
    <w:rsid w:val="006966EB"/>
    <w:rsid w:val="006A0925"/>
    <w:rsid w:val="006A2527"/>
    <w:rsid w:val="006A4892"/>
    <w:rsid w:val="006A631C"/>
    <w:rsid w:val="006B12DC"/>
    <w:rsid w:val="006B47ED"/>
    <w:rsid w:val="006C44D3"/>
    <w:rsid w:val="006C5208"/>
    <w:rsid w:val="006D4AB1"/>
    <w:rsid w:val="006D6779"/>
    <w:rsid w:val="006E2401"/>
    <w:rsid w:val="006E3850"/>
    <w:rsid w:val="006E43B7"/>
    <w:rsid w:val="006F2D73"/>
    <w:rsid w:val="006F41AB"/>
    <w:rsid w:val="006F58B9"/>
    <w:rsid w:val="0070519C"/>
    <w:rsid w:val="007054B6"/>
    <w:rsid w:val="0071063C"/>
    <w:rsid w:val="00713558"/>
    <w:rsid w:val="007146C1"/>
    <w:rsid w:val="007155F3"/>
    <w:rsid w:val="007203ED"/>
    <w:rsid w:val="00723A10"/>
    <w:rsid w:val="00723D04"/>
    <w:rsid w:val="007269D0"/>
    <w:rsid w:val="007304EE"/>
    <w:rsid w:val="007333EF"/>
    <w:rsid w:val="00733916"/>
    <w:rsid w:val="00734669"/>
    <w:rsid w:val="00736806"/>
    <w:rsid w:val="00737E94"/>
    <w:rsid w:val="00740C7B"/>
    <w:rsid w:val="00742DA2"/>
    <w:rsid w:val="00744DA2"/>
    <w:rsid w:val="00746454"/>
    <w:rsid w:val="007468C3"/>
    <w:rsid w:val="00752C81"/>
    <w:rsid w:val="00753000"/>
    <w:rsid w:val="00756734"/>
    <w:rsid w:val="00756BD1"/>
    <w:rsid w:val="007655C2"/>
    <w:rsid w:val="00765806"/>
    <w:rsid w:val="00771BC6"/>
    <w:rsid w:val="0077482D"/>
    <w:rsid w:val="00780699"/>
    <w:rsid w:val="00781586"/>
    <w:rsid w:val="00783089"/>
    <w:rsid w:val="00785D86"/>
    <w:rsid w:val="00795B64"/>
    <w:rsid w:val="007A0EED"/>
    <w:rsid w:val="007A29F5"/>
    <w:rsid w:val="007B0E4F"/>
    <w:rsid w:val="007B24AB"/>
    <w:rsid w:val="007B7705"/>
    <w:rsid w:val="007C17C5"/>
    <w:rsid w:val="007C5E40"/>
    <w:rsid w:val="007D118B"/>
    <w:rsid w:val="007D4229"/>
    <w:rsid w:val="007D513A"/>
    <w:rsid w:val="007E56D8"/>
    <w:rsid w:val="007E6469"/>
    <w:rsid w:val="007F20D1"/>
    <w:rsid w:val="007F4996"/>
    <w:rsid w:val="007F4ECF"/>
    <w:rsid w:val="007F5B89"/>
    <w:rsid w:val="007F5FEB"/>
    <w:rsid w:val="007F685E"/>
    <w:rsid w:val="007F6D8E"/>
    <w:rsid w:val="00801C76"/>
    <w:rsid w:val="00810994"/>
    <w:rsid w:val="00810E45"/>
    <w:rsid w:val="008110EB"/>
    <w:rsid w:val="0081224D"/>
    <w:rsid w:val="008144F9"/>
    <w:rsid w:val="00820C64"/>
    <w:rsid w:val="00831D73"/>
    <w:rsid w:val="00831DF4"/>
    <w:rsid w:val="00836EBC"/>
    <w:rsid w:val="008372C7"/>
    <w:rsid w:val="00840E34"/>
    <w:rsid w:val="00846588"/>
    <w:rsid w:val="0084677A"/>
    <w:rsid w:val="00846F67"/>
    <w:rsid w:val="00852121"/>
    <w:rsid w:val="00852264"/>
    <w:rsid w:val="00856A33"/>
    <w:rsid w:val="0086688E"/>
    <w:rsid w:val="0086694E"/>
    <w:rsid w:val="00872DD5"/>
    <w:rsid w:val="00874563"/>
    <w:rsid w:val="00875D90"/>
    <w:rsid w:val="00886F07"/>
    <w:rsid w:val="008904BB"/>
    <w:rsid w:val="0089401B"/>
    <w:rsid w:val="008A1BE2"/>
    <w:rsid w:val="008A2254"/>
    <w:rsid w:val="008B1758"/>
    <w:rsid w:val="008B256B"/>
    <w:rsid w:val="008B59A2"/>
    <w:rsid w:val="008B6299"/>
    <w:rsid w:val="008B76FA"/>
    <w:rsid w:val="008C07A8"/>
    <w:rsid w:val="008C15A6"/>
    <w:rsid w:val="008C1ACF"/>
    <w:rsid w:val="008C277F"/>
    <w:rsid w:val="008D261A"/>
    <w:rsid w:val="008D2721"/>
    <w:rsid w:val="008D5F59"/>
    <w:rsid w:val="008F0032"/>
    <w:rsid w:val="008F0570"/>
    <w:rsid w:val="008F115C"/>
    <w:rsid w:val="008F543D"/>
    <w:rsid w:val="009235A4"/>
    <w:rsid w:val="00926C42"/>
    <w:rsid w:val="0093216A"/>
    <w:rsid w:val="00932931"/>
    <w:rsid w:val="0094098A"/>
    <w:rsid w:val="00942A71"/>
    <w:rsid w:val="0094372F"/>
    <w:rsid w:val="00943FE8"/>
    <w:rsid w:val="00952E1A"/>
    <w:rsid w:val="0095481F"/>
    <w:rsid w:val="00963E4A"/>
    <w:rsid w:val="0096464E"/>
    <w:rsid w:val="00967B33"/>
    <w:rsid w:val="00967DC1"/>
    <w:rsid w:val="009719CF"/>
    <w:rsid w:val="00976138"/>
    <w:rsid w:val="00980F8D"/>
    <w:rsid w:val="00981141"/>
    <w:rsid w:val="0098277B"/>
    <w:rsid w:val="00982EE2"/>
    <w:rsid w:val="00985943"/>
    <w:rsid w:val="00990992"/>
    <w:rsid w:val="00990B53"/>
    <w:rsid w:val="009A2121"/>
    <w:rsid w:val="009A24AD"/>
    <w:rsid w:val="009A7C2E"/>
    <w:rsid w:val="009B0783"/>
    <w:rsid w:val="009B492A"/>
    <w:rsid w:val="009B5A83"/>
    <w:rsid w:val="009C11F6"/>
    <w:rsid w:val="009C2344"/>
    <w:rsid w:val="009C2488"/>
    <w:rsid w:val="009C36C8"/>
    <w:rsid w:val="009C47A7"/>
    <w:rsid w:val="009C6636"/>
    <w:rsid w:val="009C6BAE"/>
    <w:rsid w:val="009D2C25"/>
    <w:rsid w:val="009D4E4A"/>
    <w:rsid w:val="009D529A"/>
    <w:rsid w:val="009E57F8"/>
    <w:rsid w:val="009F0BB7"/>
    <w:rsid w:val="009F1978"/>
    <w:rsid w:val="009F4637"/>
    <w:rsid w:val="00A04A54"/>
    <w:rsid w:val="00A1182D"/>
    <w:rsid w:val="00A12091"/>
    <w:rsid w:val="00A13C42"/>
    <w:rsid w:val="00A165F5"/>
    <w:rsid w:val="00A21668"/>
    <w:rsid w:val="00A2440E"/>
    <w:rsid w:val="00A27EBC"/>
    <w:rsid w:val="00A31050"/>
    <w:rsid w:val="00A3660D"/>
    <w:rsid w:val="00A41385"/>
    <w:rsid w:val="00A53B43"/>
    <w:rsid w:val="00A62DCC"/>
    <w:rsid w:val="00A63BB0"/>
    <w:rsid w:val="00A65768"/>
    <w:rsid w:val="00A6758D"/>
    <w:rsid w:val="00A731F4"/>
    <w:rsid w:val="00A73423"/>
    <w:rsid w:val="00A8035B"/>
    <w:rsid w:val="00A81175"/>
    <w:rsid w:val="00A820B3"/>
    <w:rsid w:val="00A82920"/>
    <w:rsid w:val="00A82AD3"/>
    <w:rsid w:val="00A844FC"/>
    <w:rsid w:val="00A84E3B"/>
    <w:rsid w:val="00A90484"/>
    <w:rsid w:val="00A9197D"/>
    <w:rsid w:val="00A926DF"/>
    <w:rsid w:val="00A95A0A"/>
    <w:rsid w:val="00A960B9"/>
    <w:rsid w:val="00AA0FF4"/>
    <w:rsid w:val="00AA1066"/>
    <w:rsid w:val="00AA161D"/>
    <w:rsid w:val="00AA3C2C"/>
    <w:rsid w:val="00AA7F0A"/>
    <w:rsid w:val="00AB21CA"/>
    <w:rsid w:val="00AB42AE"/>
    <w:rsid w:val="00AB5A96"/>
    <w:rsid w:val="00AC1970"/>
    <w:rsid w:val="00AC336D"/>
    <w:rsid w:val="00AC4039"/>
    <w:rsid w:val="00AC795F"/>
    <w:rsid w:val="00AC7B85"/>
    <w:rsid w:val="00AD3B6D"/>
    <w:rsid w:val="00AF2110"/>
    <w:rsid w:val="00AF2CBD"/>
    <w:rsid w:val="00AF47FA"/>
    <w:rsid w:val="00B077F5"/>
    <w:rsid w:val="00B1004D"/>
    <w:rsid w:val="00B10F6E"/>
    <w:rsid w:val="00B14AFE"/>
    <w:rsid w:val="00B20AF8"/>
    <w:rsid w:val="00B23AD1"/>
    <w:rsid w:val="00B23F1A"/>
    <w:rsid w:val="00B259E5"/>
    <w:rsid w:val="00B30167"/>
    <w:rsid w:val="00B301A8"/>
    <w:rsid w:val="00B363CC"/>
    <w:rsid w:val="00B36E6A"/>
    <w:rsid w:val="00B40560"/>
    <w:rsid w:val="00B4076F"/>
    <w:rsid w:val="00B45665"/>
    <w:rsid w:val="00B47091"/>
    <w:rsid w:val="00B567D5"/>
    <w:rsid w:val="00B57FE6"/>
    <w:rsid w:val="00B641C5"/>
    <w:rsid w:val="00B66874"/>
    <w:rsid w:val="00B70BC7"/>
    <w:rsid w:val="00B71799"/>
    <w:rsid w:val="00B7438A"/>
    <w:rsid w:val="00B767D8"/>
    <w:rsid w:val="00B8102E"/>
    <w:rsid w:val="00B84815"/>
    <w:rsid w:val="00B85423"/>
    <w:rsid w:val="00B91235"/>
    <w:rsid w:val="00B92765"/>
    <w:rsid w:val="00BA21D9"/>
    <w:rsid w:val="00BA3026"/>
    <w:rsid w:val="00BA4E18"/>
    <w:rsid w:val="00BA6E42"/>
    <w:rsid w:val="00BB0EC8"/>
    <w:rsid w:val="00BB17F2"/>
    <w:rsid w:val="00BB4A3D"/>
    <w:rsid w:val="00BB51E0"/>
    <w:rsid w:val="00BB54A9"/>
    <w:rsid w:val="00BB5623"/>
    <w:rsid w:val="00BB6F60"/>
    <w:rsid w:val="00BC174A"/>
    <w:rsid w:val="00BD060B"/>
    <w:rsid w:val="00BD3160"/>
    <w:rsid w:val="00BD41B2"/>
    <w:rsid w:val="00BD4BEA"/>
    <w:rsid w:val="00BE2E60"/>
    <w:rsid w:val="00BF222D"/>
    <w:rsid w:val="00BF58E0"/>
    <w:rsid w:val="00C04958"/>
    <w:rsid w:val="00C05AD0"/>
    <w:rsid w:val="00C05DCC"/>
    <w:rsid w:val="00C073EC"/>
    <w:rsid w:val="00C13169"/>
    <w:rsid w:val="00C16C95"/>
    <w:rsid w:val="00C32265"/>
    <w:rsid w:val="00C36CEE"/>
    <w:rsid w:val="00C419AC"/>
    <w:rsid w:val="00C44DB3"/>
    <w:rsid w:val="00C4555F"/>
    <w:rsid w:val="00C45DBC"/>
    <w:rsid w:val="00C50E5B"/>
    <w:rsid w:val="00C511E7"/>
    <w:rsid w:val="00C55B7E"/>
    <w:rsid w:val="00C57F40"/>
    <w:rsid w:val="00C60044"/>
    <w:rsid w:val="00C6160C"/>
    <w:rsid w:val="00C621F9"/>
    <w:rsid w:val="00C71A62"/>
    <w:rsid w:val="00C723BB"/>
    <w:rsid w:val="00C73721"/>
    <w:rsid w:val="00C774E5"/>
    <w:rsid w:val="00C90FB9"/>
    <w:rsid w:val="00C91A07"/>
    <w:rsid w:val="00C9714A"/>
    <w:rsid w:val="00CA11B6"/>
    <w:rsid w:val="00CA1A9C"/>
    <w:rsid w:val="00CA4D90"/>
    <w:rsid w:val="00CB1587"/>
    <w:rsid w:val="00CB6D35"/>
    <w:rsid w:val="00CC04B5"/>
    <w:rsid w:val="00CC5E98"/>
    <w:rsid w:val="00CC6005"/>
    <w:rsid w:val="00CD1802"/>
    <w:rsid w:val="00CD254B"/>
    <w:rsid w:val="00CD5E0D"/>
    <w:rsid w:val="00CD6767"/>
    <w:rsid w:val="00CE6755"/>
    <w:rsid w:val="00CE705C"/>
    <w:rsid w:val="00CF0047"/>
    <w:rsid w:val="00CF2FA0"/>
    <w:rsid w:val="00CF4E1B"/>
    <w:rsid w:val="00D006E8"/>
    <w:rsid w:val="00D0383E"/>
    <w:rsid w:val="00D0703A"/>
    <w:rsid w:val="00D10121"/>
    <w:rsid w:val="00D10C10"/>
    <w:rsid w:val="00D144C2"/>
    <w:rsid w:val="00D14BE7"/>
    <w:rsid w:val="00D30442"/>
    <w:rsid w:val="00D31D8B"/>
    <w:rsid w:val="00D34AC9"/>
    <w:rsid w:val="00D350F1"/>
    <w:rsid w:val="00D36AAD"/>
    <w:rsid w:val="00D422E4"/>
    <w:rsid w:val="00D469D7"/>
    <w:rsid w:val="00D52890"/>
    <w:rsid w:val="00D54049"/>
    <w:rsid w:val="00D552AF"/>
    <w:rsid w:val="00D55823"/>
    <w:rsid w:val="00D5614C"/>
    <w:rsid w:val="00D568A4"/>
    <w:rsid w:val="00D60BCE"/>
    <w:rsid w:val="00D624F5"/>
    <w:rsid w:val="00D6674F"/>
    <w:rsid w:val="00D73C30"/>
    <w:rsid w:val="00D74010"/>
    <w:rsid w:val="00D74C43"/>
    <w:rsid w:val="00D7700C"/>
    <w:rsid w:val="00D82175"/>
    <w:rsid w:val="00D86B61"/>
    <w:rsid w:val="00D87300"/>
    <w:rsid w:val="00D875A3"/>
    <w:rsid w:val="00D90BC1"/>
    <w:rsid w:val="00D9209E"/>
    <w:rsid w:val="00D92FBC"/>
    <w:rsid w:val="00D95996"/>
    <w:rsid w:val="00DA0858"/>
    <w:rsid w:val="00DA2698"/>
    <w:rsid w:val="00DB5E52"/>
    <w:rsid w:val="00DC1D44"/>
    <w:rsid w:val="00DC2B3C"/>
    <w:rsid w:val="00DC6235"/>
    <w:rsid w:val="00DD49E2"/>
    <w:rsid w:val="00DD5E09"/>
    <w:rsid w:val="00DD6D77"/>
    <w:rsid w:val="00DE1B42"/>
    <w:rsid w:val="00DE4C9A"/>
    <w:rsid w:val="00DF29C0"/>
    <w:rsid w:val="00DF2FC1"/>
    <w:rsid w:val="00DF34CB"/>
    <w:rsid w:val="00E00E64"/>
    <w:rsid w:val="00E00F6F"/>
    <w:rsid w:val="00E01106"/>
    <w:rsid w:val="00E0568B"/>
    <w:rsid w:val="00E16D94"/>
    <w:rsid w:val="00E20119"/>
    <w:rsid w:val="00E2138E"/>
    <w:rsid w:val="00E213CB"/>
    <w:rsid w:val="00E30CEA"/>
    <w:rsid w:val="00E31DB8"/>
    <w:rsid w:val="00E326FA"/>
    <w:rsid w:val="00E33603"/>
    <w:rsid w:val="00E33F2C"/>
    <w:rsid w:val="00E41CB2"/>
    <w:rsid w:val="00E42254"/>
    <w:rsid w:val="00E4270F"/>
    <w:rsid w:val="00E43D6F"/>
    <w:rsid w:val="00E43EF4"/>
    <w:rsid w:val="00E51C03"/>
    <w:rsid w:val="00E52EAC"/>
    <w:rsid w:val="00E53BF4"/>
    <w:rsid w:val="00E5477E"/>
    <w:rsid w:val="00E56934"/>
    <w:rsid w:val="00E61CA1"/>
    <w:rsid w:val="00E6363D"/>
    <w:rsid w:val="00E665C8"/>
    <w:rsid w:val="00E66B67"/>
    <w:rsid w:val="00E73F17"/>
    <w:rsid w:val="00E74405"/>
    <w:rsid w:val="00E75CF1"/>
    <w:rsid w:val="00E819A4"/>
    <w:rsid w:val="00E8202E"/>
    <w:rsid w:val="00E84FB3"/>
    <w:rsid w:val="00E87BD4"/>
    <w:rsid w:val="00E9266E"/>
    <w:rsid w:val="00EA052F"/>
    <w:rsid w:val="00EA3657"/>
    <w:rsid w:val="00EA6D62"/>
    <w:rsid w:val="00EB03AB"/>
    <w:rsid w:val="00EB25A6"/>
    <w:rsid w:val="00EB4D25"/>
    <w:rsid w:val="00EC1021"/>
    <w:rsid w:val="00EC4E07"/>
    <w:rsid w:val="00EC50BC"/>
    <w:rsid w:val="00ED1772"/>
    <w:rsid w:val="00ED18E8"/>
    <w:rsid w:val="00EE0FB0"/>
    <w:rsid w:val="00EE68A6"/>
    <w:rsid w:val="00F00518"/>
    <w:rsid w:val="00F00632"/>
    <w:rsid w:val="00F037B1"/>
    <w:rsid w:val="00F061D3"/>
    <w:rsid w:val="00F11B4D"/>
    <w:rsid w:val="00F13215"/>
    <w:rsid w:val="00F134D5"/>
    <w:rsid w:val="00F16211"/>
    <w:rsid w:val="00F16E11"/>
    <w:rsid w:val="00F20460"/>
    <w:rsid w:val="00F26F46"/>
    <w:rsid w:val="00F2717F"/>
    <w:rsid w:val="00F27B5B"/>
    <w:rsid w:val="00F329E8"/>
    <w:rsid w:val="00F33FF7"/>
    <w:rsid w:val="00F3481E"/>
    <w:rsid w:val="00F4003B"/>
    <w:rsid w:val="00F4057B"/>
    <w:rsid w:val="00F43786"/>
    <w:rsid w:val="00F46323"/>
    <w:rsid w:val="00F46A5F"/>
    <w:rsid w:val="00F54B79"/>
    <w:rsid w:val="00F6235B"/>
    <w:rsid w:val="00F6240A"/>
    <w:rsid w:val="00F64338"/>
    <w:rsid w:val="00F65B53"/>
    <w:rsid w:val="00F715F7"/>
    <w:rsid w:val="00F75B9D"/>
    <w:rsid w:val="00F807C0"/>
    <w:rsid w:val="00F81476"/>
    <w:rsid w:val="00F81D16"/>
    <w:rsid w:val="00F90590"/>
    <w:rsid w:val="00F92F27"/>
    <w:rsid w:val="00F953A1"/>
    <w:rsid w:val="00F963B3"/>
    <w:rsid w:val="00FA46DF"/>
    <w:rsid w:val="00FA4B5A"/>
    <w:rsid w:val="00FA7B43"/>
    <w:rsid w:val="00FB573D"/>
    <w:rsid w:val="00FB71E4"/>
    <w:rsid w:val="00FC01EB"/>
    <w:rsid w:val="00FC4ED7"/>
    <w:rsid w:val="00FC7DF6"/>
    <w:rsid w:val="00FD1938"/>
    <w:rsid w:val="00FD2CF1"/>
    <w:rsid w:val="00FD6C17"/>
    <w:rsid w:val="00FD7F61"/>
    <w:rsid w:val="00FE01AA"/>
    <w:rsid w:val="00FE13F9"/>
    <w:rsid w:val="00FE2ABC"/>
    <w:rsid w:val="00FF1307"/>
    <w:rsid w:val="00FF5CDF"/>
    <w:rsid w:val="00FF798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57A3710"/>
  <w15:docId w15:val="{96DDA3E3-3691-454B-A20C-C9F9293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5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56521"/>
    <w:pPr>
      <w:spacing w:after="0"/>
      <w:jc w:val="left"/>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356521"/>
    <w:rPr>
      <w:rFonts w:ascii="Calibri" w:eastAsia="Calibri" w:hAnsi="Calibri" w:cs="Times New Roman"/>
      <w:lang w:eastAsia="lv-LV"/>
    </w:rPr>
  </w:style>
  <w:style w:type="paragraph" w:styleId="BodyTextIndent">
    <w:name w:val="Body Text Indent"/>
    <w:basedOn w:val="Normal"/>
    <w:link w:val="BodyTextIndentChar"/>
    <w:rsid w:val="00EB03AB"/>
    <w:pPr>
      <w:suppressAutoHyphens/>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EB03AB"/>
    <w:rPr>
      <w:rFonts w:ascii="Times New Roman" w:eastAsia="Times New Roman" w:hAnsi="Times New Roman" w:cs="Times New Roman"/>
      <w:sz w:val="28"/>
      <w:szCs w:val="28"/>
      <w:lang w:eastAsia="ar-SA"/>
    </w:rPr>
  </w:style>
  <w:style w:type="paragraph" w:styleId="Header">
    <w:name w:val="header"/>
    <w:basedOn w:val="Normal"/>
    <w:link w:val="HeaderChar"/>
    <w:uiPriority w:val="99"/>
    <w:rsid w:val="00EB03AB"/>
    <w:pPr>
      <w:tabs>
        <w:tab w:val="center" w:pos="4153"/>
        <w:tab w:val="right" w:pos="8306"/>
      </w:tabs>
      <w:suppressAutoHyphens/>
      <w:ind w:firstLine="720"/>
    </w:pPr>
    <w:rPr>
      <w:rFonts w:ascii="Times New Roman" w:eastAsia="Times New Roman" w:hAnsi="Times New Roman" w:cs="Times New Roman"/>
      <w:sz w:val="28"/>
      <w:szCs w:val="28"/>
      <w:lang w:val="en-GB" w:eastAsia="ar-SA"/>
    </w:rPr>
  </w:style>
  <w:style w:type="character" w:customStyle="1" w:styleId="HeaderChar">
    <w:name w:val="Header Char"/>
    <w:basedOn w:val="DefaultParagraphFont"/>
    <w:link w:val="Header"/>
    <w:uiPriority w:val="99"/>
    <w:rsid w:val="00EB03AB"/>
    <w:rPr>
      <w:rFonts w:ascii="Times New Roman" w:eastAsia="Times New Roman" w:hAnsi="Times New Roman" w:cs="Times New Roman"/>
      <w:sz w:val="28"/>
      <w:szCs w:val="28"/>
      <w:lang w:val="en-GB" w:eastAsia="ar-SA"/>
    </w:rPr>
  </w:style>
  <w:style w:type="paragraph" w:customStyle="1" w:styleId="naisf">
    <w:name w:val="naisf"/>
    <w:basedOn w:val="Normal"/>
    <w:rsid w:val="00990B53"/>
    <w:pPr>
      <w:spacing w:before="75" w:after="75"/>
      <w:ind w:firstLine="375"/>
    </w:pPr>
    <w:rPr>
      <w:rFonts w:ascii="Times New Roman" w:eastAsia="Times New Roman" w:hAnsi="Times New Roman" w:cs="Times New Roman"/>
      <w:sz w:val="24"/>
      <w:szCs w:val="24"/>
      <w:lang w:eastAsia="lv-LV"/>
    </w:rPr>
  </w:style>
  <w:style w:type="paragraph" w:customStyle="1" w:styleId="naisnod">
    <w:name w:val="naisnod"/>
    <w:basedOn w:val="Normal"/>
    <w:rsid w:val="00990B53"/>
    <w:pPr>
      <w:spacing w:before="150" w:after="150"/>
      <w:jc w:val="center"/>
    </w:pPr>
    <w:rPr>
      <w:rFonts w:ascii="Times New Roman" w:eastAsia="Times New Roman" w:hAnsi="Times New Roman" w:cs="Times New Roman"/>
      <w:b/>
      <w:bCs/>
      <w:sz w:val="24"/>
      <w:szCs w:val="24"/>
      <w:lang w:eastAsia="lv-LV"/>
    </w:rPr>
  </w:style>
  <w:style w:type="paragraph" w:customStyle="1" w:styleId="naisc">
    <w:name w:val="naisc"/>
    <w:basedOn w:val="Normal"/>
    <w:rsid w:val="00990B53"/>
    <w:pPr>
      <w:spacing w:before="75" w:after="75"/>
      <w:jc w:val="center"/>
    </w:pPr>
    <w:rPr>
      <w:rFonts w:ascii="Times New Roman" w:eastAsia="Times New Roman" w:hAnsi="Times New Roman" w:cs="Times New Roman"/>
      <w:sz w:val="24"/>
      <w:szCs w:val="24"/>
      <w:lang w:eastAsia="lv-LV"/>
    </w:rPr>
  </w:style>
  <w:style w:type="character" w:customStyle="1" w:styleId="PlainTextChar1">
    <w:name w:val="Plain Text Char1"/>
    <w:basedOn w:val="DefaultParagraphFont"/>
    <w:semiHidden/>
    <w:locked/>
    <w:rsid w:val="00990B53"/>
    <w:rPr>
      <w:rFonts w:ascii="Courier New" w:hAnsi="Courier New" w:cs="Courier New"/>
      <w:sz w:val="20"/>
      <w:szCs w:val="20"/>
    </w:rPr>
  </w:style>
  <w:style w:type="character" w:styleId="Hyperlink">
    <w:name w:val="Hyperlink"/>
    <w:basedOn w:val="DefaultParagraphFont"/>
    <w:semiHidden/>
    <w:rsid w:val="00990B53"/>
    <w:rPr>
      <w:rFonts w:cs="Times New Roman"/>
      <w:color w:val="0000FF"/>
      <w:u w:val="single"/>
    </w:rPr>
  </w:style>
  <w:style w:type="paragraph" w:customStyle="1" w:styleId="naiskr">
    <w:name w:val="naiskr"/>
    <w:basedOn w:val="Normal"/>
    <w:rsid w:val="00990B53"/>
    <w:pPr>
      <w:spacing w:before="75" w:after="75"/>
      <w:jc w:val="left"/>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A62DCC"/>
    <w:pPr>
      <w:ind w:left="720"/>
      <w:contextualSpacing/>
    </w:pPr>
  </w:style>
  <w:style w:type="character" w:customStyle="1" w:styleId="spelle">
    <w:name w:val="spelle"/>
    <w:basedOn w:val="DefaultParagraphFont"/>
    <w:rsid w:val="00F953A1"/>
  </w:style>
  <w:style w:type="paragraph" w:styleId="Title">
    <w:name w:val="Title"/>
    <w:basedOn w:val="Normal"/>
    <w:link w:val="TitleChar"/>
    <w:qFormat/>
    <w:rsid w:val="003F7BAF"/>
    <w:pPr>
      <w:spacing w:before="240" w:after="60"/>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3F7BAF"/>
    <w:rPr>
      <w:rFonts w:ascii="Arial" w:eastAsia="Times New Roman" w:hAnsi="Arial" w:cs="Times New Roman"/>
      <w:b/>
      <w:kern w:val="28"/>
      <w:sz w:val="32"/>
      <w:szCs w:val="20"/>
      <w:lang w:val="en-US"/>
    </w:rPr>
  </w:style>
  <w:style w:type="paragraph" w:styleId="BodyText">
    <w:name w:val="Body Text"/>
    <w:basedOn w:val="Normal"/>
    <w:link w:val="BodyTextChar"/>
    <w:uiPriority w:val="99"/>
    <w:unhideWhenUsed/>
    <w:rsid w:val="009B0783"/>
  </w:style>
  <w:style w:type="character" w:customStyle="1" w:styleId="BodyTextChar">
    <w:name w:val="Body Text Char"/>
    <w:basedOn w:val="DefaultParagraphFont"/>
    <w:link w:val="BodyText"/>
    <w:uiPriority w:val="99"/>
    <w:rsid w:val="009B0783"/>
  </w:style>
  <w:style w:type="character" w:customStyle="1" w:styleId="ListParagraphChar">
    <w:name w:val="List Paragraph Char"/>
    <w:basedOn w:val="DefaultParagraphFont"/>
    <w:link w:val="ListParagraph"/>
    <w:uiPriority w:val="34"/>
    <w:rsid w:val="0094372F"/>
  </w:style>
  <w:style w:type="paragraph" w:styleId="NormalWeb">
    <w:name w:val="Normal (Web)"/>
    <w:basedOn w:val="Normal"/>
    <w:uiPriority w:val="99"/>
    <w:rsid w:val="00D5614C"/>
    <w:pPr>
      <w:spacing w:before="100" w:beforeAutospacing="1" w:after="100" w:afterAutospacing="1"/>
      <w:jc w:val="left"/>
    </w:pPr>
    <w:rPr>
      <w:rFonts w:ascii="Arial" w:eastAsia="Times New Roman" w:hAnsi="Arial" w:cs="Arial"/>
      <w:color w:val="000000"/>
      <w:sz w:val="19"/>
      <w:szCs w:val="19"/>
      <w:lang w:eastAsia="lv-LV"/>
    </w:rPr>
  </w:style>
  <w:style w:type="character" w:styleId="Strong">
    <w:name w:val="Strong"/>
    <w:uiPriority w:val="22"/>
    <w:qFormat/>
    <w:rsid w:val="00413F70"/>
    <w:rPr>
      <w:b/>
      <w:bCs/>
    </w:rPr>
  </w:style>
  <w:style w:type="paragraph" w:styleId="Footer">
    <w:name w:val="footer"/>
    <w:basedOn w:val="Normal"/>
    <w:link w:val="FooterChar"/>
    <w:uiPriority w:val="99"/>
    <w:unhideWhenUsed/>
    <w:rsid w:val="00E2138E"/>
    <w:pPr>
      <w:tabs>
        <w:tab w:val="center" w:pos="4153"/>
        <w:tab w:val="right" w:pos="8306"/>
      </w:tabs>
      <w:spacing w:after="0"/>
    </w:pPr>
  </w:style>
  <w:style w:type="character" w:customStyle="1" w:styleId="FooterChar">
    <w:name w:val="Footer Char"/>
    <w:basedOn w:val="DefaultParagraphFont"/>
    <w:link w:val="Footer"/>
    <w:uiPriority w:val="99"/>
    <w:rsid w:val="00E2138E"/>
  </w:style>
  <w:style w:type="paragraph" w:styleId="BalloonText">
    <w:name w:val="Balloon Text"/>
    <w:basedOn w:val="Normal"/>
    <w:link w:val="BalloonTextChar"/>
    <w:uiPriority w:val="99"/>
    <w:semiHidden/>
    <w:unhideWhenUsed/>
    <w:rsid w:val="00E213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8E"/>
    <w:rPr>
      <w:rFonts w:ascii="Tahoma" w:hAnsi="Tahoma" w:cs="Tahoma"/>
      <w:sz w:val="16"/>
      <w:szCs w:val="16"/>
    </w:rPr>
  </w:style>
  <w:style w:type="paragraph" w:customStyle="1" w:styleId="Style1">
    <w:name w:val="Style1"/>
    <w:basedOn w:val="BalloonText"/>
    <w:next w:val="Normal"/>
    <w:qFormat/>
    <w:rsid w:val="00BE2E60"/>
    <w:pPr>
      <w:numPr>
        <w:numId w:val="1"/>
      </w:numPr>
    </w:pPr>
    <w:rPr>
      <w:rFonts w:ascii="Times New Roman" w:eastAsia="Times New Roman" w:hAnsi="Times New Roman" w:cs="Times New Roman"/>
      <w:sz w:val="22"/>
      <w:szCs w:val="20"/>
    </w:rPr>
  </w:style>
  <w:style w:type="character" w:styleId="CommentReference">
    <w:name w:val="annotation reference"/>
    <w:uiPriority w:val="99"/>
    <w:rsid w:val="003C6EF2"/>
    <w:rPr>
      <w:sz w:val="16"/>
      <w:szCs w:val="16"/>
    </w:rPr>
  </w:style>
  <w:style w:type="paragraph" w:styleId="CommentText">
    <w:name w:val="annotation text"/>
    <w:basedOn w:val="Normal"/>
    <w:link w:val="CommentTextChar"/>
    <w:uiPriority w:val="99"/>
    <w:rsid w:val="003C6EF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C6EF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134F"/>
    <w:pPr>
      <w:spacing w:after="12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134F"/>
    <w:rPr>
      <w:rFonts w:ascii="Times New Roman" w:eastAsia="Times New Roman" w:hAnsi="Times New Roman" w:cs="Times New Roman"/>
      <w:b/>
      <w:bCs/>
      <w:sz w:val="20"/>
      <w:szCs w:val="20"/>
      <w:lang w:eastAsia="lv-LV"/>
    </w:rPr>
  </w:style>
  <w:style w:type="paragraph" w:styleId="Revision">
    <w:name w:val="Revision"/>
    <w:hidden/>
    <w:uiPriority w:val="99"/>
    <w:semiHidden/>
    <w:rsid w:val="005F4048"/>
    <w:pPr>
      <w:spacing w:after="0"/>
      <w:jc w:val="left"/>
    </w:pPr>
  </w:style>
  <w:style w:type="character" w:customStyle="1" w:styleId="apple-converted-space">
    <w:name w:val="apple-converted-space"/>
    <w:basedOn w:val="DefaultParagraphFont"/>
    <w:rsid w:val="00CF4E1B"/>
  </w:style>
  <w:style w:type="paragraph" w:customStyle="1" w:styleId="tv213">
    <w:name w:val="tv213"/>
    <w:basedOn w:val="Normal"/>
    <w:rsid w:val="00FD7F61"/>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BA3026"/>
    <w:pPr>
      <w:widowControl w:val="0"/>
      <w:numPr>
        <w:numId w:val="3"/>
      </w:numPr>
      <w:spacing w:after="0"/>
      <w:contextualSpacing/>
    </w:pPr>
    <w:rPr>
      <w:rFonts w:ascii="Times New Roman" w:eastAsia="Calibri" w:hAnsi="Times New Roman" w:cs="Times New Roman"/>
      <w:sz w:val="24"/>
    </w:rPr>
  </w:style>
  <w:style w:type="paragraph" w:customStyle="1" w:styleId="Default">
    <w:name w:val="Default"/>
    <w:rsid w:val="00BA3026"/>
    <w:pPr>
      <w:autoSpaceDE w:val="0"/>
      <w:autoSpaceDN w:val="0"/>
      <w:adjustRightInd w:val="0"/>
      <w:spacing w:after="0"/>
      <w:jc w:val="left"/>
    </w:pPr>
    <w:rPr>
      <w:rFonts w:ascii="Times New Roman" w:eastAsia="Calibri" w:hAnsi="Times New Roman" w:cs="Times New Roman"/>
      <w:color w:val="000000"/>
      <w:sz w:val="24"/>
      <w:szCs w:val="24"/>
      <w:lang w:eastAsia="lv-LV"/>
    </w:rPr>
  </w:style>
  <w:style w:type="paragraph" w:customStyle="1" w:styleId="ColorfulList-Accent11">
    <w:name w:val="Colorful List - Accent 11"/>
    <w:basedOn w:val="Normal"/>
    <w:uiPriority w:val="34"/>
    <w:qFormat/>
    <w:rsid w:val="00FE01AA"/>
    <w:pPr>
      <w:spacing w:before="240" w:after="0" w:line="360" w:lineRule="auto"/>
      <w:ind w:left="720"/>
      <w:contextualSpacing/>
      <w:jc w:val="left"/>
    </w:pPr>
    <w:rPr>
      <w:rFonts w:ascii="Century Schoolbook" w:eastAsia="Times New Roman" w:hAnsi="Century Schoolbook" w:cs="Times New Roman"/>
      <w:sz w:val="20"/>
      <w:szCs w:val="20"/>
    </w:rPr>
  </w:style>
  <w:style w:type="character" w:customStyle="1" w:styleId="UnresolvedMention">
    <w:name w:val="Unresolved Mention"/>
    <w:basedOn w:val="DefaultParagraphFont"/>
    <w:uiPriority w:val="99"/>
    <w:semiHidden/>
    <w:unhideWhenUsed/>
    <w:rsid w:val="0064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0047">
      <w:bodyDiv w:val="1"/>
      <w:marLeft w:val="0"/>
      <w:marRight w:val="0"/>
      <w:marTop w:val="0"/>
      <w:marBottom w:val="0"/>
      <w:divBdr>
        <w:top w:val="none" w:sz="0" w:space="0" w:color="auto"/>
        <w:left w:val="none" w:sz="0" w:space="0" w:color="auto"/>
        <w:bottom w:val="none" w:sz="0" w:space="0" w:color="auto"/>
        <w:right w:val="none" w:sz="0" w:space="0" w:color="auto"/>
      </w:divBdr>
    </w:div>
    <w:div w:id="304316372">
      <w:bodyDiv w:val="1"/>
      <w:marLeft w:val="0"/>
      <w:marRight w:val="0"/>
      <w:marTop w:val="0"/>
      <w:marBottom w:val="0"/>
      <w:divBdr>
        <w:top w:val="none" w:sz="0" w:space="0" w:color="auto"/>
        <w:left w:val="none" w:sz="0" w:space="0" w:color="auto"/>
        <w:bottom w:val="none" w:sz="0" w:space="0" w:color="auto"/>
        <w:right w:val="none" w:sz="0" w:space="0" w:color="auto"/>
      </w:divBdr>
    </w:div>
    <w:div w:id="337393045">
      <w:bodyDiv w:val="1"/>
      <w:marLeft w:val="0"/>
      <w:marRight w:val="0"/>
      <w:marTop w:val="0"/>
      <w:marBottom w:val="0"/>
      <w:divBdr>
        <w:top w:val="none" w:sz="0" w:space="0" w:color="auto"/>
        <w:left w:val="none" w:sz="0" w:space="0" w:color="auto"/>
        <w:bottom w:val="none" w:sz="0" w:space="0" w:color="auto"/>
        <w:right w:val="none" w:sz="0" w:space="0" w:color="auto"/>
      </w:divBdr>
    </w:div>
    <w:div w:id="538981961">
      <w:bodyDiv w:val="1"/>
      <w:marLeft w:val="0"/>
      <w:marRight w:val="0"/>
      <w:marTop w:val="0"/>
      <w:marBottom w:val="0"/>
      <w:divBdr>
        <w:top w:val="none" w:sz="0" w:space="0" w:color="auto"/>
        <w:left w:val="none" w:sz="0" w:space="0" w:color="auto"/>
        <w:bottom w:val="none" w:sz="0" w:space="0" w:color="auto"/>
        <w:right w:val="none" w:sz="0" w:space="0" w:color="auto"/>
      </w:divBdr>
    </w:div>
    <w:div w:id="571896033">
      <w:bodyDiv w:val="1"/>
      <w:marLeft w:val="0"/>
      <w:marRight w:val="0"/>
      <w:marTop w:val="0"/>
      <w:marBottom w:val="0"/>
      <w:divBdr>
        <w:top w:val="none" w:sz="0" w:space="0" w:color="auto"/>
        <w:left w:val="none" w:sz="0" w:space="0" w:color="auto"/>
        <w:bottom w:val="none" w:sz="0" w:space="0" w:color="auto"/>
        <w:right w:val="none" w:sz="0" w:space="0" w:color="auto"/>
      </w:divBdr>
    </w:div>
    <w:div w:id="590702479">
      <w:bodyDiv w:val="1"/>
      <w:marLeft w:val="0"/>
      <w:marRight w:val="0"/>
      <w:marTop w:val="0"/>
      <w:marBottom w:val="0"/>
      <w:divBdr>
        <w:top w:val="none" w:sz="0" w:space="0" w:color="auto"/>
        <w:left w:val="none" w:sz="0" w:space="0" w:color="auto"/>
        <w:bottom w:val="none" w:sz="0" w:space="0" w:color="auto"/>
        <w:right w:val="none" w:sz="0" w:space="0" w:color="auto"/>
      </w:divBdr>
    </w:div>
    <w:div w:id="775714666">
      <w:bodyDiv w:val="1"/>
      <w:marLeft w:val="0"/>
      <w:marRight w:val="0"/>
      <w:marTop w:val="0"/>
      <w:marBottom w:val="0"/>
      <w:divBdr>
        <w:top w:val="none" w:sz="0" w:space="0" w:color="auto"/>
        <w:left w:val="none" w:sz="0" w:space="0" w:color="auto"/>
        <w:bottom w:val="none" w:sz="0" w:space="0" w:color="auto"/>
        <w:right w:val="none" w:sz="0" w:space="0" w:color="auto"/>
      </w:divBdr>
    </w:div>
    <w:div w:id="796796383">
      <w:bodyDiv w:val="1"/>
      <w:marLeft w:val="0"/>
      <w:marRight w:val="0"/>
      <w:marTop w:val="0"/>
      <w:marBottom w:val="0"/>
      <w:divBdr>
        <w:top w:val="none" w:sz="0" w:space="0" w:color="auto"/>
        <w:left w:val="none" w:sz="0" w:space="0" w:color="auto"/>
        <w:bottom w:val="none" w:sz="0" w:space="0" w:color="auto"/>
        <w:right w:val="none" w:sz="0" w:space="0" w:color="auto"/>
      </w:divBdr>
    </w:div>
    <w:div w:id="849297825">
      <w:bodyDiv w:val="1"/>
      <w:marLeft w:val="0"/>
      <w:marRight w:val="0"/>
      <w:marTop w:val="0"/>
      <w:marBottom w:val="0"/>
      <w:divBdr>
        <w:top w:val="none" w:sz="0" w:space="0" w:color="auto"/>
        <w:left w:val="none" w:sz="0" w:space="0" w:color="auto"/>
        <w:bottom w:val="none" w:sz="0" w:space="0" w:color="auto"/>
        <w:right w:val="none" w:sz="0" w:space="0" w:color="auto"/>
      </w:divBdr>
    </w:div>
    <w:div w:id="973604183">
      <w:bodyDiv w:val="1"/>
      <w:marLeft w:val="0"/>
      <w:marRight w:val="0"/>
      <w:marTop w:val="0"/>
      <w:marBottom w:val="0"/>
      <w:divBdr>
        <w:top w:val="none" w:sz="0" w:space="0" w:color="auto"/>
        <w:left w:val="none" w:sz="0" w:space="0" w:color="auto"/>
        <w:bottom w:val="none" w:sz="0" w:space="0" w:color="auto"/>
        <w:right w:val="none" w:sz="0" w:space="0" w:color="auto"/>
      </w:divBdr>
    </w:div>
    <w:div w:id="1302494452">
      <w:bodyDiv w:val="1"/>
      <w:marLeft w:val="0"/>
      <w:marRight w:val="0"/>
      <w:marTop w:val="0"/>
      <w:marBottom w:val="0"/>
      <w:divBdr>
        <w:top w:val="none" w:sz="0" w:space="0" w:color="auto"/>
        <w:left w:val="none" w:sz="0" w:space="0" w:color="auto"/>
        <w:bottom w:val="none" w:sz="0" w:space="0" w:color="auto"/>
        <w:right w:val="none" w:sz="0" w:space="0" w:color="auto"/>
      </w:divBdr>
    </w:div>
    <w:div w:id="1336614934">
      <w:bodyDiv w:val="1"/>
      <w:marLeft w:val="0"/>
      <w:marRight w:val="0"/>
      <w:marTop w:val="0"/>
      <w:marBottom w:val="0"/>
      <w:divBdr>
        <w:top w:val="none" w:sz="0" w:space="0" w:color="auto"/>
        <w:left w:val="none" w:sz="0" w:space="0" w:color="auto"/>
        <w:bottom w:val="none" w:sz="0" w:space="0" w:color="auto"/>
        <w:right w:val="none" w:sz="0" w:space="0" w:color="auto"/>
      </w:divBdr>
    </w:div>
    <w:div w:id="1340112743">
      <w:bodyDiv w:val="1"/>
      <w:marLeft w:val="0"/>
      <w:marRight w:val="0"/>
      <w:marTop w:val="0"/>
      <w:marBottom w:val="0"/>
      <w:divBdr>
        <w:top w:val="none" w:sz="0" w:space="0" w:color="auto"/>
        <w:left w:val="none" w:sz="0" w:space="0" w:color="auto"/>
        <w:bottom w:val="none" w:sz="0" w:space="0" w:color="auto"/>
        <w:right w:val="none" w:sz="0" w:space="0" w:color="auto"/>
      </w:divBdr>
    </w:div>
    <w:div w:id="1387416703">
      <w:bodyDiv w:val="1"/>
      <w:marLeft w:val="0"/>
      <w:marRight w:val="0"/>
      <w:marTop w:val="0"/>
      <w:marBottom w:val="0"/>
      <w:divBdr>
        <w:top w:val="none" w:sz="0" w:space="0" w:color="auto"/>
        <w:left w:val="none" w:sz="0" w:space="0" w:color="auto"/>
        <w:bottom w:val="none" w:sz="0" w:space="0" w:color="auto"/>
        <w:right w:val="none" w:sz="0" w:space="0" w:color="auto"/>
      </w:divBdr>
    </w:div>
    <w:div w:id="1532576207">
      <w:bodyDiv w:val="1"/>
      <w:marLeft w:val="0"/>
      <w:marRight w:val="0"/>
      <w:marTop w:val="0"/>
      <w:marBottom w:val="0"/>
      <w:divBdr>
        <w:top w:val="none" w:sz="0" w:space="0" w:color="auto"/>
        <w:left w:val="none" w:sz="0" w:space="0" w:color="auto"/>
        <w:bottom w:val="none" w:sz="0" w:space="0" w:color="auto"/>
        <w:right w:val="none" w:sz="0" w:space="0" w:color="auto"/>
      </w:divBdr>
    </w:div>
    <w:div w:id="1790320989">
      <w:bodyDiv w:val="1"/>
      <w:marLeft w:val="0"/>
      <w:marRight w:val="0"/>
      <w:marTop w:val="0"/>
      <w:marBottom w:val="0"/>
      <w:divBdr>
        <w:top w:val="none" w:sz="0" w:space="0" w:color="auto"/>
        <w:left w:val="none" w:sz="0" w:space="0" w:color="auto"/>
        <w:bottom w:val="none" w:sz="0" w:space="0" w:color="auto"/>
        <w:right w:val="none" w:sz="0" w:space="0" w:color="auto"/>
      </w:divBdr>
    </w:div>
    <w:div w:id="1923828099">
      <w:bodyDiv w:val="1"/>
      <w:marLeft w:val="0"/>
      <w:marRight w:val="0"/>
      <w:marTop w:val="0"/>
      <w:marBottom w:val="0"/>
      <w:divBdr>
        <w:top w:val="none" w:sz="0" w:space="0" w:color="auto"/>
        <w:left w:val="none" w:sz="0" w:space="0" w:color="auto"/>
        <w:bottom w:val="none" w:sz="0" w:space="0" w:color="auto"/>
        <w:right w:val="none" w:sz="0" w:space="0" w:color="auto"/>
      </w:divBdr>
    </w:div>
    <w:div w:id="1966230950">
      <w:bodyDiv w:val="1"/>
      <w:marLeft w:val="0"/>
      <w:marRight w:val="0"/>
      <w:marTop w:val="0"/>
      <w:marBottom w:val="0"/>
      <w:divBdr>
        <w:top w:val="none" w:sz="0" w:space="0" w:color="auto"/>
        <w:left w:val="none" w:sz="0" w:space="0" w:color="auto"/>
        <w:bottom w:val="none" w:sz="0" w:space="0" w:color="auto"/>
        <w:right w:val="none" w:sz="0" w:space="0" w:color="auto"/>
      </w:divBdr>
    </w:div>
    <w:div w:id="2043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BB278-05FD-452F-9044-E29DCC65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Pages>
  <Words>2511</Words>
  <Characters>1432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Krīzes vadības departamenta Visaptverošas valsts aizsardzības ieviešanas koordinācijas nodaļa</Manager>
  <Company>Aizsardzības ministrija</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Ministru kabineta rīkojuma projekts “Par finansējuma piešķiršanu Gulbenes novada pašvaldībai Strūves ģeodēziskā loka punkta “Ramkau” atjaunošanai un pilnveidošanai”</dc:subject>
  <dc:creator>Vera Solovjova</dc:creator>
  <cp:keywords>Ramkau</cp:keywords>
  <dc:description>67335095, vera.solovjova@mod.gov.lv</dc:description>
  <cp:lastModifiedBy>Irina Zeigliša</cp:lastModifiedBy>
  <cp:revision>41</cp:revision>
  <cp:lastPrinted>2017-10-26T05:44:00Z</cp:lastPrinted>
  <dcterms:created xsi:type="dcterms:W3CDTF">2020-01-13T12:44:00Z</dcterms:created>
  <dcterms:modified xsi:type="dcterms:W3CDTF">2021-02-17T07:12:00Z</dcterms:modified>
</cp:coreProperties>
</file>