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FFC7" w14:textId="78E03925" w:rsidR="0062479F" w:rsidRDefault="0062479F" w:rsidP="0062479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CFD2D76" w14:textId="77777777" w:rsidR="004B5B8F" w:rsidRDefault="004B5B8F" w:rsidP="0062479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45FA5" w14:textId="77777777" w:rsidR="00782068" w:rsidRPr="00D271D8" w:rsidRDefault="00782068" w:rsidP="0062479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02BE0A" w14:textId="685999B8" w:rsidR="0062479F" w:rsidRPr="00A81F12" w:rsidRDefault="0062479F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</w:t>
      </w:r>
      <w:r w:rsidRPr="00220FAA">
        <w:rPr>
          <w:rFonts w:ascii="Times New Roman" w:hAnsi="Times New Roman"/>
          <w:sz w:val="28"/>
          <w:szCs w:val="28"/>
        </w:rPr>
        <w:t>1</w:t>
      </w:r>
      <w:r w:rsidRPr="00A81F12">
        <w:rPr>
          <w:rFonts w:ascii="Times New Roman" w:hAnsi="Times New Roman"/>
          <w:sz w:val="28"/>
          <w:szCs w:val="28"/>
        </w:rPr>
        <w:t xml:space="preserve">. gada </w:t>
      </w:r>
      <w:r w:rsidR="00216C72">
        <w:rPr>
          <w:rFonts w:ascii="Times New Roman" w:hAnsi="Times New Roman"/>
          <w:sz w:val="28"/>
          <w:szCs w:val="28"/>
        </w:rPr>
        <w:t>11. martā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216C72">
        <w:rPr>
          <w:rFonts w:ascii="Times New Roman" w:hAnsi="Times New Roman"/>
          <w:sz w:val="28"/>
          <w:szCs w:val="28"/>
        </w:rPr>
        <w:t> 153</w:t>
      </w:r>
    </w:p>
    <w:p w14:paraId="2D4147B9" w14:textId="00B5CB00" w:rsidR="0062479F" w:rsidRPr="00A81F12" w:rsidRDefault="0062479F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216C72">
        <w:rPr>
          <w:rFonts w:ascii="Times New Roman" w:hAnsi="Times New Roman"/>
          <w:sz w:val="28"/>
          <w:szCs w:val="28"/>
        </w:rPr>
        <w:t> 25 11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5D6F59DA" w14:textId="4E12A9A3" w:rsidR="00995691" w:rsidRPr="00D271D8" w:rsidRDefault="00995691" w:rsidP="00624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A4ACD5" w14:textId="73D51B88" w:rsidR="00CB59A0" w:rsidRPr="00C83D7F" w:rsidRDefault="00CB59A0" w:rsidP="0062479F">
      <w:pPr>
        <w:shd w:val="clear" w:color="auto" w:fill="FFFFFF"/>
        <w:spacing w:after="0" w:line="240" w:lineRule="auto"/>
        <w:ind w:firstLine="3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D7F">
        <w:rPr>
          <w:rFonts w:ascii="Times New Roman" w:hAnsi="Times New Roman" w:cs="Times New Roman"/>
          <w:b/>
          <w:bCs/>
          <w:sz w:val="28"/>
          <w:szCs w:val="28"/>
        </w:rPr>
        <w:t xml:space="preserve">Kārtība, kādā atļauj </w:t>
      </w:r>
      <w:r w:rsidR="002E241C">
        <w:rPr>
          <w:rFonts w:ascii="Times New Roman" w:hAnsi="Times New Roman" w:cs="Times New Roman"/>
          <w:b/>
          <w:bCs/>
          <w:sz w:val="28"/>
          <w:szCs w:val="28"/>
        </w:rPr>
        <w:t xml:space="preserve">pieņemt militārajā dienestā un uzņemt Zemessardzē </w:t>
      </w:r>
      <w:r w:rsidRPr="00C83D7F">
        <w:rPr>
          <w:rFonts w:ascii="Times New Roman" w:hAnsi="Times New Roman" w:cs="Times New Roman"/>
          <w:b/>
          <w:bCs/>
          <w:sz w:val="28"/>
          <w:szCs w:val="28"/>
        </w:rPr>
        <w:t>Latvijas pilso</w:t>
      </w:r>
      <w:r w:rsidR="002E241C">
        <w:rPr>
          <w:rFonts w:ascii="Times New Roman" w:hAnsi="Times New Roman" w:cs="Times New Roman"/>
          <w:b/>
          <w:bCs/>
          <w:sz w:val="28"/>
          <w:szCs w:val="28"/>
        </w:rPr>
        <w:t>ni, kas izdarījis noziedzīgu nodarījumu</w:t>
      </w:r>
    </w:p>
    <w:p w14:paraId="20874245" w14:textId="77777777" w:rsidR="00CB59A0" w:rsidRDefault="00CB59A0" w:rsidP="0062479F">
      <w:pPr>
        <w:shd w:val="clear" w:color="auto" w:fill="FFFFFF"/>
        <w:spacing w:after="0" w:line="240" w:lineRule="auto"/>
        <w:ind w:firstLine="301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E09D7E2" w14:textId="77777777" w:rsidR="00B60913" w:rsidRDefault="00B60913" w:rsidP="0062479F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00061136" w14:textId="13DF0685" w:rsidR="00157887" w:rsidRPr="002E241C" w:rsidRDefault="000E5B20" w:rsidP="0062479F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8" w:tgtFrame="_blank" w:history="1">
        <w:r w:rsidR="00995691" w:rsidRPr="002E241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Militārā dienesta likuma</w:t>
        </w:r>
      </w:hyperlink>
      <w:r w:rsidR="00157887" w:rsidRPr="002E24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5F7E3AB" w14:textId="25CD43CE" w:rsidR="00B60913" w:rsidRDefault="00157887" w:rsidP="0062479F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E241C">
        <w:rPr>
          <w:rFonts w:ascii="Times New Roman" w:eastAsia="Times New Roman" w:hAnsi="Times New Roman" w:cs="Times New Roman"/>
          <w:sz w:val="28"/>
          <w:szCs w:val="28"/>
          <w:lang w:eastAsia="lv-LV"/>
        </w:rPr>
        <w:t>16.</w:t>
      </w:r>
      <w:r w:rsidR="00B6091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E241C">
        <w:rPr>
          <w:rFonts w:ascii="Times New Roman" w:eastAsia="Times New Roman" w:hAnsi="Times New Roman" w:cs="Times New Roman"/>
          <w:sz w:val="28"/>
          <w:szCs w:val="28"/>
          <w:lang w:eastAsia="lv-LV"/>
        </w:rPr>
        <w:t>panta</w:t>
      </w:r>
      <w:r w:rsidR="00B609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E241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2.</w:t>
      </w:r>
      <w:r w:rsidR="00B60913" w:rsidRPr="00B60913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3</w:t>
      </w:r>
      <w:r w:rsidR="00B60913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2E241C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daļu</w:t>
      </w:r>
      <w:r w:rsidRPr="002E241C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95691" w:rsidRPr="002E241C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</w:p>
    <w:p w14:paraId="03CEE451" w14:textId="45A628E6" w:rsidR="00995691" w:rsidRPr="002E241C" w:rsidRDefault="000E5B20" w:rsidP="0062479F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9" w:tgtFrame="_blank" w:history="1">
        <w:r w:rsidR="00995691" w:rsidRPr="002E241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Latvijas Republikas</w:t>
        </w:r>
        <w:r w:rsidR="00B60913" w:rsidRPr="00B60913">
          <w:t xml:space="preserve"> </w:t>
        </w:r>
        <w:r w:rsidR="00B60913" w:rsidRPr="00B6091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Zemessardzes</w:t>
        </w:r>
        <w:r w:rsidR="00995691" w:rsidRPr="002E241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br/>
          <w:t>likuma</w:t>
        </w:r>
      </w:hyperlink>
      <w:r w:rsidR="00B609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10" w:anchor="p15" w:tgtFrame="_blank" w:history="1">
        <w:r w:rsidR="00995691" w:rsidRPr="002E241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</w:t>
        </w:r>
        <w:r w:rsidR="00157887" w:rsidRPr="002E241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4</w:t>
        </w:r>
        <w:r w:rsidR="00995691" w:rsidRPr="002E241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.</w:t>
        </w:r>
        <w:r w:rsidR="00B6091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="00995691" w:rsidRPr="002E241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pant</w:t>
        </w:r>
      </w:hyperlink>
      <w:r w:rsidR="00157887" w:rsidRPr="002E24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2E4632" w:rsidRPr="002E241C">
        <w:rPr>
          <w:rFonts w:ascii="Times New Roman" w:eastAsia="Times New Roman" w:hAnsi="Times New Roman" w:cs="Times New Roman"/>
          <w:sz w:val="28"/>
          <w:szCs w:val="28"/>
          <w:lang w:eastAsia="lv-LV"/>
        </w:rPr>
        <w:t>sesto</w:t>
      </w:r>
      <w:r w:rsidR="00157887" w:rsidRPr="002E24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</w:t>
      </w:r>
    </w:p>
    <w:p w14:paraId="3319A489" w14:textId="77777777" w:rsidR="00B409AF" w:rsidRPr="00B60913" w:rsidRDefault="00B409AF" w:rsidP="00624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C9EA3C" w14:textId="36853D12" w:rsidR="00381EDB" w:rsidRPr="0062479F" w:rsidRDefault="0062479F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lv-LV"/>
        </w:rPr>
      </w:pPr>
      <w:bookmarkStart w:id="1" w:name="p-678561"/>
      <w:bookmarkStart w:id="2" w:name="p1"/>
      <w:bookmarkEnd w:id="1"/>
      <w:bookmarkEnd w:id="2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932051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</w:t>
      </w:r>
      <w:proofErr w:type="gramEnd"/>
      <w:r w:rsidR="00932051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nosaka kārtību, kādā</w:t>
      </w:r>
      <w:r w:rsidR="00C92BC4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</w:t>
      </w:r>
      <w:r w:rsidR="001752E3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>izsardzības ministra izveidot</w:t>
      </w:r>
      <w:r w:rsidR="00C92BC4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1752E3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komisija izvērtē </w:t>
      </w:r>
      <w:r w:rsidR="00CB59A0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>atļau</w:t>
      </w:r>
      <w:r w:rsidR="001752E3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>jas sniegšanu</w:t>
      </w:r>
      <w:r w:rsidR="005E0CE4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92BC4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tāda </w:t>
      </w:r>
      <w:r w:rsidR="005E0CE4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pilsoņa </w:t>
      </w:r>
      <w:r w:rsidR="005E0CE4" w:rsidRPr="0062479F">
        <w:rPr>
          <w:rFonts w:ascii="Times New Roman" w:hAnsi="Times New Roman" w:cs="Times New Roman"/>
          <w:color w:val="000000"/>
          <w:sz w:val="28"/>
          <w:szCs w:val="28"/>
        </w:rPr>
        <w:t>(turpmāk</w:t>
      </w:r>
      <w:r w:rsidR="00B6091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E0CE4" w:rsidRPr="0062479F">
        <w:rPr>
          <w:rFonts w:ascii="Times New Roman" w:hAnsi="Times New Roman" w:cs="Times New Roman"/>
          <w:color w:val="000000"/>
          <w:sz w:val="28"/>
          <w:szCs w:val="28"/>
        </w:rPr>
        <w:t>– kandidāts)</w:t>
      </w:r>
      <w:r w:rsidR="00932051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pieņem</w:t>
      </w:r>
      <w:r w:rsidR="005E0CE4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>šan</w:t>
      </w:r>
      <w:r w:rsidR="001752E3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932051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militārajā dienestā </w:t>
      </w:r>
      <w:r w:rsidR="005E0CE4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8B7904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uzņem</w:t>
      </w:r>
      <w:r w:rsidR="005E0CE4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>šan</w:t>
      </w:r>
      <w:r w:rsidR="001752E3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8B7904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Zemessardzē </w:t>
      </w:r>
      <w:r w:rsidR="00F7686E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>(turpmāk – pieņem</w:t>
      </w:r>
      <w:r w:rsidR="005E0CE4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>šana</w:t>
      </w:r>
      <w:r w:rsidR="00F7686E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dienestā)</w:t>
      </w:r>
      <w:r w:rsidR="00932051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B59A0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</w:t>
      </w:r>
      <w:r w:rsidR="00C92BC4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>urš</w:t>
      </w:r>
      <w:r w:rsidR="00932051" w:rsidRPr="00624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B7904" w:rsidRPr="0062479F">
        <w:rPr>
          <w:rFonts w:ascii="Times New Roman" w:hAnsi="Times New Roman" w:cs="Times New Roman"/>
          <w:color w:val="000000"/>
          <w:sz w:val="28"/>
          <w:szCs w:val="28"/>
        </w:rPr>
        <w:t xml:space="preserve">ir </w:t>
      </w:r>
      <w:r w:rsidR="006C05D0" w:rsidRPr="0062479F">
        <w:rPr>
          <w:rFonts w:ascii="Times New Roman" w:hAnsi="Times New Roman" w:cs="Times New Roman"/>
          <w:color w:val="000000"/>
          <w:sz w:val="28"/>
          <w:szCs w:val="28"/>
        </w:rPr>
        <w:t>izdar</w:t>
      </w:r>
      <w:r w:rsidR="005E0CE4" w:rsidRPr="0062479F">
        <w:rPr>
          <w:rFonts w:ascii="Times New Roman" w:hAnsi="Times New Roman" w:cs="Times New Roman"/>
          <w:color w:val="000000"/>
          <w:sz w:val="28"/>
          <w:szCs w:val="28"/>
        </w:rPr>
        <w:t>ī</w:t>
      </w:r>
      <w:r w:rsidR="00CB59A0" w:rsidRPr="0062479F">
        <w:rPr>
          <w:rFonts w:ascii="Times New Roman" w:hAnsi="Times New Roman" w:cs="Times New Roman"/>
          <w:color w:val="000000"/>
          <w:sz w:val="28"/>
          <w:szCs w:val="28"/>
        </w:rPr>
        <w:t>jis</w:t>
      </w:r>
      <w:r w:rsidR="006C05D0" w:rsidRPr="00624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EDF" w:rsidRPr="0062479F">
        <w:rPr>
          <w:rFonts w:ascii="Times New Roman" w:hAnsi="Times New Roman" w:cs="Times New Roman"/>
          <w:color w:val="000000"/>
          <w:sz w:val="28"/>
          <w:szCs w:val="28"/>
        </w:rPr>
        <w:t>tīš</w:t>
      </w:r>
      <w:r w:rsidR="00CB59A0" w:rsidRPr="0062479F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5E0CE4" w:rsidRPr="0062479F">
        <w:rPr>
          <w:rFonts w:ascii="Times New Roman" w:hAnsi="Times New Roman" w:cs="Times New Roman"/>
          <w:color w:val="000000"/>
          <w:sz w:val="28"/>
          <w:szCs w:val="28"/>
        </w:rPr>
        <w:t xml:space="preserve"> kriminālpārkāpum</w:t>
      </w:r>
      <w:r w:rsidR="00CB59A0" w:rsidRPr="0062479F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BB0EDF" w:rsidRPr="0062479F">
        <w:rPr>
          <w:rFonts w:ascii="Times New Roman" w:hAnsi="Times New Roman" w:cs="Times New Roman"/>
          <w:color w:val="000000"/>
          <w:sz w:val="28"/>
          <w:szCs w:val="28"/>
        </w:rPr>
        <w:t>, tīš</w:t>
      </w:r>
      <w:r w:rsidR="00CB59A0" w:rsidRPr="0062479F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BB0EDF" w:rsidRPr="00624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05D0" w:rsidRPr="0062479F">
        <w:rPr>
          <w:rFonts w:ascii="Times New Roman" w:hAnsi="Times New Roman" w:cs="Times New Roman"/>
          <w:color w:val="000000"/>
          <w:sz w:val="28"/>
          <w:szCs w:val="28"/>
        </w:rPr>
        <w:t>mazāk smag</w:t>
      </w:r>
      <w:r w:rsidR="00CB59A0" w:rsidRPr="0062479F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6C05D0" w:rsidRPr="0062479F">
        <w:rPr>
          <w:rFonts w:ascii="Times New Roman" w:hAnsi="Times New Roman" w:cs="Times New Roman"/>
          <w:color w:val="000000"/>
          <w:sz w:val="28"/>
          <w:szCs w:val="28"/>
        </w:rPr>
        <w:t xml:space="preserve"> noziegum</w:t>
      </w:r>
      <w:r w:rsidR="00CB59A0" w:rsidRPr="0062479F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6C05D0" w:rsidRPr="0062479F">
        <w:rPr>
          <w:rFonts w:ascii="Times New Roman" w:hAnsi="Times New Roman" w:cs="Times New Roman"/>
          <w:color w:val="000000"/>
          <w:sz w:val="28"/>
          <w:szCs w:val="28"/>
        </w:rPr>
        <w:t xml:space="preserve"> vai</w:t>
      </w:r>
      <w:r w:rsidR="005E0CE4" w:rsidRPr="0062479F">
        <w:rPr>
          <w:rFonts w:ascii="Times New Roman" w:hAnsi="Times New Roman" w:cs="Times New Roman"/>
          <w:color w:val="000000"/>
          <w:sz w:val="28"/>
          <w:szCs w:val="28"/>
        </w:rPr>
        <w:t xml:space="preserve"> ir</w:t>
      </w:r>
      <w:r w:rsidR="006C05D0" w:rsidRPr="00624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CE4" w:rsidRPr="0062479F">
        <w:rPr>
          <w:rFonts w:ascii="Times New Roman" w:hAnsi="Times New Roman" w:cs="Times New Roman"/>
          <w:color w:val="000000"/>
          <w:sz w:val="28"/>
          <w:szCs w:val="28"/>
        </w:rPr>
        <w:t>izpau</w:t>
      </w:r>
      <w:r w:rsidR="00CB59A0" w:rsidRPr="0062479F">
        <w:rPr>
          <w:rFonts w:ascii="Times New Roman" w:hAnsi="Times New Roman" w:cs="Times New Roman"/>
          <w:color w:val="000000"/>
          <w:sz w:val="28"/>
          <w:szCs w:val="28"/>
        </w:rPr>
        <w:t>dis</w:t>
      </w:r>
      <w:r w:rsidR="006C05D0" w:rsidRPr="0062479F">
        <w:rPr>
          <w:rFonts w:ascii="Times New Roman" w:hAnsi="Times New Roman" w:cs="Times New Roman"/>
          <w:color w:val="000000"/>
          <w:sz w:val="28"/>
          <w:szCs w:val="28"/>
        </w:rPr>
        <w:t xml:space="preserve"> valsts noslēpum</w:t>
      </w:r>
      <w:r w:rsidR="00CB59A0" w:rsidRPr="0062479F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6C05D0" w:rsidRPr="0062479F">
        <w:rPr>
          <w:rFonts w:ascii="Times New Roman" w:hAnsi="Times New Roman" w:cs="Times New Roman"/>
          <w:color w:val="000000"/>
          <w:sz w:val="28"/>
          <w:szCs w:val="28"/>
        </w:rPr>
        <w:t xml:space="preserve"> aiz neuzmanības </w:t>
      </w:r>
      <w:r w:rsidR="008B7904" w:rsidRPr="0062479F">
        <w:rPr>
          <w:rFonts w:ascii="Times New Roman" w:hAnsi="Times New Roman" w:cs="Times New Roman"/>
          <w:color w:val="000000"/>
          <w:sz w:val="28"/>
          <w:szCs w:val="28"/>
        </w:rPr>
        <w:t xml:space="preserve">un </w:t>
      </w:r>
      <w:r w:rsidR="00B60913">
        <w:rPr>
          <w:rFonts w:ascii="Times New Roman" w:hAnsi="Times New Roman" w:cs="Times New Roman"/>
          <w:color w:val="000000"/>
          <w:sz w:val="28"/>
          <w:szCs w:val="28"/>
        </w:rPr>
        <w:t xml:space="preserve">kuram </w:t>
      </w:r>
      <w:r w:rsidR="00CB59A0" w:rsidRPr="0062479F">
        <w:rPr>
          <w:rFonts w:ascii="Times New Roman" w:hAnsi="Times New Roman" w:cs="Times New Roman"/>
          <w:color w:val="000000"/>
          <w:sz w:val="28"/>
          <w:szCs w:val="28"/>
        </w:rPr>
        <w:t>sodāmība ir dzēsta vai noņemta vai pēc nolēmuma par kriminālprocesa izbeigšanu uz nereabilitējoša pamata ir pagājuši ne mazāk kā pieci gadi.</w:t>
      </w:r>
      <w:r w:rsidR="006C05D0" w:rsidRPr="0062479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522BFEF3" w14:textId="77777777" w:rsidR="006C05D0" w:rsidRPr="006C05D0" w:rsidRDefault="006C05D0" w:rsidP="0062479F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B1E041" w14:textId="266EAECE" w:rsidR="00932051" w:rsidRDefault="00932051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p-678562"/>
      <w:bookmarkStart w:id="4" w:name="p2"/>
      <w:bookmarkEnd w:id="3"/>
      <w:bookmarkEnd w:id="4"/>
      <w:r w:rsidRPr="00932051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B6091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5444" w:rsidRPr="00412CC6">
        <w:rPr>
          <w:rFonts w:ascii="Times New Roman" w:eastAsia="Times New Roman" w:hAnsi="Times New Roman" w:cs="Times New Roman"/>
          <w:sz w:val="28"/>
          <w:szCs w:val="28"/>
          <w:lang w:eastAsia="lv-LV"/>
        </w:rPr>
        <w:t>Aizsardzības ministra izveidotā</w:t>
      </w:r>
      <w:r w:rsidR="00255E02" w:rsidRPr="00412C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komisija (turpmāk –</w:t>
      </w:r>
      <w:r w:rsidR="00235444" w:rsidRPr="00412C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55E02" w:rsidRPr="00412C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komisija) lemj </w:t>
      </w:r>
      <w:r w:rsidRPr="00412C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CA4C93">
        <w:rPr>
          <w:rFonts w:ascii="Times New Roman" w:eastAsia="Times New Roman" w:hAnsi="Times New Roman" w:cs="Times New Roman"/>
          <w:sz w:val="28"/>
          <w:szCs w:val="28"/>
          <w:lang w:eastAsia="lv-LV"/>
        </w:rPr>
        <w:t>atļaujas sniegšanu</w:t>
      </w:r>
      <w:r w:rsidR="00C910B1" w:rsidRPr="00412C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kandidāta pieņemšan</w:t>
      </w:r>
      <w:r w:rsidR="00007716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C910B1" w:rsidRPr="00412C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dienestā</w:t>
      </w:r>
      <w:r w:rsidRPr="00412C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007716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</w:t>
      </w:r>
      <w:r w:rsidRPr="009320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sastāvu, darba organizāciju un darba nodrošināšanas kārtību nosaka aizsardzības ministrs.</w:t>
      </w:r>
    </w:p>
    <w:p w14:paraId="0FF4EBB1" w14:textId="77777777" w:rsidR="00932051" w:rsidRPr="00932051" w:rsidRDefault="00932051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02A31E" w14:textId="49FEFA39" w:rsidR="00932051" w:rsidRPr="00412CC6" w:rsidRDefault="002F67EE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932051" w:rsidRPr="00412CC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6091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C5509" w:rsidRPr="00412CC6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932051" w:rsidRPr="00412CC6">
        <w:rPr>
          <w:rFonts w:ascii="Times New Roman" w:eastAsia="Times New Roman" w:hAnsi="Times New Roman" w:cs="Times New Roman"/>
          <w:sz w:val="28"/>
          <w:szCs w:val="28"/>
          <w:lang w:eastAsia="lv-LV"/>
        </w:rPr>
        <w:t>omisija vērtē</w:t>
      </w:r>
      <w:r w:rsidR="0039621F" w:rsidRPr="00412C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izdarītā noziedzīgā nodarījuma ietekmi uz kandidāta pieņemšanu dienestā,</w:t>
      </w:r>
      <w:r w:rsidR="00932051" w:rsidRPr="00412C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ja:</w:t>
      </w:r>
    </w:p>
    <w:p w14:paraId="7A388A1D" w14:textId="2557C9A1" w:rsidR="00932051" w:rsidRPr="00412CC6" w:rsidRDefault="002F67EE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932051" w:rsidRPr="00412CC6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B6091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32051" w:rsidRPr="00412C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kandidāts </w:t>
      </w:r>
      <w:r w:rsidR="001E18C7" w:rsidRPr="00412C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izpildījis visas normatīvajos aktos izvirzītās prasības, lai pieteiktos uz atlasi profesionālajam dienestam vai dienestam Zemessardzē; </w:t>
      </w:r>
    </w:p>
    <w:p w14:paraId="66178108" w14:textId="76F81070" w:rsidR="00932051" w:rsidRPr="00932051" w:rsidRDefault="002F67EE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5A257D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B6091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A257D">
        <w:rPr>
          <w:rFonts w:ascii="Times New Roman" w:eastAsia="Times New Roman" w:hAnsi="Times New Roman" w:cs="Times New Roman"/>
          <w:sz w:val="28"/>
          <w:szCs w:val="28"/>
          <w:lang w:eastAsia="lv-LV"/>
        </w:rPr>
        <w:t>Nacionālo bruņoto spēku Apvienotais štābs</w:t>
      </w:r>
      <w:r w:rsidR="004A2E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A1007" w:rsidRPr="00BE55B3">
        <w:rPr>
          <w:rFonts w:ascii="Times New Roman" w:eastAsia="Times New Roman" w:hAnsi="Times New Roman" w:cs="Times New Roman"/>
          <w:sz w:val="28"/>
          <w:szCs w:val="28"/>
          <w:lang w:eastAsia="lv-LV"/>
        </w:rPr>
        <w:t>vai Zemessardzes štābs</w:t>
      </w:r>
      <w:r w:rsidR="005A1007" w:rsidRPr="00B609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32051" w:rsidRPr="00932051">
        <w:rPr>
          <w:rFonts w:ascii="Times New Roman" w:eastAsia="Times New Roman" w:hAnsi="Times New Roman" w:cs="Times New Roman"/>
          <w:sz w:val="28"/>
          <w:szCs w:val="28"/>
          <w:lang w:eastAsia="lv-LV"/>
        </w:rPr>
        <w:t>ir atzini</w:t>
      </w:r>
      <w:r w:rsidR="004A2E4B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932051" w:rsidRPr="009320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 vienīgais šķērslis </w:t>
      </w:r>
      <w:r w:rsidR="006E6183">
        <w:rPr>
          <w:rFonts w:ascii="Times New Roman" w:eastAsia="Times New Roman" w:hAnsi="Times New Roman" w:cs="Times New Roman"/>
          <w:sz w:val="28"/>
          <w:szCs w:val="28"/>
          <w:lang w:eastAsia="lv-LV"/>
        </w:rPr>
        <w:t>kandidāta</w:t>
      </w:r>
      <w:r w:rsidR="00932051" w:rsidRPr="009320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atlases pārbaudījumu (procesa) uzsākšanai ir</w:t>
      </w:r>
      <w:r w:rsidR="005A61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kandidāta iepriekš izdarītais noziedzīgais nodarījums</w:t>
      </w:r>
      <w:r w:rsidR="00932051" w:rsidRPr="0093205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EBDEB8C" w14:textId="2DBDB236" w:rsidR="00932051" w:rsidRPr="00BE55B3" w:rsidRDefault="002F67EE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932051" w:rsidRPr="00932051">
        <w:rPr>
          <w:rFonts w:ascii="Times New Roman" w:eastAsia="Times New Roman" w:hAnsi="Times New Roman" w:cs="Times New Roman"/>
          <w:sz w:val="28"/>
          <w:szCs w:val="28"/>
          <w:lang w:eastAsia="lv-LV"/>
        </w:rPr>
        <w:t>.3.</w:t>
      </w:r>
      <w:r w:rsidR="00B6091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32051" w:rsidRPr="009320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Nacionālo bruņoto spēku </w:t>
      </w:r>
      <w:r w:rsidR="005A100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E678C1">
        <w:rPr>
          <w:rFonts w:ascii="Times New Roman" w:eastAsia="Times New Roman" w:hAnsi="Times New Roman" w:cs="Times New Roman"/>
          <w:sz w:val="28"/>
          <w:szCs w:val="28"/>
          <w:lang w:eastAsia="lv-LV"/>
        </w:rPr>
        <w:t>pvienotais štābs</w:t>
      </w:r>
      <w:r w:rsidR="00932051" w:rsidRPr="009320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A10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5A1007" w:rsidRPr="00BE55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Zemessardzes štābs </w:t>
      </w:r>
      <w:r w:rsidR="00932051" w:rsidRPr="00BE55B3">
        <w:rPr>
          <w:rFonts w:ascii="Times New Roman" w:eastAsia="Times New Roman" w:hAnsi="Times New Roman" w:cs="Times New Roman"/>
          <w:sz w:val="28"/>
          <w:szCs w:val="28"/>
          <w:lang w:eastAsia="lv-LV"/>
        </w:rPr>
        <w:t>lūdz komisijai atļau</w:t>
      </w:r>
      <w:r w:rsidR="00007716">
        <w:rPr>
          <w:rFonts w:ascii="Times New Roman" w:eastAsia="Times New Roman" w:hAnsi="Times New Roman" w:cs="Times New Roman"/>
          <w:sz w:val="28"/>
          <w:szCs w:val="28"/>
          <w:lang w:eastAsia="lv-LV"/>
        </w:rPr>
        <w:t>ju</w:t>
      </w:r>
      <w:r w:rsidR="00932051" w:rsidRPr="00BE55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E6183" w:rsidRPr="00BE55B3">
        <w:rPr>
          <w:rFonts w:ascii="Times New Roman" w:eastAsia="Times New Roman" w:hAnsi="Times New Roman" w:cs="Times New Roman"/>
          <w:sz w:val="28"/>
          <w:szCs w:val="28"/>
          <w:lang w:eastAsia="lv-LV"/>
        </w:rPr>
        <w:t>kandidāta</w:t>
      </w:r>
      <w:r w:rsidR="00932051" w:rsidRPr="00BE55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pieņemšan</w:t>
      </w:r>
      <w:r w:rsidR="00007716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932051" w:rsidRPr="00BE55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dienestā</w:t>
      </w:r>
      <w:r w:rsidR="0000771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70212F4" w14:textId="77777777" w:rsidR="00E72FB1" w:rsidRPr="0022651A" w:rsidRDefault="00E72FB1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7B8D6C" w14:textId="77777777" w:rsidR="004B5B8F" w:rsidRDefault="004B5B8F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" w:name="p-678565"/>
      <w:bookmarkStart w:id="6" w:name="p5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01B30A5A" w14:textId="253C1843" w:rsidR="00932051" w:rsidRPr="00BE55B3" w:rsidRDefault="00625A4F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55B3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4.</w:t>
      </w:r>
      <w:r w:rsidR="00B6091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C5509" w:rsidRPr="00BE55B3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932051" w:rsidRPr="00BE55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omisija pieņem lēmumu </w:t>
      </w:r>
      <w:r w:rsidR="00770E8C">
        <w:rPr>
          <w:rFonts w:ascii="Times New Roman" w:eastAsia="Times New Roman" w:hAnsi="Times New Roman" w:cs="Times New Roman"/>
          <w:sz w:val="28"/>
          <w:szCs w:val="28"/>
          <w:lang w:eastAsia="lv-LV"/>
        </w:rPr>
        <w:t>atļaut</w:t>
      </w:r>
      <w:r w:rsidR="00F06695" w:rsidRPr="00BE55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A309F" w:rsidRPr="00BE55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770E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neatļaut kandidātu </w:t>
      </w:r>
      <w:r w:rsidR="007E36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pieņemt </w:t>
      </w:r>
      <w:r w:rsidR="00007716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dienestā.</w:t>
      </w:r>
      <w:r w:rsidR="00932051" w:rsidRPr="00BE55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B0AC698" w14:textId="77777777" w:rsidR="00932051" w:rsidRPr="00BE55B3" w:rsidRDefault="00932051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A46C95" w14:textId="6D8BE331" w:rsidR="008E3A5D" w:rsidRPr="008E3A5D" w:rsidRDefault="001E5770" w:rsidP="0062479F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bookmarkStart w:id="7" w:name="p-678566"/>
      <w:bookmarkStart w:id="8" w:name="p6"/>
      <w:bookmarkEnd w:id="7"/>
      <w:bookmarkEnd w:id="8"/>
      <w:r>
        <w:rPr>
          <w:color w:val="auto"/>
          <w:sz w:val="28"/>
          <w:szCs w:val="28"/>
        </w:rPr>
        <w:t>5</w:t>
      </w:r>
      <w:r w:rsidR="00B60913">
        <w:rPr>
          <w:color w:val="auto"/>
          <w:sz w:val="28"/>
          <w:szCs w:val="28"/>
        </w:rPr>
        <w:t>.</w:t>
      </w:r>
      <w:r w:rsidR="008E3A5D" w:rsidRPr="008E3A5D">
        <w:rPr>
          <w:color w:val="auto"/>
          <w:sz w:val="28"/>
          <w:szCs w:val="28"/>
        </w:rPr>
        <w:t> Komisija var pieprasīt izvērtēšanai nepieciešamo informāciju no</w:t>
      </w:r>
      <w:r w:rsidR="00CA4C93">
        <w:rPr>
          <w:color w:val="auto"/>
          <w:sz w:val="28"/>
          <w:szCs w:val="28"/>
        </w:rPr>
        <w:t xml:space="preserve"> šādām institūcijām</w:t>
      </w:r>
      <w:r w:rsidR="008E3A5D" w:rsidRPr="008E3A5D">
        <w:rPr>
          <w:color w:val="auto"/>
          <w:sz w:val="28"/>
          <w:szCs w:val="28"/>
        </w:rPr>
        <w:t>:</w:t>
      </w:r>
    </w:p>
    <w:p w14:paraId="49E6470D" w14:textId="5BFEB5F3" w:rsidR="008E3A5D" w:rsidRPr="00D533A7" w:rsidRDefault="001E5770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8E3A5D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 Iekšlietu ministrijas Informācijas centra – ziņas no Sodu reģistra </w:t>
      </w:r>
      <w:r w:rsidR="00FD4CD3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>aktuāl</w:t>
      </w:r>
      <w:r w:rsidR="00770E8C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FD4CD3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un arhīva datubāzes </w:t>
      </w:r>
      <w:r w:rsidR="008E3A5D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D76C6B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>kandidāta</w:t>
      </w:r>
      <w:r w:rsidR="008E3A5D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36CA8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>sodāmību</w:t>
      </w:r>
      <w:r w:rsidR="00FD4CD3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neatkarīgi no </w:t>
      </w:r>
      <w:r w:rsidR="00770E8C">
        <w:rPr>
          <w:rFonts w:ascii="Times New Roman" w:eastAsia="Times New Roman" w:hAnsi="Times New Roman" w:cs="Times New Roman"/>
          <w:sz w:val="28"/>
          <w:szCs w:val="28"/>
          <w:lang w:eastAsia="lv-LV"/>
        </w:rPr>
        <w:t>sodāmības</w:t>
      </w:r>
      <w:r w:rsidR="00FD4CD3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dzēšanas vai noņemšanas</w:t>
      </w:r>
      <w:r w:rsidR="008E3A5D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2409D09" w14:textId="3E7373D7" w:rsidR="008E3A5D" w:rsidRPr="008E3A5D" w:rsidRDefault="001E5770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8E3A5D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>.2. Ieslodzījuma vietu pārvaldes</w:t>
      </w:r>
      <w:r w:rsidR="00504332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</w:t>
      </w:r>
      <w:r w:rsidR="00B60913">
        <w:rPr>
          <w:rFonts w:ascii="Times New Roman" w:eastAsia="Times New Roman" w:hAnsi="Times New Roman" w:cs="Times New Roman"/>
          <w:sz w:val="28"/>
          <w:szCs w:val="28"/>
          <w:lang w:eastAsia="lv-LV"/>
        </w:rPr>
        <w:t>kopš</w:t>
      </w:r>
      <w:r w:rsidR="00504332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D60D0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>kandidāta</w:t>
      </w:r>
      <w:r w:rsidR="00504332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atbrīvošanas no brīvības atņemšanas iestādes nav pagājuši pieci gadi</w:t>
      </w:r>
      <w:r w:rsidR="00770E8C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E3A5D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</w:t>
      </w:r>
      <w:r w:rsidR="008E3A5D" w:rsidRPr="008E3A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informāciju par </w:t>
      </w:r>
      <w:r w:rsidR="00322294">
        <w:rPr>
          <w:rFonts w:ascii="Times New Roman" w:eastAsia="Times New Roman" w:hAnsi="Times New Roman" w:cs="Times New Roman"/>
          <w:sz w:val="28"/>
          <w:szCs w:val="28"/>
          <w:lang w:eastAsia="lv-LV"/>
        </w:rPr>
        <w:t>kandidāta</w:t>
      </w:r>
      <w:r w:rsidR="008E3A5D" w:rsidRPr="008E3A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attieksmi pret izdarīto noziedzīgo nodarījumu, </w:t>
      </w:r>
      <w:r w:rsidR="00ED60D0">
        <w:rPr>
          <w:rFonts w:ascii="Times New Roman" w:eastAsia="Times New Roman" w:hAnsi="Times New Roman" w:cs="Times New Roman"/>
          <w:sz w:val="28"/>
          <w:szCs w:val="28"/>
          <w:lang w:eastAsia="lv-LV"/>
        </w:rPr>
        <w:t>kandidāta</w:t>
      </w:r>
      <w:r w:rsidR="008E3A5D" w:rsidRPr="008E3A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raksturojumu soda izpild</w:t>
      </w:r>
      <w:r w:rsidR="008E3A5D">
        <w:rPr>
          <w:rFonts w:ascii="Times New Roman" w:eastAsia="Times New Roman" w:hAnsi="Times New Roman" w:cs="Times New Roman"/>
          <w:sz w:val="28"/>
          <w:szCs w:val="28"/>
          <w:lang w:eastAsia="lv-LV"/>
        </w:rPr>
        <w:t>es laikā un soda izpildes gaitu</w:t>
      </w:r>
      <w:r w:rsidR="008E3A5D" w:rsidRPr="008E3A5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3D5178C" w14:textId="26607060" w:rsidR="008E3A5D" w:rsidRPr="008E3A5D" w:rsidRDefault="001E5770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8E3A5D" w:rsidRPr="008E3A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.3. Valsts probācijas dienesta – informāciju par </w:t>
      </w:r>
      <w:r w:rsidR="003222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kandidāta </w:t>
      </w:r>
      <w:r w:rsidR="008E3A5D" w:rsidRPr="008E3A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attieksmi pret izdarīto noziedzīgo nodarījumu, </w:t>
      </w:r>
      <w:r w:rsidR="00322294">
        <w:rPr>
          <w:rFonts w:ascii="Times New Roman" w:eastAsia="Times New Roman" w:hAnsi="Times New Roman" w:cs="Times New Roman"/>
          <w:sz w:val="28"/>
          <w:szCs w:val="28"/>
          <w:lang w:eastAsia="lv-LV"/>
        </w:rPr>
        <w:t>kandidāta</w:t>
      </w:r>
      <w:r w:rsidR="008E3A5D" w:rsidRPr="008E3A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darbību laikposmā, kad </w:t>
      </w:r>
      <w:r w:rsidR="00770E8C">
        <w:rPr>
          <w:rFonts w:ascii="Times New Roman" w:eastAsia="Times New Roman" w:hAnsi="Times New Roman" w:cs="Times New Roman"/>
          <w:sz w:val="28"/>
          <w:szCs w:val="28"/>
          <w:lang w:eastAsia="lv-LV"/>
        </w:rPr>
        <w:t>viņš</w:t>
      </w:r>
      <w:r w:rsidR="008E3A5D" w:rsidRPr="008E3A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bija Valsts probācijas dienesta klients, </w:t>
      </w:r>
      <w:r w:rsidR="003222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kandidāta </w:t>
      </w:r>
      <w:r w:rsidR="008E3A5D" w:rsidRPr="008E3A5D">
        <w:rPr>
          <w:rFonts w:ascii="Times New Roman" w:eastAsia="Times New Roman" w:hAnsi="Times New Roman" w:cs="Times New Roman"/>
          <w:sz w:val="28"/>
          <w:szCs w:val="28"/>
          <w:lang w:eastAsia="lv-LV"/>
        </w:rPr>
        <w:t>raksturojumu un soda izpildes gaitu;</w:t>
      </w:r>
    </w:p>
    <w:p w14:paraId="40F50EF4" w14:textId="4E5CE17A" w:rsidR="008E3A5D" w:rsidRPr="00D533A7" w:rsidRDefault="001E5770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8E3A5D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.4. Latvijas Nacionālā arhīva vai tā struktūrvienības – tiesas nolēmumu vai prokurora priekšrakstu </w:t>
      </w:r>
      <w:r w:rsidR="00770E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sodu </w:t>
      </w:r>
      <w:r w:rsidR="004B5B8F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8E3A5D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>kopijas</w:t>
      </w:r>
      <w:r w:rsidR="004B5B8F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0E7217" w:rsidRPr="00D533A7">
        <w:rPr>
          <w:rFonts w:ascii="Times New Roman" w:hAnsi="Times New Roman" w:cs="Times New Roman"/>
          <w:sz w:val="28"/>
          <w:szCs w:val="28"/>
        </w:rPr>
        <w:t xml:space="preserve"> un </w:t>
      </w:r>
      <w:r w:rsidR="000E7217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>citu</w:t>
      </w:r>
      <w:r w:rsidR="004779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informāciju, lai noteiktu</w:t>
      </w:r>
      <w:r w:rsidR="000E7217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kandidāta atbilstīb</w:t>
      </w:r>
      <w:r w:rsidR="00477913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E7217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dienestam</w:t>
      </w:r>
      <w:r w:rsidR="0047791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44B9038" w14:textId="170D4D20" w:rsidR="008E3A5D" w:rsidRDefault="001E5770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8E3A5D" w:rsidRPr="008E3A5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E3A5D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8E3A5D" w:rsidRPr="008E3A5D">
        <w:rPr>
          <w:rFonts w:ascii="Times New Roman" w:eastAsia="Times New Roman" w:hAnsi="Times New Roman" w:cs="Times New Roman"/>
          <w:sz w:val="28"/>
          <w:szCs w:val="28"/>
          <w:lang w:eastAsia="lv-LV"/>
        </w:rPr>
        <w:t>. ties</w:t>
      </w:r>
      <w:r w:rsidR="00264881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8E3A5D" w:rsidRPr="008E3A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prokuratūras –</w:t>
      </w:r>
      <w:r w:rsidR="004779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E3A5D" w:rsidRPr="008E3A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tiesas nolēmumu vai prokurora priekšrakstu </w:t>
      </w:r>
      <w:r w:rsidR="004779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sodu </w:t>
      </w:r>
      <w:r w:rsidR="004B5B8F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8E3A5D" w:rsidRPr="008E3A5D">
        <w:rPr>
          <w:rFonts w:ascii="Times New Roman" w:eastAsia="Times New Roman" w:hAnsi="Times New Roman" w:cs="Times New Roman"/>
          <w:sz w:val="28"/>
          <w:szCs w:val="28"/>
          <w:lang w:eastAsia="lv-LV"/>
        </w:rPr>
        <w:t>kopij</w:t>
      </w:r>
      <w:r w:rsidR="0093260F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4B5B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), </w:t>
      </w:r>
      <w:r w:rsidR="008E3A5D" w:rsidRPr="008E3A5D">
        <w:rPr>
          <w:rFonts w:ascii="Times New Roman" w:eastAsia="Times New Roman" w:hAnsi="Times New Roman" w:cs="Times New Roman"/>
          <w:sz w:val="28"/>
          <w:szCs w:val="28"/>
          <w:lang w:eastAsia="lv-LV"/>
        </w:rPr>
        <w:t>ja lieta nav nodota Latvijas Nacionālajā arhīvā vai tā struktūrvienībā;</w:t>
      </w:r>
    </w:p>
    <w:p w14:paraId="31E86533" w14:textId="56979714" w:rsidR="00E3429B" w:rsidRPr="00D533A7" w:rsidRDefault="001E5770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E3429B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>.6.</w:t>
      </w:r>
      <w:r w:rsidR="004B5B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3429B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drošības iestādes – atzinumu par to, vai izdarītais noziedzīgais nodarījums ir šķērslis </w:t>
      </w:r>
      <w:r w:rsidR="004779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saņemt </w:t>
      </w:r>
      <w:r w:rsidR="00E3429B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>atļauj</w:t>
      </w:r>
      <w:r w:rsidR="00477913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3429B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pieejai valsts noslēpumam atbilstoši likuma</w:t>
      </w:r>
      <w:r w:rsidR="00CA4C93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E3429B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2651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3429B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>Par valsts noslēpumu</w:t>
      </w:r>
      <w:r w:rsidR="0022651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3429B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</w:t>
      </w:r>
      <w:r w:rsidR="00477913">
        <w:rPr>
          <w:rFonts w:ascii="Times New Roman" w:eastAsia="Times New Roman" w:hAnsi="Times New Roman" w:cs="Times New Roman"/>
          <w:sz w:val="28"/>
          <w:szCs w:val="28"/>
          <w:lang w:eastAsia="lv-LV"/>
        </w:rPr>
        <w:t>atļaujas</w:t>
      </w:r>
      <w:r w:rsidR="00E3429B" w:rsidRPr="00D533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saņemšana ir nepieciešama;</w:t>
      </w:r>
    </w:p>
    <w:p w14:paraId="3B7F197D" w14:textId="55EACE31" w:rsidR="008E3A5D" w:rsidRPr="001B284F" w:rsidRDefault="001E5770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E3429B">
        <w:rPr>
          <w:rFonts w:ascii="Times New Roman" w:eastAsia="Times New Roman" w:hAnsi="Times New Roman" w:cs="Times New Roman"/>
          <w:sz w:val="28"/>
          <w:szCs w:val="28"/>
          <w:lang w:eastAsia="lv-LV"/>
        </w:rPr>
        <w:t>.7</w:t>
      </w:r>
      <w:r w:rsidR="008E3A5D" w:rsidRPr="008E3A5D">
        <w:rPr>
          <w:rFonts w:ascii="Times New Roman" w:eastAsia="Times New Roman" w:hAnsi="Times New Roman" w:cs="Times New Roman"/>
          <w:sz w:val="28"/>
          <w:szCs w:val="28"/>
          <w:lang w:eastAsia="lv-LV"/>
        </w:rPr>
        <w:t>. citas institūcijas vai personas</w:t>
      </w:r>
      <w:r w:rsidR="001B284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E3A5D" w:rsidRPr="008E3A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B284F" w:rsidRPr="001B284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tai skaitā </w:t>
      </w:r>
      <w:r w:rsidR="004779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1B284F" w:rsidRPr="001B284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kandidāta </w:t>
      </w:r>
      <w:r w:rsidR="004B5B8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pašreizēj</w:t>
      </w:r>
      <w:r w:rsidR="001B284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ās</w:t>
      </w:r>
      <w:r w:rsidR="001B284F" w:rsidRPr="001B284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vai bijuš</w:t>
      </w:r>
      <w:r w:rsidR="001B284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ās</w:t>
      </w:r>
      <w:r w:rsidR="001B284F" w:rsidRPr="001B284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darba</w:t>
      </w:r>
      <w:r w:rsidR="00CA4C93" w:rsidRPr="001B284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viet</w:t>
      </w:r>
      <w:r w:rsidR="00CA4C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as</w:t>
      </w:r>
      <w:r w:rsidR="001B284F" w:rsidRPr="001B284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(dienesta</w:t>
      </w:r>
      <w:r w:rsidR="00CA4C93" w:rsidRPr="00CA4C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CA4C93" w:rsidRPr="001B284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viet</w:t>
      </w:r>
      <w:r w:rsidR="00CA4C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as</w:t>
      </w:r>
      <w:r w:rsidR="001B284F" w:rsidRPr="001B284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)</w:t>
      </w:r>
      <w:r w:rsidR="0047791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 w:rsidR="001B284F" w:rsidRPr="008E3A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E3A5D" w:rsidRPr="008E3A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informāciju, kas ļauj izvērtēt </w:t>
      </w:r>
      <w:r w:rsidR="006E6183">
        <w:rPr>
          <w:rFonts w:ascii="Times New Roman" w:eastAsia="Times New Roman" w:hAnsi="Times New Roman" w:cs="Times New Roman"/>
          <w:sz w:val="28"/>
          <w:szCs w:val="28"/>
          <w:lang w:eastAsia="lv-LV"/>
        </w:rPr>
        <w:t>kandidāta</w:t>
      </w:r>
      <w:r w:rsidR="008E3A5D" w:rsidRPr="008E3A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attieksmi pret izdarīto noziedzīgo nodarījumu</w:t>
      </w:r>
      <w:r w:rsidR="003715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71596" w:rsidRPr="00CA7634">
        <w:rPr>
          <w:rFonts w:ascii="Times New Roman" w:eastAsia="Times New Roman" w:hAnsi="Times New Roman" w:cs="Times New Roman"/>
          <w:sz w:val="28"/>
          <w:szCs w:val="28"/>
          <w:lang w:eastAsia="lv-LV"/>
        </w:rPr>
        <w:t>(ja tādējādi informācija par kandidāta sodāmību netiek atklāta personām, kuras par to nav zinājušas)</w:t>
      </w:r>
      <w:r w:rsidR="008E3A5D" w:rsidRPr="00CA763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601A096" w14:textId="77777777" w:rsidR="00932051" w:rsidRPr="00932051" w:rsidRDefault="00932051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191D3B" w14:textId="77777777" w:rsidR="00932051" w:rsidRPr="00932051" w:rsidRDefault="001E5770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9" w:name="p-678567"/>
      <w:bookmarkStart w:id="10" w:name="p7"/>
      <w:bookmarkEnd w:id="9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932051" w:rsidRPr="009320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6C5509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932051" w:rsidRPr="00932051">
        <w:rPr>
          <w:rFonts w:ascii="Times New Roman" w:eastAsia="Times New Roman" w:hAnsi="Times New Roman" w:cs="Times New Roman"/>
          <w:sz w:val="28"/>
          <w:szCs w:val="28"/>
          <w:lang w:eastAsia="lv-LV"/>
        </w:rPr>
        <w:t>omisija pirms lēmuma pieņemšanas izvērtē:</w:t>
      </w:r>
    </w:p>
    <w:p w14:paraId="3A8324B2" w14:textId="23972800" w:rsidR="00932051" w:rsidRDefault="001E5770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932051" w:rsidRPr="00932051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4B5B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32051" w:rsidRPr="009320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kandidāta </w:t>
      </w:r>
      <w:r w:rsidR="004779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izdarītā </w:t>
      </w:r>
      <w:r w:rsidR="00FD2565">
        <w:rPr>
          <w:rFonts w:ascii="Times New Roman" w:eastAsia="Times New Roman" w:hAnsi="Times New Roman" w:cs="Times New Roman"/>
          <w:sz w:val="28"/>
          <w:szCs w:val="28"/>
          <w:lang w:eastAsia="lv-LV"/>
        </w:rPr>
        <w:t>noziedzīg</w:t>
      </w:r>
      <w:r w:rsidR="00477913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FD25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nodarījuma</w:t>
      </w:r>
      <w:r w:rsidR="00932051" w:rsidRPr="009320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veidu, raksturu un kandidāta attieksmi pret to, kā arī </w:t>
      </w:r>
      <w:r w:rsidR="00FD2565">
        <w:rPr>
          <w:rFonts w:ascii="Times New Roman" w:eastAsia="Times New Roman" w:hAnsi="Times New Roman" w:cs="Times New Roman"/>
          <w:sz w:val="28"/>
          <w:szCs w:val="28"/>
          <w:lang w:eastAsia="lv-LV"/>
        </w:rPr>
        <w:t>noziedzīg</w:t>
      </w:r>
      <w:r w:rsidR="00477913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FD25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nodarījuma</w:t>
      </w:r>
      <w:r w:rsidR="00932051" w:rsidRPr="009320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iespējamo ietekmi uz plānoto dienesta gaitu;</w:t>
      </w:r>
    </w:p>
    <w:p w14:paraId="54238659" w14:textId="0BE09E48" w:rsidR="00973FE7" w:rsidRPr="00973FE7" w:rsidRDefault="001E5770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52560B">
        <w:rPr>
          <w:rFonts w:ascii="Times New Roman" w:eastAsia="Times New Roman" w:hAnsi="Times New Roman" w:cs="Times New Roman"/>
          <w:sz w:val="28"/>
          <w:szCs w:val="28"/>
          <w:lang w:eastAsia="lv-LV"/>
        </w:rPr>
        <w:t>.2</w:t>
      </w:r>
      <w:r w:rsidR="00973FE7" w:rsidRPr="00973FE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B5B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73FE7" w:rsidRPr="00973FE7">
        <w:rPr>
          <w:rFonts w:ascii="Times New Roman" w:eastAsia="Times New Roman" w:hAnsi="Times New Roman" w:cs="Times New Roman"/>
          <w:sz w:val="28"/>
          <w:szCs w:val="28"/>
          <w:lang w:eastAsia="lv-LV"/>
        </w:rPr>
        <w:t>kandidāta</w:t>
      </w:r>
      <w:r w:rsidR="00973FE7" w:rsidRPr="00973FE7">
        <w:rPr>
          <w:rFonts w:ascii="Times New Roman" w:hAnsi="Times New Roman" w:cs="Times New Roman"/>
          <w:sz w:val="28"/>
          <w:szCs w:val="28"/>
        </w:rPr>
        <w:t xml:space="preserve"> darbību laikposmā no noziedzīga nodarījuma izdarīšanas līdz dienai, kad kandidāts</w:t>
      </w:r>
      <w:proofErr w:type="gramStart"/>
      <w:r w:rsidR="00973FE7" w:rsidRPr="00973FE7">
        <w:rPr>
          <w:rFonts w:ascii="Times New Roman" w:hAnsi="Times New Roman" w:cs="Times New Roman"/>
          <w:sz w:val="28"/>
          <w:szCs w:val="28"/>
        </w:rPr>
        <w:t xml:space="preserve"> pieteicies dienestam</w:t>
      </w:r>
      <w:proofErr w:type="gramEnd"/>
      <w:r w:rsidR="00973FE7" w:rsidRPr="00973FE7">
        <w:rPr>
          <w:rFonts w:ascii="Times New Roman" w:hAnsi="Times New Roman" w:cs="Times New Roman"/>
          <w:sz w:val="28"/>
          <w:szCs w:val="28"/>
        </w:rPr>
        <w:t>, vai kandidāta raksturojumu par šo laikposmu;</w:t>
      </w:r>
    </w:p>
    <w:p w14:paraId="71E5DB52" w14:textId="0B3A3FAC" w:rsidR="00932051" w:rsidRDefault="001E5770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5256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D459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932051" w:rsidRPr="0093205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B5B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32051" w:rsidRPr="009320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iespējamos riskus valsts </w:t>
      </w:r>
      <w:r w:rsidR="004B5B8F">
        <w:rPr>
          <w:rFonts w:ascii="Times New Roman" w:eastAsia="Times New Roman" w:hAnsi="Times New Roman" w:cs="Times New Roman"/>
          <w:sz w:val="28"/>
          <w:szCs w:val="28"/>
          <w:lang w:eastAsia="lv-LV"/>
        </w:rPr>
        <w:t>droš</w:t>
      </w:r>
      <w:r w:rsidR="00932051" w:rsidRPr="00932051">
        <w:rPr>
          <w:rFonts w:ascii="Times New Roman" w:eastAsia="Times New Roman" w:hAnsi="Times New Roman" w:cs="Times New Roman"/>
          <w:sz w:val="28"/>
          <w:szCs w:val="28"/>
          <w:lang w:eastAsia="lv-LV"/>
        </w:rPr>
        <w:t>ībai, atļaujot kandidāta pieņemšanu dienestā.</w:t>
      </w:r>
    </w:p>
    <w:p w14:paraId="1A1BD493" w14:textId="77777777" w:rsidR="00932051" w:rsidRPr="00932051" w:rsidRDefault="00932051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2D0AC1" w14:textId="45FE7D76" w:rsidR="00932051" w:rsidRPr="003972B1" w:rsidRDefault="001E5770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bookmarkStart w:id="11" w:name="p-678568"/>
      <w:bookmarkStart w:id="12" w:name="p8"/>
      <w:bookmarkEnd w:id="11"/>
      <w:bookmarkEnd w:id="12"/>
      <w:r w:rsidR="00932051" w:rsidRPr="00F0002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B5B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C5509" w:rsidRPr="00F00020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932051" w:rsidRPr="00F000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omisija </w:t>
      </w:r>
      <w:r w:rsidR="007F60EB" w:rsidRPr="00F00020">
        <w:rPr>
          <w:rFonts w:ascii="Times New Roman" w:eastAsia="Times New Roman" w:hAnsi="Times New Roman" w:cs="Times New Roman"/>
          <w:sz w:val="28"/>
          <w:szCs w:val="28"/>
          <w:lang w:eastAsia="lv-LV"/>
        </w:rPr>
        <w:t>Paziņošanas likumā noteiktajā kārtībā</w:t>
      </w:r>
      <w:r w:rsidR="00932051" w:rsidRPr="00F000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83D7F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lēmumu</w:t>
      </w:r>
      <w:r w:rsidR="007F60EB" w:rsidRPr="00F000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B5B8F" w:rsidRPr="00F000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paziņo </w:t>
      </w:r>
      <w:r w:rsidR="00932051" w:rsidRPr="00F000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kandidātam un </w:t>
      </w:r>
      <w:r w:rsidR="00E678C1" w:rsidRPr="00F00020">
        <w:rPr>
          <w:rFonts w:ascii="Times New Roman" w:eastAsia="Times New Roman" w:hAnsi="Times New Roman" w:cs="Times New Roman"/>
          <w:sz w:val="28"/>
          <w:szCs w:val="28"/>
          <w:lang w:eastAsia="lv-LV"/>
        </w:rPr>
        <w:t>Nacionālo bruņoto spēku Apvienotajam štābam</w:t>
      </w:r>
      <w:r w:rsidR="005A1007" w:rsidRPr="00F000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Zemessardzes štābam</w:t>
      </w:r>
      <w:r w:rsidR="00932051" w:rsidRPr="00F0002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9026C9A" w14:textId="77777777" w:rsidR="00932051" w:rsidRPr="00932051" w:rsidRDefault="00932051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8E54FB" w14:textId="77777777" w:rsidR="004B5B8F" w:rsidRDefault="004B5B8F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3" w:name="p-678569"/>
      <w:bookmarkStart w:id="14" w:name="p9"/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4790F4AC" w14:textId="7410BF78" w:rsidR="00932051" w:rsidRDefault="001E5770" w:rsidP="0062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8</w:t>
      </w:r>
      <w:r w:rsidR="00932051" w:rsidRPr="0093205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B5B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C5509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932051" w:rsidRPr="00932051">
        <w:rPr>
          <w:rFonts w:ascii="Times New Roman" w:eastAsia="Times New Roman" w:hAnsi="Times New Roman" w:cs="Times New Roman"/>
          <w:sz w:val="28"/>
          <w:szCs w:val="28"/>
          <w:lang w:eastAsia="lv-LV"/>
        </w:rPr>
        <w:t>omisijas lēmumu kandidāts var apstrīdēt, iesniedzot attiecīgu iesniegumu aizsardzības ministram. Aizsardzības ministra lēmumu var pārsūdzēt tiesā.</w:t>
      </w:r>
    </w:p>
    <w:p w14:paraId="1F074FF1" w14:textId="52DE1312" w:rsidR="00932051" w:rsidRDefault="00932051" w:rsidP="0062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8E75B4" w14:textId="70463DE6" w:rsidR="003972B1" w:rsidRDefault="003972B1" w:rsidP="0062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C193A5" w14:textId="77777777" w:rsidR="003972B1" w:rsidRPr="00932051" w:rsidRDefault="003972B1" w:rsidP="0062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11F9E6" w14:textId="77777777" w:rsidR="003972B1" w:rsidRPr="00704D22" w:rsidRDefault="003972B1" w:rsidP="004B5B8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04D22">
        <w:rPr>
          <w:rFonts w:ascii="Times New Roman" w:hAnsi="Times New Roman"/>
          <w:color w:val="auto"/>
          <w:sz w:val="28"/>
        </w:rPr>
        <w:t>Ministru prezidents</w:t>
      </w:r>
      <w:r w:rsidRPr="00704D22">
        <w:rPr>
          <w:rFonts w:ascii="Times New Roman" w:hAnsi="Times New Roman"/>
          <w:color w:val="auto"/>
          <w:sz w:val="28"/>
        </w:rPr>
        <w:tab/>
      </w:r>
      <w:r w:rsidRPr="00704D22">
        <w:rPr>
          <w:rFonts w:ascii="Times New Roman" w:eastAsia="Calibri" w:hAnsi="Times New Roman"/>
          <w:sz w:val="28"/>
        </w:rPr>
        <w:t>A. </w:t>
      </w:r>
      <w:r w:rsidRPr="00704D22">
        <w:rPr>
          <w:rFonts w:ascii="Times New Roman" w:hAnsi="Times New Roman"/>
          <w:color w:val="auto"/>
          <w:sz w:val="28"/>
        </w:rPr>
        <w:t>K. Kariņš</w:t>
      </w:r>
    </w:p>
    <w:p w14:paraId="7AACAC2A" w14:textId="77777777" w:rsidR="003972B1" w:rsidRPr="00704D22" w:rsidRDefault="003972B1" w:rsidP="004B5B8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4D55CFA0" w14:textId="77777777" w:rsidR="003972B1" w:rsidRPr="00704D22" w:rsidRDefault="003972B1" w:rsidP="004B5B8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700B1D71" w14:textId="77777777" w:rsidR="003972B1" w:rsidRPr="00704D22" w:rsidRDefault="003972B1" w:rsidP="004B5B8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75755C9A" w14:textId="77777777" w:rsidR="003972B1" w:rsidRPr="00704D22" w:rsidRDefault="003972B1" w:rsidP="004B5B8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04D22">
        <w:rPr>
          <w:rFonts w:ascii="Times New Roman" w:hAnsi="Times New Roman"/>
          <w:color w:val="auto"/>
          <w:sz w:val="28"/>
        </w:rPr>
        <w:t xml:space="preserve">Ministru prezidenta biedrs, </w:t>
      </w:r>
    </w:p>
    <w:p w14:paraId="63BF2FB7" w14:textId="0A49FAC9" w:rsidR="0074022C" w:rsidRPr="00704D22" w:rsidRDefault="003972B1" w:rsidP="004B5B8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04D22">
        <w:rPr>
          <w:rFonts w:ascii="Times New Roman" w:hAnsi="Times New Roman"/>
          <w:color w:val="auto"/>
          <w:sz w:val="28"/>
        </w:rPr>
        <w:t>aizsardzības ministrs</w:t>
      </w:r>
      <w:r w:rsidRPr="00704D22">
        <w:rPr>
          <w:rFonts w:ascii="Times New Roman" w:hAnsi="Times New Roman"/>
          <w:color w:val="auto"/>
          <w:sz w:val="28"/>
        </w:rPr>
        <w:tab/>
        <w:t>A. Pabriks</w:t>
      </w:r>
    </w:p>
    <w:sectPr w:rsidR="0074022C" w:rsidRPr="00704D22" w:rsidSect="004B5B8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991" w:bottom="1440" w:left="180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2F77" w16cex:dateUtc="2021-03-04T08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02AB2" w14:textId="77777777" w:rsidR="008150DA" w:rsidRDefault="008150DA" w:rsidP="008150DA">
      <w:pPr>
        <w:spacing w:after="0" w:line="240" w:lineRule="auto"/>
      </w:pPr>
      <w:r>
        <w:separator/>
      </w:r>
    </w:p>
  </w:endnote>
  <w:endnote w:type="continuationSeparator" w:id="0">
    <w:p w14:paraId="4B2F2DB8" w14:textId="77777777" w:rsidR="008150DA" w:rsidRDefault="008150DA" w:rsidP="0081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8AD7" w14:textId="672E08F6" w:rsidR="0062479F" w:rsidRPr="0062479F" w:rsidRDefault="0062479F">
    <w:pPr>
      <w:pStyle w:val="Footer"/>
      <w:rPr>
        <w:rFonts w:ascii="Times New Roman" w:hAnsi="Times New Roman" w:cs="Times New Roman"/>
        <w:sz w:val="16"/>
        <w:szCs w:val="16"/>
      </w:rPr>
    </w:pPr>
    <w:r w:rsidRPr="0062479F">
      <w:rPr>
        <w:rFonts w:ascii="Times New Roman" w:hAnsi="Times New Roman" w:cs="Times New Roman"/>
        <w:sz w:val="16"/>
        <w:szCs w:val="16"/>
      </w:rPr>
      <w:t>N0501_1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4FCD" w14:textId="072627AF" w:rsidR="0062479F" w:rsidRPr="0062479F" w:rsidRDefault="0062479F">
    <w:pPr>
      <w:pStyle w:val="Footer"/>
      <w:rPr>
        <w:rFonts w:ascii="Times New Roman" w:hAnsi="Times New Roman" w:cs="Times New Roman"/>
        <w:sz w:val="16"/>
        <w:szCs w:val="16"/>
      </w:rPr>
    </w:pPr>
    <w:r w:rsidRPr="0062479F">
      <w:rPr>
        <w:rFonts w:ascii="Times New Roman" w:hAnsi="Times New Roman" w:cs="Times New Roman"/>
        <w:sz w:val="16"/>
        <w:szCs w:val="16"/>
      </w:rPr>
      <w:t>N0501_1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5B59D" w14:textId="77777777" w:rsidR="008150DA" w:rsidRDefault="008150DA" w:rsidP="008150DA">
      <w:pPr>
        <w:spacing w:after="0" w:line="240" w:lineRule="auto"/>
      </w:pPr>
      <w:r>
        <w:separator/>
      </w:r>
    </w:p>
  </w:footnote>
  <w:footnote w:type="continuationSeparator" w:id="0">
    <w:p w14:paraId="53A807FE" w14:textId="77777777" w:rsidR="008150DA" w:rsidRDefault="008150DA" w:rsidP="0081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066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5482105" w14:textId="79F388E0" w:rsidR="0062479F" w:rsidRPr="0062479F" w:rsidRDefault="0062479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47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479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47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260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2479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49868BE" w14:textId="77777777" w:rsidR="0062479F" w:rsidRPr="0062479F" w:rsidRDefault="0062479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20D2" w14:textId="77777777" w:rsidR="0062479F" w:rsidRPr="003629D6" w:rsidRDefault="0062479F">
    <w:pPr>
      <w:pStyle w:val="Header"/>
    </w:pPr>
  </w:p>
  <w:p w14:paraId="2F195AEC" w14:textId="5CD24F6C" w:rsidR="0062479F" w:rsidRDefault="0062479F">
    <w:pPr>
      <w:pStyle w:val="Header"/>
    </w:pPr>
    <w:r>
      <w:rPr>
        <w:noProof/>
        <w:lang w:val="en-US"/>
      </w:rPr>
      <w:drawing>
        <wp:inline distT="0" distB="0" distL="0" distR="0" wp14:anchorId="56564A0E" wp14:editId="4763DAEB">
          <wp:extent cx="5939790" cy="1002030"/>
          <wp:effectExtent l="0" t="0" r="0" b="0"/>
          <wp:docPr id="7" name="Picture 7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5924"/>
    <w:multiLevelType w:val="multilevel"/>
    <w:tmpl w:val="0B10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D7653"/>
    <w:multiLevelType w:val="multilevel"/>
    <w:tmpl w:val="3F0C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2554C"/>
    <w:multiLevelType w:val="multilevel"/>
    <w:tmpl w:val="3DA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305EC"/>
    <w:multiLevelType w:val="multilevel"/>
    <w:tmpl w:val="B508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21170"/>
    <w:multiLevelType w:val="hybridMultilevel"/>
    <w:tmpl w:val="507612E0"/>
    <w:lvl w:ilvl="0" w:tplc="2F6C9534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1B933F4"/>
    <w:multiLevelType w:val="multilevel"/>
    <w:tmpl w:val="CD38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A4"/>
    <w:rsid w:val="000037E1"/>
    <w:rsid w:val="0000387E"/>
    <w:rsid w:val="00007716"/>
    <w:rsid w:val="000149AE"/>
    <w:rsid w:val="00062CBF"/>
    <w:rsid w:val="0009099F"/>
    <w:rsid w:val="000D1135"/>
    <w:rsid w:val="000E19D5"/>
    <w:rsid w:val="000E51A0"/>
    <w:rsid w:val="000E5B20"/>
    <w:rsid w:val="000E7217"/>
    <w:rsid w:val="00147D94"/>
    <w:rsid w:val="00157887"/>
    <w:rsid w:val="001752E3"/>
    <w:rsid w:val="00184C18"/>
    <w:rsid w:val="001A37FA"/>
    <w:rsid w:val="001B284F"/>
    <w:rsid w:val="001C20D2"/>
    <w:rsid w:val="001D0110"/>
    <w:rsid w:val="001E18C7"/>
    <w:rsid w:val="001E5770"/>
    <w:rsid w:val="00216C72"/>
    <w:rsid w:val="002227FE"/>
    <w:rsid w:val="0022651A"/>
    <w:rsid w:val="00235444"/>
    <w:rsid w:val="00255E02"/>
    <w:rsid w:val="002645EE"/>
    <w:rsid w:val="00264881"/>
    <w:rsid w:val="002E241C"/>
    <w:rsid w:val="002E4632"/>
    <w:rsid w:val="002F67EE"/>
    <w:rsid w:val="00322294"/>
    <w:rsid w:val="00337079"/>
    <w:rsid w:val="00371596"/>
    <w:rsid w:val="00381EDB"/>
    <w:rsid w:val="0039621F"/>
    <w:rsid w:val="003972B1"/>
    <w:rsid w:val="003D7126"/>
    <w:rsid w:val="00412CC6"/>
    <w:rsid w:val="00451D96"/>
    <w:rsid w:val="00477913"/>
    <w:rsid w:val="00490334"/>
    <w:rsid w:val="00495271"/>
    <w:rsid w:val="004A2E4B"/>
    <w:rsid w:val="004A44F4"/>
    <w:rsid w:val="004B5B8F"/>
    <w:rsid w:val="004E358E"/>
    <w:rsid w:val="00503036"/>
    <w:rsid w:val="00504332"/>
    <w:rsid w:val="0052560B"/>
    <w:rsid w:val="005525B3"/>
    <w:rsid w:val="005551B8"/>
    <w:rsid w:val="00563BE7"/>
    <w:rsid w:val="00595DB0"/>
    <w:rsid w:val="005A1007"/>
    <w:rsid w:val="005A257D"/>
    <w:rsid w:val="005A61F3"/>
    <w:rsid w:val="005E0CE4"/>
    <w:rsid w:val="00607FBD"/>
    <w:rsid w:val="00613C54"/>
    <w:rsid w:val="0062479F"/>
    <w:rsid w:val="00625A4F"/>
    <w:rsid w:val="006275F2"/>
    <w:rsid w:val="006602D4"/>
    <w:rsid w:val="006625A5"/>
    <w:rsid w:val="006A25EE"/>
    <w:rsid w:val="006C05D0"/>
    <w:rsid w:val="006C5509"/>
    <w:rsid w:val="006C69B1"/>
    <w:rsid w:val="006E6183"/>
    <w:rsid w:val="00704D22"/>
    <w:rsid w:val="00732720"/>
    <w:rsid w:val="0074022C"/>
    <w:rsid w:val="00752A59"/>
    <w:rsid w:val="00762B94"/>
    <w:rsid w:val="00770E8C"/>
    <w:rsid w:val="00773ED2"/>
    <w:rsid w:val="00782068"/>
    <w:rsid w:val="007A309F"/>
    <w:rsid w:val="007E36E1"/>
    <w:rsid w:val="007F60EB"/>
    <w:rsid w:val="008046CA"/>
    <w:rsid w:val="008056B0"/>
    <w:rsid w:val="008150DA"/>
    <w:rsid w:val="00821AC2"/>
    <w:rsid w:val="00880C36"/>
    <w:rsid w:val="0089643A"/>
    <w:rsid w:val="008B7904"/>
    <w:rsid w:val="008D459D"/>
    <w:rsid w:val="008E3A5D"/>
    <w:rsid w:val="00907167"/>
    <w:rsid w:val="00914EFA"/>
    <w:rsid w:val="009167E9"/>
    <w:rsid w:val="00932051"/>
    <w:rsid w:val="0093260F"/>
    <w:rsid w:val="00941977"/>
    <w:rsid w:val="00955B52"/>
    <w:rsid w:val="00973FE7"/>
    <w:rsid w:val="00995691"/>
    <w:rsid w:val="0099720A"/>
    <w:rsid w:val="009C0279"/>
    <w:rsid w:val="009E7F11"/>
    <w:rsid w:val="00A34B90"/>
    <w:rsid w:val="00A42FE5"/>
    <w:rsid w:val="00AA00CB"/>
    <w:rsid w:val="00AD15D0"/>
    <w:rsid w:val="00AD3FA4"/>
    <w:rsid w:val="00AD7B0C"/>
    <w:rsid w:val="00AF019E"/>
    <w:rsid w:val="00B2360A"/>
    <w:rsid w:val="00B409AF"/>
    <w:rsid w:val="00B52F07"/>
    <w:rsid w:val="00B60913"/>
    <w:rsid w:val="00B618A2"/>
    <w:rsid w:val="00BA631C"/>
    <w:rsid w:val="00BB0EDF"/>
    <w:rsid w:val="00BC67AE"/>
    <w:rsid w:val="00BE55B3"/>
    <w:rsid w:val="00C36CA8"/>
    <w:rsid w:val="00C453A4"/>
    <w:rsid w:val="00C71F77"/>
    <w:rsid w:val="00C83D7F"/>
    <w:rsid w:val="00C910B1"/>
    <w:rsid w:val="00C92BC4"/>
    <w:rsid w:val="00C95B77"/>
    <w:rsid w:val="00CA4C93"/>
    <w:rsid w:val="00CA5824"/>
    <w:rsid w:val="00CA7634"/>
    <w:rsid w:val="00CB59A0"/>
    <w:rsid w:val="00CC49EC"/>
    <w:rsid w:val="00CF2098"/>
    <w:rsid w:val="00D07ECD"/>
    <w:rsid w:val="00D10656"/>
    <w:rsid w:val="00D279FB"/>
    <w:rsid w:val="00D374F2"/>
    <w:rsid w:val="00D533A7"/>
    <w:rsid w:val="00D76C6B"/>
    <w:rsid w:val="00DE48B5"/>
    <w:rsid w:val="00DE5819"/>
    <w:rsid w:val="00E3429B"/>
    <w:rsid w:val="00E54F36"/>
    <w:rsid w:val="00E678C1"/>
    <w:rsid w:val="00E72FB1"/>
    <w:rsid w:val="00E76864"/>
    <w:rsid w:val="00E768DF"/>
    <w:rsid w:val="00EB2A53"/>
    <w:rsid w:val="00ED60D0"/>
    <w:rsid w:val="00EF088F"/>
    <w:rsid w:val="00F00020"/>
    <w:rsid w:val="00F06695"/>
    <w:rsid w:val="00F6069B"/>
    <w:rsid w:val="00F67ABA"/>
    <w:rsid w:val="00F7686E"/>
    <w:rsid w:val="00F90010"/>
    <w:rsid w:val="00FD2565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5E3B95A"/>
  <w15:chartTrackingRefBased/>
  <w15:docId w15:val="{71357A53-4698-4FE5-B5CB-B6039BA8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051"/>
    <w:pPr>
      <w:ind w:left="720"/>
      <w:contextualSpacing/>
    </w:pPr>
  </w:style>
  <w:style w:type="paragraph" w:customStyle="1" w:styleId="tv2132">
    <w:name w:val="tv2132"/>
    <w:basedOn w:val="Normal"/>
    <w:rsid w:val="008E3A5D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15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DA"/>
  </w:style>
  <w:style w:type="paragraph" w:styleId="Footer">
    <w:name w:val="footer"/>
    <w:basedOn w:val="Normal"/>
    <w:link w:val="FooterChar"/>
    <w:uiPriority w:val="99"/>
    <w:unhideWhenUsed/>
    <w:rsid w:val="00815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DA"/>
  </w:style>
  <w:style w:type="character" w:styleId="Hyperlink">
    <w:name w:val="Hyperlink"/>
    <w:basedOn w:val="DefaultParagraphFont"/>
    <w:uiPriority w:val="99"/>
    <w:unhideWhenUsed/>
    <w:rsid w:val="008056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6B0"/>
    <w:rPr>
      <w:color w:val="605E5C"/>
      <w:shd w:val="clear" w:color="auto" w:fill="E1DFDD"/>
    </w:rPr>
  </w:style>
  <w:style w:type="paragraph" w:customStyle="1" w:styleId="Body">
    <w:name w:val="Body"/>
    <w:rsid w:val="003972B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62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C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0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05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71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0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0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8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793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6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8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7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3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5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56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8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94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76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8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8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24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64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405-militara-dienesta-likums" TargetMode="Externa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10634-latvijas-republikas-zemessardze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10634-latvijas-republikas-zemessardzes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B50C-A6F6-4CCF-942C-F27916AE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2875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Upeniece</dc:creator>
  <cp:keywords/>
  <dc:description/>
  <cp:lastModifiedBy>Leontine Babkina</cp:lastModifiedBy>
  <cp:revision>154</cp:revision>
  <dcterms:created xsi:type="dcterms:W3CDTF">2020-05-13T15:07:00Z</dcterms:created>
  <dcterms:modified xsi:type="dcterms:W3CDTF">2021-03-11T14:43:00Z</dcterms:modified>
</cp:coreProperties>
</file>