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CAE06" w14:textId="6A33236F" w:rsidR="007C5781" w:rsidRPr="007156C2" w:rsidRDefault="00363BB6" w:rsidP="00606FEC">
      <w:pPr>
        <w:pStyle w:val="NoSpacing"/>
        <w:jc w:val="center"/>
        <w:rPr>
          <w:rFonts w:ascii="Times New Roman" w:hAnsi="Times New Roman"/>
          <w:b/>
          <w:bCs/>
          <w:sz w:val="28"/>
          <w:szCs w:val="28"/>
          <w:lang w:eastAsia="lv-LV"/>
        </w:rPr>
      </w:pPr>
      <w:bookmarkStart w:id="0" w:name="OLE_LINK1"/>
      <w:bookmarkStart w:id="1" w:name="OLE_LINK2"/>
      <w:bookmarkStart w:id="2" w:name="OLE_LINK4"/>
      <w:bookmarkStart w:id="3" w:name="OLE_LINK5"/>
      <w:bookmarkStart w:id="4" w:name="_Hlk63411768"/>
      <w:r w:rsidRPr="007156C2">
        <w:rPr>
          <w:rFonts w:ascii="Times New Roman" w:hAnsi="Times New Roman"/>
          <w:b/>
          <w:bCs/>
          <w:sz w:val="28"/>
          <w:szCs w:val="28"/>
          <w:lang w:eastAsia="lv-LV"/>
        </w:rPr>
        <w:t>Mini</w:t>
      </w:r>
      <w:r w:rsidR="00144F4C" w:rsidRPr="007156C2">
        <w:rPr>
          <w:rFonts w:ascii="Times New Roman" w:hAnsi="Times New Roman"/>
          <w:b/>
          <w:bCs/>
          <w:sz w:val="28"/>
          <w:szCs w:val="28"/>
          <w:lang w:eastAsia="lv-LV"/>
        </w:rPr>
        <w:t>stru kabineta noteikumu projekt</w:t>
      </w:r>
      <w:bookmarkEnd w:id="0"/>
      <w:bookmarkEnd w:id="1"/>
      <w:r w:rsidR="00F37362" w:rsidRPr="007156C2">
        <w:rPr>
          <w:rFonts w:ascii="Times New Roman" w:hAnsi="Times New Roman"/>
          <w:b/>
          <w:bCs/>
          <w:sz w:val="28"/>
          <w:szCs w:val="28"/>
          <w:lang w:eastAsia="lv-LV"/>
        </w:rPr>
        <w:t>a</w:t>
      </w:r>
      <w:r w:rsidR="0044261E" w:rsidRPr="007156C2">
        <w:rPr>
          <w:rFonts w:ascii="Times New Roman" w:hAnsi="Times New Roman"/>
          <w:b/>
          <w:bCs/>
          <w:sz w:val="28"/>
          <w:szCs w:val="28"/>
          <w:lang w:eastAsia="lv-LV"/>
        </w:rPr>
        <w:t xml:space="preserve"> </w:t>
      </w:r>
      <w:r w:rsidR="001E0BC1" w:rsidRPr="007156C2">
        <w:rPr>
          <w:rFonts w:ascii="Times New Roman" w:hAnsi="Times New Roman"/>
          <w:b/>
          <w:bCs/>
          <w:sz w:val="28"/>
          <w:szCs w:val="28"/>
          <w:lang w:eastAsia="lv-LV"/>
        </w:rPr>
        <w:t>"</w:t>
      </w:r>
      <w:r w:rsidR="00D433E6" w:rsidRPr="007156C2">
        <w:rPr>
          <w:rFonts w:ascii="Times New Roman" w:hAnsi="Times New Roman"/>
          <w:b/>
          <w:bCs/>
          <w:sz w:val="28"/>
          <w:szCs w:val="28"/>
          <w:lang w:eastAsia="lv-LV"/>
        </w:rPr>
        <w:t>Grozījum</w:t>
      </w:r>
      <w:r w:rsidR="000464BD">
        <w:rPr>
          <w:rFonts w:ascii="Times New Roman" w:hAnsi="Times New Roman"/>
          <w:b/>
          <w:bCs/>
          <w:sz w:val="28"/>
          <w:szCs w:val="28"/>
          <w:lang w:eastAsia="lv-LV"/>
        </w:rPr>
        <w:t>i</w:t>
      </w:r>
      <w:r w:rsidR="00162A67">
        <w:rPr>
          <w:rFonts w:ascii="Times New Roman" w:hAnsi="Times New Roman"/>
          <w:b/>
          <w:bCs/>
          <w:sz w:val="28"/>
          <w:szCs w:val="28"/>
          <w:lang w:eastAsia="lv-LV"/>
        </w:rPr>
        <w:t xml:space="preserve"> </w:t>
      </w:r>
      <w:r w:rsidR="00D433E6" w:rsidRPr="007156C2">
        <w:rPr>
          <w:rFonts w:ascii="Times New Roman" w:hAnsi="Times New Roman"/>
          <w:b/>
          <w:bCs/>
          <w:sz w:val="28"/>
          <w:szCs w:val="28"/>
          <w:lang w:eastAsia="lv-LV"/>
        </w:rPr>
        <w:t xml:space="preserve">Ministru kabineta 2017.gada 7. marta noteikumos Nr. 135 </w:t>
      </w:r>
      <w:r w:rsidR="001E0BC1" w:rsidRPr="007156C2">
        <w:rPr>
          <w:rFonts w:ascii="Times New Roman" w:hAnsi="Times New Roman"/>
          <w:b/>
          <w:bCs/>
          <w:sz w:val="28"/>
          <w:szCs w:val="28"/>
          <w:lang w:eastAsia="lv-LV"/>
        </w:rPr>
        <w:t>"</w:t>
      </w:r>
      <w:r w:rsidR="00D433E6" w:rsidRPr="007156C2">
        <w:rPr>
          <w:rFonts w:ascii="Times New Roman" w:hAnsi="Times New Roman"/>
          <w:b/>
          <w:bCs/>
          <w:sz w:val="28"/>
          <w:szCs w:val="28"/>
          <w:lang w:eastAsia="lv-LV"/>
        </w:rPr>
        <w:t xml:space="preserve">Darbības programmas </w:t>
      </w:r>
      <w:r w:rsidR="001E0BC1" w:rsidRPr="007156C2">
        <w:rPr>
          <w:rFonts w:ascii="Times New Roman" w:hAnsi="Times New Roman"/>
          <w:b/>
          <w:bCs/>
          <w:sz w:val="28"/>
          <w:szCs w:val="28"/>
          <w:lang w:eastAsia="lv-LV"/>
        </w:rPr>
        <w:t>"</w:t>
      </w:r>
      <w:r w:rsidR="00D433E6" w:rsidRPr="007156C2">
        <w:rPr>
          <w:rFonts w:ascii="Times New Roman" w:hAnsi="Times New Roman"/>
          <w:b/>
          <w:bCs/>
          <w:sz w:val="28"/>
          <w:szCs w:val="28"/>
          <w:lang w:eastAsia="lv-LV"/>
        </w:rPr>
        <w:t>Izaugsme un nodarbinātība</w:t>
      </w:r>
      <w:r w:rsidR="001E0BC1" w:rsidRPr="007156C2">
        <w:rPr>
          <w:rFonts w:ascii="Times New Roman" w:hAnsi="Times New Roman"/>
          <w:b/>
          <w:bCs/>
          <w:sz w:val="28"/>
          <w:szCs w:val="28"/>
          <w:lang w:eastAsia="lv-LV"/>
        </w:rPr>
        <w:t>"</w:t>
      </w:r>
      <w:r w:rsidR="00D433E6" w:rsidRPr="007156C2">
        <w:rPr>
          <w:rFonts w:ascii="Times New Roman" w:hAnsi="Times New Roman"/>
          <w:b/>
          <w:bCs/>
          <w:sz w:val="28"/>
          <w:szCs w:val="28"/>
          <w:lang w:eastAsia="lv-LV"/>
        </w:rPr>
        <w:t xml:space="preserve"> 4.3.1. specifiskā atbalsta mērķa </w:t>
      </w:r>
      <w:r w:rsidR="001E0BC1" w:rsidRPr="007156C2">
        <w:rPr>
          <w:rFonts w:ascii="Times New Roman" w:hAnsi="Times New Roman"/>
          <w:b/>
          <w:bCs/>
          <w:sz w:val="28"/>
          <w:szCs w:val="28"/>
          <w:lang w:eastAsia="lv-LV"/>
        </w:rPr>
        <w:t>"</w:t>
      </w:r>
      <w:r w:rsidR="00D433E6" w:rsidRPr="007156C2">
        <w:rPr>
          <w:rFonts w:ascii="Times New Roman" w:hAnsi="Times New Roman"/>
          <w:b/>
          <w:bCs/>
          <w:sz w:val="28"/>
          <w:szCs w:val="28"/>
          <w:lang w:eastAsia="lv-LV"/>
        </w:rPr>
        <w:t xml:space="preserve">Veicināt energoefektivitāti un vietējo AER izmantošanu centralizētajā siltumapgādē" </w:t>
      </w:r>
      <w:bookmarkStart w:id="5" w:name="_Hlk63415519"/>
      <w:r w:rsidR="00D433E6" w:rsidRPr="007156C2">
        <w:rPr>
          <w:rFonts w:ascii="Times New Roman" w:hAnsi="Times New Roman"/>
          <w:b/>
          <w:bCs/>
          <w:sz w:val="28"/>
          <w:szCs w:val="28"/>
          <w:lang w:eastAsia="lv-LV"/>
        </w:rPr>
        <w:t>pirmās projektu iesniegumu atlases kārtas īstenošanas noteikumi</w:t>
      </w:r>
      <w:r w:rsidR="001E0BC1" w:rsidRPr="007156C2">
        <w:rPr>
          <w:rFonts w:ascii="Times New Roman" w:hAnsi="Times New Roman"/>
          <w:b/>
          <w:bCs/>
          <w:sz w:val="28"/>
          <w:szCs w:val="28"/>
          <w:lang w:eastAsia="lv-LV"/>
        </w:rPr>
        <w:t>"</w:t>
      </w:r>
      <w:r w:rsidR="00DD2EE1" w:rsidRPr="00DD2EE1">
        <w:rPr>
          <w:rFonts w:ascii="Times New Roman" w:hAnsi="Times New Roman"/>
          <w:b/>
          <w:bCs/>
          <w:sz w:val="28"/>
          <w:szCs w:val="28"/>
        </w:rPr>
        <w:t>"</w:t>
      </w:r>
      <w:r w:rsidR="0044261E" w:rsidRPr="00DD2EE1">
        <w:rPr>
          <w:rFonts w:ascii="Times New Roman" w:hAnsi="Times New Roman"/>
          <w:b/>
          <w:bCs/>
          <w:sz w:val="28"/>
          <w:szCs w:val="28"/>
          <w:lang w:eastAsia="lv-LV"/>
        </w:rPr>
        <w:t xml:space="preserve"> </w:t>
      </w:r>
      <w:bookmarkEnd w:id="5"/>
      <w:r w:rsidRPr="007156C2">
        <w:rPr>
          <w:rFonts w:ascii="Times New Roman" w:hAnsi="Times New Roman"/>
          <w:b/>
          <w:bCs/>
          <w:sz w:val="28"/>
          <w:szCs w:val="28"/>
        </w:rPr>
        <w:t>sākotnējās ietekmes novērtējuma ziņojums (anotācija)</w:t>
      </w:r>
      <w:bookmarkEnd w:id="2"/>
      <w:bookmarkEnd w:id="3"/>
    </w:p>
    <w:bookmarkEnd w:id="4"/>
    <w:p w14:paraId="53E0DC87" w14:textId="77777777" w:rsidR="000937E4" w:rsidRPr="007156C2" w:rsidRDefault="000937E4" w:rsidP="003D4081">
      <w:pPr>
        <w:spacing w:after="0" w:line="240" w:lineRule="auto"/>
        <w:jc w:val="center"/>
        <w:rPr>
          <w:rFonts w:ascii="Times New Roman" w:hAnsi="Times New Roman"/>
          <w:b/>
          <w:bCs/>
          <w:sz w:val="28"/>
          <w:szCs w:val="28"/>
        </w:rPr>
      </w:pPr>
    </w:p>
    <w:tbl>
      <w:tblPr>
        <w:tblW w:w="5540"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2"/>
        <w:gridCol w:w="7097"/>
      </w:tblGrid>
      <w:tr w:rsidR="000937E4" w:rsidRPr="007156C2" w14:paraId="7B0FA8A8" w14:textId="77777777" w:rsidTr="00671A68">
        <w:trPr>
          <w:tblCellSpacing w:w="15" w:type="dxa"/>
        </w:trPr>
        <w:tc>
          <w:tcPr>
            <w:tcW w:w="4971" w:type="pct"/>
            <w:gridSpan w:val="2"/>
            <w:tcBorders>
              <w:top w:val="outset" w:sz="6" w:space="0" w:color="auto"/>
              <w:left w:val="outset" w:sz="6" w:space="0" w:color="auto"/>
              <w:bottom w:val="outset" w:sz="6" w:space="0" w:color="auto"/>
              <w:right w:val="outset" w:sz="6" w:space="0" w:color="auto"/>
            </w:tcBorders>
            <w:vAlign w:val="center"/>
            <w:hideMark/>
          </w:tcPr>
          <w:p w14:paraId="2221859D" w14:textId="77777777" w:rsidR="000937E4" w:rsidRPr="007156C2" w:rsidRDefault="000937E4" w:rsidP="00605078">
            <w:pPr>
              <w:spacing w:after="0" w:line="240" w:lineRule="auto"/>
              <w:jc w:val="center"/>
              <w:rPr>
                <w:rFonts w:ascii="Times New Roman" w:eastAsia="Times New Roman" w:hAnsi="Times New Roman"/>
                <w:b/>
                <w:bCs/>
                <w:iCs/>
                <w:sz w:val="24"/>
                <w:szCs w:val="24"/>
                <w:lang w:eastAsia="lv-LV"/>
              </w:rPr>
            </w:pPr>
            <w:r w:rsidRPr="007156C2">
              <w:rPr>
                <w:rFonts w:ascii="Times New Roman" w:eastAsia="Times New Roman" w:hAnsi="Times New Roman"/>
                <w:b/>
                <w:bCs/>
                <w:iCs/>
                <w:sz w:val="24"/>
                <w:szCs w:val="24"/>
                <w:lang w:eastAsia="lv-LV"/>
              </w:rPr>
              <w:t>Tiesību akta projekta anotācijas kopsavilkums</w:t>
            </w:r>
          </w:p>
        </w:tc>
      </w:tr>
      <w:tr w:rsidR="000937E4" w:rsidRPr="007156C2" w14:paraId="066B0BE9" w14:textId="77777777" w:rsidTr="003550D8">
        <w:trPr>
          <w:tblCellSpacing w:w="15" w:type="dxa"/>
        </w:trPr>
        <w:tc>
          <w:tcPr>
            <w:tcW w:w="1554" w:type="pct"/>
            <w:tcBorders>
              <w:top w:val="outset" w:sz="6" w:space="0" w:color="auto"/>
              <w:left w:val="outset" w:sz="6" w:space="0" w:color="auto"/>
              <w:bottom w:val="outset" w:sz="6" w:space="0" w:color="auto"/>
              <w:right w:val="outset" w:sz="6" w:space="0" w:color="auto"/>
            </w:tcBorders>
            <w:hideMark/>
          </w:tcPr>
          <w:p w14:paraId="22C61FF5" w14:textId="77777777" w:rsidR="000937E4" w:rsidRPr="007156C2" w:rsidRDefault="000937E4" w:rsidP="00605078">
            <w:pPr>
              <w:spacing w:after="0" w:line="240" w:lineRule="auto"/>
              <w:rPr>
                <w:rFonts w:ascii="Times New Roman" w:eastAsia="Times New Roman" w:hAnsi="Times New Roman"/>
                <w:iCs/>
                <w:sz w:val="24"/>
                <w:szCs w:val="24"/>
                <w:lang w:eastAsia="lv-LV"/>
              </w:rPr>
            </w:pPr>
            <w:r w:rsidRPr="007156C2">
              <w:rPr>
                <w:rFonts w:ascii="Times New Roman" w:eastAsia="Times New Roman" w:hAnsi="Times New Roman"/>
                <w:iCs/>
                <w:sz w:val="24"/>
                <w:szCs w:val="24"/>
                <w:lang w:eastAsia="lv-LV"/>
              </w:rPr>
              <w:t>Mērķis, risinājums un projekta spēkā stāšanās laiks (500 zīmes bez atstarpēm)</w:t>
            </w:r>
          </w:p>
        </w:tc>
        <w:tc>
          <w:tcPr>
            <w:tcW w:w="3403" w:type="pct"/>
            <w:tcBorders>
              <w:top w:val="outset" w:sz="6" w:space="0" w:color="auto"/>
              <w:left w:val="outset" w:sz="6" w:space="0" w:color="auto"/>
              <w:bottom w:val="outset" w:sz="6" w:space="0" w:color="auto"/>
              <w:right w:val="outset" w:sz="6" w:space="0" w:color="auto"/>
            </w:tcBorders>
            <w:hideMark/>
          </w:tcPr>
          <w:p w14:paraId="699FB167" w14:textId="1F0CAA0C" w:rsidR="00DD080E" w:rsidRPr="007156C2" w:rsidRDefault="00BB12A3" w:rsidP="00DD080E">
            <w:pPr>
              <w:spacing w:after="0" w:line="240" w:lineRule="auto"/>
              <w:ind w:firstLine="516"/>
              <w:jc w:val="both"/>
              <w:rPr>
                <w:rFonts w:ascii="Times New Roman" w:eastAsia="Times New Roman" w:hAnsi="Times New Roman"/>
                <w:iCs/>
                <w:sz w:val="24"/>
                <w:szCs w:val="24"/>
                <w:lang w:eastAsia="lv-LV"/>
              </w:rPr>
            </w:pPr>
            <w:bookmarkStart w:id="6" w:name="_Hlk63409828"/>
            <w:r w:rsidRPr="007156C2">
              <w:rPr>
                <w:rFonts w:ascii="Times New Roman" w:eastAsia="Times New Roman" w:hAnsi="Times New Roman"/>
                <w:iCs/>
                <w:sz w:val="24"/>
                <w:szCs w:val="24"/>
                <w:lang w:eastAsia="lv-LV"/>
              </w:rPr>
              <w:t xml:space="preserve">Ministru kabineta noteikumu projekta </w:t>
            </w:r>
            <w:r w:rsidR="001E0BC1" w:rsidRPr="007156C2">
              <w:rPr>
                <w:rFonts w:ascii="Times New Roman" w:eastAsia="Times New Roman" w:hAnsi="Times New Roman"/>
                <w:iCs/>
                <w:sz w:val="24"/>
                <w:szCs w:val="24"/>
                <w:lang w:eastAsia="lv-LV"/>
              </w:rPr>
              <w:t>"</w:t>
            </w:r>
            <w:r w:rsidR="00D433E6" w:rsidRPr="007156C2">
              <w:rPr>
                <w:rFonts w:ascii="Times New Roman" w:eastAsia="Times New Roman" w:hAnsi="Times New Roman"/>
                <w:iCs/>
                <w:sz w:val="24"/>
                <w:szCs w:val="24"/>
                <w:lang w:eastAsia="lv-LV"/>
              </w:rPr>
              <w:t>Grozījum</w:t>
            </w:r>
            <w:r w:rsidR="000464BD">
              <w:rPr>
                <w:rFonts w:ascii="Times New Roman" w:eastAsia="Times New Roman" w:hAnsi="Times New Roman"/>
                <w:iCs/>
                <w:sz w:val="24"/>
                <w:szCs w:val="24"/>
                <w:lang w:eastAsia="lv-LV"/>
              </w:rPr>
              <w:t>i</w:t>
            </w:r>
            <w:r w:rsidR="00D433E6" w:rsidRPr="007156C2">
              <w:rPr>
                <w:rFonts w:ascii="Times New Roman" w:eastAsia="Times New Roman" w:hAnsi="Times New Roman"/>
                <w:iCs/>
                <w:sz w:val="24"/>
                <w:szCs w:val="24"/>
                <w:lang w:eastAsia="lv-LV"/>
              </w:rPr>
              <w:t xml:space="preserve"> Ministru kabineta 2017. gada 7. marta noteikumos Nr. 135 "Darbības programmas "Izaugsme un nodarbinātība" 4.3.1. specifiskā atbalsta mērķa "Veicināt energoefektivitāti un vietējo AER izmantošanu centralizētajā siltumapgādē" pirmās projektu </w:t>
            </w:r>
            <w:r w:rsidR="00D433E6" w:rsidRPr="00E9715D">
              <w:rPr>
                <w:rFonts w:ascii="Times New Roman" w:eastAsia="Times New Roman" w:hAnsi="Times New Roman"/>
                <w:iCs/>
                <w:sz w:val="24"/>
                <w:szCs w:val="24"/>
                <w:lang w:eastAsia="lv-LV"/>
              </w:rPr>
              <w:t>iesniegumu atlases kārtas īstenošanas noteikumi"</w:t>
            </w:r>
            <w:r w:rsidR="001E0BC1" w:rsidRPr="00E9715D">
              <w:rPr>
                <w:rFonts w:ascii="Times New Roman" w:eastAsia="Times New Roman" w:hAnsi="Times New Roman"/>
                <w:iCs/>
                <w:sz w:val="24"/>
                <w:szCs w:val="24"/>
                <w:lang w:eastAsia="lv-LV"/>
              </w:rPr>
              <w:t>"</w:t>
            </w:r>
            <w:r w:rsidRPr="00E9715D">
              <w:rPr>
                <w:rFonts w:ascii="Times New Roman" w:eastAsia="Times New Roman" w:hAnsi="Times New Roman"/>
                <w:iCs/>
                <w:sz w:val="24"/>
                <w:szCs w:val="24"/>
                <w:lang w:eastAsia="lv-LV"/>
              </w:rPr>
              <w:t xml:space="preserve"> </w:t>
            </w:r>
            <w:bookmarkEnd w:id="6"/>
            <w:r w:rsidRPr="00E9715D">
              <w:rPr>
                <w:rFonts w:ascii="Times New Roman" w:eastAsia="Times New Roman" w:hAnsi="Times New Roman"/>
                <w:iCs/>
                <w:sz w:val="24"/>
                <w:szCs w:val="24"/>
                <w:lang w:eastAsia="lv-LV"/>
              </w:rPr>
              <w:t xml:space="preserve">(turpmāk - projekts) mērķis ir </w:t>
            </w:r>
            <w:r w:rsidR="00DD080E" w:rsidRPr="00E9715D">
              <w:rPr>
                <w:rFonts w:ascii="Times New Roman" w:eastAsia="Times New Roman" w:hAnsi="Times New Roman"/>
                <w:iCs/>
                <w:sz w:val="24"/>
                <w:szCs w:val="24"/>
                <w:lang w:eastAsia="lv-LV"/>
              </w:rPr>
              <w:t>precizēt</w:t>
            </w:r>
            <w:r w:rsidR="00D96093" w:rsidRPr="00E9715D">
              <w:rPr>
                <w:rFonts w:ascii="Times New Roman" w:eastAsia="Times New Roman" w:hAnsi="Times New Roman"/>
                <w:iCs/>
                <w:sz w:val="24"/>
                <w:szCs w:val="24"/>
                <w:lang w:eastAsia="lv-LV"/>
              </w:rPr>
              <w:t xml:space="preserve"> projektu īsteno</w:t>
            </w:r>
            <w:r w:rsidR="009B7CC6" w:rsidRPr="00E9715D">
              <w:rPr>
                <w:rFonts w:ascii="Times New Roman" w:eastAsia="Times New Roman" w:hAnsi="Times New Roman"/>
                <w:iCs/>
                <w:sz w:val="24"/>
                <w:szCs w:val="24"/>
                <w:lang w:eastAsia="lv-LV"/>
              </w:rPr>
              <w:t>š</w:t>
            </w:r>
            <w:r w:rsidR="00D96093" w:rsidRPr="00E9715D">
              <w:rPr>
                <w:rFonts w:ascii="Times New Roman" w:eastAsia="Times New Roman" w:hAnsi="Times New Roman"/>
                <w:iCs/>
                <w:sz w:val="24"/>
                <w:szCs w:val="24"/>
                <w:lang w:eastAsia="lv-LV"/>
              </w:rPr>
              <w:t>a</w:t>
            </w:r>
            <w:r w:rsidR="009B7CC6" w:rsidRPr="00E9715D">
              <w:rPr>
                <w:rFonts w:ascii="Times New Roman" w:eastAsia="Times New Roman" w:hAnsi="Times New Roman"/>
                <w:iCs/>
                <w:sz w:val="24"/>
                <w:szCs w:val="24"/>
                <w:lang w:eastAsia="lv-LV"/>
              </w:rPr>
              <w:t>nas</w:t>
            </w:r>
            <w:r w:rsidR="00D96093" w:rsidRPr="00E9715D">
              <w:rPr>
                <w:rFonts w:ascii="Times New Roman" w:eastAsia="Times New Roman" w:hAnsi="Times New Roman"/>
                <w:iCs/>
                <w:sz w:val="24"/>
                <w:szCs w:val="24"/>
                <w:lang w:eastAsia="lv-LV"/>
              </w:rPr>
              <w:t xml:space="preserve"> termiņu </w:t>
            </w:r>
            <w:r w:rsidR="00DD080E" w:rsidRPr="00E9715D">
              <w:rPr>
                <w:rFonts w:ascii="Times New Roman" w:eastAsia="Times New Roman" w:hAnsi="Times New Roman"/>
                <w:iCs/>
                <w:sz w:val="24"/>
                <w:szCs w:val="24"/>
                <w:lang w:eastAsia="lv-LV"/>
              </w:rPr>
              <w:t xml:space="preserve"> </w:t>
            </w:r>
            <w:r w:rsidR="00D96093" w:rsidRPr="00E9715D">
              <w:rPr>
                <w:rFonts w:ascii="Times New Roman" w:eastAsia="Times New Roman" w:hAnsi="Times New Roman"/>
                <w:iCs/>
                <w:sz w:val="24"/>
                <w:szCs w:val="24"/>
                <w:lang w:eastAsia="lv-LV"/>
              </w:rPr>
              <w:t xml:space="preserve">un </w:t>
            </w:r>
            <w:r w:rsidRPr="00E9715D">
              <w:rPr>
                <w:rFonts w:ascii="Times New Roman" w:eastAsia="Times New Roman" w:hAnsi="Times New Roman"/>
                <w:iCs/>
                <w:sz w:val="24"/>
                <w:szCs w:val="24"/>
                <w:lang w:eastAsia="lv-LV"/>
              </w:rPr>
              <w:t>kārtību, kādā  tiek</w:t>
            </w:r>
            <w:r w:rsidR="00DD080E" w:rsidRPr="00E9715D">
              <w:rPr>
                <w:rFonts w:ascii="Times New Roman" w:eastAsia="Times New Roman" w:hAnsi="Times New Roman"/>
                <w:iCs/>
                <w:sz w:val="24"/>
                <w:szCs w:val="24"/>
                <w:lang w:eastAsia="lv-LV"/>
              </w:rPr>
              <w:t xml:space="preserve"> segt</w:t>
            </w:r>
            <w:r w:rsidR="00D036F5" w:rsidRPr="00E9715D">
              <w:rPr>
                <w:rFonts w:ascii="Times New Roman" w:eastAsia="Times New Roman" w:hAnsi="Times New Roman"/>
                <w:iCs/>
                <w:sz w:val="24"/>
                <w:szCs w:val="24"/>
                <w:lang w:eastAsia="lv-LV"/>
              </w:rPr>
              <w:t>i</w:t>
            </w:r>
            <w:r w:rsidR="00DD080E" w:rsidRPr="00E9715D">
              <w:rPr>
                <w:rFonts w:ascii="Times New Roman" w:eastAsia="Times New Roman" w:hAnsi="Times New Roman"/>
                <w:iCs/>
                <w:sz w:val="24"/>
                <w:szCs w:val="24"/>
                <w:lang w:eastAsia="lv-LV"/>
              </w:rPr>
              <w:t xml:space="preserve"> projekta īstenošanas</w:t>
            </w:r>
            <w:r w:rsidR="00DD080E" w:rsidRPr="007156C2">
              <w:rPr>
                <w:rFonts w:ascii="Times New Roman" w:eastAsia="Times New Roman" w:hAnsi="Times New Roman"/>
                <w:iCs/>
                <w:sz w:val="24"/>
                <w:szCs w:val="24"/>
                <w:lang w:eastAsia="lv-LV"/>
              </w:rPr>
              <w:t xml:space="preserve"> laikā radušies neattiecināmie izdevumi un sadārdzinājušās projekta izmaksas.</w:t>
            </w:r>
          </w:p>
          <w:p w14:paraId="25C4B546" w14:textId="2C8EBF6E" w:rsidR="001806BF" w:rsidRPr="007156C2" w:rsidRDefault="00BB12A3" w:rsidP="00DD080E">
            <w:pPr>
              <w:spacing w:after="0" w:line="240" w:lineRule="auto"/>
              <w:ind w:firstLine="516"/>
              <w:jc w:val="both"/>
              <w:rPr>
                <w:rFonts w:ascii="Times New Roman" w:eastAsia="Times New Roman" w:hAnsi="Times New Roman"/>
                <w:iCs/>
                <w:sz w:val="24"/>
                <w:szCs w:val="24"/>
                <w:lang w:eastAsia="lv-LV"/>
              </w:rPr>
            </w:pPr>
            <w:r w:rsidRPr="007156C2">
              <w:rPr>
                <w:rFonts w:ascii="Times New Roman" w:eastAsia="Times New Roman" w:hAnsi="Times New Roman"/>
                <w:iCs/>
                <w:sz w:val="24"/>
                <w:szCs w:val="24"/>
                <w:lang w:eastAsia="lv-LV"/>
              </w:rPr>
              <w:t xml:space="preserve">Noteikumu projekts stāsies spēkā </w:t>
            </w:r>
            <w:r w:rsidR="00F31D0D">
              <w:rPr>
                <w:rFonts w:ascii="Times New Roman" w:eastAsia="Times New Roman" w:hAnsi="Times New Roman"/>
                <w:iCs/>
                <w:sz w:val="24"/>
                <w:szCs w:val="24"/>
                <w:lang w:eastAsia="lv-LV"/>
              </w:rPr>
              <w:t xml:space="preserve">nākamajā dienā </w:t>
            </w:r>
            <w:r w:rsidRPr="007156C2">
              <w:rPr>
                <w:rFonts w:ascii="Times New Roman" w:eastAsia="Times New Roman" w:hAnsi="Times New Roman"/>
                <w:iCs/>
                <w:sz w:val="24"/>
                <w:szCs w:val="24"/>
                <w:lang w:eastAsia="lv-LV"/>
              </w:rPr>
              <w:t xml:space="preserve">pēc tā publicēšanas </w:t>
            </w:r>
            <w:r w:rsidR="00F31D0D">
              <w:rPr>
                <w:rFonts w:ascii="Times New Roman" w:eastAsia="Times New Roman" w:hAnsi="Times New Roman"/>
                <w:iCs/>
                <w:sz w:val="24"/>
                <w:szCs w:val="24"/>
                <w:lang w:eastAsia="lv-LV"/>
              </w:rPr>
              <w:t>oficiālajā izdevumā “</w:t>
            </w:r>
            <w:r w:rsidRPr="007156C2">
              <w:rPr>
                <w:rFonts w:ascii="Times New Roman" w:eastAsia="Times New Roman" w:hAnsi="Times New Roman"/>
                <w:iCs/>
                <w:sz w:val="24"/>
                <w:szCs w:val="24"/>
                <w:lang w:eastAsia="lv-LV"/>
              </w:rPr>
              <w:t>Latvijas Vēstnes</w:t>
            </w:r>
            <w:r w:rsidR="00F31D0D">
              <w:rPr>
                <w:rFonts w:ascii="Times New Roman" w:eastAsia="Times New Roman" w:hAnsi="Times New Roman"/>
                <w:iCs/>
                <w:sz w:val="24"/>
                <w:szCs w:val="24"/>
                <w:lang w:eastAsia="lv-LV"/>
              </w:rPr>
              <w:t>is”</w:t>
            </w:r>
            <w:r w:rsidRPr="007156C2">
              <w:rPr>
                <w:rFonts w:ascii="Times New Roman" w:eastAsia="Times New Roman" w:hAnsi="Times New Roman"/>
                <w:iCs/>
                <w:sz w:val="24"/>
                <w:szCs w:val="24"/>
                <w:lang w:eastAsia="lv-LV"/>
              </w:rPr>
              <w:t>.</w:t>
            </w:r>
          </w:p>
        </w:tc>
      </w:tr>
    </w:tbl>
    <w:p w14:paraId="4D039481" w14:textId="77777777" w:rsidR="00247BA4" w:rsidRPr="007156C2" w:rsidRDefault="00247BA4" w:rsidP="004B33BE">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X="-572" w:tblpY="1"/>
        <w:tblOverlap w:val="never"/>
        <w:tblW w:w="5533" w:type="pct"/>
        <w:tblLook w:val="04A0" w:firstRow="1" w:lastRow="0" w:firstColumn="1" w:lastColumn="0" w:noHBand="0" w:noVBand="1"/>
      </w:tblPr>
      <w:tblGrid>
        <w:gridCol w:w="396"/>
        <w:gridCol w:w="3143"/>
        <w:gridCol w:w="6803"/>
      </w:tblGrid>
      <w:tr w:rsidR="00925F9E" w:rsidRPr="007156C2" w14:paraId="2E5C4833" w14:textId="77777777" w:rsidTr="00671A68">
        <w:tc>
          <w:tcPr>
            <w:tcW w:w="5000" w:type="pct"/>
            <w:gridSpan w:val="3"/>
            <w:hideMark/>
          </w:tcPr>
          <w:p w14:paraId="79A4479D" w14:textId="77777777" w:rsidR="00392D00" w:rsidRPr="007156C2" w:rsidRDefault="00363BB6" w:rsidP="005B2BF1">
            <w:pPr>
              <w:spacing w:after="0" w:line="240" w:lineRule="auto"/>
              <w:jc w:val="center"/>
              <w:rPr>
                <w:rFonts w:ascii="Times New Roman" w:eastAsia="Times New Roman" w:hAnsi="Times New Roman"/>
                <w:b/>
                <w:bCs/>
                <w:sz w:val="24"/>
                <w:szCs w:val="24"/>
                <w:lang w:eastAsia="lv-LV"/>
              </w:rPr>
            </w:pPr>
            <w:r w:rsidRPr="007156C2">
              <w:rPr>
                <w:rFonts w:ascii="Times New Roman" w:eastAsia="Times New Roman" w:hAnsi="Times New Roman"/>
                <w:b/>
                <w:bCs/>
                <w:sz w:val="24"/>
                <w:szCs w:val="24"/>
                <w:lang w:eastAsia="lv-LV"/>
              </w:rPr>
              <w:t>I. Tiesību akta projekta izstrādes nepieciešamība</w:t>
            </w:r>
          </w:p>
        </w:tc>
      </w:tr>
      <w:tr w:rsidR="00925F9E" w:rsidRPr="007156C2" w14:paraId="48059241" w14:textId="77777777" w:rsidTr="003550D8">
        <w:trPr>
          <w:trHeight w:val="843"/>
        </w:trPr>
        <w:tc>
          <w:tcPr>
            <w:tcW w:w="191" w:type="pct"/>
            <w:hideMark/>
          </w:tcPr>
          <w:p w14:paraId="254A913D" w14:textId="77777777" w:rsidR="00392D00" w:rsidRPr="007156C2" w:rsidRDefault="00363BB6" w:rsidP="005B2BF1">
            <w:pPr>
              <w:spacing w:after="0" w:line="240" w:lineRule="auto"/>
              <w:rPr>
                <w:rFonts w:ascii="Times New Roman" w:eastAsia="Times New Roman" w:hAnsi="Times New Roman"/>
                <w:sz w:val="24"/>
                <w:szCs w:val="24"/>
                <w:lang w:eastAsia="lv-LV"/>
              </w:rPr>
            </w:pPr>
            <w:r w:rsidRPr="007156C2">
              <w:rPr>
                <w:rFonts w:ascii="Times New Roman" w:eastAsia="Times New Roman" w:hAnsi="Times New Roman"/>
                <w:sz w:val="24"/>
                <w:szCs w:val="24"/>
                <w:lang w:eastAsia="lv-LV"/>
              </w:rPr>
              <w:t>1.</w:t>
            </w:r>
          </w:p>
        </w:tc>
        <w:tc>
          <w:tcPr>
            <w:tcW w:w="1520" w:type="pct"/>
            <w:hideMark/>
          </w:tcPr>
          <w:p w14:paraId="38B29A4A" w14:textId="77777777" w:rsidR="00392D00" w:rsidRPr="007156C2" w:rsidRDefault="00363BB6" w:rsidP="005B2BF1">
            <w:pPr>
              <w:spacing w:after="0" w:line="240" w:lineRule="auto"/>
              <w:rPr>
                <w:rFonts w:ascii="Times New Roman" w:eastAsia="Times New Roman" w:hAnsi="Times New Roman"/>
                <w:sz w:val="24"/>
                <w:szCs w:val="24"/>
                <w:lang w:eastAsia="lv-LV"/>
              </w:rPr>
            </w:pPr>
            <w:r w:rsidRPr="007156C2">
              <w:rPr>
                <w:rFonts w:ascii="Times New Roman" w:eastAsia="Times New Roman" w:hAnsi="Times New Roman"/>
                <w:sz w:val="24"/>
                <w:szCs w:val="24"/>
                <w:lang w:eastAsia="lv-LV"/>
              </w:rPr>
              <w:t>Pamatojums</w:t>
            </w:r>
          </w:p>
        </w:tc>
        <w:tc>
          <w:tcPr>
            <w:tcW w:w="3289" w:type="pct"/>
            <w:hideMark/>
          </w:tcPr>
          <w:p w14:paraId="36D5ED83" w14:textId="3969386D" w:rsidR="002C1EC2" w:rsidRPr="007156C2" w:rsidRDefault="00EF4058" w:rsidP="00DD080E">
            <w:pPr>
              <w:spacing w:after="0" w:line="240" w:lineRule="auto"/>
              <w:ind w:firstLine="364"/>
              <w:jc w:val="both"/>
              <w:rPr>
                <w:rFonts w:ascii="Times New Roman" w:eastAsia="Times New Roman" w:hAnsi="Times New Roman"/>
                <w:sz w:val="24"/>
                <w:szCs w:val="24"/>
                <w:lang w:eastAsia="lv-LV"/>
              </w:rPr>
            </w:pPr>
            <w:r w:rsidRPr="007156C2">
              <w:rPr>
                <w:rFonts w:ascii="Times New Roman" w:eastAsia="Times New Roman" w:hAnsi="Times New Roman"/>
                <w:sz w:val="24"/>
                <w:szCs w:val="24"/>
                <w:lang w:eastAsia="lv-LV"/>
              </w:rPr>
              <w:t>P</w:t>
            </w:r>
            <w:r w:rsidR="00F37362" w:rsidRPr="007156C2">
              <w:rPr>
                <w:rFonts w:ascii="Times New Roman" w:eastAsia="Times New Roman" w:hAnsi="Times New Roman"/>
                <w:sz w:val="24"/>
                <w:szCs w:val="24"/>
                <w:lang w:eastAsia="lv-LV"/>
              </w:rPr>
              <w:t>rojekts</w:t>
            </w:r>
            <w:r w:rsidR="00363BB6" w:rsidRPr="007156C2">
              <w:rPr>
                <w:rFonts w:ascii="Times New Roman" w:eastAsia="Times New Roman" w:hAnsi="Times New Roman"/>
                <w:sz w:val="24"/>
                <w:szCs w:val="24"/>
                <w:lang w:eastAsia="lv-LV"/>
              </w:rPr>
              <w:t xml:space="preserve"> </w:t>
            </w:r>
            <w:r w:rsidR="00B720F6" w:rsidRPr="007156C2">
              <w:rPr>
                <w:rFonts w:ascii="Times New Roman" w:eastAsia="Times New Roman" w:hAnsi="Times New Roman"/>
                <w:sz w:val="24"/>
                <w:szCs w:val="24"/>
                <w:lang w:eastAsia="lv-LV"/>
              </w:rPr>
              <w:t>ir izstrādāt</w:t>
            </w:r>
            <w:r w:rsidR="0033013A" w:rsidRPr="007156C2">
              <w:rPr>
                <w:rFonts w:ascii="Times New Roman" w:eastAsia="Times New Roman" w:hAnsi="Times New Roman"/>
                <w:sz w:val="24"/>
                <w:szCs w:val="24"/>
                <w:lang w:eastAsia="lv-LV"/>
              </w:rPr>
              <w:t>s</w:t>
            </w:r>
            <w:r w:rsidR="00AE54F1" w:rsidRPr="007156C2">
              <w:rPr>
                <w:rFonts w:ascii="Times New Roman" w:eastAsia="Times New Roman" w:hAnsi="Times New Roman"/>
                <w:sz w:val="24"/>
                <w:szCs w:val="24"/>
                <w:lang w:eastAsia="lv-LV"/>
              </w:rPr>
              <w:t xml:space="preserve"> pamatojoties uz</w:t>
            </w:r>
            <w:r w:rsidR="00DD080E" w:rsidRPr="007156C2">
              <w:rPr>
                <w:rFonts w:ascii="Times New Roman" w:eastAsia="Times New Roman" w:hAnsi="Times New Roman"/>
                <w:sz w:val="24"/>
                <w:szCs w:val="24"/>
                <w:lang w:eastAsia="lv-LV"/>
              </w:rPr>
              <w:t xml:space="preserve"> </w:t>
            </w:r>
            <w:r w:rsidR="00DD080E" w:rsidRPr="007156C2">
              <w:t xml:space="preserve"> </w:t>
            </w:r>
            <w:r w:rsidR="00DD080E" w:rsidRPr="007156C2">
              <w:rPr>
                <w:rFonts w:ascii="Times New Roman" w:eastAsia="Times New Roman" w:hAnsi="Times New Roman"/>
                <w:sz w:val="24"/>
                <w:szCs w:val="24"/>
                <w:lang w:eastAsia="lv-LV"/>
              </w:rPr>
              <w:t>Eiropas Savienības struktūrfondu un Kohēzijas fonda 2014.-2020. gada plānošanas perioda vadības likuma 20. panta 13. punktu.</w:t>
            </w:r>
          </w:p>
        </w:tc>
      </w:tr>
      <w:tr w:rsidR="00925F9E" w:rsidRPr="007156C2" w14:paraId="47891B61" w14:textId="77777777" w:rsidTr="003550D8">
        <w:tc>
          <w:tcPr>
            <w:tcW w:w="191" w:type="pct"/>
            <w:hideMark/>
          </w:tcPr>
          <w:p w14:paraId="18C8B563" w14:textId="4ADC08F4" w:rsidR="00392D00" w:rsidRPr="007156C2" w:rsidRDefault="00363BB6" w:rsidP="005B2BF1">
            <w:pPr>
              <w:spacing w:after="0" w:line="240" w:lineRule="auto"/>
              <w:rPr>
                <w:rFonts w:ascii="Times New Roman" w:eastAsia="Times New Roman" w:hAnsi="Times New Roman"/>
                <w:sz w:val="24"/>
                <w:szCs w:val="24"/>
                <w:lang w:eastAsia="lv-LV"/>
              </w:rPr>
            </w:pPr>
            <w:r w:rsidRPr="007156C2">
              <w:rPr>
                <w:rFonts w:ascii="Times New Roman" w:eastAsia="Times New Roman" w:hAnsi="Times New Roman"/>
                <w:sz w:val="24"/>
                <w:szCs w:val="24"/>
                <w:lang w:eastAsia="lv-LV"/>
              </w:rPr>
              <w:t>2.</w:t>
            </w:r>
          </w:p>
        </w:tc>
        <w:tc>
          <w:tcPr>
            <w:tcW w:w="1520" w:type="pct"/>
            <w:hideMark/>
          </w:tcPr>
          <w:p w14:paraId="7F1C5F9B" w14:textId="51DEFA86" w:rsidR="00392D00" w:rsidRPr="007156C2" w:rsidRDefault="00363BB6" w:rsidP="005B2BF1">
            <w:pPr>
              <w:spacing w:after="0" w:line="240" w:lineRule="auto"/>
              <w:jc w:val="both"/>
              <w:rPr>
                <w:rFonts w:ascii="Times New Roman" w:eastAsia="Times New Roman" w:hAnsi="Times New Roman"/>
                <w:sz w:val="24"/>
                <w:szCs w:val="24"/>
                <w:lang w:eastAsia="lv-LV"/>
              </w:rPr>
            </w:pPr>
            <w:r w:rsidRPr="007156C2">
              <w:rPr>
                <w:rFonts w:ascii="Times New Roman" w:hAnsi="Times New Roman"/>
                <w:sz w:val="24"/>
                <w:szCs w:val="24"/>
              </w:rPr>
              <w:t>Pašreizējā situācija un problēmas, kuru risināšanai tiesību akta projekts izstrādāts, tiesiskā regulējuma mērķis un būtība</w:t>
            </w:r>
          </w:p>
        </w:tc>
        <w:tc>
          <w:tcPr>
            <w:tcW w:w="3289" w:type="pct"/>
            <w:hideMark/>
          </w:tcPr>
          <w:p w14:paraId="0665BBA6" w14:textId="35BD29BD" w:rsidR="007D21A8" w:rsidRPr="00E9715D" w:rsidRDefault="001935F9" w:rsidP="007D21A8">
            <w:pPr>
              <w:spacing w:after="0" w:line="240" w:lineRule="auto"/>
              <w:jc w:val="both"/>
              <w:rPr>
                <w:rFonts w:ascii="Times New Roman" w:hAnsi="Times New Roman"/>
                <w:sz w:val="24"/>
                <w:szCs w:val="24"/>
              </w:rPr>
            </w:pPr>
            <w:r>
              <w:rPr>
                <w:rFonts w:ascii="Times New Roman" w:hAnsi="Times New Roman"/>
                <w:sz w:val="24"/>
                <w:szCs w:val="24"/>
              </w:rPr>
              <w:t xml:space="preserve">             </w:t>
            </w:r>
            <w:r w:rsidR="007D21A8" w:rsidRPr="00A702E0">
              <w:rPr>
                <w:rFonts w:ascii="Times New Roman" w:hAnsi="Times New Roman"/>
                <w:sz w:val="24"/>
                <w:szCs w:val="24"/>
              </w:rPr>
              <w:t xml:space="preserve"> </w:t>
            </w:r>
            <w:r w:rsidR="007D21A8" w:rsidRPr="00E9715D">
              <w:rPr>
                <w:rFonts w:ascii="Times New Roman" w:hAnsi="Times New Roman"/>
                <w:sz w:val="24"/>
                <w:szCs w:val="24"/>
              </w:rPr>
              <w:t xml:space="preserve">Pašreizējā situācijā spēkā esošais regulējums Ministru kabineta 2017.gada 7.marta noteikumu Nr.135 (turpmāk – noteikumi) </w:t>
            </w:r>
            <w:r w:rsidR="007D21A8" w:rsidRPr="00E9715D">
              <w:rPr>
                <w:rFonts w:ascii="Times New Roman" w:hAnsi="Times New Roman"/>
                <w:sz w:val="24"/>
                <w:szCs w:val="24"/>
                <w:shd w:val="clear" w:color="auto" w:fill="FFFFFF"/>
              </w:rPr>
              <w:t>34.punkta redakcija nosaka, ka projekta iesniegumā minētās aktivitātes atlases kārtas ietvaros īstenojamas 36 mēnešu laikā pēc tam, kad ar sadarbības iestādi noslēgts līgums par projekta īstenošanu, bet ne vēlāk kā līdz 2021. gada 31. decembrim.</w:t>
            </w:r>
            <w:r w:rsidR="007D21A8" w:rsidRPr="00E9715D">
              <w:rPr>
                <w:rFonts w:ascii="Times New Roman" w:hAnsi="Times New Roman"/>
                <w:sz w:val="24"/>
                <w:szCs w:val="24"/>
              </w:rPr>
              <w:t xml:space="preserve"> </w:t>
            </w:r>
          </w:p>
          <w:p w14:paraId="07DC8841" w14:textId="77777777" w:rsidR="007D21A8" w:rsidRPr="00E9715D" w:rsidRDefault="007D21A8" w:rsidP="007D21A8">
            <w:pPr>
              <w:spacing w:after="0" w:line="240" w:lineRule="auto"/>
              <w:jc w:val="both"/>
              <w:rPr>
                <w:rFonts w:ascii="Times New Roman" w:hAnsi="Times New Roman"/>
                <w:sz w:val="24"/>
                <w:szCs w:val="24"/>
              </w:rPr>
            </w:pPr>
            <w:r w:rsidRPr="00E9715D">
              <w:rPr>
                <w:rFonts w:ascii="Times New Roman" w:hAnsi="Times New Roman"/>
                <w:sz w:val="24"/>
                <w:szCs w:val="24"/>
              </w:rPr>
              <w:t xml:space="preserve">        Ekonomikas ministrijā</w:t>
            </w:r>
            <w:r w:rsidRPr="00E9715D">
              <w:rPr>
                <w:rFonts w:ascii="Times New Roman" w:hAnsi="Times New Roman"/>
                <w:sz w:val="24"/>
                <w:szCs w:val="24"/>
                <w:lang w:eastAsia="lv-LV"/>
              </w:rPr>
              <w:t xml:space="preserve"> ir </w:t>
            </w:r>
            <w:r w:rsidRPr="00E9715D">
              <w:rPr>
                <w:rFonts w:ascii="Times New Roman" w:hAnsi="Times New Roman"/>
                <w:sz w:val="24"/>
                <w:szCs w:val="24"/>
              </w:rPr>
              <w:t>saņemta informācija par projektiem, kuriem nepieciešami termiņu pagarinājumi, lai īstenotu un sasniegtu uzsāktos projektu mērķus. Pretējā gadījumā 4.3.1. pasākuma ietvaros šādi projekti varētu netikt īstenoti.</w:t>
            </w:r>
          </w:p>
          <w:p w14:paraId="3263DAE3" w14:textId="77777777" w:rsidR="007D21A8" w:rsidRPr="00E9715D" w:rsidRDefault="007D21A8" w:rsidP="007D21A8">
            <w:pPr>
              <w:spacing w:after="0" w:line="240" w:lineRule="auto"/>
              <w:jc w:val="both"/>
              <w:rPr>
                <w:rFonts w:ascii="Times New Roman" w:hAnsi="Times New Roman"/>
                <w:sz w:val="24"/>
                <w:szCs w:val="24"/>
              </w:rPr>
            </w:pPr>
            <w:r w:rsidRPr="00E9715D">
              <w:rPr>
                <w:rFonts w:ascii="Times New Roman" w:hAnsi="Times New Roman"/>
                <w:sz w:val="24"/>
                <w:szCs w:val="24"/>
              </w:rPr>
              <w:t xml:space="preserve">        </w:t>
            </w:r>
          </w:p>
          <w:p w14:paraId="41BD9366" w14:textId="77777777" w:rsidR="002D2002" w:rsidRPr="00E9715D" w:rsidRDefault="007D21A8" w:rsidP="007D21A8">
            <w:pPr>
              <w:numPr>
                <w:ilvl w:val="0"/>
                <w:numId w:val="30"/>
              </w:numPr>
              <w:spacing w:after="0" w:line="240" w:lineRule="auto"/>
              <w:jc w:val="both"/>
              <w:rPr>
                <w:rFonts w:ascii="Times New Roman" w:hAnsi="Times New Roman"/>
                <w:sz w:val="24"/>
                <w:szCs w:val="24"/>
              </w:rPr>
            </w:pPr>
            <w:r w:rsidRPr="00E9715D">
              <w:rPr>
                <w:rFonts w:ascii="Times New Roman" w:hAnsi="Times New Roman"/>
                <w:sz w:val="24"/>
                <w:szCs w:val="24"/>
              </w:rPr>
              <w:t xml:space="preserve">SIA “Iecavas siltums” (turpmāk </w:t>
            </w:r>
            <w:r w:rsidRPr="00E9715D">
              <w:rPr>
                <w:rFonts w:ascii="Times New Roman" w:hAnsi="Times New Roman"/>
                <w:i/>
                <w:sz w:val="24"/>
                <w:szCs w:val="24"/>
              </w:rPr>
              <w:t>Finansējuma saņēmējs</w:t>
            </w:r>
            <w:r w:rsidRPr="00E9715D">
              <w:rPr>
                <w:rFonts w:ascii="Times New Roman" w:hAnsi="Times New Roman"/>
                <w:sz w:val="24"/>
                <w:szCs w:val="24"/>
              </w:rPr>
              <w:t>)</w:t>
            </w:r>
          </w:p>
          <w:p w14:paraId="5F42E84F" w14:textId="1225731B" w:rsidR="007D21A8" w:rsidRPr="00E9715D" w:rsidRDefault="007D21A8" w:rsidP="002D2002">
            <w:pPr>
              <w:spacing w:after="0" w:line="240" w:lineRule="auto"/>
              <w:jc w:val="both"/>
              <w:rPr>
                <w:rFonts w:ascii="Times New Roman" w:hAnsi="Times New Roman"/>
                <w:sz w:val="24"/>
                <w:szCs w:val="24"/>
              </w:rPr>
            </w:pPr>
            <w:r w:rsidRPr="00E9715D">
              <w:rPr>
                <w:rFonts w:ascii="Times New Roman" w:hAnsi="Times New Roman"/>
                <w:sz w:val="24"/>
                <w:szCs w:val="24"/>
              </w:rPr>
              <w:t>šobrīd īsteno specifiskā atbalsta mērķi Nr.</w:t>
            </w:r>
            <w:r w:rsidRPr="00E9715D">
              <w:rPr>
                <w:rFonts w:ascii="Times New Roman" w:hAnsi="Times New Roman"/>
                <w:i/>
                <w:sz w:val="24"/>
                <w:szCs w:val="24"/>
              </w:rPr>
              <w:t xml:space="preserve"> </w:t>
            </w:r>
            <w:r w:rsidRPr="00E9715D">
              <w:rPr>
                <w:rFonts w:ascii="Times New Roman" w:hAnsi="Times New Roman"/>
                <w:sz w:val="24"/>
                <w:szCs w:val="24"/>
              </w:rPr>
              <w:t>4.3.1. Projekta īstenošana uzsākta savlaicīgi. Iepirkuma procedūra par katlu mājas pārbūvi (1.projekts) tika izsludināta 2018.gada 11.novembrī, bet līgums ar Uzņēmēju par plānotajiem darbiem tika noslēgts 2019.gada 3.maijā. Vienlaicīgi Uzņēmējs uzsāka siltumtrašu izbūvi (2.projekts).</w:t>
            </w:r>
          </w:p>
          <w:p w14:paraId="24D6F5EB" w14:textId="77777777" w:rsidR="007D21A8" w:rsidRPr="00E9715D" w:rsidRDefault="007D21A8" w:rsidP="007D21A8">
            <w:pPr>
              <w:spacing w:after="0" w:line="240" w:lineRule="auto"/>
              <w:jc w:val="both"/>
              <w:rPr>
                <w:rFonts w:ascii="Times New Roman" w:hAnsi="Times New Roman"/>
                <w:sz w:val="24"/>
                <w:szCs w:val="24"/>
              </w:rPr>
            </w:pPr>
            <w:r w:rsidRPr="00E9715D">
              <w:rPr>
                <w:rFonts w:ascii="Times New Roman" w:hAnsi="Times New Roman"/>
                <w:sz w:val="24"/>
                <w:szCs w:val="24"/>
              </w:rPr>
              <w:t xml:space="preserve">         Saskaņā ar iepirkuma procedūras nolikumā noteikto, sākotnējais darbu izpildes termiņš tika noteikts </w:t>
            </w:r>
            <w:r w:rsidRPr="00E9715D">
              <w:rPr>
                <w:rFonts w:ascii="Times New Roman" w:hAnsi="Times New Roman"/>
                <w:sz w:val="24"/>
                <w:szCs w:val="24"/>
                <w:u w:val="single"/>
              </w:rPr>
              <w:t>2020.gada 31.maijs</w:t>
            </w:r>
            <w:r w:rsidRPr="00E9715D">
              <w:rPr>
                <w:rFonts w:ascii="Times New Roman" w:hAnsi="Times New Roman"/>
                <w:sz w:val="24"/>
                <w:szCs w:val="24"/>
              </w:rPr>
              <w:t>.</w:t>
            </w:r>
          </w:p>
          <w:p w14:paraId="65A4FC54" w14:textId="77777777" w:rsidR="007D21A8" w:rsidRPr="00E9715D" w:rsidRDefault="007D21A8" w:rsidP="007D21A8">
            <w:pPr>
              <w:spacing w:after="0" w:line="240" w:lineRule="auto"/>
              <w:jc w:val="both"/>
              <w:rPr>
                <w:rFonts w:ascii="Times New Roman" w:hAnsi="Times New Roman"/>
                <w:i/>
                <w:sz w:val="24"/>
                <w:szCs w:val="24"/>
              </w:rPr>
            </w:pPr>
            <w:r w:rsidRPr="00E9715D">
              <w:rPr>
                <w:rFonts w:ascii="Times New Roman" w:hAnsi="Times New Roman"/>
                <w:i/>
                <w:sz w:val="24"/>
                <w:szCs w:val="24"/>
              </w:rPr>
              <w:t xml:space="preserve">         </w:t>
            </w:r>
            <w:r w:rsidRPr="00E9715D">
              <w:rPr>
                <w:rFonts w:ascii="Times New Roman" w:hAnsi="Times New Roman"/>
                <w:sz w:val="24"/>
                <w:szCs w:val="24"/>
              </w:rPr>
              <w:t xml:space="preserve">Uzsākot līguma izpildi, </w:t>
            </w:r>
            <w:r w:rsidRPr="00E9715D">
              <w:rPr>
                <w:rFonts w:ascii="Times New Roman" w:hAnsi="Times New Roman"/>
                <w:i/>
                <w:sz w:val="24"/>
                <w:szCs w:val="24"/>
              </w:rPr>
              <w:t xml:space="preserve">Uzņēmējs </w:t>
            </w:r>
            <w:r w:rsidRPr="00E9715D">
              <w:rPr>
                <w:rFonts w:ascii="Times New Roman" w:hAnsi="Times New Roman"/>
                <w:sz w:val="24"/>
                <w:szCs w:val="24"/>
              </w:rPr>
              <w:t xml:space="preserve">ir </w:t>
            </w:r>
            <w:proofErr w:type="spellStart"/>
            <w:r w:rsidRPr="00E9715D">
              <w:rPr>
                <w:rFonts w:ascii="Times New Roman" w:hAnsi="Times New Roman"/>
                <w:sz w:val="24"/>
                <w:szCs w:val="24"/>
              </w:rPr>
              <w:t>saskāries</w:t>
            </w:r>
            <w:proofErr w:type="spellEnd"/>
            <w:r w:rsidRPr="00E9715D">
              <w:rPr>
                <w:rFonts w:ascii="Times New Roman" w:hAnsi="Times New Roman"/>
                <w:sz w:val="24"/>
                <w:szCs w:val="24"/>
              </w:rPr>
              <w:t xml:space="preserve"> ar vairākiem apstākļiem, ieskaitot Covid-19, kas lieguši līgumu realizēt sākotnēji noteiktajā termiņā</w:t>
            </w:r>
            <w:r w:rsidRPr="00E9715D">
              <w:rPr>
                <w:rFonts w:ascii="Times New Roman" w:hAnsi="Times New Roman"/>
                <w:i/>
                <w:sz w:val="24"/>
                <w:szCs w:val="24"/>
              </w:rPr>
              <w:t xml:space="preserve">. </w:t>
            </w:r>
          </w:p>
          <w:p w14:paraId="0571190E" w14:textId="77777777" w:rsidR="007D21A8" w:rsidRPr="00E9715D" w:rsidRDefault="007D21A8" w:rsidP="007D21A8">
            <w:pPr>
              <w:spacing w:after="0" w:line="240" w:lineRule="auto"/>
              <w:jc w:val="both"/>
              <w:rPr>
                <w:rFonts w:ascii="Times New Roman" w:hAnsi="Times New Roman"/>
                <w:sz w:val="24"/>
                <w:szCs w:val="24"/>
              </w:rPr>
            </w:pPr>
            <w:r w:rsidRPr="00E9715D">
              <w:rPr>
                <w:rFonts w:ascii="Times New Roman" w:hAnsi="Times New Roman"/>
                <w:iCs/>
                <w:sz w:val="24"/>
                <w:szCs w:val="24"/>
              </w:rPr>
              <w:t xml:space="preserve">        B</w:t>
            </w:r>
            <w:r w:rsidRPr="00E9715D">
              <w:rPr>
                <w:rFonts w:ascii="Times New Roman" w:hAnsi="Times New Roman"/>
                <w:sz w:val="24"/>
                <w:szCs w:val="24"/>
              </w:rPr>
              <w:t xml:space="preserve">ūvprojekta ekspertīze netika pabeigta pat līdz 2020.gada 30.novembrim. Tā ir pabeigta tikai 2021.gada 25.janvārī un ir izpildīti būvdarbu uzsākšanas nosacījumi. </w:t>
            </w:r>
            <w:r w:rsidRPr="00E9715D">
              <w:rPr>
                <w:rFonts w:ascii="Times New Roman" w:hAnsi="Times New Roman"/>
                <w:i/>
                <w:sz w:val="24"/>
                <w:szCs w:val="24"/>
              </w:rPr>
              <w:t xml:space="preserve"> Finansējuma saņēmējs</w:t>
            </w:r>
            <w:r w:rsidRPr="00E9715D">
              <w:rPr>
                <w:rFonts w:ascii="Times New Roman" w:hAnsi="Times New Roman"/>
                <w:sz w:val="24"/>
                <w:szCs w:val="24"/>
              </w:rPr>
              <w:t xml:space="preserve"> ir atbalstījis Uzņēmēja iesniegtos līguma grozījumus, ļaujot pagarināt līguma izpildi, kā arī tas ir lūdzis “Centrālā finanšu un līgumu </w:t>
            </w:r>
            <w:r w:rsidRPr="00E9715D">
              <w:rPr>
                <w:rFonts w:ascii="Times New Roman" w:hAnsi="Times New Roman"/>
                <w:sz w:val="24"/>
                <w:szCs w:val="24"/>
              </w:rPr>
              <w:lastRenderedPageBreak/>
              <w:t xml:space="preserve">aģentūra” (turpmāk – CFLA), pagarināt projekta īstenošanas termiņu, nosakot maksimāli iespējamos projektu īstenošanas termiņus. Vienošanās ar CFLA ir panākta par katlu mājas pārbūvi - 2021.gada 12.jūnijs, bet siltumtrašu izbūvi - 2021.gada 25.jūnijs. </w:t>
            </w:r>
          </w:p>
          <w:p w14:paraId="5EDAEF32" w14:textId="77777777" w:rsidR="007D21A8" w:rsidRPr="00E9715D" w:rsidRDefault="007D21A8" w:rsidP="007D21A8">
            <w:pPr>
              <w:spacing w:after="0" w:line="240" w:lineRule="auto"/>
              <w:jc w:val="both"/>
              <w:rPr>
                <w:rFonts w:ascii="Times New Roman" w:hAnsi="Times New Roman"/>
                <w:iCs/>
                <w:sz w:val="24"/>
                <w:szCs w:val="24"/>
              </w:rPr>
            </w:pPr>
            <w:r w:rsidRPr="00E9715D">
              <w:rPr>
                <w:rFonts w:ascii="Times New Roman" w:hAnsi="Times New Roman"/>
                <w:iCs/>
                <w:sz w:val="24"/>
                <w:szCs w:val="24"/>
              </w:rPr>
              <w:t xml:space="preserve">         2.projekts šobrīd ir nodošanas stadijā, bet nav iespējams uzlikt asfaltu. Uzņēmējs prognozē, ka tas varētu notikt 2021.gada vasarā (termiņš nav precīzs).</w:t>
            </w:r>
          </w:p>
          <w:p w14:paraId="10174B73" w14:textId="77777777" w:rsidR="007D21A8" w:rsidRPr="00E9715D" w:rsidRDefault="007D21A8" w:rsidP="007D21A8">
            <w:pPr>
              <w:spacing w:after="0" w:line="240" w:lineRule="auto"/>
              <w:jc w:val="both"/>
              <w:rPr>
                <w:rFonts w:ascii="Times New Roman" w:hAnsi="Times New Roman"/>
                <w:iCs/>
                <w:sz w:val="24"/>
                <w:szCs w:val="24"/>
              </w:rPr>
            </w:pPr>
            <w:r w:rsidRPr="00E9715D">
              <w:rPr>
                <w:rFonts w:ascii="Times New Roman" w:hAnsi="Times New Roman"/>
                <w:iCs/>
                <w:sz w:val="24"/>
                <w:szCs w:val="24"/>
              </w:rPr>
              <w:t xml:space="preserve">         Tomēr lielākā problēma ir ar 1.projektu par katlu mājas izbūvi, kas arī neiekļaujas termiņos. Uzņēmējam ir problēmas ar savlaicīgu  būvniecības projektēšanu. Karstā ūdens testēšanu būs nepieciešams pārcelt uz rudeni, lai varētu notestēt karsto ūdeni katlu mājā. Vasarā būtu iespējams notestēt tikai 20%. Testēšana reāli iespējama tikai nākamajā apkures sezonā.</w:t>
            </w:r>
          </w:p>
          <w:p w14:paraId="68B63F09" w14:textId="77777777" w:rsidR="007D21A8" w:rsidRPr="00E9715D" w:rsidRDefault="007D21A8" w:rsidP="007D21A8">
            <w:pPr>
              <w:spacing w:after="0" w:line="240" w:lineRule="auto"/>
              <w:jc w:val="both"/>
              <w:rPr>
                <w:rFonts w:ascii="Times New Roman" w:hAnsi="Times New Roman"/>
                <w:iCs/>
                <w:sz w:val="24"/>
                <w:szCs w:val="24"/>
              </w:rPr>
            </w:pPr>
            <w:r w:rsidRPr="00E9715D">
              <w:rPr>
                <w:rFonts w:ascii="Times New Roman" w:hAnsi="Times New Roman"/>
                <w:iCs/>
                <w:sz w:val="24"/>
                <w:szCs w:val="24"/>
              </w:rPr>
              <w:t xml:space="preserve">        </w:t>
            </w:r>
            <w:r w:rsidRPr="00E9715D">
              <w:rPr>
                <w:rFonts w:ascii="Times New Roman" w:hAnsi="Times New Roman"/>
                <w:i/>
                <w:sz w:val="24"/>
                <w:szCs w:val="24"/>
              </w:rPr>
              <w:t xml:space="preserve">Finansējuma saņēmējs </w:t>
            </w:r>
            <w:r w:rsidRPr="00E9715D">
              <w:rPr>
                <w:rFonts w:ascii="Times New Roman" w:hAnsi="Times New Roman"/>
                <w:iCs/>
                <w:sz w:val="24"/>
                <w:szCs w:val="24"/>
              </w:rPr>
              <w:t>apsver iespēju</w:t>
            </w:r>
            <w:r w:rsidRPr="00E9715D">
              <w:rPr>
                <w:rFonts w:ascii="Times New Roman" w:hAnsi="Times New Roman"/>
                <w:i/>
                <w:sz w:val="24"/>
                <w:szCs w:val="24"/>
              </w:rPr>
              <w:t xml:space="preserve"> </w:t>
            </w:r>
            <w:r w:rsidRPr="00E9715D">
              <w:rPr>
                <w:rFonts w:ascii="Times New Roman" w:hAnsi="Times New Roman"/>
                <w:sz w:val="24"/>
                <w:szCs w:val="24"/>
              </w:rPr>
              <w:t>atkāpties no līguma saistībām un izbeigt līgumu, izsludināt jaunu iepirkuma procedūru par būvdarbu pabeigšanu. Līdz ar to ir nepieciešams termiņa pagarinājums un lūdz Ekonomikas ministriju pagarināt termiņu noteikumu 34.punktā.</w:t>
            </w:r>
          </w:p>
          <w:p w14:paraId="329D2851" w14:textId="77777777" w:rsidR="007D21A8" w:rsidRPr="00E9715D" w:rsidRDefault="007D21A8" w:rsidP="007D21A8">
            <w:pPr>
              <w:spacing w:after="0" w:line="240" w:lineRule="auto"/>
              <w:jc w:val="both"/>
              <w:rPr>
                <w:rFonts w:ascii="Times New Roman" w:hAnsi="Times New Roman"/>
                <w:sz w:val="24"/>
                <w:szCs w:val="24"/>
              </w:rPr>
            </w:pPr>
            <w:r w:rsidRPr="00E9715D">
              <w:rPr>
                <w:rFonts w:ascii="Times New Roman" w:hAnsi="Times New Roman"/>
                <w:i/>
                <w:iCs/>
                <w:sz w:val="24"/>
                <w:szCs w:val="24"/>
              </w:rPr>
              <w:t xml:space="preserve">            Finansējuma saņēmējam</w:t>
            </w:r>
            <w:r w:rsidRPr="00E9715D">
              <w:rPr>
                <w:rFonts w:ascii="Times New Roman" w:hAnsi="Times New Roman"/>
                <w:sz w:val="24"/>
                <w:szCs w:val="24"/>
              </w:rPr>
              <w:t xml:space="preserve"> šo projektu īstenošana ir svarīga, jo jau izbūvētas nepieciešamās siltumtrases un uzsākts 1.projekts par biomasas (šķeldas), katlu mājas izbūvi. </w:t>
            </w:r>
          </w:p>
          <w:p w14:paraId="5220826B" w14:textId="77777777" w:rsidR="007D21A8" w:rsidRPr="00E9715D" w:rsidRDefault="007D21A8" w:rsidP="007D21A8">
            <w:pPr>
              <w:spacing w:after="0" w:line="240" w:lineRule="auto"/>
              <w:jc w:val="both"/>
              <w:rPr>
                <w:rFonts w:ascii="Times New Roman" w:hAnsi="Times New Roman"/>
                <w:sz w:val="24"/>
                <w:szCs w:val="24"/>
              </w:rPr>
            </w:pPr>
            <w:r w:rsidRPr="00E9715D">
              <w:rPr>
                <w:rFonts w:ascii="Times New Roman" w:hAnsi="Times New Roman"/>
                <w:sz w:val="24"/>
                <w:szCs w:val="24"/>
              </w:rPr>
              <w:t xml:space="preserve">            Neveicot izmaiņas Ministru kabineta noteikumos, </w:t>
            </w:r>
            <w:r w:rsidRPr="00E9715D">
              <w:rPr>
                <w:rFonts w:ascii="Times New Roman" w:hAnsi="Times New Roman"/>
                <w:i/>
                <w:sz w:val="24"/>
                <w:szCs w:val="24"/>
              </w:rPr>
              <w:t xml:space="preserve">Finansējuma saņēmējs </w:t>
            </w:r>
            <w:r w:rsidRPr="00E9715D">
              <w:rPr>
                <w:rFonts w:ascii="Times New Roman" w:hAnsi="Times New Roman"/>
                <w:sz w:val="24"/>
                <w:szCs w:val="24"/>
              </w:rPr>
              <w:t xml:space="preserve">var nonākt situācijā, ka uz 2021.gada 12.jūniju un 25.jūniju no Uzņēmēja puses tiks deklarētas izmaksas ne vairāk kā 30-40% apmērā no kopējās līgumcenas. Līdz ar to neļaujot </w:t>
            </w:r>
            <w:r w:rsidRPr="00E9715D">
              <w:rPr>
                <w:rFonts w:ascii="Times New Roman" w:hAnsi="Times New Roman"/>
                <w:i/>
                <w:sz w:val="24"/>
                <w:szCs w:val="24"/>
              </w:rPr>
              <w:t xml:space="preserve">Finansējuma saņēmējam </w:t>
            </w:r>
            <w:r w:rsidRPr="00E9715D">
              <w:rPr>
                <w:rFonts w:ascii="Times New Roman" w:hAnsi="Times New Roman"/>
                <w:sz w:val="24"/>
                <w:szCs w:val="24"/>
              </w:rPr>
              <w:t>pretendēt uz KF līdzfinansējumu, jo ir skaidrs, ka netiks sasniegts galvenais mērķis – izbūvēta biomasas (šķeldas), katlu māja.</w:t>
            </w:r>
          </w:p>
          <w:p w14:paraId="4438184A" w14:textId="0A2FE781" w:rsidR="007D21A8" w:rsidRPr="00E9715D" w:rsidRDefault="007D21A8" w:rsidP="007D21A8">
            <w:pPr>
              <w:spacing w:after="0" w:line="240" w:lineRule="auto"/>
              <w:jc w:val="both"/>
              <w:rPr>
                <w:rFonts w:ascii="Times New Roman" w:hAnsi="Times New Roman"/>
                <w:strike/>
                <w:sz w:val="24"/>
                <w:szCs w:val="24"/>
              </w:rPr>
            </w:pPr>
            <w:r w:rsidRPr="00E9715D">
              <w:rPr>
                <w:rFonts w:ascii="Times New Roman" w:hAnsi="Times New Roman"/>
                <w:sz w:val="24"/>
                <w:szCs w:val="24"/>
              </w:rPr>
              <w:t xml:space="preserve">              </w:t>
            </w:r>
          </w:p>
          <w:p w14:paraId="3708AB6C" w14:textId="77777777" w:rsidR="007D21A8" w:rsidRPr="00E9715D" w:rsidRDefault="007D21A8" w:rsidP="007D21A8">
            <w:pPr>
              <w:spacing w:after="0" w:line="240" w:lineRule="auto"/>
              <w:jc w:val="both"/>
              <w:rPr>
                <w:rFonts w:ascii="Times New Roman" w:hAnsi="Times New Roman"/>
                <w:strike/>
                <w:sz w:val="24"/>
                <w:szCs w:val="24"/>
                <w:u w:val="single"/>
              </w:rPr>
            </w:pPr>
          </w:p>
          <w:p w14:paraId="62A50E39" w14:textId="77777777" w:rsidR="007D21A8" w:rsidRPr="00E9715D" w:rsidRDefault="007D21A8" w:rsidP="007D21A8">
            <w:pPr>
              <w:spacing w:after="0" w:line="240" w:lineRule="auto"/>
              <w:jc w:val="both"/>
              <w:rPr>
                <w:rFonts w:ascii="Times New Roman" w:hAnsi="Times New Roman"/>
                <w:sz w:val="24"/>
                <w:szCs w:val="24"/>
                <w:shd w:val="clear" w:color="auto" w:fill="FFFFFF"/>
              </w:rPr>
            </w:pPr>
            <w:r w:rsidRPr="00E9715D">
              <w:rPr>
                <w:rFonts w:ascii="Times New Roman" w:hAnsi="Times New Roman"/>
                <w:sz w:val="24"/>
                <w:szCs w:val="24"/>
              </w:rPr>
              <w:t>2)   Pašvaldības akciju sabiedrība “Daugavpils siltumtīkli” (turpmāk PAS) realizē  projektu “</w:t>
            </w:r>
            <w:r w:rsidRPr="00E9715D">
              <w:rPr>
                <w:rFonts w:ascii="Times New Roman" w:hAnsi="Times New Roman"/>
                <w:sz w:val="24"/>
                <w:szCs w:val="24"/>
                <w:shd w:val="clear" w:color="auto" w:fill="FFFFFF"/>
              </w:rPr>
              <w:t xml:space="preserve">Siltumcentrāles Nr.3 </w:t>
            </w:r>
            <w:proofErr w:type="spellStart"/>
            <w:r w:rsidRPr="00E9715D">
              <w:rPr>
                <w:rFonts w:ascii="Times New Roman" w:hAnsi="Times New Roman"/>
                <w:sz w:val="24"/>
                <w:szCs w:val="24"/>
                <w:shd w:val="clear" w:color="auto" w:fill="FFFFFF"/>
              </w:rPr>
              <w:t>siltumavota</w:t>
            </w:r>
            <w:proofErr w:type="spellEnd"/>
            <w:r w:rsidRPr="00E9715D">
              <w:rPr>
                <w:rFonts w:ascii="Times New Roman" w:hAnsi="Times New Roman"/>
                <w:sz w:val="24"/>
                <w:szCs w:val="24"/>
                <w:shd w:val="clear" w:color="auto" w:fill="FFFFFF"/>
              </w:rPr>
              <w:t xml:space="preserve"> pārbūve ar iekārtu uz atjaunojamiem energoresursiem uzstādīšanu”  4.3.1. specifiskā atbalsta mērķa ietvaros. Projekta realizēšanai PAS 2019.gada 8.augustā noslēdza iepirkuma līgumu ar piegādātāju apvienību “AXIS FILTER” (turpmāk -  Piegādātājs).</w:t>
            </w:r>
          </w:p>
          <w:p w14:paraId="711F7F30" w14:textId="77777777" w:rsidR="007D21A8" w:rsidRPr="00E9715D" w:rsidRDefault="007D21A8" w:rsidP="007D21A8">
            <w:pPr>
              <w:spacing w:after="0" w:line="240" w:lineRule="auto"/>
              <w:jc w:val="both"/>
              <w:rPr>
                <w:rFonts w:ascii="Times New Roman" w:hAnsi="Times New Roman"/>
                <w:iCs/>
                <w:sz w:val="24"/>
                <w:szCs w:val="24"/>
              </w:rPr>
            </w:pPr>
            <w:bookmarkStart w:id="7" w:name="_Hlk48745764"/>
            <w:r w:rsidRPr="00E9715D">
              <w:rPr>
                <w:rFonts w:ascii="Times New Roman" w:hAnsi="Times New Roman"/>
                <w:iCs/>
                <w:sz w:val="24"/>
                <w:szCs w:val="24"/>
              </w:rPr>
              <w:t xml:space="preserve">          CFLA konstatēja interešu konfliktu, kura esamību PAS neatzīst, par ko CFLA un PAS starpā kopš 2020. gada jūlija norisinās diskusijas, kurās tika iesaistītas vairākas iestādes un neatkarīgi eksperti, projekta realizācija ir apdraudēta, jo PAS  nevar nodrošināt nepārtraukto finansēšanas plūsmu, līdz ar ko arī Piegādātājs nevar savlaicīgi izpildīt līgumā noteiktās saistības.</w:t>
            </w:r>
          </w:p>
          <w:p w14:paraId="605F5683" w14:textId="77777777" w:rsidR="007D21A8" w:rsidRPr="00E9715D" w:rsidRDefault="007D21A8" w:rsidP="007D21A8">
            <w:pPr>
              <w:spacing w:after="0" w:line="240" w:lineRule="auto"/>
              <w:jc w:val="both"/>
              <w:rPr>
                <w:rFonts w:ascii="Times New Roman" w:hAnsi="Times New Roman"/>
                <w:iCs/>
                <w:sz w:val="24"/>
                <w:szCs w:val="24"/>
              </w:rPr>
            </w:pPr>
            <w:r w:rsidRPr="00E9715D">
              <w:rPr>
                <w:rFonts w:ascii="Times New Roman" w:hAnsi="Times New Roman"/>
                <w:iCs/>
                <w:sz w:val="24"/>
                <w:szCs w:val="24"/>
              </w:rPr>
              <w:t xml:space="preserve">          </w:t>
            </w:r>
          </w:p>
          <w:p w14:paraId="4486C604" w14:textId="77777777" w:rsidR="007D21A8" w:rsidRPr="00E9715D" w:rsidRDefault="007D21A8" w:rsidP="007D21A8">
            <w:pPr>
              <w:spacing w:after="0" w:line="240" w:lineRule="auto"/>
              <w:jc w:val="both"/>
              <w:rPr>
                <w:rFonts w:ascii="Times New Roman" w:hAnsi="Times New Roman"/>
                <w:iCs/>
                <w:sz w:val="24"/>
                <w:szCs w:val="24"/>
              </w:rPr>
            </w:pPr>
            <w:r w:rsidRPr="00E9715D">
              <w:rPr>
                <w:rFonts w:ascii="Times New Roman" w:hAnsi="Times New Roman"/>
                <w:iCs/>
                <w:sz w:val="24"/>
                <w:szCs w:val="24"/>
              </w:rPr>
              <w:t xml:space="preserve">          CFLA vairākkārt aicināja PAS pārtraukt līgumu ar Piegādātāju un veikt jaunu iepirkumu procedūru, ko nav iespējams īstenot projekta īstenošanas atlikušajā termiņā, kas ar CFLA noslēgts līdz 2021. gada 5. jūnijam. </w:t>
            </w:r>
          </w:p>
          <w:p w14:paraId="01676CE9" w14:textId="77777777" w:rsidR="007D21A8" w:rsidRPr="00E9715D" w:rsidRDefault="007D21A8" w:rsidP="007D21A8">
            <w:pPr>
              <w:spacing w:after="0" w:line="240" w:lineRule="auto"/>
              <w:jc w:val="both"/>
              <w:rPr>
                <w:rFonts w:ascii="Times New Roman" w:hAnsi="Times New Roman"/>
                <w:iCs/>
                <w:sz w:val="24"/>
                <w:szCs w:val="24"/>
              </w:rPr>
            </w:pPr>
            <w:r w:rsidRPr="00E9715D">
              <w:rPr>
                <w:rFonts w:ascii="Times New Roman" w:hAnsi="Times New Roman"/>
                <w:iCs/>
                <w:sz w:val="24"/>
                <w:szCs w:val="24"/>
              </w:rPr>
              <w:t xml:space="preserve">           Ņemot vērā to, ka pašlaik Finanšu ministrija pēc CFLA un PAS lūguma ir vērsusies Eiropas Komisijā ar mērķi sniegt viedokli par interešu konflikta esamību, pastāv objektīva iespēja, ka projekts </w:t>
            </w:r>
            <w:r w:rsidRPr="00E9715D">
              <w:rPr>
                <w:rFonts w:ascii="Times New Roman" w:hAnsi="Times New Roman"/>
                <w:iCs/>
                <w:sz w:val="24"/>
                <w:szCs w:val="24"/>
              </w:rPr>
              <w:lastRenderedPageBreak/>
              <w:t>netiks realizēts līdz 2021. gada 5. jūnijam. Prognozējams, ka atbilde no Eiropas Komisijas gaidāma 2021.gada vasarā.</w:t>
            </w:r>
          </w:p>
          <w:p w14:paraId="77C9D7DF" w14:textId="77777777" w:rsidR="007D21A8" w:rsidRPr="00E9715D" w:rsidRDefault="007D21A8" w:rsidP="007D21A8">
            <w:pPr>
              <w:spacing w:after="0" w:line="240" w:lineRule="auto"/>
              <w:jc w:val="both"/>
              <w:rPr>
                <w:rFonts w:ascii="Times New Roman" w:hAnsi="Times New Roman"/>
                <w:iCs/>
                <w:sz w:val="24"/>
                <w:szCs w:val="24"/>
              </w:rPr>
            </w:pPr>
            <w:r w:rsidRPr="00E9715D">
              <w:rPr>
                <w:rFonts w:ascii="Times New Roman" w:hAnsi="Times New Roman"/>
                <w:iCs/>
                <w:sz w:val="24"/>
                <w:szCs w:val="24"/>
              </w:rPr>
              <w:t xml:space="preserve">           Turklāt projekta realizāciju ir ievērojami kavējusi ārkārtas situācija saistībā ar Covid-19, kuras rezultātā Piegādātājs līgumā noteiktajā termiņā neizpildīja līgumā paredzētos darbus, jo tika kavētas preču piegādes, kā rezultātā būvdarbi var netikt pabeigti līgumā noteiktajā termiņā, un pašlaik tiek lemts jautājums par tā termiņa pagarināšanu.</w:t>
            </w:r>
          </w:p>
          <w:p w14:paraId="156B6CD1" w14:textId="77777777" w:rsidR="007D21A8" w:rsidRPr="00E9715D" w:rsidRDefault="007D21A8" w:rsidP="007D21A8">
            <w:pPr>
              <w:spacing w:after="0" w:line="240" w:lineRule="auto"/>
              <w:jc w:val="both"/>
              <w:rPr>
                <w:rFonts w:ascii="Times New Roman" w:hAnsi="Times New Roman"/>
                <w:iCs/>
                <w:strike/>
                <w:sz w:val="24"/>
                <w:szCs w:val="24"/>
              </w:rPr>
            </w:pPr>
            <w:r w:rsidRPr="00E9715D">
              <w:rPr>
                <w:rFonts w:ascii="Times New Roman" w:hAnsi="Times New Roman"/>
                <w:iCs/>
                <w:sz w:val="24"/>
                <w:szCs w:val="24"/>
              </w:rPr>
              <w:t xml:space="preserve">           Papildus tam radušos situāciju </w:t>
            </w:r>
            <w:proofErr w:type="spellStart"/>
            <w:r w:rsidRPr="00E9715D">
              <w:rPr>
                <w:rFonts w:ascii="Times New Roman" w:hAnsi="Times New Roman"/>
                <w:iCs/>
                <w:sz w:val="24"/>
                <w:szCs w:val="24"/>
              </w:rPr>
              <w:t>sarežģī</w:t>
            </w:r>
            <w:proofErr w:type="spellEnd"/>
            <w:r w:rsidRPr="00E9715D">
              <w:rPr>
                <w:rFonts w:ascii="Times New Roman" w:hAnsi="Times New Roman"/>
                <w:iCs/>
                <w:sz w:val="24"/>
                <w:szCs w:val="24"/>
              </w:rPr>
              <w:t xml:space="preserve"> atsevišķi specifiski faktori, kas raksturīgi tieši siltumapgādes nozarei un ietekmē to, ka nepieciešams ilgāks projekta īstenošanas termiņš, piemēram, pirms iekārtu pieņemšanas ekspluatācijā, pamatojoties uz PAS un Piegādātāja savstarpēji noslēgto līgumu, ir nepieciešamas veikt iekārtu testēšanu apkures sezonas laikā, taču saistībā ar neparedzēto apstākļu dēļ radušos līguma izpildes kavējumu, iespēja veikt testēšanu šajā apkures sezonas laikā ir apdraudēta. Testēšana iespējama tikai nākamajā apkures sezonā.</w:t>
            </w:r>
            <w:r w:rsidRPr="00E9715D">
              <w:rPr>
                <w:rFonts w:ascii="Times New Roman" w:hAnsi="Times New Roman"/>
                <w:iCs/>
                <w:strike/>
                <w:sz w:val="24"/>
                <w:szCs w:val="24"/>
              </w:rPr>
              <w:t xml:space="preserve"> </w:t>
            </w:r>
          </w:p>
          <w:p w14:paraId="553A5508" w14:textId="77777777" w:rsidR="007D21A8" w:rsidRPr="00E9715D" w:rsidRDefault="007D21A8" w:rsidP="007D21A8">
            <w:pPr>
              <w:spacing w:after="0" w:line="240" w:lineRule="auto"/>
              <w:jc w:val="both"/>
              <w:rPr>
                <w:rFonts w:ascii="Times New Roman" w:hAnsi="Times New Roman"/>
                <w:iCs/>
                <w:sz w:val="24"/>
                <w:szCs w:val="24"/>
              </w:rPr>
            </w:pPr>
            <w:r w:rsidRPr="00E9715D">
              <w:rPr>
                <w:rFonts w:ascii="Times New Roman" w:hAnsi="Times New Roman"/>
                <w:iCs/>
                <w:sz w:val="24"/>
                <w:szCs w:val="24"/>
              </w:rPr>
              <w:t xml:space="preserve">           Ņemot vērā iepriekš minēto, PAS norāda, ka no tās neatkarīgu iemeslu dēļ projekta realizācija ir apdraudēta, un </w:t>
            </w:r>
            <w:r w:rsidRPr="00E9715D">
              <w:rPr>
                <w:rFonts w:ascii="Times New Roman" w:hAnsi="Times New Roman"/>
                <w:sz w:val="24"/>
                <w:szCs w:val="24"/>
              </w:rPr>
              <w:t xml:space="preserve">lūdz Ekonomikas ministriju izvērtēt iespēju grozīt </w:t>
            </w:r>
            <w:r w:rsidRPr="00E9715D">
              <w:rPr>
                <w:rFonts w:ascii="Times New Roman" w:hAnsi="Times New Roman"/>
                <w:iCs/>
                <w:sz w:val="24"/>
                <w:szCs w:val="24"/>
              </w:rPr>
              <w:t xml:space="preserve">noteikumu 34. punktu.                   </w:t>
            </w:r>
            <w:bookmarkEnd w:id="7"/>
          </w:p>
          <w:p w14:paraId="39DCFC35" w14:textId="77777777" w:rsidR="007D21A8" w:rsidRPr="00E9715D" w:rsidRDefault="007D21A8" w:rsidP="007D21A8">
            <w:pPr>
              <w:spacing w:after="0" w:line="240" w:lineRule="auto"/>
              <w:jc w:val="both"/>
              <w:rPr>
                <w:rFonts w:ascii="Times New Roman" w:hAnsi="Times New Roman"/>
                <w:sz w:val="24"/>
                <w:szCs w:val="24"/>
              </w:rPr>
            </w:pPr>
            <w:r w:rsidRPr="00E9715D">
              <w:rPr>
                <w:rFonts w:ascii="Times New Roman" w:hAnsi="Times New Roman"/>
                <w:sz w:val="24"/>
                <w:szCs w:val="24"/>
              </w:rPr>
              <w:t xml:space="preserve">            Ņemot vērā saņemto informāciju par projektiem, kuriem nepieciešami termiņa pagarinājums, Ekonomikas ministrija ir sagatavojusi grozījumus Ministru kabineta 2017.gada 7.marta noteikumos “Darbības programmas "Izaugsme un nodarbinātība" 4.3.1. specifiskā atbalsta mērķa "Veicināt energoefektivitāti un vietējo AER izmantošanu centralizētajā siltumapgādē" pirmās projektu iesniegumu atlases kārtas īstenošanas noteikumi”, izsakot 34.punktu šādā redakcijā:</w:t>
            </w:r>
          </w:p>
          <w:p w14:paraId="6DC45119" w14:textId="77777777" w:rsidR="007D21A8" w:rsidRPr="00E9715D" w:rsidRDefault="007D21A8" w:rsidP="007D21A8">
            <w:pPr>
              <w:spacing w:after="0" w:line="240" w:lineRule="auto"/>
              <w:jc w:val="both"/>
              <w:rPr>
                <w:rFonts w:ascii="Times New Roman" w:hAnsi="Times New Roman"/>
                <w:sz w:val="24"/>
                <w:szCs w:val="24"/>
              </w:rPr>
            </w:pPr>
            <w:r w:rsidRPr="00E9715D">
              <w:rPr>
                <w:rFonts w:ascii="Times New Roman" w:hAnsi="Times New Roman"/>
                <w:sz w:val="24"/>
                <w:szCs w:val="24"/>
              </w:rPr>
              <w:t>"</w:t>
            </w:r>
            <w:r w:rsidRPr="00E9715D">
              <w:rPr>
                <w:rFonts w:ascii="Times New Roman" w:hAnsi="Times New Roman"/>
                <w:b/>
                <w:bCs/>
                <w:sz w:val="24"/>
                <w:szCs w:val="24"/>
              </w:rPr>
              <w:t>34. Projektu īsteno no dienas, kad noslēgts līgums par projekta īstenošanu, bet ne ilgāk kā līdz 2023. gada 31. decembrim</w:t>
            </w:r>
            <w:r w:rsidRPr="00E9715D">
              <w:rPr>
                <w:rFonts w:ascii="Times New Roman" w:hAnsi="Times New Roman"/>
                <w:sz w:val="24"/>
                <w:szCs w:val="24"/>
              </w:rPr>
              <w:t>."</w:t>
            </w:r>
          </w:p>
          <w:p w14:paraId="76308F9D" w14:textId="5984EA31" w:rsidR="007D21A8" w:rsidRPr="00E9715D" w:rsidRDefault="007D21A8" w:rsidP="007D21A8">
            <w:pPr>
              <w:spacing w:after="0" w:line="240" w:lineRule="auto"/>
              <w:jc w:val="both"/>
              <w:rPr>
                <w:rFonts w:ascii="Times New Roman" w:hAnsi="Times New Roman"/>
                <w:strike/>
                <w:sz w:val="24"/>
                <w:szCs w:val="24"/>
              </w:rPr>
            </w:pPr>
            <w:bookmarkStart w:id="8" w:name="_Hlk40364152"/>
          </w:p>
          <w:p w14:paraId="40025E97" w14:textId="77777777" w:rsidR="007D21A8" w:rsidRPr="00E9715D" w:rsidRDefault="007D21A8" w:rsidP="007D21A8">
            <w:pPr>
              <w:spacing w:after="0" w:line="240" w:lineRule="auto"/>
              <w:jc w:val="both"/>
              <w:rPr>
                <w:rFonts w:ascii="Times New Roman" w:hAnsi="Times New Roman"/>
                <w:sz w:val="24"/>
                <w:szCs w:val="24"/>
              </w:rPr>
            </w:pPr>
            <w:r w:rsidRPr="00E9715D">
              <w:rPr>
                <w:rFonts w:ascii="Times New Roman" w:hAnsi="Times New Roman"/>
                <w:sz w:val="24"/>
                <w:szCs w:val="24"/>
              </w:rPr>
              <w:t xml:space="preserve">        Projektu īstenošanas termiņa pagarināšana līdz ES struktūrfondu 2014.-2020. gada perioda beigām, t.i. – 2023. gada 31. decembrim, nodrošinās labvēlīgākus nosacījumus finansējuma saņēmējiem projektu īstenošanā, t.sk. mazinātu nenoteiktību un riskus, ko uz projektu īstenošanu un projektu īstenošanas termiņu ievērošanu varētu atstāt, piemēram, COVID-19.</w:t>
            </w:r>
          </w:p>
          <w:p w14:paraId="35F397B4" w14:textId="77777777" w:rsidR="007D21A8" w:rsidRPr="00E9715D" w:rsidRDefault="007D21A8" w:rsidP="007D21A8">
            <w:pPr>
              <w:spacing w:after="0" w:line="240" w:lineRule="auto"/>
              <w:jc w:val="both"/>
              <w:rPr>
                <w:rFonts w:ascii="Times New Roman" w:hAnsi="Times New Roman"/>
                <w:sz w:val="24"/>
                <w:szCs w:val="24"/>
              </w:rPr>
            </w:pPr>
            <w:bookmarkStart w:id="9" w:name="_Hlk40364181"/>
            <w:bookmarkEnd w:id="8"/>
            <w:r w:rsidRPr="00E9715D">
              <w:rPr>
                <w:rFonts w:ascii="Times New Roman" w:hAnsi="Times New Roman"/>
                <w:sz w:val="24"/>
                <w:szCs w:val="24"/>
              </w:rPr>
              <w:t xml:space="preserve">        Ievērojot, ka projekta īstenošanas termiņa ierobežojums nav saistīts ar projekta mērķi, galvenajām darbībām, kopējām izmaksām un plānoto rezultātu,</w:t>
            </w:r>
            <w:bookmarkStart w:id="10" w:name="_Hlk40364203"/>
            <w:bookmarkEnd w:id="9"/>
            <w:r w:rsidRPr="00E9715D">
              <w:rPr>
                <w:rFonts w:ascii="Times New Roman" w:hAnsi="Times New Roman"/>
                <w:sz w:val="24"/>
                <w:szCs w:val="24"/>
              </w:rPr>
              <w:t xml:space="preserve"> gala termiņš projekta īstenošanai ir grozāms.      </w:t>
            </w:r>
          </w:p>
          <w:p w14:paraId="5D0FADDB" w14:textId="77777777" w:rsidR="007D21A8" w:rsidRPr="00E9715D" w:rsidRDefault="007D21A8" w:rsidP="007D21A8">
            <w:pPr>
              <w:spacing w:after="0" w:line="240" w:lineRule="auto"/>
              <w:jc w:val="both"/>
              <w:rPr>
                <w:rFonts w:ascii="Times New Roman" w:hAnsi="Times New Roman"/>
                <w:sz w:val="24"/>
                <w:szCs w:val="24"/>
              </w:rPr>
            </w:pPr>
            <w:r w:rsidRPr="00E9715D">
              <w:rPr>
                <w:rFonts w:ascii="Times New Roman" w:hAnsi="Times New Roman"/>
                <w:sz w:val="24"/>
                <w:szCs w:val="24"/>
              </w:rPr>
              <w:t xml:space="preserve">   Papildus secināms, ka noteikumu projektā, izslēdzot normas par projekta īstenošanas termiņa ierobežojumu, finansējuma saņēmēji projekta gaitā varētu elastīgāk vadīt iespējamos neparedzamos riskus      </w:t>
            </w:r>
            <w:bookmarkEnd w:id="10"/>
          </w:p>
          <w:p w14:paraId="3D8D7FC1" w14:textId="77777777" w:rsidR="007D21A8" w:rsidRPr="00A702E0" w:rsidRDefault="007D21A8" w:rsidP="007D21A8">
            <w:pPr>
              <w:spacing w:after="0" w:line="240" w:lineRule="auto"/>
              <w:jc w:val="both"/>
              <w:rPr>
                <w:rFonts w:ascii="Times New Roman" w:hAnsi="Times New Roman"/>
                <w:sz w:val="24"/>
                <w:szCs w:val="24"/>
                <w:lang w:eastAsia="lv-LV"/>
              </w:rPr>
            </w:pPr>
            <w:r w:rsidRPr="00E9715D">
              <w:rPr>
                <w:rFonts w:ascii="Times New Roman" w:hAnsi="Times New Roman"/>
                <w:sz w:val="24"/>
                <w:szCs w:val="24"/>
              </w:rPr>
              <w:t xml:space="preserve">            Ekonomikas ministrija papildus norāda, ka šāds gala termiņš jau ir noteikts </w:t>
            </w:r>
            <w:r w:rsidRPr="00E9715D">
              <w:rPr>
                <w:rFonts w:ascii="Times New Roman" w:hAnsi="Times New Roman"/>
                <w:sz w:val="24"/>
                <w:szCs w:val="24"/>
                <w:lang w:eastAsia="lv-LV"/>
              </w:rPr>
              <w:t>Ministru kabineta 2019.gada noteikumu Nr. 506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 38.punktā.</w:t>
            </w:r>
          </w:p>
          <w:p w14:paraId="66F21883" w14:textId="786AD6BE" w:rsidR="00446A0B" w:rsidRDefault="00446A0B" w:rsidP="007156C2">
            <w:pPr>
              <w:spacing w:after="0" w:line="240" w:lineRule="auto"/>
              <w:ind w:firstLine="720"/>
              <w:jc w:val="both"/>
              <w:rPr>
                <w:rFonts w:ascii="Times New Roman" w:hAnsi="Times New Roman"/>
                <w:sz w:val="24"/>
                <w:szCs w:val="24"/>
              </w:rPr>
            </w:pPr>
          </w:p>
          <w:p w14:paraId="75F789F6" w14:textId="4192A51B" w:rsidR="007A0B16" w:rsidRPr="007156C2" w:rsidRDefault="007D21A8" w:rsidP="007156C2">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3) </w:t>
            </w:r>
            <w:r w:rsidR="007A0B16" w:rsidRPr="007156C2">
              <w:rPr>
                <w:rFonts w:ascii="Times New Roman" w:hAnsi="Times New Roman"/>
                <w:sz w:val="24"/>
                <w:szCs w:val="24"/>
              </w:rPr>
              <w:t xml:space="preserve">Balstoties uz </w:t>
            </w:r>
            <w:r w:rsidR="005C4C89">
              <w:rPr>
                <w:rFonts w:ascii="Times New Roman" w:hAnsi="Times New Roman"/>
                <w:sz w:val="24"/>
                <w:szCs w:val="24"/>
              </w:rPr>
              <w:t>noteikumu</w:t>
            </w:r>
            <w:r w:rsidR="007A0B16" w:rsidRPr="007156C2">
              <w:rPr>
                <w:rFonts w:ascii="Times New Roman" w:hAnsi="Times New Roman"/>
                <w:sz w:val="24"/>
                <w:szCs w:val="24"/>
              </w:rPr>
              <w:t xml:space="preserve"> 39. punkta</w:t>
            </w:r>
            <w:r w:rsidR="0083568A" w:rsidRPr="007156C2">
              <w:rPr>
                <w:rFonts w:ascii="Times New Roman" w:hAnsi="Times New Roman"/>
                <w:sz w:val="24"/>
                <w:szCs w:val="24"/>
              </w:rPr>
              <w:t xml:space="preserve"> (turpmāk – 39. punkts)</w:t>
            </w:r>
            <w:r w:rsidR="007A0B16" w:rsidRPr="007156C2">
              <w:rPr>
                <w:rFonts w:ascii="Times New Roman" w:hAnsi="Times New Roman"/>
                <w:sz w:val="24"/>
                <w:szCs w:val="24"/>
              </w:rPr>
              <w:t xml:space="preserve"> spēkā esošo redakciju: "</w:t>
            </w:r>
            <w:r w:rsidR="007A0B16" w:rsidRPr="007156C2">
              <w:rPr>
                <w:rFonts w:ascii="Times New Roman" w:hAnsi="Times New Roman"/>
                <w:i/>
                <w:iCs/>
                <w:sz w:val="24"/>
                <w:szCs w:val="24"/>
              </w:rPr>
              <w:t xml:space="preserve">39. Ja projekta īstenošanas laikā rodas neattiecināmie izdevumi vai sadārdzinās projekta izmaksas, </w:t>
            </w:r>
            <w:r w:rsidR="007A0B16" w:rsidRPr="007156C2">
              <w:rPr>
                <w:rFonts w:ascii="Times New Roman" w:hAnsi="Times New Roman"/>
                <w:i/>
                <w:iCs/>
                <w:sz w:val="24"/>
                <w:szCs w:val="24"/>
                <w:u w:val="single"/>
              </w:rPr>
              <w:t xml:space="preserve">finansējuma saņēmējs apņemas tās segt no paša rīcībā esošajiem līdzekļiem, kas </w:t>
            </w:r>
            <w:r w:rsidR="007A0B16" w:rsidRPr="007156C2">
              <w:rPr>
                <w:rFonts w:ascii="Times New Roman" w:hAnsi="Times New Roman"/>
                <w:b/>
                <w:bCs/>
                <w:i/>
                <w:iCs/>
                <w:sz w:val="24"/>
                <w:szCs w:val="24"/>
                <w:u w:val="single"/>
              </w:rPr>
              <w:t>nav saistīti ar publisku atbalstu</w:t>
            </w:r>
            <w:r w:rsidR="007A0B16" w:rsidRPr="007156C2">
              <w:rPr>
                <w:rFonts w:ascii="Times New Roman" w:hAnsi="Times New Roman"/>
                <w:i/>
                <w:iCs/>
                <w:sz w:val="24"/>
                <w:szCs w:val="24"/>
                <w:u w:val="single"/>
              </w:rPr>
              <w:t>.</w:t>
            </w:r>
            <w:r w:rsidR="007A0B16" w:rsidRPr="007156C2">
              <w:rPr>
                <w:rFonts w:ascii="Times New Roman" w:hAnsi="Times New Roman"/>
                <w:sz w:val="24"/>
                <w:szCs w:val="24"/>
              </w:rPr>
              <w:t>", ir atteikts pašvaldību galvojums aizdevumu piešķiršanai Valsts kasē neattiecināmo izmaksu segšanai sekojošiem īstenošanā esošiem projektiem:</w:t>
            </w:r>
          </w:p>
          <w:p w14:paraId="347499E1" w14:textId="085EE492" w:rsidR="007A0B16" w:rsidRPr="007156C2" w:rsidRDefault="007A0B16" w:rsidP="007A0B16">
            <w:pPr>
              <w:spacing w:after="0" w:line="240" w:lineRule="auto"/>
              <w:ind w:firstLine="467"/>
              <w:jc w:val="both"/>
              <w:rPr>
                <w:rFonts w:ascii="Times New Roman" w:hAnsi="Times New Roman"/>
                <w:sz w:val="24"/>
                <w:szCs w:val="24"/>
              </w:rPr>
            </w:pPr>
            <w:r w:rsidRPr="007156C2">
              <w:rPr>
                <w:rFonts w:ascii="Times New Roman" w:hAnsi="Times New Roman"/>
                <w:sz w:val="24"/>
                <w:szCs w:val="24"/>
              </w:rPr>
              <w:t>1)</w:t>
            </w:r>
            <w:r w:rsidRPr="007156C2">
              <w:rPr>
                <w:rFonts w:ascii="Times New Roman" w:hAnsi="Times New Roman"/>
                <w:sz w:val="24"/>
                <w:szCs w:val="24"/>
              </w:rPr>
              <w:tab/>
              <w:t>Pašvaldības SIA "Kārsavas namsaimnieks" īstenotajam projektam Nr.4.3.1.0/17/A/065 “Jaunas katlumājas celtniecība Kārsavā” (turpmāk</w:t>
            </w:r>
            <w:r w:rsidR="00CD1EE3">
              <w:rPr>
                <w:rFonts w:ascii="Times New Roman" w:hAnsi="Times New Roman"/>
                <w:sz w:val="24"/>
                <w:szCs w:val="24"/>
              </w:rPr>
              <w:t xml:space="preserve"> -</w:t>
            </w:r>
            <w:r w:rsidRPr="007156C2">
              <w:rPr>
                <w:rFonts w:ascii="Times New Roman" w:hAnsi="Times New Roman"/>
                <w:sz w:val="24"/>
                <w:szCs w:val="24"/>
              </w:rPr>
              <w:t xml:space="preserve"> Kārsavas projekts) un</w:t>
            </w:r>
          </w:p>
          <w:p w14:paraId="2C0975F1" w14:textId="1AE67BC9" w:rsidR="001E0BC1" w:rsidRPr="007156C2" w:rsidRDefault="007A0B16" w:rsidP="007A0B16">
            <w:pPr>
              <w:spacing w:after="0" w:line="240" w:lineRule="auto"/>
              <w:ind w:firstLine="467"/>
              <w:jc w:val="both"/>
              <w:rPr>
                <w:rFonts w:ascii="Times New Roman" w:hAnsi="Times New Roman"/>
                <w:sz w:val="24"/>
                <w:szCs w:val="24"/>
              </w:rPr>
            </w:pPr>
            <w:r w:rsidRPr="007156C2">
              <w:rPr>
                <w:rFonts w:ascii="Times New Roman" w:hAnsi="Times New Roman"/>
                <w:sz w:val="24"/>
                <w:szCs w:val="24"/>
              </w:rPr>
              <w:t>2)</w:t>
            </w:r>
            <w:r w:rsidRPr="007156C2">
              <w:rPr>
                <w:rFonts w:ascii="Times New Roman" w:hAnsi="Times New Roman"/>
                <w:sz w:val="24"/>
                <w:szCs w:val="24"/>
              </w:rPr>
              <w:tab/>
              <w:t xml:space="preserve">Pašvaldības SIA "Krāslavas nami" īstenotajam projektam Nr. Nr.4.3.1.0/17/A/083 </w:t>
            </w:r>
            <w:bookmarkStart w:id="11" w:name="_Hlk62592176"/>
            <w:r w:rsidRPr="007156C2">
              <w:rPr>
                <w:rFonts w:ascii="Times New Roman" w:hAnsi="Times New Roman"/>
                <w:sz w:val="24"/>
                <w:szCs w:val="24"/>
              </w:rPr>
              <w:t>"</w:t>
            </w:r>
            <w:bookmarkEnd w:id="11"/>
            <w:r w:rsidRPr="007156C2">
              <w:rPr>
                <w:rFonts w:ascii="Times New Roman" w:hAnsi="Times New Roman"/>
                <w:sz w:val="24"/>
                <w:szCs w:val="24"/>
              </w:rPr>
              <w:t>Siltumapg</w:t>
            </w:r>
            <w:r w:rsidR="00E81B54">
              <w:rPr>
                <w:rFonts w:ascii="Times New Roman" w:hAnsi="Times New Roman"/>
                <w:sz w:val="24"/>
                <w:szCs w:val="24"/>
              </w:rPr>
              <w:t>ā</w:t>
            </w:r>
            <w:r w:rsidRPr="007156C2">
              <w:rPr>
                <w:rFonts w:ascii="Times New Roman" w:hAnsi="Times New Roman"/>
                <w:sz w:val="24"/>
                <w:szCs w:val="24"/>
              </w:rPr>
              <w:t>des ražošanas avota Latgales ielā 14, Krāslavā, pārbūve, uzstādot jaunu biomasas katlu" (turpmāk – Krāslavas projekts).</w:t>
            </w:r>
          </w:p>
          <w:p w14:paraId="144774F2" w14:textId="77777777" w:rsidR="007156C2" w:rsidRPr="007156C2" w:rsidRDefault="007156C2" w:rsidP="007156C2">
            <w:pPr>
              <w:spacing w:after="0" w:line="240" w:lineRule="auto"/>
              <w:ind w:firstLine="720"/>
              <w:jc w:val="both"/>
              <w:rPr>
                <w:rFonts w:ascii="Times New Roman" w:hAnsi="Times New Roman"/>
                <w:sz w:val="24"/>
                <w:szCs w:val="24"/>
              </w:rPr>
            </w:pPr>
          </w:p>
          <w:p w14:paraId="69D6EC9D" w14:textId="356C3C06" w:rsidR="00850C7D" w:rsidRPr="007156C2" w:rsidRDefault="00850C7D" w:rsidP="007156C2">
            <w:pPr>
              <w:spacing w:after="0" w:line="240" w:lineRule="auto"/>
              <w:ind w:firstLine="720"/>
              <w:jc w:val="both"/>
              <w:rPr>
                <w:rFonts w:ascii="Times New Roman" w:hAnsi="Times New Roman"/>
                <w:sz w:val="24"/>
                <w:szCs w:val="24"/>
              </w:rPr>
            </w:pPr>
            <w:r w:rsidRPr="007156C2">
              <w:rPr>
                <w:rFonts w:ascii="Times New Roman" w:hAnsi="Times New Roman"/>
                <w:sz w:val="24"/>
                <w:szCs w:val="24"/>
              </w:rPr>
              <w:t xml:space="preserve">Svarīgi </w:t>
            </w:r>
            <w:r w:rsidR="00052CAD" w:rsidRPr="007156C2">
              <w:rPr>
                <w:rFonts w:ascii="Times New Roman" w:hAnsi="Times New Roman"/>
                <w:sz w:val="24"/>
                <w:szCs w:val="24"/>
              </w:rPr>
              <w:t>ņemt vērā</w:t>
            </w:r>
            <w:r w:rsidRPr="007156C2">
              <w:rPr>
                <w:rFonts w:ascii="Times New Roman" w:hAnsi="Times New Roman"/>
                <w:sz w:val="24"/>
                <w:szCs w:val="24"/>
              </w:rPr>
              <w:t xml:space="preserve">, ka abi minētie </w:t>
            </w:r>
            <w:r w:rsidR="00052CAD" w:rsidRPr="007156C2">
              <w:rPr>
                <w:rFonts w:ascii="Times New Roman" w:hAnsi="Times New Roman"/>
                <w:sz w:val="24"/>
                <w:szCs w:val="24"/>
              </w:rPr>
              <w:t>finansējuma saņēmēji atzīstami par centralizētās siltumapgādes pakalpojuma sniedzējiem, kuriem uzticēts sniegt pakalpojumus ar vispārējo tautsaimniecības nozīmi</w:t>
            </w:r>
            <w:r w:rsidR="00881079" w:rsidRPr="007156C2">
              <w:rPr>
                <w:rFonts w:ascii="Times New Roman" w:hAnsi="Times New Roman"/>
                <w:sz w:val="24"/>
                <w:szCs w:val="24"/>
              </w:rPr>
              <w:t xml:space="preserve"> (turpmāk - VTNP)</w:t>
            </w:r>
            <w:r w:rsidR="00052CAD" w:rsidRPr="007156C2">
              <w:rPr>
                <w:rFonts w:ascii="Times New Roman" w:hAnsi="Times New Roman"/>
                <w:sz w:val="24"/>
                <w:szCs w:val="24"/>
              </w:rPr>
              <w:t xml:space="preserve">, </w:t>
            </w:r>
            <w:r w:rsidR="00052CAD" w:rsidRPr="007156C2">
              <w:t xml:space="preserve"> </w:t>
            </w:r>
            <w:r w:rsidR="00052CAD" w:rsidRPr="007156C2">
              <w:rPr>
                <w:rFonts w:ascii="Times New Roman" w:hAnsi="Times New Roman"/>
                <w:sz w:val="24"/>
                <w:szCs w:val="24"/>
              </w:rPr>
              <w:t>ko pierāda 2013.gada 28.novembra deleģēšanas līgums, kas slēgts starp Kārsavas novada domi un SIA “Kārsavas namsaimnieks”, kā arī 2019. gada 11. janvāra līgums, kas slēgts starp Krāslavas novada pašvaldību un SIA “Krāslavas nami”.</w:t>
            </w:r>
          </w:p>
          <w:p w14:paraId="7864C779" w14:textId="77777777" w:rsidR="007156C2" w:rsidRPr="007156C2" w:rsidRDefault="007156C2" w:rsidP="007156C2">
            <w:pPr>
              <w:spacing w:after="0" w:line="240" w:lineRule="auto"/>
              <w:ind w:firstLine="720"/>
              <w:jc w:val="both"/>
              <w:rPr>
                <w:rFonts w:ascii="Times New Roman" w:hAnsi="Times New Roman"/>
                <w:sz w:val="24"/>
                <w:szCs w:val="24"/>
              </w:rPr>
            </w:pPr>
          </w:p>
          <w:p w14:paraId="31829B6E" w14:textId="145E1553" w:rsidR="00047EEC" w:rsidRPr="007156C2" w:rsidRDefault="00047EEC" w:rsidP="007156C2">
            <w:pPr>
              <w:spacing w:after="0" w:line="240" w:lineRule="auto"/>
              <w:ind w:firstLine="720"/>
              <w:jc w:val="both"/>
              <w:rPr>
                <w:rFonts w:ascii="Times New Roman" w:hAnsi="Times New Roman"/>
                <w:sz w:val="24"/>
                <w:szCs w:val="24"/>
              </w:rPr>
            </w:pPr>
            <w:r w:rsidRPr="007156C2">
              <w:rPr>
                <w:rFonts w:ascii="Times New Roman" w:hAnsi="Times New Roman"/>
                <w:sz w:val="24"/>
                <w:szCs w:val="24"/>
              </w:rPr>
              <w:t>Papildus norādāms, ka, ņemot vērā centralizētās siltumapgādes uzņēmumu svarīgo lomu Latvijas klimatiskos apstākļos,</w:t>
            </w:r>
            <w:r w:rsidRPr="007156C2">
              <w:t xml:space="preserve"> </w:t>
            </w:r>
            <w:r w:rsidRPr="007156C2">
              <w:rPr>
                <w:rFonts w:ascii="Times New Roman" w:hAnsi="Times New Roman"/>
                <w:sz w:val="24"/>
                <w:szCs w:val="24"/>
              </w:rPr>
              <w:t>Ekonomikas ministrijas ieskatā projekti uzskatāmi par īpašas nozīmes tautsaimniecības projektiem, kuru īstenošana ir kritiski svarīga iedzīvotāju pamatvajadzību nodrošināšanai, tādēļ nepieciešams rast iespēju piešķirt aizdevumus</w:t>
            </w:r>
            <w:r w:rsidR="00881079" w:rsidRPr="007156C2">
              <w:rPr>
                <w:rFonts w:ascii="Times New Roman" w:hAnsi="Times New Roman"/>
                <w:sz w:val="24"/>
                <w:szCs w:val="24"/>
              </w:rPr>
              <w:t xml:space="preserve"> VTNP finansējuma saņēmējiem</w:t>
            </w:r>
            <w:r w:rsidRPr="007156C2">
              <w:rPr>
                <w:rFonts w:ascii="Times New Roman" w:hAnsi="Times New Roman"/>
                <w:sz w:val="24"/>
                <w:szCs w:val="24"/>
              </w:rPr>
              <w:t xml:space="preserve"> neattiecināmo izmaksu segšanai no publiskā finansējuma.</w:t>
            </w:r>
          </w:p>
          <w:p w14:paraId="2363EE76" w14:textId="77777777" w:rsidR="00052CAD" w:rsidRPr="007156C2" w:rsidRDefault="00052CAD" w:rsidP="007156C2">
            <w:pPr>
              <w:spacing w:after="0" w:line="240" w:lineRule="auto"/>
              <w:ind w:firstLine="720"/>
              <w:jc w:val="both"/>
              <w:rPr>
                <w:rFonts w:ascii="Times New Roman" w:hAnsi="Times New Roman"/>
                <w:sz w:val="24"/>
                <w:szCs w:val="24"/>
              </w:rPr>
            </w:pPr>
          </w:p>
          <w:p w14:paraId="13463DB4" w14:textId="60FF7212" w:rsidR="00015123" w:rsidRPr="007156C2" w:rsidRDefault="00281C68" w:rsidP="007156C2">
            <w:pPr>
              <w:spacing w:after="0" w:line="240" w:lineRule="auto"/>
              <w:ind w:firstLine="720"/>
              <w:jc w:val="both"/>
              <w:rPr>
                <w:rFonts w:ascii="Times New Roman" w:hAnsi="Times New Roman"/>
                <w:sz w:val="24"/>
                <w:szCs w:val="24"/>
              </w:rPr>
            </w:pPr>
            <w:r w:rsidRPr="007156C2">
              <w:rPr>
                <w:rFonts w:ascii="Times New Roman" w:hAnsi="Times New Roman"/>
                <w:sz w:val="24"/>
                <w:szCs w:val="24"/>
              </w:rPr>
              <w:t xml:space="preserve">Ņemot vērā spēkā esošo 39. punkta redakciju, </w:t>
            </w:r>
            <w:r w:rsidR="00850C7D" w:rsidRPr="007156C2">
              <w:rPr>
                <w:rFonts w:ascii="Times New Roman" w:hAnsi="Times New Roman"/>
                <w:sz w:val="24"/>
                <w:szCs w:val="24"/>
              </w:rPr>
              <w:t>finansējuma</w:t>
            </w:r>
            <w:r w:rsidRPr="007156C2">
              <w:rPr>
                <w:rFonts w:ascii="Times New Roman" w:hAnsi="Times New Roman"/>
                <w:sz w:val="24"/>
                <w:szCs w:val="24"/>
              </w:rPr>
              <w:t xml:space="preserve"> saņēmējs nav tiesīgs projekta īstenošanai nepieciešamos līdzekļus saņemt iestādēs, kur sniegtais finansējums ir klasificējams kā publisks </w:t>
            </w:r>
            <w:r w:rsidR="007032DC" w:rsidRPr="007156C2">
              <w:rPr>
                <w:rFonts w:ascii="Times New Roman" w:hAnsi="Times New Roman"/>
                <w:sz w:val="24"/>
                <w:szCs w:val="24"/>
              </w:rPr>
              <w:t>finansējums</w:t>
            </w:r>
            <w:r w:rsidRPr="007156C2">
              <w:rPr>
                <w:rFonts w:ascii="Times New Roman" w:hAnsi="Times New Roman"/>
                <w:sz w:val="24"/>
                <w:szCs w:val="24"/>
              </w:rPr>
              <w:t xml:space="preserve">. Ņemot vērā iepriekš minēto, </w:t>
            </w:r>
            <w:r w:rsidR="00850C7D" w:rsidRPr="007156C2">
              <w:rPr>
                <w:rFonts w:ascii="Times New Roman" w:hAnsi="Times New Roman"/>
                <w:sz w:val="24"/>
                <w:szCs w:val="24"/>
              </w:rPr>
              <w:t>finansējuma</w:t>
            </w:r>
            <w:r w:rsidRPr="007156C2">
              <w:rPr>
                <w:rFonts w:ascii="Times New Roman" w:hAnsi="Times New Roman"/>
                <w:sz w:val="24"/>
                <w:szCs w:val="24"/>
              </w:rPr>
              <w:t xml:space="preserve"> saņēmējs projekta īstenošanai nepieciešamo finansējumu nevar saņemt akciju sabiedrībā "Attīstības finanšu institūcija</w:t>
            </w:r>
            <w:r w:rsidR="00E81B54">
              <w:rPr>
                <w:rFonts w:ascii="Times New Roman" w:hAnsi="Times New Roman"/>
                <w:sz w:val="24"/>
                <w:szCs w:val="24"/>
              </w:rPr>
              <w:t xml:space="preserve"> </w:t>
            </w:r>
            <w:proofErr w:type="spellStart"/>
            <w:r w:rsidRPr="00E81B54">
              <w:rPr>
                <w:rFonts w:ascii="Times New Roman" w:hAnsi="Times New Roman"/>
                <w:sz w:val="24"/>
                <w:szCs w:val="24"/>
              </w:rPr>
              <w:t>A</w:t>
            </w:r>
            <w:r w:rsidRPr="007156C2">
              <w:rPr>
                <w:rFonts w:ascii="Times New Roman" w:hAnsi="Times New Roman"/>
                <w:sz w:val="24"/>
                <w:szCs w:val="24"/>
              </w:rPr>
              <w:t>ltum</w:t>
            </w:r>
            <w:proofErr w:type="spellEnd"/>
            <w:r w:rsidR="00E81B54" w:rsidRPr="00E81B54">
              <w:rPr>
                <w:rFonts w:ascii="Times New Roman" w:eastAsia="Times New Roman" w:hAnsi="Times New Roman"/>
                <w:sz w:val="24"/>
                <w:szCs w:val="24"/>
                <w:lang w:eastAsia="lv-LV"/>
              </w:rPr>
              <w:t xml:space="preserve">" </w:t>
            </w:r>
            <w:r w:rsidR="00015123" w:rsidRPr="007156C2">
              <w:rPr>
                <w:rFonts w:ascii="Times New Roman" w:hAnsi="Times New Roman"/>
                <w:sz w:val="24"/>
                <w:szCs w:val="24"/>
              </w:rPr>
              <w:t xml:space="preserve"> (turpmāk –</w:t>
            </w:r>
            <w:r w:rsidR="009F77F4">
              <w:rPr>
                <w:rFonts w:ascii="Times New Roman" w:hAnsi="Times New Roman"/>
                <w:sz w:val="24"/>
                <w:szCs w:val="24"/>
              </w:rPr>
              <w:t xml:space="preserve"> </w:t>
            </w:r>
            <w:r w:rsidR="00015123" w:rsidRPr="007156C2">
              <w:rPr>
                <w:rFonts w:ascii="Times New Roman" w:hAnsi="Times New Roman"/>
                <w:sz w:val="24"/>
                <w:szCs w:val="24"/>
              </w:rPr>
              <w:t>"</w:t>
            </w:r>
            <w:proofErr w:type="spellStart"/>
            <w:r w:rsidR="00015123" w:rsidRPr="007156C2">
              <w:rPr>
                <w:rFonts w:ascii="Times New Roman" w:hAnsi="Times New Roman"/>
                <w:sz w:val="24"/>
                <w:szCs w:val="24"/>
              </w:rPr>
              <w:t>Altum</w:t>
            </w:r>
            <w:proofErr w:type="spellEnd"/>
            <w:r w:rsidR="00015123" w:rsidRPr="007156C2">
              <w:rPr>
                <w:rFonts w:ascii="Times New Roman" w:hAnsi="Times New Roman"/>
                <w:sz w:val="24"/>
                <w:szCs w:val="24"/>
              </w:rPr>
              <w:t>")</w:t>
            </w:r>
            <w:r w:rsidR="00BF7497" w:rsidRPr="007156C2">
              <w:rPr>
                <w:rFonts w:ascii="Times New Roman" w:hAnsi="Times New Roman"/>
                <w:sz w:val="24"/>
                <w:szCs w:val="24"/>
              </w:rPr>
              <w:t xml:space="preserve"> un Valsts kasē</w:t>
            </w:r>
            <w:r w:rsidRPr="007156C2">
              <w:rPr>
                <w:rFonts w:ascii="Times New Roman" w:hAnsi="Times New Roman"/>
                <w:sz w:val="24"/>
                <w:szCs w:val="24"/>
              </w:rPr>
              <w:t>.</w:t>
            </w:r>
            <w:r w:rsidR="00015123" w:rsidRPr="007156C2">
              <w:rPr>
                <w:rFonts w:ascii="Times New Roman" w:hAnsi="Times New Roman"/>
                <w:sz w:val="24"/>
                <w:szCs w:val="24"/>
              </w:rPr>
              <w:t xml:space="preserve"> </w:t>
            </w:r>
            <w:r w:rsidR="001C729A" w:rsidRPr="007156C2">
              <w:rPr>
                <w:rFonts w:ascii="Times New Roman" w:hAnsi="Times New Roman"/>
                <w:sz w:val="24"/>
                <w:szCs w:val="24"/>
              </w:rPr>
              <w:t xml:space="preserve"> </w:t>
            </w:r>
          </w:p>
          <w:p w14:paraId="607186A2" w14:textId="7A1CA74D" w:rsidR="00281C68" w:rsidRPr="007156C2" w:rsidRDefault="00015123" w:rsidP="007156C2">
            <w:pPr>
              <w:spacing w:after="0" w:line="240" w:lineRule="auto"/>
              <w:ind w:firstLine="720"/>
              <w:jc w:val="both"/>
              <w:rPr>
                <w:rFonts w:ascii="Times New Roman" w:hAnsi="Times New Roman"/>
                <w:sz w:val="24"/>
                <w:szCs w:val="24"/>
              </w:rPr>
            </w:pPr>
            <w:r w:rsidRPr="007156C2">
              <w:rPr>
                <w:rFonts w:ascii="Times New Roman" w:hAnsi="Times New Roman"/>
                <w:sz w:val="24"/>
                <w:szCs w:val="24"/>
              </w:rPr>
              <w:t>Papildus</w:t>
            </w:r>
            <w:r w:rsidR="00281C68" w:rsidRPr="007156C2">
              <w:rPr>
                <w:rFonts w:ascii="Times New Roman" w:hAnsi="Times New Roman"/>
                <w:sz w:val="24"/>
                <w:szCs w:val="24"/>
              </w:rPr>
              <w:t xml:space="preserve"> </w:t>
            </w:r>
            <w:r w:rsidR="00DD4BFA" w:rsidRPr="007156C2">
              <w:rPr>
                <w:rFonts w:ascii="Times New Roman" w:hAnsi="Times New Roman"/>
                <w:sz w:val="24"/>
                <w:szCs w:val="24"/>
              </w:rPr>
              <w:t xml:space="preserve">skaidrojam, ka Kārsavas projekta un Krāslavas projekta īstenotāji ir interesējušies </w:t>
            </w:r>
            <w:r w:rsidR="00281C68" w:rsidRPr="007156C2">
              <w:rPr>
                <w:rFonts w:ascii="Times New Roman" w:hAnsi="Times New Roman"/>
                <w:sz w:val="24"/>
                <w:szCs w:val="24"/>
              </w:rPr>
              <w:t>par iespēju aizdevumu</w:t>
            </w:r>
            <w:r w:rsidR="007032DC" w:rsidRPr="007156C2">
              <w:rPr>
                <w:rFonts w:ascii="Times New Roman" w:hAnsi="Times New Roman"/>
                <w:sz w:val="24"/>
                <w:szCs w:val="24"/>
              </w:rPr>
              <w:t xml:space="preserve"> neattiecināmo izmaksu segšanai</w:t>
            </w:r>
            <w:r w:rsidR="00281C68" w:rsidRPr="007156C2">
              <w:rPr>
                <w:rFonts w:ascii="Times New Roman" w:hAnsi="Times New Roman"/>
                <w:sz w:val="24"/>
                <w:szCs w:val="24"/>
              </w:rPr>
              <w:t xml:space="preserve"> saņemt </w:t>
            </w:r>
            <w:r w:rsidR="000A7AF0">
              <w:rPr>
                <w:rFonts w:ascii="Times New Roman" w:hAnsi="Times New Roman"/>
                <w:sz w:val="24"/>
                <w:szCs w:val="24"/>
              </w:rPr>
              <w:t>kredītiestādēs (</w:t>
            </w:r>
            <w:r w:rsidR="00DD4BFA" w:rsidRPr="007156C2">
              <w:rPr>
                <w:rFonts w:ascii="Times New Roman" w:hAnsi="Times New Roman"/>
                <w:sz w:val="24"/>
                <w:szCs w:val="24"/>
              </w:rPr>
              <w:t>komercbank</w:t>
            </w:r>
            <w:r w:rsidR="000A7AF0">
              <w:rPr>
                <w:rFonts w:ascii="Times New Roman" w:hAnsi="Times New Roman"/>
                <w:sz w:val="24"/>
                <w:szCs w:val="24"/>
              </w:rPr>
              <w:t>ās)</w:t>
            </w:r>
            <w:r w:rsidR="00281C68" w:rsidRPr="007156C2">
              <w:rPr>
                <w:rFonts w:ascii="Times New Roman" w:hAnsi="Times New Roman"/>
                <w:sz w:val="24"/>
                <w:szCs w:val="24"/>
              </w:rPr>
              <w:t>, tomēr saņemts atteikums.</w:t>
            </w:r>
          </w:p>
          <w:p w14:paraId="10CE87A0" w14:textId="5E35B228" w:rsidR="0083568A" w:rsidRPr="007156C2" w:rsidRDefault="0083568A" w:rsidP="007156C2">
            <w:pPr>
              <w:spacing w:after="0" w:line="240" w:lineRule="auto"/>
              <w:ind w:firstLine="720"/>
              <w:jc w:val="both"/>
              <w:rPr>
                <w:rFonts w:ascii="Times New Roman" w:hAnsi="Times New Roman"/>
                <w:sz w:val="24"/>
                <w:szCs w:val="24"/>
              </w:rPr>
            </w:pPr>
          </w:p>
          <w:p w14:paraId="093B79AB" w14:textId="77317E59" w:rsidR="0083568A" w:rsidRPr="007156C2" w:rsidRDefault="0083568A" w:rsidP="007156C2">
            <w:pPr>
              <w:spacing w:after="0" w:line="240" w:lineRule="auto"/>
              <w:ind w:firstLine="720"/>
              <w:jc w:val="both"/>
              <w:rPr>
                <w:rFonts w:ascii="Times New Roman" w:hAnsi="Times New Roman"/>
                <w:sz w:val="24"/>
                <w:szCs w:val="24"/>
              </w:rPr>
            </w:pPr>
            <w:r w:rsidRPr="007156C2">
              <w:rPr>
                <w:rFonts w:ascii="Times New Roman" w:hAnsi="Times New Roman"/>
                <w:sz w:val="24"/>
                <w:szCs w:val="24"/>
              </w:rPr>
              <w:t xml:space="preserve">Neattiecināmās izmaksas sastāda </w:t>
            </w:r>
            <w:r w:rsidR="00BF7497" w:rsidRPr="007156C2">
              <w:rPr>
                <w:rFonts w:ascii="Times New Roman" w:hAnsi="Times New Roman"/>
                <w:sz w:val="24"/>
                <w:szCs w:val="24"/>
              </w:rPr>
              <w:t>tādas izmaksu pozīcijas, kā “aprīkojuma un iekārtu izmaksas”, “projektēšanas izmaksas”, “autoruzraudzības izmaksas”, “būvuzraudzības izmaksas”</w:t>
            </w:r>
            <w:r w:rsidR="00015123" w:rsidRPr="007156C2">
              <w:rPr>
                <w:rFonts w:ascii="Times New Roman" w:hAnsi="Times New Roman"/>
                <w:sz w:val="24"/>
                <w:szCs w:val="24"/>
              </w:rPr>
              <w:t xml:space="preserve">, “projekta vadības personāla izmaksas” </w:t>
            </w:r>
            <w:r w:rsidR="00BF7497" w:rsidRPr="007156C2">
              <w:rPr>
                <w:rFonts w:ascii="Times New Roman" w:hAnsi="Times New Roman"/>
                <w:sz w:val="24"/>
                <w:szCs w:val="24"/>
              </w:rPr>
              <w:t>u.c.</w:t>
            </w:r>
          </w:p>
          <w:p w14:paraId="0CB3BF2F" w14:textId="77777777" w:rsidR="007F4115" w:rsidRPr="007156C2" w:rsidRDefault="0083568A" w:rsidP="007156C2">
            <w:pPr>
              <w:spacing w:after="0" w:line="240" w:lineRule="auto"/>
              <w:ind w:firstLine="720"/>
              <w:jc w:val="both"/>
              <w:rPr>
                <w:rFonts w:ascii="Times New Roman" w:hAnsi="Times New Roman"/>
                <w:sz w:val="24"/>
                <w:szCs w:val="24"/>
              </w:rPr>
            </w:pPr>
            <w:r w:rsidRPr="007156C2">
              <w:rPr>
                <w:rFonts w:ascii="Times New Roman" w:hAnsi="Times New Roman"/>
                <w:sz w:val="24"/>
                <w:szCs w:val="24"/>
              </w:rPr>
              <w:t xml:space="preserve">Lai projekti tiktu īstenoti, ir </w:t>
            </w:r>
            <w:r w:rsidR="00047EEC" w:rsidRPr="007156C2">
              <w:rPr>
                <w:rFonts w:ascii="Times New Roman" w:hAnsi="Times New Roman"/>
                <w:sz w:val="24"/>
                <w:szCs w:val="24"/>
              </w:rPr>
              <w:t>neapšaubāmi</w:t>
            </w:r>
            <w:r w:rsidRPr="007156C2">
              <w:rPr>
                <w:rFonts w:ascii="Times New Roman" w:hAnsi="Times New Roman"/>
                <w:sz w:val="24"/>
                <w:szCs w:val="24"/>
              </w:rPr>
              <w:t xml:space="preserve"> nepieciešams īstenot darbības, kuru izmaksas projekta īstenošanā atzīstamas par </w:t>
            </w:r>
            <w:r w:rsidRPr="007156C2">
              <w:rPr>
                <w:rFonts w:ascii="Times New Roman" w:hAnsi="Times New Roman"/>
                <w:sz w:val="24"/>
                <w:szCs w:val="24"/>
              </w:rPr>
              <w:lastRenderedPageBreak/>
              <w:t xml:space="preserve">neattiecināmām, </w:t>
            </w:r>
            <w:r w:rsidR="00BF7497" w:rsidRPr="007156C2">
              <w:rPr>
                <w:rFonts w:ascii="Times New Roman" w:hAnsi="Times New Roman"/>
                <w:sz w:val="24"/>
                <w:szCs w:val="24"/>
              </w:rPr>
              <w:t>lai centralizētās siltumapgādes uzņēmumi spētu darboties un nodrošināt pakalpojumu sniegšanu.</w:t>
            </w:r>
            <w:r w:rsidR="007F4115" w:rsidRPr="007156C2">
              <w:rPr>
                <w:rFonts w:ascii="Times New Roman" w:hAnsi="Times New Roman"/>
                <w:sz w:val="24"/>
                <w:szCs w:val="24"/>
              </w:rPr>
              <w:t xml:space="preserve"> </w:t>
            </w:r>
          </w:p>
          <w:p w14:paraId="1AC3B956" w14:textId="27D0C876" w:rsidR="00FD653E" w:rsidRPr="007156C2" w:rsidRDefault="007F4115" w:rsidP="007156C2">
            <w:pPr>
              <w:spacing w:after="0" w:line="240" w:lineRule="auto"/>
              <w:ind w:firstLine="720"/>
              <w:jc w:val="both"/>
              <w:rPr>
                <w:rFonts w:ascii="Times New Roman" w:hAnsi="Times New Roman"/>
                <w:sz w:val="24"/>
                <w:szCs w:val="24"/>
              </w:rPr>
            </w:pPr>
            <w:r w:rsidRPr="007156C2">
              <w:rPr>
                <w:rFonts w:ascii="Times New Roman" w:hAnsi="Times New Roman"/>
                <w:sz w:val="24"/>
                <w:szCs w:val="24"/>
              </w:rPr>
              <w:t>Sabiedrības ar ierobežotu atbildību "Krāslavas nami" projekta Nr.</w:t>
            </w:r>
            <w:r w:rsidR="00B633D9" w:rsidRPr="007156C2">
              <w:rPr>
                <w:rFonts w:ascii="Times New Roman" w:hAnsi="Times New Roman"/>
                <w:sz w:val="24"/>
                <w:szCs w:val="24"/>
              </w:rPr>
              <w:t> </w:t>
            </w:r>
            <w:r w:rsidRPr="007156C2">
              <w:rPr>
                <w:rFonts w:ascii="Times New Roman" w:hAnsi="Times New Roman"/>
                <w:sz w:val="24"/>
                <w:szCs w:val="24"/>
              </w:rPr>
              <w:t>4.3.1.0/17/A/083 neattiecināmās izmaksas kopā sastāda 1</w:t>
            </w:r>
            <w:r w:rsidR="00B633D9" w:rsidRPr="007156C2">
              <w:rPr>
                <w:rFonts w:ascii="Times New Roman" w:hAnsi="Times New Roman"/>
                <w:sz w:val="24"/>
                <w:szCs w:val="24"/>
              </w:rPr>
              <w:t> </w:t>
            </w:r>
            <w:r w:rsidRPr="007156C2">
              <w:rPr>
                <w:rFonts w:ascii="Times New Roman" w:hAnsi="Times New Roman"/>
                <w:sz w:val="24"/>
                <w:szCs w:val="24"/>
              </w:rPr>
              <w:t>511</w:t>
            </w:r>
            <w:r w:rsidR="00B633D9" w:rsidRPr="007156C2">
              <w:rPr>
                <w:rFonts w:ascii="Times New Roman" w:hAnsi="Times New Roman"/>
                <w:sz w:val="24"/>
                <w:szCs w:val="24"/>
              </w:rPr>
              <w:t> </w:t>
            </w:r>
            <w:r w:rsidRPr="007156C2">
              <w:rPr>
                <w:rFonts w:ascii="Times New Roman" w:hAnsi="Times New Roman"/>
                <w:sz w:val="24"/>
                <w:szCs w:val="24"/>
              </w:rPr>
              <w:t xml:space="preserve">512.96 </w:t>
            </w:r>
            <w:proofErr w:type="spellStart"/>
            <w:r w:rsidR="00B633D9" w:rsidRPr="007156C2">
              <w:rPr>
                <w:rFonts w:ascii="Times New Roman" w:hAnsi="Times New Roman"/>
                <w:i/>
                <w:iCs/>
                <w:sz w:val="24"/>
                <w:szCs w:val="24"/>
              </w:rPr>
              <w:t>euro</w:t>
            </w:r>
            <w:proofErr w:type="spellEnd"/>
            <w:r w:rsidRPr="007156C2">
              <w:rPr>
                <w:rFonts w:ascii="Times New Roman" w:hAnsi="Times New Roman"/>
                <w:sz w:val="24"/>
                <w:szCs w:val="24"/>
              </w:rPr>
              <w:t xml:space="preserve">, kur  katls (jaudas neattiecināmā daļa par 9 MW) sastāda 189 000,00 </w:t>
            </w:r>
            <w:r w:rsidR="00B633D9" w:rsidRPr="007156C2">
              <w:rPr>
                <w:rFonts w:ascii="Times New Roman" w:hAnsi="Times New Roman"/>
                <w:i/>
                <w:iCs/>
                <w:sz w:val="24"/>
                <w:szCs w:val="24"/>
              </w:rPr>
              <w:t xml:space="preserve"> </w:t>
            </w:r>
            <w:proofErr w:type="spellStart"/>
            <w:r w:rsidR="00B633D9" w:rsidRPr="007156C2">
              <w:rPr>
                <w:rFonts w:ascii="Times New Roman" w:hAnsi="Times New Roman"/>
                <w:i/>
                <w:iCs/>
                <w:sz w:val="24"/>
                <w:szCs w:val="24"/>
              </w:rPr>
              <w:t>euro</w:t>
            </w:r>
            <w:proofErr w:type="spellEnd"/>
            <w:r w:rsidRPr="007156C2">
              <w:rPr>
                <w:rFonts w:ascii="Times New Roman" w:hAnsi="Times New Roman"/>
                <w:sz w:val="24"/>
                <w:szCs w:val="24"/>
              </w:rPr>
              <w:t>, projekta sadārdzinājums sastāda 496</w:t>
            </w:r>
            <w:r w:rsidR="00B633D9" w:rsidRPr="007156C2">
              <w:rPr>
                <w:rFonts w:ascii="Times New Roman" w:hAnsi="Times New Roman"/>
                <w:sz w:val="24"/>
                <w:szCs w:val="24"/>
              </w:rPr>
              <w:t> </w:t>
            </w:r>
            <w:r w:rsidRPr="007156C2">
              <w:rPr>
                <w:rFonts w:ascii="Times New Roman" w:hAnsi="Times New Roman"/>
                <w:sz w:val="24"/>
                <w:szCs w:val="24"/>
              </w:rPr>
              <w:t xml:space="preserve">125,99 </w:t>
            </w:r>
            <w:r w:rsidR="00B633D9" w:rsidRPr="007156C2">
              <w:rPr>
                <w:rFonts w:ascii="Times New Roman" w:hAnsi="Times New Roman"/>
                <w:i/>
                <w:iCs/>
                <w:sz w:val="24"/>
                <w:szCs w:val="24"/>
              </w:rPr>
              <w:t xml:space="preserve"> </w:t>
            </w:r>
            <w:proofErr w:type="spellStart"/>
            <w:r w:rsidR="00B633D9" w:rsidRPr="007156C2">
              <w:rPr>
                <w:rFonts w:ascii="Times New Roman" w:hAnsi="Times New Roman"/>
                <w:i/>
                <w:iCs/>
                <w:sz w:val="24"/>
                <w:szCs w:val="24"/>
              </w:rPr>
              <w:t>euro</w:t>
            </w:r>
            <w:proofErr w:type="spellEnd"/>
            <w:r w:rsidRPr="007156C2">
              <w:rPr>
                <w:rFonts w:ascii="Times New Roman" w:hAnsi="Times New Roman"/>
                <w:sz w:val="24"/>
                <w:szCs w:val="24"/>
              </w:rPr>
              <w:t xml:space="preserve">, un PVN sastāda 826 386,96 </w:t>
            </w:r>
            <w:r w:rsidR="00B633D9" w:rsidRPr="007156C2">
              <w:rPr>
                <w:rFonts w:ascii="Times New Roman" w:hAnsi="Times New Roman"/>
                <w:i/>
                <w:iCs/>
                <w:sz w:val="24"/>
                <w:szCs w:val="24"/>
              </w:rPr>
              <w:t xml:space="preserve"> </w:t>
            </w:r>
            <w:proofErr w:type="spellStart"/>
            <w:r w:rsidR="00B633D9" w:rsidRPr="007156C2">
              <w:rPr>
                <w:rFonts w:ascii="Times New Roman" w:hAnsi="Times New Roman"/>
                <w:i/>
                <w:iCs/>
                <w:sz w:val="24"/>
                <w:szCs w:val="24"/>
              </w:rPr>
              <w:t>euro</w:t>
            </w:r>
            <w:proofErr w:type="spellEnd"/>
            <w:r w:rsidR="00B633D9" w:rsidRPr="007156C2">
              <w:rPr>
                <w:rFonts w:ascii="Times New Roman" w:hAnsi="Times New Roman"/>
                <w:sz w:val="24"/>
                <w:szCs w:val="24"/>
              </w:rPr>
              <w:t xml:space="preserve"> lielu finansējuma apjomu.</w:t>
            </w:r>
          </w:p>
          <w:p w14:paraId="10241330" w14:textId="4D45613F" w:rsidR="007F4115" w:rsidRPr="007156C2" w:rsidRDefault="007F4115" w:rsidP="007156C2">
            <w:pPr>
              <w:spacing w:after="0" w:line="240" w:lineRule="auto"/>
              <w:ind w:firstLine="720"/>
              <w:jc w:val="both"/>
              <w:rPr>
                <w:rFonts w:ascii="Times New Roman" w:hAnsi="Times New Roman"/>
                <w:sz w:val="24"/>
                <w:szCs w:val="24"/>
              </w:rPr>
            </w:pPr>
            <w:r w:rsidRPr="007156C2">
              <w:rPr>
                <w:rFonts w:ascii="Times New Roman" w:hAnsi="Times New Roman"/>
                <w:sz w:val="24"/>
                <w:szCs w:val="24"/>
              </w:rPr>
              <w:t>Savukārt sabiedrības ar ierobežotu atbildību "Kārsavas namsaimnieks" projekta Nr.4.3.1.0/17/A/065</w:t>
            </w:r>
            <w:r w:rsidR="00B633D9" w:rsidRPr="007156C2">
              <w:rPr>
                <w:rFonts w:ascii="Times New Roman" w:hAnsi="Times New Roman"/>
                <w:sz w:val="24"/>
                <w:szCs w:val="24"/>
              </w:rPr>
              <w:t xml:space="preserve"> n</w:t>
            </w:r>
            <w:r w:rsidRPr="007156C2">
              <w:rPr>
                <w:rFonts w:ascii="Times New Roman" w:hAnsi="Times New Roman"/>
                <w:sz w:val="24"/>
                <w:szCs w:val="24"/>
              </w:rPr>
              <w:t>eattiecināmās izmaksas kopā</w:t>
            </w:r>
            <w:r w:rsidR="00B633D9" w:rsidRPr="007156C2">
              <w:rPr>
                <w:rFonts w:ascii="Times New Roman" w:hAnsi="Times New Roman"/>
                <w:sz w:val="24"/>
                <w:szCs w:val="24"/>
              </w:rPr>
              <w:t xml:space="preserve"> sastāda</w:t>
            </w:r>
            <w:r w:rsidRPr="007156C2">
              <w:rPr>
                <w:rFonts w:ascii="Times New Roman" w:hAnsi="Times New Roman"/>
                <w:sz w:val="24"/>
                <w:szCs w:val="24"/>
              </w:rPr>
              <w:t xml:space="preserve"> 883 574,38 </w:t>
            </w:r>
            <w:r w:rsidR="00B633D9" w:rsidRPr="007156C2">
              <w:rPr>
                <w:rFonts w:ascii="Times New Roman" w:hAnsi="Times New Roman"/>
                <w:i/>
                <w:iCs/>
                <w:sz w:val="24"/>
                <w:szCs w:val="24"/>
              </w:rPr>
              <w:t xml:space="preserve"> </w:t>
            </w:r>
            <w:proofErr w:type="spellStart"/>
            <w:r w:rsidR="00B633D9" w:rsidRPr="007156C2">
              <w:rPr>
                <w:rFonts w:ascii="Times New Roman" w:hAnsi="Times New Roman"/>
                <w:i/>
                <w:iCs/>
                <w:sz w:val="24"/>
                <w:szCs w:val="24"/>
              </w:rPr>
              <w:t>euro</w:t>
            </w:r>
            <w:proofErr w:type="spellEnd"/>
            <w:r w:rsidRPr="007156C2">
              <w:rPr>
                <w:rFonts w:ascii="Times New Roman" w:hAnsi="Times New Roman"/>
                <w:sz w:val="24"/>
                <w:szCs w:val="24"/>
              </w:rPr>
              <w:t xml:space="preserve">, </w:t>
            </w:r>
            <w:r w:rsidR="00B633D9" w:rsidRPr="007156C2">
              <w:rPr>
                <w:rFonts w:ascii="Times New Roman" w:hAnsi="Times New Roman"/>
                <w:sz w:val="24"/>
                <w:szCs w:val="24"/>
              </w:rPr>
              <w:t>no kurām</w:t>
            </w:r>
            <w:r w:rsidRPr="007156C2">
              <w:rPr>
                <w:rFonts w:ascii="Times New Roman" w:hAnsi="Times New Roman"/>
                <w:sz w:val="24"/>
                <w:szCs w:val="24"/>
              </w:rPr>
              <w:t xml:space="preserve"> katla jaudas neattiecināmā daļa par 2.5 MW </w:t>
            </w:r>
            <w:r w:rsidR="00B633D9" w:rsidRPr="007156C2">
              <w:rPr>
                <w:rFonts w:ascii="Times New Roman" w:hAnsi="Times New Roman"/>
                <w:sz w:val="24"/>
                <w:szCs w:val="24"/>
              </w:rPr>
              <w:t>sastāda</w:t>
            </w:r>
            <w:r w:rsidRPr="007156C2">
              <w:rPr>
                <w:rFonts w:ascii="Times New Roman" w:hAnsi="Times New Roman"/>
                <w:sz w:val="24"/>
                <w:szCs w:val="24"/>
              </w:rPr>
              <w:t xml:space="preserve"> 52</w:t>
            </w:r>
            <w:r w:rsidR="00B633D9" w:rsidRPr="007156C2">
              <w:rPr>
                <w:rFonts w:ascii="Times New Roman" w:hAnsi="Times New Roman"/>
                <w:sz w:val="24"/>
                <w:szCs w:val="24"/>
              </w:rPr>
              <w:t> </w:t>
            </w:r>
            <w:r w:rsidRPr="007156C2">
              <w:rPr>
                <w:rFonts w:ascii="Times New Roman" w:hAnsi="Times New Roman"/>
                <w:sz w:val="24"/>
                <w:szCs w:val="24"/>
              </w:rPr>
              <w:t xml:space="preserve">500,00 </w:t>
            </w:r>
            <w:r w:rsidR="00B633D9" w:rsidRPr="007156C2">
              <w:rPr>
                <w:rFonts w:ascii="Times New Roman" w:hAnsi="Times New Roman"/>
                <w:i/>
                <w:iCs/>
                <w:sz w:val="24"/>
                <w:szCs w:val="24"/>
              </w:rPr>
              <w:t xml:space="preserve"> </w:t>
            </w:r>
            <w:proofErr w:type="spellStart"/>
            <w:r w:rsidR="00B633D9" w:rsidRPr="007156C2">
              <w:rPr>
                <w:rFonts w:ascii="Times New Roman" w:hAnsi="Times New Roman"/>
                <w:i/>
                <w:iCs/>
                <w:sz w:val="24"/>
                <w:szCs w:val="24"/>
              </w:rPr>
              <w:t>euro</w:t>
            </w:r>
            <w:proofErr w:type="spellEnd"/>
            <w:r w:rsidRPr="007156C2">
              <w:rPr>
                <w:rFonts w:ascii="Times New Roman" w:hAnsi="Times New Roman"/>
                <w:sz w:val="24"/>
                <w:szCs w:val="24"/>
              </w:rPr>
              <w:t xml:space="preserve">, </w:t>
            </w:r>
            <w:r w:rsidR="00B633D9" w:rsidRPr="007156C2">
              <w:rPr>
                <w:rFonts w:ascii="Times New Roman" w:hAnsi="Times New Roman"/>
                <w:sz w:val="24"/>
                <w:szCs w:val="24"/>
              </w:rPr>
              <w:t xml:space="preserve">projekta sadārdzinājums sastāda </w:t>
            </w:r>
            <w:r w:rsidRPr="007156C2">
              <w:rPr>
                <w:rFonts w:ascii="Times New Roman" w:hAnsi="Times New Roman"/>
                <w:sz w:val="24"/>
                <w:szCs w:val="24"/>
              </w:rPr>
              <w:t>549</w:t>
            </w:r>
            <w:r w:rsidR="00B633D9" w:rsidRPr="007156C2">
              <w:rPr>
                <w:rFonts w:ascii="Times New Roman" w:hAnsi="Times New Roman"/>
                <w:sz w:val="24"/>
                <w:szCs w:val="24"/>
              </w:rPr>
              <w:t> </w:t>
            </w:r>
            <w:r w:rsidRPr="007156C2">
              <w:rPr>
                <w:rFonts w:ascii="Times New Roman" w:hAnsi="Times New Roman"/>
                <w:sz w:val="24"/>
                <w:szCs w:val="24"/>
              </w:rPr>
              <w:t xml:space="preserve">965.20 </w:t>
            </w:r>
            <w:r w:rsidR="00B633D9" w:rsidRPr="007156C2">
              <w:rPr>
                <w:rFonts w:ascii="Times New Roman" w:hAnsi="Times New Roman"/>
                <w:i/>
                <w:iCs/>
                <w:sz w:val="24"/>
                <w:szCs w:val="24"/>
              </w:rPr>
              <w:t xml:space="preserve"> </w:t>
            </w:r>
            <w:proofErr w:type="spellStart"/>
            <w:r w:rsidR="00B633D9" w:rsidRPr="007156C2">
              <w:rPr>
                <w:rFonts w:ascii="Times New Roman" w:hAnsi="Times New Roman"/>
                <w:i/>
                <w:iCs/>
                <w:sz w:val="24"/>
                <w:szCs w:val="24"/>
              </w:rPr>
              <w:t>euro</w:t>
            </w:r>
            <w:proofErr w:type="spellEnd"/>
            <w:r w:rsidRPr="007156C2">
              <w:rPr>
                <w:rFonts w:ascii="Times New Roman" w:hAnsi="Times New Roman"/>
                <w:sz w:val="24"/>
                <w:szCs w:val="24"/>
              </w:rPr>
              <w:t xml:space="preserve"> </w:t>
            </w:r>
            <w:r w:rsidR="00B633D9" w:rsidRPr="007156C2">
              <w:rPr>
                <w:rFonts w:ascii="Times New Roman" w:hAnsi="Times New Roman"/>
                <w:sz w:val="24"/>
                <w:szCs w:val="24"/>
              </w:rPr>
              <w:t xml:space="preserve">un </w:t>
            </w:r>
            <w:r w:rsidRPr="007156C2">
              <w:rPr>
                <w:rFonts w:ascii="Times New Roman" w:hAnsi="Times New Roman"/>
                <w:sz w:val="24"/>
                <w:szCs w:val="24"/>
              </w:rPr>
              <w:t>PVN</w:t>
            </w:r>
            <w:r w:rsidR="00B633D9" w:rsidRPr="007156C2">
              <w:rPr>
                <w:rFonts w:ascii="Times New Roman" w:hAnsi="Times New Roman"/>
                <w:sz w:val="24"/>
                <w:szCs w:val="24"/>
              </w:rPr>
              <w:t xml:space="preserve"> sastāda</w:t>
            </w:r>
            <w:r w:rsidRPr="007156C2">
              <w:rPr>
                <w:rFonts w:ascii="Times New Roman" w:hAnsi="Times New Roman"/>
                <w:sz w:val="24"/>
                <w:szCs w:val="24"/>
              </w:rPr>
              <w:t xml:space="preserve"> 281</w:t>
            </w:r>
            <w:r w:rsidR="00B633D9" w:rsidRPr="007156C2">
              <w:rPr>
                <w:rFonts w:ascii="Times New Roman" w:hAnsi="Times New Roman"/>
                <w:sz w:val="24"/>
                <w:szCs w:val="24"/>
              </w:rPr>
              <w:t> </w:t>
            </w:r>
            <w:r w:rsidRPr="007156C2">
              <w:rPr>
                <w:rFonts w:ascii="Times New Roman" w:hAnsi="Times New Roman"/>
                <w:sz w:val="24"/>
                <w:szCs w:val="24"/>
              </w:rPr>
              <w:t xml:space="preserve">109,18 </w:t>
            </w:r>
            <w:r w:rsidR="00B633D9" w:rsidRPr="007156C2">
              <w:rPr>
                <w:rFonts w:ascii="Times New Roman" w:hAnsi="Times New Roman"/>
                <w:sz w:val="24"/>
                <w:szCs w:val="24"/>
              </w:rPr>
              <w:t> </w:t>
            </w:r>
            <w:proofErr w:type="spellStart"/>
            <w:r w:rsidR="00B633D9" w:rsidRPr="007156C2">
              <w:rPr>
                <w:rFonts w:ascii="Times New Roman" w:hAnsi="Times New Roman"/>
                <w:i/>
                <w:iCs/>
                <w:sz w:val="24"/>
                <w:szCs w:val="24"/>
              </w:rPr>
              <w:t>euro</w:t>
            </w:r>
            <w:proofErr w:type="spellEnd"/>
            <w:r w:rsidR="00B633D9" w:rsidRPr="007156C2">
              <w:rPr>
                <w:rFonts w:ascii="Times New Roman" w:hAnsi="Times New Roman"/>
                <w:sz w:val="24"/>
                <w:szCs w:val="24"/>
              </w:rPr>
              <w:t xml:space="preserve">  lielu finansējuma apjomu.</w:t>
            </w:r>
          </w:p>
          <w:p w14:paraId="79B08420" w14:textId="77777777" w:rsidR="007156C2" w:rsidRPr="007156C2" w:rsidRDefault="007156C2" w:rsidP="007156C2">
            <w:pPr>
              <w:spacing w:after="0" w:line="240" w:lineRule="auto"/>
              <w:ind w:firstLine="720"/>
              <w:jc w:val="both"/>
              <w:rPr>
                <w:rFonts w:ascii="Times New Roman" w:hAnsi="Times New Roman"/>
                <w:sz w:val="24"/>
                <w:szCs w:val="24"/>
              </w:rPr>
            </w:pPr>
          </w:p>
          <w:p w14:paraId="7FBA9DA5" w14:textId="15922DB2" w:rsidR="007032DC" w:rsidRPr="007156C2" w:rsidRDefault="007032DC" w:rsidP="007156C2">
            <w:pPr>
              <w:spacing w:after="0" w:line="240" w:lineRule="auto"/>
              <w:ind w:firstLine="720"/>
              <w:jc w:val="both"/>
              <w:rPr>
                <w:rFonts w:ascii="Times New Roman" w:hAnsi="Times New Roman"/>
                <w:sz w:val="24"/>
                <w:szCs w:val="24"/>
              </w:rPr>
            </w:pPr>
            <w:r w:rsidRPr="007156C2">
              <w:rPr>
                <w:rFonts w:ascii="Times New Roman" w:hAnsi="Times New Roman"/>
                <w:sz w:val="24"/>
                <w:szCs w:val="24"/>
              </w:rPr>
              <w:t xml:space="preserve">Ja netiks rasts risinājums projektu neattiecināmo izmaksu segšanai, pastāv iespēja, ka </w:t>
            </w:r>
            <w:r w:rsidR="00C4675B" w:rsidRPr="007156C2">
              <w:rPr>
                <w:rFonts w:ascii="Times New Roman" w:hAnsi="Times New Roman"/>
                <w:sz w:val="24"/>
                <w:szCs w:val="24"/>
              </w:rPr>
              <w:t xml:space="preserve">Kārsavas projekts un Krāslavas projekts </w:t>
            </w:r>
            <w:r w:rsidRPr="007156C2">
              <w:rPr>
                <w:rFonts w:ascii="Times New Roman" w:hAnsi="Times New Roman"/>
                <w:sz w:val="24"/>
                <w:szCs w:val="24"/>
              </w:rPr>
              <w:t>4.3.1. pasākuma ietvaros v</w:t>
            </w:r>
            <w:r w:rsidR="001C729A" w:rsidRPr="007156C2">
              <w:rPr>
                <w:rFonts w:ascii="Times New Roman" w:hAnsi="Times New Roman"/>
                <w:sz w:val="24"/>
                <w:szCs w:val="24"/>
              </w:rPr>
              <w:t>a</w:t>
            </w:r>
            <w:r w:rsidRPr="007156C2">
              <w:rPr>
                <w:rFonts w:ascii="Times New Roman" w:hAnsi="Times New Roman"/>
                <w:sz w:val="24"/>
                <w:szCs w:val="24"/>
              </w:rPr>
              <w:t xml:space="preserve">rētu netikt īstenoti. </w:t>
            </w:r>
            <w:r w:rsidR="001C729A" w:rsidRPr="007156C2">
              <w:rPr>
                <w:rFonts w:ascii="Times New Roman" w:hAnsi="Times New Roman"/>
                <w:sz w:val="24"/>
                <w:szCs w:val="24"/>
              </w:rPr>
              <w:t>Šādā gadījumā</w:t>
            </w:r>
            <w:r w:rsidRPr="007156C2">
              <w:rPr>
                <w:rFonts w:ascii="Times New Roman" w:hAnsi="Times New Roman"/>
                <w:sz w:val="24"/>
                <w:szCs w:val="24"/>
              </w:rPr>
              <w:t xml:space="preserve"> </w:t>
            </w:r>
            <w:r w:rsidR="001C729A" w:rsidRPr="007156C2">
              <w:rPr>
                <w:rFonts w:ascii="Times New Roman" w:hAnsi="Times New Roman"/>
                <w:sz w:val="24"/>
                <w:szCs w:val="24"/>
              </w:rPr>
              <w:t>projektu ietvaros veicamām darbībām finansējums būtu jārod centralizētās siltumapgādes uzņēmumos, kas varētu rezultēties siltumapgādes tarifu pieaugumā.</w:t>
            </w:r>
          </w:p>
          <w:p w14:paraId="308DE20D" w14:textId="1076B27B" w:rsidR="00281C68" w:rsidRPr="007156C2" w:rsidRDefault="0083568A" w:rsidP="007156C2">
            <w:pPr>
              <w:spacing w:after="0" w:line="240" w:lineRule="auto"/>
              <w:ind w:firstLine="720"/>
              <w:jc w:val="both"/>
              <w:rPr>
                <w:rFonts w:ascii="Times New Roman" w:hAnsi="Times New Roman"/>
                <w:sz w:val="24"/>
                <w:szCs w:val="24"/>
              </w:rPr>
            </w:pPr>
            <w:r w:rsidRPr="007156C2">
              <w:rPr>
                <w:rFonts w:ascii="Times New Roman" w:hAnsi="Times New Roman"/>
                <w:sz w:val="24"/>
                <w:szCs w:val="24"/>
              </w:rPr>
              <w:t xml:space="preserve">Lai risinātu situāciju, paredzētas izmaiņas 39. punktā, nosakot, ka, ja </w:t>
            </w:r>
            <w:r w:rsidR="00881079" w:rsidRPr="007156C2">
              <w:rPr>
                <w:rFonts w:ascii="Times New Roman" w:hAnsi="Times New Roman"/>
                <w:sz w:val="24"/>
                <w:szCs w:val="24"/>
              </w:rPr>
              <w:t xml:space="preserve">VTNP </w:t>
            </w:r>
            <w:r w:rsidRPr="007156C2">
              <w:rPr>
                <w:rFonts w:ascii="Times New Roman" w:hAnsi="Times New Roman"/>
                <w:sz w:val="24"/>
                <w:szCs w:val="24"/>
              </w:rPr>
              <w:t xml:space="preserve">projekta īstenošanas laikā rodas neattiecināmie izdevumi vai sadārdzinās projekta izmaksas, </w:t>
            </w:r>
            <w:r w:rsidR="00881079" w:rsidRPr="007156C2">
              <w:rPr>
                <w:rFonts w:ascii="Times New Roman" w:hAnsi="Times New Roman"/>
                <w:sz w:val="24"/>
                <w:szCs w:val="24"/>
              </w:rPr>
              <w:t xml:space="preserve">finansējuma saņēmējs apņemas neattiecināmos izdevumus un projekta izmaksu sadārdzinājumu </w:t>
            </w:r>
            <w:r w:rsidR="00881079" w:rsidRPr="007156C2">
              <w:rPr>
                <w:rFonts w:ascii="Times New Roman" w:hAnsi="Times New Roman"/>
                <w:b/>
                <w:bCs/>
                <w:sz w:val="24"/>
                <w:szCs w:val="24"/>
              </w:rPr>
              <w:t>segt no līdzekļiem, kas nav saistīti ar grantu atbalstu no ES fondu vai valsts budžeta līdzekļiem</w:t>
            </w:r>
            <w:r w:rsidR="00881079" w:rsidRPr="007156C2">
              <w:rPr>
                <w:rFonts w:ascii="Times New Roman" w:hAnsi="Times New Roman"/>
                <w:sz w:val="24"/>
                <w:szCs w:val="24"/>
              </w:rPr>
              <w:t xml:space="preserve">. Projekta īstenošanas laikā radušos neattiecināmos izdevumus vai sadārdzinājušās projekta izmaksas, finansējuma saņēmējs var </w:t>
            </w:r>
            <w:r w:rsidR="00881079" w:rsidRPr="007156C2">
              <w:rPr>
                <w:rFonts w:ascii="Times New Roman" w:hAnsi="Times New Roman"/>
                <w:b/>
                <w:bCs/>
                <w:sz w:val="24"/>
                <w:szCs w:val="24"/>
              </w:rPr>
              <w:t>segt no</w:t>
            </w:r>
            <w:r w:rsidR="00881079" w:rsidRPr="007156C2">
              <w:rPr>
                <w:rFonts w:ascii="Times New Roman" w:hAnsi="Times New Roman"/>
                <w:sz w:val="24"/>
                <w:szCs w:val="24"/>
              </w:rPr>
              <w:t xml:space="preserve"> paša līdzekļiem vai arī no līdzekļiem (t.sk. publiskajiem līdzekļiem un valsts atbalsta programmām, ievērojot attiecīgo valsts atbalsta programmu nosacījumus), kuri piesaistīti kā </w:t>
            </w:r>
            <w:r w:rsidR="00881079" w:rsidRPr="007156C2">
              <w:rPr>
                <w:rFonts w:ascii="Times New Roman" w:hAnsi="Times New Roman"/>
                <w:b/>
                <w:bCs/>
                <w:sz w:val="24"/>
                <w:szCs w:val="24"/>
              </w:rPr>
              <w:t>aizdevums vai ar garantijas palīdzību</w:t>
            </w:r>
            <w:r w:rsidR="00881079" w:rsidRPr="007156C2">
              <w:rPr>
                <w:rFonts w:ascii="Times New Roman" w:hAnsi="Times New Roman"/>
                <w:sz w:val="24"/>
                <w:szCs w:val="24"/>
              </w:rPr>
              <w:t xml:space="preserve">, tai skaitā arī tad, ja aizdevējs vai garantijas sniedzējs ir  </w:t>
            </w:r>
            <w:r w:rsidR="0069545A">
              <w:rPr>
                <w:rFonts w:ascii="Times New Roman" w:hAnsi="Times New Roman"/>
                <w:b/>
                <w:bCs/>
                <w:sz w:val="24"/>
                <w:szCs w:val="24"/>
              </w:rPr>
              <w:t>kredītiestāde (komercbanka)</w:t>
            </w:r>
            <w:r w:rsidR="00881079" w:rsidRPr="007156C2">
              <w:rPr>
                <w:rFonts w:ascii="Times New Roman" w:hAnsi="Times New Roman"/>
                <w:b/>
                <w:bCs/>
                <w:sz w:val="24"/>
                <w:szCs w:val="24"/>
              </w:rPr>
              <w:t xml:space="preserve">, </w:t>
            </w:r>
            <w:r w:rsidR="00E81B54" w:rsidRPr="001358FC">
              <w:rPr>
                <w:rFonts w:ascii="Times New Roman" w:eastAsia="Times New Roman" w:hAnsi="Times New Roman"/>
                <w:b/>
                <w:bCs/>
                <w:sz w:val="24"/>
                <w:szCs w:val="24"/>
                <w:lang w:eastAsia="lv-LV"/>
              </w:rPr>
              <w:t>"</w:t>
            </w:r>
            <w:proofErr w:type="spellStart"/>
            <w:r w:rsidR="00881079" w:rsidRPr="007156C2">
              <w:rPr>
                <w:rFonts w:ascii="Times New Roman" w:hAnsi="Times New Roman"/>
                <w:b/>
                <w:bCs/>
                <w:sz w:val="24"/>
                <w:szCs w:val="24"/>
              </w:rPr>
              <w:t>Altum</w:t>
            </w:r>
            <w:proofErr w:type="spellEnd"/>
            <w:r w:rsidR="00E81B54" w:rsidRPr="001358FC">
              <w:rPr>
                <w:rFonts w:ascii="Times New Roman" w:eastAsia="Times New Roman" w:hAnsi="Times New Roman"/>
                <w:b/>
                <w:bCs/>
                <w:sz w:val="24"/>
                <w:szCs w:val="24"/>
                <w:lang w:eastAsia="lv-LV"/>
              </w:rPr>
              <w:t xml:space="preserve">" </w:t>
            </w:r>
            <w:r w:rsidR="00881079" w:rsidRPr="007156C2">
              <w:rPr>
                <w:rFonts w:ascii="Times New Roman" w:hAnsi="Times New Roman"/>
                <w:b/>
                <w:bCs/>
                <w:sz w:val="24"/>
                <w:szCs w:val="24"/>
              </w:rPr>
              <w:t xml:space="preserve"> vai Valsts kase</w:t>
            </w:r>
            <w:r w:rsidR="00881079" w:rsidRPr="007156C2">
              <w:rPr>
                <w:rFonts w:ascii="Times New Roman" w:hAnsi="Times New Roman"/>
                <w:sz w:val="24"/>
                <w:szCs w:val="24"/>
              </w:rPr>
              <w:t>.</w:t>
            </w:r>
            <w:r w:rsidR="00340451" w:rsidRPr="007156C2">
              <w:rPr>
                <w:rFonts w:ascii="Times New Roman" w:hAnsi="Times New Roman"/>
                <w:sz w:val="24"/>
                <w:szCs w:val="24"/>
              </w:rPr>
              <w:t xml:space="preserve"> </w:t>
            </w:r>
          </w:p>
          <w:p w14:paraId="67637011" w14:textId="77777777" w:rsidR="00340451" w:rsidRPr="007156C2" w:rsidRDefault="00340451" w:rsidP="007156C2">
            <w:pPr>
              <w:spacing w:after="0" w:line="240" w:lineRule="auto"/>
              <w:ind w:firstLine="720"/>
              <w:jc w:val="both"/>
              <w:rPr>
                <w:rFonts w:ascii="Times New Roman" w:hAnsi="Times New Roman"/>
                <w:sz w:val="24"/>
                <w:szCs w:val="24"/>
              </w:rPr>
            </w:pPr>
          </w:p>
          <w:p w14:paraId="7FF5DCCC" w14:textId="34A9D6A6" w:rsidR="00047EEC" w:rsidRDefault="00047EEC" w:rsidP="007156C2">
            <w:pPr>
              <w:spacing w:after="0" w:line="240" w:lineRule="auto"/>
              <w:ind w:firstLine="720"/>
              <w:jc w:val="both"/>
              <w:rPr>
                <w:rFonts w:ascii="Times New Roman" w:hAnsi="Times New Roman"/>
                <w:sz w:val="24"/>
                <w:szCs w:val="24"/>
              </w:rPr>
            </w:pPr>
            <w:r w:rsidRPr="007156C2">
              <w:rPr>
                <w:rFonts w:ascii="Times New Roman" w:hAnsi="Times New Roman"/>
                <w:sz w:val="24"/>
                <w:szCs w:val="24"/>
              </w:rPr>
              <w:t>"</w:t>
            </w:r>
            <w:proofErr w:type="spellStart"/>
            <w:r w:rsidRPr="007156C2">
              <w:rPr>
                <w:rFonts w:ascii="Times New Roman" w:hAnsi="Times New Roman"/>
                <w:sz w:val="24"/>
                <w:szCs w:val="24"/>
              </w:rPr>
              <w:t>Altum</w:t>
            </w:r>
            <w:proofErr w:type="spellEnd"/>
            <w:r w:rsidRPr="007156C2">
              <w:rPr>
                <w:rFonts w:ascii="Times New Roman" w:hAnsi="Times New Roman"/>
                <w:sz w:val="24"/>
                <w:szCs w:val="24"/>
              </w:rPr>
              <w:t>" jau sniegusi informāciju, ka piešķirtu aizdevumu</w:t>
            </w:r>
            <w:r w:rsidR="007F4115" w:rsidRPr="007156C2">
              <w:rPr>
                <w:rFonts w:ascii="Times New Roman" w:hAnsi="Times New Roman"/>
                <w:sz w:val="24"/>
                <w:szCs w:val="24"/>
              </w:rPr>
              <w:t>s</w:t>
            </w:r>
            <w:r w:rsidRPr="007156C2">
              <w:rPr>
                <w:rFonts w:ascii="Times New Roman" w:hAnsi="Times New Roman"/>
                <w:sz w:val="24"/>
                <w:szCs w:val="24"/>
              </w:rPr>
              <w:t xml:space="preserve"> 4.3.1. pasākuma ietvaros īstenotu </w:t>
            </w:r>
            <w:r w:rsidR="00881079" w:rsidRPr="007156C2">
              <w:rPr>
                <w:rFonts w:ascii="Times New Roman" w:hAnsi="Times New Roman"/>
                <w:sz w:val="24"/>
                <w:szCs w:val="24"/>
              </w:rPr>
              <w:t xml:space="preserve">VTNP </w:t>
            </w:r>
            <w:r w:rsidRPr="007156C2">
              <w:rPr>
                <w:rFonts w:ascii="Times New Roman" w:hAnsi="Times New Roman"/>
                <w:sz w:val="24"/>
                <w:szCs w:val="24"/>
              </w:rPr>
              <w:t xml:space="preserve">projektu neattiecināmo izmaksu segšanai, ja tiktu </w:t>
            </w:r>
            <w:r w:rsidR="007F4115" w:rsidRPr="007156C2">
              <w:rPr>
                <w:rFonts w:ascii="Times New Roman" w:hAnsi="Times New Roman"/>
                <w:sz w:val="24"/>
                <w:szCs w:val="24"/>
              </w:rPr>
              <w:t>precizēta</w:t>
            </w:r>
            <w:r w:rsidRPr="007156C2">
              <w:rPr>
                <w:rFonts w:ascii="Times New Roman" w:hAnsi="Times New Roman"/>
                <w:sz w:val="24"/>
                <w:szCs w:val="24"/>
              </w:rPr>
              <w:t xml:space="preserve"> 39. punkta redakcija, pieļaujot minēto projektu neattiecināmās izmaksas segt no publiskā finansējuma. </w:t>
            </w:r>
          </w:p>
          <w:p w14:paraId="18A2FB61" w14:textId="74B5E1F7" w:rsidR="00D75ABD" w:rsidRDefault="00D75ABD" w:rsidP="007156C2">
            <w:pPr>
              <w:spacing w:after="0" w:line="240" w:lineRule="auto"/>
              <w:ind w:firstLine="720"/>
              <w:jc w:val="both"/>
              <w:rPr>
                <w:rFonts w:ascii="Times New Roman" w:hAnsi="Times New Roman"/>
                <w:sz w:val="24"/>
                <w:szCs w:val="24"/>
              </w:rPr>
            </w:pPr>
          </w:p>
          <w:p w14:paraId="37D3D800" w14:textId="747ECA15" w:rsidR="002E4238" w:rsidRPr="007156C2" w:rsidRDefault="002E4238" w:rsidP="002E4238">
            <w:pPr>
              <w:spacing w:line="240" w:lineRule="auto"/>
              <w:ind w:firstLine="720"/>
              <w:jc w:val="both"/>
              <w:rPr>
                <w:rFonts w:ascii="Times New Roman" w:hAnsi="Times New Roman"/>
                <w:sz w:val="24"/>
                <w:szCs w:val="24"/>
              </w:rPr>
            </w:pPr>
            <w:bookmarkStart w:id="12" w:name="_GoBack"/>
            <w:r w:rsidRPr="002E4238">
              <w:rPr>
                <w:rFonts w:ascii="Times New Roman" w:hAnsi="Times New Roman"/>
                <w:sz w:val="24"/>
                <w:szCs w:val="24"/>
              </w:rPr>
              <w:t xml:space="preserve">Pēc šo noteikumu spēkā stāšanās projekta ietvaros tiks nodrošināta iespēja vērsties </w:t>
            </w:r>
            <w:r>
              <w:rPr>
                <w:rFonts w:ascii="Times New Roman" w:hAnsi="Times New Roman"/>
                <w:sz w:val="24"/>
                <w:szCs w:val="24"/>
              </w:rPr>
              <w:t>“</w:t>
            </w:r>
            <w:proofErr w:type="spellStart"/>
            <w:r>
              <w:rPr>
                <w:rFonts w:ascii="Times New Roman" w:hAnsi="Times New Roman"/>
                <w:sz w:val="24"/>
                <w:szCs w:val="24"/>
              </w:rPr>
              <w:t>Altum</w:t>
            </w:r>
            <w:proofErr w:type="spellEnd"/>
            <w:r>
              <w:rPr>
                <w:rFonts w:ascii="Times New Roman" w:hAnsi="Times New Roman"/>
                <w:sz w:val="24"/>
                <w:szCs w:val="24"/>
              </w:rPr>
              <w:t xml:space="preserve">” un </w:t>
            </w:r>
            <w:r w:rsidRPr="002E4238">
              <w:rPr>
                <w:rFonts w:ascii="Times New Roman" w:hAnsi="Times New Roman"/>
                <w:sz w:val="24"/>
                <w:szCs w:val="24"/>
              </w:rPr>
              <w:t xml:space="preserve">saņemt valsts atbalstu par radušos neattiecināmo izdevumu </w:t>
            </w:r>
            <w:r>
              <w:rPr>
                <w:rFonts w:ascii="Times New Roman" w:hAnsi="Times New Roman"/>
                <w:sz w:val="24"/>
                <w:szCs w:val="24"/>
              </w:rPr>
              <w:t xml:space="preserve">daļu </w:t>
            </w:r>
            <w:r w:rsidRPr="002E4238">
              <w:rPr>
                <w:rFonts w:ascii="Times New Roman" w:hAnsi="Times New Roman"/>
                <w:sz w:val="24"/>
                <w:szCs w:val="24"/>
              </w:rPr>
              <w:t>vai sadārdzinājušās projekta izmaksas segt arī no līdzekļiem t.sk. publiskajiem līdzekļiem un valsts atbalsta programmām. Lēmuma pieņemšana par atbalsta piešķiršanu tiks nodrošināta, ievērojot attiecīgo valsts atbalsta programmu nosacījumus, t.sk., izvērtējot turpmāk nepieciešamā “</w:t>
            </w:r>
            <w:proofErr w:type="spellStart"/>
            <w:r w:rsidRPr="002E4238">
              <w:rPr>
                <w:rFonts w:ascii="Times New Roman" w:hAnsi="Times New Roman"/>
                <w:sz w:val="24"/>
                <w:szCs w:val="24"/>
              </w:rPr>
              <w:t>Altum</w:t>
            </w:r>
            <w:proofErr w:type="spellEnd"/>
            <w:r w:rsidRPr="002E4238">
              <w:rPr>
                <w:rFonts w:ascii="Times New Roman" w:hAnsi="Times New Roman"/>
                <w:sz w:val="24"/>
                <w:szCs w:val="24"/>
              </w:rPr>
              <w:t xml:space="preserve">” valsts atbalsta programmu izveidotā riska seguma pietiekamība, t.sk., sagaidāmā paredzamā kredītriska zaudējumu </w:t>
            </w:r>
            <w:r w:rsidRPr="002E4238">
              <w:rPr>
                <w:rFonts w:ascii="Times New Roman" w:hAnsi="Times New Roman"/>
                <w:sz w:val="24"/>
                <w:szCs w:val="24"/>
              </w:rPr>
              <w:lastRenderedPageBreak/>
              <w:t xml:space="preserve">segšanai potenciālās izmaiņas un tā ietekme programmās, kas tiek īstenotas aizdevumu vai garantiju veidā. Esošās </w:t>
            </w:r>
            <w:r>
              <w:rPr>
                <w:rFonts w:ascii="Times New Roman" w:hAnsi="Times New Roman"/>
                <w:sz w:val="24"/>
                <w:szCs w:val="24"/>
              </w:rPr>
              <w:t>“</w:t>
            </w:r>
            <w:proofErr w:type="spellStart"/>
            <w:r w:rsidRPr="002E4238">
              <w:rPr>
                <w:rFonts w:ascii="Times New Roman" w:hAnsi="Times New Roman"/>
                <w:sz w:val="24"/>
                <w:szCs w:val="24"/>
              </w:rPr>
              <w:t>Altum</w:t>
            </w:r>
            <w:proofErr w:type="spellEnd"/>
            <w:r>
              <w:rPr>
                <w:rFonts w:ascii="Times New Roman" w:hAnsi="Times New Roman"/>
                <w:sz w:val="24"/>
                <w:szCs w:val="24"/>
              </w:rPr>
              <w:t>”</w:t>
            </w:r>
            <w:r w:rsidRPr="002E4238">
              <w:rPr>
                <w:rFonts w:ascii="Times New Roman" w:hAnsi="Times New Roman"/>
                <w:sz w:val="24"/>
                <w:szCs w:val="24"/>
              </w:rPr>
              <w:t xml:space="preserve"> administrētās programmas paredz atbalstu sniegt aizdevumu un garantiju veidā.</w:t>
            </w:r>
          </w:p>
          <w:bookmarkEnd w:id="12"/>
          <w:p w14:paraId="4ACE2C67" w14:textId="7959EC69" w:rsidR="00047EEC" w:rsidRPr="007156C2" w:rsidRDefault="00015123" w:rsidP="007156C2">
            <w:pPr>
              <w:spacing w:after="0" w:line="240" w:lineRule="auto"/>
              <w:ind w:firstLine="720"/>
              <w:jc w:val="both"/>
              <w:rPr>
                <w:rFonts w:ascii="Times New Roman" w:hAnsi="Times New Roman"/>
                <w:sz w:val="24"/>
                <w:szCs w:val="24"/>
              </w:rPr>
            </w:pPr>
            <w:r w:rsidRPr="007156C2">
              <w:rPr>
                <w:rFonts w:ascii="Times New Roman" w:hAnsi="Times New Roman"/>
                <w:sz w:val="24"/>
                <w:szCs w:val="24"/>
              </w:rPr>
              <w:t xml:space="preserve">Pēc izmaiņām noteikumos </w:t>
            </w:r>
            <w:r w:rsidR="00881079" w:rsidRPr="007156C2">
              <w:rPr>
                <w:rFonts w:ascii="Times New Roman" w:hAnsi="Times New Roman"/>
                <w:sz w:val="24"/>
                <w:szCs w:val="24"/>
              </w:rPr>
              <w:t xml:space="preserve">VTNP </w:t>
            </w:r>
            <w:r w:rsidRPr="007156C2">
              <w:rPr>
                <w:rFonts w:ascii="Times New Roman" w:hAnsi="Times New Roman"/>
                <w:sz w:val="24"/>
                <w:szCs w:val="24"/>
              </w:rPr>
              <w:t>finansējuma saņēmēji būs tiesīgi saņemt aizdevumu</w:t>
            </w:r>
            <w:r w:rsidR="001C729A" w:rsidRPr="007156C2">
              <w:rPr>
                <w:rFonts w:ascii="Times New Roman" w:hAnsi="Times New Roman"/>
                <w:sz w:val="24"/>
                <w:szCs w:val="24"/>
              </w:rPr>
              <w:t xml:space="preserve"> no publiskā finansējuma</w:t>
            </w:r>
            <w:r w:rsidRPr="007156C2">
              <w:rPr>
                <w:rFonts w:ascii="Times New Roman" w:hAnsi="Times New Roman"/>
                <w:sz w:val="24"/>
                <w:szCs w:val="24"/>
              </w:rPr>
              <w:t xml:space="preserve"> </w:t>
            </w:r>
            <w:r w:rsidR="007032DC" w:rsidRPr="007156C2">
              <w:rPr>
                <w:rFonts w:ascii="Times New Roman" w:hAnsi="Times New Roman"/>
                <w:sz w:val="24"/>
                <w:szCs w:val="24"/>
              </w:rPr>
              <w:t xml:space="preserve">neattiecināmo izmaksu segšanai, lai </w:t>
            </w:r>
            <w:r w:rsidR="00047EEC" w:rsidRPr="007156C2">
              <w:rPr>
                <w:rFonts w:ascii="Times New Roman" w:hAnsi="Times New Roman"/>
                <w:sz w:val="24"/>
                <w:szCs w:val="24"/>
              </w:rPr>
              <w:t>veiktu</w:t>
            </w:r>
            <w:r w:rsidR="007032DC" w:rsidRPr="007156C2">
              <w:rPr>
                <w:rFonts w:ascii="Times New Roman" w:hAnsi="Times New Roman"/>
                <w:sz w:val="24"/>
                <w:szCs w:val="24"/>
              </w:rPr>
              <w:t xml:space="preserve"> kvalitatīvu projektu īstenošanu</w:t>
            </w:r>
            <w:r w:rsidR="00047EEC" w:rsidRPr="007156C2">
              <w:rPr>
                <w:rFonts w:ascii="Times New Roman" w:hAnsi="Times New Roman"/>
                <w:sz w:val="24"/>
                <w:szCs w:val="24"/>
              </w:rPr>
              <w:t xml:space="preserve"> un sniegtu iespēju centralizētās siltumapgādes uzņēmumiem nodrošināt pakalpojumu sniegšanu iedzīvotāju pamatvajadzību nodrošināšanai</w:t>
            </w:r>
            <w:r w:rsidR="007F4115" w:rsidRPr="007156C2">
              <w:rPr>
                <w:rFonts w:ascii="Times New Roman" w:hAnsi="Times New Roman"/>
                <w:sz w:val="24"/>
                <w:szCs w:val="24"/>
              </w:rPr>
              <w:t>.</w:t>
            </w:r>
          </w:p>
          <w:p w14:paraId="41817DE7" w14:textId="77777777" w:rsidR="00881079" w:rsidRPr="007156C2" w:rsidRDefault="00881079" w:rsidP="007156C2">
            <w:pPr>
              <w:spacing w:after="0" w:line="240" w:lineRule="auto"/>
              <w:ind w:firstLine="720"/>
              <w:jc w:val="both"/>
              <w:rPr>
                <w:rFonts w:ascii="Times New Roman" w:hAnsi="Times New Roman"/>
                <w:sz w:val="24"/>
                <w:szCs w:val="24"/>
              </w:rPr>
            </w:pPr>
          </w:p>
          <w:p w14:paraId="5F44C086" w14:textId="6D6E796F" w:rsidR="00881079" w:rsidRPr="007156C2" w:rsidRDefault="00881079" w:rsidP="007156C2">
            <w:pPr>
              <w:spacing w:after="0" w:line="240" w:lineRule="auto"/>
              <w:ind w:firstLine="720"/>
              <w:jc w:val="both"/>
              <w:rPr>
                <w:rFonts w:ascii="Times New Roman" w:hAnsi="Times New Roman"/>
                <w:sz w:val="24"/>
                <w:szCs w:val="24"/>
              </w:rPr>
            </w:pPr>
            <w:r w:rsidRPr="007156C2">
              <w:rPr>
                <w:rFonts w:ascii="Times New Roman" w:hAnsi="Times New Roman"/>
                <w:sz w:val="24"/>
                <w:szCs w:val="24"/>
              </w:rPr>
              <w:t>Attiecībā</w:t>
            </w:r>
            <w:r w:rsidR="000413B1">
              <w:rPr>
                <w:rFonts w:ascii="Times New Roman" w:hAnsi="Times New Roman"/>
                <w:sz w:val="24"/>
                <w:szCs w:val="24"/>
              </w:rPr>
              <w:t xml:space="preserve"> uz </w:t>
            </w:r>
            <w:r w:rsidR="005C4C89">
              <w:rPr>
                <w:rFonts w:ascii="Times New Roman" w:hAnsi="Times New Roman"/>
                <w:sz w:val="24"/>
                <w:szCs w:val="24"/>
              </w:rPr>
              <w:t xml:space="preserve">noteikumos </w:t>
            </w:r>
            <w:r w:rsidR="000413B1">
              <w:rPr>
                <w:rFonts w:ascii="Times New Roman" w:hAnsi="Times New Roman"/>
                <w:sz w:val="24"/>
                <w:szCs w:val="24"/>
              </w:rPr>
              <w:t xml:space="preserve">noteiktajiem </w:t>
            </w:r>
            <w:r w:rsidRPr="007156C2">
              <w:rPr>
                <w:rFonts w:ascii="Times New Roman" w:hAnsi="Times New Roman"/>
                <w:sz w:val="24"/>
                <w:szCs w:val="24"/>
              </w:rPr>
              <w:t xml:space="preserve">otra veida finansējuma saņēmējiem, kuriem tiek sniegts </w:t>
            </w:r>
            <w:r w:rsidR="007B52A3">
              <w:rPr>
                <w:rFonts w:ascii="Times New Roman" w:hAnsi="Times New Roman"/>
                <w:sz w:val="24"/>
                <w:szCs w:val="24"/>
              </w:rPr>
              <w:t>atbalsts</w:t>
            </w:r>
            <w:r w:rsidRPr="007156C2">
              <w:rPr>
                <w:rFonts w:ascii="Times New Roman" w:hAnsi="Times New Roman"/>
                <w:sz w:val="24"/>
                <w:szCs w:val="24"/>
              </w:rPr>
              <w:t xml:space="preserve"> saskaņā ar Eiropas Komisijas 2014. gada 17. jūnija Regulas</w:t>
            </w:r>
            <w:r w:rsidR="007B52A3">
              <w:rPr>
                <w:rFonts w:ascii="Times New Roman" w:hAnsi="Times New Roman"/>
                <w:sz w:val="24"/>
                <w:szCs w:val="24"/>
              </w:rPr>
              <w:t xml:space="preserve"> </w:t>
            </w:r>
            <w:r w:rsidRPr="007156C2">
              <w:rPr>
                <w:rFonts w:ascii="Times New Roman" w:hAnsi="Times New Roman"/>
                <w:sz w:val="24"/>
                <w:szCs w:val="24"/>
              </w:rPr>
              <w:t>Nr.651/2014</w:t>
            </w:r>
            <w:r w:rsidR="007B52A3">
              <w:rPr>
                <w:rFonts w:ascii="Times New Roman" w:hAnsi="Times New Roman"/>
                <w:sz w:val="24"/>
                <w:szCs w:val="24"/>
              </w:rPr>
              <w:t xml:space="preserve"> </w:t>
            </w:r>
            <w:r w:rsidRPr="007156C2">
              <w:rPr>
                <w:rFonts w:ascii="Times New Roman" w:hAnsi="Times New Roman"/>
                <w:sz w:val="24"/>
                <w:szCs w:val="24"/>
              </w:rPr>
              <w:t>46. pantu</w:t>
            </w:r>
            <w:r w:rsidR="000413B1">
              <w:rPr>
                <w:rFonts w:ascii="Times New Roman" w:hAnsi="Times New Roman"/>
                <w:sz w:val="24"/>
                <w:szCs w:val="24"/>
              </w:rPr>
              <w:t xml:space="preserve">, </w:t>
            </w:r>
            <w:r w:rsidRPr="007156C2">
              <w:rPr>
                <w:rFonts w:ascii="Times New Roman" w:hAnsi="Times New Roman"/>
                <w:sz w:val="24"/>
                <w:szCs w:val="24"/>
              </w:rPr>
              <w:t xml:space="preserve">nosacījumi netiek mainīti. </w:t>
            </w:r>
          </w:p>
          <w:p w14:paraId="7EFCA63A" w14:textId="77777777" w:rsidR="00DD080E" w:rsidRPr="007156C2" w:rsidRDefault="00DD080E" w:rsidP="00DD080E">
            <w:pPr>
              <w:spacing w:after="0" w:line="240" w:lineRule="auto"/>
              <w:jc w:val="both"/>
              <w:rPr>
                <w:rFonts w:ascii="Times New Roman" w:hAnsi="Times New Roman"/>
                <w:sz w:val="24"/>
                <w:szCs w:val="24"/>
              </w:rPr>
            </w:pPr>
          </w:p>
          <w:p w14:paraId="137D433C" w14:textId="0DCCA5AD" w:rsidR="00DD080E" w:rsidRPr="007156C2" w:rsidRDefault="00DD080E" w:rsidP="00DD080E">
            <w:pPr>
              <w:spacing w:after="0" w:line="240" w:lineRule="auto"/>
              <w:jc w:val="both"/>
              <w:rPr>
                <w:rFonts w:ascii="Times New Roman" w:hAnsi="Times New Roman"/>
                <w:sz w:val="24"/>
                <w:szCs w:val="24"/>
              </w:rPr>
            </w:pPr>
          </w:p>
        </w:tc>
      </w:tr>
      <w:tr w:rsidR="00925F9E" w:rsidRPr="007156C2" w14:paraId="7F7EC0F0" w14:textId="77777777" w:rsidTr="003550D8">
        <w:tc>
          <w:tcPr>
            <w:tcW w:w="191" w:type="pct"/>
          </w:tcPr>
          <w:p w14:paraId="71EC361F" w14:textId="00BE42D0" w:rsidR="00392D00" w:rsidRPr="007156C2" w:rsidRDefault="00363BB6" w:rsidP="005B2BF1">
            <w:pPr>
              <w:spacing w:after="0" w:line="240" w:lineRule="auto"/>
              <w:rPr>
                <w:rFonts w:ascii="Times New Roman" w:eastAsia="Times New Roman" w:hAnsi="Times New Roman"/>
                <w:sz w:val="24"/>
                <w:szCs w:val="24"/>
                <w:lang w:eastAsia="lv-LV"/>
              </w:rPr>
            </w:pPr>
            <w:r w:rsidRPr="007156C2">
              <w:rPr>
                <w:rFonts w:ascii="Times New Roman" w:eastAsia="Times New Roman" w:hAnsi="Times New Roman"/>
                <w:sz w:val="24"/>
                <w:szCs w:val="24"/>
                <w:lang w:eastAsia="lv-LV"/>
              </w:rPr>
              <w:lastRenderedPageBreak/>
              <w:t>3.</w:t>
            </w:r>
          </w:p>
        </w:tc>
        <w:tc>
          <w:tcPr>
            <w:tcW w:w="1520" w:type="pct"/>
          </w:tcPr>
          <w:p w14:paraId="0DE533F5" w14:textId="31E4F016" w:rsidR="004B33BE" w:rsidRPr="007156C2" w:rsidRDefault="00363BB6" w:rsidP="005B2BF1">
            <w:pPr>
              <w:spacing w:after="0" w:line="240" w:lineRule="auto"/>
              <w:rPr>
                <w:rFonts w:ascii="Times New Roman" w:eastAsia="Times New Roman" w:hAnsi="Times New Roman"/>
                <w:sz w:val="24"/>
                <w:szCs w:val="24"/>
                <w:lang w:eastAsia="lv-LV"/>
              </w:rPr>
            </w:pPr>
            <w:r w:rsidRPr="007156C2">
              <w:rPr>
                <w:rFonts w:ascii="Times New Roman" w:eastAsia="Times New Roman" w:hAnsi="Times New Roman"/>
                <w:sz w:val="24"/>
                <w:szCs w:val="24"/>
                <w:lang w:eastAsia="lv-LV"/>
              </w:rPr>
              <w:t>Projekta izstrādē iesaistītās institūcijas un publiskas personas kapitālsabiedrības</w:t>
            </w:r>
          </w:p>
        </w:tc>
        <w:tc>
          <w:tcPr>
            <w:tcW w:w="3289" w:type="pct"/>
          </w:tcPr>
          <w:p w14:paraId="2D06F8AD" w14:textId="61DA64B9" w:rsidR="00392D00" w:rsidRPr="007156C2" w:rsidRDefault="00480B38" w:rsidP="005B2BF1">
            <w:pPr>
              <w:spacing w:after="0" w:line="240" w:lineRule="auto"/>
              <w:jc w:val="both"/>
              <w:rPr>
                <w:rFonts w:ascii="Times New Roman" w:eastAsia="Times New Roman" w:hAnsi="Times New Roman"/>
                <w:sz w:val="24"/>
                <w:szCs w:val="24"/>
                <w:lang w:eastAsia="lv-LV"/>
              </w:rPr>
            </w:pPr>
            <w:r w:rsidRPr="007156C2">
              <w:rPr>
                <w:rFonts w:ascii="Times New Roman" w:eastAsia="Times New Roman" w:hAnsi="Times New Roman"/>
                <w:bCs/>
                <w:sz w:val="24"/>
                <w:szCs w:val="24"/>
                <w:lang w:eastAsia="lv-LV"/>
              </w:rPr>
              <w:t>Ekonomikas ministrija,</w:t>
            </w:r>
            <w:r w:rsidR="005C325E" w:rsidRPr="007156C2">
              <w:rPr>
                <w:rFonts w:ascii="Times New Roman" w:eastAsia="Times New Roman" w:hAnsi="Times New Roman"/>
                <w:bCs/>
                <w:sz w:val="24"/>
                <w:szCs w:val="24"/>
                <w:lang w:eastAsia="lv-LV"/>
              </w:rPr>
              <w:t xml:space="preserve"> CFLA,</w:t>
            </w:r>
            <w:r w:rsidRPr="007156C2">
              <w:rPr>
                <w:rFonts w:ascii="Times New Roman" w:eastAsia="Times New Roman" w:hAnsi="Times New Roman"/>
                <w:bCs/>
                <w:sz w:val="24"/>
                <w:szCs w:val="24"/>
                <w:lang w:eastAsia="lv-LV"/>
              </w:rPr>
              <w:t xml:space="preserve"> </w:t>
            </w:r>
            <w:r w:rsidR="00E81B54" w:rsidRPr="00E81B54">
              <w:rPr>
                <w:rFonts w:ascii="Times New Roman" w:eastAsia="Times New Roman" w:hAnsi="Times New Roman"/>
                <w:sz w:val="24"/>
                <w:szCs w:val="24"/>
                <w:lang w:eastAsia="lv-LV"/>
              </w:rPr>
              <w:t>"</w:t>
            </w:r>
            <w:proofErr w:type="spellStart"/>
            <w:r w:rsidR="00E81B54" w:rsidRPr="00E81B54">
              <w:rPr>
                <w:rFonts w:ascii="Times New Roman" w:hAnsi="Times New Roman"/>
                <w:iCs/>
                <w:sz w:val="24"/>
                <w:szCs w:val="24"/>
              </w:rPr>
              <w:t>Altum</w:t>
            </w:r>
            <w:proofErr w:type="spellEnd"/>
            <w:r w:rsidR="00E81B54" w:rsidRPr="00E81B54">
              <w:rPr>
                <w:rFonts w:ascii="Times New Roman" w:eastAsia="Times New Roman" w:hAnsi="Times New Roman"/>
                <w:sz w:val="24"/>
                <w:szCs w:val="24"/>
                <w:lang w:eastAsia="lv-LV"/>
              </w:rPr>
              <w:t>"</w:t>
            </w:r>
            <w:r w:rsidR="00A7768E" w:rsidRPr="007156C2">
              <w:rPr>
                <w:rFonts w:ascii="Times New Roman" w:eastAsia="Times New Roman" w:hAnsi="Times New Roman"/>
                <w:bCs/>
                <w:sz w:val="24"/>
                <w:szCs w:val="24"/>
                <w:lang w:eastAsia="lv-LV"/>
              </w:rPr>
              <w:t>.</w:t>
            </w:r>
          </w:p>
        </w:tc>
      </w:tr>
      <w:tr w:rsidR="00925F9E" w:rsidRPr="007156C2" w14:paraId="175958CA" w14:textId="77777777" w:rsidTr="003550D8">
        <w:tc>
          <w:tcPr>
            <w:tcW w:w="191" w:type="pct"/>
          </w:tcPr>
          <w:p w14:paraId="3CBCAAF4" w14:textId="7FD7A2D5" w:rsidR="00392D00" w:rsidRPr="007156C2" w:rsidRDefault="00363BB6" w:rsidP="005B2BF1">
            <w:pPr>
              <w:spacing w:after="0" w:line="240" w:lineRule="auto"/>
              <w:rPr>
                <w:rFonts w:ascii="Times New Roman" w:eastAsia="Times New Roman" w:hAnsi="Times New Roman"/>
                <w:sz w:val="24"/>
                <w:szCs w:val="24"/>
                <w:lang w:eastAsia="lv-LV"/>
              </w:rPr>
            </w:pPr>
            <w:r w:rsidRPr="007156C2">
              <w:rPr>
                <w:rFonts w:ascii="Times New Roman" w:eastAsia="Times New Roman" w:hAnsi="Times New Roman"/>
                <w:sz w:val="24"/>
                <w:szCs w:val="24"/>
                <w:lang w:eastAsia="lv-LV"/>
              </w:rPr>
              <w:t>4.</w:t>
            </w:r>
          </w:p>
        </w:tc>
        <w:tc>
          <w:tcPr>
            <w:tcW w:w="1520" w:type="pct"/>
          </w:tcPr>
          <w:p w14:paraId="2CF71E8B" w14:textId="77777777" w:rsidR="00392D00" w:rsidRPr="007156C2" w:rsidRDefault="00363BB6" w:rsidP="005B2BF1">
            <w:pPr>
              <w:spacing w:after="0" w:line="240" w:lineRule="auto"/>
              <w:rPr>
                <w:rFonts w:ascii="Times New Roman" w:eastAsia="Times New Roman" w:hAnsi="Times New Roman"/>
                <w:sz w:val="24"/>
                <w:szCs w:val="24"/>
                <w:lang w:eastAsia="lv-LV"/>
              </w:rPr>
            </w:pPr>
            <w:r w:rsidRPr="007156C2">
              <w:rPr>
                <w:rFonts w:ascii="Times New Roman" w:eastAsia="Times New Roman" w:hAnsi="Times New Roman"/>
                <w:sz w:val="24"/>
                <w:szCs w:val="24"/>
                <w:lang w:eastAsia="lv-LV"/>
              </w:rPr>
              <w:t>Cita informācija</w:t>
            </w:r>
          </w:p>
        </w:tc>
        <w:tc>
          <w:tcPr>
            <w:tcW w:w="3289" w:type="pct"/>
          </w:tcPr>
          <w:p w14:paraId="1F5B946A" w14:textId="032430F6" w:rsidR="00577216" w:rsidRPr="007156C2" w:rsidRDefault="00363BB6" w:rsidP="005B2BF1">
            <w:pPr>
              <w:spacing w:after="0" w:line="240" w:lineRule="auto"/>
              <w:jc w:val="both"/>
              <w:rPr>
                <w:rFonts w:ascii="Times New Roman" w:eastAsia="Times New Roman" w:hAnsi="Times New Roman"/>
                <w:sz w:val="24"/>
                <w:szCs w:val="24"/>
                <w:lang w:eastAsia="lv-LV"/>
              </w:rPr>
            </w:pPr>
            <w:r w:rsidRPr="007156C2">
              <w:rPr>
                <w:rFonts w:ascii="Times New Roman" w:eastAsia="Times New Roman" w:hAnsi="Times New Roman"/>
                <w:sz w:val="24"/>
                <w:szCs w:val="24"/>
                <w:lang w:eastAsia="lv-LV"/>
              </w:rPr>
              <w:t>Nav.</w:t>
            </w:r>
          </w:p>
        </w:tc>
      </w:tr>
    </w:tbl>
    <w:p w14:paraId="0D0D29A7" w14:textId="77777777" w:rsidR="00247BA4" w:rsidRPr="007156C2" w:rsidRDefault="00247BA4" w:rsidP="004A505F">
      <w:pPr>
        <w:spacing w:after="0" w:line="360" w:lineRule="auto"/>
        <w:rPr>
          <w:rFonts w:ascii="Times New Roman" w:hAnsi="Times New Roman"/>
          <w:i/>
          <w:sz w:val="24"/>
          <w:szCs w:val="24"/>
        </w:rPr>
      </w:pPr>
    </w:p>
    <w:tbl>
      <w:tblPr>
        <w:tblW w:w="5616" w:type="pct"/>
        <w:tblInd w:w="-717"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2"/>
        <w:gridCol w:w="3235"/>
        <w:gridCol w:w="6804"/>
      </w:tblGrid>
      <w:tr w:rsidR="00925F9E" w:rsidRPr="007156C2" w14:paraId="74EC6D5A" w14:textId="77777777" w:rsidTr="00742AB3">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ADC85E" w14:textId="77777777" w:rsidR="001B53A6" w:rsidRPr="007156C2" w:rsidRDefault="00363BB6" w:rsidP="005B26B7">
            <w:pPr>
              <w:spacing w:before="100" w:beforeAutospacing="1" w:after="100" w:afterAutospacing="1" w:line="293" w:lineRule="atLeast"/>
              <w:jc w:val="center"/>
              <w:rPr>
                <w:rFonts w:ascii="Times New Roman" w:hAnsi="Times New Roman"/>
                <w:b/>
                <w:bCs/>
                <w:sz w:val="24"/>
                <w:szCs w:val="24"/>
              </w:rPr>
            </w:pPr>
            <w:r w:rsidRPr="007156C2">
              <w:rPr>
                <w:rFonts w:ascii="Times New Roman" w:hAnsi="Times New Roman"/>
                <w:sz w:val="24"/>
                <w:szCs w:val="24"/>
              </w:rPr>
              <w:t> </w:t>
            </w:r>
            <w:r w:rsidRPr="007156C2">
              <w:rPr>
                <w:rFonts w:ascii="Times New Roman" w:hAnsi="Times New Roman"/>
                <w:b/>
                <w:bCs/>
                <w:sz w:val="24"/>
                <w:szCs w:val="24"/>
              </w:rPr>
              <w:t>II. Tiesību akta projekta ietekme uz sabiedrību, tautsaimniecības attīstību un administratīvo slogu</w:t>
            </w:r>
          </w:p>
        </w:tc>
      </w:tr>
      <w:tr w:rsidR="00925F9E" w:rsidRPr="007156C2" w14:paraId="2F8AE82F" w14:textId="77777777" w:rsidTr="00742AB3">
        <w:trPr>
          <w:trHeight w:val="465"/>
        </w:trPr>
        <w:tc>
          <w:tcPr>
            <w:tcW w:w="215" w:type="pct"/>
            <w:tcBorders>
              <w:top w:val="outset" w:sz="6" w:space="0" w:color="414142"/>
              <w:left w:val="outset" w:sz="6" w:space="0" w:color="414142"/>
              <w:bottom w:val="outset" w:sz="6" w:space="0" w:color="414142"/>
              <w:right w:val="outset" w:sz="6" w:space="0" w:color="414142"/>
            </w:tcBorders>
            <w:hideMark/>
          </w:tcPr>
          <w:p w14:paraId="2D2C002B" w14:textId="77777777" w:rsidR="001B53A6" w:rsidRPr="007156C2" w:rsidRDefault="00363BB6" w:rsidP="005B26B7">
            <w:pPr>
              <w:spacing w:after="0" w:line="240" w:lineRule="auto"/>
              <w:rPr>
                <w:rFonts w:ascii="Times New Roman" w:hAnsi="Times New Roman"/>
                <w:sz w:val="24"/>
                <w:szCs w:val="24"/>
              </w:rPr>
            </w:pPr>
            <w:r w:rsidRPr="007156C2">
              <w:rPr>
                <w:rFonts w:ascii="Times New Roman" w:hAnsi="Times New Roman"/>
                <w:sz w:val="24"/>
                <w:szCs w:val="24"/>
              </w:rPr>
              <w:t>1.</w:t>
            </w:r>
          </w:p>
        </w:tc>
        <w:tc>
          <w:tcPr>
            <w:tcW w:w="1542" w:type="pct"/>
            <w:tcBorders>
              <w:top w:val="outset" w:sz="6" w:space="0" w:color="414142"/>
              <w:left w:val="outset" w:sz="6" w:space="0" w:color="414142"/>
              <w:bottom w:val="outset" w:sz="6" w:space="0" w:color="414142"/>
              <w:right w:val="outset" w:sz="6" w:space="0" w:color="414142"/>
            </w:tcBorders>
            <w:hideMark/>
          </w:tcPr>
          <w:p w14:paraId="0C0F4FCF" w14:textId="63DE9CF1" w:rsidR="001B53A6" w:rsidRPr="007156C2" w:rsidRDefault="00363BB6" w:rsidP="005B26B7">
            <w:pPr>
              <w:spacing w:after="0" w:line="240" w:lineRule="auto"/>
              <w:rPr>
                <w:rFonts w:ascii="Times New Roman" w:hAnsi="Times New Roman"/>
                <w:sz w:val="24"/>
                <w:szCs w:val="24"/>
              </w:rPr>
            </w:pPr>
            <w:r w:rsidRPr="007156C2">
              <w:rPr>
                <w:rFonts w:ascii="Times New Roman" w:hAnsi="Times New Roman"/>
                <w:sz w:val="24"/>
                <w:szCs w:val="24"/>
              </w:rPr>
              <w:t xml:space="preserve">Sabiedrības </w:t>
            </w:r>
            <w:proofErr w:type="spellStart"/>
            <w:r w:rsidRPr="007156C2">
              <w:rPr>
                <w:rFonts w:ascii="Times New Roman" w:hAnsi="Times New Roman"/>
                <w:sz w:val="24"/>
                <w:szCs w:val="24"/>
              </w:rPr>
              <w:t>mēr</w:t>
            </w:r>
            <w:r w:rsidR="00E81B54">
              <w:rPr>
                <w:rFonts w:ascii="Times New Roman" w:hAnsi="Times New Roman"/>
                <w:sz w:val="24"/>
                <w:szCs w:val="24"/>
              </w:rPr>
              <w:t>ķ</w:t>
            </w:r>
            <w:r w:rsidRPr="007156C2">
              <w:rPr>
                <w:rFonts w:ascii="Times New Roman" w:hAnsi="Times New Roman"/>
                <w:sz w:val="24"/>
                <w:szCs w:val="24"/>
              </w:rPr>
              <w:t>grupas</w:t>
            </w:r>
            <w:proofErr w:type="spellEnd"/>
            <w:r w:rsidRPr="007156C2">
              <w:rPr>
                <w:rFonts w:ascii="Times New Roman" w:hAnsi="Times New Roman"/>
                <w:sz w:val="24"/>
                <w:szCs w:val="24"/>
              </w:rPr>
              <w:t>, kuras tiesiskais regulējums ietekmē vai varētu ietekmēt</w:t>
            </w:r>
          </w:p>
        </w:tc>
        <w:tc>
          <w:tcPr>
            <w:tcW w:w="3243" w:type="pct"/>
            <w:tcBorders>
              <w:top w:val="outset" w:sz="6" w:space="0" w:color="414142"/>
              <w:left w:val="outset" w:sz="6" w:space="0" w:color="414142"/>
              <w:bottom w:val="outset" w:sz="6" w:space="0" w:color="414142"/>
              <w:right w:val="outset" w:sz="6" w:space="0" w:color="414142"/>
            </w:tcBorders>
          </w:tcPr>
          <w:p w14:paraId="4275780A" w14:textId="6A0FD4C8" w:rsidR="001B53A6" w:rsidRPr="007156C2" w:rsidRDefault="005C325E" w:rsidP="001B374C">
            <w:pPr>
              <w:spacing w:after="0" w:line="240" w:lineRule="auto"/>
              <w:ind w:right="106"/>
              <w:jc w:val="both"/>
              <w:rPr>
                <w:rFonts w:ascii="Times New Roman" w:hAnsi="Times New Roman"/>
                <w:sz w:val="24"/>
                <w:szCs w:val="24"/>
              </w:rPr>
            </w:pPr>
            <w:r w:rsidRPr="007156C2">
              <w:rPr>
                <w:rFonts w:ascii="Times New Roman" w:hAnsi="Times New Roman"/>
                <w:sz w:val="24"/>
                <w:szCs w:val="24"/>
              </w:rPr>
              <w:t>K</w:t>
            </w:r>
            <w:r w:rsidR="001B374C" w:rsidRPr="007156C2">
              <w:rPr>
                <w:rFonts w:ascii="Times New Roman" w:hAnsi="Times New Roman"/>
                <w:sz w:val="24"/>
                <w:szCs w:val="24"/>
              </w:rPr>
              <w:t>omersanti</w:t>
            </w:r>
            <w:r w:rsidRPr="007156C2">
              <w:rPr>
                <w:rFonts w:ascii="Times New Roman" w:hAnsi="Times New Roman"/>
                <w:sz w:val="24"/>
                <w:szCs w:val="24"/>
              </w:rPr>
              <w:t xml:space="preserve">, CFLA </w:t>
            </w:r>
            <w:r w:rsidR="00826020" w:rsidRPr="007156C2">
              <w:rPr>
                <w:rFonts w:ascii="Times New Roman" w:hAnsi="Times New Roman"/>
                <w:sz w:val="24"/>
                <w:szCs w:val="24"/>
              </w:rPr>
              <w:t xml:space="preserve">un </w:t>
            </w:r>
            <w:r w:rsidR="00E81B54" w:rsidRPr="00E81B54">
              <w:rPr>
                <w:rFonts w:ascii="Times New Roman" w:eastAsia="Times New Roman" w:hAnsi="Times New Roman"/>
                <w:sz w:val="24"/>
                <w:szCs w:val="24"/>
                <w:lang w:eastAsia="lv-LV"/>
              </w:rPr>
              <w:t>"</w:t>
            </w:r>
            <w:proofErr w:type="spellStart"/>
            <w:r w:rsidR="00826020" w:rsidRPr="007156C2">
              <w:rPr>
                <w:rFonts w:ascii="Times New Roman" w:hAnsi="Times New Roman"/>
                <w:sz w:val="24"/>
                <w:szCs w:val="24"/>
              </w:rPr>
              <w:t>Altum</w:t>
            </w:r>
            <w:proofErr w:type="spellEnd"/>
            <w:r w:rsidR="00E81B54" w:rsidRPr="00E81B54">
              <w:rPr>
                <w:rFonts w:ascii="Times New Roman" w:eastAsia="Times New Roman" w:hAnsi="Times New Roman"/>
                <w:sz w:val="24"/>
                <w:szCs w:val="24"/>
                <w:lang w:eastAsia="lv-LV"/>
              </w:rPr>
              <w:t>"</w:t>
            </w:r>
            <w:r w:rsidR="001B374C" w:rsidRPr="007156C2">
              <w:rPr>
                <w:rFonts w:ascii="Times New Roman" w:hAnsi="Times New Roman"/>
                <w:sz w:val="24"/>
                <w:szCs w:val="24"/>
              </w:rPr>
              <w:t>.</w:t>
            </w:r>
          </w:p>
        </w:tc>
      </w:tr>
      <w:tr w:rsidR="00925F9E" w:rsidRPr="007156C2" w14:paraId="65A5AF99" w14:textId="77777777" w:rsidTr="00742AB3">
        <w:trPr>
          <w:trHeight w:val="510"/>
        </w:trPr>
        <w:tc>
          <w:tcPr>
            <w:tcW w:w="215" w:type="pct"/>
            <w:tcBorders>
              <w:top w:val="outset" w:sz="6" w:space="0" w:color="414142"/>
              <w:left w:val="outset" w:sz="6" w:space="0" w:color="414142"/>
              <w:bottom w:val="outset" w:sz="6" w:space="0" w:color="414142"/>
              <w:right w:val="outset" w:sz="6" w:space="0" w:color="414142"/>
            </w:tcBorders>
            <w:hideMark/>
          </w:tcPr>
          <w:p w14:paraId="7EFA10A9" w14:textId="77777777" w:rsidR="001B53A6" w:rsidRPr="007156C2" w:rsidRDefault="00363BB6" w:rsidP="005B26B7">
            <w:pPr>
              <w:spacing w:after="0" w:line="240" w:lineRule="auto"/>
              <w:rPr>
                <w:rFonts w:ascii="Times New Roman" w:hAnsi="Times New Roman"/>
                <w:sz w:val="24"/>
                <w:szCs w:val="24"/>
              </w:rPr>
            </w:pPr>
            <w:r w:rsidRPr="007156C2">
              <w:rPr>
                <w:rFonts w:ascii="Times New Roman" w:hAnsi="Times New Roman"/>
                <w:sz w:val="24"/>
                <w:szCs w:val="24"/>
              </w:rPr>
              <w:t>2.</w:t>
            </w:r>
          </w:p>
        </w:tc>
        <w:tc>
          <w:tcPr>
            <w:tcW w:w="1542" w:type="pct"/>
            <w:tcBorders>
              <w:top w:val="outset" w:sz="6" w:space="0" w:color="414142"/>
              <w:left w:val="outset" w:sz="6" w:space="0" w:color="414142"/>
              <w:bottom w:val="outset" w:sz="6" w:space="0" w:color="414142"/>
              <w:right w:val="outset" w:sz="6" w:space="0" w:color="414142"/>
            </w:tcBorders>
            <w:hideMark/>
          </w:tcPr>
          <w:p w14:paraId="5A5E2F6F" w14:textId="77777777" w:rsidR="001B53A6" w:rsidRPr="007156C2" w:rsidRDefault="00363BB6" w:rsidP="005B26B7">
            <w:pPr>
              <w:spacing w:after="0" w:line="240" w:lineRule="auto"/>
              <w:rPr>
                <w:rFonts w:ascii="Times New Roman" w:hAnsi="Times New Roman"/>
                <w:sz w:val="24"/>
                <w:szCs w:val="24"/>
              </w:rPr>
            </w:pPr>
            <w:r w:rsidRPr="007156C2">
              <w:rPr>
                <w:rFonts w:ascii="Times New Roman" w:hAnsi="Times New Roman"/>
                <w:sz w:val="24"/>
                <w:szCs w:val="24"/>
              </w:rPr>
              <w:t>Tiesiskā regulējuma ietekme uz tautsaimniecību un administratīvo slogu</w:t>
            </w:r>
          </w:p>
        </w:tc>
        <w:tc>
          <w:tcPr>
            <w:tcW w:w="3243" w:type="pct"/>
            <w:tcBorders>
              <w:top w:val="outset" w:sz="6" w:space="0" w:color="414142"/>
              <w:left w:val="outset" w:sz="6" w:space="0" w:color="414142"/>
              <w:bottom w:val="outset" w:sz="6" w:space="0" w:color="414142"/>
              <w:right w:val="outset" w:sz="6" w:space="0" w:color="414142"/>
            </w:tcBorders>
          </w:tcPr>
          <w:p w14:paraId="6A4EA1E5" w14:textId="14B2CBCC" w:rsidR="005B38A0" w:rsidRPr="007156C2" w:rsidRDefault="000A762C" w:rsidP="001B374C">
            <w:pPr>
              <w:spacing w:after="0" w:line="240" w:lineRule="auto"/>
              <w:ind w:right="106"/>
              <w:jc w:val="both"/>
              <w:rPr>
                <w:rFonts w:ascii="Times New Roman" w:hAnsi="Times New Roman"/>
                <w:sz w:val="24"/>
                <w:szCs w:val="24"/>
              </w:rPr>
            </w:pPr>
            <w:r w:rsidRPr="007156C2">
              <w:rPr>
                <w:rFonts w:ascii="Times New Roman" w:eastAsia="Times New Roman" w:hAnsi="Times New Roman"/>
                <w:iCs/>
                <w:color w:val="000000" w:themeColor="text1"/>
                <w:sz w:val="24"/>
                <w:szCs w:val="24"/>
                <w:lang w:eastAsia="lv-LV"/>
              </w:rPr>
              <w:t>Projekts šo jomu neskar</w:t>
            </w:r>
            <w:r w:rsidR="00A7768E" w:rsidRPr="007156C2">
              <w:rPr>
                <w:rFonts w:ascii="Times New Roman" w:eastAsia="Times New Roman" w:hAnsi="Times New Roman"/>
                <w:iCs/>
                <w:color w:val="000000" w:themeColor="text1"/>
                <w:sz w:val="24"/>
                <w:szCs w:val="24"/>
                <w:lang w:eastAsia="lv-LV"/>
              </w:rPr>
              <w:t>.</w:t>
            </w:r>
            <w:r w:rsidRPr="007156C2">
              <w:rPr>
                <w:rFonts w:ascii="Times New Roman" w:eastAsia="Times New Roman" w:hAnsi="Times New Roman"/>
                <w:iCs/>
                <w:color w:val="000000" w:themeColor="text1"/>
                <w:sz w:val="24"/>
                <w:szCs w:val="24"/>
                <w:lang w:eastAsia="lv-LV"/>
              </w:rPr>
              <w:t xml:space="preserve"> </w:t>
            </w:r>
            <w:r w:rsidR="001B374C" w:rsidRPr="007156C2">
              <w:rPr>
                <w:rFonts w:ascii="Times New Roman" w:eastAsia="Times New Roman" w:hAnsi="Times New Roman"/>
                <w:iCs/>
                <w:color w:val="000000" w:themeColor="text1"/>
                <w:sz w:val="24"/>
                <w:szCs w:val="24"/>
                <w:lang w:eastAsia="lv-LV"/>
              </w:rPr>
              <w:t>Noteikumu projekts pozitīvi ietekmēs tautsaimniecību.</w:t>
            </w:r>
          </w:p>
        </w:tc>
      </w:tr>
      <w:tr w:rsidR="00925F9E" w:rsidRPr="007156C2" w14:paraId="25A2AD93" w14:textId="77777777" w:rsidTr="00742AB3">
        <w:trPr>
          <w:trHeight w:val="510"/>
        </w:trPr>
        <w:tc>
          <w:tcPr>
            <w:tcW w:w="215" w:type="pct"/>
            <w:tcBorders>
              <w:top w:val="outset" w:sz="6" w:space="0" w:color="414142"/>
              <w:left w:val="outset" w:sz="6" w:space="0" w:color="414142"/>
              <w:bottom w:val="outset" w:sz="6" w:space="0" w:color="414142"/>
              <w:right w:val="outset" w:sz="6" w:space="0" w:color="414142"/>
            </w:tcBorders>
            <w:hideMark/>
          </w:tcPr>
          <w:p w14:paraId="204E5F85" w14:textId="7BFB22B7" w:rsidR="001B53A6" w:rsidRPr="007156C2" w:rsidRDefault="00363BB6" w:rsidP="005B26B7">
            <w:pPr>
              <w:spacing w:after="0" w:line="240" w:lineRule="auto"/>
              <w:rPr>
                <w:rFonts w:ascii="Times New Roman" w:hAnsi="Times New Roman"/>
                <w:sz w:val="24"/>
                <w:szCs w:val="24"/>
              </w:rPr>
            </w:pPr>
            <w:r w:rsidRPr="007156C2">
              <w:rPr>
                <w:rFonts w:ascii="Times New Roman" w:hAnsi="Times New Roman"/>
                <w:sz w:val="24"/>
                <w:szCs w:val="24"/>
              </w:rPr>
              <w:t>3.</w:t>
            </w:r>
          </w:p>
        </w:tc>
        <w:tc>
          <w:tcPr>
            <w:tcW w:w="1542" w:type="pct"/>
            <w:tcBorders>
              <w:top w:val="outset" w:sz="6" w:space="0" w:color="414142"/>
              <w:left w:val="outset" w:sz="6" w:space="0" w:color="414142"/>
              <w:bottom w:val="outset" w:sz="6" w:space="0" w:color="414142"/>
              <w:right w:val="outset" w:sz="6" w:space="0" w:color="414142"/>
            </w:tcBorders>
            <w:hideMark/>
          </w:tcPr>
          <w:p w14:paraId="79B32A1C" w14:textId="77777777" w:rsidR="001B53A6" w:rsidRPr="007156C2" w:rsidRDefault="00363BB6" w:rsidP="005B26B7">
            <w:pPr>
              <w:spacing w:after="0" w:line="240" w:lineRule="auto"/>
              <w:rPr>
                <w:rFonts w:ascii="Times New Roman" w:hAnsi="Times New Roman"/>
                <w:sz w:val="24"/>
                <w:szCs w:val="24"/>
              </w:rPr>
            </w:pPr>
            <w:r w:rsidRPr="007156C2">
              <w:rPr>
                <w:rFonts w:ascii="Times New Roman" w:hAnsi="Times New Roman"/>
                <w:sz w:val="24"/>
                <w:szCs w:val="24"/>
              </w:rPr>
              <w:t>Administratīvo izmaksu monetārs novērtējums</w:t>
            </w:r>
          </w:p>
        </w:tc>
        <w:tc>
          <w:tcPr>
            <w:tcW w:w="3243" w:type="pct"/>
            <w:tcBorders>
              <w:top w:val="outset" w:sz="6" w:space="0" w:color="414142"/>
              <w:left w:val="outset" w:sz="6" w:space="0" w:color="414142"/>
              <w:bottom w:val="outset" w:sz="6" w:space="0" w:color="414142"/>
              <w:right w:val="outset" w:sz="6" w:space="0" w:color="414142"/>
            </w:tcBorders>
            <w:hideMark/>
          </w:tcPr>
          <w:p w14:paraId="6963683C" w14:textId="69758FC5" w:rsidR="00DF450B" w:rsidRPr="007156C2" w:rsidRDefault="00826020" w:rsidP="001B374C">
            <w:pPr>
              <w:spacing w:after="0"/>
              <w:ind w:right="106"/>
              <w:jc w:val="both"/>
              <w:rPr>
                <w:rFonts w:ascii="Times New Roman" w:hAnsi="Times New Roman"/>
                <w:sz w:val="24"/>
                <w:szCs w:val="24"/>
              </w:rPr>
            </w:pPr>
            <w:r w:rsidRPr="007156C2">
              <w:rPr>
                <w:rFonts w:ascii="Times New Roman" w:hAnsi="Times New Roman"/>
                <w:iCs/>
                <w:sz w:val="24"/>
                <w:szCs w:val="24"/>
              </w:rPr>
              <w:t>Projekts šo jomu neskar.</w:t>
            </w:r>
          </w:p>
        </w:tc>
      </w:tr>
      <w:tr w:rsidR="001B374C" w:rsidRPr="007156C2" w14:paraId="1074DD46" w14:textId="77777777" w:rsidTr="00742AB3">
        <w:trPr>
          <w:trHeight w:val="510"/>
        </w:trPr>
        <w:tc>
          <w:tcPr>
            <w:tcW w:w="215" w:type="pct"/>
            <w:tcBorders>
              <w:top w:val="outset" w:sz="6" w:space="0" w:color="414142"/>
              <w:left w:val="outset" w:sz="6" w:space="0" w:color="414142"/>
              <w:bottom w:val="outset" w:sz="6" w:space="0" w:color="414142"/>
              <w:right w:val="outset" w:sz="6" w:space="0" w:color="414142"/>
            </w:tcBorders>
          </w:tcPr>
          <w:p w14:paraId="33EB2809" w14:textId="3622E440" w:rsidR="001B374C" w:rsidRPr="007156C2" w:rsidRDefault="001B374C" w:rsidP="005B26B7">
            <w:pPr>
              <w:spacing w:after="0" w:line="240" w:lineRule="auto"/>
              <w:rPr>
                <w:rFonts w:ascii="Times New Roman" w:hAnsi="Times New Roman"/>
                <w:sz w:val="24"/>
                <w:szCs w:val="24"/>
              </w:rPr>
            </w:pPr>
            <w:r w:rsidRPr="007156C2">
              <w:rPr>
                <w:rFonts w:ascii="Times New Roman" w:hAnsi="Times New Roman"/>
                <w:sz w:val="24"/>
                <w:szCs w:val="24"/>
              </w:rPr>
              <w:t>4.</w:t>
            </w:r>
          </w:p>
        </w:tc>
        <w:tc>
          <w:tcPr>
            <w:tcW w:w="1542" w:type="pct"/>
            <w:tcBorders>
              <w:top w:val="outset" w:sz="6" w:space="0" w:color="414142"/>
              <w:left w:val="outset" w:sz="6" w:space="0" w:color="414142"/>
              <w:bottom w:val="outset" w:sz="6" w:space="0" w:color="414142"/>
              <w:right w:val="outset" w:sz="6" w:space="0" w:color="414142"/>
            </w:tcBorders>
          </w:tcPr>
          <w:p w14:paraId="5F6BA6F4" w14:textId="3A9D747B" w:rsidR="001B374C" w:rsidRPr="007156C2" w:rsidRDefault="001B374C" w:rsidP="005B26B7">
            <w:pPr>
              <w:spacing w:after="0" w:line="240" w:lineRule="auto"/>
              <w:rPr>
                <w:rFonts w:ascii="Times New Roman" w:hAnsi="Times New Roman"/>
                <w:sz w:val="24"/>
                <w:szCs w:val="24"/>
              </w:rPr>
            </w:pPr>
            <w:r w:rsidRPr="007156C2">
              <w:rPr>
                <w:rFonts w:ascii="Times New Roman" w:eastAsia="Times New Roman" w:hAnsi="Times New Roman"/>
                <w:iCs/>
                <w:color w:val="000000" w:themeColor="text1"/>
                <w:sz w:val="24"/>
                <w:szCs w:val="24"/>
                <w:lang w:eastAsia="lv-LV"/>
              </w:rPr>
              <w:t>Atbilstības izmaksu monetārs novērtējums</w:t>
            </w:r>
          </w:p>
        </w:tc>
        <w:tc>
          <w:tcPr>
            <w:tcW w:w="3243" w:type="pct"/>
            <w:tcBorders>
              <w:top w:val="outset" w:sz="6" w:space="0" w:color="414142"/>
              <w:left w:val="outset" w:sz="6" w:space="0" w:color="414142"/>
              <w:bottom w:val="outset" w:sz="6" w:space="0" w:color="414142"/>
              <w:right w:val="outset" w:sz="6" w:space="0" w:color="414142"/>
            </w:tcBorders>
          </w:tcPr>
          <w:p w14:paraId="3FF0B5A2" w14:textId="5E196CA1" w:rsidR="001B374C" w:rsidRPr="007156C2" w:rsidRDefault="00826020" w:rsidP="001B374C">
            <w:pPr>
              <w:spacing w:after="0"/>
              <w:ind w:right="106"/>
              <w:jc w:val="both"/>
              <w:rPr>
                <w:rFonts w:ascii="Times New Roman" w:hAnsi="Times New Roman"/>
                <w:sz w:val="24"/>
                <w:szCs w:val="24"/>
              </w:rPr>
            </w:pPr>
            <w:r w:rsidRPr="007156C2">
              <w:rPr>
                <w:rFonts w:ascii="Times New Roman" w:eastAsia="Times New Roman" w:hAnsi="Times New Roman"/>
                <w:iCs/>
                <w:color w:val="000000" w:themeColor="text1"/>
                <w:sz w:val="24"/>
                <w:szCs w:val="24"/>
                <w:lang w:eastAsia="lv-LV"/>
              </w:rPr>
              <w:t>Projekts šo jomu neskar.</w:t>
            </w:r>
          </w:p>
        </w:tc>
      </w:tr>
      <w:tr w:rsidR="00925F9E" w:rsidRPr="007156C2" w14:paraId="27129247" w14:textId="77777777" w:rsidTr="00742AB3">
        <w:trPr>
          <w:trHeight w:val="345"/>
        </w:trPr>
        <w:tc>
          <w:tcPr>
            <w:tcW w:w="215" w:type="pct"/>
            <w:tcBorders>
              <w:top w:val="outset" w:sz="6" w:space="0" w:color="414142"/>
              <w:left w:val="outset" w:sz="6" w:space="0" w:color="414142"/>
              <w:bottom w:val="single" w:sz="4" w:space="0" w:color="auto"/>
              <w:right w:val="outset" w:sz="6" w:space="0" w:color="414142"/>
            </w:tcBorders>
            <w:hideMark/>
          </w:tcPr>
          <w:p w14:paraId="6CE9A9D4" w14:textId="10694431" w:rsidR="001B53A6" w:rsidRPr="007156C2" w:rsidRDefault="00F70AE9" w:rsidP="005B26B7">
            <w:pPr>
              <w:spacing w:after="0" w:line="240" w:lineRule="auto"/>
              <w:rPr>
                <w:rFonts w:ascii="Times New Roman" w:hAnsi="Times New Roman"/>
                <w:sz w:val="24"/>
                <w:szCs w:val="24"/>
              </w:rPr>
            </w:pPr>
            <w:r w:rsidRPr="007156C2">
              <w:rPr>
                <w:rFonts w:ascii="Times New Roman" w:hAnsi="Times New Roman"/>
                <w:sz w:val="24"/>
                <w:szCs w:val="24"/>
              </w:rPr>
              <w:t>5</w:t>
            </w:r>
            <w:r w:rsidR="00363BB6" w:rsidRPr="007156C2">
              <w:rPr>
                <w:rFonts w:ascii="Times New Roman" w:hAnsi="Times New Roman"/>
                <w:sz w:val="24"/>
                <w:szCs w:val="24"/>
              </w:rPr>
              <w:t>.</w:t>
            </w:r>
          </w:p>
        </w:tc>
        <w:tc>
          <w:tcPr>
            <w:tcW w:w="1542" w:type="pct"/>
            <w:tcBorders>
              <w:top w:val="outset" w:sz="6" w:space="0" w:color="414142"/>
              <w:left w:val="outset" w:sz="6" w:space="0" w:color="414142"/>
              <w:bottom w:val="single" w:sz="4" w:space="0" w:color="auto"/>
              <w:right w:val="outset" w:sz="6" w:space="0" w:color="414142"/>
            </w:tcBorders>
            <w:hideMark/>
          </w:tcPr>
          <w:p w14:paraId="5B252A84" w14:textId="77777777" w:rsidR="001B53A6" w:rsidRPr="007156C2" w:rsidRDefault="00363BB6" w:rsidP="005B26B7">
            <w:pPr>
              <w:spacing w:after="0" w:line="240" w:lineRule="auto"/>
              <w:rPr>
                <w:rFonts w:ascii="Times New Roman" w:hAnsi="Times New Roman"/>
                <w:sz w:val="24"/>
                <w:szCs w:val="24"/>
              </w:rPr>
            </w:pPr>
            <w:r w:rsidRPr="007156C2">
              <w:rPr>
                <w:rFonts w:ascii="Times New Roman" w:hAnsi="Times New Roman"/>
                <w:sz w:val="24"/>
                <w:szCs w:val="24"/>
              </w:rPr>
              <w:t>Cita informācija</w:t>
            </w:r>
          </w:p>
        </w:tc>
        <w:tc>
          <w:tcPr>
            <w:tcW w:w="3243" w:type="pct"/>
            <w:tcBorders>
              <w:top w:val="outset" w:sz="6" w:space="0" w:color="414142"/>
              <w:left w:val="outset" w:sz="6" w:space="0" w:color="414142"/>
              <w:bottom w:val="single" w:sz="4" w:space="0" w:color="auto"/>
              <w:right w:val="outset" w:sz="6" w:space="0" w:color="414142"/>
            </w:tcBorders>
            <w:hideMark/>
          </w:tcPr>
          <w:p w14:paraId="3BDCF793" w14:textId="77777777" w:rsidR="001B53A6" w:rsidRPr="007156C2" w:rsidRDefault="00363BB6" w:rsidP="005B26B7">
            <w:pPr>
              <w:spacing w:before="100" w:beforeAutospacing="1" w:after="100" w:afterAutospacing="1" w:line="293" w:lineRule="atLeast"/>
              <w:rPr>
                <w:rFonts w:ascii="Times New Roman" w:hAnsi="Times New Roman"/>
                <w:sz w:val="24"/>
                <w:szCs w:val="24"/>
              </w:rPr>
            </w:pPr>
            <w:r w:rsidRPr="007156C2">
              <w:rPr>
                <w:rFonts w:ascii="Times New Roman" w:hAnsi="Times New Roman"/>
                <w:sz w:val="24"/>
                <w:szCs w:val="24"/>
              </w:rPr>
              <w:t>Nav</w:t>
            </w:r>
          </w:p>
        </w:tc>
      </w:tr>
      <w:tr w:rsidR="00086514" w:rsidRPr="007156C2" w14:paraId="604B445B" w14:textId="77777777" w:rsidTr="00742AB3">
        <w:trPr>
          <w:trHeight w:val="345"/>
        </w:trPr>
        <w:tc>
          <w:tcPr>
            <w:tcW w:w="215" w:type="pct"/>
            <w:tcBorders>
              <w:top w:val="single" w:sz="4" w:space="0" w:color="auto"/>
              <w:left w:val="nil"/>
              <w:bottom w:val="nil"/>
              <w:right w:val="nil"/>
            </w:tcBorders>
          </w:tcPr>
          <w:p w14:paraId="0A579486" w14:textId="5004B396" w:rsidR="00086514" w:rsidRPr="007156C2" w:rsidRDefault="00086514" w:rsidP="005B26B7">
            <w:pPr>
              <w:spacing w:after="0" w:line="240" w:lineRule="auto"/>
              <w:rPr>
                <w:rFonts w:ascii="Times New Roman" w:hAnsi="Times New Roman"/>
                <w:sz w:val="24"/>
                <w:szCs w:val="24"/>
              </w:rPr>
            </w:pPr>
          </w:p>
        </w:tc>
        <w:tc>
          <w:tcPr>
            <w:tcW w:w="1542" w:type="pct"/>
            <w:tcBorders>
              <w:top w:val="single" w:sz="4" w:space="0" w:color="auto"/>
              <w:left w:val="nil"/>
              <w:bottom w:val="nil"/>
              <w:right w:val="nil"/>
            </w:tcBorders>
          </w:tcPr>
          <w:p w14:paraId="5CE98ABB" w14:textId="77777777" w:rsidR="00086514" w:rsidRPr="007156C2" w:rsidRDefault="00086514" w:rsidP="005B26B7">
            <w:pPr>
              <w:spacing w:after="0" w:line="240" w:lineRule="auto"/>
              <w:rPr>
                <w:rFonts w:ascii="Times New Roman" w:hAnsi="Times New Roman"/>
                <w:sz w:val="24"/>
                <w:szCs w:val="24"/>
              </w:rPr>
            </w:pPr>
          </w:p>
        </w:tc>
        <w:tc>
          <w:tcPr>
            <w:tcW w:w="3243" w:type="pct"/>
            <w:tcBorders>
              <w:top w:val="single" w:sz="4" w:space="0" w:color="auto"/>
              <w:left w:val="nil"/>
              <w:bottom w:val="nil"/>
              <w:right w:val="nil"/>
            </w:tcBorders>
          </w:tcPr>
          <w:p w14:paraId="067C0EAA" w14:textId="77777777" w:rsidR="00086514" w:rsidRPr="007156C2" w:rsidRDefault="00086514" w:rsidP="005B26B7">
            <w:pPr>
              <w:spacing w:before="100" w:beforeAutospacing="1" w:after="100" w:afterAutospacing="1" w:line="293" w:lineRule="atLeast"/>
              <w:rPr>
                <w:rFonts w:ascii="Times New Roman" w:hAnsi="Times New Roman"/>
                <w:sz w:val="24"/>
                <w:szCs w:val="24"/>
              </w:rPr>
            </w:pPr>
          </w:p>
        </w:tc>
      </w:tr>
    </w:tbl>
    <w:tbl>
      <w:tblPr>
        <w:tblpPr w:leftFromText="180" w:rightFromText="180" w:vertAnchor="text" w:tblpX="-748" w:tblpY="1"/>
        <w:tblOverlap w:val="neve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700B5A" w:rsidRPr="007156C2" w14:paraId="4A0FAE86" w14:textId="77777777" w:rsidTr="000A0024">
        <w:tc>
          <w:tcPr>
            <w:tcW w:w="10490" w:type="dxa"/>
            <w:tcBorders>
              <w:top w:val="single" w:sz="4" w:space="0" w:color="auto"/>
              <w:left w:val="single" w:sz="4" w:space="0" w:color="auto"/>
              <w:bottom w:val="single" w:sz="4" w:space="0" w:color="auto"/>
              <w:right w:val="single" w:sz="4" w:space="0" w:color="auto"/>
            </w:tcBorders>
          </w:tcPr>
          <w:p w14:paraId="6797EA98" w14:textId="77777777" w:rsidR="00700B5A" w:rsidRPr="007156C2" w:rsidRDefault="00700B5A" w:rsidP="00742AB3">
            <w:pPr>
              <w:pStyle w:val="ListParagraph"/>
              <w:tabs>
                <w:tab w:val="left" w:pos="317"/>
              </w:tabs>
              <w:spacing w:after="0"/>
              <w:ind w:left="0"/>
              <w:jc w:val="center"/>
              <w:rPr>
                <w:rFonts w:ascii="Times New Roman" w:hAnsi="Times New Roman"/>
                <w:b/>
                <w:bCs/>
                <w:sz w:val="26"/>
                <w:szCs w:val="26"/>
                <w:lang w:eastAsia="ja-JP"/>
              </w:rPr>
            </w:pPr>
            <w:bookmarkStart w:id="13" w:name="_Hlk40709034"/>
            <w:r w:rsidRPr="007156C2">
              <w:rPr>
                <w:rFonts w:ascii="Times New Roman" w:hAnsi="Times New Roman"/>
                <w:b/>
                <w:bCs/>
                <w:sz w:val="26"/>
                <w:szCs w:val="26"/>
                <w:lang w:eastAsia="ja-JP"/>
              </w:rPr>
              <w:t>III. Tiesību akta projekta ietekme uz valsts budžetu un pašvaldību budžetiem</w:t>
            </w:r>
          </w:p>
        </w:tc>
      </w:tr>
      <w:tr w:rsidR="001B0556" w:rsidRPr="007156C2" w14:paraId="63105241" w14:textId="77777777" w:rsidTr="000A0024">
        <w:tc>
          <w:tcPr>
            <w:tcW w:w="10490" w:type="dxa"/>
            <w:tcBorders>
              <w:top w:val="single" w:sz="4" w:space="0" w:color="auto"/>
              <w:left w:val="single" w:sz="4" w:space="0" w:color="auto"/>
              <w:bottom w:val="single" w:sz="4" w:space="0" w:color="auto"/>
              <w:right w:val="single" w:sz="4" w:space="0" w:color="auto"/>
            </w:tcBorders>
          </w:tcPr>
          <w:p w14:paraId="1081EA90" w14:textId="2F301CC8" w:rsidR="001B0556" w:rsidRPr="007156C2" w:rsidRDefault="001B0556" w:rsidP="00742AB3">
            <w:pPr>
              <w:pStyle w:val="ListParagraph"/>
              <w:tabs>
                <w:tab w:val="left" w:pos="317"/>
              </w:tabs>
              <w:spacing w:after="0"/>
              <w:ind w:left="0"/>
              <w:jc w:val="center"/>
              <w:rPr>
                <w:rFonts w:ascii="Times New Roman" w:hAnsi="Times New Roman"/>
                <w:sz w:val="24"/>
                <w:szCs w:val="24"/>
                <w:lang w:eastAsia="ja-JP"/>
              </w:rPr>
            </w:pPr>
            <w:r w:rsidRPr="007156C2">
              <w:rPr>
                <w:rFonts w:ascii="Times New Roman" w:hAnsi="Times New Roman"/>
                <w:sz w:val="24"/>
                <w:szCs w:val="24"/>
                <w:lang w:eastAsia="ja-JP"/>
              </w:rPr>
              <w:t>Projekts šo jomu neskar</w:t>
            </w:r>
          </w:p>
        </w:tc>
      </w:tr>
      <w:bookmarkEnd w:id="13"/>
    </w:tbl>
    <w:tbl>
      <w:tblPr>
        <w:tblW w:w="5616" w:type="pct"/>
        <w:tblInd w:w="-717"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43"/>
        <w:gridCol w:w="446"/>
        <w:gridCol w:w="3102"/>
        <w:gridCol w:w="6818"/>
      </w:tblGrid>
      <w:tr w:rsidR="00700B5A" w:rsidRPr="007156C2" w14:paraId="1EAEA8BA" w14:textId="77777777" w:rsidTr="00086514">
        <w:trPr>
          <w:gridBefore w:val="1"/>
          <w:wBefore w:w="68" w:type="pct"/>
          <w:trHeight w:val="345"/>
        </w:trPr>
        <w:tc>
          <w:tcPr>
            <w:tcW w:w="212" w:type="pct"/>
            <w:tcBorders>
              <w:top w:val="single" w:sz="4" w:space="0" w:color="auto"/>
              <w:left w:val="nil"/>
              <w:bottom w:val="nil"/>
              <w:right w:val="nil"/>
            </w:tcBorders>
          </w:tcPr>
          <w:p w14:paraId="1D7702B8" w14:textId="77777777" w:rsidR="00700B5A" w:rsidRPr="007156C2" w:rsidRDefault="00700B5A" w:rsidP="005B26B7">
            <w:pPr>
              <w:spacing w:after="0" w:line="240" w:lineRule="auto"/>
              <w:rPr>
                <w:rFonts w:ascii="Times New Roman" w:hAnsi="Times New Roman"/>
                <w:sz w:val="24"/>
                <w:szCs w:val="24"/>
              </w:rPr>
            </w:pPr>
          </w:p>
        </w:tc>
        <w:tc>
          <w:tcPr>
            <w:tcW w:w="1476" w:type="pct"/>
            <w:tcBorders>
              <w:top w:val="single" w:sz="4" w:space="0" w:color="auto"/>
              <w:left w:val="nil"/>
              <w:bottom w:val="nil"/>
              <w:right w:val="nil"/>
            </w:tcBorders>
          </w:tcPr>
          <w:p w14:paraId="79AFFC92" w14:textId="77777777" w:rsidR="00700B5A" w:rsidRPr="007156C2" w:rsidRDefault="00700B5A" w:rsidP="005B26B7">
            <w:pPr>
              <w:spacing w:after="0" w:line="240" w:lineRule="auto"/>
              <w:rPr>
                <w:rFonts w:ascii="Times New Roman" w:hAnsi="Times New Roman"/>
                <w:sz w:val="24"/>
                <w:szCs w:val="24"/>
              </w:rPr>
            </w:pPr>
          </w:p>
        </w:tc>
        <w:tc>
          <w:tcPr>
            <w:tcW w:w="3244" w:type="pct"/>
            <w:tcBorders>
              <w:top w:val="single" w:sz="4" w:space="0" w:color="auto"/>
              <w:left w:val="nil"/>
              <w:bottom w:val="nil"/>
              <w:right w:val="nil"/>
            </w:tcBorders>
          </w:tcPr>
          <w:p w14:paraId="6F7961ED" w14:textId="77777777" w:rsidR="00700B5A" w:rsidRPr="007156C2" w:rsidRDefault="00700B5A" w:rsidP="005B26B7">
            <w:pPr>
              <w:spacing w:before="100" w:beforeAutospacing="1" w:after="100" w:afterAutospacing="1" w:line="293" w:lineRule="atLeast"/>
              <w:rPr>
                <w:rFonts w:ascii="Times New Roman" w:hAnsi="Times New Roman"/>
                <w:sz w:val="24"/>
                <w:szCs w:val="24"/>
              </w:rPr>
            </w:pPr>
          </w:p>
        </w:tc>
      </w:tr>
      <w:tr w:rsidR="00AE0F01" w:rsidRPr="007156C2" w14:paraId="74CD3A19" w14:textId="77777777" w:rsidTr="00086514">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74C6418A" w14:textId="7C188ADA" w:rsidR="00AE0F01" w:rsidRPr="007156C2" w:rsidRDefault="00AE0F01" w:rsidP="00325EAC">
            <w:pPr>
              <w:spacing w:after="0" w:line="240" w:lineRule="auto"/>
              <w:jc w:val="center"/>
              <w:rPr>
                <w:rFonts w:ascii="Times New Roman" w:eastAsia="Times New Roman" w:hAnsi="Times New Roman"/>
                <w:b/>
                <w:bCs/>
                <w:iCs/>
                <w:sz w:val="24"/>
                <w:szCs w:val="24"/>
                <w:lang w:eastAsia="lv-LV"/>
              </w:rPr>
            </w:pPr>
            <w:r w:rsidRPr="007156C2">
              <w:rPr>
                <w:rFonts w:ascii="Times New Roman" w:eastAsia="Times New Roman" w:hAnsi="Times New Roman"/>
                <w:b/>
                <w:bCs/>
                <w:iCs/>
                <w:sz w:val="24"/>
                <w:szCs w:val="24"/>
                <w:lang w:eastAsia="lv-LV"/>
              </w:rPr>
              <w:t>IV. Tiesību akta projekta ietekme uz spēkā esošo tiesību normu sistēmu</w:t>
            </w:r>
          </w:p>
        </w:tc>
      </w:tr>
      <w:tr w:rsidR="00B910D6" w:rsidRPr="007156C2" w14:paraId="380FB385" w14:textId="77777777" w:rsidTr="00086514">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p w14:paraId="18A61F69" w14:textId="2BF1B2B0" w:rsidR="00B910D6" w:rsidRPr="007156C2" w:rsidRDefault="00B910D6" w:rsidP="00B910D6">
            <w:pPr>
              <w:tabs>
                <w:tab w:val="left" w:pos="3615"/>
              </w:tabs>
              <w:spacing w:after="0" w:line="240" w:lineRule="auto"/>
              <w:jc w:val="both"/>
              <w:rPr>
                <w:rFonts w:ascii="Times New Roman" w:eastAsia="Times New Roman" w:hAnsi="Times New Roman"/>
                <w:iCs/>
                <w:sz w:val="24"/>
                <w:szCs w:val="24"/>
                <w:lang w:eastAsia="lv-LV"/>
              </w:rPr>
            </w:pPr>
            <w:r w:rsidRPr="007156C2">
              <w:rPr>
                <w:rFonts w:ascii="Times New Roman" w:eastAsia="Times New Roman" w:hAnsi="Times New Roman"/>
                <w:iCs/>
                <w:sz w:val="24"/>
                <w:szCs w:val="24"/>
                <w:lang w:eastAsia="lv-LV"/>
              </w:rPr>
              <w:tab/>
            </w:r>
            <w:r w:rsidRPr="007156C2">
              <w:rPr>
                <w:rFonts w:ascii="Times New Roman" w:eastAsia="Times New Roman" w:hAnsi="Times New Roman"/>
                <w:iCs/>
                <w:color w:val="000000" w:themeColor="text1"/>
                <w:sz w:val="24"/>
                <w:szCs w:val="24"/>
                <w:lang w:eastAsia="lv-LV"/>
              </w:rPr>
              <w:t>Projekts šo jomu neskar</w:t>
            </w:r>
            <w:r w:rsidR="00F70AE9" w:rsidRPr="007156C2">
              <w:rPr>
                <w:rFonts w:ascii="Times New Roman" w:eastAsia="Times New Roman" w:hAnsi="Times New Roman"/>
                <w:iCs/>
                <w:color w:val="000000" w:themeColor="text1"/>
                <w:sz w:val="24"/>
                <w:szCs w:val="24"/>
                <w:lang w:eastAsia="lv-LV"/>
              </w:rPr>
              <w:t>.</w:t>
            </w:r>
          </w:p>
        </w:tc>
      </w:tr>
    </w:tbl>
    <w:p w14:paraId="23C4FA13" w14:textId="77777777" w:rsidR="007B3152" w:rsidRPr="007156C2" w:rsidRDefault="007B3152" w:rsidP="000E1A83">
      <w:pPr>
        <w:spacing w:after="0" w:line="240" w:lineRule="auto"/>
        <w:rPr>
          <w:rFonts w:ascii="Times New Roman" w:eastAsia="Times New Roman" w:hAnsi="Times New Roman"/>
          <w:sz w:val="24"/>
          <w:szCs w:val="24"/>
          <w:lang w:eastAsia="lv-LV"/>
        </w:rPr>
      </w:pPr>
    </w:p>
    <w:tbl>
      <w:tblPr>
        <w:tblW w:w="5616" w:type="pct"/>
        <w:tblInd w:w="-71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491"/>
      </w:tblGrid>
      <w:tr w:rsidR="00925F9E" w:rsidRPr="007156C2" w14:paraId="11B2E739" w14:textId="77777777" w:rsidTr="00742AB3">
        <w:trPr>
          <w:trHeight w:val="39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3AC3D27" w14:textId="77777777" w:rsidR="000E1A83" w:rsidRPr="007156C2" w:rsidRDefault="00363BB6" w:rsidP="00742AB3">
            <w:pPr>
              <w:spacing w:after="0" w:line="293" w:lineRule="atLeast"/>
              <w:jc w:val="center"/>
              <w:rPr>
                <w:rFonts w:ascii="Times New Roman" w:hAnsi="Times New Roman"/>
                <w:b/>
                <w:bCs/>
                <w:sz w:val="24"/>
                <w:szCs w:val="24"/>
              </w:rPr>
            </w:pPr>
            <w:r w:rsidRPr="007156C2">
              <w:rPr>
                <w:rFonts w:ascii="Times New Roman" w:hAnsi="Times New Roman"/>
                <w:sz w:val="24"/>
                <w:szCs w:val="24"/>
              </w:rPr>
              <w:t> </w:t>
            </w:r>
            <w:r w:rsidRPr="007156C2">
              <w:rPr>
                <w:rFonts w:ascii="Times New Roman" w:hAnsi="Times New Roman"/>
                <w:b/>
                <w:bCs/>
                <w:sz w:val="24"/>
                <w:szCs w:val="24"/>
              </w:rPr>
              <w:t>V. Tiesību akta projekta atbilstība Latvijas Republikas starptautiskajām saistībām</w:t>
            </w:r>
          </w:p>
        </w:tc>
      </w:tr>
      <w:tr w:rsidR="00925F9E" w:rsidRPr="007156C2" w14:paraId="6E46679F" w14:textId="77777777" w:rsidTr="00742AB3">
        <w:trPr>
          <w:trHeight w:val="341"/>
        </w:trPr>
        <w:tc>
          <w:tcPr>
            <w:tcW w:w="5000" w:type="pct"/>
            <w:tcBorders>
              <w:top w:val="outset" w:sz="6" w:space="0" w:color="414142"/>
              <w:left w:val="outset" w:sz="6" w:space="0" w:color="414142"/>
              <w:bottom w:val="outset" w:sz="6" w:space="0" w:color="414142"/>
              <w:right w:val="outset" w:sz="6" w:space="0" w:color="414142"/>
            </w:tcBorders>
            <w:hideMark/>
          </w:tcPr>
          <w:p w14:paraId="175D3852" w14:textId="0DE43FF8" w:rsidR="000E1A83" w:rsidRPr="007156C2" w:rsidRDefault="00E9715D" w:rsidP="00E9715D">
            <w:pPr>
              <w:spacing w:after="0" w:line="240" w:lineRule="auto"/>
              <w:rPr>
                <w:rFonts w:ascii="Times New Roman" w:hAnsi="Times New Roman"/>
                <w:sz w:val="24"/>
                <w:szCs w:val="24"/>
              </w:rPr>
            </w:pPr>
            <w:r>
              <w:rPr>
                <w:rFonts w:ascii="Times New Roman" w:hAnsi="Times New Roman"/>
                <w:bCs/>
                <w:sz w:val="24"/>
                <w:szCs w:val="24"/>
              </w:rPr>
              <w:t xml:space="preserve">Saistības pret Eiropas Savienību:        </w:t>
            </w:r>
            <w:r w:rsidR="009D0E4E" w:rsidRPr="009D0E4E">
              <w:rPr>
                <w:rFonts w:ascii="Times New Roman" w:hAnsi="Times New Roman"/>
                <w:sz w:val="24"/>
                <w:szCs w:val="24"/>
                <w:shd w:val="clear" w:color="auto" w:fill="FFFFFF"/>
              </w:rPr>
              <w:t>Komisijas Regula (ES) Nr. 651/2014 ( 2014. gada 17. jūnijs ), ar ko noteiktas atbalsta kategorijas atzīst par saderīgām ar iekšējo tirgu, piemērojot Līguma 107. un 108. pantu</w:t>
            </w:r>
            <w:r w:rsidR="009D0E4E" w:rsidRPr="009D0E4E">
              <w:rPr>
                <w:rFonts w:ascii="Segoe UI" w:hAnsi="Segoe UI" w:cs="Segoe UI"/>
                <w:sz w:val="21"/>
                <w:szCs w:val="21"/>
                <w:shd w:val="clear" w:color="auto" w:fill="FFFFFF"/>
              </w:rPr>
              <w:t> </w:t>
            </w:r>
            <w:r w:rsidR="009D0E4E">
              <w:rPr>
                <w:rFonts w:ascii="Segoe UI" w:hAnsi="Segoe UI" w:cs="Segoe UI"/>
                <w:sz w:val="21"/>
                <w:szCs w:val="21"/>
                <w:shd w:val="clear" w:color="auto" w:fill="FFFFFF"/>
              </w:rPr>
              <w:t>.</w:t>
            </w:r>
          </w:p>
        </w:tc>
      </w:tr>
    </w:tbl>
    <w:p w14:paraId="1E0223B1" w14:textId="77777777" w:rsidR="000E1A83" w:rsidRPr="007156C2" w:rsidRDefault="000E1A83" w:rsidP="000E1A83">
      <w:pPr>
        <w:spacing w:after="0" w:line="240" w:lineRule="auto"/>
        <w:rPr>
          <w:rFonts w:ascii="Times New Roman" w:eastAsia="Times New Roman" w:hAnsi="Times New Roman"/>
          <w:sz w:val="24"/>
          <w:szCs w:val="24"/>
          <w:lang w:eastAsia="lv-LV"/>
        </w:rPr>
      </w:pPr>
    </w:p>
    <w:tbl>
      <w:tblPr>
        <w:tblStyle w:val="TableGrid"/>
        <w:tblW w:w="5612" w:type="pct"/>
        <w:tblInd w:w="-714" w:type="dxa"/>
        <w:tblLook w:val="04A0" w:firstRow="1" w:lastRow="0" w:firstColumn="1" w:lastColumn="0" w:noHBand="0" w:noVBand="1"/>
      </w:tblPr>
      <w:tblGrid>
        <w:gridCol w:w="396"/>
        <w:gridCol w:w="2625"/>
        <w:gridCol w:w="7469"/>
      </w:tblGrid>
      <w:tr w:rsidR="00972CE8" w:rsidRPr="007156C2" w14:paraId="712BAB6D" w14:textId="77777777" w:rsidTr="00097E94">
        <w:trPr>
          <w:trHeight w:val="420"/>
        </w:trPr>
        <w:tc>
          <w:tcPr>
            <w:tcW w:w="5000" w:type="pct"/>
            <w:gridSpan w:val="3"/>
            <w:hideMark/>
          </w:tcPr>
          <w:p w14:paraId="467AD434" w14:textId="77777777" w:rsidR="00972CE8" w:rsidRPr="007156C2" w:rsidRDefault="00972CE8" w:rsidP="00605078">
            <w:pPr>
              <w:spacing w:after="0" w:line="240" w:lineRule="auto"/>
              <w:jc w:val="center"/>
              <w:rPr>
                <w:rFonts w:ascii="Times New Roman" w:hAnsi="Times New Roman"/>
                <w:b/>
                <w:bCs/>
                <w:sz w:val="24"/>
                <w:szCs w:val="24"/>
              </w:rPr>
            </w:pPr>
            <w:r w:rsidRPr="007156C2">
              <w:rPr>
                <w:rFonts w:ascii="Times New Roman" w:hAnsi="Times New Roman"/>
                <w:b/>
                <w:bCs/>
                <w:sz w:val="24"/>
                <w:szCs w:val="24"/>
              </w:rPr>
              <w:lastRenderedPageBreak/>
              <w:t>VI. Sabiedrības līdzdalība un komunikācijas aktivitātes</w:t>
            </w:r>
          </w:p>
        </w:tc>
      </w:tr>
      <w:tr w:rsidR="003C51F5" w:rsidRPr="007156C2" w14:paraId="74BBA64A" w14:textId="77777777" w:rsidTr="00A44FF9">
        <w:trPr>
          <w:trHeight w:val="540"/>
        </w:trPr>
        <w:tc>
          <w:tcPr>
            <w:tcW w:w="189" w:type="pct"/>
            <w:hideMark/>
          </w:tcPr>
          <w:p w14:paraId="335C5AF3" w14:textId="5F992E3F" w:rsidR="003E0F3E" w:rsidRPr="007156C2" w:rsidRDefault="003C51F5" w:rsidP="00605078">
            <w:pPr>
              <w:spacing w:after="0" w:line="240" w:lineRule="auto"/>
              <w:rPr>
                <w:rFonts w:ascii="Times New Roman" w:hAnsi="Times New Roman"/>
                <w:sz w:val="24"/>
                <w:szCs w:val="24"/>
              </w:rPr>
            </w:pPr>
            <w:r w:rsidRPr="007156C2">
              <w:rPr>
                <w:rFonts w:ascii="Times New Roman" w:hAnsi="Times New Roman"/>
                <w:sz w:val="24"/>
                <w:szCs w:val="24"/>
              </w:rPr>
              <w:t>1.</w:t>
            </w:r>
          </w:p>
        </w:tc>
        <w:tc>
          <w:tcPr>
            <w:tcW w:w="1251" w:type="pct"/>
          </w:tcPr>
          <w:p w14:paraId="4FC8755A" w14:textId="254FB53A" w:rsidR="003E0F3E" w:rsidRPr="007156C2" w:rsidRDefault="00AC4B25" w:rsidP="00605078">
            <w:pPr>
              <w:spacing w:after="0" w:line="240" w:lineRule="auto"/>
              <w:rPr>
                <w:rFonts w:ascii="Times New Roman" w:hAnsi="Times New Roman"/>
                <w:sz w:val="24"/>
                <w:szCs w:val="24"/>
              </w:rPr>
            </w:pPr>
            <w:r w:rsidRPr="007156C2">
              <w:rPr>
                <w:rFonts w:ascii="Times New Roman" w:hAnsi="Times New Roman"/>
                <w:sz w:val="24"/>
                <w:szCs w:val="24"/>
              </w:rPr>
              <w:t>Plānotās sabiedrības līdzdalības un komunikācijas aktivitātes saistībā ar projektu</w:t>
            </w:r>
          </w:p>
        </w:tc>
        <w:tc>
          <w:tcPr>
            <w:tcW w:w="3560" w:type="pct"/>
          </w:tcPr>
          <w:p w14:paraId="7919FAE9" w14:textId="3B918D71" w:rsidR="003E0F3E" w:rsidRPr="007156C2" w:rsidRDefault="005C325E" w:rsidP="00E16DD3">
            <w:pPr>
              <w:spacing w:after="0" w:line="240" w:lineRule="auto"/>
              <w:jc w:val="both"/>
              <w:rPr>
                <w:rFonts w:ascii="Times New Roman" w:hAnsi="Times New Roman"/>
                <w:bCs/>
                <w:iCs/>
                <w:sz w:val="24"/>
                <w:szCs w:val="24"/>
              </w:rPr>
            </w:pPr>
            <w:r w:rsidRPr="007156C2">
              <w:rPr>
                <w:rFonts w:ascii="Times New Roman" w:hAnsi="Times New Roman"/>
                <w:bCs/>
                <w:iCs/>
                <w:sz w:val="24"/>
                <w:szCs w:val="24"/>
              </w:rPr>
              <w:t>Projekts paredz precizējumus, kas labvēlīgi ietekmēs centralizētās siltumapgādes nodrošinātājus</w:t>
            </w:r>
            <w:r w:rsidR="00E16DD3" w:rsidRPr="007156C2">
              <w:rPr>
                <w:rFonts w:ascii="Times New Roman" w:hAnsi="Times New Roman"/>
                <w:bCs/>
                <w:iCs/>
                <w:sz w:val="24"/>
                <w:szCs w:val="24"/>
              </w:rPr>
              <w:t xml:space="preserve">, kuriem ir uzticēts sniegt pakalpojumus ar vispārēju tautsaimniecisku nozīmi. </w:t>
            </w:r>
            <w:r w:rsidRPr="007156C2">
              <w:rPr>
                <w:rFonts w:ascii="Times New Roman" w:hAnsi="Times New Roman"/>
                <w:bCs/>
                <w:iCs/>
                <w:sz w:val="24"/>
                <w:szCs w:val="24"/>
              </w:rPr>
              <w:t>Nepieciešama tūlītēja rīcība un risinājuma steidzama ieviešana, lai būtu iespējams rast līdzekļu avotu, no kura segt neatbalstāmās izmaksas un, līdz ar to nodrošināt projektu sekmīgu īstenošanu.</w:t>
            </w:r>
          </w:p>
        </w:tc>
      </w:tr>
      <w:tr w:rsidR="00790B85" w:rsidRPr="007156C2" w14:paraId="1811DA76" w14:textId="77777777" w:rsidTr="00A44FF9">
        <w:trPr>
          <w:trHeight w:val="330"/>
        </w:trPr>
        <w:tc>
          <w:tcPr>
            <w:tcW w:w="189" w:type="pct"/>
            <w:hideMark/>
          </w:tcPr>
          <w:p w14:paraId="5DE76994" w14:textId="129008BF" w:rsidR="003E0F3E" w:rsidRPr="007156C2" w:rsidRDefault="003C51F5" w:rsidP="00605078">
            <w:pPr>
              <w:spacing w:after="0" w:line="240" w:lineRule="auto"/>
              <w:rPr>
                <w:rFonts w:ascii="Times New Roman" w:hAnsi="Times New Roman"/>
                <w:sz w:val="24"/>
                <w:szCs w:val="24"/>
              </w:rPr>
            </w:pPr>
            <w:r w:rsidRPr="007156C2">
              <w:rPr>
                <w:rFonts w:ascii="Times New Roman" w:hAnsi="Times New Roman"/>
                <w:sz w:val="24"/>
                <w:szCs w:val="24"/>
              </w:rPr>
              <w:t>2.</w:t>
            </w:r>
          </w:p>
        </w:tc>
        <w:tc>
          <w:tcPr>
            <w:tcW w:w="1251" w:type="pct"/>
          </w:tcPr>
          <w:p w14:paraId="304193EE" w14:textId="6594F83E" w:rsidR="003E0F3E" w:rsidRPr="007156C2" w:rsidRDefault="00AC4B25" w:rsidP="00605078">
            <w:pPr>
              <w:spacing w:after="0" w:line="240" w:lineRule="auto"/>
              <w:rPr>
                <w:rFonts w:ascii="Times New Roman" w:hAnsi="Times New Roman"/>
                <w:sz w:val="24"/>
                <w:szCs w:val="24"/>
              </w:rPr>
            </w:pPr>
            <w:r w:rsidRPr="007156C2">
              <w:rPr>
                <w:rFonts w:ascii="Times New Roman" w:hAnsi="Times New Roman"/>
                <w:sz w:val="24"/>
                <w:szCs w:val="24"/>
              </w:rPr>
              <w:t>Sabiedrības līdzdalība projekta izstrādē</w:t>
            </w:r>
          </w:p>
        </w:tc>
        <w:tc>
          <w:tcPr>
            <w:tcW w:w="3560" w:type="pct"/>
          </w:tcPr>
          <w:p w14:paraId="11CA46FC" w14:textId="1D06E8CB" w:rsidR="003E0F3E" w:rsidRPr="007156C2" w:rsidRDefault="00A041A1" w:rsidP="005C325E">
            <w:pPr>
              <w:spacing w:after="0" w:line="240" w:lineRule="auto"/>
              <w:jc w:val="both"/>
              <w:rPr>
                <w:rFonts w:ascii="Times New Roman" w:hAnsi="Times New Roman"/>
                <w:i/>
                <w:sz w:val="24"/>
                <w:szCs w:val="24"/>
              </w:rPr>
            </w:pPr>
            <w:r w:rsidRPr="007156C2">
              <w:rPr>
                <w:rFonts w:ascii="Times New Roman" w:hAnsi="Times New Roman"/>
                <w:iCs/>
                <w:sz w:val="24"/>
                <w:szCs w:val="24"/>
              </w:rPr>
              <w:t>Noteikumu projekt</w:t>
            </w:r>
            <w:r w:rsidR="005C325E" w:rsidRPr="007156C2">
              <w:rPr>
                <w:rFonts w:ascii="Times New Roman" w:hAnsi="Times New Roman"/>
                <w:iCs/>
                <w:sz w:val="24"/>
                <w:szCs w:val="24"/>
              </w:rPr>
              <w:t xml:space="preserve">a izstrādē iesaistīta CFLA un </w:t>
            </w:r>
            <w:r w:rsidR="00E81B54" w:rsidRPr="00E81B54">
              <w:rPr>
                <w:rFonts w:ascii="Times New Roman" w:eastAsia="Times New Roman" w:hAnsi="Times New Roman"/>
                <w:sz w:val="24"/>
                <w:szCs w:val="24"/>
                <w:lang w:eastAsia="lv-LV"/>
              </w:rPr>
              <w:t>"</w:t>
            </w:r>
            <w:proofErr w:type="spellStart"/>
            <w:r w:rsidR="005C325E" w:rsidRPr="00E81B54">
              <w:rPr>
                <w:rFonts w:ascii="Times New Roman" w:hAnsi="Times New Roman"/>
                <w:iCs/>
                <w:sz w:val="24"/>
                <w:szCs w:val="24"/>
              </w:rPr>
              <w:t>Altum</w:t>
            </w:r>
            <w:proofErr w:type="spellEnd"/>
            <w:r w:rsidR="00E81B54" w:rsidRPr="00E81B54">
              <w:rPr>
                <w:rFonts w:ascii="Times New Roman" w:eastAsia="Times New Roman" w:hAnsi="Times New Roman"/>
                <w:sz w:val="24"/>
                <w:szCs w:val="24"/>
                <w:lang w:eastAsia="lv-LV"/>
              </w:rPr>
              <w:t>"</w:t>
            </w:r>
            <w:r w:rsidR="005C325E" w:rsidRPr="00E81B54">
              <w:rPr>
                <w:rFonts w:ascii="Times New Roman" w:hAnsi="Times New Roman"/>
                <w:iCs/>
                <w:sz w:val="24"/>
                <w:szCs w:val="24"/>
              </w:rPr>
              <w:t>.</w:t>
            </w:r>
          </w:p>
        </w:tc>
      </w:tr>
      <w:tr w:rsidR="00790B85" w:rsidRPr="007156C2" w14:paraId="045D3822" w14:textId="77777777" w:rsidTr="00A44FF9">
        <w:trPr>
          <w:trHeight w:val="465"/>
        </w:trPr>
        <w:tc>
          <w:tcPr>
            <w:tcW w:w="189" w:type="pct"/>
            <w:hideMark/>
          </w:tcPr>
          <w:p w14:paraId="7FF69B15" w14:textId="7EFB4231" w:rsidR="003E0F3E" w:rsidRPr="007156C2" w:rsidRDefault="003C51F5" w:rsidP="00605078">
            <w:pPr>
              <w:spacing w:after="0" w:line="240" w:lineRule="auto"/>
              <w:rPr>
                <w:rFonts w:ascii="Times New Roman" w:hAnsi="Times New Roman"/>
                <w:sz w:val="24"/>
                <w:szCs w:val="24"/>
              </w:rPr>
            </w:pPr>
            <w:r w:rsidRPr="007156C2">
              <w:rPr>
                <w:rFonts w:ascii="Times New Roman" w:hAnsi="Times New Roman"/>
                <w:sz w:val="24"/>
                <w:szCs w:val="24"/>
              </w:rPr>
              <w:t>3.</w:t>
            </w:r>
          </w:p>
        </w:tc>
        <w:tc>
          <w:tcPr>
            <w:tcW w:w="1251" w:type="pct"/>
          </w:tcPr>
          <w:p w14:paraId="072CE3BC" w14:textId="678DB540" w:rsidR="003E0F3E" w:rsidRPr="007156C2" w:rsidRDefault="00AC4B25" w:rsidP="00605078">
            <w:pPr>
              <w:spacing w:after="0" w:line="240" w:lineRule="auto"/>
              <w:rPr>
                <w:rFonts w:ascii="Times New Roman" w:hAnsi="Times New Roman"/>
                <w:sz w:val="24"/>
                <w:szCs w:val="24"/>
              </w:rPr>
            </w:pPr>
            <w:r w:rsidRPr="007156C2">
              <w:rPr>
                <w:rFonts w:ascii="Times New Roman" w:hAnsi="Times New Roman"/>
                <w:sz w:val="24"/>
                <w:szCs w:val="24"/>
              </w:rPr>
              <w:t>Sabiedrības līdzdalības rezultāti</w:t>
            </w:r>
          </w:p>
        </w:tc>
        <w:tc>
          <w:tcPr>
            <w:tcW w:w="3560" w:type="pct"/>
            <w:hideMark/>
          </w:tcPr>
          <w:p w14:paraId="32A87A01" w14:textId="27F6C541" w:rsidR="00D869C0" w:rsidRPr="007156C2" w:rsidRDefault="005C325E" w:rsidP="00D34D2E">
            <w:pPr>
              <w:suppressAutoHyphens/>
              <w:spacing w:after="0" w:line="240" w:lineRule="auto"/>
              <w:jc w:val="both"/>
              <w:rPr>
                <w:rFonts w:ascii="Liberation Serif" w:eastAsia="SimSun" w:hAnsi="Liberation Serif" w:cs="Arial" w:hint="eastAsia"/>
                <w:kern w:val="1"/>
                <w:sz w:val="24"/>
                <w:szCs w:val="24"/>
                <w:lang w:eastAsia="zh-CN" w:bidi="hi-IN"/>
              </w:rPr>
            </w:pPr>
            <w:r w:rsidRPr="007156C2">
              <w:rPr>
                <w:rFonts w:ascii="Liberation Serif" w:eastAsia="SimSun" w:hAnsi="Liberation Serif" w:cs="Arial"/>
                <w:kern w:val="1"/>
                <w:sz w:val="24"/>
                <w:szCs w:val="24"/>
                <w:lang w:eastAsia="zh-CN" w:bidi="hi-IN"/>
              </w:rPr>
              <w:t>Nav</w:t>
            </w:r>
          </w:p>
        </w:tc>
      </w:tr>
      <w:tr w:rsidR="003E0F3E" w:rsidRPr="007156C2" w14:paraId="0957700F" w14:textId="77777777" w:rsidTr="00A44FF9">
        <w:trPr>
          <w:trHeight w:val="301"/>
        </w:trPr>
        <w:tc>
          <w:tcPr>
            <w:tcW w:w="189" w:type="pct"/>
            <w:hideMark/>
          </w:tcPr>
          <w:p w14:paraId="073F1392" w14:textId="0827511C" w:rsidR="003E0F3E" w:rsidRPr="007156C2" w:rsidRDefault="003C51F5" w:rsidP="003E0F3E">
            <w:pPr>
              <w:spacing w:after="0" w:line="240" w:lineRule="auto"/>
              <w:rPr>
                <w:rFonts w:ascii="Times New Roman" w:hAnsi="Times New Roman"/>
                <w:sz w:val="24"/>
                <w:szCs w:val="24"/>
              </w:rPr>
            </w:pPr>
            <w:r w:rsidRPr="007156C2">
              <w:rPr>
                <w:rFonts w:ascii="Times New Roman" w:hAnsi="Times New Roman"/>
                <w:sz w:val="24"/>
                <w:szCs w:val="24"/>
              </w:rPr>
              <w:t>4.</w:t>
            </w:r>
          </w:p>
        </w:tc>
        <w:tc>
          <w:tcPr>
            <w:tcW w:w="1251" w:type="pct"/>
          </w:tcPr>
          <w:p w14:paraId="3575EBC6" w14:textId="235B8EAD" w:rsidR="003E0F3E" w:rsidRPr="007156C2" w:rsidRDefault="003E0F3E" w:rsidP="00605078">
            <w:pPr>
              <w:spacing w:after="0" w:line="240" w:lineRule="auto"/>
              <w:rPr>
                <w:rFonts w:ascii="Times New Roman" w:hAnsi="Times New Roman"/>
                <w:sz w:val="24"/>
                <w:szCs w:val="24"/>
              </w:rPr>
            </w:pPr>
            <w:r w:rsidRPr="007156C2">
              <w:rPr>
                <w:rFonts w:ascii="Times New Roman" w:hAnsi="Times New Roman"/>
                <w:sz w:val="24"/>
                <w:szCs w:val="24"/>
              </w:rPr>
              <w:t>Cita informācija</w:t>
            </w:r>
          </w:p>
        </w:tc>
        <w:tc>
          <w:tcPr>
            <w:tcW w:w="3560" w:type="pct"/>
            <w:hideMark/>
          </w:tcPr>
          <w:p w14:paraId="55B955C9" w14:textId="72926147" w:rsidR="00D869C0" w:rsidRPr="007156C2" w:rsidRDefault="00A041A1" w:rsidP="00D869C0">
            <w:pPr>
              <w:pStyle w:val="naisnod"/>
              <w:spacing w:before="0" w:after="0"/>
              <w:jc w:val="both"/>
            </w:pPr>
            <w:r w:rsidRPr="007156C2">
              <w:rPr>
                <w:b w:val="0"/>
              </w:rPr>
              <w:t>Nav</w:t>
            </w:r>
          </w:p>
          <w:p w14:paraId="19DE89C1" w14:textId="4A6455AD" w:rsidR="003E0F3E" w:rsidRPr="007156C2" w:rsidRDefault="003E0F3E" w:rsidP="00605078">
            <w:pPr>
              <w:spacing w:after="0" w:line="240" w:lineRule="auto"/>
              <w:rPr>
                <w:rFonts w:ascii="Times New Roman" w:hAnsi="Times New Roman"/>
                <w:sz w:val="24"/>
                <w:szCs w:val="24"/>
              </w:rPr>
            </w:pPr>
          </w:p>
        </w:tc>
      </w:tr>
    </w:tbl>
    <w:p w14:paraId="6DC0157A" w14:textId="6A7A05D3" w:rsidR="00E47B7E" w:rsidRPr="007156C2" w:rsidRDefault="00E47B7E" w:rsidP="000E1A83">
      <w:pPr>
        <w:spacing w:after="0" w:line="240" w:lineRule="auto"/>
        <w:rPr>
          <w:rFonts w:ascii="Times New Roman" w:eastAsia="Times New Roman" w:hAnsi="Times New Roman"/>
          <w:sz w:val="24"/>
          <w:szCs w:val="24"/>
          <w:lang w:eastAsia="lv-LV"/>
        </w:rPr>
      </w:pPr>
    </w:p>
    <w:tbl>
      <w:tblPr>
        <w:tblStyle w:val="TableGrid"/>
        <w:tblW w:w="5612" w:type="pct"/>
        <w:tblInd w:w="-714" w:type="dxa"/>
        <w:tblLook w:val="04A0" w:firstRow="1" w:lastRow="0" w:firstColumn="1" w:lastColumn="0" w:noHBand="0" w:noVBand="1"/>
      </w:tblPr>
      <w:tblGrid>
        <w:gridCol w:w="466"/>
        <w:gridCol w:w="4070"/>
        <w:gridCol w:w="5954"/>
      </w:tblGrid>
      <w:tr w:rsidR="00925F9E" w:rsidRPr="007156C2" w14:paraId="65402A31" w14:textId="77777777" w:rsidTr="009B2273">
        <w:trPr>
          <w:trHeight w:val="375"/>
        </w:trPr>
        <w:tc>
          <w:tcPr>
            <w:tcW w:w="5000" w:type="pct"/>
            <w:gridSpan w:val="3"/>
            <w:hideMark/>
          </w:tcPr>
          <w:p w14:paraId="62B8C3E6" w14:textId="77777777" w:rsidR="00C96AD3" w:rsidRPr="007156C2" w:rsidRDefault="00363BB6"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7156C2">
              <w:rPr>
                <w:rFonts w:ascii="Times New Roman" w:eastAsia="Times New Roman" w:hAnsi="Times New Roman"/>
                <w:b/>
                <w:bCs/>
                <w:sz w:val="24"/>
                <w:szCs w:val="24"/>
                <w:lang w:eastAsia="lv-LV"/>
              </w:rPr>
              <w:t>VII. Tiesību akta projekta izpildes nodrošināšana un tās ietekme uz institūcijām</w:t>
            </w:r>
          </w:p>
        </w:tc>
      </w:tr>
      <w:tr w:rsidR="00925F9E" w:rsidRPr="007156C2" w14:paraId="702A1D02" w14:textId="77777777" w:rsidTr="00742AB3">
        <w:trPr>
          <w:trHeight w:val="420"/>
        </w:trPr>
        <w:tc>
          <w:tcPr>
            <w:tcW w:w="222" w:type="pct"/>
            <w:hideMark/>
          </w:tcPr>
          <w:p w14:paraId="699F7942" w14:textId="77777777" w:rsidR="00C96AD3" w:rsidRPr="007156C2" w:rsidRDefault="00363BB6" w:rsidP="00C96AD3">
            <w:pPr>
              <w:spacing w:after="0" w:line="240" w:lineRule="auto"/>
              <w:rPr>
                <w:rFonts w:ascii="Times New Roman" w:eastAsia="Times New Roman" w:hAnsi="Times New Roman"/>
                <w:sz w:val="24"/>
                <w:szCs w:val="24"/>
                <w:lang w:eastAsia="lv-LV"/>
              </w:rPr>
            </w:pPr>
            <w:r w:rsidRPr="007156C2">
              <w:rPr>
                <w:rFonts w:ascii="Times New Roman" w:eastAsia="Times New Roman" w:hAnsi="Times New Roman"/>
                <w:sz w:val="24"/>
                <w:szCs w:val="24"/>
                <w:lang w:eastAsia="lv-LV"/>
              </w:rPr>
              <w:t>1.</w:t>
            </w:r>
          </w:p>
        </w:tc>
        <w:tc>
          <w:tcPr>
            <w:tcW w:w="1940" w:type="pct"/>
            <w:hideMark/>
          </w:tcPr>
          <w:p w14:paraId="25FBC28D" w14:textId="77777777" w:rsidR="00C96AD3" w:rsidRPr="007156C2" w:rsidRDefault="00363BB6" w:rsidP="00C96AD3">
            <w:pPr>
              <w:spacing w:after="0" w:line="240" w:lineRule="auto"/>
              <w:rPr>
                <w:rFonts w:ascii="Times New Roman" w:eastAsia="Times New Roman" w:hAnsi="Times New Roman"/>
                <w:sz w:val="24"/>
                <w:szCs w:val="24"/>
                <w:lang w:eastAsia="lv-LV"/>
              </w:rPr>
            </w:pPr>
            <w:r w:rsidRPr="007156C2">
              <w:rPr>
                <w:rFonts w:ascii="Times New Roman" w:eastAsia="Times New Roman" w:hAnsi="Times New Roman"/>
                <w:sz w:val="24"/>
                <w:szCs w:val="24"/>
                <w:lang w:eastAsia="lv-LV"/>
              </w:rPr>
              <w:t>Projekta izpildē iesaistītās institūcijas</w:t>
            </w:r>
          </w:p>
        </w:tc>
        <w:tc>
          <w:tcPr>
            <w:tcW w:w="2837" w:type="pct"/>
            <w:hideMark/>
          </w:tcPr>
          <w:p w14:paraId="46637270" w14:textId="71EC3837" w:rsidR="00C96AD3" w:rsidRPr="007156C2" w:rsidRDefault="008A7215" w:rsidP="002A75D5">
            <w:pPr>
              <w:spacing w:after="0" w:line="240" w:lineRule="auto"/>
              <w:jc w:val="both"/>
              <w:rPr>
                <w:rFonts w:ascii="Times New Roman" w:eastAsia="Times New Roman" w:hAnsi="Times New Roman"/>
                <w:sz w:val="24"/>
                <w:szCs w:val="24"/>
                <w:lang w:eastAsia="lv-LV"/>
              </w:rPr>
            </w:pPr>
            <w:r w:rsidRPr="007156C2">
              <w:rPr>
                <w:rFonts w:ascii="Times New Roman" w:eastAsia="Times New Roman" w:hAnsi="Times New Roman"/>
                <w:sz w:val="24"/>
                <w:szCs w:val="24"/>
                <w:lang w:eastAsia="lv-LV"/>
              </w:rPr>
              <w:t>Ekonomikas ministrija</w:t>
            </w:r>
            <w:r w:rsidR="000F4C12" w:rsidRPr="007156C2">
              <w:rPr>
                <w:rFonts w:ascii="Times New Roman" w:eastAsia="Times New Roman" w:hAnsi="Times New Roman"/>
                <w:sz w:val="24"/>
                <w:szCs w:val="24"/>
                <w:lang w:eastAsia="lv-LV"/>
              </w:rPr>
              <w:t xml:space="preserve">, sabiedrība </w:t>
            </w:r>
            <w:r w:rsidR="00E81B54" w:rsidRPr="00E81B54">
              <w:rPr>
                <w:rFonts w:ascii="Times New Roman" w:eastAsia="Times New Roman" w:hAnsi="Times New Roman"/>
                <w:sz w:val="24"/>
                <w:szCs w:val="24"/>
                <w:lang w:eastAsia="lv-LV"/>
              </w:rPr>
              <w:t>"</w:t>
            </w:r>
            <w:proofErr w:type="spellStart"/>
            <w:r w:rsidR="00E81B54" w:rsidRPr="00E81B54">
              <w:rPr>
                <w:rFonts w:ascii="Times New Roman" w:hAnsi="Times New Roman"/>
                <w:iCs/>
                <w:sz w:val="24"/>
                <w:szCs w:val="24"/>
              </w:rPr>
              <w:t>Altum</w:t>
            </w:r>
            <w:proofErr w:type="spellEnd"/>
            <w:r w:rsidR="00E81B54" w:rsidRPr="00E81B54">
              <w:rPr>
                <w:rFonts w:ascii="Times New Roman" w:eastAsia="Times New Roman" w:hAnsi="Times New Roman"/>
                <w:sz w:val="24"/>
                <w:szCs w:val="24"/>
                <w:lang w:eastAsia="lv-LV"/>
              </w:rPr>
              <w:t>"</w:t>
            </w:r>
            <w:r w:rsidR="005C325E" w:rsidRPr="007156C2">
              <w:rPr>
                <w:rFonts w:ascii="Times New Roman" w:eastAsia="Times New Roman" w:hAnsi="Times New Roman"/>
                <w:sz w:val="24"/>
                <w:szCs w:val="24"/>
                <w:lang w:eastAsia="lv-LV"/>
              </w:rPr>
              <w:t>, CFLA.</w:t>
            </w:r>
          </w:p>
        </w:tc>
      </w:tr>
      <w:tr w:rsidR="00925F9E" w:rsidRPr="007156C2" w14:paraId="28D8C2E0" w14:textId="77777777" w:rsidTr="00742AB3">
        <w:trPr>
          <w:trHeight w:val="450"/>
        </w:trPr>
        <w:tc>
          <w:tcPr>
            <w:tcW w:w="222" w:type="pct"/>
            <w:hideMark/>
          </w:tcPr>
          <w:p w14:paraId="1AA7CC44" w14:textId="77777777" w:rsidR="00C96AD3" w:rsidRPr="007156C2" w:rsidRDefault="00363BB6" w:rsidP="00C96AD3">
            <w:pPr>
              <w:spacing w:after="0" w:line="240" w:lineRule="auto"/>
              <w:rPr>
                <w:rFonts w:ascii="Times New Roman" w:eastAsia="Times New Roman" w:hAnsi="Times New Roman"/>
                <w:sz w:val="24"/>
                <w:szCs w:val="24"/>
                <w:lang w:eastAsia="lv-LV"/>
              </w:rPr>
            </w:pPr>
            <w:r w:rsidRPr="007156C2">
              <w:rPr>
                <w:rFonts w:ascii="Times New Roman" w:eastAsia="Times New Roman" w:hAnsi="Times New Roman"/>
                <w:sz w:val="24"/>
                <w:szCs w:val="24"/>
                <w:lang w:eastAsia="lv-LV"/>
              </w:rPr>
              <w:t>2.</w:t>
            </w:r>
          </w:p>
        </w:tc>
        <w:tc>
          <w:tcPr>
            <w:tcW w:w="1940" w:type="pct"/>
            <w:hideMark/>
          </w:tcPr>
          <w:p w14:paraId="32540DF8" w14:textId="77777777" w:rsidR="00C96AD3" w:rsidRPr="007156C2" w:rsidRDefault="00363BB6" w:rsidP="00C96AD3">
            <w:pPr>
              <w:spacing w:after="0" w:line="240" w:lineRule="auto"/>
              <w:jc w:val="both"/>
              <w:rPr>
                <w:rFonts w:ascii="Times New Roman" w:eastAsia="Times New Roman" w:hAnsi="Times New Roman"/>
                <w:sz w:val="24"/>
                <w:szCs w:val="24"/>
                <w:lang w:eastAsia="lv-LV"/>
              </w:rPr>
            </w:pPr>
            <w:r w:rsidRPr="007156C2">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37" w:type="pct"/>
            <w:hideMark/>
          </w:tcPr>
          <w:p w14:paraId="51AF1960" w14:textId="3C40489E" w:rsidR="00A041A1" w:rsidRPr="007156C2" w:rsidRDefault="00A041A1" w:rsidP="00A041A1">
            <w:pPr>
              <w:spacing w:after="0" w:line="240" w:lineRule="auto"/>
              <w:jc w:val="both"/>
              <w:rPr>
                <w:rFonts w:ascii="Times New Roman" w:eastAsia="Times New Roman" w:hAnsi="Times New Roman"/>
                <w:sz w:val="24"/>
                <w:szCs w:val="24"/>
              </w:rPr>
            </w:pPr>
            <w:r w:rsidRPr="007156C2">
              <w:rPr>
                <w:rFonts w:ascii="Times New Roman" w:eastAsia="Times New Roman" w:hAnsi="Times New Roman"/>
                <w:sz w:val="24"/>
                <w:szCs w:val="24"/>
              </w:rPr>
              <w:t xml:space="preserve">Noteikumu projekta izpilde tiks nodrošināta </w:t>
            </w:r>
            <w:r w:rsidR="009F77F4">
              <w:rPr>
                <w:rFonts w:ascii="Times New Roman" w:eastAsia="Times New Roman" w:hAnsi="Times New Roman"/>
                <w:sz w:val="24"/>
                <w:szCs w:val="24"/>
              </w:rPr>
              <w:t>“</w:t>
            </w:r>
            <w:proofErr w:type="spellStart"/>
            <w:r w:rsidRPr="007156C2">
              <w:rPr>
                <w:rFonts w:ascii="Times New Roman" w:eastAsia="Times New Roman" w:hAnsi="Times New Roman"/>
                <w:sz w:val="24"/>
                <w:szCs w:val="24"/>
              </w:rPr>
              <w:t>Altum</w:t>
            </w:r>
            <w:proofErr w:type="spellEnd"/>
            <w:r w:rsidR="009F77F4">
              <w:rPr>
                <w:rFonts w:ascii="Times New Roman" w:eastAsia="Times New Roman" w:hAnsi="Times New Roman"/>
                <w:sz w:val="24"/>
                <w:szCs w:val="24"/>
              </w:rPr>
              <w:t>”</w:t>
            </w:r>
            <w:r w:rsidR="005C325E" w:rsidRPr="007156C2">
              <w:rPr>
                <w:rFonts w:ascii="Times New Roman" w:eastAsia="Times New Roman" w:hAnsi="Times New Roman"/>
                <w:sz w:val="24"/>
                <w:szCs w:val="24"/>
              </w:rPr>
              <w:t xml:space="preserve"> un CFLA</w:t>
            </w:r>
            <w:r w:rsidRPr="007156C2">
              <w:rPr>
                <w:rFonts w:ascii="Times New Roman" w:eastAsia="Times New Roman" w:hAnsi="Times New Roman"/>
                <w:sz w:val="24"/>
                <w:szCs w:val="24"/>
              </w:rPr>
              <w:t xml:space="preserve"> esošo funkciju ietvaros, nav nepieciešams izveidot jaunas institūcijas, likvidēt esošas institūcijas vai veikt reorganizāciju.</w:t>
            </w:r>
          </w:p>
          <w:p w14:paraId="5DA89E96" w14:textId="456D6AAA" w:rsidR="007704D8" w:rsidRPr="007156C2" w:rsidRDefault="00A041A1" w:rsidP="00A041A1">
            <w:pPr>
              <w:spacing w:after="0" w:line="240" w:lineRule="auto"/>
              <w:jc w:val="both"/>
              <w:rPr>
                <w:rFonts w:ascii="Times New Roman" w:eastAsia="Times New Roman" w:hAnsi="Times New Roman"/>
                <w:sz w:val="24"/>
                <w:szCs w:val="24"/>
              </w:rPr>
            </w:pPr>
            <w:r w:rsidRPr="007156C2">
              <w:rPr>
                <w:rFonts w:ascii="Times New Roman" w:eastAsia="Times New Roman" w:hAnsi="Times New Roman"/>
                <w:sz w:val="24"/>
                <w:szCs w:val="24"/>
              </w:rPr>
              <w:t>Noteikumu projekta izpilde tiks organizēta esošo cilvēkresursu ietvaros.</w:t>
            </w:r>
          </w:p>
        </w:tc>
      </w:tr>
      <w:tr w:rsidR="00925F9E" w:rsidRPr="007156C2" w14:paraId="0CFC8929" w14:textId="77777777" w:rsidTr="00742AB3">
        <w:trPr>
          <w:trHeight w:val="390"/>
        </w:trPr>
        <w:tc>
          <w:tcPr>
            <w:tcW w:w="222" w:type="pct"/>
            <w:hideMark/>
          </w:tcPr>
          <w:p w14:paraId="1EB8D1CF" w14:textId="77777777" w:rsidR="00C96AD3" w:rsidRPr="007156C2" w:rsidRDefault="00363BB6" w:rsidP="00C96AD3">
            <w:pPr>
              <w:spacing w:after="0" w:line="240" w:lineRule="auto"/>
              <w:rPr>
                <w:rFonts w:ascii="Times New Roman" w:eastAsia="Times New Roman" w:hAnsi="Times New Roman"/>
                <w:sz w:val="24"/>
                <w:szCs w:val="24"/>
                <w:lang w:eastAsia="lv-LV"/>
              </w:rPr>
            </w:pPr>
            <w:r w:rsidRPr="007156C2">
              <w:rPr>
                <w:rFonts w:ascii="Times New Roman" w:eastAsia="Times New Roman" w:hAnsi="Times New Roman"/>
                <w:sz w:val="24"/>
                <w:szCs w:val="24"/>
                <w:lang w:eastAsia="lv-LV"/>
              </w:rPr>
              <w:t>3.</w:t>
            </w:r>
          </w:p>
        </w:tc>
        <w:tc>
          <w:tcPr>
            <w:tcW w:w="1940" w:type="pct"/>
            <w:hideMark/>
          </w:tcPr>
          <w:p w14:paraId="3355C226" w14:textId="77777777" w:rsidR="00C96AD3" w:rsidRPr="007156C2" w:rsidRDefault="00363BB6" w:rsidP="00C96AD3">
            <w:pPr>
              <w:spacing w:after="0" w:line="240" w:lineRule="auto"/>
              <w:rPr>
                <w:rFonts w:ascii="Times New Roman" w:eastAsia="Times New Roman" w:hAnsi="Times New Roman"/>
                <w:sz w:val="24"/>
                <w:szCs w:val="24"/>
                <w:lang w:eastAsia="lv-LV"/>
              </w:rPr>
            </w:pPr>
            <w:r w:rsidRPr="007156C2">
              <w:rPr>
                <w:rFonts w:ascii="Times New Roman" w:eastAsia="Times New Roman" w:hAnsi="Times New Roman"/>
                <w:sz w:val="24"/>
                <w:szCs w:val="24"/>
                <w:lang w:eastAsia="lv-LV"/>
              </w:rPr>
              <w:t>Cita informācija</w:t>
            </w:r>
          </w:p>
        </w:tc>
        <w:tc>
          <w:tcPr>
            <w:tcW w:w="2837" w:type="pct"/>
            <w:hideMark/>
          </w:tcPr>
          <w:p w14:paraId="7C05FE5F" w14:textId="77777777" w:rsidR="00C96AD3" w:rsidRPr="007156C2" w:rsidRDefault="00363BB6" w:rsidP="00C96AD3">
            <w:pPr>
              <w:spacing w:before="100" w:beforeAutospacing="1" w:after="100" w:afterAutospacing="1" w:line="360" w:lineRule="auto"/>
              <w:rPr>
                <w:rFonts w:ascii="Times New Roman" w:eastAsia="Times New Roman" w:hAnsi="Times New Roman"/>
                <w:sz w:val="24"/>
                <w:szCs w:val="24"/>
                <w:lang w:eastAsia="lv-LV"/>
              </w:rPr>
            </w:pPr>
            <w:r w:rsidRPr="007156C2">
              <w:rPr>
                <w:rFonts w:ascii="Times New Roman" w:eastAsia="Times New Roman" w:hAnsi="Times New Roman"/>
                <w:sz w:val="24"/>
                <w:szCs w:val="24"/>
                <w:lang w:eastAsia="lv-LV"/>
              </w:rPr>
              <w:t>Nav.</w:t>
            </w:r>
          </w:p>
        </w:tc>
      </w:tr>
    </w:tbl>
    <w:p w14:paraId="19CBBC07" w14:textId="266CB448" w:rsidR="007C5781" w:rsidRPr="007156C2" w:rsidRDefault="007C5781" w:rsidP="005C42B1">
      <w:pPr>
        <w:autoSpaceDE w:val="0"/>
        <w:autoSpaceDN w:val="0"/>
        <w:adjustRightInd w:val="0"/>
        <w:spacing w:after="0" w:line="240" w:lineRule="auto"/>
        <w:rPr>
          <w:rFonts w:ascii="Times New Roman" w:hAnsi="Times New Roman"/>
          <w:sz w:val="24"/>
          <w:szCs w:val="24"/>
        </w:rPr>
      </w:pPr>
    </w:p>
    <w:p w14:paraId="3E01121D" w14:textId="41D863B7" w:rsidR="000A762C" w:rsidRPr="007156C2" w:rsidRDefault="000A762C" w:rsidP="000A762C">
      <w:pPr>
        <w:spacing w:after="0" w:line="240" w:lineRule="auto"/>
        <w:rPr>
          <w:rFonts w:ascii="Times New Roman" w:hAnsi="Times New Roman"/>
          <w:sz w:val="24"/>
        </w:rPr>
      </w:pPr>
      <w:r w:rsidRPr="007156C2">
        <w:rPr>
          <w:rFonts w:ascii="Times New Roman" w:hAnsi="Times New Roman"/>
          <w:sz w:val="24"/>
        </w:rPr>
        <w:t xml:space="preserve">Ekonomikas ministrs                                                                                                     </w:t>
      </w:r>
      <w:proofErr w:type="spellStart"/>
      <w:r w:rsidRPr="007156C2">
        <w:rPr>
          <w:rFonts w:ascii="Times New Roman" w:hAnsi="Times New Roman"/>
          <w:sz w:val="24"/>
        </w:rPr>
        <w:t>J.Vitenbergs</w:t>
      </w:r>
      <w:proofErr w:type="spellEnd"/>
    </w:p>
    <w:p w14:paraId="1FBA4C5A" w14:textId="77777777" w:rsidR="000A762C" w:rsidRPr="007156C2" w:rsidRDefault="000A762C" w:rsidP="000A762C">
      <w:pPr>
        <w:spacing w:after="0" w:line="240" w:lineRule="auto"/>
        <w:rPr>
          <w:rFonts w:ascii="Times New Roman" w:hAnsi="Times New Roman"/>
          <w:sz w:val="24"/>
        </w:rPr>
      </w:pPr>
    </w:p>
    <w:p w14:paraId="032BCB34" w14:textId="77777777" w:rsidR="000A762C" w:rsidRPr="007156C2" w:rsidRDefault="000A762C" w:rsidP="000A762C">
      <w:pPr>
        <w:spacing w:after="0" w:line="240" w:lineRule="auto"/>
        <w:rPr>
          <w:rFonts w:ascii="Times New Roman" w:hAnsi="Times New Roman"/>
          <w:sz w:val="24"/>
        </w:rPr>
      </w:pPr>
    </w:p>
    <w:p w14:paraId="1E355315" w14:textId="490FEE0A" w:rsidR="000A762C" w:rsidRPr="007156C2" w:rsidRDefault="000A762C" w:rsidP="000A762C">
      <w:pPr>
        <w:spacing w:after="0" w:line="240" w:lineRule="auto"/>
        <w:rPr>
          <w:rFonts w:ascii="Times New Roman" w:hAnsi="Times New Roman"/>
          <w:sz w:val="24"/>
        </w:rPr>
      </w:pPr>
      <w:r w:rsidRPr="007156C2">
        <w:rPr>
          <w:rFonts w:ascii="Times New Roman" w:hAnsi="Times New Roman"/>
          <w:sz w:val="24"/>
        </w:rPr>
        <w:t>Vīza:</w:t>
      </w:r>
    </w:p>
    <w:p w14:paraId="108B7819" w14:textId="1DF71CC5" w:rsidR="00DF6EDF" w:rsidRDefault="001B0556" w:rsidP="00A76C0A">
      <w:pPr>
        <w:spacing w:after="0" w:line="240" w:lineRule="auto"/>
        <w:jc w:val="both"/>
        <w:rPr>
          <w:rFonts w:ascii="Times New Roman" w:hAnsi="Times New Roman"/>
          <w:sz w:val="24"/>
        </w:rPr>
      </w:pPr>
      <w:r w:rsidRPr="007156C2">
        <w:rPr>
          <w:rFonts w:ascii="Times New Roman" w:hAnsi="Times New Roman"/>
          <w:sz w:val="24"/>
        </w:rPr>
        <w:t>Valsts sekretārs</w:t>
      </w:r>
      <w:r w:rsidRPr="007156C2">
        <w:rPr>
          <w:rFonts w:ascii="Times New Roman" w:hAnsi="Times New Roman"/>
          <w:sz w:val="24"/>
        </w:rPr>
        <w:tab/>
      </w:r>
      <w:r w:rsidRPr="007156C2">
        <w:rPr>
          <w:rFonts w:ascii="Times New Roman" w:hAnsi="Times New Roman"/>
          <w:sz w:val="24"/>
        </w:rPr>
        <w:tab/>
      </w:r>
      <w:r w:rsidRPr="007156C2">
        <w:rPr>
          <w:rFonts w:ascii="Times New Roman" w:hAnsi="Times New Roman"/>
          <w:sz w:val="24"/>
        </w:rPr>
        <w:tab/>
      </w:r>
      <w:r w:rsidRPr="007156C2">
        <w:rPr>
          <w:rFonts w:ascii="Times New Roman" w:hAnsi="Times New Roman"/>
          <w:sz w:val="24"/>
        </w:rPr>
        <w:tab/>
      </w:r>
      <w:r w:rsidRPr="007156C2">
        <w:rPr>
          <w:rFonts w:ascii="Times New Roman" w:hAnsi="Times New Roman"/>
          <w:sz w:val="24"/>
        </w:rPr>
        <w:tab/>
      </w:r>
      <w:r w:rsidRPr="007156C2">
        <w:rPr>
          <w:rFonts w:ascii="Times New Roman" w:hAnsi="Times New Roman"/>
          <w:sz w:val="24"/>
        </w:rPr>
        <w:tab/>
      </w:r>
      <w:r w:rsidRPr="007156C2">
        <w:rPr>
          <w:rFonts w:ascii="Times New Roman" w:hAnsi="Times New Roman"/>
          <w:sz w:val="24"/>
        </w:rPr>
        <w:tab/>
      </w:r>
      <w:r w:rsidRPr="007156C2">
        <w:rPr>
          <w:rFonts w:ascii="Times New Roman" w:hAnsi="Times New Roman"/>
          <w:sz w:val="24"/>
        </w:rPr>
        <w:tab/>
      </w:r>
      <w:r w:rsidRPr="007156C2">
        <w:rPr>
          <w:rFonts w:ascii="Times New Roman" w:hAnsi="Times New Roman"/>
          <w:sz w:val="24"/>
        </w:rPr>
        <w:tab/>
        <w:t xml:space="preserve">   E. Valantis</w:t>
      </w:r>
    </w:p>
    <w:p w14:paraId="2C176917" w14:textId="192761B0" w:rsidR="00D302A2" w:rsidRDefault="00D302A2" w:rsidP="00A76C0A">
      <w:pPr>
        <w:spacing w:after="0" w:line="240" w:lineRule="auto"/>
        <w:jc w:val="both"/>
        <w:rPr>
          <w:rFonts w:ascii="Times New Roman" w:hAnsi="Times New Roman"/>
          <w:sz w:val="24"/>
        </w:rPr>
      </w:pPr>
    </w:p>
    <w:p w14:paraId="16DB579C" w14:textId="77BCB7C3" w:rsidR="00D302A2" w:rsidRDefault="00D302A2" w:rsidP="00A76C0A">
      <w:pPr>
        <w:spacing w:after="0" w:line="240" w:lineRule="auto"/>
        <w:jc w:val="both"/>
        <w:rPr>
          <w:rFonts w:ascii="Times New Roman" w:hAnsi="Times New Roman"/>
          <w:sz w:val="24"/>
        </w:rPr>
      </w:pPr>
    </w:p>
    <w:p w14:paraId="1DE2A79B" w14:textId="1B44B137" w:rsidR="00D302A2" w:rsidRDefault="00D302A2" w:rsidP="00A76C0A">
      <w:pPr>
        <w:spacing w:after="0" w:line="240" w:lineRule="auto"/>
        <w:jc w:val="both"/>
        <w:rPr>
          <w:rFonts w:ascii="Times New Roman" w:hAnsi="Times New Roman"/>
          <w:sz w:val="24"/>
        </w:rPr>
      </w:pPr>
    </w:p>
    <w:p w14:paraId="354F3E88" w14:textId="3C1EC00C" w:rsidR="00D302A2" w:rsidRDefault="00D302A2" w:rsidP="00A76C0A">
      <w:pPr>
        <w:spacing w:after="0" w:line="240" w:lineRule="auto"/>
        <w:jc w:val="both"/>
        <w:rPr>
          <w:rFonts w:ascii="Times New Roman" w:hAnsi="Times New Roman"/>
          <w:sz w:val="24"/>
        </w:rPr>
      </w:pPr>
    </w:p>
    <w:p w14:paraId="02BA61A2" w14:textId="43402C17" w:rsidR="00D302A2" w:rsidRDefault="00D302A2" w:rsidP="00A76C0A">
      <w:pPr>
        <w:spacing w:after="0" w:line="240" w:lineRule="auto"/>
        <w:jc w:val="both"/>
        <w:rPr>
          <w:rFonts w:ascii="Times New Roman" w:hAnsi="Times New Roman"/>
          <w:sz w:val="24"/>
        </w:rPr>
      </w:pPr>
    </w:p>
    <w:p w14:paraId="0FE83698" w14:textId="5A830D3B" w:rsidR="00D302A2" w:rsidRDefault="00D302A2" w:rsidP="00A76C0A">
      <w:pPr>
        <w:spacing w:after="0" w:line="240" w:lineRule="auto"/>
        <w:jc w:val="both"/>
        <w:rPr>
          <w:rFonts w:ascii="Times New Roman" w:hAnsi="Times New Roman"/>
          <w:sz w:val="24"/>
        </w:rPr>
      </w:pPr>
    </w:p>
    <w:p w14:paraId="6D6A5E8F" w14:textId="77777777" w:rsidR="00D302A2" w:rsidRPr="007D71F7" w:rsidRDefault="00D302A2" w:rsidP="00D302A2">
      <w:pPr>
        <w:spacing w:after="0" w:line="240" w:lineRule="auto"/>
        <w:rPr>
          <w:rFonts w:ascii="Times New Roman" w:hAnsi="Times New Roman"/>
          <w:sz w:val="20"/>
          <w:szCs w:val="20"/>
        </w:rPr>
      </w:pPr>
      <w:r>
        <w:rPr>
          <w:rFonts w:ascii="Times New Roman" w:hAnsi="Times New Roman"/>
          <w:noProof/>
          <w:sz w:val="20"/>
          <w:szCs w:val="20"/>
        </w:rPr>
        <w:t>Laura.Biezbarde</w:t>
      </w:r>
      <w:r w:rsidRPr="00784FFA">
        <w:rPr>
          <w:rFonts w:ascii="Times New Roman" w:hAnsi="Times New Roman"/>
          <w:sz w:val="20"/>
          <w:szCs w:val="20"/>
        </w:rPr>
        <w:t xml:space="preserve"> </w:t>
      </w:r>
      <w:r w:rsidRPr="007D71F7">
        <w:rPr>
          <w:rFonts w:ascii="Times New Roman" w:hAnsi="Times New Roman"/>
          <w:noProof/>
          <w:sz w:val="20"/>
          <w:szCs w:val="20"/>
        </w:rPr>
        <w:t>67013234</w:t>
      </w:r>
    </w:p>
    <w:p w14:paraId="24BA8D1C" w14:textId="77777777" w:rsidR="00D302A2" w:rsidRPr="00784FFA" w:rsidRDefault="00D302A2" w:rsidP="00D302A2">
      <w:pPr>
        <w:spacing w:after="0" w:line="240" w:lineRule="auto"/>
        <w:rPr>
          <w:rFonts w:ascii="Times New Roman" w:hAnsi="Times New Roman"/>
          <w:sz w:val="28"/>
          <w:szCs w:val="28"/>
        </w:rPr>
      </w:pPr>
      <w:r>
        <w:rPr>
          <w:rFonts w:ascii="Times New Roman" w:hAnsi="Times New Roman"/>
          <w:noProof/>
          <w:sz w:val="20"/>
          <w:szCs w:val="20"/>
        </w:rPr>
        <w:t>laura</w:t>
      </w:r>
      <w:r w:rsidRPr="00784FFA">
        <w:rPr>
          <w:rFonts w:ascii="Times New Roman" w:hAnsi="Times New Roman"/>
          <w:noProof/>
          <w:sz w:val="20"/>
          <w:szCs w:val="20"/>
        </w:rPr>
        <w:t>.</w:t>
      </w:r>
      <w:r>
        <w:rPr>
          <w:rFonts w:ascii="Times New Roman" w:hAnsi="Times New Roman"/>
          <w:noProof/>
          <w:sz w:val="20"/>
          <w:szCs w:val="20"/>
        </w:rPr>
        <w:t>biezbarde</w:t>
      </w:r>
      <w:r w:rsidRPr="00784FFA">
        <w:rPr>
          <w:rFonts w:ascii="Times New Roman" w:hAnsi="Times New Roman"/>
          <w:noProof/>
          <w:sz w:val="20"/>
          <w:szCs w:val="20"/>
        </w:rPr>
        <w:t>@em.gov.lv</w:t>
      </w:r>
    </w:p>
    <w:p w14:paraId="709F6A1F" w14:textId="77777777" w:rsidR="00D302A2" w:rsidRPr="00C65F12" w:rsidRDefault="00D302A2" w:rsidP="00A76C0A">
      <w:pPr>
        <w:spacing w:after="0" w:line="240" w:lineRule="auto"/>
        <w:jc w:val="both"/>
        <w:rPr>
          <w:rFonts w:ascii="Times New Roman" w:eastAsia="Times New Roman" w:hAnsi="Times New Roman"/>
          <w:sz w:val="18"/>
          <w:szCs w:val="18"/>
          <w:lang w:eastAsia="lv-LV"/>
        </w:rPr>
      </w:pPr>
    </w:p>
    <w:sectPr w:rsidR="00D302A2" w:rsidRPr="00C65F12" w:rsidSect="00DF12C5">
      <w:headerReference w:type="default" r:id="rId8"/>
      <w:footerReference w:type="default" r:id="rId9"/>
      <w:footerReference w:type="first" r:id="rId10"/>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DF40A" w14:textId="77777777" w:rsidR="008902AF" w:rsidRDefault="008902AF">
      <w:pPr>
        <w:spacing w:after="0" w:line="240" w:lineRule="auto"/>
      </w:pPr>
      <w:r>
        <w:separator/>
      </w:r>
    </w:p>
  </w:endnote>
  <w:endnote w:type="continuationSeparator" w:id="0">
    <w:p w14:paraId="3CD25B44" w14:textId="77777777" w:rsidR="008902AF" w:rsidRDefault="0089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923931"/>
      <w:docPartObj>
        <w:docPartGallery w:val="Page Numbers (Bottom of Page)"/>
        <w:docPartUnique/>
      </w:docPartObj>
    </w:sdtPr>
    <w:sdtEndPr>
      <w:rPr>
        <w:noProof/>
      </w:rPr>
    </w:sdtEndPr>
    <w:sdtContent>
      <w:p w14:paraId="16DA2AEA" w14:textId="6A23BD1F" w:rsidR="00D75ABD" w:rsidRDefault="00D75A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95DD12" w14:textId="77777777" w:rsidR="00332F06" w:rsidRDefault="00332F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448463"/>
      <w:docPartObj>
        <w:docPartGallery w:val="Page Numbers (Bottom of Page)"/>
        <w:docPartUnique/>
      </w:docPartObj>
    </w:sdtPr>
    <w:sdtEndPr>
      <w:rPr>
        <w:noProof/>
      </w:rPr>
    </w:sdtEndPr>
    <w:sdtContent>
      <w:p w14:paraId="51D16A2E" w14:textId="4E4731DC" w:rsidR="00D75ABD" w:rsidRDefault="00D75ABD" w:rsidP="00D75ABD">
        <w:pPr>
          <w:pStyle w:val="Footer"/>
        </w:pPr>
        <w:r>
          <w:fldChar w:fldCharType="begin"/>
        </w:r>
        <w:r>
          <w:instrText xml:space="preserve"> PAGE   \* MERGEFORMAT </w:instrText>
        </w:r>
        <w:r>
          <w:fldChar w:fldCharType="separate"/>
        </w:r>
        <w:r>
          <w:rPr>
            <w:noProof/>
          </w:rPr>
          <w:t>2</w:t>
        </w:r>
        <w:r>
          <w:rPr>
            <w:noProof/>
          </w:rPr>
          <w:fldChar w:fldCharType="end"/>
        </w:r>
      </w:p>
    </w:sdtContent>
  </w:sdt>
  <w:p w14:paraId="6FA2B6BF" w14:textId="53F8D623" w:rsidR="00F26BB4" w:rsidRPr="006E2BC5" w:rsidRDefault="00F26BB4" w:rsidP="006E2BC5">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03824" w14:textId="77777777" w:rsidR="008902AF" w:rsidRDefault="008902AF">
      <w:pPr>
        <w:spacing w:after="0" w:line="240" w:lineRule="auto"/>
      </w:pPr>
      <w:r>
        <w:separator/>
      </w:r>
    </w:p>
  </w:footnote>
  <w:footnote w:type="continuationSeparator" w:id="0">
    <w:p w14:paraId="340CBD24" w14:textId="77777777" w:rsidR="008902AF" w:rsidRDefault="00890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92D7" w14:textId="484A59DD" w:rsidR="00F26BB4" w:rsidRDefault="00F26BB4" w:rsidP="00F4546D">
    <w:pPr>
      <w:pStyle w:val="Header"/>
      <w:spacing w:after="0"/>
      <w:jc w:val="center"/>
      <w:rPr>
        <w:rFonts w:ascii="Times New Roman" w:hAnsi="Times New Roman"/>
        <w:sz w:val="24"/>
        <w:szCs w:val="24"/>
      </w:rPr>
    </w:pPr>
  </w:p>
  <w:p w14:paraId="030B23BE" w14:textId="77777777" w:rsidR="00F26BB4" w:rsidRPr="00F4546D" w:rsidRDefault="00F26BB4"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1B7"/>
    <w:multiLevelType w:val="hybridMultilevel"/>
    <w:tmpl w:val="A1D4C58C"/>
    <w:lvl w:ilvl="0" w:tplc="4EB289C4">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44A4082"/>
    <w:multiLevelType w:val="hybridMultilevel"/>
    <w:tmpl w:val="847AE3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CD023F"/>
    <w:multiLevelType w:val="hybridMultilevel"/>
    <w:tmpl w:val="01B6EEB4"/>
    <w:lvl w:ilvl="0" w:tplc="5C28CA2E">
      <w:start w:val="1"/>
      <w:numFmt w:val="lowerLetter"/>
      <w:lvlText w:val="%1)"/>
      <w:lvlJc w:val="left"/>
      <w:pPr>
        <w:ind w:left="827" w:hanging="360"/>
      </w:pPr>
      <w:rPr>
        <w:rFonts w:hint="default"/>
      </w:rPr>
    </w:lvl>
    <w:lvl w:ilvl="1" w:tplc="04260019" w:tentative="1">
      <w:start w:val="1"/>
      <w:numFmt w:val="lowerLetter"/>
      <w:lvlText w:val="%2."/>
      <w:lvlJc w:val="left"/>
      <w:pPr>
        <w:ind w:left="1547" w:hanging="360"/>
      </w:pPr>
    </w:lvl>
    <w:lvl w:ilvl="2" w:tplc="0426001B" w:tentative="1">
      <w:start w:val="1"/>
      <w:numFmt w:val="lowerRoman"/>
      <w:lvlText w:val="%3."/>
      <w:lvlJc w:val="right"/>
      <w:pPr>
        <w:ind w:left="2267" w:hanging="180"/>
      </w:pPr>
    </w:lvl>
    <w:lvl w:ilvl="3" w:tplc="0426000F" w:tentative="1">
      <w:start w:val="1"/>
      <w:numFmt w:val="decimal"/>
      <w:lvlText w:val="%4."/>
      <w:lvlJc w:val="left"/>
      <w:pPr>
        <w:ind w:left="2987" w:hanging="360"/>
      </w:pPr>
    </w:lvl>
    <w:lvl w:ilvl="4" w:tplc="04260019" w:tentative="1">
      <w:start w:val="1"/>
      <w:numFmt w:val="lowerLetter"/>
      <w:lvlText w:val="%5."/>
      <w:lvlJc w:val="left"/>
      <w:pPr>
        <w:ind w:left="3707" w:hanging="360"/>
      </w:pPr>
    </w:lvl>
    <w:lvl w:ilvl="5" w:tplc="0426001B" w:tentative="1">
      <w:start w:val="1"/>
      <w:numFmt w:val="lowerRoman"/>
      <w:lvlText w:val="%6."/>
      <w:lvlJc w:val="right"/>
      <w:pPr>
        <w:ind w:left="4427" w:hanging="180"/>
      </w:pPr>
    </w:lvl>
    <w:lvl w:ilvl="6" w:tplc="0426000F" w:tentative="1">
      <w:start w:val="1"/>
      <w:numFmt w:val="decimal"/>
      <w:lvlText w:val="%7."/>
      <w:lvlJc w:val="left"/>
      <w:pPr>
        <w:ind w:left="5147" w:hanging="360"/>
      </w:pPr>
    </w:lvl>
    <w:lvl w:ilvl="7" w:tplc="04260019" w:tentative="1">
      <w:start w:val="1"/>
      <w:numFmt w:val="lowerLetter"/>
      <w:lvlText w:val="%8."/>
      <w:lvlJc w:val="left"/>
      <w:pPr>
        <w:ind w:left="5867" w:hanging="360"/>
      </w:pPr>
    </w:lvl>
    <w:lvl w:ilvl="8" w:tplc="0426001B" w:tentative="1">
      <w:start w:val="1"/>
      <w:numFmt w:val="lowerRoman"/>
      <w:lvlText w:val="%9."/>
      <w:lvlJc w:val="right"/>
      <w:pPr>
        <w:ind w:left="6587" w:hanging="180"/>
      </w:pPr>
    </w:lvl>
  </w:abstractNum>
  <w:abstractNum w:abstractNumId="3" w15:restartNumberingAfterBreak="0">
    <w:nsid w:val="09872AD2"/>
    <w:multiLevelType w:val="hybridMultilevel"/>
    <w:tmpl w:val="033E98A6"/>
    <w:lvl w:ilvl="0" w:tplc="97A2B7D4">
      <w:start w:val="1"/>
      <w:numFmt w:val="bullet"/>
      <w:lvlText w:val="-"/>
      <w:lvlJc w:val="left"/>
      <w:pPr>
        <w:ind w:left="1187" w:hanging="360"/>
      </w:pPr>
      <w:rPr>
        <w:rFonts w:ascii="Times New Roman" w:eastAsia="Times New Roman" w:hAnsi="Times New Roman" w:cs="Times New Roman" w:hint="default"/>
      </w:rPr>
    </w:lvl>
    <w:lvl w:ilvl="1" w:tplc="04260003" w:tentative="1">
      <w:start w:val="1"/>
      <w:numFmt w:val="bullet"/>
      <w:lvlText w:val="o"/>
      <w:lvlJc w:val="left"/>
      <w:pPr>
        <w:ind w:left="1907" w:hanging="360"/>
      </w:pPr>
      <w:rPr>
        <w:rFonts w:ascii="Courier New" w:hAnsi="Courier New" w:cs="Courier New" w:hint="default"/>
      </w:rPr>
    </w:lvl>
    <w:lvl w:ilvl="2" w:tplc="04260005" w:tentative="1">
      <w:start w:val="1"/>
      <w:numFmt w:val="bullet"/>
      <w:lvlText w:val=""/>
      <w:lvlJc w:val="left"/>
      <w:pPr>
        <w:ind w:left="2627" w:hanging="360"/>
      </w:pPr>
      <w:rPr>
        <w:rFonts w:ascii="Wingdings" w:hAnsi="Wingdings" w:hint="default"/>
      </w:rPr>
    </w:lvl>
    <w:lvl w:ilvl="3" w:tplc="04260001" w:tentative="1">
      <w:start w:val="1"/>
      <w:numFmt w:val="bullet"/>
      <w:lvlText w:val=""/>
      <w:lvlJc w:val="left"/>
      <w:pPr>
        <w:ind w:left="3347" w:hanging="360"/>
      </w:pPr>
      <w:rPr>
        <w:rFonts w:ascii="Symbol" w:hAnsi="Symbol" w:hint="default"/>
      </w:rPr>
    </w:lvl>
    <w:lvl w:ilvl="4" w:tplc="04260003" w:tentative="1">
      <w:start w:val="1"/>
      <w:numFmt w:val="bullet"/>
      <w:lvlText w:val="o"/>
      <w:lvlJc w:val="left"/>
      <w:pPr>
        <w:ind w:left="4067" w:hanging="360"/>
      </w:pPr>
      <w:rPr>
        <w:rFonts w:ascii="Courier New" w:hAnsi="Courier New" w:cs="Courier New" w:hint="default"/>
      </w:rPr>
    </w:lvl>
    <w:lvl w:ilvl="5" w:tplc="04260005" w:tentative="1">
      <w:start w:val="1"/>
      <w:numFmt w:val="bullet"/>
      <w:lvlText w:val=""/>
      <w:lvlJc w:val="left"/>
      <w:pPr>
        <w:ind w:left="4787" w:hanging="360"/>
      </w:pPr>
      <w:rPr>
        <w:rFonts w:ascii="Wingdings" w:hAnsi="Wingdings" w:hint="default"/>
      </w:rPr>
    </w:lvl>
    <w:lvl w:ilvl="6" w:tplc="04260001" w:tentative="1">
      <w:start w:val="1"/>
      <w:numFmt w:val="bullet"/>
      <w:lvlText w:val=""/>
      <w:lvlJc w:val="left"/>
      <w:pPr>
        <w:ind w:left="5507" w:hanging="360"/>
      </w:pPr>
      <w:rPr>
        <w:rFonts w:ascii="Symbol" w:hAnsi="Symbol" w:hint="default"/>
      </w:rPr>
    </w:lvl>
    <w:lvl w:ilvl="7" w:tplc="04260003" w:tentative="1">
      <w:start w:val="1"/>
      <w:numFmt w:val="bullet"/>
      <w:lvlText w:val="o"/>
      <w:lvlJc w:val="left"/>
      <w:pPr>
        <w:ind w:left="6227" w:hanging="360"/>
      </w:pPr>
      <w:rPr>
        <w:rFonts w:ascii="Courier New" w:hAnsi="Courier New" w:cs="Courier New" w:hint="default"/>
      </w:rPr>
    </w:lvl>
    <w:lvl w:ilvl="8" w:tplc="04260005" w:tentative="1">
      <w:start w:val="1"/>
      <w:numFmt w:val="bullet"/>
      <w:lvlText w:val=""/>
      <w:lvlJc w:val="left"/>
      <w:pPr>
        <w:ind w:left="6947" w:hanging="360"/>
      </w:pPr>
      <w:rPr>
        <w:rFonts w:ascii="Wingdings" w:hAnsi="Wingdings" w:hint="default"/>
      </w:rPr>
    </w:lvl>
  </w:abstractNum>
  <w:abstractNum w:abstractNumId="4" w15:restartNumberingAfterBreak="0">
    <w:nsid w:val="0A800D0E"/>
    <w:multiLevelType w:val="multilevel"/>
    <w:tmpl w:val="7A3003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B55809"/>
    <w:multiLevelType w:val="hybridMultilevel"/>
    <w:tmpl w:val="691248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0A40B6"/>
    <w:multiLevelType w:val="hybridMultilevel"/>
    <w:tmpl w:val="60761838"/>
    <w:lvl w:ilvl="0" w:tplc="093212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917B5"/>
    <w:multiLevelType w:val="hybridMultilevel"/>
    <w:tmpl w:val="3740FC2E"/>
    <w:lvl w:ilvl="0" w:tplc="D816828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850D77"/>
    <w:multiLevelType w:val="hybridMultilevel"/>
    <w:tmpl w:val="24287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E705E8"/>
    <w:multiLevelType w:val="hybridMultilevel"/>
    <w:tmpl w:val="7D7214DA"/>
    <w:lvl w:ilvl="0" w:tplc="11FAF256">
      <w:start w:val="1"/>
      <w:numFmt w:val="decimal"/>
      <w:lvlText w:val="%1."/>
      <w:lvlJc w:val="left"/>
      <w:pPr>
        <w:ind w:left="876" w:hanging="360"/>
      </w:pPr>
      <w:rPr>
        <w:rFonts w:hint="default"/>
      </w:rPr>
    </w:lvl>
    <w:lvl w:ilvl="1" w:tplc="04260019" w:tentative="1">
      <w:start w:val="1"/>
      <w:numFmt w:val="lowerLetter"/>
      <w:lvlText w:val="%2."/>
      <w:lvlJc w:val="left"/>
      <w:pPr>
        <w:ind w:left="1596" w:hanging="360"/>
      </w:pPr>
    </w:lvl>
    <w:lvl w:ilvl="2" w:tplc="0426001B" w:tentative="1">
      <w:start w:val="1"/>
      <w:numFmt w:val="lowerRoman"/>
      <w:lvlText w:val="%3."/>
      <w:lvlJc w:val="right"/>
      <w:pPr>
        <w:ind w:left="2316" w:hanging="180"/>
      </w:pPr>
    </w:lvl>
    <w:lvl w:ilvl="3" w:tplc="0426000F" w:tentative="1">
      <w:start w:val="1"/>
      <w:numFmt w:val="decimal"/>
      <w:lvlText w:val="%4."/>
      <w:lvlJc w:val="left"/>
      <w:pPr>
        <w:ind w:left="3036" w:hanging="360"/>
      </w:pPr>
    </w:lvl>
    <w:lvl w:ilvl="4" w:tplc="04260019" w:tentative="1">
      <w:start w:val="1"/>
      <w:numFmt w:val="lowerLetter"/>
      <w:lvlText w:val="%5."/>
      <w:lvlJc w:val="left"/>
      <w:pPr>
        <w:ind w:left="3756" w:hanging="360"/>
      </w:pPr>
    </w:lvl>
    <w:lvl w:ilvl="5" w:tplc="0426001B" w:tentative="1">
      <w:start w:val="1"/>
      <w:numFmt w:val="lowerRoman"/>
      <w:lvlText w:val="%6."/>
      <w:lvlJc w:val="right"/>
      <w:pPr>
        <w:ind w:left="4476" w:hanging="180"/>
      </w:pPr>
    </w:lvl>
    <w:lvl w:ilvl="6" w:tplc="0426000F" w:tentative="1">
      <w:start w:val="1"/>
      <w:numFmt w:val="decimal"/>
      <w:lvlText w:val="%7."/>
      <w:lvlJc w:val="left"/>
      <w:pPr>
        <w:ind w:left="5196" w:hanging="360"/>
      </w:pPr>
    </w:lvl>
    <w:lvl w:ilvl="7" w:tplc="04260019" w:tentative="1">
      <w:start w:val="1"/>
      <w:numFmt w:val="lowerLetter"/>
      <w:lvlText w:val="%8."/>
      <w:lvlJc w:val="left"/>
      <w:pPr>
        <w:ind w:left="5916" w:hanging="360"/>
      </w:pPr>
    </w:lvl>
    <w:lvl w:ilvl="8" w:tplc="0426001B" w:tentative="1">
      <w:start w:val="1"/>
      <w:numFmt w:val="lowerRoman"/>
      <w:lvlText w:val="%9."/>
      <w:lvlJc w:val="right"/>
      <w:pPr>
        <w:ind w:left="6636" w:hanging="180"/>
      </w:pPr>
    </w:lvl>
  </w:abstractNum>
  <w:abstractNum w:abstractNumId="10" w15:restartNumberingAfterBreak="0">
    <w:nsid w:val="19633132"/>
    <w:multiLevelType w:val="hybridMultilevel"/>
    <w:tmpl w:val="FD6E0344"/>
    <w:lvl w:ilvl="0" w:tplc="1E109C8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037355"/>
    <w:multiLevelType w:val="hybridMultilevel"/>
    <w:tmpl w:val="AAFC30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9E77E7"/>
    <w:multiLevelType w:val="hybridMultilevel"/>
    <w:tmpl w:val="59F6A2C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4D00AF7"/>
    <w:multiLevelType w:val="hybridMultilevel"/>
    <w:tmpl w:val="24287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B917CB"/>
    <w:multiLevelType w:val="hybridMultilevel"/>
    <w:tmpl w:val="D5CA4976"/>
    <w:lvl w:ilvl="0" w:tplc="8D964210">
      <w:start w:val="1"/>
      <w:numFmt w:val="decimal"/>
      <w:lvlText w:val="%1."/>
      <w:lvlJc w:val="left"/>
      <w:pPr>
        <w:ind w:left="720" w:hanging="360"/>
      </w:pPr>
      <w:rPr>
        <w:rFonts w:hint="default"/>
        <w:b/>
        <w:bCs/>
        <w:i/>
        <w:iCs/>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060EFB"/>
    <w:multiLevelType w:val="hybridMultilevel"/>
    <w:tmpl w:val="8D6E2412"/>
    <w:lvl w:ilvl="0" w:tplc="44140260">
      <w:start w:val="1"/>
      <w:numFmt w:val="decimal"/>
      <w:lvlText w:val="%1)"/>
      <w:lvlJc w:val="left"/>
      <w:pPr>
        <w:ind w:left="1582" w:hanging="360"/>
      </w:pPr>
    </w:lvl>
    <w:lvl w:ilvl="1" w:tplc="44140260">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FF86F24"/>
    <w:multiLevelType w:val="hybridMultilevel"/>
    <w:tmpl w:val="C1E2870A"/>
    <w:lvl w:ilvl="0" w:tplc="97A2B7D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46E2475"/>
    <w:multiLevelType w:val="hybridMultilevel"/>
    <w:tmpl w:val="5A3643B0"/>
    <w:lvl w:ilvl="0" w:tplc="1E109C8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7685C32"/>
    <w:multiLevelType w:val="hybridMultilevel"/>
    <w:tmpl w:val="564859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540556"/>
    <w:multiLevelType w:val="hybridMultilevel"/>
    <w:tmpl w:val="7D7214DA"/>
    <w:lvl w:ilvl="0" w:tplc="11FAF256">
      <w:start w:val="1"/>
      <w:numFmt w:val="decimal"/>
      <w:lvlText w:val="%1."/>
      <w:lvlJc w:val="left"/>
      <w:pPr>
        <w:ind w:left="876" w:hanging="360"/>
      </w:pPr>
      <w:rPr>
        <w:rFonts w:hint="default"/>
      </w:rPr>
    </w:lvl>
    <w:lvl w:ilvl="1" w:tplc="04260019" w:tentative="1">
      <w:start w:val="1"/>
      <w:numFmt w:val="lowerLetter"/>
      <w:lvlText w:val="%2."/>
      <w:lvlJc w:val="left"/>
      <w:pPr>
        <w:ind w:left="1596" w:hanging="360"/>
      </w:pPr>
    </w:lvl>
    <w:lvl w:ilvl="2" w:tplc="0426001B" w:tentative="1">
      <w:start w:val="1"/>
      <w:numFmt w:val="lowerRoman"/>
      <w:lvlText w:val="%3."/>
      <w:lvlJc w:val="right"/>
      <w:pPr>
        <w:ind w:left="2316" w:hanging="180"/>
      </w:pPr>
    </w:lvl>
    <w:lvl w:ilvl="3" w:tplc="0426000F" w:tentative="1">
      <w:start w:val="1"/>
      <w:numFmt w:val="decimal"/>
      <w:lvlText w:val="%4."/>
      <w:lvlJc w:val="left"/>
      <w:pPr>
        <w:ind w:left="3036" w:hanging="360"/>
      </w:pPr>
    </w:lvl>
    <w:lvl w:ilvl="4" w:tplc="04260019" w:tentative="1">
      <w:start w:val="1"/>
      <w:numFmt w:val="lowerLetter"/>
      <w:lvlText w:val="%5."/>
      <w:lvlJc w:val="left"/>
      <w:pPr>
        <w:ind w:left="3756" w:hanging="360"/>
      </w:pPr>
    </w:lvl>
    <w:lvl w:ilvl="5" w:tplc="0426001B" w:tentative="1">
      <w:start w:val="1"/>
      <w:numFmt w:val="lowerRoman"/>
      <w:lvlText w:val="%6."/>
      <w:lvlJc w:val="right"/>
      <w:pPr>
        <w:ind w:left="4476" w:hanging="180"/>
      </w:pPr>
    </w:lvl>
    <w:lvl w:ilvl="6" w:tplc="0426000F" w:tentative="1">
      <w:start w:val="1"/>
      <w:numFmt w:val="decimal"/>
      <w:lvlText w:val="%7."/>
      <w:lvlJc w:val="left"/>
      <w:pPr>
        <w:ind w:left="5196" w:hanging="360"/>
      </w:pPr>
    </w:lvl>
    <w:lvl w:ilvl="7" w:tplc="04260019" w:tentative="1">
      <w:start w:val="1"/>
      <w:numFmt w:val="lowerLetter"/>
      <w:lvlText w:val="%8."/>
      <w:lvlJc w:val="left"/>
      <w:pPr>
        <w:ind w:left="5916" w:hanging="360"/>
      </w:pPr>
    </w:lvl>
    <w:lvl w:ilvl="8" w:tplc="0426001B" w:tentative="1">
      <w:start w:val="1"/>
      <w:numFmt w:val="lowerRoman"/>
      <w:lvlText w:val="%9."/>
      <w:lvlJc w:val="right"/>
      <w:pPr>
        <w:ind w:left="6636" w:hanging="180"/>
      </w:pPr>
    </w:lvl>
  </w:abstractNum>
  <w:abstractNum w:abstractNumId="20" w15:restartNumberingAfterBreak="0">
    <w:nsid w:val="3D813B2F"/>
    <w:multiLevelType w:val="hybridMultilevel"/>
    <w:tmpl w:val="BEBA9580"/>
    <w:lvl w:ilvl="0" w:tplc="FC0C03A2">
      <w:start w:val="1"/>
      <w:numFmt w:val="decimal"/>
      <w:lvlText w:val="%1)"/>
      <w:lvlJc w:val="left"/>
      <w:pPr>
        <w:ind w:left="720" w:hanging="360"/>
      </w:pPr>
      <w:rPr>
        <w:rFonts w:ascii="Times New Roman" w:hAnsi="Times New Roman" w:cs="Times New Roman" w:hint="default"/>
        <w:b/>
        <w:bCs/>
        <w:i/>
        <w:i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1F713F"/>
    <w:multiLevelType w:val="hybridMultilevel"/>
    <w:tmpl w:val="E40053DA"/>
    <w:lvl w:ilvl="0" w:tplc="EAD466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8077AF8"/>
    <w:multiLevelType w:val="hybridMultilevel"/>
    <w:tmpl w:val="847AE3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3E3B87"/>
    <w:multiLevelType w:val="hybridMultilevel"/>
    <w:tmpl w:val="4484EA60"/>
    <w:lvl w:ilvl="0" w:tplc="98162800">
      <w:start w:val="1"/>
      <w:numFmt w:val="decimal"/>
      <w:lvlText w:val="%1."/>
      <w:lvlJc w:val="left"/>
      <w:pPr>
        <w:ind w:left="0" w:firstLine="1069"/>
      </w:pPr>
      <w:rPr>
        <w:rFonts w:hint="default"/>
      </w:r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553219EB"/>
    <w:multiLevelType w:val="hybridMultilevel"/>
    <w:tmpl w:val="D3CCC164"/>
    <w:lvl w:ilvl="0" w:tplc="78B417A0">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5" w15:restartNumberingAfterBreak="0">
    <w:nsid w:val="60C11587"/>
    <w:multiLevelType w:val="hybridMultilevel"/>
    <w:tmpl w:val="1D3CF8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3561987"/>
    <w:multiLevelType w:val="hybridMultilevel"/>
    <w:tmpl w:val="55B2F8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E45292B"/>
    <w:multiLevelType w:val="hybridMultilevel"/>
    <w:tmpl w:val="3B6ACB86"/>
    <w:lvl w:ilvl="0" w:tplc="9F82E1C0">
      <w:start w:val="5"/>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6ECB362F"/>
    <w:multiLevelType w:val="hybridMultilevel"/>
    <w:tmpl w:val="B5A050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75C2660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DB3E7B"/>
    <w:multiLevelType w:val="hybridMultilevel"/>
    <w:tmpl w:val="A544A6FE"/>
    <w:lvl w:ilvl="0" w:tplc="1696D88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8"/>
  </w:num>
  <w:num w:numId="4">
    <w:abstractNumId w:val="24"/>
  </w:num>
  <w:num w:numId="5">
    <w:abstractNumId w:val="0"/>
  </w:num>
  <w:num w:numId="6">
    <w:abstractNumId w:val="30"/>
  </w:num>
  <w:num w:numId="7">
    <w:abstractNumId w:val="17"/>
  </w:num>
  <w:num w:numId="8">
    <w:abstractNumId w:val="23"/>
  </w:num>
  <w:num w:numId="9">
    <w:abstractNumId w:val="22"/>
  </w:num>
  <w:num w:numId="10">
    <w:abstractNumId w:val="18"/>
  </w:num>
  <w:num w:numId="11">
    <w:abstractNumId w:val="11"/>
  </w:num>
  <w:num w:numId="12">
    <w:abstractNumId w:val="4"/>
  </w:num>
  <w:num w:numId="13">
    <w:abstractNumId w:val="29"/>
  </w:num>
  <w:num w:numId="14">
    <w:abstractNumId w:val="5"/>
  </w:num>
  <w:num w:numId="15">
    <w:abstractNumId w:val="9"/>
  </w:num>
  <w:num w:numId="16">
    <w:abstractNumId w:val="19"/>
  </w:num>
  <w:num w:numId="17">
    <w:abstractNumId w:val="14"/>
  </w:num>
  <w:num w:numId="18">
    <w:abstractNumId w:val="25"/>
  </w:num>
  <w:num w:numId="19">
    <w:abstractNumId w:val="10"/>
  </w:num>
  <w:num w:numId="20">
    <w:abstractNumId w:val="13"/>
  </w:num>
  <w:num w:numId="21">
    <w:abstractNumId w:val="1"/>
  </w:num>
  <w:num w:numId="22">
    <w:abstractNumId w:val="7"/>
  </w:num>
  <w:num w:numId="23">
    <w:abstractNumId w:val="8"/>
  </w:num>
  <w:num w:numId="24">
    <w:abstractNumId w:val="21"/>
  </w:num>
  <w:num w:numId="25">
    <w:abstractNumId w:val="27"/>
  </w:num>
  <w:num w:numId="26">
    <w:abstractNumId w:val="16"/>
  </w:num>
  <w:num w:numId="27">
    <w:abstractNumId w:val="20"/>
  </w:num>
  <w:num w:numId="28">
    <w:abstractNumId w:val="3"/>
  </w:num>
  <w:num w:numId="29">
    <w:abstractNumId w:val="2"/>
  </w:num>
  <w:num w:numId="30">
    <w:abstractNumId w:val="26"/>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00"/>
    <w:rsid w:val="000015CF"/>
    <w:rsid w:val="00001EC4"/>
    <w:rsid w:val="00010D7A"/>
    <w:rsid w:val="00012B57"/>
    <w:rsid w:val="0001406B"/>
    <w:rsid w:val="000140A6"/>
    <w:rsid w:val="00014EE9"/>
    <w:rsid w:val="00015123"/>
    <w:rsid w:val="00022163"/>
    <w:rsid w:val="000228DE"/>
    <w:rsid w:val="0002518F"/>
    <w:rsid w:val="00025F25"/>
    <w:rsid w:val="00031B45"/>
    <w:rsid w:val="00031F08"/>
    <w:rsid w:val="000324CB"/>
    <w:rsid w:val="00034458"/>
    <w:rsid w:val="00036F91"/>
    <w:rsid w:val="0003727D"/>
    <w:rsid w:val="000400F3"/>
    <w:rsid w:val="00040906"/>
    <w:rsid w:val="000413B1"/>
    <w:rsid w:val="00041AD8"/>
    <w:rsid w:val="00041C86"/>
    <w:rsid w:val="000425D0"/>
    <w:rsid w:val="00043419"/>
    <w:rsid w:val="000434BB"/>
    <w:rsid w:val="00045D0E"/>
    <w:rsid w:val="000464BD"/>
    <w:rsid w:val="00046682"/>
    <w:rsid w:val="00047EEC"/>
    <w:rsid w:val="00052976"/>
    <w:rsid w:val="00052CAD"/>
    <w:rsid w:val="00052CDF"/>
    <w:rsid w:val="00053D07"/>
    <w:rsid w:val="00057212"/>
    <w:rsid w:val="00057E77"/>
    <w:rsid w:val="00061B85"/>
    <w:rsid w:val="00062A56"/>
    <w:rsid w:val="00063D99"/>
    <w:rsid w:val="00064A14"/>
    <w:rsid w:val="000667DA"/>
    <w:rsid w:val="0006697F"/>
    <w:rsid w:val="000752B3"/>
    <w:rsid w:val="00075B4F"/>
    <w:rsid w:val="00076612"/>
    <w:rsid w:val="000776E7"/>
    <w:rsid w:val="00086514"/>
    <w:rsid w:val="00086671"/>
    <w:rsid w:val="00091E19"/>
    <w:rsid w:val="00092039"/>
    <w:rsid w:val="000937E4"/>
    <w:rsid w:val="00094235"/>
    <w:rsid w:val="0009669B"/>
    <w:rsid w:val="00096C97"/>
    <w:rsid w:val="00097918"/>
    <w:rsid w:val="00097E94"/>
    <w:rsid w:val="000A0024"/>
    <w:rsid w:val="000A0618"/>
    <w:rsid w:val="000A0BA8"/>
    <w:rsid w:val="000A590A"/>
    <w:rsid w:val="000A762C"/>
    <w:rsid w:val="000A7AF0"/>
    <w:rsid w:val="000B1130"/>
    <w:rsid w:val="000B1516"/>
    <w:rsid w:val="000B2F2E"/>
    <w:rsid w:val="000B471D"/>
    <w:rsid w:val="000B4902"/>
    <w:rsid w:val="000C07A2"/>
    <w:rsid w:val="000C0CAE"/>
    <w:rsid w:val="000C11E2"/>
    <w:rsid w:val="000C4154"/>
    <w:rsid w:val="000C48B1"/>
    <w:rsid w:val="000C5B35"/>
    <w:rsid w:val="000D3684"/>
    <w:rsid w:val="000E1A83"/>
    <w:rsid w:val="000F1BAA"/>
    <w:rsid w:val="000F2F18"/>
    <w:rsid w:val="000F47DB"/>
    <w:rsid w:val="000F4C12"/>
    <w:rsid w:val="000F52A9"/>
    <w:rsid w:val="000F597B"/>
    <w:rsid w:val="000F7531"/>
    <w:rsid w:val="00101C84"/>
    <w:rsid w:val="00102089"/>
    <w:rsid w:val="00106126"/>
    <w:rsid w:val="00110701"/>
    <w:rsid w:val="0011145F"/>
    <w:rsid w:val="00112AC7"/>
    <w:rsid w:val="00114450"/>
    <w:rsid w:val="00117102"/>
    <w:rsid w:val="00121135"/>
    <w:rsid w:val="00121E78"/>
    <w:rsid w:val="001229B1"/>
    <w:rsid w:val="00122C93"/>
    <w:rsid w:val="0012306A"/>
    <w:rsid w:val="00125133"/>
    <w:rsid w:val="0012708C"/>
    <w:rsid w:val="001340E9"/>
    <w:rsid w:val="001364B6"/>
    <w:rsid w:val="001411EF"/>
    <w:rsid w:val="00144F4C"/>
    <w:rsid w:val="00145BE3"/>
    <w:rsid w:val="001462DA"/>
    <w:rsid w:val="001468E4"/>
    <w:rsid w:val="00146F58"/>
    <w:rsid w:val="00147B35"/>
    <w:rsid w:val="00147DD3"/>
    <w:rsid w:val="00150F5E"/>
    <w:rsid w:val="001515ED"/>
    <w:rsid w:val="00154B9F"/>
    <w:rsid w:val="001602D3"/>
    <w:rsid w:val="00161344"/>
    <w:rsid w:val="0016239D"/>
    <w:rsid w:val="00162A67"/>
    <w:rsid w:val="00163B4F"/>
    <w:rsid w:val="001706C2"/>
    <w:rsid w:val="00175C73"/>
    <w:rsid w:val="001760F6"/>
    <w:rsid w:val="00176800"/>
    <w:rsid w:val="001806BF"/>
    <w:rsid w:val="001935F9"/>
    <w:rsid w:val="00196D09"/>
    <w:rsid w:val="00197762"/>
    <w:rsid w:val="001A08CA"/>
    <w:rsid w:val="001A14E5"/>
    <w:rsid w:val="001A4A2F"/>
    <w:rsid w:val="001A619A"/>
    <w:rsid w:val="001B0078"/>
    <w:rsid w:val="001B02DE"/>
    <w:rsid w:val="001B0556"/>
    <w:rsid w:val="001B1030"/>
    <w:rsid w:val="001B11B5"/>
    <w:rsid w:val="001B28E0"/>
    <w:rsid w:val="001B2B20"/>
    <w:rsid w:val="001B374C"/>
    <w:rsid w:val="001B43F3"/>
    <w:rsid w:val="001B5181"/>
    <w:rsid w:val="001B53A6"/>
    <w:rsid w:val="001B59A4"/>
    <w:rsid w:val="001B5BF0"/>
    <w:rsid w:val="001B7404"/>
    <w:rsid w:val="001B7AE6"/>
    <w:rsid w:val="001C45A5"/>
    <w:rsid w:val="001C46AD"/>
    <w:rsid w:val="001C6406"/>
    <w:rsid w:val="001C729A"/>
    <w:rsid w:val="001D051E"/>
    <w:rsid w:val="001D102C"/>
    <w:rsid w:val="001D1359"/>
    <w:rsid w:val="001D1424"/>
    <w:rsid w:val="001D17BA"/>
    <w:rsid w:val="001D3002"/>
    <w:rsid w:val="001D4CA7"/>
    <w:rsid w:val="001D53D0"/>
    <w:rsid w:val="001D5CBF"/>
    <w:rsid w:val="001D5D6F"/>
    <w:rsid w:val="001D6747"/>
    <w:rsid w:val="001D72A3"/>
    <w:rsid w:val="001E0BC1"/>
    <w:rsid w:val="001E1B5B"/>
    <w:rsid w:val="001E63DC"/>
    <w:rsid w:val="001F12DA"/>
    <w:rsid w:val="001F3DFC"/>
    <w:rsid w:val="001F5A13"/>
    <w:rsid w:val="001F5DCD"/>
    <w:rsid w:val="0020234C"/>
    <w:rsid w:val="00204189"/>
    <w:rsid w:val="002043C8"/>
    <w:rsid w:val="00206BC9"/>
    <w:rsid w:val="00210CE9"/>
    <w:rsid w:val="00214AB2"/>
    <w:rsid w:val="0021615F"/>
    <w:rsid w:val="00216417"/>
    <w:rsid w:val="002165CD"/>
    <w:rsid w:val="002172EA"/>
    <w:rsid w:val="00220C93"/>
    <w:rsid w:val="00223BFF"/>
    <w:rsid w:val="0022458C"/>
    <w:rsid w:val="00225CF8"/>
    <w:rsid w:val="00230F69"/>
    <w:rsid w:val="00231770"/>
    <w:rsid w:val="002414AB"/>
    <w:rsid w:val="00243355"/>
    <w:rsid w:val="0024547D"/>
    <w:rsid w:val="00246574"/>
    <w:rsid w:val="00247BA4"/>
    <w:rsid w:val="00250073"/>
    <w:rsid w:val="002532CB"/>
    <w:rsid w:val="0025391D"/>
    <w:rsid w:val="0025601D"/>
    <w:rsid w:val="0026002D"/>
    <w:rsid w:val="00260CAD"/>
    <w:rsid w:val="00260E26"/>
    <w:rsid w:val="00261F4D"/>
    <w:rsid w:val="002643D1"/>
    <w:rsid w:val="00265A5B"/>
    <w:rsid w:val="002675E2"/>
    <w:rsid w:val="00270A48"/>
    <w:rsid w:val="00272181"/>
    <w:rsid w:val="00272847"/>
    <w:rsid w:val="00273770"/>
    <w:rsid w:val="002752D6"/>
    <w:rsid w:val="00275B29"/>
    <w:rsid w:val="00275B3C"/>
    <w:rsid w:val="00280863"/>
    <w:rsid w:val="00281C68"/>
    <w:rsid w:val="00282737"/>
    <w:rsid w:val="002832F7"/>
    <w:rsid w:val="002865DB"/>
    <w:rsid w:val="002901D5"/>
    <w:rsid w:val="002928EE"/>
    <w:rsid w:val="00293724"/>
    <w:rsid w:val="002963E2"/>
    <w:rsid w:val="00297A2E"/>
    <w:rsid w:val="002A3597"/>
    <w:rsid w:val="002A75D5"/>
    <w:rsid w:val="002A75F9"/>
    <w:rsid w:val="002B1A24"/>
    <w:rsid w:val="002B2FD9"/>
    <w:rsid w:val="002B36BC"/>
    <w:rsid w:val="002B3D38"/>
    <w:rsid w:val="002B5C88"/>
    <w:rsid w:val="002B6705"/>
    <w:rsid w:val="002B7FEF"/>
    <w:rsid w:val="002C1025"/>
    <w:rsid w:val="002C1E84"/>
    <w:rsid w:val="002C1EC2"/>
    <w:rsid w:val="002C41E7"/>
    <w:rsid w:val="002C451D"/>
    <w:rsid w:val="002C674B"/>
    <w:rsid w:val="002C69DA"/>
    <w:rsid w:val="002C70AB"/>
    <w:rsid w:val="002D0EB1"/>
    <w:rsid w:val="002D2002"/>
    <w:rsid w:val="002D2E0E"/>
    <w:rsid w:val="002D60FF"/>
    <w:rsid w:val="002E029A"/>
    <w:rsid w:val="002E1202"/>
    <w:rsid w:val="002E1BEC"/>
    <w:rsid w:val="002E41D4"/>
    <w:rsid w:val="002E4238"/>
    <w:rsid w:val="002E4F4C"/>
    <w:rsid w:val="002E617B"/>
    <w:rsid w:val="002F02D6"/>
    <w:rsid w:val="002F0578"/>
    <w:rsid w:val="002F075C"/>
    <w:rsid w:val="002F5890"/>
    <w:rsid w:val="00300B7C"/>
    <w:rsid w:val="00304E39"/>
    <w:rsid w:val="0030555B"/>
    <w:rsid w:val="0030592D"/>
    <w:rsid w:val="003067B8"/>
    <w:rsid w:val="00307BD4"/>
    <w:rsid w:val="00312692"/>
    <w:rsid w:val="003138F6"/>
    <w:rsid w:val="00313C26"/>
    <w:rsid w:val="00314589"/>
    <w:rsid w:val="00316D74"/>
    <w:rsid w:val="00322FF1"/>
    <w:rsid w:val="003240EF"/>
    <w:rsid w:val="00325580"/>
    <w:rsid w:val="00325E4D"/>
    <w:rsid w:val="00325EAC"/>
    <w:rsid w:val="00327BD9"/>
    <w:rsid w:val="0033013A"/>
    <w:rsid w:val="0033149E"/>
    <w:rsid w:val="00332F06"/>
    <w:rsid w:val="00335650"/>
    <w:rsid w:val="00335AE4"/>
    <w:rsid w:val="00340451"/>
    <w:rsid w:val="003418E6"/>
    <w:rsid w:val="003420D2"/>
    <w:rsid w:val="0034371D"/>
    <w:rsid w:val="00343DA6"/>
    <w:rsid w:val="00343E45"/>
    <w:rsid w:val="00344BB6"/>
    <w:rsid w:val="003526D4"/>
    <w:rsid w:val="00354158"/>
    <w:rsid w:val="00354702"/>
    <w:rsid w:val="003550D8"/>
    <w:rsid w:val="003556FB"/>
    <w:rsid w:val="00355927"/>
    <w:rsid w:val="00357671"/>
    <w:rsid w:val="00363BB6"/>
    <w:rsid w:val="00371A9B"/>
    <w:rsid w:val="00371DD1"/>
    <w:rsid w:val="003723FA"/>
    <w:rsid w:val="00372BB0"/>
    <w:rsid w:val="00374FC5"/>
    <w:rsid w:val="0037596D"/>
    <w:rsid w:val="003800A6"/>
    <w:rsid w:val="00381F0B"/>
    <w:rsid w:val="003828C1"/>
    <w:rsid w:val="0038608C"/>
    <w:rsid w:val="00387075"/>
    <w:rsid w:val="00390E51"/>
    <w:rsid w:val="00392844"/>
    <w:rsid w:val="00392D00"/>
    <w:rsid w:val="00395BC7"/>
    <w:rsid w:val="00396EBE"/>
    <w:rsid w:val="003A092E"/>
    <w:rsid w:val="003A5C1F"/>
    <w:rsid w:val="003A5E2F"/>
    <w:rsid w:val="003A6363"/>
    <w:rsid w:val="003A6BFF"/>
    <w:rsid w:val="003B0459"/>
    <w:rsid w:val="003B1BC5"/>
    <w:rsid w:val="003B1CCE"/>
    <w:rsid w:val="003B4603"/>
    <w:rsid w:val="003B6A70"/>
    <w:rsid w:val="003C01C5"/>
    <w:rsid w:val="003C3AB5"/>
    <w:rsid w:val="003C51F5"/>
    <w:rsid w:val="003C7046"/>
    <w:rsid w:val="003C7D91"/>
    <w:rsid w:val="003D2073"/>
    <w:rsid w:val="003D3D77"/>
    <w:rsid w:val="003D4081"/>
    <w:rsid w:val="003D5881"/>
    <w:rsid w:val="003D6779"/>
    <w:rsid w:val="003D6A76"/>
    <w:rsid w:val="003D7BC3"/>
    <w:rsid w:val="003D7FAC"/>
    <w:rsid w:val="003E0043"/>
    <w:rsid w:val="003E049C"/>
    <w:rsid w:val="003E04A6"/>
    <w:rsid w:val="003E0F3E"/>
    <w:rsid w:val="003E12C5"/>
    <w:rsid w:val="003E49E2"/>
    <w:rsid w:val="003E6C72"/>
    <w:rsid w:val="003F33A6"/>
    <w:rsid w:val="003F580D"/>
    <w:rsid w:val="003F6A1B"/>
    <w:rsid w:val="0040046A"/>
    <w:rsid w:val="00400644"/>
    <w:rsid w:val="00401913"/>
    <w:rsid w:val="0040422A"/>
    <w:rsid w:val="004051AC"/>
    <w:rsid w:val="00405856"/>
    <w:rsid w:val="00407296"/>
    <w:rsid w:val="004130CB"/>
    <w:rsid w:val="00415715"/>
    <w:rsid w:val="004162DA"/>
    <w:rsid w:val="00417578"/>
    <w:rsid w:val="004202BA"/>
    <w:rsid w:val="00420D11"/>
    <w:rsid w:val="00421C1A"/>
    <w:rsid w:val="00422E5D"/>
    <w:rsid w:val="00424F79"/>
    <w:rsid w:val="00430DB4"/>
    <w:rsid w:val="004312E7"/>
    <w:rsid w:val="004358D3"/>
    <w:rsid w:val="0044261E"/>
    <w:rsid w:val="00443A6E"/>
    <w:rsid w:val="00443A86"/>
    <w:rsid w:val="004460C6"/>
    <w:rsid w:val="00446A0B"/>
    <w:rsid w:val="004479BF"/>
    <w:rsid w:val="004479FA"/>
    <w:rsid w:val="00450040"/>
    <w:rsid w:val="004513A0"/>
    <w:rsid w:val="004528A4"/>
    <w:rsid w:val="00452DE6"/>
    <w:rsid w:val="00453C46"/>
    <w:rsid w:val="00454A2A"/>
    <w:rsid w:val="0045553F"/>
    <w:rsid w:val="00462030"/>
    <w:rsid w:val="00462FEA"/>
    <w:rsid w:val="00470A88"/>
    <w:rsid w:val="00471BE1"/>
    <w:rsid w:val="0047365F"/>
    <w:rsid w:val="00477A0E"/>
    <w:rsid w:val="00477E37"/>
    <w:rsid w:val="00480B38"/>
    <w:rsid w:val="00481CB4"/>
    <w:rsid w:val="00482C68"/>
    <w:rsid w:val="00484DB9"/>
    <w:rsid w:val="0048517A"/>
    <w:rsid w:val="0049375E"/>
    <w:rsid w:val="004941DF"/>
    <w:rsid w:val="004953B2"/>
    <w:rsid w:val="004A16FD"/>
    <w:rsid w:val="004A2CE7"/>
    <w:rsid w:val="004A4CA8"/>
    <w:rsid w:val="004A505F"/>
    <w:rsid w:val="004A5296"/>
    <w:rsid w:val="004A53C8"/>
    <w:rsid w:val="004A549F"/>
    <w:rsid w:val="004A604C"/>
    <w:rsid w:val="004A6548"/>
    <w:rsid w:val="004A74BB"/>
    <w:rsid w:val="004A7FA9"/>
    <w:rsid w:val="004B0B28"/>
    <w:rsid w:val="004B1F18"/>
    <w:rsid w:val="004B33BE"/>
    <w:rsid w:val="004B33EF"/>
    <w:rsid w:val="004C1815"/>
    <w:rsid w:val="004C20DA"/>
    <w:rsid w:val="004C20F1"/>
    <w:rsid w:val="004C4E93"/>
    <w:rsid w:val="004C55A9"/>
    <w:rsid w:val="004C67A8"/>
    <w:rsid w:val="004C7907"/>
    <w:rsid w:val="004D06B7"/>
    <w:rsid w:val="004D0DF6"/>
    <w:rsid w:val="004D2904"/>
    <w:rsid w:val="004D3028"/>
    <w:rsid w:val="004D34A1"/>
    <w:rsid w:val="004D3CA0"/>
    <w:rsid w:val="004D4A74"/>
    <w:rsid w:val="004D5649"/>
    <w:rsid w:val="004D6490"/>
    <w:rsid w:val="004D6525"/>
    <w:rsid w:val="004E1561"/>
    <w:rsid w:val="004E18CE"/>
    <w:rsid w:val="004E2A86"/>
    <w:rsid w:val="004E436D"/>
    <w:rsid w:val="004E520A"/>
    <w:rsid w:val="004F0082"/>
    <w:rsid w:val="004F034E"/>
    <w:rsid w:val="004F13D5"/>
    <w:rsid w:val="004F24A7"/>
    <w:rsid w:val="004F2E79"/>
    <w:rsid w:val="004F3F5A"/>
    <w:rsid w:val="004F43E9"/>
    <w:rsid w:val="004F793E"/>
    <w:rsid w:val="00500B4C"/>
    <w:rsid w:val="00500DAA"/>
    <w:rsid w:val="00501379"/>
    <w:rsid w:val="00501C03"/>
    <w:rsid w:val="00507284"/>
    <w:rsid w:val="00513AC8"/>
    <w:rsid w:val="005165A5"/>
    <w:rsid w:val="00516B7D"/>
    <w:rsid w:val="00517034"/>
    <w:rsid w:val="00517E63"/>
    <w:rsid w:val="00524779"/>
    <w:rsid w:val="00530D42"/>
    <w:rsid w:val="00531930"/>
    <w:rsid w:val="00533472"/>
    <w:rsid w:val="00533C1F"/>
    <w:rsid w:val="005351DC"/>
    <w:rsid w:val="005376BE"/>
    <w:rsid w:val="005446B8"/>
    <w:rsid w:val="00544D11"/>
    <w:rsid w:val="005462A0"/>
    <w:rsid w:val="00551500"/>
    <w:rsid w:val="00551903"/>
    <w:rsid w:val="00551B92"/>
    <w:rsid w:val="00557997"/>
    <w:rsid w:val="005613C0"/>
    <w:rsid w:val="00561B38"/>
    <w:rsid w:val="0056241B"/>
    <w:rsid w:val="00562B97"/>
    <w:rsid w:val="0056429A"/>
    <w:rsid w:val="005728B5"/>
    <w:rsid w:val="005745C7"/>
    <w:rsid w:val="005749B4"/>
    <w:rsid w:val="00575D8C"/>
    <w:rsid w:val="00577216"/>
    <w:rsid w:val="00580321"/>
    <w:rsid w:val="00584EAE"/>
    <w:rsid w:val="00586B24"/>
    <w:rsid w:val="005925F2"/>
    <w:rsid w:val="00593BF9"/>
    <w:rsid w:val="00594929"/>
    <w:rsid w:val="005954EB"/>
    <w:rsid w:val="005958A3"/>
    <w:rsid w:val="005960FC"/>
    <w:rsid w:val="00596BC0"/>
    <w:rsid w:val="00596F27"/>
    <w:rsid w:val="00597E6F"/>
    <w:rsid w:val="005A4F25"/>
    <w:rsid w:val="005A5194"/>
    <w:rsid w:val="005A5E39"/>
    <w:rsid w:val="005A70B1"/>
    <w:rsid w:val="005A70E5"/>
    <w:rsid w:val="005B26B7"/>
    <w:rsid w:val="005B2BF1"/>
    <w:rsid w:val="005B308E"/>
    <w:rsid w:val="005B38A0"/>
    <w:rsid w:val="005B42B6"/>
    <w:rsid w:val="005B60C8"/>
    <w:rsid w:val="005B6DE7"/>
    <w:rsid w:val="005C2A81"/>
    <w:rsid w:val="005C325E"/>
    <w:rsid w:val="005C3F18"/>
    <w:rsid w:val="005C42B1"/>
    <w:rsid w:val="005C4C89"/>
    <w:rsid w:val="005C766C"/>
    <w:rsid w:val="005C7C32"/>
    <w:rsid w:val="005D50C1"/>
    <w:rsid w:val="005D524D"/>
    <w:rsid w:val="005D56D4"/>
    <w:rsid w:val="005D734C"/>
    <w:rsid w:val="005E0B59"/>
    <w:rsid w:val="005E1F7D"/>
    <w:rsid w:val="005E1FEC"/>
    <w:rsid w:val="005E2218"/>
    <w:rsid w:val="005E221A"/>
    <w:rsid w:val="005E4A68"/>
    <w:rsid w:val="005E51CF"/>
    <w:rsid w:val="005E5661"/>
    <w:rsid w:val="005E632D"/>
    <w:rsid w:val="005E751A"/>
    <w:rsid w:val="005F0EF7"/>
    <w:rsid w:val="005F28BB"/>
    <w:rsid w:val="005F2A54"/>
    <w:rsid w:val="005F349E"/>
    <w:rsid w:val="005F35CC"/>
    <w:rsid w:val="005F398E"/>
    <w:rsid w:val="005F5ADA"/>
    <w:rsid w:val="005F7D14"/>
    <w:rsid w:val="0060152F"/>
    <w:rsid w:val="00604AA9"/>
    <w:rsid w:val="00604B5B"/>
    <w:rsid w:val="00605078"/>
    <w:rsid w:val="00605927"/>
    <w:rsid w:val="00605A19"/>
    <w:rsid w:val="00606FEC"/>
    <w:rsid w:val="00607292"/>
    <w:rsid w:val="00610A97"/>
    <w:rsid w:val="00611C7C"/>
    <w:rsid w:val="00613B84"/>
    <w:rsid w:val="00613DAC"/>
    <w:rsid w:val="00617AF2"/>
    <w:rsid w:val="00617C14"/>
    <w:rsid w:val="0062333C"/>
    <w:rsid w:val="00624DC0"/>
    <w:rsid w:val="00627A99"/>
    <w:rsid w:val="00631529"/>
    <w:rsid w:val="00631930"/>
    <w:rsid w:val="0063287A"/>
    <w:rsid w:val="00634BA3"/>
    <w:rsid w:val="00637671"/>
    <w:rsid w:val="0064042F"/>
    <w:rsid w:val="00640A09"/>
    <w:rsid w:val="006464A8"/>
    <w:rsid w:val="006464EB"/>
    <w:rsid w:val="00646DB9"/>
    <w:rsid w:val="00647130"/>
    <w:rsid w:val="00647270"/>
    <w:rsid w:val="00650CA5"/>
    <w:rsid w:val="0065161F"/>
    <w:rsid w:val="00656907"/>
    <w:rsid w:val="006572A3"/>
    <w:rsid w:val="0065754E"/>
    <w:rsid w:val="0066187E"/>
    <w:rsid w:val="00661993"/>
    <w:rsid w:val="00664145"/>
    <w:rsid w:val="0066747D"/>
    <w:rsid w:val="00670836"/>
    <w:rsid w:val="006713AD"/>
    <w:rsid w:val="00671A68"/>
    <w:rsid w:val="0067261B"/>
    <w:rsid w:val="00672B41"/>
    <w:rsid w:val="00675EB6"/>
    <w:rsid w:val="00677AEC"/>
    <w:rsid w:val="006818CF"/>
    <w:rsid w:val="006825C0"/>
    <w:rsid w:val="00683B43"/>
    <w:rsid w:val="00685103"/>
    <w:rsid w:val="00685B6B"/>
    <w:rsid w:val="00685F6D"/>
    <w:rsid w:val="00687467"/>
    <w:rsid w:val="0069031B"/>
    <w:rsid w:val="00690E97"/>
    <w:rsid w:val="00691B96"/>
    <w:rsid w:val="00691C85"/>
    <w:rsid w:val="006934DF"/>
    <w:rsid w:val="00693B67"/>
    <w:rsid w:val="00694633"/>
    <w:rsid w:val="0069545A"/>
    <w:rsid w:val="006977DE"/>
    <w:rsid w:val="006A1DD7"/>
    <w:rsid w:val="006A33BF"/>
    <w:rsid w:val="006A3A88"/>
    <w:rsid w:val="006A3B0A"/>
    <w:rsid w:val="006A4C3F"/>
    <w:rsid w:val="006A4D39"/>
    <w:rsid w:val="006B1E80"/>
    <w:rsid w:val="006B3630"/>
    <w:rsid w:val="006B3D64"/>
    <w:rsid w:val="006B558D"/>
    <w:rsid w:val="006C0162"/>
    <w:rsid w:val="006C0212"/>
    <w:rsid w:val="006C22A7"/>
    <w:rsid w:val="006C5D0A"/>
    <w:rsid w:val="006C5F23"/>
    <w:rsid w:val="006C6227"/>
    <w:rsid w:val="006C78A2"/>
    <w:rsid w:val="006D24C9"/>
    <w:rsid w:val="006D2C85"/>
    <w:rsid w:val="006D3999"/>
    <w:rsid w:val="006D45B8"/>
    <w:rsid w:val="006D5A22"/>
    <w:rsid w:val="006D6399"/>
    <w:rsid w:val="006D6988"/>
    <w:rsid w:val="006D6B44"/>
    <w:rsid w:val="006E0FC5"/>
    <w:rsid w:val="006E23A5"/>
    <w:rsid w:val="006E2BC5"/>
    <w:rsid w:val="006E300F"/>
    <w:rsid w:val="006E333C"/>
    <w:rsid w:val="006E364A"/>
    <w:rsid w:val="006E5456"/>
    <w:rsid w:val="006F0D16"/>
    <w:rsid w:val="006F11ED"/>
    <w:rsid w:val="006F1CFF"/>
    <w:rsid w:val="006F2619"/>
    <w:rsid w:val="006F3CAE"/>
    <w:rsid w:val="006F7ED9"/>
    <w:rsid w:val="00700B5A"/>
    <w:rsid w:val="00702234"/>
    <w:rsid w:val="007032DC"/>
    <w:rsid w:val="00705329"/>
    <w:rsid w:val="007053AB"/>
    <w:rsid w:val="007058CE"/>
    <w:rsid w:val="00707799"/>
    <w:rsid w:val="0071082B"/>
    <w:rsid w:val="00711320"/>
    <w:rsid w:val="0071133A"/>
    <w:rsid w:val="00713259"/>
    <w:rsid w:val="007147BE"/>
    <w:rsid w:val="007156C2"/>
    <w:rsid w:val="00717F7C"/>
    <w:rsid w:val="007228E9"/>
    <w:rsid w:val="00722B97"/>
    <w:rsid w:val="00723005"/>
    <w:rsid w:val="007248FB"/>
    <w:rsid w:val="00724B8A"/>
    <w:rsid w:val="007275D3"/>
    <w:rsid w:val="00731F28"/>
    <w:rsid w:val="00733C8C"/>
    <w:rsid w:val="00735549"/>
    <w:rsid w:val="007375E8"/>
    <w:rsid w:val="00740DA0"/>
    <w:rsid w:val="00741792"/>
    <w:rsid w:val="00742AB3"/>
    <w:rsid w:val="00744368"/>
    <w:rsid w:val="0074570B"/>
    <w:rsid w:val="0074653E"/>
    <w:rsid w:val="00755417"/>
    <w:rsid w:val="00763606"/>
    <w:rsid w:val="00763C0F"/>
    <w:rsid w:val="00763F68"/>
    <w:rsid w:val="00764FFF"/>
    <w:rsid w:val="00765D7F"/>
    <w:rsid w:val="00766542"/>
    <w:rsid w:val="00767FD6"/>
    <w:rsid w:val="00770297"/>
    <w:rsid w:val="007704D8"/>
    <w:rsid w:val="007719FA"/>
    <w:rsid w:val="00771AE0"/>
    <w:rsid w:val="00772C43"/>
    <w:rsid w:val="00773158"/>
    <w:rsid w:val="00773968"/>
    <w:rsid w:val="00773C29"/>
    <w:rsid w:val="00773C6A"/>
    <w:rsid w:val="0077629E"/>
    <w:rsid w:val="00783C6B"/>
    <w:rsid w:val="00784229"/>
    <w:rsid w:val="00784F9B"/>
    <w:rsid w:val="00787327"/>
    <w:rsid w:val="00787C61"/>
    <w:rsid w:val="00790B85"/>
    <w:rsid w:val="007918C1"/>
    <w:rsid w:val="0079441B"/>
    <w:rsid w:val="007962EB"/>
    <w:rsid w:val="00796FFE"/>
    <w:rsid w:val="007973E0"/>
    <w:rsid w:val="007A0535"/>
    <w:rsid w:val="007A0B16"/>
    <w:rsid w:val="007A18AB"/>
    <w:rsid w:val="007A2871"/>
    <w:rsid w:val="007A2FE6"/>
    <w:rsid w:val="007A5D0E"/>
    <w:rsid w:val="007B02FA"/>
    <w:rsid w:val="007B07F6"/>
    <w:rsid w:val="007B0BA2"/>
    <w:rsid w:val="007B3152"/>
    <w:rsid w:val="007B4733"/>
    <w:rsid w:val="007B52A3"/>
    <w:rsid w:val="007C07CE"/>
    <w:rsid w:val="007C0BC0"/>
    <w:rsid w:val="007C1F6E"/>
    <w:rsid w:val="007C231D"/>
    <w:rsid w:val="007C3975"/>
    <w:rsid w:val="007C4012"/>
    <w:rsid w:val="007C47AB"/>
    <w:rsid w:val="007C4E78"/>
    <w:rsid w:val="007C5781"/>
    <w:rsid w:val="007C70E5"/>
    <w:rsid w:val="007D0BDC"/>
    <w:rsid w:val="007D1336"/>
    <w:rsid w:val="007D1343"/>
    <w:rsid w:val="007D1379"/>
    <w:rsid w:val="007D21A8"/>
    <w:rsid w:val="007D4D07"/>
    <w:rsid w:val="007D564F"/>
    <w:rsid w:val="007D5E28"/>
    <w:rsid w:val="007D5F8D"/>
    <w:rsid w:val="007D62B7"/>
    <w:rsid w:val="007D64A7"/>
    <w:rsid w:val="007D65A0"/>
    <w:rsid w:val="007E0228"/>
    <w:rsid w:val="007E1341"/>
    <w:rsid w:val="007E2278"/>
    <w:rsid w:val="007E5DBD"/>
    <w:rsid w:val="007E6C04"/>
    <w:rsid w:val="007E79BA"/>
    <w:rsid w:val="007E7C9E"/>
    <w:rsid w:val="007E7F04"/>
    <w:rsid w:val="007F0022"/>
    <w:rsid w:val="007F2B8D"/>
    <w:rsid w:val="007F4115"/>
    <w:rsid w:val="007F63C8"/>
    <w:rsid w:val="007F662D"/>
    <w:rsid w:val="00800369"/>
    <w:rsid w:val="00801BEA"/>
    <w:rsid w:val="00802271"/>
    <w:rsid w:val="00802C21"/>
    <w:rsid w:val="00806E8A"/>
    <w:rsid w:val="008075BF"/>
    <w:rsid w:val="00810A06"/>
    <w:rsid w:val="00812271"/>
    <w:rsid w:val="00812315"/>
    <w:rsid w:val="0081524E"/>
    <w:rsid w:val="008152DA"/>
    <w:rsid w:val="00816702"/>
    <w:rsid w:val="00816BD1"/>
    <w:rsid w:val="008177B3"/>
    <w:rsid w:val="0082002F"/>
    <w:rsid w:val="008208D3"/>
    <w:rsid w:val="00820B25"/>
    <w:rsid w:val="008233E5"/>
    <w:rsid w:val="00826020"/>
    <w:rsid w:val="00826C9C"/>
    <w:rsid w:val="00827607"/>
    <w:rsid w:val="008277CC"/>
    <w:rsid w:val="00831066"/>
    <w:rsid w:val="00833E9A"/>
    <w:rsid w:val="00835064"/>
    <w:rsid w:val="0083509F"/>
    <w:rsid w:val="0083568A"/>
    <w:rsid w:val="00840CFA"/>
    <w:rsid w:val="00845656"/>
    <w:rsid w:val="00845949"/>
    <w:rsid w:val="00850C7D"/>
    <w:rsid w:val="00851C5F"/>
    <w:rsid w:val="008549E3"/>
    <w:rsid w:val="00854F3B"/>
    <w:rsid w:val="00855634"/>
    <w:rsid w:val="00857EFA"/>
    <w:rsid w:val="00862158"/>
    <w:rsid w:val="00862A3D"/>
    <w:rsid w:val="00863303"/>
    <w:rsid w:val="008645A9"/>
    <w:rsid w:val="00866508"/>
    <w:rsid w:val="0086717B"/>
    <w:rsid w:val="00867DA7"/>
    <w:rsid w:val="0087335D"/>
    <w:rsid w:val="00874FE3"/>
    <w:rsid w:val="00876036"/>
    <w:rsid w:val="0087656E"/>
    <w:rsid w:val="00881079"/>
    <w:rsid w:val="00882564"/>
    <w:rsid w:val="00882ADA"/>
    <w:rsid w:val="00884237"/>
    <w:rsid w:val="00885133"/>
    <w:rsid w:val="008874D8"/>
    <w:rsid w:val="008902AF"/>
    <w:rsid w:val="008907EB"/>
    <w:rsid w:val="00890D95"/>
    <w:rsid w:val="008914B3"/>
    <w:rsid w:val="00893B64"/>
    <w:rsid w:val="0089411B"/>
    <w:rsid w:val="00895EF4"/>
    <w:rsid w:val="008968E5"/>
    <w:rsid w:val="00896C91"/>
    <w:rsid w:val="008A020E"/>
    <w:rsid w:val="008A125E"/>
    <w:rsid w:val="008A4C95"/>
    <w:rsid w:val="008A569D"/>
    <w:rsid w:val="008A579A"/>
    <w:rsid w:val="008A7215"/>
    <w:rsid w:val="008B025F"/>
    <w:rsid w:val="008B4FFB"/>
    <w:rsid w:val="008B5A68"/>
    <w:rsid w:val="008B68AD"/>
    <w:rsid w:val="008C0B91"/>
    <w:rsid w:val="008C2F6A"/>
    <w:rsid w:val="008C5D67"/>
    <w:rsid w:val="008C6C25"/>
    <w:rsid w:val="008D06B5"/>
    <w:rsid w:val="008D2D57"/>
    <w:rsid w:val="008D37A4"/>
    <w:rsid w:val="008D3E73"/>
    <w:rsid w:val="008D3FB2"/>
    <w:rsid w:val="008D462E"/>
    <w:rsid w:val="008D56ED"/>
    <w:rsid w:val="008D676F"/>
    <w:rsid w:val="008E1910"/>
    <w:rsid w:val="008E5D8B"/>
    <w:rsid w:val="008F3890"/>
    <w:rsid w:val="008F64CE"/>
    <w:rsid w:val="008F72FD"/>
    <w:rsid w:val="009009EA"/>
    <w:rsid w:val="00900D9C"/>
    <w:rsid w:val="009013F1"/>
    <w:rsid w:val="0090266E"/>
    <w:rsid w:val="00906120"/>
    <w:rsid w:val="0090693D"/>
    <w:rsid w:val="00907A8B"/>
    <w:rsid w:val="009101D5"/>
    <w:rsid w:val="00914E12"/>
    <w:rsid w:val="009154E6"/>
    <w:rsid w:val="00925F9E"/>
    <w:rsid w:val="00930A74"/>
    <w:rsid w:val="00930BC1"/>
    <w:rsid w:val="0093268E"/>
    <w:rsid w:val="00934483"/>
    <w:rsid w:val="00934DB7"/>
    <w:rsid w:val="00935243"/>
    <w:rsid w:val="0093566F"/>
    <w:rsid w:val="009360DE"/>
    <w:rsid w:val="00937408"/>
    <w:rsid w:val="00937E6B"/>
    <w:rsid w:val="00940920"/>
    <w:rsid w:val="00940A94"/>
    <w:rsid w:val="009429F0"/>
    <w:rsid w:val="00944E05"/>
    <w:rsid w:val="009454A2"/>
    <w:rsid w:val="0094577B"/>
    <w:rsid w:val="0094600C"/>
    <w:rsid w:val="00946764"/>
    <w:rsid w:val="009502F8"/>
    <w:rsid w:val="00951E78"/>
    <w:rsid w:val="009549F3"/>
    <w:rsid w:val="00954DE7"/>
    <w:rsid w:val="0095700B"/>
    <w:rsid w:val="00957DE4"/>
    <w:rsid w:val="009625C1"/>
    <w:rsid w:val="009628F0"/>
    <w:rsid w:val="00963314"/>
    <w:rsid w:val="009636D0"/>
    <w:rsid w:val="00964B7F"/>
    <w:rsid w:val="00965C6F"/>
    <w:rsid w:val="009675F2"/>
    <w:rsid w:val="00970000"/>
    <w:rsid w:val="009705CA"/>
    <w:rsid w:val="00971BD6"/>
    <w:rsid w:val="00971FE2"/>
    <w:rsid w:val="009729DC"/>
    <w:rsid w:val="00972CE8"/>
    <w:rsid w:val="00973AB7"/>
    <w:rsid w:val="00974AA1"/>
    <w:rsid w:val="00975797"/>
    <w:rsid w:val="00975A96"/>
    <w:rsid w:val="009809C2"/>
    <w:rsid w:val="0098126F"/>
    <w:rsid w:val="00981DDF"/>
    <w:rsid w:val="00985459"/>
    <w:rsid w:val="00992869"/>
    <w:rsid w:val="009949BF"/>
    <w:rsid w:val="00996DEC"/>
    <w:rsid w:val="00997864"/>
    <w:rsid w:val="00997DA9"/>
    <w:rsid w:val="009A11D0"/>
    <w:rsid w:val="009A18ED"/>
    <w:rsid w:val="009A1BAC"/>
    <w:rsid w:val="009A1E24"/>
    <w:rsid w:val="009A568F"/>
    <w:rsid w:val="009A76ED"/>
    <w:rsid w:val="009B061A"/>
    <w:rsid w:val="009B0744"/>
    <w:rsid w:val="009B1774"/>
    <w:rsid w:val="009B21EC"/>
    <w:rsid w:val="009B2273"/>
    <w:rsid w:val="009B2A08"/>
    <w:rsid w:val="009B36A9"/>
    <w:rsid w:val="009B3D7E"/>
    <w:rsid w:val="009B7CC6"/>
    <w:rsid w:val="009C05DA"/>
    <w:rsid w:val="009C2DBD"/>
    <w:rsid w:val="009C539E"/>
    <w:rsid w:val="009C6525"/>
    <w:rsid w:val="009C7743"/>
    <w:rsid w:val="009D0E4E"/>
    <w:rsid w:val="009D1271"/>
    <w:rsid w:val="009D22A8"/>
    <w:rsid w:val="009D45B3"/>
    <w:rsid w:val="009D6341"/>
    <w:rsid w:val="009D6E92"/>
    <w:rsid w:val="009E0243"/>
    <w:rsid w:val="009E2D25"/>
    <w:rsid w:val="009E3113"/>
    <w:rsid w:val="009E35C0"/>
    <w:rsid w:val="009E4133"/>
    <w:rsid w:val="009E7058"/>
    <w:rsid w:val="009E72CA"/>
    <w:rsid w:val="009E7CA9"/>
    <w:rsid w:val="009E7DA9"/>
    <w:rsid w:val="009F13F3"/>
    <w:rsid w:val="009F29CD"/>
    <w:rsid w:val="009F4DB5"/>
    <w:rsid w:val="009F5175"/>
    <w:rsid w:val="009F582C"/>
    <w:rsid w:val="009F6089"/>
    <w:rsid w:val="009F66B7"/>
    <w:rsid w:val="009F6813"/>
    <w:rsid w:val="009F77F4"/>
    <w:rsid w:val="009F7913"/>
    <w:rsid w:val="00A016D6"/>
    <w:rsid w:val="00A01E02"/>
    <w:rsid w:val="00A041A1"/>
    <w:rsid w:val="00A04961"/>
    <w:rsid w:val="00A109A0"/>
    <w:rsid w:val="00A12327"/>
    <w:rsid w:val="00A1316C"/>
    <w:rsid w:val="00A13AAD"/>
    <w:rsid w:val="00A176B0"/>
    <w:rsid w:val="00A17859"/>
    <w:rsid w:val="00A17AF4"/>
    <w:rsid w:val="00A23800"/>
    <w:rsid w:val="00A24FBD"/>
    <w:rsid w:val="00A25978"/>
    <w:rsid w:val="00A26DC3"/>
    <w:rsid w:val="00A272D5"/>
    <w:rsid w:val="00A273EE"/>
    <w:rsid w:val="00A30163"/>
    <w:rsid w:val="00A31473"/>
    <w:rsid w:val="00A325FA"/>
    <w:rsid w:val="00A359ED"/>
    <w:rsid w:val="00A403C1"/>
    <w:rsid w:val="00A415D2"/>
    <w:rsid w:val="00A42C34"/>
    <w:rsid w:val="00A44FF9"/>
    <w:rsid w:val="00A4504C"/>
    <w:rsid w:val="00A451CA"/>
    <w:rsid w:val="00A46FF0"/>
    <w:rsid w:val="00A513D8"/>
    <w:rsid w:val="00A51DB5"/>
    <w:rsid w:val="00A54BE6"/>
    <w:rsid w:val="00A55143"/>
    <w:rsid w:val="00A5767A"/>
    <w:rsid w:val="00A61D9E"/>
    <w:rsid w:val="00A62082"/>
    <w:rsid w:val="00A62538"/>
    <w:rsid w:val="00A62742"/>
    <w:rsid w:val="00A6532E"/>
    <w:rsid w:val="00A6558A"/>
    <w:rsid w:val="00A65786"/>
    <w:rsid w:val="00A704E5"/>
    <w:rsid w:val="00A71AB3"/>
    <w:rsid w:val="00A721D5"/>
    <w:rsid w:val="00A76C0A"/>
    <w:rsid w:val="00A76F55"/>
    <w:rsid w:val="00A772B7"/>
    <w:rsid w:val="00A7768E"/>
    <w:rsid w:val="00A8231F"/>
    <w:rsid w:val="00A82FC0"/>
    <w:rsid w:val="00A86B23"/>
    <w:rsid w:val="00A86D56"/>
    <w:rsid w:val="00A87395"/>
    <w:rsid w:val="00A917AF"/>
    <w:rsid w:val="00A92601"/>
    <w:rsid w:val="00A926E0"/>
    <w:rsid w:val="00A93528"/>
    <w:rsid w:val="00A9393B"/>
    <w:rsid w:val="00A93993"/>
    <w:rsid w:val="00A9444A"/>
    <w:rsid w:val="00AA3E1C"/>
    <w:rsid w:val="00AA4BE4"/>
    <w:rsid w:val="00AA5B2C"/>
    <w:rsid w:val="00AA66E2"/>
    <w:rsid w:val="00AA756D"/>
    <w:rsid w:val="00AB136D"/>
    <w:rsid w:val="00AB4CB0"/>
    <w:rsid w:val="00AC20F9"/>
    <w:rsid w:val="00AC2235"/>
    <w:rsid w:val="00AC4B25"/>
    <w:rsid w:val="00AC4C5C"/>
    <w:rsid w:val="00AC5E3E"/>
    <w:rsid w:val="00AC62B2"/>
    <w:rsid w:val="00AD32A3"/>
    <w:rsid w:val="00AE0F01"/>
    <w:rsid w:val="00AE1C5F"/>
    <w:rsid w:val="00AE447A"/>
    <w:rsid w:val="00AE53A1"/>
    <w:rsid w:val="00AE54F1"/>
    <w:rsid w:val="00AF07E9"/>
    <w:rsid w:val="00AF1DED"/>
    <w:rsid w:val="00AF23CB"/>
    <w:rsid w:val="00AF6AED"/>
    <w:rsid w:val="00AF728B"/>
    <w:rsid w:val="00AF7504"/>
    <w:rsid w:val="00B01379"/>
    <w:rsid w:val="00B049AC"/>
    <w:rsid w:val="00B04F56"/>
    <w:rsid w:val="00B04FE3"/>
    <w:rsid w:val="00B07928"/>
    <w:rsid w:val="00B10218"/>
    <w:rsid w:val="00B10D37"/>
    <w:rsid w:val="00B111D7"/>
    <w:rsid w:val="00B12993"/>
    <w:rsid w:val="00B15362"/>
    <w:rsid w:val="00B15599"/>
    <w:rsid w:val="00B15824"/>
    <w:rsid w:val="00B15C32"/>
    <w:rsid w:val="00B15F25"/>
    <w:rsid w:val="00B21F14"/>
    <w:rsid w:val="00B232E9"/>
    <w:rsid w:val="00B2641B"/>
    <w:rsid w:val="00B26E0D"/>
    <w:rsid w:val="00B27011"/>
    <w:rsid w:val="00B311BF"/>
    <w:rsid w:val="00B31D70"/>
    <w:rsid w:val="00B409BF"/>
    <w:rsid w:val="00B4276B"/>
    <w:rsid w:val="00B4613D"/>
    <w:rsid w:val="00B47243"/>
    <w:rsid w:val="00B47F3F"/>
    <w:rsid w:val="00B50F78"/>
    <w:rsid w:val="00B51B02"/>
    <w:rsid w:val="00B51B23"/>
    <w:rsid w:val="00B51B49"/>
    <w:rsid w:val="00B52298"/>
    <w:rsid w:val="00B53342"/>
    <w:rsid w:val="00B54459"/>
    <w:rsid w:val="00B5479F"/>
    <w:rsid w:val="00B54E5E"/>
    <w:rsid w:val="00B60933"/>
    <w:rsid w:val="00B61941"/>
    <w:rsid w:val="00B619F9"/>
    <w:rsid w:val="00B633D9"/>
    <w:rsid w:val="00B65C59"/>
    <w:rsid w:val="00B67C60"/>
    <w:rsid w:val="00B70F45"/>
    <w:rsid w:val="00B7158C"/>
    <w:rsid w:val="00B720F6"/>
    <w:rsid w:val="00B72734"/>
    <w:rsid w:val="00B73480"/>
    <w:rsid w:val="00B7412D"/>
    <w:rsid w:val="00B76080"/>
    <w:rsid w:val="00B773D1"/>
    <w:rsid w:val="00B80336"/>
    <w:rsid w:val="00B80FA0"/>
    <w:rsid w:val="00B82988"/>
    <w:rsid w:val="00B8379D"/>
    <w:rsid w:val="00B84E3F"/>
    <w:rsid w:val="00B86330"/>
    <w:rsid w:val="00B9035E"/>
    <w:rsid w:val="00B910D6"/>
    <w:rsid w:val="00B9116A"/>
    <w:rsid w:val="00B91E30"/>
    <w:rsid w:val="00B93008"/>
    <w:rsid w:val="00B9361B"/>
    <w:rsid w:val="00B94FD4"/>
    <w:rsid w:val="00B958DF"/>
    <w:rsid w:val="00B97A70"/>
    <w:rsid w:val="00BA386C"/>
    <w:rsid w:val="00BA4B37"/>
    <w:rsid w:val="00BA690F"/>
    <w:rsid w:val="00BA78DA"/>
    <w:rsid w:val="00BB10ED"/>
    <w:rsid w:val="00BB12A3"/>
    <w:rsid w:val="00BB24B4"/>
    <w:rsid w:val="00BB2A05"/>
    <w:rsid w:val="00BB4E3B"/>
    <w:rsid w:val="00BB52E2"/>
    <w:rsid w:val="00BB7DE0"/>
    <w:rsid w:val="00BC24DD"/>
    <w:rsid w:val="00BC6E9E"/>
    <w:rsid w:val="00BD1145"/>
    <w:rsid w:val="00BD1C23"/>
    <w:rsid w:val="00BD2E39"/>
    <w:rsid w:val="00BE0F36"/>
    <w:rsid w:val="00BE1AEA"/>
    <w:rsid w:val="00BE2F99"/>
    <w:rsid w:val="00BE3E44"/>
    <w:rsid w:val="00BE4BFC"/>
    <w:rsid w:val="00BE4EF9"/>
    <w:rsid w:val="00BE56F2"/>
    <w:rsid w:val="00BF0363"/>
    <w:rsid w:val="00BF08C0"/>
    <w:rsid w:val="00BF15DA"/>
    <w:rsid w:val="00BF23CC"/>
    <w:rsid w:val="00BF3BD5"/>
    <w:rsid w:val="00BF416A"/>
    <w:rsid w:val="00BF5A5E"/>
    <w:rsid w:val="00BF641D"/>
    <w:rsid w:val="00BF7497"/>
    <w:rsid w:val="00C004EA"/>
    <w:rsid w:val="00C02810"/>
    <w:rsid w:val="00C02C2B"/>
    <w:rsid w:val="00C02CA6"/>
    <w:rsid w:val="00C03BD5"/>
    <w:rsid w:val="00C04D0C"/>
    <w:rsid w:val="00C05444"/>
    <w:rsid w:val="00C05A92"/>
    <w:rsid w:val="00C05BBF"/>
    <w:rsid w:val="00C10454"/>
    <w:rsid w:val="00C1052C"/>
    <w:rsid w:val="00C110A3"/>
    <w:rsid w:val="00C1270E"/>
    <w:rsid w:val="00C12F88"/>
    <w:rsid w:val="00C13C65"/>
    <w:rsid w:val="00C15063"/>
    <w:rsid w:val="00C16540"/>
    <w:rsid w:val="00C17AE9"/>
    <w:rsid w:val="00C17F7C"/>
    <w:rsid w:val="00C209A8"/>
    <w:rsid w:val="00C21978"/>
    <w:rsid w:val="00C24E5B"/>
    <w:rsid w:val="00C27698"/>
    <w:rsid w:val="00C301A9"/>
    <w:rsid w:val="00C30A7E"/>
    <w:rsid w:val="00C318A6"/>
    <w:rsid w:val="00C335D4"/>
    <w:rsid w:val="00C3373E"/>
    <w:rsid w:val="00C363EE"/>
    <w:rsid w:val="00C36A69"/>
    <w:rsid w:val="00C37291"/>
    <w:rsid w:val="00C3767A"/>
    <w:rsid w:val="00C41CAB"/>
    <w:rsid w:val="00C41EC8"/>
    <w:rsid w:val="00C426C7"/>
    <w:rsid w:val="00C4675B"/>
    <w:rsid w:val="00C4777D"/>
    <w:rsid w:val="00C51360"/>
    <w:rsid w:val="00C51A56"/>
    <w:rsid w:val="00C55B5D"/>
    <w:rsid w:val="00C623B9"/>
    <w:rsid w:val="00C62BC7"/>
    <w:rsid w:val="00C64748"/>
    <w:rsid w:val="00C65F12"/>
    <w:rsid w:val="00C67DA2"/>
    <w:rsid w:val="00C70AEB"/>
    <w:rsid w:val="00C712C4"/>
    <w:rsid w:val="00C71BD0"/>
    <w:rsid w:val="00C76A5D"/>
    <w:rsid w:val="00C77113"/>
    <w:rsid w:val="00C775D7"/>
    <w:rsid w:val="00C77A99"/>
    <w:rsid w:val="00C77C03"/>
    <w:rsid w:val="00C77FFB"/>
    <w:rsid w:val="00C85965"/>
    <w:rsid w:val="00C86876"/>
    <w:rsid w:val="00C86F15"/>
    <w:rsid w:val="00C87C1C"/>
    <w:rsid w:val="00C926FF"/>
    <w:rsid w:val="00C95874"/>
    <w:rsid w:val="00C96AD3"/>
    <w:rsid w:val="00C96CBD"/>
    <w:rsid w:val="00CA056C"/>
    <w:rsid w:val="00CA0E56"/>
    <w:rsid w:val="00CA15FB"/>
    <w:rsid w:val="00CA44A3"/>
    <w:rsid w:val="00CA45AE"/>
    <w:rsid w:val="00CA4CB1"/>
    <w:rsid w:val="00CA66F5"/>
    <w:rsid w:val="00CA747A"/>
    <w:rsid w:val="00CA7F64"/>
    <w:rsid w:val="00CB018F"/>
    <w:rsid w:val="00CB3338"/>
    <w:rsid w:val="00CB3FB5"/>
    <w:rsid w:val="00CB458F"/>
    <w:rsid w:val="00CB68D6"/>
    <w:rsid w:val="00CB6F13"/>
    <w:rsid w:val="00CC3DF7"/>
    <w:rsid w:val="00CC44D3"/>
    <w:rsid w:val="00CD1EE3"/>
    <w:rsid w:val="00CD4A32"/>
    <w:rsid w:val="00CE079E"/>
    <w:rsid w:val="00CE16AB"/>
    <w:rsid w:val="00CE2B17"/>
    <w:rsid w:val="00CE493E"/>
    <w:rsid w:val="00CE649E"/>
    <w:rsid w:val="00CE7C3B"/>
    <w:rsid w:val="00CE7CC6"/>
    <w:rsid w:val="00CE7CEC"/>
    <w:rsid w:val="00CE7FCB"/>
    <w:rsid w:val="00CF07D1"/>
    <w:rsid w:val="00CF099F"/>
    <w:rsid w:val="00CF1208"/>
    <w:rsid w:val="00CF4149"/>
    <w:rsid w:val="00CF53DB"/>
    <w:rsid w:val="00CF550B"/>
    <w:rsid w:val="00CF68D0"/>
    <w:rsid w:val="00CF7994"/>
    <w:rsid w:val="00D0050A"/>
    <w:rsid w:val="00D036F5"/>
    <w:rsid w:val="00D045C1"/>
    <w:rsid w:val="00D052D6"/>
    <w:rsid w:val="00D118DD"/>
    <w:rsid w:val="00D13A06"/>
    <w:rsid w:val="00D14294"/>
    <w:rsid w:val="00D14C25"/>
    <w:rsid w:val="00D169F6"/>
    <w:rsid w:val="00D17C6B"/>
    <w:rsid w:val="00D23701"/>
    <w:rsid w:val="00D23B0E"/>
    <w:rsid w:val="00D24B1E"/>
    <w:rsid w:val="00D24C48"/>
    <w:rsid w:val="00D26CE6"/>
    <w:rsid w:val="00D272DD"/>
    <w:rsid w:val="00D27F29"/>
    <w:rsid w:val="00D302A2"/>
    <w:rsid w:val="00D3055B"/>
    <w:rsid w:val="00D3103A"/>
    <w:rsid w:val="00D3168A"/>
    <w:rsid w:val="00D3220B"/>
    <w:rsid w:val="00D32E3B"/>
    <w:rsid w:val="00D32F1B"/>
    <w:rsid w:val="00D32FA5"/>
    <w:rsid w:val="00D34D0C"/>
    <w:rsid w:val="00D34D2E"/>
    <w:rsid w:val="00D35BD0"/>
    <w:rsid w:val="00D36C29"/>
    <w:rsid w:val="00D4184A"/>
    <w:rsid w:val="00D433E6"/>
    <w:rsid w:val="00D4391E"/>
    <w:rsid w:val="00D43BDD"/>
    <w:rsid w:val="00D454FB"/>
    <w:rsid w:val="00D46D5E"/>
    <w:rsid w:val="00D50434"/>
    <w:rsid w:val="00D50523"/>
    <w:rsid w:val="00D506D9"/>
    <w:rsid w:val="00D52C05"/>
    <w:rsid w:val="00D5331F"/>
    <w:rsid w:val="00D56937"/>
    <w:rsid w:val="00D64F6D"/>
    <w:rsid w:val="00D658E5"/>
    <w:rsid w:val="00D664F2"/>
    <w:rsid w:val="00D67DCD"/>
    <w:rsid w:val="00D67F35"/>
    <w:rsid w:val="00D7234C"/>
    <w:rsid w:val="00D738CA"/>
    <w:rsid w:val="00D74BF1"/>
    <w:rsid w:val="00D759AB"/>
    <w:rsid w:val="00D75ABD"/>
    <w:rsid w:val="00D763DD"/>
    <w:rsid w:val="00D80D82"/>
    <w:rsid w:val="00D83376"/>
    <w:rsid w:val="00D8623A"/>
    <w:rsid w:val="00D869C0"/>
    <w:rsid w:val="00D86E70"/>
    <w:rsid w:val="00D8781A"/>
    <w:rsid w:val="00D91610"/>
    <w:rsid w:val="00D947A5"/>
    <w:rsid w:val="00D95F93"/>
    <w:rsid w:val="00D96093"/>
    <w:rsid w:val="00D964C7"/>
    <w:rsid w:val="00D96AA6"/>
    <w:rsid w:val="00DA3F84"/>
    <w:rsid w:val="00DA4DF2"/>
    <w:rsid w:val="00DA5E2B"/>
    <w:rsid w:val="00DA6E48"/>
    <w:rsid w:val="00DB0E15"/>
    <w:rsid w:val="00DB0E65"/>
    <w:rsid w:val="00DB1A7D"/>
    <w:rsid w:val="00DB252B"/>
    <w:rsid w:val="00DB2F47"/>
    <w:rsid w:val="00DB30BA"/>
    <w:rsid w:val="00DB3160"/>
    <w:rsid w:val="00DB475F"/>
    <w:rsid w:val="00DC064B"/>
    <w:rsid w:val="00DC11D5"/>
    <w:rsid w:val="00DC40CC"/>
    <w:rsid w:val="00DC463B"/>
    <w:rsid w:val="00DC51FB"/>
    <w:rsid w:val="00DC6380"/>
    <w:rsid w:val="00DC6A3F"/>
    <w:rsid w:val="00DC6BAF"/>
    <w:rsid w:val="00DD080E"/>
    <w:rsid w:val="00DD22D2"/>
    <w:rsid w:val="00DD2EE1"/>
    <w:rsid w:val="00DD4BFA"/>
    <w:rsid w:val="00DD5266"/>
    <w:rsid w:val="00DD60F6"/>
    <w:rsid w:val="00DD666B"/>
    <w:rsid w:val="00DD737E"/>
    <w:rsid w:val="00DD772E"/>
    <w:rsid w:val="00DD78E1"/>
    <w:rsid w:val="00DD7F38"/>
    <w:rsid w:val="00DE7239"/>
    <w:rsid w:val="00DF045A"/>
    <w:rsid w:val="00DF12C5"/>
    <w:rsid w:val="00DF2CE1"/>
    <w:rsid w:val="00DF450B"/>
    <w:rsid w:val="00DF53C3"/>
    <w:rsid w:val="00DF5DF5"/>
    <w:rsid w:val="00DF6E10"/>
    <w:rsid w:val="00DF6EDF"/>
    <w:rsid w:val="00E0126E"/>
    <w:rsid w:val="00E01393"/>
    <w:rsid w:val="00E01CA1"/>
    <w:rsid w:val="00E01DB2"/>
    <w:rsid w:val="00E03A3D"/>
    <w:rsid w:val="00E05857"/>
    <w:rsid w:val="00E16634"/>
    <w:rsid w:val="00E16DD3"/>
    <w:rsid w:val="00E223F6"/>
    <w:rsid w:val="00E22B04"/>
    <w:rsid w:val="00E24AE4"/>
    <w:rsid w:val="00E25A66"/>
    <w:rsid w:val="00E2719B"/>
    <w:rsid w:val="00E27CCE"/>
    <w:rsid w:val="00E27D09"/>
    <w:rsid w:val="00E30404"/>
    <w:rsid w:val="00E31F73"/>
    <w:rsid w:val="00E32858"/>
    <w:rsid w:val="00E36884"/>
    <w:rsid w:val="00E43C13"/>
    <w:rsid w:val="00E44DD5"/>
    <w:rsid w:val="00E4532B"/>
    <w:rsid w:val="00E45461"/>
    <w:rsid w:val="00E465B2"/>
    <w:rsid w:val="00E47B7E"/>
    <w:rsid w:val="00E51FC0"/>
    <w:rsid w:val="00E521AB"/>
    <w:rsid w:val="00E53819"/>
    <w:rsid w:val="00E55138"/>
    <w:rsid w:val="00E55E96"/>
    <w:rsid w:val="00E60469"/>
    <w:rsid w:val="00E60B73"/>
    <w:rsid w:val="00E652EA"/>
    <w:rsid w:val="00E66641"/>
    <w:rsid w:val="00E6676A"/>
    <w:rsid w:val="00E67DE9"/>
    <w:rsid w:val="00E72A70"/>
    <w:rsid w:val="00E73730"/>
    <w:rsid w:val="00E7508C"/>
    <w:rsid w:val="00E762E9"/>
    <w:rsid w:val="00E77739"/>
    <w:rsid w:val="00E80B30"/>
    <w:rsid w:val="00E81B54"/>
    <w:rsid w:val="00E854E0"/>
    <w:rsid w:val="00E8589E"/>
    <w:rsid w:val="00E8735C"/>
    <w:rsid w:val="00E90688"/>
    <w:rsid w:val="00E90A33"/>
    <w:rsid w:val="00E938F4"/>
    <w:rsid w:val="00E944CE"/>
    <w:rsid w:val="00E9693A"/>
    <w:rsid w:val="00E9715D"/>
    <w:rsid w:val="00EA1E75"/>
    <w:rsid w:val="00EA2144"/>
    <w:rsid w:val="00EA219F"/>
    <w:rsid w:val="00EA5F21"/>
    <w:rsid w:val="00EA6CD0"/>
    <w:rsid w:val="00EB107C"/>
    <w:rsid w:val="00EB38B0"/>
    <w:rsid w:val="00EB4EB5"/>
    <w:rsid w:val="00EB7AD3"/>
    <w:rsid w:val="00EC08CE"/>
    <w:rsid w:val="00EC09E6"/>
    <w:rsid w:val="00EC1F0E"/>
    <w:rsid w:val="00EC27B8"/>
    <w:rsid w:val="00EC2AEA"/>
    <w:rsid w:val="00EC3A4A"/>
    <w:rsid w:val="00EC418C"/>
    <w:rsid w:val="00EC5357"/>
    <w:rsid w:val="00EC68E8"/>
    <w:rsid w:val="00EC6DDA"/>
    <w:rsid w:val="00EC6E4B"/>
    <w:rsid w:val="00EC6F3D"/>
    <w:rsid w:val="00EC7F74"/>
    <w:rsid w:val="00ED18F3"/>
    <w:rsid w:val="00ED48C2"/>
    <w:rsid w:val="00ED5C6A"/>
    <w:rsid w:val="00ED621F"/>
    <w:rsid w:val="00ED7161"/>
    <w:rsid w:val="00ED7783"/>
    <w:rsid w:val="00EE2107"/>
    <w:rsid w:val="00EE3055"/>
    <w:rsid w:val="00EE38D0"/>
    <w:rsid w:val="00EE6F45"/>
    <w:rsid w:val="00EE7FD3"/>
    <w:rsid w:val="00EF030E"/>
    <w:rsid w:val="00EF16F5"/>
    <w:rsid w:val="00EF2506"/>
    <w:rsid w:val="00EF2E50"/>
    <w:rsid w:val="00EF36A1"/>
    <w:rsid w:val="00EF4058"/>
    <w:rsid w:val="00EF5512"/>
    <w:rsid w:val="00EF57F4"/>
    <w:rsid w:val="00EF5F5A"/>
    <w:rsid w:val="00EF6B62"/>
    <w:rsid w:val="00EF6D74"/>
    <w:rsid w:val="00F0692E"/>
    <w:rsid w:val="00F10714"/>
    <w:rsid w:val="00F12E00"/>
    <w:rsid w:val="00F13630"/>
    <w:rsid w:val="00F17C81"/>
    <w:rsid w:val="00F2116C"/>
    <w:rsid w:val="00F216E7"/>
    <w:rsid w:val="00F2185A"/>
    <w:rsid w:val="00F21C5D"/>
    <w:rsid w:val="00F22CFB"/>
    <w:rsid w:val="00F23519"/>
    <w:rsid w:val="00F23F5A"/>
    <w:rsid w:val="00F2401B"/>
    <w:rsid w:val="00F25932"/>
    <w:rsid w:val="00F259FB"/>
    <w:rsid w:val="00F26BB4"/>
    <w:rsid w:val="00F31126"/>
    <w:rsid w:val="00F318B8"/>
    <w:rsid w:val="00F31D0D"/>
    <w:rsid w:val="00F32923"/>
    <w:rsid w:val="00F33D7B"/>
    <w:rsid w:val="00F34279"/>
    <w:rsid w:val="00F366C2"/>
    <w:rsid w:val="00F37362"/>
    <w:rsid w:val="00F40002"/>
    <w:rsid w:val="00F41E94"/>
    <w:rsid w:val="00F44C04"/>
    <w:rsid w:val="00F4546D"/>
    <w:rsid w:val="00F46E91"/>
    <w:rsid w:val="00F476E5"/>
    <w:rsid w:val="00F47AE9"/>
    <w:rsid w:val="00F54284"/>
    <w:rsid w:val="00F57AD5"/>
    <w:rsid w:val="00F57D68"/>
    <w:rsid w:val="00F61D46"/>
    <w:rsid w:val="00F62DF5"/>
    <w:rsid w:val="00F63593"/>
    <w:rsid w:val="00F63772"/>
    <w:rsid w:val="00F640E8"/>
    <w:rsid w:val="00F64161"/>
    <w:rsid w:val="00F65ED7"/>
    <w:rsid w:val="00F67302"/>
    <w:rsid w:val="00F678A7"/>
    <w:rsid w:val="00F70AE9"/>
    <w:rsid w:val="00F7235A"/>
    <w:rsid w:val="00F73FAE"/>
    <w:rsid w:val="00F759F0"/>
    <w:rsid w:val="00F75BFD"/>
    <w:rsid w:val="00F762B2"/>
    <w:rsid w:val="00F8010D"/>
    <w:rsid w:val="00F8050D"/>
    <w:rsid w:val="00F834B3"/>
    <w:rsid w:val="00F842FF"/>
    <w:rsid w:val="00F84762"/>
    <w:rsid w:val="00F84EF8"/>
    <w:rsid w:val="00F869E9"/>
    <w:rsid w:val="00F86EB7"/>
    <w:rsid w:val="00F910AA"/>
    <w:rsid w:val="00F92476"/>
    <w:rsid w:val="00F92AF7"/>
    <w:rsid w:val="00F93702"/>
    <w:rsid w:val="00F943E7"/>
    <w:rsid w:val="00F9465B"/>
    <w:rsid w:val="00F96817"/>
    <w:rsid w:val="00F97F73"/>
    <w:rsid w:val="00FA3593"/>
    <w:rsid w:val="00FA495F"/>
    <w:rsid w:val="00FB3ACD"/>
    <w:rsid w:val="00FB56B8"/>
    <w:rsid w:val="00FB5985"/>
    <w:rsid w:val="00FB6811"/>
    <w:rsid w:val="00FB7462"/>
    <w:rsid w:val="00FC0821"/>
    <w:rsid w:val="00FC0BD9"/>
    <w:rsid w:val="00FC4FD8"/>
    <w:rsid w:val="00FC50BA"/>
    <w:rsid w:val="00FC5B1A"/>
    <w:rsid w:val="00FC5C76"/>
    <w:rsid w:val="00FC68B2"/>
    <w:rsid w:val="00FC6F8C"/>
    <w:rsid w:val="00FC7EFA"/>
    <w:rsid w:val="00FD13F6"/>
    <w:rsid w:val="00FD24DE"/>
    <w:rsid w:val="00FD4E0D"/>
    <w:rsid w:val="00FD5D18"/>
    <w:rsid w:val="00FD6195"/>
    <w:rsid w:val="00FD653E"/>
    <w:rsid w:val="00FE08D2"/>
    <w:rsid w:val="00FE1059"/>
    <w:rsid w:val="00FE1140"/>
    <w:rsid w:val="00FE1457"/>
    <w:rsid w:val="00FE2734"/>
    <w:rsid w:val="00FE5E9F"/>
    <w:rsid w:val="00FE6554"/>
    <w:rsid w:val="00FF54C9"/>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2BD749"/>
  <w15:docId w15:val="{FE2ADE23-2098-4133-8E4D-38063F79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29A"/>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3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Normal bullet 2,Bullet list,Saistīto dokumentu saraksts,Syle 1,Numurets,List Paragraph11,OBC Bullet,Bullet Style,L,H&amp;P List Paragraph,List Paragraph1,Akapit z listą BS,Bullet 1,Bullet Points,Dot pt,F5 List Paragraph,Indicator Text"/>
    <w:basedOn w:val="Normal"/>
    <w:link w:val="ListParagraphChar"/>
    <w:uiPriority w:val="34"/>
    <w:qFormat/>
    <w:rsid w:val="002C674B"/>
    <w:pPr>
      <w:ind w:left="720"/>
      <w:contextualSpacing/>
    </w:pPr>
  </w:style>
  <w:style w:type="character" w:customStyle="1" w:styleId="BodyTextChar">
    <w:name w:val="Body Text Char"/>
    <w:basedOn w:val="DefaultParagraphFont"/>
    <w:link w:val="BodyText"/>
    <w:semiHidden/>
    <w:locked/>
    <w:rsid w:val="002928EE"/>
    <w:rPr>
      <w:sz w:val="24"/>
      <w:szCs w:val="24"/>
    </w:rPr>
  </w:style>
  <w:style w:type="paragraph" w:styleId="BodyText">
    <w:name w:val="Body Text"/>
    <w:basedOn w:val="Normal"/>
    <w:link w:val="BodyTextChar"/>
    <w:semiHidden/>
    <w:rsid w:val="002928EE"/>
    <w:pPr>
      <w:spacing w:after="0" w:line="240" w:lineRule="auto"/>
      <w:jc w:val="both"/>
    </w:pPr>
    <w:rPr>
      <w:sz w:val="24"/>
      <w:szCs w:val="24"/>
      <w:lang w:val="en-US"/>
    </w:rPr>
  </w:style>
  <w:style w:type="character" w:customStyle="1" w:styleId="PamattekstsRakstz1">
    <w:name w:val="Pamatteksts Rakstz.1"/>
    <w:basedOn w:val="DefaultParagraphFont"/>
    <w:uiPriority w:val="99"/>
    <w:semiHidden/>
    <w:rsid w:val="002928EE"/>
    <w:rPr>
      <w:sz w:val="22"/>
      <w:szCs w:val="22"/>
      <w:lang w:val="lv-LV"/>
    </w:rPr>
  </w:style>
  <w:style w:type="paragraph" w:customStyle="1" w:styleId="msolistparagraph0">
    <w:name w:val="msolistparagraph"/>
    <w:basedOn w:val="Normal"/>
    <w:rsid w:val="002928EE"/>
    <w:pPr>
      <w:spacing w:after="0" w:line="240" w:lineRule="auto"/>
      <w:ind w:left="720"/>
    </w:pPr>
    <w:rPr>
      <w:rFonts w:ascii="Times New Roman" w:hAnsi="Times New Roman"/>
      <w:sz w:val="24"/>
      <w:szCs w:val="24"/>
      <w:lang w:eastAsia="lv-LV"/>
    </w:rPr>
  </w:style>
  <w:style w:type="paragraph" w:styleId="NoSpacing">
    <w:name w:val="No Spacing"/>
    <w:uiPriority w:val="1"/>
    <w:qFormat/>
    <w:rsid w:val="001229B1"/>
    <w:rPr>
      <w:sz w:val="22"/>
      <w:szCs w:val="22"/>
      <w:lang w:val="lv-LV"/>
    </w:rPr>
  </w:style>
  <w:style w:type="paragraph" w:customStyle="1" w:styleId="naisc">
    <w:name w:val="naisc"/>
    <w:basedOn w:val="Normal"/>
    <w:rsid w:val="00AF728B"/>
    <w:pPr>
      <w:spacing w:before="75" w:after="75" w:line="240" w:lineRule="auto"/>
      <w:jc w:val="center"/>
    </w:pPr>
    <w:rPr>
      <w:rFonts w:ascii="Times New Roman" w:eastAsia="Times New Roman" w:hAnsi="Times New Roman"/>
      <w:sz w:val="24"/>
      <w:szCs w:val="24"/>
      <w:lang w:eastAsia="lv-LV"/>
    </w:rPr>
  </w:style>
  <w:style w:type="paragraph" w:customStyle="1" w:styleId="naisf">
    <w:name w:val="naisf"/>
    <w:basedOn w:val="Normal"/>
    <w:rsid w:val="00D869C0"/>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uiPriority w:val="99"/>
    <w:rsid w:val="00D869C0"/>
    <w:pPr>
      <w:spacing w:before="150" w:after="150" w:line="240" w:lineRule="auto"/>
      <w:jc w:val="center"/>
    </w:pPr>
    <w:rPr>
      <w:rFonts w:ascii="Times New Roman" w:eastAsia="Times New Roman" w:hAnsi="Times New Roman"/>
      <w:b/>
      <w:bCs/>
      <w:sz w:val="24"/>
      <w:szCs w:val="24"/>
      <w:lang w:eastAsia="lv-LV"/>
    </w:rPr>
  </w:style>
  <w:style w:type="character" w:customStyle="1" w:styleId="UnresolvedMention1">
    <w:name w:val="Unresolved Mention1"/>
    <w:basedOn w:val="DefaultParagraphFont"/>
    <w:uiPriority w:val="99"/>
    <w:semiHidden/>
    <w:unhideWhenUsed/>
    <w:rsid w:val="00A041A1"/>
    <w:rPr>
      <w:color w:val="605E5C"/>
      <w:shd w:val="clear" w:color="auto" w:fill="E1DFDD"/>
    </w:rPr>
  </w:style>
  <w:style w:type="paragraph" w:styleId="FootnoteText">
    <w:name w:val="footnote text"/>
    <w:basedOn w:val="Normal"/>
    <w:link w:val="FootnoteTextChar"/>
    <w:uiPriority w:val="99"/>
    <w:semiHidden/>
    <w:unhideWhenUsed/>
    <w:rsid w:val="00685F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F6D"/>
    <w:rPr>
      <w:lang w:val="lv-LV"/>
    </w:rPr>
  </w:style>
  <w:style w:type="character" w:styleId="FootnoteReference">
    <w:name w:val="footnote reference"/>
    <w:basedOn w:val="DefaultParagraphFont"/>
    <w:uiPriority w:val="99"/>
    <w:semiHidden/>
    <w:unhideWhenUsed/>
    <w:rsid w:val="00685F6D"/>
    <w:rPr>
      <w:vertAlign w:val="superscript"/>
    </w:rPr>
  </w:style>
  <w:style w:type="paragraph" w:styleId="Revision">
    <w:name w:val="Revision"/>
    <w:hidden/>
    <w:uiPriority w:val="99"/>
    <w:semiHidden/>
    <w:rsid w:val="00F70AE9"/>
    <w:rPr>
      <w:sz w:val="22"/>
      <w:szCs w:val="22"/>
      <w:lang w:val="lv-LV"/>
    </w:rPr>
  </w:style>
  <w:style w:type="character" w:customStyle="1" w:styleId="ListParagraphChar">
    <w:name w:val="List Paragraph Char"/>
    <w:aliases w:val="2 Char,Strip Char,Normal bullet 2 Char,Bullet list Char,Saistīto dokumentu saraksts Char,Syle 1 Char,Numurets Char,List Paragraph11 Char,OBC Bullet Char,Bullet Style Char,L Char,H&amp;P List Paragraph Char,List Paragraph1 Char"/>
    <w:link w:val="ListParagraph"/>
    <w:uiPriority w:val="34"/>
    <w:qFormat/>
    <w:rsid w:val="00700B5A"/>
    <w:rPr>
      <w:sz w:val="22"/>
      <w:szCs w:val="22"/>
      <w:lang w:val="lv-LV"/>
    </w:rPr>
  </w:style>
  <w:style w:type="character" w:styleId="UnresolvedMention">
    <w:name w:val="Unresolved Mention"/>
    <w:basedOn w:val="DefaultParagraphFont"/>
    <w:uiPriority w:val="99"/>
    <w:semiHidden/>
    <w:unhideWhenUsed/>
    <w:rsid w:val="00B84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0264">
      <w:bodyDiv w:val="1"/>
      <w:marLeft w:val="0"/>
      <w:marRight w:val="0"/>
      <w:marTop w:val="0"/>
      <w:marBottom w:val="0"/>
      <w:divBdr>
        <w:top w:val="none" w:sz="0" w:space="0" w:color="auto"/>
        <w:left w:val="none" w:sz="0" w:space="0" w:color="auto"/>
        <w:bottom w:val="none" w:sz="0" w:space="0" w:color="auto"/>
        <w:right w:val="none" w:sz="0" w:space="0" w:color="auto"/>
      </w:divBdr>
      <w:divsChild>
        <w:div w:id="825166045">
          <w:marLeft w:val="0"/>
          <w:marRight w:val="0"/>
          <w:marTop w:val="0"/>
          <w:marBottom w:val="0"/>
          <w:divBdr>
            <w:top w:val="none" w:sz="0" w:space="0" w:color="auto"/>
            <w:left w:val="none" w:sz="0" w:space="0" w:color="auto"/>
            <w:bottom w:val="none" w:sz="0" w:space="0" w:color="auto"/>
            <w:right w:val="none" w:sz="0" w:space="0" w:color="auto"/>
          </w:divBdr>
          <w:divsChild>
            <w:div w:id="974026865">
              <w:marLeft w:val="0"/>
              <w:marRight w:val="0"/>
              <w:marTop w:val="0"/>
              <w:marBottom w:val="0"/>
              <w:divBdr>
                <w:top w:val="none" w:sz="0" w:space="0" w:color="auto"/>
                <w:left w:val="none" w:sz="0" w:space="0" w:color="auto"/>
                <w:bottom w:val="none" w:sz="0" w:space="0" w:color="auto"/>
                <w:right w:val="none" w:sz="0" w:space="0" w:color="auto"/>
              </w:divBdr>
              <w:divsChild>
                <w:div w:id="922254029">
                  <w:marLeft w:val="0"/>
                  <w:marRight w:val="0"/>
                  <w:marTop w:val="0"/>
                  <w:marBottom w:val="0"/>
                  <w:divBdr>
                    <w:top w:val="none" w:sz="0" w:space="0" w:color="auto"/>
                    <w:left w:val="none" w:sz="0" w:space="0" w:color="auto"/>
                    <w:bottom w:val="none" w:sz="0" w:space="0" w:color="auto"/>
                    <w:right w:val="none" w:sz="0" w:space="0" w:color="auto"/>
                  </w:divBdr>
                  <w:divsChild>
                    <w:div w:id="605691951">
                      <w:marLeft w:val="0"/>
                      <w:marRight w:val="0"/>
                      <w:marTop w:val="0"/>
                      <w:marBottom w:val="0"/>
                      <w:divBdr>
                        <w:top w:val="none" w:sz="0" w:space="0" w:color="auto"/>
                        <w:left w:val="none" w:sz="0" w:space="0" w:color="auto"/>
                        <w:bottom w:val="none" w:sz="0" w:space="0" w:color="auto"/>
                        <w:right w:val="none" w:sz="0" w:space="0" w:color="auto"/>
                      </w:divBdr>
                      <w:divsChild>
                        <w:div w:id="303313963">
                          <w:marLeft w:val="0"/>
                          <w:marRight w:val="0"/>
                          <w:marTop w:val="0"/>
                          <w:marBottom w:val="0"/>
                          <w:divBdr>
                            <w:top w:val="none" w:sz="0" w:space="0" w:color="auto"/>
                            <w:left w:val="none" w:sz="0" w:space="0" w:color="auto"/>
                            <w:bottom w:val="none" w:sz="0" w:space="0" w:color="auto"/>
                            <w:right w:val="none" w:sz="0" w:space="0" w:color="auto"/>
                          </w:divBdr>
                          <w:divsChild>
                            <w:div w:id="563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5280">
      <w:bodyDiv w:val="1"/>
      <w:marLeft w:val="0"/>
      <w:marRight w:val="0"/>
      <w:marTop w:val="0"/>
      <w:marBottom w:val="0"/>
      <w:divBdr>
        <w:top w:val="none" w:sz="0" w:space="0" w:color="auto"/>
        <w:left w:val="none" w:sz="0" w:space="0" w:color="auto"/>
        <w:bottom w:val="none" w:sz="0" w:space="0" w:color="auto"/>
        <w:right w:val="none" w:sz="0" w:space="0" w:color="auto"/>
      </w:divBdr>
    </w:div>
    <w:div w:id="124662280">
      <w:bodyDiv w:val="1"/>
      <w:marLeft w:val="0"/>
      <w:marRight w:val="0"/>
      <w:marTop w:val="0"/>
      <w:marBottom w:val="0"/>
      <w:divBdr>
        <w:top w:val="none" w:sz="0" w:space="0" w:color="auto"/>
        <w:left w:val="none" w:sz="0" w:space="0" w:color="auto"/>
        <w:bottom w:val="none" w:sz="0" w:space="0" w:color="auto"/>
        <w:right w:val="none" w:sz="0" w:space="0" w:color="auto"/>
      </w:divBdr>
    </w:div>
    <w:div w:id="318923596">
      <w:bodyDiv w:val="1"/>
      <w:marLeft w:val="0"/>
      <w:marRight w:val="0"/>
      <w:marTop w:val="0"/>
      <w:marBottom w:val="0"/>
      <w:divBdr>
        <w:top w:val="none" w:sz="0" w:space="0" w:color="auto"/>
        <w:left w:val="none" w:sz="0" w:space="0" w:color="auto"/>
        <w:bottom w:val="none" w:sz="0" w:space="0" w:color="auto"/>
        <w:right w:val="none" w:sz="0" w:space="0" w:color="auto"/>
      </w:divBdr>
    </w:div>
    <w:div w:id="560560649">
      <w:bodyDiv w:val="1"/>
      <w:marLeft w:val="0"/>
      <w:marRight w:val="0"/>
      <w:marTop w:val="0"/>
      <w:marBottom w:val="0"/>
      <w:divBdr>
        <w:top w:val="none" w:sz="0" w:space="0" w:color="auto"/>
        <w:left w:val="none" w:sz="0" w:space="0" w:color="auto"/>
        <w:bottom w:val="none" w:sz="0" w:space="0" w:color="auto"/>
        <w:right w:val="none" w:sz="0" w:space="0" w:color="auto"/>
      </w:divBdr>
    </w:div>
    <w:div w:id="977615857">
      <w:bodyDiv w:val="1"/>
      <w:marLeft w:val="0"/>
      <w:marRight w:val="0"/>
      <w:marTop w:val="0"/>
      <w:marBottom w:val="0"/>
      <w:divBdr>
        <w:top w:val="none" w:sz="0" w:space="0" w:color="auto"/>
        <w:left w:val="none" w:sz="0" w:space="0" w:color="auto"/>
        <w:bottom w:val="none" w:sz="0" w:space="0" w:color="auto"/>
        <w:right w:val="none" w:sz="0" w:space="0" w:color="auto"/>
      </w:divBdr>
      <w:divsChild>
        <w:div w:id="1120805957">
          <w:marLeft w:val="0"/>
          <w:marRight w:val="0"/>
          <w:marTop w:val="480"/>
          <w:marBottom w:val="240"/>
          <w:divBdr>
            <w:top w:val="none" w:sz="0" w:space="0" w:color="auto"/>
            <w:left w:val="none" w:sz="0" w:space="0" w:color="auto"/>
            <w:bottom w:val="none" w:sz="0" w:space="0" w:color="auto"/>
            <w:right w:val="none" w:sz="0" w:space="0" w:color="auto"/>
          </w:divBdr>
        </w:div>
        <w:div w:id="2094550159">
          <w:marLeft w:val="0"/>
          <w:marRight w:val="0"/>
          <w:marTop w:val="0"/>
          <w:marBottom w:val="567"/>
          <w:divBdr>
            <w:top w:val="none" w:sz="0" w:space="0" w:color="auto"/>
            <w:left w:val="none" w:sz="0" w:space="0" w:color="auto"/>
            <w:bottom w:val="none" w:sz="0" w:space="0" w:color="auto"/>
            <w:right w:val="none" w:sz="0" w:space="0" w:color="auto"/>
          </w:divBdr>
        </w:div>
      </w:divsChild>
    </w:div>
    <w:div w:id="1380782661">
      <w:bodyDiv w:val="1"/>
      <w:marLeft w:val="0"/>
      <w:marRight w:val="0"/>
      <w:marTop w:val="0"/>
      <w:marBottom w:val="0"/>
      <w:divBdr>
        <w:top w:val="none" w:sz="0" w:space="0" w:color="auto"/>
        <w:left w:val="none" w:sz="0" w:space="0" w:color="auto"/>
        <w:bottom w:val="none" w:sz="0" w:space="0" w:color="auto"/>
        <w:right w:val="none" w:sz="0" w:space="0" w:color="auto"/>
      </w:divBdr>
      <w:divsChild>
        <w:div w:id="285741763">
          <w:marLeft w:val="0"/>
          <w:marRight w:val="0"/>
          <w:marTop w:val="0"/>
          <w:marBottom w:val="0"/>
          <w:divBdr>
            <w:top w:val="none" w:sz="0" w:space="0" w:color="auto"/>
            <w:left w:val="none" w:sz="0" w:space="0" w:color="auto"/>
            <w:bottom w:val="none" w:sz="0" w:space="0" w:color="auto"/>
            <w:right w:val="none" w:sz="0" w:space="0" w:color="auto"/>
          </w:divBdr>
          <w:divsChild>
            <w:div w:id="1164513618">
              <w:marLeft w:val="0"/>
              <w:marRight w:val="0"/>
              <w:marTop w:val="0"/>
              <w:marBottom w:val="0"/>
              <w:divBdr>
                <w:top w:val="none" w:sz="0" w:space="0" w:color="auto"/>
                <w:left w:val="none" w:sz="0" w:space="0" w:color="auto"/>
                <w:bottom w:val="none" w:sz="0" w:space="0" w:color="auto"/>
                <w:right w:val="none" w:sz="0" w:space="0" w:color="auto"/>
              </w:divBdr>
              <w:divsChild>
                <w:div w:id="1428118603">
                  <w:marLeft w:val="0"/>
                  <w:marRight w:val="0"/>
                  <w:marTop w:val="0"/>
                  <w:marBottom w:val="0"/>
                  <w:divBdr>
                    <w:top w:val="none" w:sz="0" w:space="0" w:color="auto"/>
                    <w:left w:val="none" w:sz="0" w:space="0" w:color="auto"/>
                    <w:bottom w:val="none" w:sz="0" w:space="0" w:color="auto"/>
                    <w:right w:val="none" w:sz="0" w:space="0" w:color="auto"/>
                  </w:divBdr>
                  <w:divsChild>
                    <w:div w:id="669330871">
                      <w:marLeft w:val="0"/>
                      <w:marRight w:val="0"/>
                      <w:marTop w:val="0"/>
                      <w:marBottom w:val="0"/>
                      <w:divBdr>
                        <w:top w:val="none" w:sz="0" w:space="0" w:color="auto"/>
                        <w:left w:val="none" w:sz="0" w:space="0" w:color="auto"/>
                        <w:bottom w:val="none" w:sz="0" w:space="0" w:color="auto"/>
                        <w:right w:val="none" w:sz="0" w:space="0" w:color="auto"/>
                      </w:divBdr>
                      <w:divsChild>
                        <w:div w:id="62798485">
                          <w:marLeft w:val="0"/>
                          <w:marRight w:val="0"/>
                          <w:marTop w:val="0"/>
                          <w:marBottom w:val="0"/>
                          <w:divBdr>
                            <w:top w:val="none" w:sz="0" w:space="0" w:color="auto"/>
                            <w:left w:val="none" w:sz="0" w:space="0" w:color="auto"/>
                            <w:bottom w:val="none" w:sz="0" w:space="0" w:color="auto"/>
                            <w:right w:val="none" w:sz="0" w:space="0" w:color="auto"/>
                          </w:divBdr>
                          <w:divsChild>
                            <w:div w:id="2527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18443">
      <w:bodyDiv w:val="1"/>
      <w:marLeft w:val="0"/>
      <w:marRight w:val="0"/>
      <w:marTop w:val="0"/>
      <w:marBottom w:val="0"/>
      <w:divBdr>
        <w:top w:val="none" w:sz="0" w:space="0" w:color="auto"/>
        <w:left w:val="none" w:sz="0" w:space="0" w:color="auto"/>
        <w:bottom w:val="none" w:sz="0" w:space="0" w:color="auto"/>
        <w:right w:val="none" w:sz="0" w:space="0" w:color="auto"/>
      </w:divBdr>
      <w:divsChild>
        <w:div w:id="1694334206">
          <w:marLeft w:val="0"/>
          <w:marRight w:val="0"/>
          <w:marTop w:val="0"/>
          <w:marBottom w:val="0"/>
          <w:divBdr>
            <w:top w:val="none" w:sz="0" w:space="0" w:color="auto"/>
            <w:left w:val="none" w:sz="0" w:space="0" w:color="auto"/>
            <w:bottom w:val="none" w:sz="0" w:space="0" w:color="auto"/>
            <w:right w:val="none" w:sz="0" w:space="0" w:color="auto"/>
          </w:divBdr>
          <w:divsChild>
            <w:div w:id="2557992">
              <w:marLeft w:val="0"/>
              <w:marRight w:val="0"/>
              <w:marTop w:val="0"/>
              <w:marBottom w:val="0"/>
              <w:divBdr>
                <w:top w:val="none" w:sz="0" w:space="0" w:color="auto"/>
                <w:left w:val="none" w:sz="0" w:space="0" w:color="auto"/>
                <w:bottom w:val="none" w:sz="0" w:space="0" w:color="auto"/>
                <w:right w:val="none" w:sz="0" w:space="0" w:color="auto"/>
              </w:divBdr>
              <w:divsChild>
                <w:div w:id="711004928">
                  <w:marLeft w:val="0"/>
                  <w:marRight w:val="0"/>
                  <w:marTop w:val="0"/>
                  <w:marBottom w:val="0"/>
                  <w:divBdr>
                    <w:top w:val="none" w:sz="0" w:space="0" w:color="auto"/>
                    <w:left w:val="none" w:sz="0" w:space="0" w:color="auto"/>
                    <w:bottom w:val="none" w:sz="0" w:space="0" w:color="auto"/>
                    <w:right w:val="none" w:sz="0" w:space="0" w:color="auto"/>
                  </w:divBdr>
                  <w:divsChild>
                    <w:div w:id="337117879">
                      <w:marLeft w:val="0"/>
                      <w:marRight w:val="0"/>
                      <w:marTop w:val="0"/>
                      <w:marBottom w:val="0"/>
                      <w:divBdr>
                        <w:top w:val="none" w:sz="0" w:space="0" w:color="auto"/>
                        <w:left w:val="none" w:sz="0" w:space="0" w:color="auto"/>
                        <w:bottom w:val="none" w:sz="0" w:space="0" w:color="auto"/>
                        <w:right w:val="none" w:sz="0" w:space="0" w:color="auto"/>
                      </w:divBdr>
                      <w:divsChild>
                        <w:div w:id="379745836">
                          <w:marLeft w:val="0"/>
                          <w:marRight w:val="0"/>
                          <w:marTop w:val="0"/>
                          <w:marBottom w:val="0"/>
                          <w:divBdr>
                            <w:top w:val="none" w:sz="0" w:space="0" w:color="auto"/>
                            <w:left w:val="none" w:sz="0" w:space="0" w:color="auto"/>
                            <w:bottom w:val="none" w:sz="0" w:space="0" w:color="auto"/>
                            <w:right w:val="none" w:sz="0" w:space="0" w:color="auto"/>
                          </w:divBdr>
                          <w:divsChild>
                            <w:div w:id="11086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334849">
      <w:bodyDiv w:val="1"/>
      <w:marLeft w:val="0"/>
      <w:marRight w:val="0"/>
      <w:marTop w:val="0"/>
      <w:marBottom w:val="0"/>
      <w:divBdr>
        <w:top w:val="none" w:sz="0" w:space="0" w:color="auto"/>
        <w:left w:val="none" w:sz="0" w:space="0" w:color="auto"/>
        <w:bottom w:val="none" w:sz="0" w:space="0" w:color="auto"/>
        <w:right w:val="none" w:sz="0" w:space="0" w:color="auto"/>
      </w:divBdr>
    </w:div>
    <w:div w:id="1907258408">
      <w:bodyDiv w:val="1"/>
      <w:marLeft w:val="0"/>
      <w:marRight w:val="0"/>
      <w:marTop w:val="0"/>
      <w:marBottom w:val="0"/>
      <w:divBdr>
        <w:top w:val="none" w:sz="0" w:space="0" w:color="auto"/>
        <w:left w:val="none" w:sz="0" w:space="0" w:color="auto"/>
        <w:bottom w:val="none" w:sz="0" w:space="0" w:color="auto"/>
        <w:right w:val="none" w:sz="0" w:space="0" w:color="auto"/>
      </w:divBdr>
      <w:divsChild>
        <w:div w:id="1743717849">
          <w:marLeft w:val="0"/>
          <w:marRight w:val="0"/>
          <w:marTop w:val="0"/>
          <w:marBottom w:val="0"/>
          <w:divBdr>
            <w:top w:val="none" w:sz="0" w:space="0" w:color="auto"/>
            <w:left w:val="none" w:sz="0" w:space="0" w:color="auto"/>
            <w:bottom w:val="none" w:sz="0" w:space="0" w:color="auto"/>
            <w:right w:val="none" w:sz="0" w:space="0" w:color="auto"/>
          </w:divBdr>
          <w:divsChild>
            <w:div w:id="1396778126">
              <w:marLeft w:val="0"/>
              <w:marRight w:val="0"/>
              <w:marTop w:val="0"/>
              <w:marBottom w:val="0"/>
              <w:divBdr>
                <w:top w:val="none" w:sz="0" w:space="0" w:color="auto"/>
                <w:left w:val="none" w:sz="0" w:space="0" w:color="auto"/>
                <w:bottom w:val="none" w:sz="0" w:space="0" w:color="auto"/>
                <w:right w:val="none" w:sz="0" w:space="0" w:color="auto"/>
              </w:divBdr>
              <w:divsChild>
                <w:div w:id="1019746238">
                  <w:marLeft w:val="0"/>
                  <w:marRight w:val="0"/>
                  <w:marTop w:val="0"/>
                  <w:marBottom w:val="0"/>
                  <w:divBdr>
                    <w:top w:val="none" w:sz="0" w:space="0" w:color="auto"/>
                    <w:left w:val="none" w:sz="0" w:space="0" w:color="auto"/>
                    <w:bottom w:val="none" w:sz="0" w:space="0" w:color="auto"/>
                    <w:right w:val="none" w:sz="0" w:space="0" w:color="auto"/>
                  </w:divBdr>
                  <w:divsChild>
                    <w:div w:id="1386837645">
                      <w:marLeft w:val="0"/>
                      <w:marRight w:val="0"/>
                      <w:marTop w:val="0"/>
                      <w:marBottom w:val="0"/>
                      <w:divBdr>
                        <w:top w:val="none" w:sz="0" w:space="0" w:color="auto"/>
                        <w:left w:val="none" w:sz="0" w:space="0" w:color="auto"/>
                        <w:bottom w:val="none" w:sz="0" w:space="0" w:color="auto"/>
                        <w:right w:val="none" w:sz="0" w:space="0" w:color="auto"/>
                      </w:divBdr>
                      <w:divsChild>
                        <w:div w:id="347028646">
                          <w:marLeft w:val="0"/>
                          <w:marRight w:val="0"/>
                          <w:marTop w:val="0"/>
                          <w:marBottom w:val="0"/>
                          <w:divBdr>
                            <w:top w:val="none" w:sz="0" w:space="0" w:color="auto"/>
                            <w:left w:val="none" w:sz="0" w:space="0" w:color="auto"/>
                            <w:bottom w:val="none" w:sz="0" w:space="0" w:color="auto"/>
                            <w:right w:val="none" w:sz="0" w:space="0" w:color="auto"/>
                          </w:divBdr>
                          <w:divsChild>
                            <w:div w:id="1029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4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90BE5-8EDA-4495-8E6B-C1FB330A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11449</Words>
  <Characters>6527</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dc:title>
  <dc:subject>Noteikumu projekta anotācija</dc:subject>
  <dc:creator>Kaspars Kalsnavs</dc:creator>
  <cp:keywords/>
  <dc:description/>
  <cp:lastModifiedBy>Gatis Silovs</cp:lastModifiedBy>
  <cp:revision>9</cp:revision>
  <cp:lastPrinted>2020-01-08T13:16:00Z</cp:lastPrinted>
  <dcterms:created xsi:type="dcterms:W3CDTF">2021-03-05T08:04:00Z</dcterms:created>
  <dcterms:modified xsi:type="dcterms:W3CDTF">2021-03-08T16:02:00Z</dcterms:modified>
</cp:coreProperties>
</file>