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979B" w14:textId="626997E9" w:rsidR="005915B2" w:rsidRPr="00532EFE" w:rsidRDefault="00D3143A" w:rsidP="000932C9">
      <w:pPr>
        <w:spacing w:after="0" w:line="240" w:lineRule="auto"/>
        <w:jc w:val="center"/>
        <w:rPr>
          <w:rFonts w:ascii="Times New Roman" w:eastAsia="Calibri" w:hAnsi="Times New Roman" w:cs="Times New Roman"/>
          <w:b/>
          <w:sz w:val="24"/>
          <w:szCs w:val="24"/>
          <w:lang w:eastAsia="lv-LV"/>
        </w:rPr>
      </w:pPr>
      <w:r w:rsidRPr="00532EFE">
        <w:rPr>
          <w:rFonts w:ascii="Times New Roman" w:eastAsia="Calibri" w:hAnsi="Times New Roman" w:cs="Times New Roman"/>
          <w:b/>
          <w:sz w:val="24"/>
          <w:szCs w:val="24"/>
          <w:lang w:eastAsia="lv-LV"/>
        </w:rPr>
        <w:t>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w:t>
      </w:r>
      <w:r w:rsidR="00576E8F" w:rsidRPr="00532EFE">
        <w:rPr>
          <w:rFonts w:ascii="Times New Roman" w:eastAsia="Calibri" w:hAnsi="Times New Roman" w:cs="Times New Roman"/>
          <w:b/>
          <w:sz w:val="24"/>
          <w:szCs w:val="24"/>
          <w:lang w:eastAsia="lv-LV"/>
        </w:rPr>
        <w:t>”</w:t>
      </w:r>
      <w:r w:rsidRPr="00532EFE">
        <w:rPr>
          <w:rFonts w:ascii="Times New Roman" w:eastAsia="Calibri" w:hAnsi="Times New Roman" w:cs="Times New Roman"/>
          <w:b/>
          <w:sz w:val="24"/>
          <w:szCs w:val="24"/>
          <w:lang w:eastAsia="lv-LV"/>
        </w:rPr>
        <w:t xml:space="preserve"> īstenošanas noteikumi” sākotnējās ietekmes novērtējuma ziņojums (anotācija)</w:t>
      </w:r>
    </w:p>
    <w:p w14:paraId="414267DB" w14:textId="11496CA5" w:rsidR="002623AC" w:rsidRPr="00532EFE" w:rsidRDefault="002623AC" w:rsidP="000932C9">
      <w:pPr>
        <w:spacing w:after="0" w:line="240" w:lineRule="auto"/>
        <w:jc w:val="center"/>
        <w:rPr>
          <w:rFonts w:ascii="Times New Roman" w:eastAsia="Calibri"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6"/>
        <w:gridCol w:w="6423"/>
      </w:tblGrid>
      <w:tr w:rsidR="001D2968" w:rsidRPr="00532EFE" w14:paraId="5DADCD2A" w14:textId="77777777" w:rsidTr="001D2968">
        <w:trPr>
          <w:tblCellSpacing w:w="15" w:type="dxa"/>
        </w:trPr>
        <w:tc>
          <w:tcPr>
            <w:tcW w:w="4968" w:type="pct"/>
            <w:gridSpan w:val="2"/>
            <w:tcBorders>
              <w:top w:val="outset" w:sz="6" w:space="0" w:color="auto"/>
              <w:left w:val="outset" w:sz="6" w:space="0" w:color="auto"/>
              <w:bottom w:val="outset" w:sz="6" w:space="0" w:color="auto"/>
              <w:right w:val="outset" w:sz="6" w:space="0" w:color="auto"/>
            </w:tcBorders>
          </w:tcPr>
          <w:p w14:paraId="505EBE0D" w14:textId="0DF0156E" w:rsidR="001D2968" w:rsidRPr="00532EFE" w:rsidRDefault="001D2968" w:rsidP="000932C9">
            <w:pPr>
              <w:spacing w:after="0" w:line="240" w:lineRule="auto"/>
              <w:jc w:val="center"/>
              <w:rPr>
                <w:rFonts w:ascii="Times New Roman" w:eastAsia="Times New Roman" w:hAnsi="Times New Roman" w:cs="Times New Roman"/>
                <w:b/>
                <w:bCs/>
                <w:iCs/>
                <w:color w:val="414142"/>
                <w:sz w:val="24"/>
                <w:szCs w:val="24"/>
                <w:lang w:val="sv-SE" w:eastAsia="lv-LV"/>
              </w:rPr>
            </w:pPr>
            <w:r w:rsidRPr="00532EFE">
              <w:rPr>
                <w:rFonts w:ascii="Times New Roman" w:hAnsi="Times New Roman" w:cs="Times New Roman"/>
                <w:b/>
                <w:bCs/>
                <w:sz w:val="24"/>
                <w:szCs w:val="24"/>
              </w:rPr>
              <w:t>Tiesību akta projekta anotācijas kopsavilkums</w:t>
            </w:r>
          </w:p>
        </w:tc>
      </w:tr>
      <w:tr w:rsidR="001D2968" w:rsidRPr="00532EFE" w14:paraId="1D6567D0" w14:textId="77777777" w:rsidTr="001D2968">
        <w:trPr>
          <w:tblCellSpacing w:w="15" w:type="dxa"/>
        </w:trPr>
        <w:tc>
          <w:tcPr>
            <w:tcW w:w="1542" w:type="pct"/>
            <w:tcBorders>
              <w:top w:val="outset" w:sz="6" w:space="0" w:color="auto"/>
              <w:left w:val="outset" w:sz="6" w:space="0" w:color="auto"/>
              <w:bottom w:val="outset" w:sz="6" w:space="0" w:color="auto"/>
              <w:right w:val="outset" w:sz="6" w:space="0" w:color="auto"/>
            </w:tcBorders>
          </w:tcPr>
          <w:p w14:paraId="06F92CF8" w14:textId="36F4C296" w:rsidR="001D2968" w:rsidRPr="00532EFE" w:rsidRDefault="001D2968" w:rsidP="000932C9">
            <w:pPr>
              <w:spacing w:after="0" w:line="240" w:lineRule="auto"/>
              <w:jc w:val="both"/>
              <w:rPr>
                <w:rFonts w:ascii="Times New Roman" w:eastAsia="Times New Roman" w:hAnsi="Times New Roman" w:cs="Times New Roman"/>
                <w:iCs/>
                <w:sz w:val="24"/>
                <w:szCs w:val="24"/>
              </w:rPr>
            </w:pPr>
            <w:r w:rsidRPr="00532EFE">
              <w:rPr>
                <w:rFonts w:ascii="Times New Roman" w:eastAsia="Times New Roman" w:hAnsi="Times New Roman" w:cs="Times New Roman"/>
                <w:iCs/>
                <w:sz w:val="24"/>
                <w:szCs w:val="24"/>
                <w:lang w:eastAsia="lv-LV"/>
              </w:rPr>
              <w:t>Mērķis, risinājums un projekta spēkā stāšanās laiks (500 zīmes bez atstarpēm)</w:t>
            </w:r>
          </w:p>
        </w:tc>
        <w:tc>
          <w:tcPr>
            <w:tcW w:w="3411" w:type="pct"/>
            <w:tcBorders>
              <w:top w:val="outset" w:sz="6" w:space="0" w:color="auto"/>
              <w:left w:val="outset" w:sz="6" w:space="0" w:color="auto"/>
              <w:bottom w:val="outset" w:sz="6" w:space="0" w:color="auto"/>
              <w:right w:val="outset" w:sz="6" w:space="0" w:color="auto"/>
            </w:tcBorders>
          </w:tcPr>
          <w:p w14:paraId="5B05D8DC" w14:textId="02B1ACB2" w:rsidR="001D2968" w:rsidRPr="00532EFE" w:rsidRDefault="001D2968" w:rsidP="000932C9">
            <w:pPr>
              <w:spacing w:after="0" w:line="240" w:lineRule="auto"/>
              <w:jc w:val="both"/>
              <w:rPr>
                <w:rFonts w:ascii="Times New Roman" w:hAnsi="Times New Roman" w:cs="Times New Roman"/>
                <w:sz w:val="24"/>
                <w:szCs w:val="24"/>
              </w:rPr>
            </w:pPr>
            <w:r w:rsidRPr="00532EFE">
              <w:rPr>
                <w:rFonts w:ascii="Times New Roman" w:eastAsia="Times New Roman" w:hAnsi="Times New Roman" w:cs="Times New Roman"/>
                <w:iCs/>
                <w:sz w:val="24"/>
                <w:szCs w:val="24"/>
              </w:rPr>
              <w:t>Ministru kabineta noteikum</w:t>
            </w:r>
            <w:r w:rsidR="00E846D9" w:rsidRPr="00532EFE">
              <w:rPr>
                <w:rFonts w:ascii="Times New Roman" w:eastAsia="Times New Roman" w:hAnsi="Times New Roman" w:cs="Times New Roman"/>
                <w:iCs/>
                <w:sz w:val="24"/>
                <w:szCs w:val="24"/>
              </w:rPr>
              <w:t>u</w:t>
            </w:r>
            <w:r w:rsidRPr="00532EFE">
              <w:rPr>
                <w:rFonts w:ascii="Times New Roman" w:eastAsia="Times New Roman" w:hAnsi="Times New Roman" w:cs="Times New Roman"/>
                <w:iCs/>
                <w:sz w:val="24"/>
                <w:szCs w:val="24"/>
              </w:rPr>
              <w:t xml:space="preserve"> projekta </w:t>
            </w:r>
            <w:r w:rsidRPr="00532EFE">
              <w:rPr>
                <w:rFonts w:ascii="Times New Roman" w:eastAsia="Calibri" w:hAnsi="Times New Roman" w:cs="Times New Roman"/>
                <w:bCs/>
                <w:sz w:val="24"/>
                <w:szCs w:val="24"/>
                <w:lang w:eastAsia="lv-LV"/>
              </w:rPr>
              <w:t>“Grozījumi</w:t>
            </w:r>
            <w:r w:rsidRPr="00532EFE">
              <w:rPr>
                <w:rFonts w:ascii="Times New Roman" w:eastAsia="Times New Roman" w:hAnsi="Times New Roman" w:cs="Times New Roman"/>
                <w:iCs/>
                <w:sz w:val="24"/>
                <w:szCs w:val="24"/>
              </w:rPr>
              <w:t xml:space="preserve"> </w:t>
            </w:r>
            <w:r w:rsidRPr="00532EFE">
              <w:rPr>
                <w:rFonts w:ascii="Times New Roman" w:eastAsia="Calibri" w:hAnsi="Times New Roman" w:cs="Times New Roman"/>
                <w:sz w:val="24"/>
                <w:szCs w:val="24"/>
                <w:lang w:eastAsia="lv-LV"/>
              </w:rPr>
              <w:t xml:space="preserve">Ministru kabineta 2016. gada 10. maija noteikumos Nr. 293 “Darbības programmas “Izaugsme un nodarbinātība” 1.2.1. specifiskā atbalsta mērķa “Palielināt privātā sektora investīcijas P&amp;A” 1.2.1.4. pasākuma “Atbalsts jaunu produktu ieviešanai ražošanā” īstenošanas noteikumi” </w:t>
            </w:r>
            <w:r w:rsidRPr="00532EFE">
              <w:rPr>
                <w:rFonts w:ascii="Times New Roman" w:hAnsi="Times New Roman" w:cs="Times New Roman"/>
                <w:sz w:val="24"/>
                <w:szCs w:val="24"/>
                <w:shd w:val="clear" w:color="auto" w:fill="FFFFFF"/>
              </w:rPr>
              <w:t xml:space="preserve">(turpmāk – Noteikumu projekts) </w:t>
            </w:r>
            <w:r w:rsidRPr="00532EFE">
              <w:rPr>
                <w:rFonts w:ascii="Times New Roman" w:hAnsi="Times New Roman" w:cs="Times New Roman"/>
                <w:sz w:val="24"/>
                <w:szCs w:val="24"/>
              </w:rPr>
              <w:t>mērķis ir nodrošināt:</w:t>
            </w:r>
          </w:p>
          <w:p w14:paraId="3202EB1F" w14:textId="4FCCF960" w:rsidR="001D2968" w:rsidRPr="00532EFE" w:rsidRDefault="001D2968" w:rsidP="00532EFE">
            <w:pPr>
              <w:pStyle w:val="ListParagraph"/>
              <w:numPr>
                <w:ilvl w:val="0"/>
                <w:numId w:val="9"/>
              </w:numPr>
              <w:spacing w:after="0" w:line="240" w:lineRule="auto"/>
              <w:ind w:left="276" w:hanging="284"/>
              <w:jc w:val="both"/>
              <w:rPr>
                <w:rFonts w:ascii="Times New Roman" w:hAnsi="Times New Roman" w:cs="Times New Roman"/>
                <w:sz w:val="24"/>
                <w:szCs w:val="24"/>
              </w:rPr>
            </w:pPr>
            <w:r w:rsidRPr="00532EFE">
              <w:rPr>
                <w:rFonts w:ascii="Times New Roman" w:hAnsi="Times New Roman" w:cs="Times New Roman"/>
                <w:sz w:val="24"/>
                <w:szCs w:val="24"/>
              </w:rPr>
              <w:t>1.2.1.4.</w:t>
            </w:r>
            <w:r w:rsidR="00DF22C7" w:rsidRPr="00532EFE">
              <w:rPr>
                <w:rFonts w:ascii="Times New Roman" w:hAnsi="Times New Roman" w:cs="Times New Roman"/>
                <w:sz w:val="24"/>
                <w:szCs w:val="24"/>
              </w:rPr>
              <w:t xml:space="preserve"> </w:t>
            </w:r>
            <w:r w:rsidRPr="00532EFE">
              <w:rPr>
                <w:rFonts w:ascii="Times New Roman" w:hAnsi="Times New Roman" w:cs="Times New Roman"/>
                <w:sz w:val="24"/>
                <w:szCs w:val="24"/>
              </w:rPr>
              <w:t xml:space="preserve">pasākuma “Atbalsts jaunu produktu ieviešanai ražošanā” ietvaros pieejamā </w:t>
            </w:r>
            <w:r w:rsidR="00AF028E" w:rsidRPr="00532EFE">
              <w:rPr>
                <w:rFonts w:ascii="Times New Roman" w:hAnsi="Times New Roman" w:cs="Times New Roman"/>
                <w:sz w:val="24"/>
                <w:szCs w:val="24"/>
              </w:rPr>
              <w:t>brīvā finansējuma pārdali.</w:t>
            </w:r>
          </w:p>
          <w:p w14:paraId="303A5B8D" w14:textId="12F8E748" w:rsidR="001D2968" w:rsidRPr="00532EFE" w:rsidRDefault="001D2968" w:rsidP="00532EFE">
            <w:pPr>
              <w:pStyle w:val="ListParagraph"/>
              <w:numPr>
                <w:ilvl w:val="0"/>
                <w:numId w:val="9"/>
              </w:numPr>
              <w:spacing w:after="0" w:line="240" w:lineRule="auto"/>
              <w:ind w:left="276" w:hanging="284"/>
              <w:jc w:val="both"/>
              <w:rPr>
                <w:rFonts w:ascii="Times New Roman" w:hAnsi="Times New Roman" w:cs="Times New Roman"/>
                <w:sz w:val="24"/>
                <w:szCs w:val="24"/>
              </w:rPr>
            </w:pPr>
            <w:r w:rsidRPr="00532EFE">
              <w:rPr>
                <w:rFonts w:ascii="Times New Roman" w:hAnsi="Times New Roman" w:cs="Times New Roman"/>
                <w:sz w:val="24"/>
                <w:szCs w:val="24"/>
              </w:rPr>
              <w:t>1.2.1.4.</w:t>
            </w:r>
            <w:r w:rsidR="00DF22C7" w:rsidRPr="00532EFE">
              <w:rPr>
                <w:rFonts w:ascii="Times New Roman" w:hAnsi="Times New Roman" w:cs="Times New Roman"/>
                <w:sz w:val="24"/>
                <w:szCs w:val="24"/>
              </w:rPr>
              <w:t xml:space="preserve"> </w:t>
            </w:r>
            <w:r w:rsidRPr="00532EFE">
              <w:rPr>
                <w:rFonts w:ascii="Times New Roman" w:hAnsi="Times New Roman" w:cs="Times New Roman"/>
                <w:sz w:val="24"/>
                <w:szCs w:val="24"/>
              </w:rPr>
              <w:t xml:space="preserve">pasākuma iznākuma rādītāja </w:t>
            </w:r>
            <w:r w:rsidR="00991CC7" w:rsidRPr="00532EFE">
              <w:rPr>
                <w:rFonts w:ascii="Times New Roman" w:hAnsi="Times New Roman" w:cs="Times New Roman"/>
                <w:sz w:val="24"/>
                <w:szCs w:val="24"/>
              </w:rPr>
              <w:t xml:space="preserve">precizēšanu </w:t>
            </w:r>
            <w:r w:rsidRPr="00532EFE">
              <w:rPr>
                <w:rFonts w:ascii="Times New Roman" w:hAnsi="Times New Roman" w:cs="Times New Roman"/>
                <w:sz w:val="24"/>
                <w:szCs w:val="24"/>
              </w:rPr>
              <w:t>attiecībā uz privāto investīciju apjomu, kas papildina valsts atbalstu inovācijām vai pētniecības un izstrādes projektiem</w:t>
            </w:r>
            <w:r w:rsidR="00AF028E" w:rsidRPr="00532EFE">
              <w:rPr>
                <w:rFonts w:ascii="Times New Roman" w:hAnsi="Times New Roman" w:cs="Times New Roman"/>
                <w:sz w:val="24"/>
                <w:szCs w:val="24"/>
              </w:rPr>
              <w:t>, atbilstoši samazinātam finansējumam.</w:t>
            </w:r>
          </w:p>
          <w:p w14:paraId="6FA4B94B" w14:textId="3D6D2636" w:rsidR="001D2968" w:rsidRPr="00532EFE" w:rsidRDefault="001D2968" w:rsidP="000932C9">
            <w:pPr>
              <w:spacing w:after="0" w:line="240" w:lineRule="auto"/>
              <w:jc w:val="both"/>
              <w:rPr>
                <w:rFonts w:ascii="Times New Roman" w:hAnsi="Times New Roman" w:cs="Times New Roman"/>
                <w:sz w:val="24"/>
                <w:szCs w:val="24"/>
              </w:rPr>
            </w:pPr>
            <w:r w:rsidRPr="00532EFE">
              <w:rPr>
                <w:rFonts w:ascii="Times New Roman" w:eastAsia="Times New Roman" w:hAnsi="Times New Roman" w:cs="Times New Roman"/>
                <w:iCs/>
                <w:sz w:val="24"/>
                <w:szCs w:val="24"/>
                <w:lang w:eastAsia="lv-LV"/>
              </w:rPr>
              <w:t>Noteikumu projekts stājas spēkā pēc tā izsludināšanas oficiālajā izdevumā “Latvijas vēstnesis”.</w:t>
            </w:r>
          </w:p>
        </w:tc>
      </w:tr>
    </w:tbl>
    <w:p w14:paraId="6C9FBBA3" w14:textId="6BC9B449" w:rsidR="002623AC" w:rsidRPr="00532EFE" w:rsidRDefault="00991CC7" w:rsidP="000932C9">
      <w:pPr>
        <w:spacing w:after="0" w:line="240" w:lineRule="auto"/>
        <w:rPr>
          <w:rFonts w:ascii="Times New Roman" w:eastAsia="Times New Roman" w:hAnsi="Times New Roman" w:cs="Times New Roman"/>
          <w:iCs/>
          <w:color w:val="414142"/>
          <w:sz w:val="24"/>
          <w:szCs w:val="24"/>
          <w:lang w:val="sv-SE" w:eastAsia="lv-LV"/>
        </w:rPr>
      </w:pPr>
      <w:r w:rsidRPr="00532EFE">
        <w:rPr>
          <w:rFonts w:ascii="Times New Roman" w:eastAsia="Times New Roman" w:hAnsi="Times New Roman" w:cs="Times New Roman"/>
          <w:iCs/>
          <w:color w:val="414142"/>
          <w:sz w:val="24"/>
          <w:szCs w:val="24"/>
          <w:lang w:val="sv-SE"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49"/>
        <w:gridCol w:w="5720"/>
      </w:tblGrid>
      <w:tr w:rsidR="005942DA" w:rsidRPr="00532EFE" w14:paraId="7D4D3CF1" w14:textId="77777777" w:rsidTr="004504F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7BB7390" w14:textId="77777777" w:rsidR="00655F2C" w:rsidRPr="00532EFE" w:rsidRDefault="00D3143A" w:rsidP="000932C9">
            <w:pPr>
              <w:spacing w:after="0" w:line="240" w:lineRule="auto"/>
              <w:jc w:val="center"/>
              <w:rPr>
                <w:rFonts w:ascii="Times New Roman" w:eastAsia="Times New Roman" w:hAnsi="Times New Roman" w:cs="Times New Roman"/>
                <w:b/>
                <w:bCs/>
                <w:iCs/>
                <w:color w:val="414142"/>
                <w:sz w:val="24"/>
                <w:szCs w:val="24"/>
                <w:lang w:val="sv-SE" w:eastAsia="lv-LV"/>
              </w:rPr>
            </w:pPr>
            <w:r w:rsidRPr="00532EFE">
              <w:rPr>
                <w:rFonts w:ascii="Times New Roman" w:hAnsi="Times New Roman" w:cs="Times New Roman"/>
                <w:b/>
                <w:bCs/>
                <w:sz w:val="24"/>
                <w:szCs w:val="24"/>
              </w:rPr>
              <w:t>I. Tiesību akta projekta izstrādes nepieciešamība</w:t>
            </w:r>
          </w:p>
        </w:tc>
      </w:tr>
      <w:tr w:rsidR="005942DA" w:rsidRPr="00532EFE" w14:paraId="6B03B6D8"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727DD65" w14:textId="77777777" w:rsidR="00655F2C"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1.</w:t>
            </w:r>
          </w:p>
        </w:tc>
        <w:tc>
          <w:tcPr>
            <w:tcW w:w="1625" w:type="pct"/>
            <w:tcBorders>
              <w:top w:val="outset" w:sz="6" w:space="0" w:color="auto"/>
              <w:left w:val="outset" w:sz="6" w:space="0" w:color="auto"/>
              <w:bottom w:val="outset" w:sz="6" w:space="0" w:color="auto"/>
              <w:right w:val="outset" w:sz="6" w:space="0" w:color="auto"/>
            </w:tcBorders>
            <w:hideMark/>
          </w:tcPr>
          <w:p w14:paraId="6F651845" w14:textId="77777777" w:rsidR="00E5323B"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Pamatojums</w:t>
            </w:r>
          </w:p>
        </w:tc>
        <w:tc>
          <w:tcPr>
            <w:tcW w:w="3021" w:type="pct"/>
            <w:tcBorders>
              <w:top w:val="outset" w:sz="6" w:space="0" w:color="auto"/>
              <w:left w:val="outset" w:sz="6" w:space="0" w:color="auto"/>
              <w:bottom w:val="outset" w:sz="6" w:space="0" w:color="auto"/>
              <w:right w:val="outset" w:sz="6" w:space="0" w:color="auto"/>
            </w:tcBorders>
            <w:hideMark/>
          </w:tcPr>
          <w:p w14:paraId="7E05BB36" w14:textId="5F601BDE" w:rsidR="00D55155" w:rsidRPr="00532EFE" w:rsidRDefault="00991CC7" w:rsidP="000932C9">
            <w:pPr>
              <w:spacing w:after="120" w:line="240" w:lineRule="auto"/>
              <w:jc w:val="both"/>
              <w:rPr>
                <w:rFonts w:ascii="Times New Roman" w:hAnsi="Times New Roman" w:cs="Times New Roman"/>
                <w:sz w:val="24"/>
                <w:szCs w:val="24"/>
              </w:rPr>
            </w:pPr>
            <w:r w:rsidRPr="00532EFE">
              <w:rPr>
                <w:rFonts w:ascii="Times New Roman" w:hAnsi="Times New Roman" w:cs="Times New Roman"/>
                <w:sz w:val="24"/>
                <w:szCs w:val="24"/>
              </w:rPr>
              <w:t xml:space="preserve">Ekonomikas ministrijas iniciatīva finansējuma pārdalei starp specifiskajiem atbalsta mērķiem, ar nolūku nodrošināt </w:t>
            </w:r>
            <w:r w:rsidR="00FA5C9C" w:rsidRPr="00532EFE">
              <w:rPr>
                <w:rFonts w:ascii="Times New Roman" w:hAnsi="Times New Roman" w:cs="Times New Roman"/>
                <w:sz w:val="24"/>
                <w:szCs w:val="24"/>
              </w:rPr>
              <w:t>komersantu</w:t>
            </w:r>
            <w:r w:rsidR="00D55155" w:rsidRPr="00532EFE">
              <w:rPr>
                <w:rFonts w:ascii="Times New Roman" w:hAnsi="Times New Roman" w:cs="Times New Roman"/>
                <w:sz w:val="24"/>
                <w:szCs w:val="24"/>
              </w:rPr>
              <w:t xml:space="preserve"> </w:t>
            </w:r>
            <w:r w:rsidRPr="00532EFE">
              <w:rPr>
                <w:rFonts w:ascii="Times New Roman" w:hAnsi="Times New Roman" w:cs="Times New Roman"/>
                <w:sz w:val="24"/>
                <w:szCs w:val="24"/>
              </w:rPr>
              <w:t xml:space="preserve">investīcijas </w:t>
            </w:r>
            <w:bookmarkStart w:id="0" w:name="_Hlk61963749"/>
            <w:r w:rsidR="00E87AC5" w:rsidRPr="00532EFE">
              <w:rPr>
                <w:rFonts w:ascii="Times New Roman" w:hAnsi="Times New Roman" w:cs="Times New Roman"/>
                <w:sz w:val="24"/>
                <w:szCs w:val="24"/>
              </w:rPr>
              <w:t xml:space="preserve">aktivitātēs, kas nodrošina </w:t>
            </w:r>
            <w:r w:rsidR="00D55155" w:rsidRPr="00532EFE">
              <w:rPr>
                <w:rFonts w:ascii="Times New Roman" w:hAnsi="Times New Roman" w:cs="Times New Roman"/>
                <w:sz w:val="24"/>
                <w:szCs w:val="24"/>
              </w:rPr>
              <w:t xml:space="preserve">ārējo tirgu apgūšanu un eksportu </w:t>
            </w:r>
            <w:r w:rsidR="00E87AC5" w:rsidRPr="00532EFE">
              <w:rPr>
                <w:rFonts w:ascii="Times New Roman" w:hAnsi="Times New Roman" w:cs="Times New Roman"/>
                <w:sz w:val="24"/>
                <w:szCs w:val="24"/>
              </w:rPr>
              <w:t>veicināšanu, tostarp sniedzot ieguldījumu</w:t>
            </w:r>
            <w:r w:rsidRPr="00532EFE">
              <w:rPr>
                <w:rFonts w:ascii="Times New Roman" w:hAnsi="Times New Roman" w:cs="Times New Roman"/>
                <w:sz w:val="24"/>
                <w:szCs w:val="24"/>
              </w:rPr>
              <w:t xml:space="preserve"> </w:t>
            </w:r>
            <w:r w:rsidR="00E87AC5" w:rsidRPr="00532EFE">
              <w:rPr>
                <w:rFonts w:ascii="Times New Roman" w:hAnsi="Times New Roman" w:cs="Times New Roman"/>
                <w:sz w:val="24"/>
                <w:szCs w:val="24"/>
              </w:rPr>
              <w:t>COVID-19 krīzes radīto ekonomisko seku mazināšanai un produktivitātes paaugstināšanai Latvijas komersantos</w:t>
            </w:r>
            <w:r w:rsidRPr="00532EFE">
              <w:rPr>
                <w:rFonts w:ascii="Times New Roman" w:hAnsi="Times New Roman" w:cs="Times New Roman"/>
                <w:sz w:val="24"/>
                <w:szCs w:val="24"/>
              </w:rPr>
              <w:t>.</w:t>
            </w:r>
          </w:p>
          <w:bookmarkEnd w:id="0"/>
          <w:p w14:paraId="14611232" w14:textId="0AA74014" w:rsidR="00192F30" w:rsidRPr="00532EFE" w:rsidRDefault="00192F30" w:rsidP="000932C9">
            <w:pPr>
              <w:spacing w:after="120" w:line="240" w:lineRule="auto"/>
              <w:jc w:val="both"/>
              <w:rPr>
                <w:rFonts w:ascii="Times New Roman" w:hAnsi="Times New Roman" w:cs="Times New Roman"/>
                <w:sz w:val="24"/>
                <w:szCs w:val="24"/>
              </w:rPr>
            </w:pPr>
          </w:p>
        </w:tc>
      </w:tr>
      <w:tr w:rsidR="005942DA" w:rsidRPr="00532EFE" w14:paraId="13ED3FE7"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88A5C88" w14:textId="77777777" w:rsidR="0008364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2.</w:t>
            </w:r>
          </w:p>
        </w:tc>
        <w:tc>
          <w:tcPr>
            <w:tcW w:w="1625" w:type="pct"/>
            <w:tcBorders>
              <w:top w:val="outset" w:sz="6" w:space="0" w:color="auto"/>
              <w:left w:val="outset" w:sz="6" w:space="0" w:color="auto"/>
              <w:bottom w:val="outset" w:sz="6" w:space="0" w:color="auto"/>
              <w:right w:val="outset" w:sz="6" w:space="0" w:color="auto"/>
            </w:tcBorders>
            <w:hideMark/>
          </w:tcPr>
          <w:p w14:paraId="3F0C7BCA" w14:textId="77777777" w:rsidR="0008364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Pašreizējā situācija un problēmas, kuru risināšanai tiesību akta projekts izstrādāts, tiesiskā regulējuma mērķis un būtība</w:t>
            </w:r>
          </w:p>
        </w:tc>
        <w:tc>
          <w:tcPr>
            <w:tcW w:w="3021" w:type="pct"/>
            <w:tcBorders>
              <w:top w:val="outset" w:sz="6" w:space="0" w:color="auto"/>
              <w:left w:val="outset" w:sz="6" w:space="0" w:color="auto"/>
              <w:bottom w:val="outset" w:sz="6" w:space="0" w:color="auto"/>
              <w:right w:val="outset" w:sz="6" w:space="0" w:color="auto"/>
            </w:tcBorders>
            <w:hideMark/>
          </w:tcPr>
          <w:p w14:paraId="2D1C1657" w14:textId="54469BC8" w:rsidR="00585D93" w:rsidRPr="00532EFE" w:rsidRDefault="00991CC7" w:rsidP="000932C9">
            <w:pPr>
              <w:pStyle w:val="Default"/>
              <w:spacing w:after="120"/>
              <w:jc w:val="both"/>
              <w:rPr>
                <w:color w:val="auto"/>
                <w:shd w:val="clear" w:color="auto" w:fill="FFFFFF"/>
              </w:rPr>
            </w:pPr>
            <w:bookmarkStart w:id="1" w:name="_Hlk40351998"/>
            <w:r w:rsidRPr="00532EFE">
              <w:rPr>
                <w:color w:val="auto"/>
                <w:shd w:val="clear" w:color="auto" w:fill="FFFFFF"/>
              </w:rPr>
              <w:t>Atbilstoši</w:t>
            </w:r>
            <w:r w:rsidR="00585D93" w:rsidRPr="00532EFE">
              <w:rPr>
                <w:color w:val="auto"/>
                <w:shd w:val="clear" w:color="auto" w:fill="FFFFFF"/>
              </w:rPr>
              <w:t xml:space="preserve"> Ministru kabineta 2016.</w:t>
            </w:r>
            <w:r w:rsidR="00DF22C7" w:rsidRPr="00532EFE">
              <w:rPr>
                <w:color w:val="auto"/>
                <w:shd w:val="clear" w:color="auto" w:fill="FFFFFF"/>
              </w:rPr>
              <w:t xml:space="preserve"> </w:t>
            </w:r>
            <w:r w:rsidR="00585D93" w:rsidRPr="00532EFE">
              <w:rPr>
                <w:color w:val="auto"/>
                <w:shd w:val="clear" w:color="auto" w:fill="FFFFFF"/>
              </w:rPr>
              <w:t>gada 10.</w:t>
            </w:r>
            <w:r w:rsidR="00DF22C7" w:rsidRPr="00532EFE">
              <w:rPr>
                <w:color w:val="auto"/>
                <w:shd w:val="clear" w:color="auto" w:fill="FFFFFF"/>
              </w:rPr>
              <w:t xml:space="preserve"> </w:t>
            </w:r>
            <w:r w:rsidR="00585D93" w:rsidRPr="00532EFE">
              <w:rPr>
                <w:color w:val="auto"/>
                <w:shd w:val="clear" w:color="auto" w:fill="FFFFFF"/>
              </w:rPr>
              <w:t>maija noteikum</w:t>
            </w:r>
            <w:r w:rsidRPr="00532EFE">
              <w:rPr>
                <w:color w:val="auto"/>
                <w:shd w:val="clear" w:color="auto" w:fill="FFFFFF"/>
              </w:rPr>
              <w:t>os</w:t>
            </w:r>
            <w:r w:rsidR="00585D93" w:rsidRPr="00532EFE">
              <w:rPr>
                <w:color w:val="auto"/>
                <w:shd w:val="clear" w:color="auto" w:fill="FFFFFF"/>
              </w:rPr>
              <w:t xml:space="preserve"> Nr.</w:t>
            </w:r>
            <w:r w:rsidR="00DF22C7" w:rsidRPr="00532EFE">
              <w:rPr>
                <w:color w:val="auto"/>
                <w:shd w:val="clear" w:color="auto" w:fill="FFFFFF"/>
              </w:rPr>
              <w:t xml:space="preserve"> </w:t>
            </w:r>
            <w:r w:rsidR="00585D93" w:rsidRPr="00532EFE">
              <w:rPr>
                <w:color w:val="auto"/>
                <w:shd w:val="clear" w:color="auto" w:fill="FFFFFF"/>
              </w:rPr>
              <w:t>293 “Darbības programmas “Izaugsme un nodarbinātība” 1.2.1.</w:t>
            </w:r>
            <w:r w:rsidR="00DF22C7" w:rsidRPr="00532EFE">
              <w:rPr>
                <w:color w:val="auto"/>
                <w:shd w:val="clear" w:color="auto" w:fill="FFFFFF"/>
              </w:rPr>
              <w:t xml:space="preserve"> </w:t>
            </w:r>
            <w:r w:rsidR="00585D93" w:rsidRPr="00532EFE">
              <w:rPr>
                <w:color w:val="auto"/>
                <w:shd w:val="clear" w:color="auto" w:fill="FFFFFF"/>
              </w:rPr>
              <w:t>specifiskā atbalsta mērķa “Palielināt privātā sektora investīcijas P&amp;A” 1.2.1.4.</w:t>
            </w:r>
            <w:r w:rsidR="00DF22C7" w:rsidRPr="00532EFE">
              <w:rPr>
                <w:color w:val="auto"/>
                <w:shd w:val="clear" w:color="auto" w:fill="FFFFFF"/>
              </w:rPr>
              <w:t xml:space="preserve"> </w:t>
            </w:r>
            <w:r w:rsidR="00585D93" w:rsidRPr="00532EFE">
              <w:rPr>
                <w:color w:val="auto"/>
                <w:shd w:val="clear" w:color="auto" w:fill="FFFFFF"/>
              </w:rPr>
              <w:t>pasākuma “Atbalsts jaunu produktu ieviešanai ražošanā” īstenošanas noteikumi” (turpmāk – M</w:t>
            </w:r>
            <w:r w:rsidR="00924969" w:rsidRPr="00532EFE">
              <w:rPr>
                <w:color w:val="auto"/>
                <w:shd w:val="clear" w:color="auto" w:fill="FFFFFF"/>
              </w:rPr>
              <w:t xml:space="preserve">K </w:t>
            </w:r>
            <w:r w:rsidR="00585D93" w:rsidRPr="00532EFE">
              <w:rPr>
                <w:color w:val="auto"/>
                <w:shd w:val="clear" w:color="auto" w:fill="FFFFFF"/>
              </w:rPr>
              <w:t>noteikumi Nr.</w:t>
            </w:r>
            <w:r w:rsidR="00DF22C7" w:rsidRPr="00532EFE">
              <w:rPr>
                <w:color w:val="auto"/>
                <w:shd w:val="clear" w:color="auto" w:fill="FFFFFF"/>
              </w:rPr>
              <w:t xml:space="preserve"> </w:t>
            </w:r>
            <w:r w:rsidR="00585D93" w:rsidRPr="00532EFE">
              <w:rPr>
                <w:color w:val="auto"/>
                <w:shd w:val="clear" w:color="auto" w:fill="FFFFFF"/>
              </w:rPr>
              <w:t xml:space="preserve">293) </w:t>
            </w:r>
            <w:r w:rsidRPr="00532EFE">
              <w:rPr>
                <w:color w:val="auto"/>
                <w:shd w:val="clear" w:color="auto" w:fill="FFFFFF"/>
              </w:rPr>
              <w:t xml:space="preserve">noteiktajam, 1.2.1.4. pasākumā </w:t>
            </w:r>
            <w:r w:rsidR="00585D93" w:rsidRPr="00532EFE">
              <w:rPr>
                <w:color w:val="auto"/>
                <w:shd w:val="clear" w:color="auto" w:fill="FFFFFF"/>
              </w:rPr>
              <w:t xml:space="preserve">pieejamais Eiropas Reģionālās attīstības fonda (turpmāk – ERAF) finansējums ir </w:t>
            </w:r>
            <w:r w:rsidRPr="00532EFE">
              <w:t xml:space="preserve">52 640 939 </w:t>
            </w:r>
            <w:r w:rsidR="00585D93" w:rsidRPr="00532EFE">
              <w:rPr>
                <w:i/>
                <w:iCs/>
                <w:color w:val="auto"/>
                <w:shd w:val="clear" w:color="auto" w:fill="FFFFFF"/>
              </w:rPr>
              <w:t>euro</w:t>
            </w:r>
            <w:r w:rsidR="00585D93" w:rsidRPr="00532EFE">
              <w:rPr>
                <w:color w:val="auto"/>
                <w:shd w:val="clear" w:color="auto" w:fill="FFFFFF"/>
              </w:rPr>
              <w:t>.</w:t>
            </w:r>
          </w:p>
          <w:bookmarkEnd w:id="1"/>
          <w:p w14:paraId="6AE96B37" w14:textId="77777777" w:rsidR="00991CC7" w:rsidRPr="00532EFE" w:rsidRDefault="00991CC7" w:rsidP="000932C9">
            <w:pPr>
              <w:pStyle w:val="Default"/>
              <w:spacing w:after="120"/>
              <w:jc w:val="both"/>
              <w:rPr>
                <w:color w:val="auto"/>
                <w:shd w:val="clear" w:color="auto" w:fill="FFFFFF"/>
              </w:rPr>
            </w:pPr>
            <w:r w:rsidRPr="00532EFE">
              <w:rPr>
                <w:color w:val="auto"/>
                <w:shd w:val="clear" w:color="auto" w:fill="FFFFFF"/>
              </w:rPr>
              <w:t xml:space="preserve">1.2.1.4. pasākuma “Atbalsts jaunu produktu ieviešanai ražošanā” (turpmāk – 1.2.1.4. pasākums) ietvaros laikā no 2016. gada 12. jūlija līdz 2016. gada 12. septembrim tika izsludināta projektu iesniegumu atlases pirmā kārta, kā arī laikā no 2017. gada 21. novembra līdz 2018. gada 12. aprīlim projektu iesniegumu atlases otrā kārta. Abās projektu iesniegumu atlases kārtās kopā pieejamais ERAF finansējums bija 60 000 000 </w:t>
            </w:r>
            <w:r w:rsidRPr="00532EFE">
              <w:rPr>
                <w:i/>
                <w:iCs/>
                <w:color w:val="auto"/>
                <w:shd w:val="clear" w:color="auto" w:fill="FFFFFF"/>
              </w:rPr>
              <w:t>euro</w:t>
            </w:r>
            <w:r w:rsidRPr="00532EFE">
              <w:rPr>
                <w:color w:val="auto"/>
                <w:shd w:val="clear" w:color="auto" w:fill="FFFFFF"/>
              </w:rPr>
              <w:t>.</w:t>
            </w:r>
          </w:p>
          <w:p w14:paraId="17C30236" w14:textId="3018F479" w:rsidR="00991CC7" w:rsidRPr="00532EFE" w:rsidRDefault="00991CC7" w:rsidP="000932C9">
            <w:pPr>
              <w:pStyle w:val="Default"/>
              <w:spacing w:after="120"/>
              <w:jc w:val="both"/>
              <w:rPr>
                <w:color w:val="auto"/>
                <w:shd w:val="clear" w:color="auto" w:fill="FFFFFF"/>
              </w:rPr>
            </w:pPr>
            <w:r w:rsidRPr="00532EFE">
              <w:rPr>
                <w:color w:val="auto"/>
                <w:shd w:val="clear" w:color="auto" w:fill="FFFFFF"/>
              </w:rPr>
              <w:lastRenderedPageBreak/>
              <w:t xml:space="preserve">Projektu iesniegumu atlases pirmās kārtas ietvaros tika saņemts 41 projekta iesniegums par ERAF finansējumu 53 135 764,42 </w:t>
            </w:r>
            <w:r w:rsidRPr="00532EFE">
              <w:rPr>
                <w:i/>
                <w:iCs/>
                <w:color w:val="auto"/>
                <w:shd w:val="clear" w:color="auto" w:fill="FFFFFF"/>
              </w:rPr>
              <w:t>euro</w:t>
            </w:r>
            <w:r w:rsidRPr="00532EFE">
              <w:rPr>
                <w:color w:val="auto"/>
                <w:shd w:val="clear" w:color="auto" w:fill="FFFFFF"/>
              </w:rPr>
              <w:t xml:space="preserve">, no kuriem tika apstiprināti 17 projekti par ERAF finansējumu 24 269 193,27 </w:t>
            </w:r>
            <w:r w:rsidRPr="00532EFE">
              <w:rPr>
                <w:i/>
                <w:iCs/>
                <w:color w:val="auto"/>
                <w:shd w:val="clear" w:color="auto" w:fill="FFFFFF"/>
              </w:rPr>
              <w:t>euro</w:t>
            </w:r>
            <w:r w:rsidRPr="00532EFE">
              <w:rPr>
                <w:color w:val="auto"/>
                <w:shd w:val="clear" w:color="auto" w:fill="FFFFFF"/>
              </w:rPr>
              <w:t xml:space="preserve">. No projektu iesniegumu atlases pirmās kārtas ietvaros atbalstītajiem 17 projektiem līdz 2021. gada </w:t>
            </w:r>
            <w:r w:rsidR="0084339B" w:rsidRPr="00532EFE">
              <w:rPr>
                <w:color w:val="auto"/>
                <w:shd w:val="clear" w:color="auto" w:fill="FFFFFF"/>
              </w:rPr>
              <w:t>1. martam</w:t>
            </w:r>
            <w:r w:rsidRPr="00532EFE">
              <w:rPr>
                <w:color w:val="auto"/>
                <w:shd w:val="clear" w:color="auto" w:fill="FFFFFF"/>
              </w:rPr>
              <w:t xml:space="preserve"> pabeigti deviņi projekti, četru projektu īstenošana turpinās, bet četru projektu īstenošana tika pārtraukta. Savukārt projektu iesniegumu atlases otrās kārtas ietvaros tika iesniegts 51 projekta pieteikums par ERAF finansējumu 63 000 783,88 </w:t>
            </w:r>
            <w:r w:rsidRPr="00532EFE">
              <w:rPr>
                <w:i/>
                <w:iCs/>
                <w:color w:val="auto"/>
                <w:shd w:val="clear" w:color="auto" w:fill="FFFFFF"/>
              </w:rPr>
              <w:t>euro</w:t>
            </w:r>
            <w:r w:rsidRPr="00532EFE">
              <w:rPr>
                <w:color w:val="auto"/>
                <w:shd w:val="clear" w:color="auto" w:fill="FFFFFF"/>
              </w:rPr>
              <w:t xml:space="preserve">, no kuriem tika atbalstīti 29 projekti par ERAF finansējumu 35 787 594,95 </w:t>
            </w:r>
            <w:r w:rsidRPr="00532EFE">
              <w:rPr>
                <w:i/>
                <w:iCs/>
                <w:color w:val="auto"/>
                <w:shd w:val="clear" w:color="auto" w:fill="FFFFFF"/>
              </w:rPr>
              <w:t>euro</w:t>
            </w:r>
            <w:r w:rsidRPr="00532EFE">
              <w:rPr>
                <w:color w:val="auto"/>
                <w:shd w:val="clear" w:color="auto" w:fill="FFFFFF"/>
              </w:rPr>
              <w:t xml:space="preserve">. No 29 projektiem, kas tika atbalstīti projektu iesniegumu atlases otrās kārtas ietvaros, līdz 2021. gada </w:t>
            </w:r>
            <w:r w:rsidR="0084339B" w:rsidRPr="00532EFE">
              <w:rPr>
                <w:color w:val="auto"/>
                <w:shd w:val="clear" w:color="auto" w:fill="FFFFFF"/>
              </w:rPr>
              <w:t>1. martam</w:t>
            </w:r>
            <w:r w:rsidRPr="00532EFE">
              <w:rPr>
                <w:color w:val="auto"/>
                <w:shd w:val="clear" w:color="auto" w:fill="FFFFFF"/>
              </w:rPr>
              <w:t xml:space="preserve"> pabeigti seši projekti, astoņpadsmit projektu īstenošana turpinās, bet piecu projekta īstenošana ir pārtraukta.</w:t>
            </w:r>
            <w:r w:rsidR="00AF028E" w:rsidRPr="00532EFE">
              <w:rPr>
                <w:color w:val="auto"/>
                <w:shd w:val="clear" w:color="auto" w:fill="FFFFFF"/>
              </w:rPr>
              <w:t xml:space="preserve"> </w:t>
            </w:r>
          </w:p>
          <w:p w14:paraId="13DF7F4E" w14:textId="1CFEAF78" w:rsidR="00033745" w:rsidRPr="00532EFE" w:rsidRDefault="00991CC7" w:rsidP="000932C9">
            <w:pPr>
              <w:pStyle w:val="Default"/>
              <w:spacing w:after="120"/>
              <w:jc w:val="both"/>
              <w:rPr>
                <w:color w:val="auto"/>
                <w:shd w:val="clear" w:color="auto" w:fill="FFFFFF"/>
              </w:rPr>
            </w:pPr>
            <w:r w:rsidRPr="00532EFE">
              <w:rPr>
                <w:color w:val="auto"/>
                <w:shd w:val="clear" w:color="auto" w:fill="FFFFFF"/>
              </w:rPr>
              <w:t xml:space="preserve">Ievērojot, ka atsevišķi projekti, kas tika atbalstīti 1.2.1.4. pasākuma projektu iesniegumu atlases pirmās kārtas ietvaros, tika pārtraukti, uz 2021. gada 1. </w:t>
            </w:r>
            <w:r w:rsidR="0084339B" w:rsidRPr="00532EFE">
              <w:rPr>
                <w:color w:val="auto"/>
                <w:shd w:val="clear" w:color="auto" w:fill="FFFFFF"/>
              </w:rPr>
              <w:t>martu</w:t>
            </w:r>
            <w:r w:rsidRPr="00532EFE">
              <w:rPr>
                <w:color w:val="auto"/>
                <w:shd w:val="clear" w:color="auto" w:fill="FFFFFF"/>
              </w:rPr>
              <w:t xml:space="preserve"> ir atbrīvojies ERAF finansējums 2 505 888 </w:t>
            </w:r>
            <w:r w:rsidRPr="00532EFE">
              <w:rPr>
                <w:i/>
                <w:iCs/>
                <w:color w:val="auto"/>
                <w:shd w:val="clear" w:color="auto" w:fill="FFFFFF"/>
              </w:rPr>
              <w:t>euro</w:t>
            </w:r>
            <w:r w:rsidRPr="00532EFE">
              <w:rPr>
                <w:color w:val="auto"/>
                <w:shd w:val="clear" w:color="auto" w:fill="FFFFFF"/>
              </w:rPr>
              <w:t xml:space="preserve"> apmērā. Vienlaikus 1.2.1.4. pasākuma projektu iesniegumu atlases otrās kārtas ietvaros uz 2021. gada </w:t>
            </w:r>
            <w:r w:rsidR="0084339B" w:rsidRPr="00532EFE">
              <w:rPr>
                <w:color w:val="auto"/>
                <w:shd w:val="clear" w:color="auto" w:fill="FFFFFF"/>
              </w:rPr>
              <w:t>1. martu</w:t>
            </w:r>
            <w:r w:rsidRPr="00532EFE">
              <w:rPr>
                <w:color w:val="auto"/>
                <w:shd w:val="clear" w:color="auto" w:fill="FFFFFF"/>
              </w:rPr>
              <w:t xml:space="preserve"> ir izveidojies ERAF finansējuma atlikums 5 998 779 </w:t>
            </w:r>
            <w:r w:rsidRPr="00532EFE">
              <w:rPr>
                <w:i/>
                <w:iCs/>
                <w:color w:val="auto"/>
                <w:shd w:val="clear" w:color="auto" w:fill="FFFFFF"/>
              </w:rPr>
              <w:t>euro</w:t>
            </w:r>
            <w:r w:rsidRPr="00532EFE">
              <w:rPr>
                <w:color w:val="auto"/>
                <w:shd w:val="clear" w:color="auto" w:fill="FFFFFF"/>
              </w:rPr>
              <w:t xml:space="preserve"> apmērā, kas veidojās no projektu iesniegumu atlases otrās kārtas pāri palikušā finansējuma un četriem pārtrauktiem projektiem. Kopumā 1.2.1.4. pasākuma projektu iesniegumu atlases pirmās un otrās kārtas ietvaros ERAF finansējuma pārpalikums uz 2021. gada </w:t>
            </w:r>
            <w:r w:rsidR="0084339B" w:rsidRPr="00532EFE">
              <w:rPr>
                <w:color w:val="auto"/>
                <w:shd w:val="clear" w:color="auto" w:fill="FFFFFF"/>
              </w:rPr>
              <w:t>1. martu</w:t>
            </w:r>
            <w:r w:rsidRPr="00532EFE">
              <w:rPr>
                <w:color w:val="auto"/>
                <w:shd w:val="clear" w:color="auto" w:fill="FFFFFF"/>
              </w:rPr>
              <w:t xml:space="preserve"> veido 8 504 667 </w:t>
            </w:r>
            <w:r w:rsidRPr="00532EFE">
              <w:rPr>
                <w:i/>
                <w:iCs/>
                <w:color w:val="auto"/>
                <w:shd w:val="clear" w:color="auto" w:fill="FFFFFF"/>
              </w:rPr>
              <w:t>euro</w:t>
            </w:r>
            <w:r w:rsidRPr="00532EFE">
              <w:rPr>
                <w:color w:val="auto"/>
                <w:shd w:val="clear" w:color="auto" w:fill="FFFFFF"/>
              </w:rPr>
              <w:t>.</w:t>
            </w:r>
          </w:p>
          <w:p w14:paraId="2A632090" w14:textId="15A36774" w:rsidR="000237D7" w:rsidRDefault="000237D7" w:rsidP="000932C9">
            <w:pPr>
              <w:pStyle w:val="Default"/>
              <w:spacing w:after="120"/>
              <w:jc w:val="both"/>
              <w:rPr>
                <w:color w:val="auto"/>
                <w:shd w:val="clear" w:color="auto" w:fill="FFFFFF"/>
              </w:rPr>
            </w:pPr>
            <w:r>
              <w:rPr>
                <w:color w:val="auto"/>
                <w:shd w:val="clear" w:color="auto" w:fill="FFFFFF"/>
              </w:rPr>
              <w:t>1.2.1.4. pasākuma ietvaros j</w:t>
            </w:r>
            <w:r w:rsidRPr="000237D7">
              <w:rPr>
                <w:color w:val="auto"/>
                <w:shd w:val="clear" w:color="auto" w:fill="FFFFFF"/>
              </w:rPr>
              <w:t xml:space="preserve">aunu (trešo) projektu iesniegumu atlases kārtu par atbrīvoto finansējumu nav iespējams organizēt, kas saistīts ar nosacījumu, kas ietverts Ministru kabineta 2019. gada 11. oktobra sēdes protokola Nr. 47 3.§ </w:t>
            </w:r>
            <w:r w:rsidR="00ED749E" w:rsidRPr="000237D7">
              <w:rPr>
                <w:color w:val="auto"/>
                <w:shd w:val="clear" w:color="auto" w:fill="FFFFFF"/>
              </w:rPr>
              <w:t>(Informatīvais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w:t>
            </w:r>
            <w:r w:rsidR="00ED749E">
              <w:rPr>
                <w:color w:val="auto"/>
                <w:shd w:val="clear" w:color="auto" w:fill="FFFFFF"/>
              </w:rPr>
              <w:t xml:space="preserve"> </w:t>
            </w:r>
            <w:r w:rsidRPr="000237D7">
              <w:rPr>
                <w:color w:val="auto"/>
                <w:shd w:val="clear" w:color="auto" w:fill="FFFFFF"/>
              </w:rPr>
              <w:t xml:space="preserve">11. punktā, kur noteikts, ka jaunu līgumu vai vienošanās par projektu īstenošanu slēgšanas termiņš ir ne vēlāk kā līdz 2021. gada 1. jūnijam. Tādējādi, ievērojot iepriekš minēto, jauna 1.2.1.4. pasākuma projektu iesniegumu atlase netiek vērtēta kā atbrīvotā finansējuma ieguldījumu alternatīva, jo laika posms, kas nepieciešams jaunas atlases uzsākšanai (projektu iesniegumu atlases dokumentācijas sagatavošana un saskaņošana, projektu konkursa organizēšana (4-5 mēneši), projektu vērtēšanas periods, t.sk. piesaistot starptautiskos ekspertus, ir ievērojami garāks nekā Ministru kabineta 2019. gada 11. oktobra sēdes protokola Nr. 47 3.§ 11. punktā noteiktais jaunu līgumu vai </w:t>
            </w:r>
            <w:r w:rsidRPr="000237D7">
              <w:rPr>
                <w:color w:val="auto"/>
                <w:shd w:val="clear" w:color="auto" w:fill="FFFFFF"/>
              </w:rPr>
              <w:lastRenderedPageBreak/>
              <w:t xml:space="preserve">vienošanās par projektu īstenošanu slēgšanas termiņš (2021. gada 1. jūnijs). Tāpat jāņem vērā projektu īstenošanai nepieciešamais periods (3-4 gadi), kas nozīmē, ka projektus viennozīmīgi nebūs iespējams pabeigt līdz ES fondu 2014.-2020. gada plānošanas perioda beigām (2023. gada 31. decembris). </w:t>
            </w:r>
          </w:p>
          <w:p w14:paraId="3448DF0F" w14:textId="77777777" w:rsidR="00763796" w:rsidRDefault="00A73010" w:rsidP="00763796">
            <w:pPr>
              <w:pStyle w:val="Default"/>
              <w:spacing w:after="120"/>
              <w:jc w:val="both"/>
              <w:rPr>
                <w:color w:val="auto"/>
                <w:shd w:val="clear" w:color="auto" w:fill="FFFFFF"/>
              </w:rPr>
            </w:pPr>
            <w:r w:rsidRPr="00532EFE">
              <w:rPr>
                <w:color w:val="auto"/>
                <w:shd w:val="clear" w:color="auto" w:fill="FFFFFF"/>
              </w:rPr>
              <w:t>Ekonomikas ministrijas vērtējumā finansējuma pārpalikums ir</w:t>
            </w:r>
            <w:r w:rsidR="003E14C7" w:rsidRPr="00532EFE">
              <w:rPr>
                <w:color w:val="auto"/>
                <w:shd w:val="clear" w:color="auto" w:fill="FFFFFF"/>
              </w:rPr>
              <w:t xml:space="preserve"> pārdal</w:t>
            </w:r>
            <w:r w:rsidRPr="00532EFE">
              <w:rPr>
                <w:color w:val="auto"/>
                <w:shd w:val="clear" w:color="auto" w:fill="FFFFFF"/>
              </w:rPr>
              <w:t>āms</w:t>
            </w:r>
            <w:r w:rsidR="003E14C7" w:rsidRPr="00532EFE">
              <w:rPr>
                <w:color w:val="auto"/>
                <w:shd w:val="clear" w:color="auto" w:fill="FFFFFF"/>
              </w:rPr>
              <w:t xml:space="preserve"> uz </w:t>
            </w:r>
            <w:r w:rsidR="003E14C7" w:rsidRPr="00532EFE">
              <w:rPr>
                <w:shd w:val="clear" w:color="auto" w:fill="FFFFFF"/>
              </w:rPr>
              <w:t>d</w:t>
            </w:r>
            <w:r w:rsidR="003E14C7" w:rsidRPr="00532EFE">
              <w:t>arbības programmas “Izaugsme un nodarbinātība” 3.2.1.</w:t>
            </w:r>
            <w:r w:rsidR="00991CC7" w:rsidRPr="00532EFE">
              <w:t xml:space="preserve"> </w:t>
            </w:r>
            <w:r w:rsidR="003E14C7" w:rsidRPr="00532EFE">
              <w:t>specifiskā atbalsta mērķa “Palielināt augstas pievienotās vērtības produktu un pakalpojumu eksporta proporciju” 3.2.1.2. pasākumu “Starptautiskās konkurētspējas veicināšana”</w:t>
            </w:r>
            <w:r w:rsidR="000237D7">
              <w:t xml:space="preserve"> (turpmāk – 3.2.1.2. pasākums). </w:t>
            </w:r>
            <w:r w:rsidR="000237D7" w:rsidRPr="000237D7">
              <w:rPr>
                <w:color w:val="auto"/>
                <w:shd w:val="clear" w:color="auto" w:fill="FFFFFF"/>
              </w:rPr>
              <w:t>3.2.1.2. pasākuma ietvaros pārdalāmais ERAF finansējums būs pieejams projektu īstenotājiem uzreiz pēc tā piešķiršanas šim pasākumam. Tāpat uz 3.2.1.2. pasākumu nav attiecināms MK 2019. gada 11. oktobra sēdes protokola Nr. 47 3.§ 11. punktā noteiktais termiņš, jo finansējuma saņēmējs (LIAA) neslēgs jaunu līgumu ar sadarbības iestādi, bet turpinās jau noslēgtā līguma īstenošanu.</w:t>
            </w:r>
          </w:p>
          <w:p w14:paraId="1C34FF48" w14:textId="6D3563F7" w:rsidR="00763796" w:rsidRPr="00763796" w:rsidRDefault="00763796" w:rsidP="00763796">
            <w:pPr>
              <w:pStyle w:val="Default"/>
              <w:spacing w:after="120"/>
              <w:jc w:val="both"/>
              <w:rPr>
                <w:color w:val="auto"/>
                <w:shd w:val="clear" w:color="auto" w:fill="FFFFFF"/>
              </w:rPr>
            </w:pPr>
            <w:r>
              <w:rPr>
                <w:color w:val="000000" w:themeColor="text1"/>
              </w:rPr>
              <w:t xml:space="preserve">Pārdalot finansējumu uz 3.2.1.2. pasākumu, tiks nodrošināts pasākumu kopums, lai </w:t>
            </w:r>
            <w:r w:rsidRPr="007E2D98">
              <w:rPr>
                <w:color w:val="000000" w:themeColor="text1"/>
              </w:rPr>
              <w:t>C</w:t>
            </w:r>
            <w:r>
              <w:rPr>
                <w:color w:val="000000" w:themeColor="text1"/>
              </w:rPr>
              <w:t>OVID</w:t>
            </w:r>
            <w:r w:rsidRPr="007E2D98">
              <w:rPr>
                <w:color w:val="000000" w:themeColor="text1"/>
              </w:rPr>
              <w:t xml:space="preserve">-19 izplatības </w:t>
            </w:r>
            <w:r>
              <w:rPr>
                <w:color w:val="000000" w:themeColor="text1"/>
              </w:rPr>
              <w:t xml:space="preserve">mazināšanai ieviesto </w:t>
            </w:r>
            <w:r w:rsidRPr="007E2D98">
              <w:rPr>
                <w:color w:val="000000" w:themeColor="text1"/>
              </w:rPr>
              <w:t>ierobežojoš</w:t>
            </w:r>
            <w:r>
              <w:rPr>
                <w:color w:val="000000" w:themeColor="text1"/>
              </w:rPr>
              <w:t>o</w:t>
            </w:r>
            <w:r w:rsidRPr="007E2D98">
              <w:rPr>
                <w:color w:val="000000" w:themeColor="text1"/>
              </w:rPr>
              <w:t xml:space="preserve"> pasākum</w:t>
            </w:r>
            <w:r>
              <w:rPr>
                <w:color w:val="000000" w:themeColor="text1"/>
              </w:rPr>
              <w:t>u ietekmē saglabātu</w:t>
            </w:r>
            <w:r>
              <w:rPr>
                <w:color w:val="000000" w:themeColor="text1"/>
              </w:rPr>
              <w:t>/</w:t>
            </w:r>
            <w:r>
              <w:rPr>
                <w:color w:val="000000" w:themeColor="text1"/>
              </w:rPr>
              <w:t xml:space="preserve"> paaugstinātu </w:t>
            </w:r>
            <w:r w:rsidRPr="007E2D98">
              <w:rPr>
                <w:color w:val="000000" w:themeColor="text1"/>
              </w:rPr>
              <w:t>komersantu konkurētspēju</w:t>
            </w:r>
            <w:r>
              <w:rPr>
                <w:color w:val="000000" w:themeColor="text1"/>
              </w:rPr>
              <w:t xml:space="preserve">. Šim nolūkam </w:t>
            </w:r>
            <w:r w:rsidRPr="007E2D98">
              <w:rPr>
                <w:color w:val="000000" w:themeColor="text1"/>
              </w:rPr>
              <w:t>3.2.1.2. pasākums papildināts ar atbalstām</w:t>
            </w:r>
            <w:r>
              <w:rPr>
                <w:color w:val="000000" w:themeColor="text1"/>
              </w:rPr>
              <w:t>ajām</w:t>
            </w:r>
            <w:r w:rsidRPr="007E2D98">
              <w:rPr>
                <w:color w:val="000000" w:themeColor="text1"/>
              </w:rPr>
              <w:t xml:space="preserve"> darbīb</w:t>
            </w:r>
            <w:r>
              <w:rPr>
                <w:color w:val="000000" w:themeColor="text1"/>
              </w:rPr>
              <w:t>ām</w:t>
            </w:r>
            <w:r w:rsidRPr="007E2D98">
              <w:rPr>
                <w:color w:val="000000" w:themeColor="text1"/>
              </w:rPr>
              <w:t>, identificējot komersantu aktuālās vajadzības konkurētspējas noturēšanai un iziešanai ārvalstu tirgos arī C</w:t>
            </w:r>
            <w:r>
              <w:rPr>
                <w:color w:val="000000" w:themeColor="text1"/>
              </w:rPr>
              <w:t>OVID</w:t>
            </w:r>
            <w:r w:rsidRPr="007E2D98">
              <w:rPr>
                <w:color w:val="000000" w:themeColor="text1"/>
              </w:rPr>
              <w:t>-19 pandēmijas apstākļos. Ņemot vērā C</w:t>
            </w:r>
            <w:r>
              <w:rPr>
                <w:color w:val="000000" w:themeColor="text1"/>
              </w:rPr>
              <w:t>OVID</w:t>
            </w:r>
            <w:r w:rsidRPr="007E2D98">
              <w:rPr>
                <w:color w:val="000000" w:themeColor="text1"/>
              </w:rPr>
              <w:t>-19 izplatību un saistībā ar to noteiktos ierobežojumus ne tikai nacionālā, bet arī starptautiskā mērogā, tika pārskatīts un papildināts komersantiem pieejamais atbalsts, nosakot jaunas atbalstāmās darbības par tādiem pakalpojumiem</w:t>
            </w:r>
            <w:r>
              <w:rPr>
                <w:color w:val="000000" w:themeColor="text1"/>
              </w:rPr>
              <w:t xml:space="preserve"> un</w:t>
            </w:r>
            <w:r w:rsidRPr="007E2D98">
              <w:rPr>
                <w:color w:val="000000" w:themeColor="text1"/>
              </w:rPr>
              <w:t xml:space="preserve"> aktivitātēm, kas tiek pielāgotas vai ir atbilstošas pašreizējai situācijai. </w:t>
            </w:r>
            <w:r>
              <w:rPr>
                <w:color w:val="000000" w:themeColor="text1"/>
              </w:rPr>
              <w:t xml:space="preserve">Tiek ņemti vērā apstākļi un veids </w:t>
            </w:r>
            <w:r w:rsidRPr="007E2D98">
              <w:rPr>
                <w:color w:val="000000" w:themeColor="text1"/>
              </w:rPr>
              <w:t>kā komersanti izvērš</w:t>
            </w:r>
            <w:r>
              <w:rPr>
                <w:color w:val="000000" w:themeColor="text1"/>
              </w:rPr>
              <w:t xml:space="preserve"> un</w:t>
            </w:r>
            <w:r w:rsidRPr="007E2D98">
              <w:rPr>
                <w:color w:val="000000" w:themeColor="text1"/>
              </w:rPr>
              <w:t xml:space="preserve"> pārprofilē savu darbību, </w:t>
            </w:r>
            <w:r>
              <w:rPr>
                <w:color w:val="000000" w:themeColor="text1"/>
              </w:rPr>
              <w:t xml:space="preserve">kur </w:t>
            </w:r>
            <w:r w:rsidRPr="007E2D98">
              <w:rPr>
                <w:color w:val="000000" w:themeColor="text1"/>
              </w:rPr>
              <w:t xml:space="preserve">īpaša nozīme ir </w:t>
            </w:r>
            <w:r>
              <w:rPr>
                <w:color w:val="000000" w:themeColor="text1"/>
              </w:rPr>
              <w:t>dažādiem</w:t>
            </w:r>
            <w:r w:rsidRPr="007E2D98">
              <w:rPr>
                <w:color w:val="000000" w:themeColor="text1"/>
              </w:rPr>
              <w:t xml:space="preserve"> digitālajiem risinājumiem.</w:t>
            </w:r>
            <w:r>
              <w:rPr>
                <w:color w:val="000000" w:themeColor="text1"/>
              </w:rPr>
              <w:t xml:space="preserve"> </w:t>
            </w:r>
            <w:r w:rsidRPr="007E2D98">
              <w:rPr>
                <w:color w:val="000000" w:themeColor="text1"/>
              </w:rPr>
              <w:t>Veicinot digitalizācijas procesu attīstību komercdarbībā, tiek sekmēta produktivitātes paaugstināšana ar mērķtiecīgu resursu ieguldīšanu augstākas pievienotās vērtības radīšanai komersantu darbības procesos, kā rezultātā veidosies Latvijas uzņēmēju konkurētspējas priekšrocības. Ņemot vērā iepriekš minēto</w:t>
            </w:r>
            <w:r>
              <w:rPr>
                <w:color w:val="000000" w:themeColor="text1"/>
              </w:rPr>
              <w:t>,</w:t>
            </w:r>
            <w:r w:rsidRPr="007E2D98">
              <w:rPr>
                <w:color w:val="000000" w:themeColor="text1"/>
              </w:rPr>
              <w:t xml:space="preserve"> </w:t>
            </w:r>
            <w:r>
              <w:rPr>
                <w:color w:val="000000" w:themeColor="text1"/>
              </w:rPr>
              <w:t>Noteikumu</w:t>
            </w:r>
            <w:r w:rsidRPr="007E2D98">
              <w:rPr>
                <w:color w:val="000000" w:themeColor="text1"/>
              </w:rPr>
              <w:t xml:space="preserve"> projektā tiek identificētas tādas atbalstāmās darbības, kas vērstas uz digitalizācijas pilnveidošanas pasākumiem, proti, papildus finansējuma ietvaros 3.2.1.2. pasākumā plānots ieviest šādas papildus attiecināmās izmaksas: </w:t>
            </w:r>
          </w:p>
          <w:p w14:paraId="383227C1" w14:textId="77777777" w:rsidR="00763796" w:rsidRPr="007E2D98" w:rsidRDefault="00763796" w:rsidP="00763796">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 xml:space="preserve">Dalība digitālajā izstādē, konferencē/seminārā vai </w:t>
            </w:r>
            <w:proofErr w:type="spellStart"/>
            <w:r w:rsidRPr="007E2D98">
              <w:rPr>
                <w:rFonts w:ascii="Times New Roman" w:hAnsi="Times New Roman" w:cs="Times New Roman"/>
                <w:color w:val="000000" w:themeColor="text1"/>
                <w:sz w:val="24"/>
                <w:szCs w:val="24"/>
              </w:rPr>
              <w:t>kontaktbiržā</w:t>
            </w:r>
            <w:proofErr w:type="spellEnd"/>
            <w:r w:rsidRPr="007E2D98">
              <w:rPr>
                <w:rFonts w:ascii="Times New Roman" w:hAnsi="Times New Roman" w:cs="Times New Roman"/>
                <w:color w:val="000000" w:themeColor="text1"/>
                <w:sz w:val="24"/>
                <w:szCs w:val="24"/>
              </w:rPr>
              <w:t xml:space="preserve"> ar virtuālu stendu Latvijā;</w:t>
            </w:r>
          </w:p>
          <w:p w14:paraId="772BD7BC" w14:textId="77777777" w:rsidR="00763796" w:rsidRPr="007E2D98" w:rsidRDefault="00763796" w:rsidP="00763796">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 xml:space="preserve">Mājaslapu un aplikāciju </w:t>
            </w:r>
            <w:proofErr w:type="spellStart"/>
            <w:r w:rsidRPr="007E2D98">
              <w:rPr>
                <w:rFonts w:ascii="Times New Roman" w:hAnsi="Times New Roman" w:cs="Times New Roman"/>
                <w:color w:val="000000" w:themeColor="text1"/>
                <w:sz w:val="24"/>
                <w:szCs w:val="24"/>
              </w:rPr>
              <w:t>utml</w:t>
            </w:r>
            <w:proofErr w:type="spellEnd"/>
            <w:r w:rsidRPr="007E2D98">
              <w:rPr>
                <w:rFonts w:ascii="Times New Roman" w:hAnsi="Times New Roman" w:cs="Times New Roman"/>
                <w:color w:val="000000" w:themeColor="text1"/>
                <w:sz w:val="24"/>
                <w:szCs w:val="24"/>
              </w:rPr>
              <w:t>. digitālo  risinājumu izstrāde;</w:t>
            </w:r>
          </w:p>
          <w:p w14:paraId="68004DDE" w14:textId="77777777" w:rsidR="00763796" w:rsidRPr="007E2D98" w:rsidRDefault="00763796" w:rsidP="00763796">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lastRenderedPageBreak/>
              <w:t>Virtuālās komunikācijas platformu izstrāde;</w:t>
            </w:r>
          </w:p>
          <w:p w14:paraId="6EB8202D" w14:textId="77777777" w:rsidR="00763796" w:rsidRPr="007E2D98" w:rsidRDefault="00763796" w:rsidP="00763796">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Vizuālo materiālu (t.sk. foto, video) par produktu/pakalpojumu izstrāde;</w:t>
            </w:r>
          </w:p>
          <w:p w14:paraId="28B75915" w14:textId="77777777" w:rsidR="00763796" w:rsidRPr="007E2D98" w:rsidRDefault="00763796" w:rsidP="00763796">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Reklāmas kampaņas par produkta palaišanu eksporta tirgū izstrāde un vadība;</w:t>
            </w:r>
          </w:p>
          <w:p w14:paraId="1CE1427D" w14:textId="77777777" w:rsidR="00763796" w:rsidRPr="007E2D98" w:rsidRDefault="00763796" w:rsidP="00763796">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Tirgus pētījumi mērķa tirgos izstrāde un iegāde;</w:t>
            </w:r>
          </w:p>
          <w:p w14:paraId="08C0704F" w14:textId="77777777" w:rsidR="00763796" w:rsidRPr="007E2D98" w:rsidRDefault="00763796" w:rsidP="00763796">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Ārvalstu ekspertu piesaiste;</w:t>
            </w:r>
          </w:p>
          <w:p w14:paraId="59A13155" w14:textId="77777777" w:rsidR="00763796" w:rsidRPr="007E2D98" w:rsidRDefault="00763796" w:rsidP="00763796">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Jaunu ideju / produktu testēšana, validācijas pētījumu izstrāde;</w:t>
            </w:r>
          </w:p>
          <w:p w14:paraId="17EE7148" w14:textId="77777777" w:rsidR="00763796" w:rsidRPr="007E2D98" w:rsidRDefault="00763796" w:rsidP="00763796">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Dizainparauga izstrāde un reģistrēšana;</w:t>
            </w:r>
          </w:p>
          <w:p w14:paraId="317CA41C" w14:textId="77777777" w:rsidR="00763796" w:rsidRPr="007E2D98" w:rsidRDefault="00763796" w:rsidP="00763796">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Mārketinga materiālu (katalogu) izstrāde gan digitālā, gan drukātā veidā;</w:t>
            </w:r>
          </w:p>
          <w:p w14:paraId="17187CF0" w14:textId="77777777" w:rsidR="00763796" w:rsidRDefault="00763796" w:rsidP="00763796">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 xml:space="preserve">Rezervācijas sistēmu, piedāvājumu / prezentāciju / mārketinga materiālu veidošanas platformu iegāde, izstrāde vai  ilgāka termiņa abonēšanas perioda apmaksa (tūrisma jomas projektam). </w:t>
            </w:r>
          </w:p>
          <w:p w14:paraId="3159A2E5" w14:textId="4B3C1130" w:rsidR="00763796" w:rsidRPr="00763796" w:rsidRDefault="00763796" w:rsidP="00763796">
            <w:pPr>
              <w:spacing w:after="0" w:line="240" w:lineRule="auto"/>
              <w:jc w:val="both"/>
              <w:rPr>
                <w:rFonts w:ascii="Times New Roman" w:hAnsi="Times New Roman" w:cs="Times New Roman"/>
                <w:color w:val="000000" w:themeColor="text1"/>
                <w:sz w:val="24"/>
                <w:szCs w:val="24"/>
              </w:rPr>
            </w:pPr>
            <w:r w:rsidRPr="00763796">
              <w:rPr>
                <w:rFonts w:ascii="Times New Roman" w:hAnsi="Times New Roman" w:cs="Times New Roman"/>
                <w:color w:val="000000" w:themeColor="text1"/>
                <w:sz w:val="24"/>
                <w:szCs w:val="24"/>
              </w:rPr>
              <w:t>Izvērtējot abu pasākumu (1.2.1.4. un 3.2.1.2.) salīdzinošos rādītājus un pienesumu Latvijas tautsaimniecībai, jāvērš uzmanība, ka katrs no pasākumiem fokusējas uz specifiskiem mērķiem un no tā izrietošiem atbalsta veidiem komersantiem. Jāuzsver, ka abi pasākumi (1.2.1.4. un 3.2.1.2.) vērtējami kā atšķirīgi, tomēr, ņemot vērā pašreizējos apstākļus, kad uzņēmējdarbības vidē tiek meklēti daudzveidīgi risinājumi, lai atbalstītu komersantus, veicinot to konkurētspēju, tieši 3.2.1.2. pasākums aptvertu plašāku komersantu loku. 3.2.1.2. pasākuma mērķis ir veicināt nozaru konkurētspēju, atbalstot uzņēmējdarbību un ieiešanu ārvalstu tirgos, savukārt attiecībā uz tūrisma nozari tiek plānots paplašināt atbalsta saņēmēju loku papildinot pasākuma mērķi šādā redakcijā “Latvijas kā tūrisma, starptautisko kultūras un sporta pasākumu, kā arī starptautisku izstāžu galamērķa starptautisko konkurētspēju un veicinot vietējo tūrismu prioritārajos tūrisma sektoros (darījumu un pasākumu tūrisms, labsajūtas tūrisms”. Ņemot vērā, ka tūrisma nozare ir viena no visvairāk cietušajām nozarēm C</w:t>
            </w:r>
            <w:r>
              <w:rPr>
                <w:rFonts w:ascii="Times New Roman" w:hAnsi="Times New Roman" w:cs="Times New Roman"/>
                <w:color w:val="000000" w:themeColor="text1"/>
                <w:sz w:val="24"/>
                <w:szCs w:val="24"/>
              </w:rPr>
              <w:t>OVID</w:t>
            </w:r>
            <w:r w:rsidRPr="00763796">
              <w:rPr>
                <w:rFonts w:ascii="Times New Roman" w:hAnsi="Times New Roman" w:cs="Times New Roman"/>
                <w:color w:val="000000" w:themeColor="text1"/>
                <w:sz w:val="24"/>
                <w:szCs w:val="24"/>
              </w:rPr>
              <w:t>-19 pandēmijas laikā, tad plānotās pārdales aktualitāte ir būtisks pienesums attiecīgās nozares stiprināšanai (vairāk kā puse no papildus finansējuma tiek novirzīta 3.2.1.2. pasākuma tūrisma projektam).</w:t>
            </w:r>
          </w:p>
          <w:p w14:paraId="4BD2AFC1" w14:textId="77777777" w:rsidR="00763796" w:rsidRPr="00763796" w:rsidRDefault="00763796" w:rsidP="00763796">
            <w:pPr>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Papildus vēršam uzmanību, ka galvenajam Latvijas ekonomikas izaugsmes dzin</w:t>
            </w:r>
            <w:r>
              <w:rPr>
                <w:rFonts w:ascii="Times New Roman" w:hAnsi="Times New Roman" w:cs="Times New Roman"/>
                <w:color w:val="000000" w:themeColor="text1"/>
                <w:sz w:val="24"/>
                <w:szCs w:val="24"/>
              </w:rPr>
              <w:t>ulim</w:t>
            </w:r>
            <w:r w:rsidRPr="007E2D98">
              <w:rPr>
                <w:rFonts w:ascii="Times New Roman" w:hAnsi="Times New Roman" w:cs="Times New Roman"/>
                <w:color w:val="000000" w:themeColor="text1"/>
                <w:sz w:val="24"/>
                <w:szCs w:val="24"/>
              </w:rPr>
              <w:t xml:space="preserve"> vidējā termiņā ir jābūt ienākumu pieaugumam no eksporta, tāpēc būtiski ir sniegt atbalstu gan jau eksportējošiem uzņēmumiem, gan arī radīt iespējas jauniem eksportētājiem, atbalstot starptautiski konkurētspējīgas industrijas uzņēmumus un to produktu virzību eksporta tirgū. Ņemot vērā plānotos papildinājumus 3.2.1.2.</w:t>
            </w:r>
            <w:r>
              <w:rPr>
                <w:rFonts w:ascii="Times New Roman" w:hAnsi="Times New Roman" w:cs="Times New Roman"/>
                <w:color w:val="000000" w:themeColor="text1"/>
                <w:sz w:val="24"/>
                <w:szCs w:val="24"/>
              </w:rPr>
              <w:t xml:space="preserve"> </w:t>
            </w:r>
            <w:r w:rsidRPr="007E2D98">
              <w:rPr>
                <w:rFonts w:ascii="Times New Roman" w:hAnsi="Times New Roman" w:cs="Times New Roman"/>
                <w:color w:val="000000" w:themeColor="text1"/>
                <w:sz w:val="24"/>
                <w:szCs w:val="24"/>
              </w:rPr>
              <w:t xml:space="preserve">pasākumā tiek prognozēts, ka atbalstīto komersantu skaits no kopējā eksportējošo uzņēmumu skaita pieaugs no 10% līdz 20%, kā arī vidējais </w:t>
            </w:r>
            <w:r w:rsidRPr="007E2D98">
              <w:rPr>
                <w:rFonts w:ascii="Times New Roman" w:hAnsi="Times New Roman" w:cs="Times New Roman"/>
                <w:color w:val="000000" w:themeColor="text1"/>
                <w:sz w:val="24"/>
                <w:szCs w:val="24"/>
              </w:rPr>
              <w:lastRenderedPageBreak/>
              <w:t xml:space="preserve">eksporta pieaugums komersantam 2 gadus pēc atbalsta saņemšanas pieaugs par 20%. Izmantoto atbalstu skaits uz 1 komersantu palielināsies no 3,6 atbalstiem uz 5 </w:t>
            </w:r>
            <w:r w:rsidRPr="00763796">
              <w:rPr>
                <w:rFonts w:ascii="Times New Roman" w:hAnsi="Times New Roman" w:cs="Times New Roman"/>
                <w:color w:val="000000" w:themeColor="text1"/>
                <w:sz w:val="24"/>
                <w:szCs w:val="24"/>
              </w:rPr>
              <w:t>atbalstiem, tiek prognozēts, ka kopējais unikālo apkalpoto uzņēmumu skaits palielināsies par 56% (1345-2400).</w:t>
            </w:r>
          </w:p>
          <w:p w14:paraId="7E5CCA57" w14:textId="0A03B8BC" w:rsidR="00730BF4" w:rsidRPr="00763796" w:rsidRDefault="0058270F" w:rsidP="00763796">
            <w:pPr>
              <w:jc w:val="both"/>
              <w:rPr>
                <w:rFonts w:ascii="Times New Roman" w:hAnsi="Times New Roman" w:cs="Times New Roman"/>
                <w:color w:val="000000" w:themeColor="text1"/>
                <w:sz w:val="24"/>
                <w:szCs w:val="24"/>
              </w:rPr>
            </w:pPr>
            <w:r w:rsidRPr="00763796">
              <w:rPr>
                <w:rFonts w:ascii="Times New Roman" w:hAnsi="Times New Roman" w:cs="Times New Roman"/>
                <w:sz w:val="24"/>
                <w:szCs w:val="24"/>
                <w:shd w:val="clear" w:color="auto" w:fill="FFFFFF"/>
              </w:rPr>
              <w:t>Ņemot vērā, ka plānotais finansējums tiek novirzīts komersantiem tādiem atbalsta pakalpojumiem, kas sekmē produktivitāti un eksportu, tādā veidā arī ļaujot atkopties no pandēmijas rezultātā radītās krīzes</w:t>
            </w:r>
            <w:r w:rsidR="00AC3658" w:rsidRPr="00763796">
              <w:rPr>
                <w:rFonts w:ascii="Times New Roman" w:hAnsi="Times New Roman" w:cs="Times New Roman"/>
                <w:sz w:val="24"/>
                <w:szCs w:val="24"/>
                <w:shd w:val="clear" w:color="auto" w:fill="FFFFFF"/>
              </w:rPr>
              <w:t>, ir iespēja</w:t>
            </w:r>
            <w:r w:rsidR="003D2AE1" w:rsidRPr="00763796">
              <w:rPr>
                <w:rFonts w:ascii="Times New Roman" w:hAnsi="Times New Roman" w:cs="Times New Roman"/>
                <w:sz w:val="24"/>
                <w:szCs w:val="24"/>
                <w:shd w:val="clear" w:color="auto" w:fill="FFFFFF"/>
              </w:rPr>
              <w:t xml:space="preserve">ms izdarīt izņēmumu </w:t>
            </w:r>
            <w:r w:rsidR="000171DE" w:rsidRPr="00763796">
              <w:rPr>
                <w:rFonts w:ascii="Times New Roman" w:hAnsi="Times New Roman" w:cs="Times New Roman"/>
                <w:sz w:val="24"/>
                <w:szCs w:val="24"/>
              </w:rPr>
              <w:t>Ministru kabineta 2020. gada 22. septembra sēdes protokola Nr. 55 30.§ "Informatīvais ziņojums "Par Kohēzijas politikas Eiropas Savienības fondu investīciju aktualitātēm (pusgada ziņojums)" (TA-1644) 2.2. punktā. Tas ir, nevirzot brīvā finansējuma</w:t>
            </w:r>
            <w:r w:rsidR="00ED749E" w:rsidRPr="00763796">
              <w:rPr>
                <w:rFonts w:ascii="Times New Roman" w:hAnsi="Times New Roman" w:cs="Times New Roman"/>
                <w:sz w:val="24"/>
                <w:szCs w:val="24"/>
              </w:rPr>
              <w:t xml:space="preserve"> (99</w:t>
            </w:r>
            <w:r w:rsidR="008A31D5" w:rsidRPr="00763796">
              <w:rPr>
                <w:rFonts w:ascii="Times New Roman" w:hAnsi="Times New Roman" w:cs="Times New Roman"/>
                <w:sz w:val="24"/>
                <w:szCs w:val="24"/>
              </w:rPr>
              <w:t xml:space="preserve">3 604,22 </w:t>
            </w:r>
            <w:r w:rsidR="008A31D5" w:rsidRPr="00763796">
              <w:rPr>
                <w:rFonts w:ascii="Times New Roman" w:hAnsi="Times New Roman" w:cs="Times New Roman"/>
                <w:i/>
                <w:iCs/>
                <w:sz w:val="24"/>
                <w:szCs w:val="24"/>
              </w:rPr>
              <w:t>euro</w:t>
            </w:r>
            <w:r w:rsidR="008A31D5" w:rsidRPr="00763796">
              <w:rPr>
                <w:rFonts w:ascii="Times New Roman" w:hAnsi="Times New Roman" w:cs="Times New Roman"/>
                <w:sz w:val="24"/>
                <w:szCs w:val="24"/>
              </w:rPr>
              <w:t>)</w:t>
            </w:r>
            <w:r w:rsidR="00ED749E" w:rsidRPr="00763796">
              <w:rPr>
                <w:rFonts w:ascii="Times New Roman" w:hAnsi="Times New Roman" w:cs="Times New Roman"/>
                <w:sz w:val="24"/>
                <w:szCs w:val="24"/>
              </w:rPr>
              <w:t xml:space="preserve">, kas izveidojies pēc 22.10.2020. </w:t>
            </w:r>
            <w:r w:rsidR="000171DE" w:rsidRPr="00763796">
              <w:rPr>
                <w:rFonts w:ascii="Times New Roman" w:hAnsi="Times New Roman" w:cs="Times New Roman"/>
                <w:sz w:val="24"/>
                <w:szCs w:val="24"/>
              </w:rPr>
              <w:t xml:space="preserve"> pārdali </w:t>
            </w:r>
            <w:proofErr w:type="spellStart"/>
            <w:r w:rsidR="004F300B" w:rsidRPr="00763796">
              <w:rPr>
                <w:rFonts w:ascii="Times New Roman" w:hAnsi="Times New Roman" w:cs="Times New Roman"/>
                <w:sz w:val="24"/>
                <w:szCs w:val="24"/>
              </w:rPr>
              <w:t>virs</w:t>
            </w:r>
            <w:r w:rsidR="008A31D5" w:rsidRPr="00763796">
              <w:rPr>
                <w:rFonts w:ascii="Times New Roman" w:hAnsi="Times New Roman" w:cs="Times New Roman"/>
                <w:sz w:val="24"/>
                <w:szCs w:val="24"/>
              </w:rPr>
              <w:t>s</w:t>
            </w:r>
            <w:r w:rsidR="004F300B" w:rsidRPr="00763796">
              <w:rPr>
                <w:rFonts w:ascii="Times New Roman" w:hAnsi="Times New Roman" w:cs="Times New Roman"/>
                <w:sz w:val="24"/>
                <w:szCs w:val="24"/>
              </w:rPr>
              <w:t>aistību</w:t>
            </w:r>
            <w:proofErr w:type="spellEnd"/>
            <w:r w:rsidR="004F300B" w:rsidRPr="00763796">
              <w:rPr>
                <w:rFonts w:ascii="Times New Roman" w:hAnsi="Times New Roman" w:cs="Times New Roman"/>
                <w:sz w:val="24"/>
                <w:szCs w:val="24"/>
              </w:rPr>
              <w:t xml:space="preserve"> segšanai, bet gan nodrošinot brīvā finansējuma izmantošanu COVID-19 radīto seku mazināšanai tautsaimniecībā</w:t>
            </w:r>
            <w:r w:rsidR="008A31D5" w:rsidRPr="00763796">
              <w:rPr>
                <w:rFonts w:ascii="Times New Roman" w:hAnsi="Times New Roman" w:cs="Times New Roman"/>
                <w:sz w:val="24"/>
                <w:szCs w:val="24"/>
              </w:rPr>
              <w:t xml:space="preserve"> (ārējo tirgu apgūšanas un eksporta veicināšanas pasākumiem, un produktivitātes paaugstināšanai Latvijas komersantos COVID-19 pandēmijas apstākļos).</w:t>
            </w:r>
          </w:p>
          <w:p w14:paraId="255134E1" w14:textId="4E2852B4" w:rsidR="00A620A2" w:rsidRPr="00532EFE" w:rsidRDefault="00A620A2" w:rsidP="000932C9">
            <w:pPr>
              <w:pStyle w:val="Default"/>
              <w:spacing w:after="120"/>
              <w:jc w:val="both"/>
            </w:pPr>
            <w:r w:rsidRPr="00763796">
              <w:t>Ierosinātajiem grozījumiem par atbrīvotā finansējuma pārdali uz 3.2.1.2</w:t>
            </w:r>
            <w:r>
              <w:t xml:space="preserve">. pasākumu </w:t>
            </w:r>
            <w:r w:rsidRPr="00A620A2">
              <w:t>nav ietekmes uz 1.2.1.4.</w:t>
            </w:r>
            <w:r>
              <w:t xml:space="preserve"> </w:t>
            </w:r>
            <w:r w:rsidRPr="00A620A2">
              <w:t>pasākuma ietvaros īstenojamajiem projektiem, jo tiek pārdalīts tikai atbrīvotais finansējums.</w:t>
            </w:r>
          </w:p>
          <w:p w14:paraId="0183AD91" w14:textId="106B3144" w:rsidR="00966291" w:rsidRPr="00532EFE" w:rsidRDefault="00033745" w:rsidP="000932C9">
            <w:pPr>
              <w:pStyle w:val="Default"/>
              <w:spacing w:after="120"/>
              <w:jc w:val="both"/>
            </w:pPr>
            <w:bookmarkStart w:id="2" w:name="_Hlk42776088"/>
            <w:r w:rsidRPr="00532EFE">
              <w:t xml:space="preserve">Noteikumu projektā </w:t>
            </w:r>
            <w:r w:rsidR="00AF1BD5" w:rsidRPr="00532EFE">
              <w:t>samazināts</w:t>
            </w:r>
            <w:r w:rsidRPr="00532EFE">
              <w:t xml:space="preserve"> iznākuma rādītājs (</w:t>
            </w:r>
            <w:r w:rsidR="00924969" w:rsidRPr="00532EFE">
              <w:t>MK noteikumu Nr.</w:t>
            </w:r>
            <w:r w:rsidR="00DF22C7" w:rsidRPr="00532EFE">
              <w:t xml:space="preserve"> </w:t>
            </w:r>
            <w:r w:rsidR="00924969" w:rsidRPr="00532EFE">
              <w:t xml:space="preserve">293 </w:t>
            </w:r>
            <w:r w:rsidRPr="00532EFE">
              <w:t>6.3.</w:t>
            </w:r>
            <w:r w:rsidR="00F92685" w:rsidRPr="00532EFE">
              <w:t xml:space="preserve"> </w:t>
            </w:r>
            <w:r w:rsidRPr="00532EFE">
              <w:t>apakšpunkts</w:t>
            </w:r>
            <w:r w:rsidR="00966291" w:rsidRPr="00532EFE">
              <w:t>, kā arī precizēts noteikumu 8.</w:t>
            </w:r>
            <w:r w:rsidR="008F37EA" w:rsidRPr="00532EFE">
              <w:t xml:space="preserve"> </w:t>
            </w:r>
            <w:r w:rsidR="00966291" w:rsidRPr="00532EFE">
              <w:t>punkts</w:t>
            </w:r>
            <w:r w:rsidRPr="00532EFE">
              <w:t>), kas nosaka līdz 2023. gada 31. decembrim 1.2.1.4.</w:t>
            </w:r>
            <w:r w:rsidR="00DF22C7" w:rsidRPr="00532EFE">
              <w:t xml:space="preserve"> </w:t>
            </w:r>
            <w:r w:rsidRPr="00532EFE">
              <w:t>pasākuma īstenošanas rezultātā veicamo privāto investīciju apjomu, kas papildina valsts atbalstu inovācijām vai pētniecības un izstrādes projektiem</w:t>
            </w:r>
            <w:r w:rsidR="008A0779" w:rsidRPr="00532EFE">
              <w:t xml:space="preserve"> (turpmāk – rādītājs)</w:t>
            </w:r>
            <w:r w:rsidRPr="00532EFE">
              <w:t xml:space="preserve">. Rādītājs </w:t>
            </w:r>
            <w:r w:rsidR="00681EF2" w:rsidRPr="00532EFE">
              <w:t xml:space="preserve">samazināts par </w:t>
            </w:r>
            <w:r w:rsidR="00315B20" w:rsidRPr="00532EFE">
              <w:t>2 322 400 euro</w:t>
            </w:r>
            <w:r w:rsidRPr="00532EFE">
              <w:t xml:space="preserve"> no </w:t>
            </w:r>
            <w:r w:rsidR="00681EF2" w:rsidRPr="00532EFE">
              <w:t>72 538 824</w:t>
            </w:r>
            <w:r w:rsidR="00681EF2" w:rsidRPr="00532EFE">
              <w:rPr>
                <w:i/>
                <w:iCs/>
              </w:rPr>
              <w:t xml:space="preserve"> </w:t>
            </w:r>
            <w:r w:rsidRPr="00532EFE">
              <w:rPr>
                <w:i/>
                <w:iCs/>
              </w:rPr>
              <w:t>euro</w:t>
            </w:r>
            <w:r w:rsidRPr="00532EFE">
              <w:t xml:space="preserve"> līdz </w:t>
            </w:r>
            <w:r w:rsidR="00681EF2" w:rsidRPr="00532EFE">
              <w:t xml:space="preserve">70 216 424 </w:t>
            </w:r>
            <w:r w:rsidRPr="00532EFE">
              <w:rPr>
                <w:i/>
                <w:iCs/>
              </w:rPr>
              <w:t>euro</w:t>
            </w:r>
            <w:r w:rsidRPr="00532EFE">
              <w:t xml:space="preserve">, </w:t>
            </w:r>
            <w:r w:rsidR="00681EF2" w:rsidRPr="00532EFE">
              <w:t xml:space="preserve">ievērojot, ka </w:t>
            </w:r>
            <w:r w:rsidR="00315B20" w:rsidRPr="00532EFE">
              <w:t xml:space="preserve">pārtraukto projektu rezultātā </w:t>
            </w:r>
            <w:r w:rsidR="00681EF2" w:rsidRPr="00532EFE">
              <w:t>1.2.1.4. pasākumā līdz 15.01.2021. atbrīvojās ERAF finansējums</w:t>
            </w:r>
            <w:r w:rsidR="00315B20" w:rsidRPr="00532EFE">
              <w:t xml:space="preserve"> </w:t>
            </w:r>
            <w:r w:rsidR="00315B20" w:rsidRPr="00532EFE">
              <w:rPr>
                <w:color w:val="auto"/>
                <w:shd w:val="clear" w:color="auto" w:fill="FFFFFF"/>
              </w:rPr>
              <w:t xml:space="preserve">8 504 667 </w:t>
            </w:r>
            <w:r w:rsidR="00315B20" w:rsidRPr="00532EFE">
              <w:rPr>
                <w:i/>
                <w:iCs/>
                <w:color w:val="auto"/>
                <w:shd w:val="clear" w:color="auto" w:fill="FFFFFF"/>
              </w:rPr>
              <w:t>euro</w:t>
            </w:r>
            <w:r w:rsidR="00315B20" w:rsidRPr="00532EFE">
              <w:rPr>
                <w:color w:val="auto"/>
                <w:shd w:val="clear" w:color="auto" w:fill="FFFFFF"/>
              </w:rPr>
              <w:t xml:space="preserve"> apmērā, kas samazina arī </w:t>
            </w:r>
            <w:r w:rsidR="00FA5C9C" w:rsidRPr="00532EFE">
              <w:rPr>
                <w:color w:val="auto"/>
                <w:shd w:val="clear" w:color="auto" w:fill="FFFFFF"/>
              </w:rPr>
              <w:t xml:space="preserve">faktisko </w:t>
            </w:r>
            <w:r w:rsidR="00315B20" w:rsidRPr="00532EFE">
              <w:t>privāto investīciju apjomu inovācijām vai pētniecības un izstrādes</w:t>
            </w:r>
            <w:r w:rsidR="00681EF2" w:rsidRPr="00532EFE">
              <w:t xml:space="preserve"> </w:t>
            </w:r>
            <w:r w:rsidR="00315B20" w:rsidRPr="00532EFE">
              <w:t xml:space="preserve">projektiem. Kopējais rādītājs, kas nostiprināts ar </w:t>
            </w:r>
            <w:r w:rsidR="00CF6A93" w:rsidRPr="00532EFE">
              <w:t>Ministru kabineta 2019. gada 3. decembra rīkojum</w:t>
            </w:r>
            <w:r w:rsidR="00315B20" w:rsidRPr="00532EFE">
              <w:t>u</w:t>
            </w:r>
            <w:r w:rsidR="00CF6A93" w:rsidRPr="00532EFE">
              <w:t xml:space="preserve"> Nr. 611 (prot. Nr. 56 15. §) “Grozījumi Eiropas Savienības struktūrfondu un Kohēzijas fonda 2014.-2020. gada plānošanas perioda darbības programmā “Izaugsme un nodarbinātība”” (turpmāk – DP grozījumi)</w:t>
            </w:r>
            <w:r w:rsidR="00315B20" w:rsidRPr="00532EFE">
              <w:t xml:space="preserve"> nemainās, jo tiks sasniegts 1.2.1.1. pasākumā “Atbalsts jaunu produktu un tehnoloģiju izstrādei kompetences centru ietvaros”</w:t>
            </w:r>
            <w:r w:rsidR="00CF6A93" w:rsidRPr="00532EFE">
              <w:t>. DP grozījumus 2020.</w:t>
            </w:r>
            <w:r w:rsidR="00DF22C7" w:rsidRPr="00532EFE">
              <w:t xml:space="preserve"> </w:t>
            </w:r>
            <w:r w:rsidR="00CF6A93" w:rsidRPr="00532EFE">
              <w:t>gada 7.</w:t>
            </w:r>
            <w:r w:rsidR="00DF22C7" w:rsidRPr="00532EFE">
              <w:t xml:space="preserve"> </w:t>
            </w:r>
            <w:r w:rsidR="00CF6A93" w:rsidRPr="00532EFE">
              <w:t xml:space="preserve">maijā ir apstiprinājusi </w:t>
            </w:r>
            <w:r w:rsidRPr="00532EFE">
              <w:t>Eiropas Komisija</w:t>
            </w:r>
            <w:r w:rsidR="00CF6A93" w:rsidRPr="00532EFE">
              <w:t>.</w:t>
            </w:r>
            <w:r w:rsidR="00681EF2" w:rsidRPr="00532EFE">
              <w:t xml:space="preserve"> </w:t>
            </w:r>
          </w:p>
          <w:p w14:paraId="71CCFD91" w14:textId="2BAEBC20" w:rsidR="008F6902" w:rsidRPr="00532EFE" w:rsidRDefault="00966291" w:rsidP="000932C9">
            <w:pPr>
              <w:pStyle w:val="Default"/>
              <w:spacing w:after="120"/>
              <w:jc w:val="both"/>
            </w:pPr>
            <w:r w:rsidRPr="00532EFE">
              <w:t xml:space="preserve">Rādītāja </w:t>
            </w:r>
            <w:r w:rsidR="0003655C" w:rsidRPr="00532EFE">
              <w:t>sasniegšanas skaidrojums</w:t>
            </w:r>
            <w:r w:rsidR="008F6902" w:rsidRPr="00532EFE">
              <w:t>:</w:t>
            </w:r>
          </w:p>
          <w:p w14:paraId="36762A4D" w14:textId="63331ED0" w:rsidR="008F6902" w:rsidRPr="00532EFE" w:rsidRDefault="0003655C" w:rsidP="000932C9">
            <w:pPr>
              <w:pStyle w:val="Default"/>
              <w:numPr>
                <w:ilvl w:val="0"/>
                <w:numId w:val="13"/>
              </w:numPr>
              <w:spacing w:after="120"/>
              <w:ind w:left="361" w:hanging="361"/>
              <w:jc w:val="both"/>
            </w:pPr>
            <w:r w:rsidRPr="00532EFE">
              <w:lastRenderedPageBreak/>
              <w:t>DP</w:t>
            </w:r>
            <w:r w:rsidR="00966291" w:rsidRPr="00532EFE">
              <w:t xml:space="preserve"> grozījumi paredz</w:t>
            </w:r>
            <w:r w:rsidRPr="00532EFE">
              <w:t xml:space="preserve">, ka </w:t>
            </w:r>
            <w:r w:rsidR="00966291" w:rsidRPr="00532EFE">
              <w:t>1.2.1. specifiskā atbalsta mērķa (turpmāk – SAM) rādītāja</w:t>
            </w:r>
            <w:r w:rsidR="00627C5B" w:rsidRPr="00532EFE">
              <w:t xml:space="preserve"> </w:t>
            </w:r>
            <w:r w:rsidR="00966291" w:rsidRPr="00532EFE">
              <w:t>“</w:t>
            </w:r>
            <w:r w:rsidR="00627C5B" w:rsidRPr="00532EFE">
              <w:rPr>
                <w:rFonts w:eastAsia="Times New Roman"/>
                <w:iCs/>
              </w:rPr>
              <w:t xml:space="preserve">i.1.2.1.ek (CO27) </w:t>
            </w:r>
            <w:r w:rsidR="00966291" w:rsidRPr="00532EFE">
              <w:t>Privātās investīcijas, kas papildina valsts atbalstu inovācijām vai pētniecības un izstrādes projektiem” vērtīb</w:t>
            </w:r>
            <w:r w:rsidRPr="00532EFE">
              <w:t>a ir</w:t>
            </w:r>
            <w:r w:rsidR="00966291" w:rsidRPr="00532EFE">
              <w:t xml:space="preserve"> 121 049 217 </w:t>
            </w:r>
            <w:r w:rsidR="00F92685" w:rsidRPr="00532EFE">
              <w:rPr>
                <w:i/>
                <w:iCs/>
              </w:rPr>
              <w:t>euro</w:t>
            </w:r>
            <w:r w:rsidR="00966291" w:rsidRPr="00532EFE">
              <w:t>;</w:t>
            </w:r>
          </w:p>
          <w:p w14:paraId="64B16EB1" w14:textId="73E79B4D" w:rsidR="008F6902" w:rsidRPr="00532EFE" w:rsidRDefault="008F6902" w:rsidP="000932C9">
            <w:pPr>
              <w:pStyle w:val="Default"/>
              <w:numPr>
                <w:ilvl w:val="0"/>
                <w:numId w:val="13"/>
              </w:numPr>
              <w:spacing w:after="120"/>
              <w:ind w:left="361" w:hanging="361"/>
              <w:jc w:val="both"/>
            </w:pPr>
            <w:r w:rsidRPr="00532EFE">
              <w:t>N</w:t>
            </w:r>
            <w:r w:rsidR="00966291" w:rsidRPr="00532EFE">
              <w:t>eskatoties uz to, ka 1.2.1. SAM rādītāja pasē šobrīd nav det</w:t>
            </w:r>
            <w:r w:rsidR="008B15A8" w:rsidRPr="00532EFE">
              <w:t>a</w:t>
            </w:r>
            <w:r w:rsidR="00966291" w:rsidRPr="00532EFE">
              <w:t>li</w:t>
            </w:r>
            <w:r w:rsidR="00AF3613" w:rsidRPr="00532EFE">
              <w:t>zēti</w:t>
            </w:r>
            <w:r w:rsidR="00966291" w:rsidRPr="00532EFE">
              <w:t xml:space="preserve"> noteikti 1.2.1. SAM pasākumi, kas rada ieguldījumu rādītāja sasniegšanā, tomēr minētais rādītājs </w:t>
            </w:r>
            <w:r w:rsidR="00AF028E" w:rsidRPr="00532EFE">
              <w:t xml:space="preserve">arī </w:t>
            </w:r>
            <w:r w:rsidR="0003655C" w:rsidRPr="00532EFE">
              <w:t xml:space="preserve">tiek </w:t>
            </w:r>
            <w:r w:rsidR="00966291" w:rsidRPr="00532EFE">
              <w:t xml:space="preserve">paredzēts </w:t>
            </w:r>
            <w:bookmarkStart w:id="3" w:name="_Hlk42770007"/>
            <w:r w:rsidR="00966291" w:rsidRPr="00532EFE">
              <w:t>1.2.1.1. pasākuma “Atbalsts jaunu produktu un tehnoloģiju izstrādei kompetences centru ietvaros”</w:t>
            </w:r>
            <w:bookmarkEnd w:id="3"/>
            <w:r w:rsidR="00966291" w:rsidRPr="00532EFE">
              <w:t xml:space="preserve"> (</w:t>
            </w:r>
            <w:r w:rsidR="0059332D" w:rsidRPr="00532EFE">
              <w:t>46 745</w:t>
            </w:r>
            <w:r w:rsidR="0003655C" w:rsidRPr="00532EFE">
              <w:t> </w:t>
            </w:r>
            <w:r w:rsidR="0059332D" w:rsidRPr="00532EFE">
              <w:t>687</w:t>
            </w:r>
            <w:r w:rsidR="0003655C" w:rsidRPr="00532EFE">
              <w:t xml:space="preserve"> </w:t>
            </w:r>
            <w:r w:rsidR="0003655C" w:rsidRPr="00532EFE">
              <w:rPr>
                <w:i/>
                <w:iCs/>
              </w:rPr>
              <w:t>euro</w:t>
            </w:r>
            <w:r w:rsidR="00966291" w:rsidRPr="00532EFE">
              <w:t>)</w:t>
            </w:r>
            <w:r w:rsidR="005625BB" w:rsidRPr="00532EFE">
              <w:t>,</w:t>
            </w:r>
            <w:r w:rsidR="00966291" w:rsidRPr="00532EFE">
              <w:t xml:space="preserve"> 1.2.1.4.</w:t>
            </w:r>
            <w:r w:rsidR="00DF22C7" w:rsidRPr="00532EFE">
              <w:t xml:space="preserve"> </w:t>
            </w:r>
            <w:r w:rsidR="00966291" w:rsidRPr="00532EFE">
              <w:t xml:space="preserve">pasākuma </w:t>
            </w:r>
            <w:r w:rsidR="0003655C" w:rsidRPr="00532EFE">
              <w:t xml:space="preserve">ietvaros </w:t>
            </w:r>
            <w:r w:rsidR="00966291" w:rsidRPr="00532EFE">
              <w:t>(</w:t>
            </w:r>
            <w:r w:rsidR="0059332D" w:rsidRPr="00532EFE">
              <w:t xml:space="preserve">72 538 824 </w:t>
            </w:r>
            <w:r w:rsidR="0059332D" w:rsidRPr="00532EFE">
              <w:rPr>
                <w:i/>
                <w:iCs/>
              </w:rPr>
              <w:t>euro</w:t>
            </w:r>
            <w:r w:rsidR="00966291" w:rsidRPr="00532EFE">
              <w:t xml:space="preserve">) </w:t>
            </w:r>
            <w:r w:rsidR="005625BB" w:rsidRPr="00532EFE">
              <w:t xml:space="preserve">un </w:t>
            </w:r>
            <w:r w:rsidR="005625BB" w:rsidRPr="00532EFE">
              <w:rPr>
                <w:rFonts w:eastAsia="Times New Roman"/>
              </w:rPr>
              <w:t>1.2.1.2.</w:t>
            </w:r>
            <w:r w:rsidR="00DF22C7" w:rsidRPr="00532EFE">
              <w:rPr>
                <w:rFonts w:eastAsia="Times New Roman"/>
              </w:rPr>
              <w:t xml:space="preserve"> </w:t>
            </w:r>
            <w:r w:rsidR="005625BB" w:rsidRPr="00532EFE">
              <w:rPr>
                <w:rFonts w:eastAsia="Times New Roman"/>
              </w:rPr>
              <w:t>pasākuma “Atbalsts tehnoloģiju pārneses sistēmas pilnveidošanai” ietvaros (1 764 706 </w:t>
            </w:r>
            <w:r w:rsidR="005625BB" w:rsidRPr="00532EFE">
              <w:rPr>
                <w:rFonts w:eastAsia="Times New Roman"/>
                <w:i/>
                <w:iCs/>
              </w:rPr>
              <w:t>euro</w:t>
            </w:r>
            <w:r w:rsidR="005625BB" w:rsidRPr="00532EFE">
              <w:rPr>
                <w:rFonts w:eastAsia="Times New Roman"/>
              </w:rPr>
              <w:t>)</w:t>
            </w:r>
            <w:r w:rsidR="00966291" w:rsidRPr="00532EFE">
              <w:t>.</w:t>
            </w:r>
            <w:bookmarkEnd w:id="2"/>
          </w:p>
          <w:p w14:paraId="5A7603F9" w14:textId="6994B630" w:rsidR="0003655C" w:rsidRPr="00532EFE" w:rsidRDefault="0003655C" w:rsidP="000932C9">
            <w:pPr>
              <w:pStyle w:val="Default"/>
              <w:numPr>
                <w:ilvl w:val="0"/>
                <w:numId w:val="13"/>
              </w:numPr>
              <w:spacing w:after="120"/>
              <w:ind w:left="361" w:hanging="361"/>
              <w:jc w:val="both"/>
            </w:pPr>
            <w:r w:rsidRPr="00532EFE">
              <w:t xml:space="preserve">1.2.1.4. pasākumā rādītāja samazinājums 2 322 400 </w:t>
            </w:r>
            <w:r w:rsidRPr="00532EFE">
              <w:rPr>
                <w:i/>
                <w:iCs/>
              </w:rPr>
              <w:t xml:space="preserve">euro </w:t>
            </w:r>
            <w:r w:rsidRPr="00532EFE">
              <w:t xml:space="preserve">apmērā </w:t>
            </w:r>
            <w:r w:rsidR="00A06D6E" w:rsidRPr="00532EFE">
              <w:t xml:space="preserve">no 72 538 824 </w:t>
            </w:r>
            <w:r w:rsidR="00A06D6E" w:rsidRPr="00532EFE">
              <w:rPr>
                <w:i/>
                <w:iCs/>
              </w:rPr>
              <w:t>euro</w:t>
            </w:r>
            <w:r w:rsidR="00A06D6E" w:rsidRPr="00532EFE">
              <w:t xml:space="preserve"> uz 70 216 424 </w:t>
            </w:r>
            <w:r w:rsidR="00A06D6E" w:rsidRPr="00532EFE">
              <w:rPr>
                <w:i/>
                <w:iCs/>
              </w:rPr>
              <w:t>euro</w:t>
            </w:r>
            <w:r w:rsidR="00A06D6E" w:rsidRPr="00532EFE">
              <w:t xml:space="preserve"> </w:t>
            </w:r>
            <w:r w:rsidRPr="00532EFE">
              <w:t xml:space="preserve">tiek kompensēts ar </w:t>
            </w:r>
            <w:r w:rsidR="00A06D6E" w:rsidRPr="00532EFE">
              <w:t xml:space="preserve">ekvivalentu palielinājumu 1.2.1.1. pasākumā, t.i. – 1.2.1.1. pasākumā rādītājs tiek paaugstināts par 2 322 400 </w:t>
            </w:r>
            <w:r w:rsidR="00A06D6E" w:rsidRPr="00532EFE">
              <w:rPr>
                <w:i/>
                <w:iCs/>
              </w:rPr>
              <w:t>euro</w:t>
            </w:r>
            <w:r w:rsidR="00A06D6E" w:rsidRPr="00532EFE">
              <w:t xml:space="preserve"> no 46 745 687 </w:t>
            </w:r>
            <w:r w:rsidR="00A06D6E" w:rsidRPr="00532EFE">
              <w:rPr>
                <w:i/>
                <w:iCs/>
              </w:rPr>
              <w:t>euro</w:t>
            </w:r>
            <w:r w:rsidR="00A06D6E" w:rsidRPr="00532EFE">
              <w:t xml:space="preserve"> uz 49 068 087 </w:t>
            </w:r>
            <w:r w:rsidR="00A06D6E" w:rsidRPr="00532EFE">
              <w:rPr>
                <w:i/>
                <w:iCs/>
              </w:rPr>
              <w:t>euro.</w:t>
            </w:r>
          </w:p>
          <w:p w14:paraId="21E782F6" w14:textId="77777777" w:rsidR="00FA5C9C" w:rsidRPr="00532EFE" w:rsidRDefault="008F6902" w:rsidP="000932C9">
            <w:pPr>
              <w:pStyle w:val="Default"/>
              <w:numPr>
                <w:ilvl w:val="0"/>
                <w:numId w:val="13"/>
              </w:numPr>
              <w:spacing w:after="120"/>
              <w:ind w:left="361" w:hanging="361"/>
              <w:jc w:val="both"/>
              <w:rPr>
                <w:color w:val="auto"/>
              </w:rPr>
            </w:pPr>
            <w:r w:rsidRPr="00532EFE">
              <w:t xml:space="preserve">Minētā rādītāja aprēķins: DP grozījumos ir noteikta rādītāja sasniedzamā vērtība 121 049 217 </w:t>
            </w:r>
            <w:r w:rsidRPr="00532EFE">
              <w:rPr>
                <w:i/>
                <w:iCs/>
              </w:rPr>
              <w:t>euro</w:t>
            </w:r>
            <w:r w:rsidRPr="00532EFE">
              <w:t xml:space="preserve"> apmērā</w:t>
            </w:r>
            <w:r w:rsidR="00A06D6E" w:rsidRPr="00532EFE">
              <w:t xml:space="preserve">, kas tiek iegūta summējot 1.2.1.1. pasākuma rādītāju 49 068 087 </w:t>
            </w:r>
            <w:r w:rsidR="00A06D6E" w:rsidRPr="00532EFE">
              <w:rPr>
                <w:i/>
                <w:iCs/>
              </w:rPr>
              <w:t>euro</w:t>
            </w:r>
            <w:r w:rsidR="00A06D6E" w:rsidRPr="00532EFE">
              <w:t>,</w:t>
            </w:r>
            <w:r w:rsidRPr="00532EFE">
              <w:t xml:space="preserve"> 1.2.1.2. pasākuma “Atbalsts tehnoloģiju pārneses sistēmas pilnveidošanai” </w:t>
            </w:r>
            <w:r w:rsidR="00A06D6E" w:rsidRPr="00532EFE">
              <w:t>rādītāju</w:t>
            </w:r>
            <w:r w:rsidRPr="00532EFE">
              <w:t xml:space="preserve"> 1 764 706 </w:t>
            </w:r>
            <w:r w:rsidRPr="00532EFE">
              <w:rPr>
                <w:i/>
                <w:iCs/>
              </w:rPr>
              <w:t>euro</w:t>
            </w:r>
            <w:r w:rsidRPr="00532EFE">
              <w:t xml:space="preserve"> </w:t>
            </w:r>
            <w:r w:rsidR="00A06D6E" w:rsidRPr="00532EFE">
              <w:t xml:space="preserve">un 1.2.1.4. pasākuma rādītāju 70 216 424 </w:t>
            </w:r>
            <w:r w:rsidR="00A06D6E" w:rsidRPr="00532EFE">
              <w:rPr>
                <w:i/>
                <w:iCs/>
              </w:rPr>
              <w:t>euro</w:t>
            </w:r>
            <w:r w:rsidR="00A06D6E" w:rsidRPr="00532EFE">
              <w:t xml:space="preserve"> (49 068 087 + 1 764 706 + 70 216 424 = 121 049 217)</w:t>
            </w:r>
            <w:r w:rsidRPr="00532EFE">
              <w:t>.</w:t>
            </w:r>
          </w:p>
          <w:p w14:paraId="40158071" w14:textId="7712C609" w:rsidR="00A620A2" w:rsidRPr="00A620A2" w:rsidRDefault="008F6902" w:rsidP="00A620A2">
            <w:pPr>
              <w:pStyle w:val="Default"/>
              <w:spacing w:after="120"/>
              <w:jc w:val="both"/>
            </w:pPr>
            <w:r w:rsidRPr="00532EFE">
              <w:t xml:space="preserve">Vienlaikus </w:t>
            </w:r>
            <w:r w:rsidR="00FA5C9C" w:rsidRPr="00532EFE">
              <w:t xml:space="preserve">norādām, ka </w:t>
            </w:r>
            <w:r w:rsidRPr="00532EFE">
              <w:t>faktiskais privātā finansējuma apmērs, kas sniedz ieguldījumu rādītāja sasniegšanā uz 202</w:t>
            </w:r>
            <w:r w:rsidR="00A06D6E" w:rsidRPr="00532EFE">
              <w:t>1</w:t>
            </w:r>
            <w:r w:rsidRPr="00532EFE">
              <w:t xml:space="preserve">. gada </w:t>
            </w:r>
            <w:r w:rsidR="0084339B" w:rsidRPr="00532EFE">
              <w:t>1. martu</w:t>
            </w:r>
            <w:r w:rsidRPr="00532EFE">
              <w:t xml:space="preserve"> 1.2.1.1. pasākumā “Atbalsts jaunu produktu un tehnoloģiju izstrādei kompetences centru ietvaros” ir konstatējams 50 587 741,94 </w:t>
            </w:r>
            <w:r w:rsidRPr="00532EFE">
              <w:rPr>
                <w:i/>
                <w:iCs/>
              </w:rPr>
              <w:t>euro</w:t>
            </w:r>
            <w:r w:rsidRPr="00532EFE">
              <w:t xml:space="preserve"> apmērā</w:t>
            </w:r>
            <w:bookmarkStart w:id="4" w:name="_Hlk40364152"/>
            <w:r w:rsidR="00FA5C9C" w:rsidRPr="00532EFE">
              <w:t>.</w:t>
            </w:r>
            <w:bookmarkEnd w:id="4"/>
            <w:r w:rsidR="00A620A2">
              <w:t xml:space="preserve"> Vienlaikus, ņ</w:t>
            </w:r>
            <w:r w:rsidR="00A620A2" w:rsidRPr="00A620A2">
              <w:t>emot vērā 1.2.1.</w:t>
            </w:r>
            <w:r w:rsidR="00A620A2">
              <w:t xml:space="preserve"> </w:t>
            </w:r>
            <w:r w:rsidR="00A620A2" w:rsidRPr="00A620A2">
              <w:t>SAM rādītāju pasē noteikto, ka rādītāja i.1.2.1.ek (CO27) “Privātās investīcijas, kas papildina valsts atbalstu inovācijām vai pētniecības un izstrādes projektiem” mērķa vērtība ir noteikta ar 15,6% korekciju, jo sākotnēji tika pieņemts, ka tieši šāds projektu īpatsvars 1.2.1.</w:t>
            </w:r>
            <w:r w:rsidR="00A620A2">
              <w:t xml:space="preserve"> </w:t>
            </w:r>
            <w:r w:rsidR="00A620A2" w:rsidRPr="00A620A2">
              <w:t>SAM ietvaros netiks pabeigts</w:t>
            </w:r>
            <w:r w:rsidR="00A620A2">
              <w:t xml:space="preserve">, nav nepieciešami </w:t>
            </w:r>
            <w:r w:rsidR="00A620A2" w:rsidRPr="00A620A2">
              <w:t>precizējumi 1.2.1.</w:t>
            </w:r>
            <w:r w:rsidR="00A620A2">
              <w:t xml:space="preserve"> </w:t>
            </w:r>
            <w:r w:rsidR="00A620A2" w:rsidRPr="00A620A2">
              <w:t>SAM rādītāju pasē.</w:t>
            </w:r>
          </w:p>
        </w:tc>
      </w:tr>
      <w:tr w:rsidR="005942DA" w:rsidRPr="00532EFE" w14:paraId="307B988F"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FB93406" w14:textId="77777777" w:rsidR="0008364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4F0D7902" w14:textId="77777777" w:rsidR="0008364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Projekta izstrādē iesaistītās institūcijas un publiskas personas kapitālsabiedrības</w:t>
            </w:r>
          </w:p>
        </w:tc>
        <w:tc>
          <w:tcPr>
            <w:tcW w:w="3021" w:type="pct"/>
            <w:tcBorders>
              <w:top w:val="outset" w:sz="6" w:space="0" w:color="auto"/>
              <w:left w:val="outset" w:sz="6" w:space="0" w:color="auto"/>
              <w:bottom w:val="outset" w:sz="6" w:space="0" w:color="auto"/>
              <w:right w:val="outset" w:sz="6" w:space="0" w:color="auto"/>
            </w:tcBorders>
            <w:hideMark/>
          </w:tcPr>
          <w:p w14:paraId="52E82FB8" w14:textId="055650A1" w:rsidR="00083640" w:rsidRPr="00532EFE" w:rsidRDefault="00D3143A" w:rsidP="000932C9">
            <w:pPr>
              <w:pStyle w:val="Default"/>
              <w:jc w:val="both"/>
            </w:pPr>
            <w:r w:rsidRPr="00532EFE">
              <w:t>EM,</w:t>
            </w:r>
            <w:r w:rsidR="0002712E" w:rsidRPr="00532EFE">
              <w:t xml:space="preserve"> </w:t>
            </w:r>
            <w:r w:rsidRPr="00532EFE">
              <w:t>Finanšu ministrija,</w:t>
            </w:r>
            <w:r w:rsidR="001B41EE" w:rsidRPr="00532EFE">
              <w:t xml:space="preserve"> </w:t>
            </w:r>
            <w:r w:rsidR="0052578E" w:rsidRPr="00532EFE">
              <w:rPr>
                <w:rStyle w:val="st"/>
              </w:rPr>
              <w:t>Centrālā finanšu un līgumu aģentūra.</w:t>
            </w:r>
          </w:p>
        </w:tc>
      </w:tr>
      <w:tr w:rsidR="005942DA" w:rsidRPr="00532EFE" w14:paraId="337E4414"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0988350" w14:textId="77777777" w:rsidR="0008364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4.</w:t>
            </w:r>
          </w:p>
        </w:tc>
        <w:tc>
          <w:tcPr>
            <w:tcW w:w="1625" w:type="pct"/>
            <w:tcBorders>
              <w:top w:val="outset" w:sz="6" w:space="0" w:color="auto"/>
              <w:left w:val="outset" w:sz="6" w:space="0" w:color="auto"/>
              <w:bottom w:val="outset" w:sz="6" w:space="0" w:color="auto"/>
              <w:right w:val="outset" w:sz="6" w:space="0" w:color="auto"/>
            </w:tcBorders>
            <w:hideMark/>
          </w:tcPr>
          <w:p w14:paraId="45F253FA" w14:textId="77777777" w:rsidR="0008364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Cita informācija</w:t>
            </w:r>
          </w:p>
        </w:tc>
        <w:tc>
          <w:tcPr>
            <w:tcW w:w="3021" w:type="pct"/>
            <w:tcBorders>
              <w:top w:val="outset" w:sz="6" w:space="0" w:color="auto"/>
              <w:left w:val="outset" w:sz="6" w:space="0" w:color="auto"/>
              <w:bottom w:val="outset" w:sz="6" w:space="0" w:color="auto"/>
              <w:right w:val="outset" w:sz="6" w:space="0" w:color="auto"/>
            </w:tcBorders>
            <w:hideMark/>
          </w:tcPr>
          <w:p w14:paraId="7C8C7555" w14:textId="33F3B024" w:rsidR="00083640"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Nav</w:t>
            </w:r>
            <w:r w:rsidR="0052578E" w:rsidRPr="00532EFE">
              <w:rPr>
                <w:rFonts w:ascii="Times New Roman" w:hAnsi="Times New Roman" w:cs="Times New Roman"/>
                <w:sz w:val="24"/>
                <w:szCs w:val="24"/>
              </w:rPr>
              <w:t>.</w:t>
            </w:r>
          </w:p>
        </w:tc>
      </w:tr>
    </w:tbl>
    <w:p w14:paraId="76AA8723" w14:textId="1775248C" w:rsidR="002623AC" w:rsidRPr="00532EFE" w:rsidRDefault="00991CC7"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4"/>
        <w:gridCol w:w="5576"/>
      </w:tblGrid>
      <w:tr w:rsidR="005942DA" w:rsidRPr="00532EFE" w14:paraId="159354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77C37D" w14:textId="77777777" w:rsidR="00655F2C" w:rsidRPr="00532EFE" w:rsidRDefault="00D3143A" w:rsidP="000932C9">
            <w:pPr>
              <w:spacing w:after="0" w:line="240" w:lineRule="auto"/>
              <w:jc w:val="center"/>
              <w:rPr>
                <w:rFonts w:ascii="Times New Roman" w:hAnsi="Times New Roman" w:cs="Times New Roman"/>
                <w:b/>
                <w:sz w:val="24"/>
                <w:szCs w:val="24"/>
              </w:rPr>
            </w:pPr>
            <w:r w:rsidRPr="00532EFE">
              <w:rPr>
                <w:rFonts w:ascii="Times New Roman" w:hAnsi="Times New Roman" w:cs="Times New Roman"/>
                <w:b/>
                <w:sz w:val="24"/>
                <w:szCs w:val="24"/>
              </w:rPr>
              <w:t>II. Tiesību akta projekta ietekme uz sabiedrību, tautsaimniecības attīstību un administratīvo slogu</w:t>
            </w:r>
          </w:p>
        </w:tc>
      </w:tr>
      <w:tr w:rsidR="005942DA" w:rsidRPr="00532EFE" w14:paraId="5FEE8A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0F0E90" w14:textId="77777777" w:rsidR="00655F2C"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CAE9A54" w14:textId="77777777" w:rsidR="00E5323B"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 xml:space="preserve">Sabiedrības </w:t>
            </w:r>
            <w:proofErr w:type="spellStart"/>
            <w:r w:rsidRPr="00532EFE">
              <w:rPr>
                <w:rFonts w:ascii="Times New Roman" w:hAnsi="Times New Roman" w:cs="Times New Roman"/>
                <w:sz w:val="24"/>
                <w:szCs w:val="24"/>
              </w:rPr>
              <w:t>mērķgrupas</w:t>
            </w:r>
            <w:proofErr w:type="spellEnd"/>
            <w:r w:rsidRPr="00532EFE">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1637790" w14:textId="5DEDA22C" w:rsidR="00E5323B"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1.2.1.4.</w:t>
            </w:r>
            <w:r w:rsidR="00E14881" w:rsidRPr="00532EFE">
              <w:rPr>
                <w:rFonts w:ascii="Times New Roman" w:hAnsi="Times New Roman" w:cs="Times New Roman"/>
                <w:sz w:val="24"/>
                <w:szCs w:val="24"/>
              </w:rPr>
              <w:t xml:space="preserve"> </w:t>
            </w:r>
            <w:r w:rsidRPr="00532EFE">
              <w:rPr>
                <w:rFonts w:ascii="Times New Roman" w:hAnsi="Times New Roman" w:cs="Times New Roman"/>
                <w:sz w:val="24"/>
                <w:szCs w:val="24"/>
              </w:rPr>
              <w:t>pasākuma mērķa grupa ir mikro, mazie, vidējie un lielie komersanti</w:t>
            </w:r>
            <w:r w:rsidR="0052578E" w:rsidRPr="00532EFE">
              <w:rPr>
                <w:rFonts w:ascii="Times New Roman" w:hAnsi="Times New Roman" w:cs="Times New Roman"/>
                <w:sz w:val="24"/>
                <w:szCs w:val="24"/>
              </w:rPr>
              <w:t>.</w:t>
            </w:r>
          </w:p>
        </w:tc>
      </w:tr>
      <w:tr w:rsidR="005942DA" w:rsidRPr="00532EFE" w14:paraId="15D5C5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3BC41F" w14:textId="77777777" w:rsidR="00655F2C"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8DFC801" w14:textId="77777777" w:rsidR="00E5323B"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C08BA0A" w14:textId="753AD8FD" w:rsidR="00E5323B" w:rsidRPr="00532EFE" w:rsidRDefault="00ED0C5A" w:rsidP="00811D80">
            <w:pPr>
              <w:spacing w:after="120" w:line="240" w:lineRule="auto"/>
              <w:jc w:val="both"/>
              <w:rPr>
                <w:rFonts w:ascii="Times New Roman" w:hAnsi="Times New Roman" w:cs="Times New Roman"/>
                <w:sz w:val="24"/>
                <w:szCs w:val="24"/>
              </w:rPr>
            </w:pPr>
            <w:r w:rsidRPr="00532EFE">
              <w:rPr>
                <w:rFonts w:ascii="Times New Roman" w:hAnsi="Times New Roman" w:cs="Times New Roman"/>
                <w:sz w:val="24"/>
                <w:szCs w:val="24"/>
              </w:rPr>
              <w:t xml:space="preserve">Projekts </w:t>
            </w:r>
            <w:r w:rsidR="007E6555" w:rsidRPr="00532EFE">
              <w:rPr>
                <w:rFonts w:ascii="Times New Roman" w:hAnsi="Times New Roman" w:cs="Times New Roman"/>
                <w:sz w:val="24"/>
                <w:szCs w:val="24"/>
              </w:rPr>
              <w:t>neparedz palielināt administratīvo slogu</w:t>
            </w:r>
            <w:r w:rsidRPr="00532EFE">
              <w:rPr>
                <w:rFonts w:ascii="Times New Roman" w:hAnsi="Times New Roman" w:cs="Times New Roman"/>
                <w:sz w:val="24"/>
                <w:szCs w:val="24"/>
              </w:rPr>
              <w:t xml:space="preserve"> mērķa grupām – maziem, vidējiem un lieliem </w:t>
            </w:r>
            <w:r w:rsidR="00FA5C9C" w:rsidRPr="00532EFE">
              <w:rPr>
                <w:rFonts w:ascii="Times New Roman" w:hAnsi="Times New Roman" w:cs="Times New Roman"/>
                <w:sz w:val="24"/>
                <w:szCs w:val="24"/>
              </w:rPr>
              <w:t>komersantiem</w:t>
            </w:r>
            <w:r w:rsidRPr="00532EFE">
              <w:rPr>
                <w:rFonts w:ascii="Times New Roman" w:hAnsi="Times New Roman" w:cs="Times New Roman"/>
                <w:sz w:val="24"/>
                <w:szCs w:val="24"/>
              </w:rPr>
              <w:t>, kas ir finansējuma saņēmēji 1.2.1.4.</w:t>
            </w:r>
            <w:r w:rsidR="00E14881" w:rsidRPr="00532EFE">
              <w:rPr>
                <w:rFonts w:ascii="Times New Roman" w:hAnsi="Times New Roman" w:cs="Times New Roman"/>
                <w:sz w:val="24"/>
                <w:szCs w:val="24"/>
              </w:rPr>
              <w:t xml:space="preserve"> </w:t>
            </w:r>
            <w:r w:rsidRPr="00532EFE">
              <w:rPr>
                <w:rFonts w:ascii="Times New Roman" w:hAnsi="Times New Roman" w:cs="Times New Roman"/>
                <w:sz w:val="24"/>
                <w:szCs w:val="24"/>
              </w:rPr>
              <w:t xml:space="preserve">pasākuma ietvaros. </w:t>
            </w:r>
            <w:r w:rsidR="00421251" w:rsidRPr="00532EFE">
              <w:rPr>
                <w:rFonts w:ascii="Times New Roman" w:hAnsi="Times New Roman" w:cs="Times New Roman"/>
                <w:sz w:val="24"/>
                <w:szCs w:val="24"/>
              </w:rPr>
              <w:t>Sabiedrības grupām un institūcijām projekta tiesiskais regulējums nemaina tiesības un pienākumus, kā arī veicamās darbības, tādējādi administratīvais slogs nemainās.</w:t>
            </w:r>
            <w:r w:rsidR="00811D80" w:rsidRPr="00532EFE">
              <w:rPr>
                <w:rFonts w:ascii="Times New Roman" w:hAnsi="Times New Roman" w:cs="Times New Roman"/>
                <w:sz w:val="24"/>
                <w:szCs w:val="24"/>
              </w:rPr>
              <w:t xml:space="preserve"> Projektam ir pozitīva ietekme uz tautsaimniecību, jo tas paredz finansējuma pārdalīšanu aktivitātēm, lai nodrošinātu komersantu investīcijas aktivitātēs, kas sekmē ārējo tirgu apgūšanu un eksportu, tostarp sniedzot ieguldījumu COVID-19 krīzes radīto ekonomisko seku mazināšanai un produktivitātes paaugstināšanai Latvijas komersantos.</w:t>
            </w:r>
          </w:p>
        </w:tc>
      </w:tr>
      <w:tr w:rsidR="005942DA" w:rsidRPr="00532EFE" w14:paraId="035010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1173AE" w14:textId="77777777" w:rsidR="00655F2C"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98FB4E0" w14:textId="77777777" w:rsidR="00E5323B"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1AC6F9" w14:textId="26E56013" w:rsidR="00E5323B"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Projekts šo jomu neskar</w:t>
            </w:r>
            <w:r w:rsidR="0052578E" w:rsidRPr="00532EFE">
              <w:rPr>
                <w:rFonts w:ascii="Times New Roman" w:hAnsi="Times New Roman" w:cs="Times New Roman"/>
                <w:sz w:val="24"/>
                <w:szCs w:val="24"/>
              </w:rPr>
              <w:t>.</w:t>
            </w:r>
          </w:p>
        </w:tc>
      </w:tr>
      <w:tr w:rsidR="005942DA" w:rsidRPr="00532EFE" w14:paraId="513DE7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A45A16" w14:textId="77777777" w:rsidR="00655F2C"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0920C960" w14:textId="77777777" w:rsidR="00E5323B"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DA2803" w14:textId="48A373A5" w:rsidR="00E5323B"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Projekts šo jomu neskar</w:t>
            </w:r>
            <w:r w:rsidR="0052578E" w:rsidRPr="00532EFE">
              <w:rPr>
                <w:rFonts w:ascii="Times New Roman" w:hAnsi="Times New Roman" w:cs="Times New Roman"/>
                <w:sz w:val="24"/>
                <w:szCs w:val="24"/>
              </w:rPr>
              <w:t>.</w:t>
            </w:r>
          </w:p>
        </w:tc>
      </w:tr>
      <w:tr w:rsidR="005942DA" w:rsidRPr="00532EFE" w14:paraId="250B8A84" w14:textId="77777777" w:rsidTr="000D1612">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E7600F" w14:textId="77777777" w:rsidR="00655F2C"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1D5D06A1" w14:textId="77777777" w:rsidR="00E5323B"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D4068A" w14:textId="41986A5E" w:rsidR="00E5323B"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Nav</w:t>
            </w:r>
            <w:r w:rsidR="0052578E" w:rsidRPr="00532EFE">
              <w:rPr>
                <w:rFonts w:ascii="Times New Roman" w:hAnsi="Times New Roman" w:cs="Times New Roman"/>
                <w:sz w:val="24"/>
                <w:szCs w:val="24"/>
              </w:rPr>
              <w:t>.</w:t>
            </w:r>
          </w:p>
        </w:tc>
      </w:tr>
    </w:tbl>
    <w:p w14:paraId="4A261E27" w14:textId="77777777" w:rsidR="002623AC" w:rsidRPr="00532EFE" w:rsidRDefault="002623AC" w:rsidP="000932C9">
      <w:pPr>
        <w:spacing w:after="0" w:line="240" w:lineRule="auto"/>
        <w:rPr>
          <w:rFonts w:ascii="Times New Roman" w:hAnsi="Times New Roman" w:cs="Times New Roman"/>
          <w:sz w:val="24"/>
          <w:szCs w:val="24"/>
        </w:rPr>
      </w:pPr>
    </w:p>
    <w:tbl>
      <w:tblPr>
        <w:tblW w:w="508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4"/>
        <w:gridCol w:w="1160"/>
        <w:gridCol w:w="1234"/>
        <w:gridCol w:w="1021"/>
        <w:gridCol w:w="907"/>
        <w:gridCol w:w="1017"/>
        <w:gridCol w:w="993"/>
        <w:gridCol w:w="2173"/>
        <w:gridCol w:w="71"/>
      </w:tblGrid>
      <w:tr w:rsidR="005942DA" w:rsidRPr="00532EFE" w14:paraId="64E79BDB" w14:textId="77777777" w:rsidTr="000932C9">
        <w:trPr>
          <w:gridAfter w:val="1"/>
          <w:wAfter w:w="14" w:type="pct"/>
          <w:tblCellSpacing w:w="15" w:type="dxa"/>
        </w:trPr>
        <w:tc>
          <w:tcPr>
            <w:tcW w:w="4939" w:type="pct"/>
            <w:gridSpan w:val="8"/>
            <w:tcBorders>
              <w:top w:val="outset" w:sz="6" w:space="0" w:color="auto"/>
              <w:left w:val="outset" w:sz="6" w:space="0" w:color="auto"/>
              <w:bottom w:val="outset" w:sz="6" w:space="0" w:color="auto"/>
              <w:right w:val="outset" w:sz="6" w:space="0" w:color="auto"/>
            </w:tcBorders>
            <w:vAlign w:val="center"/>
            <w:hideMark/>
          </w:tcPr>
          <w:p w14:paraId="5B9E59CB" w14:textId="77777777" w:rsidR="00655F2C" w:rsidRPr="00532EFE" w:rsidRDefault="00D3143A" w:rsidP="000932C9">
            <w:pPr>
              <w:spacing w:after="0" w:line="240" w:lineRule="auto"/>
              <w:jc w:val="center"/>
              <w:rPr>
                <w:rFonts w:ascii="Times New Roman" w:hAnsi="Times New Roman" w:cs="Times New Roman"/>
                <w:b/>
                <w:sz w:val="24"/>
                <w:szCs w:val="24"/>
              </w:rPr>
            </w:pPr>
            <w:bookmarkStart w:id="5" w:name="_Hlk42868387"/>
            <w:r w:rsidRPr="00532EFE">
              <w:rPr>
                <w:rFonts w:ascii="Times New Roman" w:hAnsi="Times New Roman" w:cs="Times New Roman"/>
                <w:b/>
                <w:sz w:val="24"/>
                <w:szCs w:val="24"/>
              </w:rPr>
              <w:t>III. Tiesību akta projekta ietekme uz valsts budžetu un pašvaldību budžetiem</w:t>
            </w:r>
          </w:p>
        </w:tc>
      </w:tr>
      <w:tr w:rsidR="000932C9" w:rsidRPr="00D2125A" w14:paraId="4F0A2A6E" w14:textId="77777777" w:rsidTr="00532EFE">
        <w:trPr>
          <w:gridAfter w:val="1"/>
          <w:wAfter w:w="14" w:type="pct"/>
          <w:tblCellSpacing w:w="15" w:type="dxa"/>
        </w:trPr>
        <w:tc>
          <w:tcPr>
            <w:tcW w:w="468" w:type="pct"/>
            <w:vMerge w:val="restart"/>
            <w:tcBorders>
              <w:top w:val="outset" w:sz="6" w:space="0" w:color="auto"/>
              <w:left w:val="outset" w:sz="6" w:space="0" w:color="auto"/>
              <w:bottom w:val="outset" w:sz="6" w:space="0" w:color="auto"/>
              <w:right w:val="outset" w:sz="6" w:space="0" w:color="auto"/>
            </w:tcBorders>
            <w:vAlign w:val="center"/>
            <w:hideMark/>
          </w:tcPr>
          <w:p w14:paraId="24531BF8"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Rādītāji</w:t>
            </w:r>
          </w:p>
        </w:tc>
        <w:tc>
          <w:tcPr>
            <w:tcW w:w="125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364B2CA" w14:textId="24D3949A"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20</w:t>
            </w:r>
            <w:r w:rsidR="00292C2A" w:rsidRPr="00D2125A">
              <w:rPr>
                <w:rFonts w:ascii="Times New Roman" w:hAnsi="Times New Roman" w:cs="Times New Roman"/>
                <w:sz w:val="20"/>
                <w:szCs w:val="20"/>
              </w:rPr>
              <w:t>2</w:t>
            </w:r>
            <w:r w:rsidR="007E6555" w:rsidRPr="00D2125A">
              <w:rPr>
                <w:rFonts w:ascii="Times New Roman" w:hAnsi="Times New Roman" w:cs="Times New Roman"/>
                <w:sz w:val="20"/>
                <w:szCs w:val="20"/>
              </w:rPr>
              <w:t>1</w:t>
            </w:r>
            <w:r w:rsidR="00605520" w:rsidRPr="00D2125A">
              <w:rPr>
                <w:rFonts w:ascii="Times New Roman" w:hAnsi="Times New Roman" w:cs="Times New Roman"/>
                <w:sz w:val="20"/>
                <w:szCs w:val="20"/>
              </w:rPr>
              <w:t>.gads</w:t>
            </w:r>
          </w:p>
        </w:tc>
        <w:tc>
          <w:tcPr>
            <w:tcW w:w="3181" w:type="pct"/>
            <w:gridSpan w:val="5"/>
            <w:tcBorders>
              <w:top w:val="outset" w:sz="6" w:space="0" w:color="auto"/>
              <w:left w:val="outset" w:sz="6" w:space="0" w:color="auto"/>
              <w:bottom w:val="outset" w:sz="6" w:space="0" w:color="auto"/>
              <w:right w:val="outset" w:sz="6" w:space="0" w:color="auto"/>
            </w:tcBorders>
            <w:vAlign w:val="center"/>
            <w:hideMark/>
          </w:tcPr>
          <w:p w14:paraId="692BC3FA"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Turpmākie trīs gadi (euro)</w:t>
            </w:r>
          </w:p>
        </w:tc>
      </w:tr>
      <w:tr w:rsidR="000932C9" w:rsidRPr="00D2125A" w14:paraId="34D6FD77" w14:textId="77777777" w:rsidTr="00532EFE">
        <w:trPr>
          <w:gridAfter w:val="1"/>
          <w:wAfter w:w="14" w:type="pct"/>
          <w:tblCellSpacing w:w="15" w:type="dxa"/>
        </w:trPr>
        <w:tc>
          <w:tcPr>
            <w:tcW w:w="468" w:type="pct"/>
            <w:vMerge/>
            <w:tcBorders>
              <w:top w:val="outset" w:sz="6" w:space="0" w:color="auto"/>
              <w:left w:val="outset" w:sz="6" w:space="0" w:color="auto"/>
              <w:bottom w:val="outset" w:sz="6" w:space="0" w:color="auto"/>
              <w:right w:val="outset" w:sz="6" w:space="0" w:color="auto"/>
            </w:tcBorders>
            <w:vAlign w:val="center"/>
            <w:hideMark/>
          </w:tcPr>
          <w:p w14:paraId="540AAB48" w14:textId="77777777" w:rsidR="00E5323B" w:rsidRPr="00D2125A" w:rsidRDefault="00E5323B" w:rsidP="000932C9">
            <w:pPr>
              <w:spacing w:after="0" w:line="240" w:lineRule="auto"/>
              <w:rPr>
                <w:rFonts w:ascii="Times New Roman" w:hAnsi="Times New Roman" w:cs="Times New Roman"/>
                <w:sz w:val="20"/>
                <w:szCs w:val="20"/>
              </w:rPr>
            </w:pPr>
          </w:p>
        </w:tc>
        <w:tc>
          <w:tcPr>
            <w:tcW w:w="1258" w:type="pct"/>
            <w:gridSpan w:val="2"/>
            <w:vMerge/>
            <w:tcBorders>
              <w:top w:val="outset" w:sz="6" w:space="0" w:color="auto"/>
              <w:left w:val="outset" w:sz="6" w:space="0" w:color="auto"/>
              <w:bottom w:val="outset" w:sz="6" w:space="0" w:color="auto"/>
              <w:right w:val="outset" w:sz="6" w:space="0" w:color="auto"/>
            </w:tcBorders>
            <w:vAlign w:val="center"/>
            <w:hideMark/>
          </w:tcPr>
          <w:p w14:paraId="3859C385" w14:textId="77777777" w:rsidR="00E5323B" w:rsidRPr="00D2125A" w:rsidRDefault="00E5323B" w:rsidP="000932C9">
            <w:pPr>
              <w:spacing w:after="0" w:line="240" w:lineRule="auto"/>
              <w:rPr>
                <w:rFonts w:ascii="Times New Roman" w:hAnsi="Times New Roman" w:cs="Times New Roman"/>
                <w:sz w:val="20"/>
                <w:szCs w:val="20"/>
              </w:rPr>
            </w:pPr>
          </w:p>
        </w:tc>
        <w:tc>
          <w:tcPr>
            <w:tcW w:w="1007" w:type="pct"/>
            <w:gridSpan w:val="2"/>
            <w:tcBorders>
              <w:top w:val="outset" w:sz="6" w:space="0" w:color="auto"/>
              <w:left w:val="outset" w:sz="6" w:space="0" w:color="auto"/>
              <w:bottom w:val="outset" w:sz="6" w:space="0" w:color="auto"/>
              <w:right w:val="outset" w:sz="6" w:space="0" w:color="auto"/>
            </w:tcBorders>
            <w:vAlign w:val="center"/>
            <w:hideMark/>
          </w:tcPr>
          <w:p w14:paraId="66AEA167" w14:textId="5481B7F2"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20</w:t>
            </w:r>
            <w:r w:rsidR="00292C2A" w:rsidRPr="00D2125A">
              <w:rPr>
                <w:rFonts w:ascii="Times New Roman" w:hAnsi="Times New Roman" w:cs="Times New Roman"/>
                <w:sz w:val="20"/>
                <w:szCs w:val="20"/>
              </w:rPr>
              <w:t>2</w:t>
            </w:r>
            <w:r w:rsidR="007E6555" w:rsidRPr="00D2125A">
              <w:rPr>
                <w:rFonts w:ascii="Times New Roman" w:hAnsi="Times New Roman" w:cs="Times New Roman"/>
                <w:sz w:val="20"/>
                <w:szCs w:val="20"/>
              </w:rPr>
              <w:t>2</w:t>
            </w:r>
          </w:p>
        </w:tc>
        <w:tc>
          <w:tcPr>
            <w:tcW w:w="1051" w:type="pct"/>
            <w:gridSpan w:val="2"/>
            <w:tcBorders>
              <w:top w:val="outset" w:sz="6" w:space="0" w:color="auto"/>
              <w:left w:val="outset" w:sz="6" w:space="0" w:color="auto"/>
              <w:bottom w:val="outset" w:sz="6" w:space="0" w:color="auto"/>
              <w:right w:val="outset" w:sz="6" w:space="0" w:color="auto"/>
            </w:tcBorders>
            <w:vAlign w:val="center"/>
            <w:hideMark/>
          </w:tcPr>
          <w:p w14:paraId="5472CF53" w14:textId="6C15235D"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202</w:t>
            </w:r>
            <w:r w:rsidR="007E6555" w:rsidRPr="00D2125A">
              <w:rPr>
                <w:rFonts w:ascii="Times New Roman" w:hAnsi="Times New Roman" w:cs="Times New Roman"/>
                <w:sz w:val="20"/>
                <w:szCs w:val="20"/>
              </w:rPr>
              <w:t>3</w:t>
            </w:r>
          </w:p>
        </w:tc>
        <w:tc>
          <w:tcPr>
            <w:tcW w:w="1091" w:type="pct"/>
            <w:tcBorders>
              <w:top w:val="outset" w:sz="6" w:space="0" w:color="auto"/>
              <w:left w:val="outset" w:sz="6" w:space="0" w:color="auto"/>
              <w:bottom w:val="outset" w:sz="6" w:space="0" w:color="auto"/>
              <w:right w:val="outset" w:sz="6" w:space="0" w:color="auto"/>
            </w:tcBorders>
            <w:vAlign w:val="center"/>
            <w:hideMark/>
          </w:tcPr>
          <w:p w14:paraId="53887400" w14:textId="03AF1A15"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202</w:t>
            </w:r>
            <w:r w:rsidR="007E6555" w:rsidRPr="00D2125A">
              <w:rPr>
                <w:rFonts w:ascii="Times New Roman" w:hAnsi="Times New Roman" w:cs="Times New Roman"/>
                <w:sz w:val="20"/>
                <w:szCs w:val="20"/>
              </w:rPr>
              <w:t>4</w:t>
            </w:r>
          </w:p>
        </w:tc>
      </w:tr>
      <w:tr w:rsidR="000932C9" w:rsidRPr="00532EFE" w14:paraId="3AA48897" w14:textId="77777777" w:rsidTr="00532EFE">
        <w:trPr>
          <w:tblCellSpacing w:w="15" w:type="dxa"/>
        </w:trPr>
        <w:tc>
          <w:tcPr>
            <w:tcW w:w="468" w:type="pct"/>
            <w:vMerge/>
            <w:tcBorders>
              <w:top w:val="outset" w:sz="6" w:space="0" w:color="auto"/>
              <w:left w:val="outset" w:sz="6" w:space="0" w:color="auto"/>
              <w:bottom w:val="outset" w:sz="6" w:space="0" w:color="auto"/>
              <w:right w:val="outset" w:sz="6" w:space="0" w:color="auto"/>
            </w:tcBorders>
            <w:vAlign w:val="center"/>
            <w:hideMark/>
          </w:tcPr>
          <w:p w14:paraId="36C6936D" w14:textId="77777777" w:rsidR="00E5323B" w:rsidRPr="00D2125A" w:rsidRDefault="00E5323B" w:rsidP="000932C9">
            <w:pPr>
              <w:spacing w:after="0" w:line="240" w:lineRule="auto"/>
              <w:rPr>
                <w:rFonts w:ascii="Times New Roman" w:hAnsi="Times New Roman" w:cs="Times New Roman"/>
                <w:sz w:val="20"/>
                <w:szCs w:val="20"/>
              </w:rPr>
            </w:pPr>
          </w:p>
        </w:tc>
        <w:tc>
          <w:tcPr>
            <w:tcW w:w="60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12843A"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saskaņā ar valsts budžetu kārtējam gadam</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6797CA"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izmaiņas kārtējā gadā, salīdzinot ar valsts budžetu kārtējam gadam</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36D774"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saskaņā ar vidēja termiņa budžeta ietvaru</w:t>
            </w:r>
          </w:p>
        </w:tc>
        <w:tc>
          <w:tcPr>
            <w:tcW w:w="4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F46A62" w14:textId="22464FFB" w:rsidR="000F439F"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izmaiņas, salīdzinot ar vidēja termiņa budžeta ietvaru 20</w:t>
            </w:r>
            <w:r w:rsidR="00605520" w:rsidRPr="00D2125A">
              <w:rPr>
                <w:rFonts w:ascii="Times New Roman" w:hAnsi="Times New Roman" w:cs="Times New Roman"/>
                <w:sz w:val="20"/>
                <w:szCs w:val="20"/>
              </w:rPr>
              <w:t>2</w:t>
            </w:r>
            <w:r w:rsidR="00A90207" w:rsidRPr="00D2125A">
              <w:rPr>
                <w:rFonts w:ascii="Times New Roman" w:hAnsi="Times New Roman" w:cs="Times New Roman"/>
                <w:sz w:val="20"/>
                <w:szCs w:val="20"/>
              </w:rPr>
              <w:t>2</w:t>
            </w:r>
            <w:r w:rsidRPr="00D2125A">
              <w:rPr>
                <w:rFonts w:ascii="Times New Roman" w:hAnsi="Times New Roman" w:cs="Times New Roman"/>
                <w:sz w:val="20"/>
                <w:szCs w:val="20"/>
              </w:rPr>
              <w:t>.</w:t>
            </w:r>
          </w:p>
          <w:p w14:paraId="3EA22B83"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gadam</w:t>
            </w:r>
          </w:p>
        </w:tc>
        <w:tc>
          <w:tcPr>
            <w:tcW w:w="53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6C085E"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saskaņā ar vidēja termiņa budžeta ietvaru</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89FECD" w14:textId="39D0D9AB" w:rsidR="000F439F"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izmaiņas, salīdzinot ar vidēja termiņa budžeta ietvaru 20</w:t>
            </w:r>
            <w:r w:rsidR="00605520" w:rsidRPr="00D2125A">
              <w:rPr>
                <w:rFonts w:ascii="Times New Roman" w:hAnsi="Times New Roman" w:cs="Times New Roman"/>
                <w:sz w:val="20"/>
                <w:szCs w:val="20"/>
              </w:rPr>
              <w:t>2</w:t>
            </w:r>
            <w:r w:rsidR="00A90207" w:rsidRPr="00D2125A">
              <w:rPr>
                <w:rFonts w:ascii="Times New Roman" w:hAnsi="Times New Roman" w:cs="Times New Roman"/>
                <w:sz w:val="20"/>
                <w:szCs w:val="20"/>
              </w:rPr>
              <w:t>3</w:t>
            </w:r>
            <w:r w:rsidRPr="00D2125A">
              <w:rPr>
                <w:rFonts w:ascii="Times New Roman" w:hAnsi="Times New Roman" w:cs="Times New Roman"/>
                <w:sz w:val="20"/>
                <w:szCs w:val="20"/>
              </w:rPr>
              <w:t>.</w:t>
            </w:r>
          </w:p>
          <w:p w14:paraId="6600D3AA"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gadam</w:t>
            </w:r>
          </w:p>
        </w:tc>
        <w:tc>
          <w:tcPr>
            <w:tcW w:w="112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C50EC1" w14:textId="26F2ABD7" w:rsidR="000F439F"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izmaiņas, salīdzinot ar vidēja termiņa budžeta ietvaru 20</w:t>
            </w:r>
            <w:r w:rsidR="00605520" w:rsidRPr="00D2125A">
              <w:rPr>
                <w:rFonts w:ascii="Times New Roman" w:hAnsi="Times New Roman" w:cs="Times New Roman"/>
                <w:sz w:val="20"/>
                <w:szCs w:val="20"/>
              </w:rPr>
              <w:t>2</w:t>
            </w:r>
            <w:r w:rsidR="00A90207" w:rsidRPr="00D2125A">
              <w:rPr>
                <w:rFonts w:ascii="Times New Roman" w:hAnsi="Times New Roman" w:cs="Times New Roman"/>
                <w:sz w:val="20"/>
                <w:szCs w:val="20"/>
              </w:rPr>
              <w:t>3</w:t>
            </w:r>
            <w:r w:rsidRPr="00D2125A">
              <w:rPr>
                <w:rFonts w:ascii="Times New Roman" w:hAnsi="Times New Roman" w:cs="Times New Roman"/>
                <w:sz w:val="20"/>
                <w:szCs w:val="20"/>
              </w:rPr>
              <w:t>.</w:t>
            </w:r>
          </w:p>
          <w:p w14:paraId="4AD3CE77"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gadam</w:t>
            </w:r>
          </w:p>
        </w:tc>
      </w:tr>
      <w:tr w:rsidR="000932C9" w:rsidRPr="00532EFE" w14:paraId="1C1688D0"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vAlign w:val="center"/>
            <w:hideMark/>
          </w:tcPr>
          <w:p w14:paraId="5518EF22"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1</w:t>
            </w:r>
          </w:p>
        </w:tc>
        <w:tc>
          <w:tcPr>
            <w:tcW w:w="609" w:type="pct"/>
            <w:tcBorders>
              <w:top w:val="outset" w:sz="6" w:space="0" w:color="auto"/>
              <w:left w:val="outset" w:sz="6" w:space="0" w:color="auto"/>
              <w:bottom w:val="outset" w:sz="6" w:space="0" w:color="auto"/>
              <w:right w:val="outset" w:sz="6" w:space="0" w:color="auto"/>
            </w:tcBorders>
            <w:vAlign w:val="center"/>
            <w:hideMark/>
          </w:tcPr>
          <w:p w14:paraId="389AC2DE"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w:t>
            </w:r>
          </w:p>
        </w:tc>
        <w:tc>
          <w:tcPr>
            <w:tcW w:w="633" w:type="pct"/>
            <w:tcBorders>
              <w:top w:val="outset" w:sz="6" w:space="0" w:color="auto"/>
              <w:left w:val="outset" w:sz="6" w:space="0" w:color="auto"/>
              <w:bottom w:val="outset" w:sz="6" w:space="0" w:color="auto"/>
              <w:right w:val="outset" w:sz="6" w:space="0" w:color="auto"/>
            </w:tcBorders>
            <w:vAlign w:val="center"/>
            <w:hideMark/>
          </w:tcPr>
          <w:p w14:paraId="24329E7C"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3</w:t>
            </w:r>
          </w:p>
        </w:tc>
        <w:tc>
          <w:tcPr>
            <w:tcW w:w="534" w:type="pct"/>
            <w:tcBorders>
              <w:top w:val="outset" w:sz="6" w:space="0" w:color="auto"/>
              <w:left w:val="outset" w:sz="6" w:space="0" w:color="auto"/>
              <w:bottom w:val="outset" w:sz="6" w:space="0" w:color="auto"/>
              <w:right w:val="outset" w:sz="6" w:space="0" w:color="auto"/>
            </w:tcBorders>
            <w:vAlign w:val="center"/>
            <w:hideMark/>
          </w:tcPr>
          <w:p w14:paraId="44F6BABC"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4</w:t>
            </w:r>
          </w:p>
        </w:tc>
        <w:tc>
          <w:tcPr>
            <w:tcW w:w="458" w:type="pct"/>
            <w:tcBorders>
              <w:top w:val="outset" w:sz="6" w:space="0" w:color="auto"/>
              <w:left w:val="outset" w:sz="6" w:space="0" w:color="auto"/>
              <w:bottom w:val="outset" w:sz="6" w:space="0" w:color="auto"/>
              <w:right w:val="outset" w:sz="6" w:space="0" w:color="auto"/>
            </w:tcBorders>
            <w:vAlign w:val="center"/>
            <w:hideMark/>
          </w:tcPr>
          <w:p w14:paraId="4866A745"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5</w:t>
            </w:r>
          </w:p>
        </w:tc>
        <w:tc>
          <w:tcPr>
            <w:tcW w:w="532" w:type="pct"/>
            <w:tcBorders>
              <w:top w:val="outset" w:sz="6" w:space="0" w:color="auto"/>
              <w:left w:val="outset" w:sz="6" w:space="0" w:color="auto"/>
              <w:bottom w:val="outset" w:sz="6" w:space="0" w:color="auto"/>
              <w:right w:val="outset" w:sz="6" w:space="0" w:color="auto"/>
            </w:tcBorders>
            <w:vAlign w:val="center"/>
            <w:hideMark/>
          </w:tcPr>
          <w:p w14:paraId="252BEE44"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6</w:t>
            </w:r>
          </w:p>
        </w:tc>
        <w:tc>
          <w:tcPr>
            <w:tcW w:w="504" w:type="pct"/>
            <w:tcBorders>
              <w:top w:val="outset" w:sz="6" w:space="0" w:color="auto"/>
              <w:left w:val="outset" w:sz="6" w:space="0" w:color="auto"/>
              <w:bottom w:val="outset" w:sz="6" w:space="0" w:color="auto"/>
              <w:right w:val="outset" w:sz="6" w:space="0" w:color="auto"/>
            </w:tcBorders>
            <w:vAlign w:val="center"/>
            <w:hideMark/>
          </w:tcPr>
          <w:p w14:paraId="21606545"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7</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0A19D53F"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8</w:t>
            </w:r>
          </w:p>
        </w:tc>
      </w:tr>
      <w:tr w:rsidR="000932C9" w:rsidRPr="00532EFE" w14:paraId="2B8A68F5"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278B4C83"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1. Budžeta ieņēmumi</w:t>
            </w:r>
          </w:p>
        </w:tc>
        <w:tc>
          <w:tcPr>
            <w:tcW w:w="609" w:type="pct"/>
            <w:tcBorders>
              <w:top w:val="outset" w:sz="6" w:space="0" w:color="auto"/>
              <w:left w:val="outset" w:sz="6" w:space="0" w:color="auto"/>
              <w:bottom w:val="outset" w:sz="6" w:space="0" w:color="auto"/>
              <w:right w:val="outset" w:sz="6" w:space="0" w:color="auto"/>
            </w:tcBorders>
            <w:vAlign w:val="center"/>
            <w:hideMark/>
          </w:tcPr>
          <w:p w14:paraId="2602F2DE" w14:textId="2B2DF6D9" w:rsidR="00E5323B" w:rsidRPr="00D2125A" w:rsidRDefault="00532EFE"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16 356 652</w:t>
            </w:r>
          </w:p>
        </w:tc>
        <w:tc>
          <w:tcPr>
            <w:tcW w:w="633" w:type="pct"/>
            <w:tcBorders>
              <w:top w:val="outset" w:sz="6" w:space="0" w:color="auto"/>
              <w:left w:val="outset" w:sz="6" w:space="0" w:color="auto"/>
              <w:bottom w:val="outset" w:sz="6" w:space="0" w:color="auto"/>
              <w:right w:val="outset" w:sz="6" w:space="0" w:color="auto"/>
            </w:tcBorders>
            <w:vAlign w:val="center"/>
            <w:hideMark/>
          </w:tcPr>
          <w:p w14:paraId="5A2BE7BE" w14:textId="483A73C2" w:rsidR="00E5323B" w:rsidRPr="00D2125A" w:rsidRDefault="00FA4BF4"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- 8</w:t>
            </w:r>
            <w:r w:rsidR="00F85819" w:rsidRPr="00D2125A">
              <w:rPr>
                <w:rFonts w:ascii="Times New Roman" w:hAnsi="Times New Roman" w:cs="Times New Roman"/>
                <w:sz w:val="20"/>
                <w:szCs w:val="20"/>
              </w:rPr>
              <w:t xml:space="preserve"> </w:t>
            </w:r>
            <w:r w:rsidRPr="00D2125A">
              <w:rPr>
                <w:rFonts w:ascii="Times New Roman" w:hAnsi="Times New Roman" w:cs="Times New Roman"/>
                <w:sz w:val="20"/>
                <w:szCs w:val="20"/>
              </w:rPr>
              <w:t>504</w:t>
            </w:r>
            <w:r w:rsidR="00F85819" w:rsidRPr="00D2125A">
              <w:rPr>
                <w:rFonts w:ascii="Times New Roman" w:hAnsi="Times New Roman" w:cs="Times New Roman"/>
                <w:sz w:val="20"/>
                <w:szCs w:val="20"/>
              </w:rPr>
              <w:t> </w:t>
            </w:r>
            <w:r w:rsidRPr="00D2125A">
              <w:rPr>
                <w:rFonts w:ascii="Times New Roman" w:hAnsi="Times New Roman" w:cs="Times New Roman"/>
                <w:sz w:val="20"/>
                <w:szCs w:val="20"/>
              </w:rPr>
              <w:t>667</w:t>
            </w:r>
          </w:p>
        </w:tc>
        <w:tc>
          <w:tcPr>
            <w:tcW w:w="534" w:type="pct"/>
            <w:tcBorders>
              <w:top w:val="outset" w:sz="6" w:space="0" w:color="auto"/>
              <w:left w:val="outset" w:sz="6" w:space="0" w:color="auto"/>
              <w:bottom w:val="outset" w:sz="6" w:space="0" w:color="auto"/>
              <w:right w:val="outset" w:sz="6" w:space="0" w:color="auto"/>
            </w:tcBorders>
            <w:vAlign w:val="center"/>
            <w:hideMark/>
          </w:tcPr>
          <w:p w14:paraId="61664D98" w14:textId="176954E3" w:rsidR="00E5323B" w:rsidRPr="00D2125A" w:rsidRDefault="00783FC7"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5</w:t>
            </w:r>
            <w:r w:rsidR="00F85819" w:rsidRPr="00D2125A">
              <w:rPr>
                <w:rFonts w:ascii="Times New Roman" w:hAnsi="Times New Roman" w:cs="Times New Roman"/>
                <w:sz w:val="20"/>
                <w:szCs w:val="20"/>
              </w:rPr>
              <w:t xml:space="preserve"> </w:t>
            </w:r>
            <w:r w:rsidRPr="00D2125A">
              <w:rPr>
                <w:rFonts w:ascii="Times New Roman" w:hAnsi="Times New Roman" w:cs="Times New Roman"/>
                <w:sz w:val="20"/>
                <w:szCs w:val="20"/>
              </w:rPr>
              <w:t>582</w:t>
            </w:r>
            <w:r w:rsidR="00F85819" w:rsidRPr="00D2125A">
              <w:rPr>
                <w:rFonts w:ascii="Times New Roman" w:hAnsi="Times New Roman" w:cs="Times New Roman"/>
                <w:sz w:val="20"/>
                <w:szCs w:val="20"/>
              </w:rPr>
              <w:t xml:space="preserve"> </w:t>
            </w:r>
            <w:r w:rsidRPr="00D2125A">
              <w:rPr>
                <w:rFonts w:ascii="Times New Roman" w:hAnsi="Times New Roman" w:cs="Times New Roman"/>
                <w:sz w:val="20"/>
                <w:szCs w:val="20"/>
              </w:rPr>
              <w:t>570</w:t>
            </w:r>
          </w:p>
        </w:tc>
        <w:tc>
          <w:tcPr>
            <w:tcW w:w="458" w:type="pct"/>
            <w:tcBorders>
              <w:top w:val="outset" w:sz="6" w:space="0" w:color="auto"/>
              <w:left w:val="outset" w:sz="6" w:space="0" w:color="auto"/>
              <w:bottom w:val="outset" w:sz="6" w:space="0" w:color="auto"/>
              <w:right w:val="outset" w:sz="6" w:space="0" w:color="auto"/>
            </w:tcBorders>
            <w:vAlign w:val="center"/>
            <w:hideMark/>
          </w:tcPr>
          <w:p w14:paraId="2CBBBDCD" w14:textId="6BDAAD21"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238 455</w:t>
            </w:r>
          </w:p>
        </w:tc>
        <w:tc>
          <w:tcPr>
            <w:tcW w:w="532" w:type="pct"/>
            <w:tcBorders>
              <w:top w:val="outset" w:sz="6" w:space="0" w:color="auto"/>
              <w:left w:val="outset" w:sz="6" w:space="0" w:color="auto"/>
              <w:bottom w:val="outset" w:sz="6" w:space="0" w:color="auto"/>
              <w:right w:val="outset" w:sz="6" w:space="0" w:color="auto"/>
            </w:tcBorders>
            <w:vAlign w:val="center"/>
            <w:hideMark/>
          </w:tcPr>
          <w:p w14:paraId="396D256F" w14:textId="3F30C280"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41E380" w14:textId="4C26480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19C1669E" w14:textId="73A70EA2"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5380DECD"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77E94343"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 xml:space="preserve">1.1. valsts pamatbudžets, tai skaitā ieņēmumi no maksas pakalpojumiem un citi pašu </w:t>
            </w:r>
            <w:r w:rsidRPr="00D2125A">
              <w:rPr>
                <w:rFonts w:ascii="Times New Roman" w:hAnsi="Times New Roman" w:cs="Times New Roman"/>
                <w:sz w:val="20"/>
                <w:szCs w:val="20"/>
              </w:rPr>
              <w:lastRenderedPageBreak/>
              <w:t>ieņēmumi</w:t>
            </w:r>
          </w:p>
        </w:tc>
        <w:tc>
          <w:tcPr>
            <w:tcW w:w="609" w:type="pct"/>
            <w:tcBorders>
              <w:top w:val="outset" w:sz="6" w:space="0" w:color="auto"/>
              <w:left w:val="outset" w:sz="6" w:space="0" w:color="auto"/>
              <w:bottom w:val="outset" w:sz="6" w:space="0" w:color="auto"/>
              <w:right w:val="outset" w:sz="6" w:space="0" w:color="auto"/>
            </w:tcBorders>
            <w:vAlign w:val="center"/>
            <w:hideMark/>
          </w:tcPr>
          <w:p w14:paraId="4AC64D63" w14:textId="56A99E45" w:rsidR="00E5323B" w:rsidRPr="00D2125A" w:rsidRDefault="00532EFE"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lastRenderedPageBreak/>
              <w:t>16 356 652</w:t>
            </w:r>
          </w:p>
        </w:tc>
        <w:tc>
          <w:tcPr>
            <w:tcW w:w="633" w:type="pct"/>
            <w:tcBorders>
              <w:top w:val="outset" w:sz="6" w:space="0" w:color="auto"/>
              <w:left w:val="outset" w:sz="6" w:space="0" w:color="auto"/>
              <w:bottom w:val="outset" w:sz="6" w:space="0" w:color="auto"/>
              <w:right w:val="outset" w:sz="6" w:space="0" w:color="auto"/>
            </w:tcBorders>
            <w:vAlign w:val="center"/>
            <w:hideMark/>
          </w:tcPr>
          <w:p w14:paraId="3493A61C" w14:textId="74B53867" w:rsidR="00E5323B" w:rsidRPr="00D2125A" w:rsidRDefault="00FA4BF4"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- 8 504</w:t>
            </w:r>
            <w:r w:rsidR="00F85819" w:rsidRPr="00D2125A">
              <w:rPr>
                <w:rFonts w:ascii="Times New Roman" w:hAnsi="Times New Roman" w:cs="Times New Roman"/>
                <w:sz w:val="20"/>
                <w:szCs w:val="20"/>
              </w:rPr>
              <w:t> </w:t>
            </w:r>
            <w:r w:rsidRPr="00D2125A">
              <w:rPr>
                <w:rFonts w:ascii="Times New Roman" w:hAnsi="Times New Roman" w:cs="Times New Roman"/>
                <w:sz w:val="20"/>
                <w:szCs w:val="20"/>
              </w:rPr>
              <w:t>667</w:t>
            </w:r>
          </w:p>
        </w:tc>
        <w:tc>
          <w:tcPr>
            <w:tcW w:w="534" w:type="pct"/>
            <w:tcBorders>
              <w:top w:val="outset" w:sz="6" w:space="0" w:color="auto"/>
              <w:left w:val="outset" w:sz="6" w:space="0" w:color="auto"/>
              <w:bottom w:val="outset" w:sz="6" w:space="0" w:color="auto"/>
              <w:right w:val="outset" w:sz="6" w:space="0" w:color="auto"/>
            </w:tcBorders>
            <w:vAlign w:val="center"/>
            <w:hideMark/>
          </w:tcPr>
          <w:p w14:paraId="1F583D2A" w14:textId="7CFE71D0" w:rsidR="00E5323B" w:rsidRPr="00D2125A" w:rsidRDefault="00783FC7"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5 582 570</w:t>
            </w:r>
          </w:p>
        </w:tc>
        <w:tc>
          <w:tcPr>
            <w:tcW w:w="458" w:type="pct"/>
            <w:tcBorders>
              <w:top w:val="outset" w:sz="6" w:space="0" w:color="auto"/>
              <w:left w:val="outset" w:sz="6" w:space="0" w:color="auto"/>
              <w:bottom w:val="outset" w:sz="6" w:space="0" w:color="auto"/>
              <w:right w:val="outset" w:sz="6" w:space="0" w:color="auto"/>
            </w:tcBorders>
            <w:vAlign w:val="center"/>
            <w:hideMark/>
          </w:tcPr>
          <w:p w14:paraId="172F488E" w14:textId="6D28D9F4"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238 455</w:t>
            </w:r>
          </w:p>
        </w:tc>
        <w:tc>
          <w:tcPr>
            <w:tcW w:w="532" w:type="pct"/>
            <w:tcBorders>
              <w:top w:val="outset" w:sz="6" w:space="0" w:color="auto"/>
              <w:left w:val="outset" w:sz="6" w:space="0" w:color="auto"/>
              <w:bottom w:val="outset" w:sz="6" w:space="0" w:color="auto"/>
              <w:right w:val="outset" w:sz="6" w:space="0" w:color="auto"/>
            </w:tcBorders>
            <w:vAlign w:val="center"/>
            <w:hideMark/>
          </w:tcPr>
          <w:p w14:paraId="0BFF3054" w14:textId="533E5EF3"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57EDB798" w14:textId="15A0D40A"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55A91B15" w14:textId="55F348CA"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68EE84E8"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11F04713"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1.2. valsts speciālais 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49E36D42" w14:textId="713C6052"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34E35026" w14:textId="34481C0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0F868D1C" w14:textId="4D691F13"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37E033B4" w14:textId="54D9FB83"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2F2C53A3" w14:textId="4992A1B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5291667C" w14:textId="19539EA3"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2F158DD2" w14:textId="37F997E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191B9055"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216DAD65"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1.3. pašvaldību 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7A1D1DD" w14:textId="7D462839"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65FCBA6A" w14:textId="07821DB4"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2B885804" w14:textId="25BA33C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28A54D53" w14:textId="7360DAF0"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689421A5" w14:textId="65BC293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15DBB580" w14:textId="7E86F354"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28CE9AF6" w14:textId="1A31EC7B"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4457A79C"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517CD2DC"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2. Budžeta izdevumi</w:t>
            </w:r>
          </w:p>
        </w:tc>
        <w:tc>
          <w:tcPr>
            <w:tcW w:w="609" w:type="pct"/>
            <w:tcBorders>
              <w:top w:val="outset" w:sz="6" w:space="0" w:color="auto"/>
              <w:left w:val="outset" w:sz="6" w:space="0" w:color="auto"/>
              <w:bottom w:val="outset" w:sz="6" w:space="0" w:color="auto"/>
              <w:right w:val="outset" w:sz="6" w:space="0" w:color="auto"/>
            </w:tcBorders>
            <w:vAlign w:val="center"/>
            <w:hideMark/>
          </w:tcPr>
          <w:p w14:paraId="3CB234CA" w14:textId="0D243636" w:rsidR="00E5323B" w:rsidRPr="00D2125A" w:rsidRDefault="00532EFE"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16 356 652</w:t>
            </w:r>
          </w:p>
        </w:tc>
        <w:tc>
          <w:tcPr>
            <w:tcW w:w="633" w:type="pct"/>
            <w:tcBorders>
              <w:top w:val="outset" w:sz="6" w:space="0" w:color="auto"/>
              <w:left w:val="outset" w:sz="6" w:space="0" w:color="auto"/>
              <w:bottom w:val="outset" w:sz="6" w:space="0" w:color="auto"/>
              <w:right w:val="outset" w:sz="6" w:space="0" w:color="auto"/>
            </w:tcBorders>
            <w:vAlign w:val="center"/>
            <w:hideMark/>
          </w:tcPr>
          <w:p w14:paraId="1B9FEE52" w14:textId="4F9B4493" w:rsidR="00E5323B" w:rsidRPr="00D2125A" w:rsidRDefault="00FA4BF4"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- 8 504</w:t>
            </w:r>
            <w:r w:rsidR="00F85819" w:rsidRPr="00D2125A">
              <w:rPr>
                <w:rFonts w:ascii="Times New Roman" w:hAnsi="Times New Roman" w:cs="Times New Roman"/>
                <w:sz w:val="20"/>
                <w:szCs w:val="20"/>
              </w:rPr>
              <w:t> </w:t>
            </w:r>
            <w:r w:rsidRPr="00D2125A">
              <w:rPr>
                <w:rFonts w:ascii="Times New Roman" w:hAnsi="Times New Roman" w:cs="Times New Roman"/>
                <w:sz w:val="20"/>
                <w:szCs w:val="20"/>
              </w:rPr>
              <w:t>667</w:t>
            </w:r>
          </w:p>
        </w:tc>
        <w:tc>
          <w:tcPr>
            <w:tcW w:w="534" w:type="pct"/>
            <w:tcBorders>
              <w:top w:val="outset" w:sz="6" w:space="0" w:color="auto"/>
              <w:left w:val="outset" w:sz="6" w:space="0" w:color="auto"/>
              <w:bottom w:val="outset" w:sz="6" w:space="0" w:color="auto"/>
              <w:right w:val="outset" w:sz="6" w:space="0" w:color="auto"/>
            </w:tcBorders>
            <w:vAlign w:val="center"/>
            <w:hideMark/>
          </w:tcPr>
          <w:p w14:paraId="61867776" w14:textId="520E2881" w:rsidR="00E5323B" w:rsidRPr="00D2125A" w:rsidRDefault="00783FC7"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5 582 570</w:t>
            </w:r>
          </w:p>
        </w:tc>
        <w:tc>
          <w:tcPr>
            <w:tcW w:w="458" w:type="pct"/>
            <w:tcBorders>
              <w:top w:val="outset" w:sz="6" w:space="0" w:color="auto"/>
              <w:left w:val="outset" w:sz="6" w:space="0" w:color="auto"/>
              <w:bottom w:val="outset" w:sz="6" w:space="0" w:color="auto"/>
              <w:right w:val="outset" w:sz="6" w:space="0" w:color="auto"/>
            </w:tcBorders>
            <w:vAlign w:val="center"/>
            <w:hideMark/>
          </w:tcPr>
          <w:p w14:paraId="7EA1C221" w14:textId="58E07F92"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238 455</w:t>
            </w:r>
          </w:p>
        </w:tc>
        <w:tc>
          <w:tcPr>
            <w:tcW w:w="532" w:type="pct"/>
            <w:tcBorders>
              <w:top w:val="outset" w:sz="6" w:space="0" w:color="auto"/>
              <w:left w:val="outset" w:sz="6" w:space="0" w:color="auto"/>
              <w:bottom w:val="outset" w:sz="6" w:space="0" w:color="auto"/>
              <w:right w:val="outset" w:sz="6" w:space="0" w:color="auto"/>
            </w:tcBorders>
            <w:vAlign w:val="center"/>
            <w:hideMark/>
          </w:tcPr>
          <w:p w14:paraId="1EA16B25" w14:textId="378AFABA"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98275C" w14:textId="1823F6C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352AC1C0" w14:textId="36C00824"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15A57DBA"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71C5E2BC"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2.1. valsts pamatbudžets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4F98490C" w14:textId="60AA7CC4" w:rsidR="00E5323B" w:rsidRPr="00D2125A" w:rsidRDefault="00532EFE"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16 356 652</w:t>
            </w:r>
          </w:p>
        </w:tc>
        <w:tc>
          <w:tcPr>
            <w:tcW w:w="633" w:type="pct"/>
            <w:tcBorders>
              <w:top w:val="outset" w:sz="6" w:space="0" w:color="auto"/>
              <w:left w:val="outset" w:sz="6" w:space="0" w:color="auto"/>
              <w:bottom w:val="outset" w:sz="6" w:space="0" w:color="auto"/>
              <w:right w:val="outset" w:sz="6" w:space="0" w:color="auto"/>
            </w:tcBorders>
            <w:vAlign w:val="center"/>
            <w:hideMark/>
          </w:tcPr>
          <w:p w14:paraId="203729DA" w14:textId="15F85A20" w:rsidR="00E5323B" w:rsidRPr="00D2125A" w:rsidRDefault="00FA4BF4"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- 8 504</w:t>
            </w:r>
            <w:r w:rsidR="00F85819" w:rsidRPr="00D2125A">
              <w:rPr>
                <w:rFonts w:ascii="Times New Roman" w:hAnsi="Times New Roman" w:cs="Times New Roman"/>
                <w:sz w:val="20"/>
                <w:szCs w:val="20"/>
              </w:rPr>
              <w:t> </w:t>
            </w:r>
            <w:r w:rsidRPr="00D2125A">
              <w:rPr>
                <w:rFonts w:ascii="Times New Roman" w:hAnsi="Times New Roman" w:cs="Times New Roman"/>
                <w:sz w:val="20"/>
                <w:szCs w:val="20"/>
              </w:rPr>
              <w:t>667</w:t>
            </w:r>
          </w:p>
        </w:tc>
        <w:tc>
          <w:tcPr>
            <w:tcW w:w="534" w:type="pct"/>
            <w:tcBorders>
              <w:top w:val="outset" w:sz="6" w:space="0" w:color="auto"/>
              <w:left w:val="outset" w:sz="6" w:space="0" w:color="auto"/>
              <w:bottom w:val="outset" w:sz="6" w:space="0" w:color="auto"/>
              <w:right w:val="outset" w:sz="6" w:space="0" w:color="auto"/>
            </w:tcBorders>
            <w:vAlign w:val="center"/>
            <w:hideMark/>
          </w:tcPr>
          <w:p w14:paraId="7F4D5786" w14:textId="7BEBE1F5" w:rsidR="00E5323B" w:rsidRPr="00D2125A" w:rsidRDefault="00783FC7"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5 582 570</w:t>
            </w:r>
          </w:p>
        </w:tc>
        <w:tc>
          <w:tcPr>
            <w:tcW w:w="458" w:type="pct"/>
            <w:tcBorders>
              <w:top w:val="outset" w:sz="6" w:space="0" w:color="auto"/>
              <w:left w:val="outset" w:sz="6" w:space="0" w:color="auto"/>
              <w:bottom w:val="outset" w:sz="6" w:space="0" w:color="auto"/>
              <w:right w:val="outset" w:sz="6" w:space="0" w:color="auto"/>
            </w:tcBorders>
            <w:vAlign w:val="center"/>
            <w:hideMark/>
          </w:tcPr>
          <w:p w14:paraId="5523ACE2" w14:textId="7CBCCF83"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238 455</w:t>
            </w:r>
          </w:p>
        </w:tc>
        <w:tc>
          <w:tcPr>
            <w:tcW w:w="532" w:type="pct"/>
            <w:tcBorders>
              <w:top w:val="outset" w:sz="6" w:space="0" w:color="auto"/>
              <w:left w:val="outset" w:sz="6" w:space="0" w:color="auto"/>
              <w:bottom w:val="outset" w:sz="6" w:space="0" w:color="auto"/>
              <w:right w:val="outset" w:sz="6" w:space="0" w:color="auto"/>
            </w:tcBorders>
            <w:vAlign w:val="center"/>
            <w:hideMark/>
          </w:tcPr>
          <w:p w14:paraId="54AC4805" w14:textId="7271D2FE"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7053D390" w14:textId="5E1AD4EA"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5AE81CCB" w14:textId="46670DA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36E871D5"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08D50438"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2.2. valsts speciālais 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F0F7BEF" w14:textId="7A834536"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40126461" w14:textId="1903136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1CA1AE17" w14:textId="260BB706"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01A05B76" w14:textId="2A7936E6"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7FE16CB2" w14:textId="073BE79B"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13D6AA" w14:textId="2030D4D1"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421EE949" w14:textId="0C610F8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69079028"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0E63C9D4"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2.3. pašvaldību 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5428E81" w14:textId="029E3B7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05619F18" w14:textId="0B5CE4C8"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0D20FFFD" w14:textId="05C1933F"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46093D17" w14:textId="6E3A8009"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6B796D53" w14:textId="554ED800"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2C63FE6B" w14:textId="4CC15F2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13240CB1" w14:textId="316D1FC2"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0A2B9710"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62322EAA"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3. Finansiālā ietekme</w:t>
            </w:r>
          </w:p>
        </w:tc>
        <w:tc>
          <w:tcPr>
            <w:tcW w:w="609" w:type="pct"/>
            <w:tcBorders>
              <w:top w:val="outset" w:sz="6" w:space="0" w:color="auto"/>
              <w:left w:val="outset" w:sz="6" w:space="0" w:color="auto"/>
              <w:bottom w:val="outset" w:sz="6" w:space="0" w:color="auto"/>
              <w:right w:val="outset" w:sz="6" w:space="0" w:color="auto"/>
            </w:tcBorders>
            <w:vAlign w:val="center"/>
            <w:hideMark/>
          </w:tcPr>
          <w:p w14:paraId="3A350B52" w14:textId="42682A38"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20002148" w14:textId="58E839DB" w:rsidR="00E5323B"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40098E7D" w14:textId="312890E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49AC2840" w14:textId="7C4B5FE7"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6C910D18" w14:textId="72AB2264"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13B03680" w14:textId="2A5351B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6A278BD0" w14:textId="5973796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04895098"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454EF4E3"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3.1. valsts pamatbudžets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1158B86" w14:textId="3E064C86"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32964C1A" w14:textId="12B2892C" w:rsidR="00E5323B" w:rsidRPr="00D2125A" w:rsidRDefault="0068216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4AF252AB" w14:textId="66452450"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4D5A4B91" w14:textId="058F0E46"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1C11C8F4" w14:textId="5C23348C"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7156F2DB" w14:textId="4DA3C3A3"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2FAFC0EF" w14:textId="1E9529D2"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2C90643E"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22E57A70"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3.2. speciālais 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896DC66" w14:textId="5B721C74"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2E921A5C" w14:textId="43BA6CB3"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360A0514" w14:textId="61E8F1B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397198F2" w14:textId="408D8F0F"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56055D18" w14:textId="11B61848"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26D1521D" w14:textId="11CE2FD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4747E7B2" w14:textId="2E0F037C"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6BC33B6C"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3A626A6D"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3.3. pašvaldību 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C99B182" w14:textId="1105697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5F3BC73A" w14:textId="17ACB827"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1356F7C8" w14:textId="58217E8B"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0A6C62DD" w14:textId="18007430"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7B197C64" w14:textId="6476192C"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1BC60CCE" w14:textId="21B08E9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17E5F3B6" w14:textId="0D5C10E1"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7615D695"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3BCB81D1" w14:textId="27D74983"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 xml:space="preserve">4. Finanšu līdzekļi papildu izdevumu finansēšanai (kompensējošu izdevumu samazinājumu norāda ar </w:t>
            </w:r>
            <w:r w:rsidR="00ED0C5A" w:rsidRPr="00D2125A">
              <w:rPr>
                <w:rFonts w:ascii="Times New Roman" w:hAnsi="Times New Roman" w:cs="Times New Roman"/>
                <w:sz w:val="20"/>
                <w:szCs w:val="20"/>
              </w:rPr>
              <w:t>“</w:t>
            </w:r>
            <w:r w:rsidRPr="00D2125A">
              <w:rPr>
                <w:rFonts w:ascii="Times New Roman" w:hAnsi="Times New Roman" w:cs="Times New Roman"/>
                <w:sz w:val="20"/>
                <w:szCs w:val="20"/>
              </w:rPr>
              <w:t>+</w:t>
            </w:r>
            <w:r w:rsidR="00ED0C5A" w:rsidRPr="00D2125A">
              <w:rPr>
                <w:rFonts w:ascii="Times New Roman" w:hAnsi="Times New Roman" w:cs="Times New Roman"/>
                <w:sz w:val="20"/>
                <w:szCs w:val="20"/>
              </w:rPr>
              <w:t>”</w:t>
            </w:r>
            <w:r w:rsidRPr="00D2125A">
              <w:rPr>
                <w:rFonts w:ascii="Times New Roman" w:hAnsi="Times New Roman" w:cs="Times New Roman"/>
                <w:sz w:val="20"/>
                <w:szCs w:val="20"/>
              </w:rPr>
              <w:t xml:space="preserve"> zīmi)</w:t>
            </w:r>
          </w:p>
        </w:tc>
        <w:tc>
          <w:tcPr>
            <w:tcW w:w="609" w:type="pct"/>
            <w:tcBorders>
              <w:top w:val="outset" w:sz="6" w:space="0" w:color="auto"/>
              <w:left w:val="outset" w:sz="6" w:space="0" w:color="auto"/>
              <w:bottom w:val="outset" w:sz="6" w:space="0" w:color="auto"/>
              <w:right w:val="outset" w:sz="6" w:space="0" w:color="auto"/>
            </w:tcBorders>
            <w:vAlign w:val="center"/>
            <w:hideMark/>
          </w:tcPr>
          <w:p w14:paraId="093FF1D7" w14:textId="1F2C71D5"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X</w:t>
            </w:r>
          </w:p>
        </w:tc>
        <w:tc>
          <w:tcPr>
            <w:tcW w:w="633" w:type="pct"/>
            <w:tcBorders>
              <w:top w:val="outset" w:sz="6" w:space="0" w:color="auto"/>
              <w:left w:val="outset" w:sz="6" w:space="0" w:color="auto"/>
              <w:bottom w:val="outset" w:sz="6" w:space="0" w:color="auto"/>
              <w:right w:val="outset" w:sz="6" w:space="0" w:color="auto"/>
            </w:tcBorders>
            <w:vAlign w:val="center"/>
            <w:hideMark/>
          </w:tcPr>
          <w:p w14:paraId="752D8072" w14:textId="77777777" w:rsidR="00E5323B"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6DA59038" w14:textId="353F3EAB"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X</w:t>
            </w:r>
          </w:p>
        </w:tc>
        <w:tc>
          <w:tcPr>
            <w:tcW w:w="458" w:type="pct"/>
            <w:tcBorders>
              <w:top w:val="outset" w:sz="6" w:space="0" w:color="auto"/>
              <w:left w:val="outset" w:sz="6" w:space="0" w:color="auto"/>
              <w:bottom w:val="outset" w:sz="6" w:space="0" w:color="auto"/>
              <w:right w:val="outset" w:sz="6" w:space="0" w:color="auto"/>
            </w:tcBorders>
            <w:vAlign w:val="center"/>
            <w:hideMark/>
          </w:tcPr>
          <w:p w14:paraId="039AA976" w14:textId="77777777" w:rsidR="00E5323B"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5F63C3BF" w14:textId="6C61D6A3"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X</w:t>
            </w:r>
          </w:p>
        </w:tc>
        <w:tc>
          <w:tcPr>
            <w:tcW w:w="504" w:type="pct"/>
            <w:tcBorders>
              <w:top w:val="outset" w:sz="6" w:space="0" w:color="auto"/>
              <w:left w:val="outset" w:sz="6" w:space="0" w:color="auto"/>
              <w:bottom w:val="outset" w:sz="6" w:space="0" w:color="auto"/>
              <w:right w:val="outset" w:sz="6" w:space="0" w:color="auto"/>
            </w:tcBorders>
            <w:vAlign w:val="center"/>
            <w:hideMark/>
          </w:tcPr>
          <w:p w14:paraId="115952DA" w14:textId="2000342C"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2ACC2E38" w14:textId="42DE4ACF"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20C7ED3F"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3ED613D5"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 xml:space="preserve">5. Precizēta </w:t>
            </w:r>
            <w:r w:rsidRPr="00D2125A">
              <w:rPr>
                <w:rFonts w:ascii="Times New Roman" w:hAnsi="Times New Roman" w:cs="Times New Roman"/>
                <w:sz w:val="20"/>
                <w:szCs w:val="20"/>
              </w:rPr>
              <w:lastRenderedPageBreak/>
              <w:t>finansiālā ietekme</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35C3960A" w14:textId="77777777" w:rsidR="00CC0D2D" w:rsidRPr="00D2125A" w:rsidRDefault="00CC0D2D" w:rsidP="000932C9">
            <w:pPr>
              <w:spacing w:after="0" w:line="240" w:lineRule="auto"/>
              <w:jc w:val="center"/>
              <w:rPr>
                <w:rFonts w:ascii="Times New Roman" w:hAnsi="Times New Roman" w:cs="Times New Roman"/>
                <w:sz w:val="20"/>
                <w:szCs w:val="20"/>
              </w:rPr>
            </w:pPr>
          </w:p>
          <w:p w14:paraId="2B5FD84C" w14:textId="77777777" w:rsidR="00CC0D2D" w:rsidRPr="00D2125A" w:rsidRDefault="00CC0D2D" w:rsidP="000932C9">
            <w:pPr>
              <w:spacing w:after="0" w:line="240" w:lineRule="auto"/>
              <w:jc w:val="center"/>
              <w:rPr>
                <w:rFonts w:ascii="Times New Roman" w:hAnsi="Times New Roman" w:cs="Times New Roman"/>
                <w:sz w:val="20"/>
                <w:szCs w:val="20"/>
              </w:rPr>
            </w:pPr>
          </w:p>
          <w:p w14:paraId="16F9AD36" w14:textId="77777777" w:rsidR="00CC0D2D" w:rsidRPr="00D2125A" w:rsidRDefault="00CC0D2D" w:rsidP="000932C9">
            <w:pPr>
              <w:spacing w:after="0" w:line="240" w:lineRule="auto"/>
              <w:jc w:val="center"/>
              <w:rPr>
                <w:rFonts w:ascii="Times New Roman" w:hAnsi="Times New Roman" w:cs="Times New Roman"/>
                <w:sz w:val="20"/>
                <w:szCs w:val="20"/>
              </w:rPr>
            </w:pPr>
          </w:p>
          <w:p w14:paraId="03769CAE" w14:textId="77777777" w:rsidR="00CC0D2D" w:rsidRPr="00D2125A" w:rsidRDefault="00CC0D2D" w:rsidP="000932C9">
            <w:pPr>
              <w:spacing w:after="0" w:line="240" w:lineRule="auto"/>
              <w:jc w:val="center"/>
              <w:rPr>
                <w:rFonts w:ascii="Times New Roman" w:hAnsi="Times New Roman" w:cs="Times New Roman"/>
                <w:sz w:val="20"/>
                <w:szCs w:val="20"/>
              </w:rPr>
            </w:pPr>
          </w:p>
          <w:p w14:paraId="78656B31" w14:textId="77777777" w:rsidR="00CC0D2D" w:rsidRPr="00D2125A" w:rsidRDefault="00CC0D2D" w:rsidP="000932C9">
            <w:pPr>
              <w:spacing w:after="0" w:line="240" w:lineRule="auto"/>
              <w:jc w:val="center"/>
              <w:rPr>
                <w:rFonts w:ascii="Times New Roman" w:hAnsi="Times New Roman" w:cs="Times New Roman"/>
                <w:sz w:val="20"/>
                <w:szCs w:val="20"/>
              </w:rPr>
            </w:pPr>
          </w:p>
          <w:p w14:paraId="65CE288A" w14:textId="002EC22D"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X</w:t>
            </w:r>
          </w:p>
        </w:tc>
        <w:tc>
          <w:tcPr>
            <w:tcW w:w="633" w:type="pct"/>
            <w:tcBorders>
              <w:top w:val="outset" w:sz="6" w:space="0" w:color="auto"/>
              <w:left w:val="outset" w:sz="6" w:space="0" w:color="auto"/>
              <w:bottom w:val="outset" w:sz="6" w:space="0" w:color="auto"/>
              <w:right w:val="outset" w:sz="6" w:space="0" w:color="auto"/>
            </w:tcBorders>
            <w:vAlign w:val="center"/>
            <w:hideMark/>
          </w:tcPr>
          <w:p w14:paraId="30F62C25" w14:textId="77777777" w:rsidR="00E5323B"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lastRenderedPageBreak/>
              <w:t>0</w:t>
            </w:r>
          </w:p>
        </w:tc>
        <w:tc>
          <w:tcPr>
            <w:tcW w:w="534" w:type="pct"/>
            <w:vMerge w:val="restart"/>
            <w:tcBorders>
              <w:top w:val="outset" w:sz="6" w:space="0" w:color="auto"/>
              <w:left w:val="outset" w:sz="6" w:space="0" w:color="auto"/>
              <w:bottom w:val="outset" w:sz="6" w:space="0" w:color="auto"/>
              <w:right w:val="outset" w:sz="6" w:space="0" w:color="auto"/>
            </w:tcBorders>
            <w:vAlign w:val="center"/>
            <w:hideMark/>
          </w:tcPr>
          <w:p w14:paraId="6F086480" w14:textId="77777777" w:rsidR="00CC0D2D" w:rsidRPr="00D2125A" w:rsidRDefault="00CC0D2D" w:rsidP="000932C9">
            <w:pPr>
              <w:spacing w:after="0" w:line="240" w:lineRule="auto"/>
              <w:jc w:val="center"/>
              <w:rPr>
                <w:rFonts w:ascii="Times New Roman" w:hAnsi="Times New Roman" w:cs="Times New Roman"/>
                <w:sz w:val="20"/>
                <w:szCs w:val="20"/>
              </w:rPr>
            </w:pPr>
          </w:p>
          <w:p w14:paraId="30047345" w14:textId="77777777" w:rsidR="00CC0D2D" w:rsidRPr="00D2125A" w:rsidRDefault="00CC0D2D" w:rsidP="000932C9">
            <w:pPr>
              <w:spacing w:after="0" w:line="240" w:lineRule="auto"/>
              <w:jc w:val="center"/>
              <w:rPr>
                <w:rFonts w:ascii="Times New Roman" w:hAnsi="Times New Roman" w:cs="Times New Roman"/>
                <w:sz w:val="20"/>
                <w:szCs w:val="20"/>
              </w:rPr>
            </w:pPr>
          </w:p>
          <w:p w14:paraId="35C6DFC8" w14:textId="77777777" w:rsidR="00CC0D2D" w:rsidRPr="00D2125A" w:rsidRDefault="00CC0D2D" w:rsidP="000932C9">
            <w:pPr>
              <w:spacing w:after="0" w:line="240" w:lineRule="auto"/>
              <w:jc w:val="center"/>
              <w:rPr>
                <w:rFonts w:ascii="Times New Roman" w:hAnsi="Times New Roman" w:cs="Times New Roman"/>
                <w:sz w:val="20"/>
                <w:szCs w:val="20"/>
              </w:rPr>
            </w:pPr>
          </w:p>
          <w:p w14:paraId="2983BA99" w14:textId="77777777" w:rsidR="00CC0D2D" w:rsidRPr="00D2125A" w:rsidRDefault="00CC0D2D" w:rsidP="000932C9">
            <w:pPr>
              <w:spacing w:after="0" w:line="240" w:lineRule="auto"/>
              <w:jc w:val="center"/>
              <w:rPr>
                <w:rFonts w:ascii="Times New Roman" w:hAnsi="Times New Roman" w:cs="Times New Roman"/>
                <w:sz w:val="20"/>
                <w:szCs w:val="20"/>
              </w:rPr>
            </w:pPr>
          </w:p>
          <w:p w14:paraId="3D9A493D" w14:textId="77777777" w:rsidR="00CC0D2D" w:rsidRPr="00D2125A" w:rsidRDefault="00CC0D2D" w:rsidP="000932C9">
            <w:pPr>
              <w:spacing w:after="0" w:line="240" w:lineRule="auto"/>
              <w:jc w:val="center"/>
              <w:rPr>
                <w:rFonts w:ascii="Times New Roman" w:hAnsi="Times New Roman" w:cs="Times New Roman"/>
                <w:sz w:val="20"/>
                <w:szCs w:val="20"/>
              </w:rPr>
            </w:pPr>
          </w:p>
          <w:p w14:paraId="62F871D7" w14:textId="3BCD7C81"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X</w:t>
            </w:r>
          </w:p>
        </w:tc>
        <w:tc>
          <w:tcPr>
            <w:tcW w:w="458" w:type="pct"/>
            <w:tcBorders>
              <w:top w:val="outset" w:sz="6" w:space="0" w:color="auto"/>
              <w:left w:val="outset" w:sz="6" w:space="0" w:color="auto"/>
              <w:bottom w:val="outset" w:sz="6" w:space="0" w:color="auto"/>
              <w:right w:val="outset" w:sz="6" w:space="0" w:color="auto"/>
            </w:tcBorders>
            <w:vAlign w:val="center"/>
            <w:hideMark/>
          </w:tcPr>
          <w:p w14:paraId="70342649" w14:textId="77777777" w:rsidR="00E5323B"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lastRenderedPageBreak/>
              <w:t>0</w:t>
            </w:r>
          </w:p>
        </w:tc>
        <w:tc>
          <w:tcPr>
            <w:tcW w:w="532" w:type="pct"/>
            <w:vMerge w:val="restart"/>
            <w:tcBorders>
              <w:top w:val="outset" w:sz="6" w:space="0" w:color="auto"/>
              <w:left w:val="outset" w:sz="6" w:space="0" w:color="auto"/>
              <w:bottom w:val="outset" w:sz="6" w:space="0" w:color="auto"/>
              <w:right w:val="outset" w:sz="6" w:space="0" w:color="auto"/>
            </w:tcBorders>
            <w:vAlign w:val="center"/>
            <w:hideMark/>
          </w:tcPr>
          <w:p w14:paraId="1BADAEEA" w14:textId="77777777" w:rsidR="00CC0D2D" w:rsidRPr="00D2125A" w:rsidRDefault="00CC0D2D" w:rsidP="000932C9">
            <w:pPr>
              <w:spacing w:after="0" w:line="240" w:lineRule="auto"/>
              <w:jc w:val="center"/>
              <w:rPr>
                <w:rFonts w:ascii="Times New Roman" w:hAnsi="Times New Roman" w:cs="Times New Roman"/>
                <w:sz w:val="20"/>
                <w:szCs w:val="20"/>
              </w:rPr>
            </w:pPr>
          </w:p>
          <w:p w14:paraId="711C0C2A" w14:textId="77777777" w:rsidR="00CC0D2D" w:rsidRPr="00D2125A" w:rsidRDefault="00CC0D2D" w:rsidP="000932C9">
            <w:pPr>
              <w:spacing w:after="0" w:line="240" w:lineRule="auto"/>
              <w:jc w:val="center"/>
              <w:rPr>
                <w:rFonts w:ascii="Times New Roman" w:hAnsi="Times New Roman" w:cs="Times New Roman"/>
                <w:sz w:val="20"/>
                <w:szCs w:val="20"/>
              </w:rPr>
            </w:pPr>
          </w:p>
          <w:p w14:paraId="5C0B9A32" w14:textId="77777777" w:rsidR="00CC0D2D" w:rsidRPr="00D2125A" w:rsidRDefault="00CC0D2D" w:rsidP="000932C9">
            <w:pPr>
              <w:spacing w:after="0" w:line="240" w:lineRule="auto"/>
              <w:jc w:val="center"/>
              <w:rPr>
                <w:rFonts w:ascii="Times New Roman" w:hAnsi="Times New Roman" w:cs="Times New Roman"/>
                <w:sz w:val="20"/>
                <w:szCs w:val="20"/>
              </w:rPr>
            </w:pPr>
          </w:p>
          <w:p w14:paraId="44276294" w14:textId="77777777" w:rsidR="00CC0D2D" w:rsidRPr="00D2125A" w:rsidRDefault="00CC0D2D" w:rsidP="000932C9">
            <w:pPr>
              <w:spacing w:after="0" w:line="240" w:lineRule="auto"/>
              <w:jc w:val="center"/>
              <w:rPr>
                <w:rFonts w:ascii="Times New Roman" w:hAnsi="Times New Roman" w:cs="Times New Roman"/>
                <w:sz w:val="20"/>
                <w:szCs w:val="20"/>
              </w:rPr>
            </w:pPr>
          </w:p>
          <w:p w14:paraId="35FDAF9E" w14:textId="77777777" w:rsidR="00CC0D2D" w:rsidRPr="00D2125A" w:rsidRDefault="00CC0D2D" w:rsidP="000932C9">
            <w:pPr>
              <w:spacing w:after="0" w:line="240" w:lineRule="auto"/>
              <w:jc w:val="center"/>
              <w:rPr>
                <w:rFonts w:ascii="Times New Roman" w:hAnsi="Times New Roman" w:cs="Times New Roman"/>
                <w:sz w:val="20"/>
                <w:szCs w:val="20"/>
              </w:rPr>
            </w:pPr>
          </w:p>
          <w:p w14:paraId="604710CB" w14:textId="6AF34D06"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X</w:t>
            </w:r>
          </w:p>
        </w:tc>
        <w:tc>
          <w:tcPr>
            <w:tcW w:w="504" w:type="pct"/>
            <w:tcBorders>
              <w:top w:val="outset" w:sz="6" w:space="0" w:color="auto"/>
              <w:left w:val="outset" w:sz="6" w:space="0" w:color="auto"/>
              <w:bottom w:val="outset" w:sz="6" w:space="0" w:color="auto"/>
              <w:right w:val="outset" w:sz="6" w:space="0" w:color="auto"/>
            </w:tcBorders>
            <w:vAlign w:val="center"/>
            <w:hideMark/>
          </w:tcPr>
          <w:p w14:paraId="215C3821" w14:textId="64E8C45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lastRenderedPageBreak/>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69E2118B" w14:textId="50C0E89D" w:rsidR="00E5323B" w:rsidRPr="00D2125A" w:rsidRDefault="00E5323B" w:rsidP="000932C9">
            <w:pPr>
              <w:spacing w:after="0" w:line="240" w:lineRule="auto"/>
              <w:jc w:val="center"/>
              <w:rPr>
                <w:rFonts w:ascii="Times New Roman" w:hAnsi="Times New Roman" w:cs="Times New Roman"/>
                <w:sz w:val="20"/>
                <w:szCs w:val="20"/>
              </w:rPr>
            </w:pPr>
          </w:p>
        </w:tc>
      </w:tr>
      <w:tr w:rsidR="000932C9" w:rsidRPr="00532EFE" w14:paraId="58BAAF5C"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30E54502"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5.1. valsts pamatbudžets</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66951D44"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633" w:type="pct"/>
            <w:tcBorders>
              <w:top w:val="outset" w:sz="6" w:space="0" w:color="auto"/>
              <w:left w:val="outset" w:sz="6" w:space="0" w:color="auto"/>
              <w:bottom w:val="outset" w:sz="6" w:space="0" w:color="auto"/>
              <w:right w:val="outset" w:sz="6" w:space="0" w:color="auto"/>
            </w:tcBorders>
            <w:vAlign w:val="center"/>
            <w:hideMark/>
          </w:tcPr>
          <w:p w14:paraId="019094BF" w14:textId="13A8B2EB"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vMerge/>
            <w:tcBorders>
              <w:top w:val="outset" w:sz="6" w:space="0" w:color="auto"/>
              <w:left w:val="outset" w:sz="6" w:space="0" w:color="auto"/>
              <w:bottom w:val="outset" w:sz="6" w:space="0" w:color="auto"/>
              <w:right w:val="outset" w:sz="6" w:space="0" w:color="auto"/>
            </w:tcBorders>
            <w:vAlign w:val="center"/>
            <w:hideMark/>
          </w:tcPr>
          <w:p w14:paraId="22A70B1A"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458" w:type="pct"/>
            <w:tcBorders>
              <w:top w:val="outset" w:sz="6" w:space="0" w:color="auto"/>
              <w:left w:val="outset" w:sz="6" w:space="0" w:color="auto"/>
              <w:bottom w:val="outset" w:sz="6" w:space="0" w:color="auto"/>
              <w:right w:val="outset" w:sz="6" w:space="0" w:color="auto"/>
            </w:tcBorders>
            <w:vAlign w:val="center"/>
            <w:hideMark/>
          </w:tcPr>
          <w:p w14:paraId="7D61A242" w14:textId="49E499B8"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259AC410"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3D606245" w14:textId="61E9F219"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35A6BD58" w14:textId="66F9832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5BE553B1"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0CE646D3"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5.2. speciālais budžets</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7937BD6D"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633" w:type="pct"/>
            <w:tcBorders>
              <w:top w:val="outset" w:sz="6" w:space="0" w:color="auto"/>
              <w:left w:val="outset" w:sz="6" w:space="0" w:color="auto"/>
              <w:bottom w:val="outset" w:sz="6" w:space="0" w:color="auto"/>
              <w:right w:val="outset" w:sz="6" w:space="0" w:color="auto"/>
            </w:tcBorders>
            <w:vAlign w:val="center"/>
            <w:hideMark/>
          </w:tcPr>
          <w:p w14:paraId="6A6B0850" w14:textId="0D290906"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vMerge/>
            <w:tcBorders>
              <w:top w:val="outset" w:sz="6" w:space="0" w:color="auto"/>
              <w:left w:val="outset" w:sz="6" w:space="0" w:color="auto"/>
              <w:bottom w:val="outset" w:sz="6" w:space="0" w:color="auto"/>
              <w:right w:val="outset" w:sz="6" w:space="0" w:color="auto"/>
            </w:tcBorders>
            <w:vAlign w:val="center"/>
            <w:hideMark/>
          </w:tcPr>
          <w:p w14:paraId="272ADFDF"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458" w:type="pct"/>
            <w:tcBorders>
              <w:top w:val="outset" w:sz="6" w:space="0" w:color="auto"/>
              <w:left w:val="outset" w:sz="6" w:space="0" w:color="auto"/>
              <w:bottom w:val="outset" w:sz="6" w:space="0" w:color="auto"/>
              <w:right w:val="outset" w:sz="6" w:space="0" w:color="auto"/>
            </w:tcBorders>
            <w:vAlign w:val="center"/>
            <w:hideMark/>
          </w:tcPr>
          <w:p w14:paraId="32DB3CB0" w14:textId="7A4BD1D7"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1FB3FB24"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56B64754" w14:textId="49BE1AD1"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29DB44A6" w14:textId="1D17AB8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68CD20EC"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07C8A0C5"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5.3. pašvaldību budžets</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36CC5585"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633" w:type="pct"/>
            <w:tcBorders>
              <w:top w:val="outset" w:sz="6" w:space="0" w:color="auto"/>
              <w:left w:val="outset" w:sz="6" w:space="0" w:color="auto"/>
              <w:bottom w:val="outset" w:sz="6" w:space="0" w:color="auto"/>
              <w:right w:val="outset" w:sz="6" w:space="0" w:color="auto"/>
            </w:tcBorders>
            <w:vAlign w:val="center"/>
            <w:hideMark/>
          </w:tcPr>
          <w:p w14:paraId="57F9B2BF" w14:textId="301D221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vMerge/>
            <w:tcBorders>
              <w:top w:val="outset" w:sz="6" w:space="0" w:color="auto"/>
              <w:left w:val="outset" w:sz="6" w:space="0" w:color="auto"/>
              <w:bottom w:val="outset" w:sz="6" w:space="0" w:color="auto"/>
              <w:right w:val="outset" w:sz="6" w:space="0" w:color="auto"/>
            </w:tcBorders>
            <w:vAlign w:val="center"/>
            <w:hideMark/>
          </w:tcPr>
          <w:p w14:paraId="214B24A7"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458" w:type="pct"/>
            <w:tcBorders>
              <w:top w:val="outset" w:sz="6" w:space="0" w:color="auto"/>
              <w:left w:val="outset" w:sz="6" w:space="0" w:color="auto"/>
              <w:bottom w:val="outset" w:sz="6" w:space="0" w:color="auto"/>
              <w:right w:val="outset" w:sz="6" w:space="0" w:color="auto"/>
            </w:tcBorders>
            <w:vAlign w:val="center"/>
            <w:hideMark/>
          </w:tcPr>
          <w:p w14:paraId="5AC9D749" w14:textId="68B13BA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0C54E357"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FA22F96" w14:textId="724A15BC"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7C08630F" w14:textId="1F30C39C"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465A53F3" w14:textId="77777777" w:rsidTr="00532EFE">
        <w:trPr>
          <w:gridAfter w:val="1"/>
          <w:wAfter w:w="14" w:type="pct"/>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2074DBEC" w14:textId="77777777" w:rsidR="00E5323B" w:rsidRPr="00532EFE" w:rsidRDefault="00D3143A" w:rsidP="000932C9">
            <w:pPr>
              <w:spacing w:after="0" w:line="240" w:lineRule="auto"/>
              <w:rPr>
                <w:rFonts w:ascii="Times New Roman" w:hAnsi="Times New Roman" w:cs="Times New Roman"/>
                <w:sz w:val="20"/>
                <w:szCs w:val="20"/>
              </w:rPr>
            </w:pPr>
            <w:r w:rsidRPr="00532EFE">
              <w:rPr>
                <w:rFonts w:ascii="Times New Roman" w:hAnsi="Times New Roman" w:cs="Times New Roman"/>
                <w:sz w:val="20"/>
                <w:szCs w:val="20"/>
              </w:rPr>
              <w:t>6. Detalizēts ieņēmumu un izdevumu aprēķins (ja nepieciešams, detalizētu ieņēmumu un izdevumu aprēķinu var pievienot anotācijas pielikumā)</w:t>
            </w:r>
          </w:p>
        </w:tc>
        <w:tc>
          <w:tcPr>
            <w:tcW w:w="4455" w:type="pct"/>
            <w:gridSpan w:val="7"/>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E25AC93" w14:textId="400C6961" w:rsidR="00E5323B" w:rsidRPr="00532EFE" w:rsidRDefault="00053230"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1.</w:t>
            </w:r>
            <w:r w:rsidR="00FA4BF4" w:rsidRPr="00532EFE">
              <w:rPr>
                <w:rFonts w:ascii="Times New Roman" w:hAnsi="Times New Roman" w:cs="Times New Roman"/>
                <w:sz w:val="24"/>
                <w:szCs w:val="24"/>
              </w:rPr>
              <w:t xml:space="preserve">2.1.4. pasākuma ietvaros 2021. gadā plānotais finansējums – </w:t>
            </w:r>
            <w:r w:rsidR="00783FC7" w:rsidRPr="00532EFE">
              <w:rPr>
                <w:rFonts w:ascii="Times New Roman" w:hAnsi="Times New Roman" w:cs="Times New Roman"/>
                <w:sz w:val="24"/>
                <w:szCs w:val="24"/>
              </w:rPr>
              <w:t xml:space="preserve">7 851 985 </w:t>
            </w:r>
            <w:r w:rsidR="00FA4BF4" w:rsidRPr="00532EFE">
              <w:rPr>
                <w:rFonts w:ascii="Times New Roman" w:hAnsi="Times New Roman" w:cs="Times New Roman"/>
                <w:i/>
                <w:iCs/>
                <w:sz w:val="24"/>
                <w:szCs w:val="24"/>
              </w:rPr>
              <w:t>euro</w:t>
            </w:r>
            <w:r w:rsidR="00FA4BF4" w:rsidRPr="00532EFE">
              <w:rPr>
                <w:rFonts w:ascii="Times New Roman" w:hAnsi="Times New Roman" w:cs="Times New Roman"/>
                <w:sz w:val="24"/>
                <w:szCs w:val="24"/>
              </w:rPr>
              <w:t xml:space="preserve">, 2022. gadā – </w:t>
            </w:r>
            <w:r w:rsidR="00783FC7" w:rsidRPr="00532EFE">
              <w:rPr>
                <w:rFonts w:ascii="Times New Roman" w:hAnsi="Times New Roman" w:cs="Times New Roman"/>
                <w:sz w:val="24"/>
                <w:szCs w:val="24"/>
              </w:rPr>
              <w:t>5 582 570</w:t>
            </w:r>
            <w:r w:rsidR="00783FC7" w:rsidRPr="00532EFE">
              <w:rPr>
                <w:rFonts w:ascii="Times New Roman" w:hAnsi="Times New Roman" w:cs="Times New Roman"/>
                <w:i/>
                <w:iCs/>
                <w:sz w:val="24"/>
                <w:szCs w:val="24"/>
              </w:rPr>
              <w:t xml:space="preserve"> </w:t>
            </w:r>
            <w:r w:rsidR="00FA4BF4" w:rsidRPr="00532EFE">
              <w:rPr>
                <w:rFonts w:ascii="Times New Roman" w:hAnsi="Times New Roman" w:cs="Times New Roman"/>
                <w:i/>
                <w:iCs/>
                <w:sz w:val="24"/>
                <w:szCs w:val="24"/>
              </w:rPr>
              <w:t>euro</w:t>
            </w:r>
            <w:r w:rsidR="00FA4BF4" w:rsidRPr="00532EFE">
              <w:rPr>
                <w:rFonts w:ascii="Times New Roman" w:hAnsi="Times New Roman" w:cs="Times New Roman"/>
                <w:sz w:val="24"/>
                <w:szCs w:val="24"/>
              </w:rPr>
              <w:t xml:space="preserve">, bet 2023. gadā – </w:t>
            </w:r>
            <w:r w:rsidR="00783FC7" w:rsidRPr="00532EFE">
              <w:rPr>
                <w:rFonts w:ascii="Times New Roman" w:hAnsi="Times New Roman" w:cs="Times New Roman"/>
                <w:sz w:val="24"/>
                <w:szCs w:val="24"/>
              </w:rPr>
              <w:t>238 455</w:t>
            </w:r>
            <w:r w:rsidR="00FA4BF4" w:rsidRPr="00532EFE">
              <w:rPr>
                <w:rFonts w:ascii="Times New Roman" w:hAnsi="Times New Roman" w:cs="Times New Roman"/>
                <w:sz w:val="24"/>
                <w:szCs w:val="24"/>
              </w:rPr>
              <w:t xml:space="preserve"> </w:t>
            </w:r>
            <w:r w:rsidR="00FA4BF4" w:rsidRPr="00532EFE">
              <w:rPr>
                <w:rFonts w:ascii="Times New Roman" w:hAnsi="Times New Roman" w:cs="Times New Roman"/>
                <w:i/>
                <w:iCs/>
                <w:sz w:val="24"/>
                <w:szCs w:val="24"/>
              </w:rPr>
              <w:t>euro</w:t>
            </w:r>
            <w:r w:rsidR="00FA4BF4" w:rsidRPr="00532EFE">
              <w:rPr>
                <w:rFonts w:ascii="Times New Roman" w:hAnsi="Times New Roman" w:cs="Times New Roman"/>
                <w:sz w:val="24"/>
                <w:szCs w:val="24"/>
              </w:rPr>
              <w:t>.</w:t>
            </w:r>
          </w:p>
        </w:tc>
      </w:tr>
      <w:tr w:rsidR="000932C9" w:rsidRPr="00532EFE" w14:paraId="77ECA4AA" w14:textId="77777777" w:rsidTr="00532EFE">
        <w:trPr>
          <w:gridAfter w:val="1"/>
          <w:wAfter w:w="14" w:type="pct"/>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1253753C" w14:textId="77777777" w:rsidR="00E5323B" w:rsidRPr="00532EFE" w:rsidRDefault="00D3143A" w:rsidP="000932C9">
            <w:pPr>
              <w:spacing w:after="0" w:line="240" w:lineRule="auto"/>
              <w:rPr>
                <w:rFonts w:ascii="Times New Roman" w:hAnsi="Times New Roman" w:cs="Times New Roman"/>
                <w:sz w:val="20"/>
                <w:szCs w:val="20"/>
              </w:rPr>
            </w:pPr>
            <w:r w:rsidRPr="00532EFE">
              <w:rPr>
                <w:rFonts w:ascii="Times New Roman" w:hAnsi="Times New Roman" w:cs="Times New Roman"/>
                <w:sz w:val="20"/>
                <w:szCs w:val="20"/>
              </w:rPr>
              <w:t>6.1. detalizēts ieņēmumu aprēķins</w:t>
            </w:r>
          </w:p>
        </w:tc>
        <w:tc>
          <w:tcPr>
            <w:tcW w:w="4455"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C53E1D" w14:textId="77777777" w:rsidR="00E5323B" w:rsidRPr="00532EFE" w:rsidRDefault="00E5323B" w:rsidP="000932C9">
            <w:pPr>
              <w:spacing w:after="0" w:line="240" w:lineRule="auto"/>
              <w:jc w:val="both"/>
              <w:rPr>
                <w:rFonts w:ascii="Times New Roman" w:hAnsi="Times New Roman" w:cs="Times New Roman"/>
                <w:sz w:val="24"/>
                <w:szCs w:val="24"/>
              </w:rPr>
            </w:pPr>
          </w:p>
        </w:tc>
      </w:tr>
      <w:tr w:rsidR="000932C9" w:rsidRPr="00532EFE" w14:paraId="31945005" w14:textId="77777777" w:rsidTr="00532EFE">
        <w:trPr>
          <w:gridAfter w:val="1"/>
          <w:wAfter w:w="14" w:type="pct"/>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4C760E8F" w14:textId="77777777" w:rsidR="00E5323B" w:rsidRPr="00532EFE" w:rsidRDefault="00D3143A" w:rsidP="000932C9">
            <w:pPr>
              <w:spacing w:after="0" w:line="240" w:lineRule="auto"/>
              <w:rPr>
                <w:rFonts w:ascii="Times New Roman" w:hAnsi="Times New Roman" w:cs="Times New Roman"/>
                <w:sz w:val="20"/>
                <w:szCs w:val="20"/>
              </w:rPr>
            </w:pPr>
            <w:r w:rsidRPr="00532EFE">
              <w:rPr>
                <w:rFonts w:ascii="Times New Roman" w:hAnsi="Times New Roman" w:cs="Times New Roman"/>
                <w:sz w:val="20"/>
                <w:szCs w:val="20"/>
              </w:rPr>
              <w:t>6.2. detalizēts izdevumu aprēķins</w:t>
            </w:r>
          </w:p>
        </w:tc>
        <w:tc>
          <w:tcPr>
            <w:tcW w:w="4455"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196714" w14:textId="77777777" w:rsidR="00E5323B" w:rsidRPr="00532EFE" w:rsidRDefault="00E5323B" w:rsidP="000932C9">
            <w:pPr>
              <w:spacing w:after="0" w:line="240" w:lineRule="auto"/>
              <w:jc w:val="both"/>
              <w:rPr>
                <w:rFonts w:ascii="Times New Roman" w:hAnsi="Times New Roman" w:cs="Times New Roman"/>
                <w:sz w:val="24"/>
                <w:szCs w:val="24"/>
              </w:rPr>
            </w:pPr>
          </w:p>
        </w:tc>
      </w:tr>
      <w:tr w:rsidR="000932C9" w:rsidRPr="00532EFE" w14:paraId="15EE785F" w14:textId="77777777" w:rsidTr="00532EFE">
        <w:trPr>
          <w:gridAfter w:val="1"/>
          <w:wAfter w:w="14" w:type="pct"/>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21CE9CEB" w14:textId="77777777" w:rsidR="00E5323B" w:rsidRPr="00532EFE" w:rsidRDefault="00D3143A" w:rsidP="000932C9">
            <w:pPr>
              <w:spacing w:after="0" w:line="240" w:lineRule="auto"/>
              <w:rPr>
                <w:rFonts w:ascii="Times New Roman" w:hAnsi="Times New Roman" w:cs="Times New Roman"/>
                <w:sz w:val="20"/>
                <w:szCs w:val="20"/>
              </w:rPr>
            </w:pPr>
            <w:r w:rsidRPr="00532EFE">
              <w:rPr>
                <w:rFonts w:ascii="Times New Roman" w:hAnsi="Times New Roman" w:cs="Times New Roman"/>
                <w:sz w:val="20"/>
                <w:szCs w:val="20"/>
              </w:rPr>
              <w:t>7. Amata vietu skaita izmaiņas</w:t>
            </w:r>
          </w:p>
        </w:tc>
        <w:tc>
          <w:tcPr>
            <w:tcW w:w="4455" w:type="pct"/>
            <w:gridSpan w:val="7"/>
            <w:tcBorders>
              <w:top w:val="outset" w:sz="6" w:space="0" w:color="auto"/>
              <w:left w:val="outset" w:sz="6" w:space="0" w:color="auto"/>
              <w:bottom w:val="outset" w:sz="6" w:space="0" w:color="auto"/>
              <w:right w:val="outset" w:sz="6" w:space="0" w:color="auto"/>
            </w:tcBorders>
            <w:hideMark/>
          </w:tcPr>
          <w:p w14:paraId="0E66B9B1" w14:textId="77777777" w:rsidR="00E5323B"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Projekts šo jomu neskar.</w:t>
            </w:r>
          </w:p>
        </w:tc>
      </w:tr>
      <w:tr w:rsidR="000932C9" w:rsidRPr="00532EFE" w14:paraId="797E809A" w14:textId="77777777" w:rsidTr="00532EFE">
        <w:trPr>
          <w:gridAfter w:val="1"/>
          <w:wAfter w:w="14" w:type="pct"/>
          <w:trHeight w:val="549"/>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788C8968" w14:textId="77777777" w:rsidR="000F439F" w:rsidRPr="00532EFE" w:rsidRDefault="00D3143A" w:rsidP="000932C9">
            <w:pPr>
              <w:spacing w:after="0" w:line="240" w:lineRule="auto"/>
              <w:rPr>
                <w:rFonts w:ascii="Times New Roman" w:hAnsi="Times New Roman" w:cs="Times New Roman"/>
                <w:sz w:val="20"/>
                <w:szCs w:val="20"/>
              </w:rPr>
            </w:pPr>
            <w:r w:rsidRPr="00532EFE">
              <w:rPr>
                <w:rFonts w:ascii="Times New Roman" w:hAnsi="Times New Roman" w:cs="Times New Roman"/>
                <w:sz w:val="20"/>
                <w:szCs w:val="20"/>
              </w:rPr>
              <w:t>8. Cita informācija</w:t>
            </w:r>
          </w:p>
        </w:tc>
        <w:tc>
          <w:tcPr>
            <w:tcW w:w="4455" w:type="pct"/>
            <w:gridSpan w:val="7"/>
            <w:tcBorders>
              <w:top w:val="outset" w:sz="6" w:space="0" w:color="auto"/>
              <w:left w:val="outset" w:sz="6" w:space="0" w:color="auto"/>
              <w:bottom w:val="outset" w:sz="6" w:space="0" w:color="auto"/>
              <w:right w:val="outset" w:sz="6" w:space="0" w:color="auto"/>
            </w:tcBorders>
            <w:hideMark/>
          </w:tcPr>
          <w:p w14:paraId="0BA5FA43" w14:textId="44675C04" w:rsidR="000F439F" w:rsidRPr="00532EFE" w:rsidRDefault="00A90207"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 xml:space="preserve">Finansējuma </w:t>
            </w:r>
            <w:r w:rsidR="00B3786C" w:rsidRPr="00532EFE">
              <w:rPr>
                <w:rFonts w:ascii="Times New Roman" w:hAnsi="Times New Roman" w:cs="Times New Roman"/>
                <w:sz w:val="24"/>
                <w:szCs w:val="24"/>
              </w:rPr>
              <w:t>samazinājums</w:t>
            </w:r>
            <w:r w:rsidRPr="00532EFE">
              <w:rPr>
                <w:rFonts w:ascii="Times New Roman" w:hAnsi="Times New Roman" w:cs="Times New Roman"/>
                <w:sz w:val="24"/>
                <w:szCs w:val="24"/>
              </w:rPr>
              <w:t xml:space="preserve"> 1.2.1.4. pasākuma ietvaros 2021. gadā paredzēt</w:t>
            </w:r>
            <w:r w:rsidR="00B3786C" w:rsidRPr="00532EFE">
              <w:rPr>
                <w:rFonts w:ascii="Times New Roman" w:hAnsi="Times New Roman" w:cs="Times New Roman"/>
                <w:sz w:val="24"/>
                <w:szCs w:val="24"/>
              </w:rPr>
              <w:t>s</w:t>
            </w:r>
            <w:r w:rsidRPr="00532EFE">
              <w:rPr>
                <w:rFonts w:ascii="Times New Roman" w:hAnsi="Times New Roman" w:cs="Times New Roman"/>
                <w:sz w:val="24"/>
                <w:szCs w:val="24"/>
              </w:rPr>
              <w:t xml:space="preserve">, lai 1.2.1.4. pasākuma ietvaros pieejamais finansējuma pārpalikums 8 504 667 </w:t>
            </w:r>
            <w:r w:rsidRPr="00532EFE">
              <w:rPr>
                <w:rFonts w:ascii="Times New Roman" w:hAnsi="Times New Roman" w:cs="Times New Roman"/>
                <w:i/>
                <w:iCs/>
                <w:sz w:val="24"/>
                <w:szCs w:val="24"/>
              </w:rPr>
              <w:t>euro</w:t>
            </w:r>
            <w:r w:rsidRPr="00532EFE">
              <w:rPr>
                <w:rFonts w:ascii="Times New Roman" w:hAnsi="Times New Roman" w:cs="Times New Roman"/>
                <w:sz w:val="24"/>
                <w:szCs w:val="24"/>
              </w:rPr>
              <w:t xml:space="preserve"> apmērā tiktu </w:t>
            </w:r>
            <w:r w:rsidR="00B3786C" w:rsidRPr="00532EFE">
              <w:rPr>
                <w:rFonts w:ascii="Times New Roman" w:hAnsi="Times New Roman" w:cs="Times New Roman"/>
                <w:sz w:val="24"/>
                <w:szCs w:val="24"/>
              </w:rPr>
              <w:t>novirzīts</w:t>
            </w:r>
            <w:r w:rsidRPr="00532EFE">
              <w:rPr>
                <w:rFonts w:ascii="Times New Roman" w:hAnsi="Times New Roman" w:cs="Times New Roman"/>
                <w:sz w:val="24"/>
                <w:szCs w:val="24"/>
              </w:rPr>
              <w:t xml:space="preserve"> uz darbības programmas “Izaugsme un nodarbinātība” 3.2.1. specifiskā atbalsta mērķa “Palielināt augstas pievienotās vērtības produktu un pakalpojumu eksporta proporciju” 3.2.1.2. pasākumu “Starptautiskās konkurētspējas veicināšana”.</w:t>
            </w:r>
          </w:p>
        </w:tc>
      </w:tr>
    </w:tbl>
    <w:bookmarkEnd w:id="5"/>
    <w:p w14:paraId="0ECA5BAC" w14:textId="4E2AD85A" w:rsidR="00E5323B" w:rsidRPr="00532EFE" w:rsidRDefault="00991CC7"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4"/>
        <w:gridCol w:w="5576"/>
      </w:tblGrid>
      <w:tr w:rsidR="005942DA" w:rsidRPr="00532EFE" w14:paraId="32C07483" w14:textId="77777777" w:rsidTr="006C4A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9CF3E" w14:textId="09012E06" w:rsidR="00097C41" w:rsidRPr="00532EFE" w:rsidRDefault="00D3143A" w:rsidP="000932C9">
            <w:pPr>
              <w:spacing w:after="0" w:line="240" w:lineRule="auto"/>
              <w:jc w:val="center"/>
              <w:rPr>
                <w:rFonts w:ascii="Times New Roman" w:hAnsi="Times New Roman" w:cs="Times New Roman"/>
                <w:b/>
                <w:sz w:val="24"/>
                <w:szCs w:val="24"/>
              </w:rPr>
            </w:pPr>
            <w:r w:rsidRPr="00532EFE">
              <w:rPr>
                <w:rFonts w:ascii="Times New Roman" w:hAnsi="Times New Roman" w:cs="Times New Roman"/>
                <w:b/>
                <w:sz w:val="24"/>
                <w:szCs w:val="24"/>
              </w:rPr>
              <w:lastRenderedPageBreak/>
              <w:t>IV. Tiesību akta projekta ietekme uz spēkā esošo tiesību normu sistēmu</w:t>
            </w:r>
          </w:p>
        </w:tc>
      </w:tr>
      <w:tr w:rsidR="005942DA" w:rsidRPr="00532EFE" w14:paraId="57094F29" w14:textId="77777777" w:rsidTr="00097C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428A27" w14:textId="77777777" w:rsidR="00097C41"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3FBAB55D" w14:textId="06075486" w:rsidR="00097C41"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Nepieciešamie saistītie tiesību aktu projekti</w:t>
            </w:r>
          </w:p>
        </w:tc>
        <w:tc>
          <w:tcPr>
            <w:tcW w:w="2960" w:type="pct"/>
            <w:tcBorders>
              <w:top w:val="outset" w:sz="6" w:space="0" w:color="auto"/>
              <w:left w:val="outset" w:sz="6" w:space="0" w:color="auto"/>
              <w:bottom w:val="outset" w:sz="6" w:space="0" w:color="auto"/>
              <w:right w:val="outset" w:sz="6" w:space="0" w:color="auto"/>
            </w:tcBorders>
          </w:tcPr>
          <w:p w14:paraId="78CC774A" w14:textId="5C9EFA81" w:rsidR="00F85819" w:rsidRPr="00532EFE" w:rsidRDefault="00ED0C5A" w:rsidP="000932C9">
            <w:pPr>
              <w:spacing w:after="120" w:line="240" w:lineRule="auto"/>
              <w:jc w:val="both"/>
              <w:rPr>
                <w:rFonts w:ascii="Times New Roman" w:hAnsi="Times New Roman" w:cs="Times New Roman"/>
                <w:sz w:val="24"/>
                <w:szCs w:val="24"/>
              </w:rPr>
            </w:pPr>
            <w:r w:rsidRPr="00532EFE">
              <w:rPr>
                <w:rFonts w:ascii="Times New Roman" w:hAnsi="Times New Roman" w:cs="Times New Roman"/>
                <w:sz w:val="24"/>
                <w:szCs w:val="24"/>
              </w:rPr>
              <w:t>Nepieciešami grozījumi</w:t>
            </w:r>
            <w:r w:rsidR="000932C9" w:rsidRPr="00532EFE">
              <w:rPr>
                <w:rFonts w:ascii="Times New Roman" w:hAnsi="Times New Roman" w:cs="Times New Roman"/>
                <w:sz w:val="24"/>
                <w:szCs w:val="24"/>
              </w:rPr>
              <w:t xml:space="preserve"> </w:t>
            </w:r>
            <w:r w:rsidR="0052578E" w:rsidRPr="00532EFE">
              <w:rPr>
                <w:rFonts w:ascii="Times New Roman" w:hAnsi="Times New Roman" w:cs="Times New Roman"/>
                <w:sz w:val="24"/>
                <w:szCs w:val="24"/>
              </w:rPr>
              <w:t>Ministru kabineta 201</w:t>
            </w:r>
            <w:r w:rsidR="00253E09" w:rsidRPr="00532EFE">
              <w:rPr>
                <w:rFonts w:ascii="Times New Roman" w:hAnsi="Times New Roman" w:cs="Times New Roman"/>
                <w:sz w:val="24"/>
                <w:szCs w:val="24"/>
              </w:rPr>
              <w:t>5</w:t>
            </w:r>
            <w:r w:rsidR="0052578E" w:rsidRPr="00532EFE">
              <w:rPr>
                <w:rFonts w:ascii="Times New Roman" w:hAnsi="Times New Roman" w:cs="Times New Roman"/>
                <w:sz w:val="24"/>
                <w:szCs w:val="24"/>
              </w:rPr>
              <w:t>.</w:t>
            </w:r>
            <w:r w:rsidR="00E14881" w:rsidRPr="00532EFE">
              <w:rPr>
                <w:rFonts w:ascii="Times New Roman" w:hAnsi="Times New Roman" w:cs="Times New Roman"/>
                <w:sz w:val="24"/>
                <w:szCs w:val="24"/>
              </w:rPr>
              <w:t xml:space="preserve"> </w:t>
            </w:r>
            <w:r w:rsidR="0052578E" w:rsidRPr="00532EFE">
              <w:rPr>
                <w:rFonts w:ascii="Times New Roman" w:hAnsi="Times New Roman" w:cs="Times New Roman"/>
                <w:sz w:val="24"/>
                <w:szCs w:val="24"/>
              </w:rPr>
              <w:t xml:space="preserve">gada </w:t>
            </w:r>
            <w:r w:rsidR="00253E09" w:rsidRPr="00532EFE">
              <w:rPr>
                <w:rFonts w:ascii="Times New Roman" w:hAnsi="Times New Roman" w:cs="Times New Roman"/>
                <w:sz w:val="24"/>
                <w:szCs w:val="24"/>
              </w:rPr>
              <w:t>1.</w:t>
            </w:r>
            <w:r w:rsidR="00E14881" w:rsidRPr="00532EFE">
              <w:rPr>
                <w:rFonts w:ascii="Times New Roman" w:hAnsi="Times New Roman" w:cs="Times New Roman"/>
                <w:sz w:val="24"/>
                <w:szCs w:val="24"/>
              </w:rPr>
              <w:t xml:space="preserve"> </w:t>
            </w:r>
            <w:r w:rsidR="00253E09" w:rsidRPr="00532EFE">
              <w:rPr>
                <w:rFonts w:ascii="Times New Roman" w:hAnsi="Times New Roman" w:cs="Times New Roman"/>
                <w:sz w:val="24"/>
                <w:szCs w:val="24"/>
              </w:rPr>
              <w:t>decembra (prot. Nr. 64 26.</w:t>
            </w:r>
            <w:r w:rsidR="00E14881" w:rsidRPr="00532EFE">
              <w:rPr>
                <w:rFonts w:ascii="Times New Roman" w:hAnsi="Times New Roman" w:cs="Times New Roman"/>
                <w:sz w:val="24"/>
                <w:szCs w:val="24"/>
              </w:rPr>
              <w:t xml:space="preserve"> </w:t>
            </w:r>
            <w:r w:rsidR="00253E09" w:rsidRPr="00532EFE">
              <w:rPr>
                <w:rFonts w:ascii="Times New Roman" w:hAnsi="Times New Roman" w:cs="Times New Roman"/>
                <w:sz w:val="24"/>
                <w:szCs w:val="24"/>
              </w:rPr>
              <w:t>§)</w:t>
            </w:r>
            <w:r w:rsidR="0052578E" w:rsidRPr="00532EFE">
              <w:rPr>
                <w:rFonts w:ascii="Times New Roman" w:hAnsi="Times New Roman" w:cs="Times New Roman"/>
                <w:sz w:val="24"/>
                <w:szCs w:val="24"/>
              </w:rPr>
              <w:t xml:space="preserve"> noteikum</w:t>
            </w:r>
            <w:r w:rsidR="00A50729" w:rsidRPr="00532EFE">
              <w:rPr>
                <w:rFonts w:ascii="Times New Roman" w:hAnsi="Times New Roman" w:cs="Times New Roman"/>
                <w:sz w:val="24"/>
                <w:szCs w:val="24"/>
              </w:rPr>
              <w:t>os</w:t>
            </w:r>
            <w:r w:rsidR="0052578E" w:rsidRPr="00532EFE">
              <w:rPr>
                <w:rFonts w:ascii="Times New Roman" w:hAnsi="Times New Roman" w:cs="Times New Roman"/>
                <w:sz w:val="24"/>
                <w:szCs w:val="24"/>
              </w:rPr>
              <w:t xml:space="preserve"> Nr.</w:t>
            </w:r>
            <w:r w:rsidR="00E14881" w:rsidRPr="00532EFE">
              <w:rPr>
                <w:rFonts w:ascii="Times New Roman" w:hAnsi="Times New Roman" w:cs="Times New Roman"/>
                <w:sz w:val="24"/>
                <w:szCs w:val="24"/>
              </w:rPr>
              <w:t xml:space="preserve"> </w:t>
            </w:r>
            <w:r w:rsidR="00253E09" w:rsidRPr="00532EFE">
              <w:rPr>
                <w:rFonts w:ascii="Times New Roman" w:hAnsi="Times New Roman" w:cs="Times New Roman"/>
                <w:sz w:val="24"/>
                <w:szCs w:val="24"/>
              </w:rPr>
              <w:t>678</w:t>
            </w:r>
            <w:r w:rsidR="0052578E" w:rsidRPr="00532EFE">
              <w:rPr>
                <w:rFonts w:ascii="Times New Roman" w:hAnsi="Times New Roman" w:cs="Times New Roman"/>
                <w:sz w:val="24"/>
                <w:szCs w:val="24"/>
              </w:rPr>
              <w:t xml:space="preserve"> “</w:t>
            </w:r>
            <w:r w:rsidR="00253E09" w:rsidRPr="00532EFE">
              <w:rPr>
                <w:rFonts w:ascii="Times New Roman" w:hAnsi="Times New Roman" w:cs="Times New Roman"/>
                <w:sz w:val="24"/>
                <w:szCs w:val="24"/>
              </w:rPr>
              <w:t>Darbības programmas “Izaugsme un nodarbinātība” 3.2.1. specifiskā atbalsta mērķa “Palielināt augstas pievienotās vērtības produktu un pakalpojumu eksporta proporciju” 3.2.1.2. pasākuma “Starptautiskās konkurētspējas veicināšana” īstenošanas noteikumi</w:t>
            </w:r>
            <w:r w:rsidR="0052578E" w:rsidRPr="00532EFE">
              <w:rPr>
                <w:rFonts w:ascii="Times New Roman" w:hAnsi="Times New Roman" w:cs="Times New Roman"/>
                <w:sz w:val="24"/>
                <w:szCs w:val="24"/>
              </w:rPr>
              <w:t>”</w:t>
            </w:r>
            <w:r w:rsidR="00811D80" w:rsidRPr="00532EFE">
              <w:rPr>
                <w:rFonts w:ascii="Times New Roman" w:hAnsi="Times New Roman" w:cs="Times New Roman"/>
                <w:sz w:val="24"/>
                <w:szCs w:val="24"/>
              </w:rPr>
              <w:t xml:space="preserve">, kas paredz finansējuma paaugstināšanu 3.2.1.2. pasākumam par apjomu, kas pārdalāms no 1.2.1.4. pasākuma ietvaros </w:t>
            </w:r>
            <w:r w:rsidR="00D2125A">
              <w:rPr>
                <w:rFonts w:ascii="Times New Roman" w:hAnsi="Times New Roman" w:cs="Times New Roman"/>
                <w:sz w:val="24"/>
                <w:szCs w:val="24"/>
              </w:rPr>
              <w:t>atbrīvotā</w:t>
            </w:r>
            <w:r w:rsidR="00811D80" w:rsidRPr="00532EFE">
              <w:rPr>
                <w:rFonts w:ascii="Times New Roman" w:hAnsi="Times New Roman" w:cs="Times New Roman"/>
                <w:sz w:val="24"/>
                <w:szCs w:val="24"/>
              </w:rPr>
              <w:t xml:space="preserve"> finansējuma, lai tādējādi 3.2.1.2. pasākuma ietvaros</w:t>
            </w:r>
            <w:r w:rsidR="00D2125A">
              <w:rPr>
                <w:rFonts w:ascii="Times New Roman" w:hAnsi="Times New Roman" w:cs="Times New Roman"/>
                <w:sz w:val="24"/>
                <w:szCs w:val="24"/>
              </w:rPr>
              <w:t xml:space="preserve"> sekmētu</w:t>
            </w:r>
            <w:r w:rsidR="00D2125A" w:rsidRPr="00D2125A">
              <w:rPr>
                <w:rFonts w:ascii="Times New Roman" w:hAnsi="Times New Roman" w:cs="Times New Roman"/>
                <w:sz w:val="24"/>
                <w:szCs w:val="24"/>
              </w:rPr>
              <w:t xml:space="preserve"> komersantu investīcijas aktivitātēs, kas nodrošina ārējo tirgu apgūšanu un eksporta veicināšanu, tostarp sniedzot ieguldījumu produktivitātes paaugstināšanai Latvijas komersantos Covid-19 pandēmijas apstākļos.</w:t>
            </w:r>
          </w:p>
        </w:tc>
      </w:tr>
      <w:tr w:rsidR="005942DA" w:rsidRPr="00532EFE" w14:paraId="22A7C9E5" w14:textId="77777777" w:rsidTr="00097C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2ECCB6" w14:textId="77777777" w:rsidR="00097C41"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D701C69" w14:textId="789E351E" w:rsidR="00097C41"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Atbildīgā institūcija</w:t>
            </w:r>
          </w:p>
        </w:tc>
        <w:tc>
          <w:tcPr>
            <w:tcW w:w="2960" w:type="pct"/>
            <w:tcBorders>
              <w:top w:val="outset" w:sz="6" w:space="0" w:color="auto"/>
              <w:left w:val="outset" w:sz="6" w:space="0" w:color="auto"/>
              <w:bottom w:val="outset" w:sz="6" w:space="0" w:color="auto"/>
              <w:right w:val="outset" w:sz="6" w:space="0" w:color="auto"/>
            </w:tcBorders>
          </w:tcPr>
          <w:p w14:paraId="4A365D58" w14:textId="5ED963CA" w:rsidR="00097C41" w:rsidRPr="00532EFE" w:rsidRDefault="00ED0C5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Ekonomikas ministrija.</w:t>
            </w:r>
          </w:p>
        </w:tc>
      </w:tr>
      <w:tr w:rsidR="005942DA" w:rsidRPr="00532EFE" w14:paraId="7E6084CE" w14:textId="77777777" w:rsidTr="00097C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F91BBA" w14:textId="77777777" w:rsidR="00097C41"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04A977A1" w14:textId="77777777" w:rsidR="00097C41"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tcPr>
          <w:p w14:paraId="745F12C8" w14:textId="7C6B2809" w:rsidR="00253E09" w:rsidRPr="00532EFE" w:rsidRDefault="00D6162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Ministru kabineta 22.09.2020. sēdes protokola Nr. 55 30.§ “Informatīvais ziņojums “Par Kohēzijas politikas Eiropas Savienības fondu investīciju aktualitātēm (pusgada ziņojums)” (TA-1644) 2.2. punkts.</w:t>
            </w:r>
          </w:p>
        </w:tc>
      </w:tr>
    </w:tbl>
    <w:p w14:paraId="506AC2DD" w14:textId="77777777" w:rsidR="00633168" w:rsidRPr="00532EFE" w:rsidRDefault="00633168" w:rsidP="000932C9">
      <w:pPr>
        <w:spacing w:after="0" w:line="240" w:lineRule="auto"/>
        <w:rPr>
          <w:rFonts w:ascii="Times New Roman" w:hAnsi="Times New Roman" w:cs="Times New Roman"/>
          <w:sz w:val="24"/>
          <w:szCs w:val="24"/>
        </w:rPr>
      </w:pPr>
    </w:p>
    <w:tbl>
      <w:tblPr>
        <w:tblW w:w="507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77"/>
      </w:tblGrid>
      <w:tr w:rsidR="009A6C31" w:rsidRPr="00532EFE" w14:paraId="326CA48C" w14:textId="77777777" w:rsidTr="009A6C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8A9F3" w14:textId="77777777" w:rsidR="009A6C31" w:rsidRPr="00532EFE" w:rsidRDefault="009A6C31" w:rsidP="000932C9">
            <w:pPr>
              <w:spacing w:after="0" w:line="240" w:lineRule="auto"/>
              <w:rPr>
                <w:rFonts w:ascii="Times New Roman" w:eastAsia="Times New Roman" w:hAnsi="Times New Roman" w:cs="Times New Roman"/>
                <w:b/>
                <w:bCs/>
                <w:iCs/>
                <w:sz w:val="24"/>
                <w:szCs w:val="24"/>
                <w:lang w:eastAsia="lv-LV"/>
              </w:rPr>
            </w:pPr>
            <w:r w:rsidRPr="00532EF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846D9" w:rsidRPr="00532EFE" w14:paraId="5DA02AC8" w14:textId="77777777" w:rsidTr="009A6C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1B1923" w14:textId="3C0DE723" w:rsidR="00E846D9" w:rsidRPr="00532EFE" w:rsidRDefault="00E846D9" w:rsidP="00811D80">
            <w:pPr>
              <w:spacing w:after="0" w:line="240" w:lineRule="auto"/>
              <w:jc w:val="center"/>
              <w:rPr>
                <w:rFonts w:ascii="Times New Roman" w:eastAsia="Times New Roman" w:hAnsi="Times New Roman" w:cs="Times New Roman"/>
                <w:iCs/>
                <w:sz w:val="24"/>
                <w:szCs w:val="24"/>
                <w:lang w:eastAsia="lv-LV"/>
              </w:rPr>
            </w:pPr>
            <w:r w:rsidRPr="00532EFE">
              <w:rPr>
                <w:rFonts w:ascii="Times New Roman" w:eastAsia="Times New Roman" w:hAnsi="Times New Roman" w:cs="Times New Roman"/>
                <w:iCs/>
                <w:sz w:val="24"/>
                <w:szCs w:val="24"/>
                <w:lang w:eastAsia="lv-LV"/>
              </w:rPr>
              <w:t>Projekts šo jomu neskar.</w:t>
            </w:r>
          </w:p>
        </w:tc>
      </w:tr>
    </w:tbl>
    <w:p w14:paraId="5F7F57E1" w14:textId="77777777" w:rsidR="009A6C31" w:rsidRPr="00532EFE" w:rsidRDefault="009A6C31" w:rsidP="000932C9">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5"/>
        <w:gridCol w:w="3167"/>
        <w:gridCol w:w="5597"/>
      </w:tblGrid>
      <w:tr w:rsidR="005942DA" w:rsidRPr="00532EFE" w14:paraId="65FF17C1" w14:textId="77777777" w:rsidTr="001E1B8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746E655" w14:textId="3A50271D" w:rsidR="00BE7023" w:rsidRPr="00532EFE" w:rsidRDefault="00D3143A" w:rsidP="000932C9">
            <w:pPr>
              <w:spacing w:after="0" w:line="240" w:lineRule="auto"/>
              <w:jc w:val="center"/>
              <w:rPr>
                <w:rFonts w:ascii="Times New Roman" w:hAnsi="Times New Roman" w:cs="Times New Roman"/>
                <w:b/>
                <w:sz w:val="24"/>
                <w:szCs w:val="24"/>
              </w:rPr>
            </w:pPr>
            <w:r w:rsidRPr="00532EFE">
              <w:rPr>
                <w:rFonts w:ascii="Times New Roman" w:hAnsi="Times New Roman" w:cs="Times New Roman"/>
                <w:sz w:val="24"/>
                <w:szCs w:val="24"/>
              </w:rPr>
              <w:t xml:space="preserve"> </w:t>
            </w:r>
            <w:r w:rsidRPr="00532EFE">
              <w:rPr>
                <w:rFonts w:ascii="Times New Roman" w:hAnsi="Times New Roman" w:cs="Times New Roman"/>
                <w:b/>
                <w:sz w:val="24"/>
                <w:szCs w:val="24"/>
              </w:rPr>
              <w:t>VI. Sabiedrības līdzdalība un komunikācijas aktivitātes</w:t>
            </w:r>
          </w:p>
        </w:tc>
      </w:tr>
      <w:tr w:rsidR="005942DA" w:rsidRPr="00532EFE" w14:paraId="45B5C615" w14:textId="77777777" w:rsidTr="001E1B88">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63F2EE5" w14:textId="77777777"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1.</w:t>
            </w:r>
          </w:p>
        </w:tc>
        <w:tc>
          <w:tcPr>
            <w:tcW w:w="3040" w:type="dxa"/>
            <w:tcBorders>
              <w:top w:val="outset" w:sz="6" w:space="0" w:color="auto"/>
              <w:left w:val="outset" w:sz="6" w:space="0" w:color="auto"/>
              <w:bottom w:val="outset" w:sz="6" w:space="0" w:color="auto"/>
              <w:right w:val="outset" w:sz="6" w:space="0" w:color="auto"/>
            </w:tcBorders>
            <w:hideMark/>
          </w:tcPr>
          <w:p w14:paraId="40F6AA42" w14:textId="1AD8529B"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tcPr>
          <w:p w14:paraId="51EE801D" w14:textId="2A4D2D4C" w:rsidR="00BE7023" w:rsidRPr="00532EFE" w:rsidRDefault="00AE4984"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Atbilstoši normatīvo aktu prasībām EM savā tīmekļa vietnē publicē informāciju par noteikumu projektu un par tā virzību. Informācija publicēšanai tās tīmekļa vietnē tiek nosūtīta arī Valsts kancelejai.</w:t>
            </w:r>
          </w:p>
        </w:tc>
      </w:tr>
      <w:tr w:rsidR="005942DA" w:rsidRPr="00532EFE" w14:paraId="6FACD131" w14:textId="77777777" w:rsidTr="001E1B88">
        <w:trPr>
          <w:trHeight w:val="649"/>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97CDC88" w14:textId="77777777"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2.</w:t>
            </w:r>
          </w:p>
        </w:tc>
        <w:tc>
          <w:tcPr>
            <w:tcW w:w="3040" w:type="dxa"/>
            <w:tcBorders>
              <w:top w:val="outset" w:sz="6" w:space="0" w:color="auto"/>
              <w:left w:val="outset" w:sz="6" w:space="0" w:color="auto"/>
              <w:bottom w:val="outset" w:sz="6" w:space="0" w:color="auto"/>
              <w:right w:val="outset" w:sz="6" w:space="0" w:color="auto"/>
            </w:tcBorders>
            <w:hideMark/>
          </w:tcPr>
          <w:p w14:paraId="7625437E" w14:textId="41D9D66D"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tcPr>
          <w:p w14:paraId="0E9B1CCE" w14:textId="062D6876" w:rsidR="001E1B88" w:rsidRPr="00532EFE" w:rsidRDefault="001E1B88"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Sabiedrības informēšanai Noteikumu projekts</w:t>
            </w:r>
            <w:r w:rsidR="00991CC7" w:rsidRPr="00532EFE">
              <w:rPr>
                <w:rFonts w:ascii="Times New Roman" w:hAnsi="Times New Roman" w:cs="Times New Roman"/>
                <w:sz w:val="24"/>
                <w:szCs w:val="24"/>
              </w:rPr>
              <w:t xml:space="preserve"> </w:t>
            </w:r>
            <w:r w:rsidRPr="00532EFE">
              <w:rPr>
                <w:rFonts w:ascii="Times New Roman" w:hAnsi="Times New Roman" w:cs="Times New Roman"/>
                <w:sz w:val="24"/>
                <w:szCs w:val="24"/>
              </w:rPr>
              <w:t xml:space="preserve">publicēts Ekonomikas ministrijas mājaslapā sadaļā “Sabiedrības līdzdalība” </w:t>
            </w:r>
            <w:hyperlink r:id="rId11" w:history="1">
              <w:r w:rsidRPr="00532EFE">
                <w:rPr>
                  <w:rStyle w:val="Hyperlink"/>
                  <w:rFonts w:ascii="Times New Roman" w:hAnsi="Times New Roman" w:cs="Times New Roman"/>
                  <w:sz w:val="24"/>
                  <w:szCs w:val="24"/>
                </w:rPr>
                <w:t>https://em.gov.lv/lv/Ministrija/sabiedribas_lidzdaliba/diskusiju_dokumenti/</w:t>
              </w:r>
            </w:hyperlink>
            <w:r w:rsidRPr="00532EFE">
              <w:rPr>
                <w:rFonts w:ascii="Times New Roman" w:hAnsi="Times New Roman" w:cs="Times New Roman"/>
                <w:sz w:val="24"/>
                <w:szCs w:val="24"/>
              </w:rPr>
              <w:t xml:space="preserve"> un Valsts kancelejas mājaslapā sadaļā “Sabiedrības līdzdalība” </w:t>
            </w:r>
            <w:hyperlink r:id="rId12" w:history="1">
              <w:r w:rsidRPr="00532EFE">
                <w:rPr>
                  <w:rStyle w:val="Hyperlink"/>
                  <w:rFonts w:ascii="Times New Roman" w:hAnsi="Times New Roman" w:cs="Times New Roman"/>
                  <w:sz w:val="24"/>
                  <w:szCs w:val="24"/>
                </w:rPr>
                <w:t>https://www.mk.gov.lv/content/ministru-kabineta-diskusiju-dokumenti</w:t>
              </w:r>
            </w:hyperlink>
            <w:r w:rsidRPr="00532EFE">
              <w:rPr>
                <w:rFonts w:ascii="Times New Roman" w:hAnsi="Times New Roman" w:cs="Times New Roman"/>
                <w:sz w:val="24"/>
                <w:szCs w:val="24"/>
              </w:rPr>
              <w:t>.</w:t>
            </w:r>
          </w:p>
        </w:tc>
      </w:tr>
      <w:tr w:rsidR="005942DA" w:rsidRPr="00532EFE" w14:paraId="21CEB2C8" w14:textId="77777777" w:rsidTr="001E1B88">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3E23425" w14:textId="77777777"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3.</w:t>
            </w:r>
          </w:p>
        </w:tc>
        <w:tc>
          <w:tcPr>
            <w:tcW w:w="3040" w:type="dxa"/>
            <w:tcBorders>
              <w:top w:val="outset" w:sz="6" w:space="0" w:color="auto"/>
              <w:left w:val="outset" w:sz="6" w:space="0" w:color="auto"/>
              <w:bottom w:val="outset" w:sz="6" w:space="0" w:color="auto"/>
              <w:right w:val="outset" w:sz="6" w:space="0" w:color="auto"/>
            </w:tcBorders>
            <w:hideMark/>
          </w:tcPr>
          <w:p w14:paraId="27F74649" w14:textId="7A2EB990"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Sabiedrības līdzdalības rezultāti</w:t>
            </w:r>
          </w:p>
        </w:tc>
        <w:tc>
          <w:tcPr>
            <w:tcW w:w="5381" w:type="dxa"/>
            <w:tcBorders>
              <w:top w:val="outset" w:sz="6" w:space="0" w:color="auto"/>
              <w:left w:val="outset" w:sz="6" w:space="0" w:color="auto"/>
              <w:bottom w:val="outset" w:sz="6" w:space="0" w:color="auto"/>
              <w:right w:val="outset" w:sz="6" w:space="0" w:color="auto"/>
            </w:tcBorders>
          </w:tcPr>
          <w:p w14:paraId="54502600" w14:textId="078F3D82" w:rsidR="00BE7023" w:rsidRPr="00532EFE" w:rsidRDefault="0052578E"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Nav iesniegti priekšlikumi.</w:t>
            </w:r>
          </w:p>
        </w:tc>
      </w:tr>
      <w:tr w:rsidR="005942DA" w:rsidRPr="00532EFE" w14:paraId="0F1FE9D2" w14:textId="77777777" w:rsidTr="001E1B88">
        <w:trPr>
          <w:tblCellSpacing w:w="15" w:type="dxa"/>
        </w:trPr>
        <w:tc>
          <w:tcPr>
            <w:tcW w:w="514" w:type="dxa"/>
            <w:tcBorders>
              <w:top w:val="outset" w:sz="6" w:space="0" w:color="auto"/>
              <w:left w:val="outset" w:sz="6" w:space="0" w:color="auto"/>
              <w:bottom w:val="outset" w:sz="6" w:space="0" w:color="auto"/>
              <w:right w:val="outset" w:sz="6" w:space="0" w:color="auto"/>
            </w:tcBorders>
          </w:tcPr>
          <w:p w14:paraId="35ADAA19" w14:textId="4D858E11"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4.</w:t>
            </w:r>
          </w:p>
        </w:tc>
        <w:tc>
          <w:tcPr>
            <w:tcW w:w="3040" w:type="dxa"/>
            <w:tcBorders>
              <w:top w:val="outset" w:sz="6" w:space="0" w:color="auto"/>
              <w:left w:val="outset" w:sz="6" w:space="0" w:color="auto"/>
              <w:bottom w:val="outset" w:sz="6" w:space="0" w:color="auto"/>
              <w:right w:val="outset" w:sz="6" w:space="0" w:color="auto"/>
            </w:tcBorders>
          </w:tcPr>
          <w:p w14:paraId="62636363" w14:textId="6D91CF0F"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Cita informācija</w:t>
            </w:r>
          </w:p>
        </w:tc>
        <w:tc>
          <w:tcPr>
            <w:tcW w:w="5381" w:type="dxa"/>
            <w:tcBorders>
              <w:top w:val="outset" w:sz="6" w:space="0" w:color="auto"/>
              <w:left w:val="outset" w:sz="6" w:space="0" w:color="auto"/>
              <w:bottom w:val="outset" w:sz="6" w:space="0" w:color="auto"/>
              <w:right w:val="outset" w:sz="6" w:space="0" w:color="auto"/>
            </w:tcBorders>
          </w:tcPr>
          <w:p w14:paraId="19E8B2CC" w14:textId="3EA5DABA" w:rsidR="00BE7023"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Nav</w:t>
            </w:r>
            <w:r w:rsidR="0052578E" w:rsidRPr="00532EFE">
              <w:rPr>
                <w:rFonts w:ascii="Times New Roman" w:hAnsi="Times New Roman" w:cs="Times New Roman"/>
                <w:sz w:val="24"/>
                <w:szCs w:val="24"/>
              </w:rPr>
              <w:t>.</w:t>
            </w:r>
          </w:p>
        </w:tc>
      </w:tr>
    </w:tbl>
    <w:p w14:paraId="06B3D104" w14:textId="3B6631FD" w:rsidR="00BE7023" w:rsidRPr="00532EFE" w:rsidRDefault="00BE7023" w:rsidP="000932C9">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4"/>
        <w:gridCol w:w="5576"/>
      </w:tblGrid>
      <w:tr w:rsidR="005942DA" w:rsidRPr="00532EFE" w14:paraId="5C2320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B5A261" w14:textId="77777777" w:rsidR="00655F2C" w:rsidRPr="00532EFE" w:rsidRDefault="00D3143A" w:rsidP="000932C9">
            <w:pPr>
              <w:spacing w:after="0" w:line="240" w:lineRule="auto"/>
              <w:jc w:val="center"/>
              <w:rPr>
                <w:rFonts w:ascii="Times New Roman" w:hAnsi="Times New Roman" w:cs="Times New Roman"/>
                <w:b/>
                <w:sz w:val="24"/>
                <w:szCs w:val="24"/>
              </w:rPr>
            </w:pPr>
            <w:r w:rsidRPr="00532EFE">
              <w:rPr>
                <w:rFonts w:ascii="Times New Roman" w:hAnsi="Times New Roman" w:cs="Times New Roman"/>
                <w:b/>
                <w:sz w:val="24"/>
                <w:szCs w:val="24"/>
              </w:rPr>
              <w:t>VII. Tiesību akta projekta izpildes nodrošināšana un tās ietekme uz institūcijām</w:t>
            </w:r>
          </w:p>
        </w:tc>
      </w:tr>
      <w:tr w:rsidR="005942DA" w:rsidRPr="00532EFE" w14:paraId="430D5F2D" w14:textId="77777777" w:rsidTr="00CF35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A98AF4" w14:textId="77777777" w:rsidR="00B41B7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65448103" w14:textId="77777777" w:rsidR="00B41B7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C9A3AE8" w14:textId="41B766BB" w:rsidR="001E1B88"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EM</w:t>
            </w:r>
            <w:r w:rsidR="001E1B88" w:rsidRPr="00532EFE">
              <w:rPr>
                <w:rFonts w:ascii="Times New Roman" w:hAnsi="Times New Roman" w:cs="Times New Roman"/>
                <w:sz w:val="24"/>
                <w:szCs w:val="24"/>
              </w:rPr>
              <w:t xml:space="preserve"> kā atbildīgā iestāde par 1.2.1.4.</w:t>
            </w:r>
            <w:r w:rsidR="00E14881" w:rsidRPr="00532EFE">
              <w:rPr>
                <w:rFonts w:ascii="Times New Roman" w:hAnsi="Times New Roman" w:cs="Times New Roman"/>
                <w:sz w:val="24"/>
                <w:szCs w:val="24"/>
              </w:rPr>
              <w:t xml:space="preserve"> </w:t>
            </w:r>
            <w:r w:rsidR="001E1B88" w:rsidRPr="00532EFE">
              <w:rPr>
                <w:rFonts w:ascii="Times New Roman" w:hAnsi="Times New Roman" w:cs="Times New Roman"/>
                <w:sz w:val="24"/>
                <w:szCs w:val="24"/>
              </w:rPr>
              <w:t>pasākumu</w:t>
            </w:r>
            <w:r w:rsidR="00CF6A93" w:rsidRPr="00532EFE">
              <w:rPr>
                <w:rFonts w:ascii="Times New Roman" w:hAnsi="Times New Roman" w:cs="Times New Roman"/>
                <w:sz w:val="24"/>
                <w:szCs w:val="24"/>
              </w:rPr>
              <w:t xml:space="preserve"> un 3.2.1.2.</w:t>
            </w:r>
            <w:r w:rsidR="00E14881" w:rsidRPr="00532EFE">
              <w:rPr>
                <w:rFonts w:ascii="Times New Roman" w:hAnsi="Times New Roman" w:cs="Times New Roman"/>
                <w:sz w:val="24"/>
                <w:szCs w:val="24"/>
              </w:rPr>
              <w:t xml:space="preserve"> </w:t>
            </w:r>
            <w:r w:rsidR="00CF6A93" w:rsidRPr="00532EFE">
              <w:rPr>
                <w:rFonts w:ascii="Times New Roman" w:hAnsi="Times New Roman" w:cs="Times New Roman"/>
                <w:sz w:val="24"/>
                <w:szCs w:val="24"/>
              </w:rPr>
              <w:t>pasākumu.</w:t>
            </w:r>
          </w:p>
          <w:p w14:paraId="5F45EA6F" w14:textId="4225C4BA" w:rsidR="001E1B88" w:rsidRPr="00532EFE" w:rsidRDefault="001E1B88"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lastRenderedPageBreak/>
              <w:t>Finanšu ministrija kā Vadošā iestāde</w:t>
            </w:r>
            <w:r w:rsidR="0052578E" w:rsidRPr="00532EFE">
              <w:rPr>
                <w:rFonts w:ascii="Times New Roman" w:hAnsi="Times New Roman" w:cs="Times New Roman"/>
                <w:sz w:val="24"/>
                <w:szCs w:val="24"/>
              </w:rPr>
              <w:t>.</w:t>
            </w:r>
          </w:p>
          <w:p w14:paraId="10165025" w14:textId="7AE810DE" w:rsidR="00B41B70" w:rsidRPr="00532EFE" w:rsidRDefault="001E1B88"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CFLA kā S</w:t>
            </w:r>
            <w:r w:rsidR="00D3143A" w:rsidRPr="00532EFE">
              <w:rPr>
                <w:rFonts w:ascii="Times New Roman" w:hAnsi="Times New Roman" w:cs="Times New Roman"/>
                <w:sz w:val="24"/>
                <w:szCs w:val="24"/>
              </w:rPr>
              <w:t>adarbības iestāde</w:t>
            </w:r>
            <w:r w:rsidR="00C44E20" w:rsidRPr="00532EFE">
              <w:rPr>
                <w:rFonts w:ascii="Times New Roman" w:hAnsi="Times New Roman" w:cs="Times New Roman"/>
                <w:sz w:val="24"/>
                <w:szCs w:val="24"/>
              </w:rPr>
              <w:t>.</w:t>
            </w:r>
          </w:p>
        </w:tc>
      </w:tr>
      <w:tr w:rsidR="005942DA" w:rsidRPr="00532EFE" w14:paraId="4098230B" w14:textId="77777777" w:rsidTr="00CF35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0922FA" w14:textId="77777777" w:rsidR="00B41B7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08FC4A9" w14:textId="77777777" w:rsidR="00B41B7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Projekta izpildes ietekme uz pārvaldes funkcijām un institucionālo struktūru.</w:t>
            </w:r>
            <w:r w:rsidRPr="00532EFE">
              <w:rPr>
                <w:rFonts w:ascii="Times New Roman" w:hAnsi="Times New Roman" w:cs="Times New Roman"/>
                <w:sz w:val="24"/>
                <w:szCs w:val="24"/>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22E985E" w14:textId="37A5F1C5" w:rsidR="00B41B70" w:rsidRPr="00532EFE" w:rsidRDefault="00ED0C5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Projekts neietekmē projekta izstrādē iesaistīto institūciju funkcijas un uzdevumus, kā arī tam nav ietekmes uz institūcijām pieejamajiem cilvēkresursiem.</w:t>
            </w:r>
            <w:r w:rsidR="00E07276" w:rsidRPr="00532EFE">
              <w:rPr>
                <w:rFonts w:ascii="Times New Roman" w:hAnsi="Times New Roman" w:cs="Times New Roman"/>
                <w:sz w:val="24"/>
                <w:szCs w:val="24"/>
              </w:rPr>
              <w:t xml:space="preserve"> Nav plānota jaunu institūciju izveide, esošu institūciju likvidācija vai reorga</w:t>
            </w:r>
            <w:r w:rsidR="00E07276" w:rsidRPr="00532EFE">
              <w:rPr>
                <w:rFonts w:ascii="Times New Roman" w:hAnsi="Times New Roman" w:cs="Times New Roman"/>
                <w:sz w:val="24"/>
                <w:szCs w:val="24"/>
              </w:rPr>
              <w:softHyphen/>
              <w:t>nizācija.</w:t>
            </w:r>
          </w:p>
        </w:tc>
      </w:tr>
      <w:tr w:rsidR="005942DA" w:rsidRPr="00532EFE" w14:paraId="154C38E6" w14:textId="77777777" w:rsidTr="00CF35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852F1F" w14:textId="77777777" w:rsidR="00B41B7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3B6D6EBC" w14:textId="77777777" w:rsidR="00B41B7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03DFE28" w14:textId="33DC1C92" w:rsidR="00B41B70"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Nav</w:t>
            </w:r>
            <w:r w:rsidR="00C44E20" w:rsidRPr="00532EFE">
              <w:rPr>
                <w:rFonts w:ascii="Times New Roman" w:hAnsi="Times New Roman" w:cs="Times New Roman"/>
                <w:sz w:val="24"/>
                <w:szCs w:val="24"/>
              </w:rPr>
              <w:t>.</w:t>
            </w:r>
          </w:p>
        </w:tc>
      </w:tr>
    </w:tbl>
    <w:p w14:paraId="282F867B" w14:textId="32670818" w:rsidR="0096186D" w:rsidRPr="00532EFE" w:rsidRDefault="0096186D" w:rsidP="000932C9">
      <w:pPr>
        <w:pStyle w:val="naisf"/>
        <w:tabs>
          <w:tab w:val="left" w:pos="1260"/>
        </w:tabs>
        <w:spacing w:before="0" w:after="0"/>
        <w:ind w:right="-425"/>
        <w:rPr>
          <w:rFonts w:eastAsiaTheme="minorHAnsi"/>
          <w:b/>
          <w:szCs w:val="24"/>
          <w:lang w:eastAsia="en-US"/>
        </w:rPr>
      </w:pPr>
    </w:p>
    <w:p w14:paraId="35AE5158" w14:textId="77777777" w:rsidR="00C05BE7" w:rsidRPr="00532EFE" w:rsidRDefault="00C05BE7" w:rsidP="000932C9">
      <w:pPr>
        <w:pStyle w:val="naisf"/>
        <w:tabs>
          <w:tab w:val="left" w:pos="1260"/>
        </w:tabs>
        <w:spacing w:before="0" w:after="0"/>
        <w:ind w:right="-425"/>
        <w:rPr>
          <w:rFonts w:eastAsiaTheme="minorHAnsi"/>
          <w:b/>
          <w:szCs w:val="24"/>
          <w:lang w:eastAsia="en-US"/>
        </w:rPr>
      </w:pPr>
    </w:p>
    <w:p w14:paraId="327E5D20" w14:textId="2FDE70F6" w:rsidR="0096186D" w:rsidRPr="00532EFE" w:rsidRDefault="009465BF" w:rsidP="000932C9">
      <w:pPr>
        <w:pStyle w:val="naisf"/>
        <w:tabs>
          <w:tab w:val="left" w:pos="3544"/>
        </w:tabs>
        <w:spacing w:before="0" w:after="0"/>
        <w:ind w:right="-1"/>
        <w:rPr>
          <w:rFonts w:eastAsiaTheme="minorHAnsi"/>
          <w:b/>
          <w:szCs w:val="24"/>
          <w:lang w:eastAsia="en-US"/>
        </w:rPr>
      </w:pPr>
      <w:r w:rsidRPr="00532EFE">
        <w:rPr>
          <w:rFonts w:eastAsiaTheme="minorHAnsi"/>
          <w:b/>
          <w:szCs w:val="24"/>
          <w:lang w:eastAsia="en-US"/>
        </w:rPr>
        <w:t>E</w:t>
      </w:r>
      <w:r w:rsidR="00D3143A" w:rsidRPr="00532EFE">
        <w:rPr>
          <w:rFonts w:eastAsiaTheme="minorHAnsi"/>
          <w:b/>
          <w:szCs w:val="24"/>
          <w:lang w:eastAsia="en-US"/>
        </w:rPr>
        <w:t>konomikas ministrs</w:t>
      </w:r>
      <w:r w:rsidR="00D3143A" w:rsidRPr="00532EFE">
        <w:rPr>
          <w:rFonts w:eastAsiaTheme="minorHAnsi"/>
          <w:b/>
          <w:szCs w:val="24"/>
          <w:lang w:eastAsia="en-US"/>
        </w:rPr>
        <w:tab/>
      </w:r>
      <w:r w:rsidR="00D3143A" w:rsidRPr="00532EFE">
        <w:rPr>
          <w:rFonts w:eastAsiaTheme="minorHAnsi"/>
          <w:b/>
          <w:szCs w:val="24"/>
          <w:lang w:eastAsia="en-US"/>
        </w:rPr>
        <w:tab/>
      </w:r>
      <w:r w:rsidR="00D3143A" w:rsidRPr="00532EFE">
        <w:rPr>
          <w:rFonts w:eastAsiaTheme="minorHAnsi"/>
          <w:b/>
          <w:szCs w:val="24"/>
          <w:lang w:eastAsia="en-US"/>
        </w:rPr>
        <w:tab/>
      </w:r>
      <w:r w:rsidR="00D3143A" w:rsidRPr="00532EFE">
        <w:rPr>
          <w:rFonts w:eastAsiaTheme="minorHAnsi"/>
          <w:b/>
          <w:szCs w:val="24"/>
          <w:lang w:eastAsia="en-US"/>
        </w:rPr>
        <w:tab/>
      </w:r>
      <w:r w:rsidR="00D3143A" w:rsidRPr="00532EFE">
        <w:rPr>
          <w:rFonts w:eastAsiaTheme="minorHAnsi"/>
          <w:b/>
          <w:szCs w:val="24"/>
          <w:lang w:eastAsia="en-US"/>
        </w:rPr>
        <w:tab/>
      </w:r>
      <w:r w:rsidR="00D3143A" w:rsidRPr="00532EFE">
        <w:rPr>
          <w:rFonts w:eastAsiaTheme="minorHAnsi"/>
          <w:b/>
          <w:szCs w:val="24"/>
          <w:lang w:eastAsia="en-US"/>
        </w:rPr>
        <w:tab/>
      </w:r>
      <w:r w:rsidRPr="00532EFE">
        <w:rPr>
          <w:rFonts w:eastAsiaTheme="minorHAnsi"/>
          <w:b/>
          <w:szCs w:val="24"/>
          <w:lang w:eastAsia="en-US"/>
        </w:rPr>
        <w:tab/>
      </w:r>
      <w:r w:rsidR="00991CC7" w:rsidRPr="00532EFE">
        <w:rPr>
          <w:rFonts w:eastAsiaTheme="minorHAnsi"/>
          <w:b/>
          <w:szCs w:val="24"/>
          <w:lang w:eastAsia="en-US"/>
        </w:rPr>
        <w:t xml:space="preserve">  </w:t>
      </w:r>
      <w:r w:rsidR="00763796">
        <w:rPr>
          <w:rFonts w:eastAsiaTheme="minorHAnsi"/>
          <w:b/>
          <w:szCs w:val="24"/>
          <w:lang w:eastAsia="en-US"/>
        </w:rPr>
        <w:t xml:space="preserve">         </w:t>
      </w:r>
      <w:bookmarkStart w:id="6" w:name="_GoBack"/>
      <w:bookmarkEnd w:id="6"/>
      <w:r w:rsidR="00C05BE7" w:rsidRPr="00532EFE">
        <w:rPr>
          <w:rFonts w:eastAsiaTheme="minorHAnsi"/>
          <w:b/>
          <w:szCs w:val="24"/>
          <w:lang w:eastAsia="en-US"/>
        </w:rPr>
        <w:t xml:space="preserve"> </w:t>
      </w:r>
      <w:r w:rsidR="00CF6A93" w:rsidRPr="00532EFE">
        <w:rPr>
          <w:rFonts w:eastAsiaTheme="minorHAnsi"/>
          <w:b/>
          <w:szCs w:val="24"/>
          <w:lang w:eastAsia="en-US"/>
        </w:rPr>
        <w:t xml:space="preserve">J. </w:t>
      </w:r>
      <w:proofErr w:type="spellStart"/>
      <w:r w:rsidR="00CF6A93" w:rsidRPr="00532EFE">
        <w:rPr>
          <w:rFonts w:eastAsiaTheme="minorHAnsi"/>
          <w:b/>
          <w:szCs w:val="24"/>
          <w:lang w:eastAsia="en-US"/>
        </w:rPr>
        <w:t>Vitenbergs</w:t>
      </w:r>
      <w:proofErr w:type="spellEnd"/>
    </w:p>
    <w:p w14:paraId="6CE5D8D3" w14:textId="744637EE" w:rsidR="002623AC" w:rsidRPr="00532EFE" w:rsidRDefault="002623AC" w:rsidP="000932C9">
      <w:pPr>
        <w:pStyle w:val="naislab"/>
        <w:spacing w:before="0" w:after="0"/>
        <w:jc w:val="left"/>
        <w:rPr>
          <w:rFonts w:eastAsia="Calibri"/>
        </w:rPr>
      </w:pPr>
    </w:p>
    <w:p w14:paraId="1EC85830" w14:textId="77777777" w:rsidR="00CF6A93" w:rsidRPr="00532EFE" w:rsidRDefault="00CF6A93" w:rsidP="000932C9">
      <w:pPr>
        <w:pStyle w:val="naislab"/>
        <w:spacing w:before="0" w:after="0"/>
        <w:jc w:val="left"/>
        <w:rPr>
          <w:rFonts w:eastAsia="Calibri"/>
        </w:rPr>
      </w:pPr>
    </w:p>
    <w:p w14:paraId="0675816E" w14:textId="106126F7" w:rsidR="00FE17DB" w:rsidRPr="00532EFE" w:rsidRDefault="009465BF" w:rsidP="000932C9">
      <w:pPr>
        <w:pStyle w:val="naislab"/>
        <w:spacing w:before="0" w:after="0"/>
        <w:jc w:val="left"/>
        <w:rPr>
          <w:rFonts w:eastAsia="Calibri"/>
          <w:sz w:val="20"/>
          <w:szCs w:val="20"/>
        </w:rPr>
      </w:pPr>
      <w:r w:rsidRPr="00532EFE">
        <w:rPr>
          <w:rFonts w:eastAsia="Calibri"/>
          <w:sz w:val="20"/>
          <w:szCs w:val="20"/>
        </w:rPr>
        <w:t>Mārtiņš Jansons</w:t>
      </w:r>
      <w:r w:rsidR="00D3143A" w:rsidRPr="00532EFE">
        <w:rPr>
          <w:rFonts w:eastAsia="Calibri"/>
          <w:sz w:val="20"/>
          <w:szCs w:val="20"/>
        </w:rPr>
        <w:t>, 670130</w:t>
      </w:r>
      <w:r w:rsidRPr="00532EFE">
        <w:rPr>
          <w:rFonts w:eastAsia="Calibri"/>
          <w:sz w:val="20"/>
          <w:szCs w:val="20"/>
        </w:rPr>
        <w:t>57</w:t>
      </w:r>
    </w:p>
    <w:p w14:paraId="3B9430D6" w14:textId="7021DB95" w:rsidR="005D77A2" w:rsidRPr="0011537C" w:rsidRDefault="00367A40" w:rsidP="000932C9">
      <w:pPr>
        <w:pStyle w:val="naislab"/>
        <w:spacing w:before="0" w:after="0"/>
        <w:jc w:val="left"/>
        <w:rPr>
          <w:rFonts w:eastAsia="Calibri"/>
          <w:sz w:val="20"/>
          <w:szCs w:val="20"/>
        </w:rPr>
      </w:pPr>
      <w:hyperlink r:id="rId13" w:history="1">
        <w:r w:rsidR="009465BF" w:rsidRPr="00532EFE">
          <w:rPr>
            <w:rStyle w:val="Hyperlink"/>
            <w:rFonts w:eastAsia="Calibri"/>
            <w:sz w:val="20"/>
            <w:szCs w:val="20"/>
          </w:rPr>
          <w:t>Martins.Jansons@em.gov.lv</w:t>
        </w:r>
      </w:hyperlink>
    </w:p>
    <w:sectPr w:rsidR="005D77A2" w:rsidRPr="0011537C" w:rsidSect="0011537C">
      <w:footerReference w:type="default" r:id="rId14"/>
      <w:footerReference w:type="first" r:id="rId15"/>
      <w:pgSz w:w="11906" w:h="16838"/>
      <w:pgMar w:top="1134" w:right="1133" w:bottom="1276" w:left="1418" w:header="709"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7614D" w14:textId="77777777" w:rsidR="00367A40" w:rsidRDefault="00367A40">
      <w:pPr>
        <w:spacing w:after="0" w:line="240" w:lineRule="auto"/>
      </w:pPr>
      <w:r>
        <w:separator/>
      </w:r>
    </w:p>
  </w:endnote>
  <w:endnote w:type="continuationSeparator" w:id="0">
    <w:p w14:paraId="20DC12C7" w14:textId="77777777" w:rsidR="00367A40" w:rsidRDefault="0036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53898"/>
      <w:docPartObj>
        <w:docPartGallery w:val="Page Numbers (Bottom of Page)"/>
        <w:docPartUnique/>
      </w:docPartObj>
    </w:sdtPr>
    <w:sdtEndPr>
      <w:rPr>
        <w:rFonts w:ascii="Times New Roman" w:hAnsi="Times New Roman" w:cs="Times New Roman"/>
        <w:noProof/>
      </w:rPr>
    </w:sdtEndPr>
    <w:sdtContent>
      <w:p w14:paraId="783E7D0C" w14:textId="070F7123" w:rsidR="0003655C" w:rsidRPr="00C44E20" w:rsidRDefault="0003655C">
        <w:pPr>
          <w:pStyle w:val="Footer"/>
          <w:jc w:val="center"/>
          <w:rPr>
            <w:rFonts w:ascii="Times New Roman" w:hAnsi="Times New Roman" w:cs="Times New Roman"/>
          </w:rPr>
        </w:pPr>
        <w:r w:rsidRPr="00C44E20">
          <w:rPr>
            <w:rFonts w:ascii="Times New Roman" w:hAnsi="Times New Roman" w:cs="Times New Roman"/>
          </w:rPr>
          <w:fldChar w:fldCharType="begin"/>
        </w:r>
        <w:r w:rsidRPr="00C44E20">
          <w:rPr>
            <w:rFonts w:ascii="Times New Roman" w:hAnsi="Times New Roman" w:cs="Times New Roman"/>
          </w:rPr>
          <w:instrText xml:space="preserve"> PAGE   \* MERGEFORMAT </w:instrText>
        </w:r>
        <w:r w:rsidRPr="00C44E20">
          <w:rPr>
            <w:rFonts w:ascii="Times New Roman" w:hAnsi="Times New Roman" w:cs="Times New Roman"/>
          </w:rPr>
          <w:fldChar w:fldCharType="separate"/>
        </w:r>
        <w:r w:rsidRPr="00C44E20">
          <w:rPr>
            <w:rFonts w:ascii="Times New Roman" w:hAnsi="Times New Roman" w:cs="Times New Roman"/>
            <w:noProof/>
          </w:rPr>
          <w:t>2</w:t>
        </w:r>
        <w:r w:rsidRPr="00C44E20">
          <w:rPr>
            <w:rFonts w:ascii="Times New Roman" w:hAnsi="Times New Roman" w:cs="Times New Roman"/>
            <w:noProof/>
          </w:rPr>
          <w:fldChar w:fldCharType="end"/>
        </w:r>
      </w:p>
    </w:sdtContent>
  </w:sdt>
  <w:p w14:paraId="2D0659AA" w14:textId="28B41F21" w:rsidR="0003655C" w:rsidRPr="00FE17DB" w:rsidRDefault="0003655C" w:rsidP="00B46F82">
    <w:pPr>
      <w:tabs>
        <w:tab w:val="left" w:pos="9071"/>
      </w:tabs>
      <w:spacing w:after="0" w:line="240" w:lineRule="auto"/>
      <w:jc w:val="both"/>
      <w:rPr>
        <w:rFonts w:ascii="Times New Roman" w:hAnsi="Times New Roman" w:cs="Times New Roman"/>
        <w:sz w:val="20"/>
      </w:rPr>
    </w:pPr>
    <w:r w:rsidRPr="00FE17DB">
      <w:rPr>
        <w:rFonts w:ascii="Times New Roman" w:hAnsi="Times New Roman" w:cs="Times New Roman"/>
        <w:bCs/>
        <w:sz w:val="20"/>
      </w:rPr>
      <w:fldChar w:fldCharType="begin"/>
    </w:r>
    <w:r w:rsidRPr="00FE17DB">
      <w:rPr>
        <w:rFonts w:ascii="Times New Roman" w:hAnsi="Times New Roman" w:cs="Times New Roman"/>
        <w:bCs/>
        <w:sz w:val="20"/>
      </w:rPr>
      <w:instrText xml:space="preserve"> FILENAME   \* MERGEFORMAT </w:instrText>
    </w:r>
    <w:r w:rsidRPr="00FE17DB">
      <w:rPr>
        <w:rFonts w:ascii="Times New Roman" w:hAnsi="Times New Roman" w:cs="Times New Roman"/>
        <w:bCs/>
        <w:sz w:val="20"/>
      </w:rPr>
      <w:fldChar w:fldCharType="end"/>
    </w:r>
    <w:r w:rsidRPr="00DD1484">
      <w:rPr>
        <w:rFonts w:ascii="Times New Roman" w:hAnsi="Times New Roman" w:cs="Times New Roman"/>
        <w:bCs/>
        <w:sz w:val="20"/>
      </w:rPr>
      <w:t>EMAnot_</w:t>
    </w:r>
    <w:r w:rsidR="00B46F82">
      <w:rPr>
        <w:rFonts w:ascii="Times New Roman" w:hAnsi="Times New Roman" w:cs="Times New Roman"/>
        <w:bCs/>
        <w:sz w:val="20"/>
      </w:rPr>
      <w:t>19</w:t>
    </w:r>
    <w:r w:rsidRPr="00926B7A">
      <w:rPr>
        <w:rFonts w:ascii="Times New Roman" w:hAnsi="Times New Roman" w:cs="Times New Roman"/>
        <w:bCs/>
        <w:sz w:val="20"/>
      </w:rPr>
      <w:t>0</w:t>
    </w:r>
    <w:r w:rsidR="00B46F82">
      <w:rPr>
        <w:rFonts w:ascii="Times New Roman" w:hAnsi="Times New Roman" w:cs="Times New Roman"/>
        <w:bCs/>
        <w:sz w:val="20"/>
      </w:rPr>
      <w:t>1</w:t>
    </w:r>
    <w:r w:rsidRPr="00926B7A">
      <w:rPr>
        <w:rFonts w:ascii="Times New Roman" w:hAnsi="Times New Roman" w:cs="Times New Roman"/>
        <w:bCs/>
        <w:sz w:val="20"/>
      </w:rPr>
      <w:t>202</w:t>
    </w:r>
    <w:r w:rsidR="00B46F82">
      <w:rPr>
        <w:rFonts w:ascii="Times New Roman" w:hAnsi="Times New Roman" w:cs="Times New Roman"/>
        <w:bCs/>
        <w:sz w:val="20"/>
      </w:rPr>
      <w:t>1</w:t>
    </w:r>
    <w:r w:rsidRPr="00926B7A">
      <w:rPr>
        <w:rFonts w:ascii="Times New Roman" w:hAnsi="Times New Roman" w:cs="Times New Roman"/>
        <w:bCs/>
        <w:sz w:val="20"/>
      </w:rPr>
      <w:t>_groz293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D2E4" w14:textId="3B96D9D3" w:rsidR="0003655C" w:rsidRPr="00B46F82" w:rsidRDefault="00B46F82" w:rsidP="00B46F82">
    <w:pPr>
      <w:tabs>
        <w:tab w:val="left" w:pos="9071"/>
      </w:tabs>
      <w:spacing w:after="0" w:line="240" w:lineRule="auto"/>
      <w:jc w:val="both"/>
      <w:rPr>
        <w:rFonts w:ascii="Times New Roman" w:hAnsi="Times New Roman" w:cs="Times New Roman"/>
        <w:sz w:val="20"/>
      </w:rPr>
    </w:pPr>
    <w:r w:rsidRPr="00FE17DB">
      <w:rPr>
        <w:rFonts w:ascii="Times New Roman" w:hAnsi="Times New Roman" w:cs="Times New Roman"/>
        <w:bCs/>
        <w:sz w:val="20"/>
      </w:rPr>
      <w:fldChar w:fldCharType="begin"/>
    </w:r>
    <w:r w:rsidRPr="00FE17DB">
      <w:rPr>
        <w:rFonts w:ascii="Times New Roman" w:hAnsi="Times New Roman" w:cs="Times New Roman"/>
        <w:bCs/>
        <w:sz w:val="20"/>
      </w:rPr>
      <w:instrText xml:space="preserve"> FILENAME   \* MERGEFORMAT </w:instrText>
    </w:r>
    <w:r w:rsidRPr="00FE17DB">
      <w:rPr>
        <w:rFonts w:ascii="Times New Roman" w:hAnsi="Times New Roman" w:cs="Times New Roman"/>
        <w:bCs/>
        <w:sz w:val="20"/>
      </w:rPr>
      <w:fldChar w:fldCharType="end"/>
    </w:r>
    <w:r w:rsidRPr="00DD1484">
      <w:rPr>
        <w:rFonts w:ascii="Times New Roman" w:hAnsi="Times New Roman" w:cs="Times New Roman"/>
        <w:bCs/>
        <w:sz w:val="20"/>
      </w:rPr>
      <w:t>EMAnot_</w:t>
    </w:r>
    <w:r>
      <w:rPr>
        <w:rFonts w:ascii="Times New Roman" w:hAnsi="Times New Roman" w:cs="Times New Roman"/>
        <w:bCs/>
        <w:sz w:val="20"/>
      </w:rPr>
      <w:t>19</w:t>
    </w:r>
    <w:r w:rsidRPr="00926B7A">
      <w:rPr>
        <w:rFonts w:ascii="Times New Roman" w:hAnsi="Times New Roman" w:cs="Times New Roman"/>
        <w:bCs/>
        <w:sz w:val="20"/>
      </w:rPr>
      <w:t>0</w:t>
    </w:r>
    <w:r>
      <w:rPr>
        <w:rFonts w:ascii="Times New Roman" w:hAnsi="Times New Roman" w:cs="Times New Roman"/>
        <w:bCs/>
        <w:sz w:val="20"/>
      </w:rPr>
      <w:t>1</w:t>
    </w:r>
    <w:r w:rsidRPr="00926B7A">
      <w:rPr>
        <w:rFonts w:ascii="Times New Roman" w:hAnsi="Times New Roman" w:cs="Times New Roman"/>
        <w:bCs/>
        <w:sz w:val="20"/>
      </w:rPr>
      <w:t>202</w:t>
    </w:r>
    <w:r>
      <w:rPr>
        <w:rFonts w:ascii="Times New Roman" w:hAnsi="Times New Roman" w:cs="Times New Roman"/>
        <w:bCs/>
        <w:sz w:val="20"/>
      </w:rPr>
      <w:t>1</w:t>
    </w:r>
    <w:r w:rsidRPr="00926B7A">
      <w:rPr>
        <w:rFonts w:ascii="Times New Roman" w:hAnsi="Times New Roman" w:cs="Times New Roman"/>
        <w:bCs/>
        <w:sz w:val="20"/>
      </w:rPr>
      <w:t>_groz293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32BD" w14:textId="77777777" w:rsidR="00367A40" w:rsidRDefault="00367A40">
      <w:pPr>
        <w:spacing w:after="0" w:line="240" w:lineRule="auto"/>
      </w:pPr>
      <w:r>
        <w:separator/>
      </w:r>
    </w:p>
  </w:footnote>
  <w:footnote w:type="continuationSeparator" w:id="0">
    <w:p w14:paraId="5D94C4E5" w14:textId="77777777" w:rsidR="00367A40" w:rsidRDefault="00367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9DF"/>
    <w:multiLevelType w:val="hybridMultilevel"/>
    <w:tmpl w:val="9B406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CC16A6"/>
    <w:multiLevelType w:val="hybridMultilevel"/>
    <w:tmpl w:val="07663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D773BD"/>
    <w:multiLevelType w:val="hybridMultilevel"/>
    <w:tmpl w:val="F5C89990"/>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A0066C"/>
    <w:multiLevelType w:val="hybridMultilevel"/>
    <w:tmpl w:val="0F520F4A"/>
    <w:lvl w:ilvl="0" w:tplc="9250A748">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9E1602"/>
    <w:multiLevelType w:val="hybridMultilevel"/>
    <w:tmpl w:val="FD88C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0F4DA3"/>
    <w:multiLevelType w:val="hybridMultilevel"/>
    <w:tmpl w:val="FA0C4EF0"/>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76232A"/>
    <w:multiLevelType w:val="hybridMultilevel"/>
    <w:tmpl w:val="02EA163C"/>
    <w:lvl w:ilvl="0" w:tplc="83A833B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324565"/>
    <w:multiLevelType w:val="hybridMultilevel"/>
    <w:tmpl w:val="FD16DE76"/>
    <w:lvl w:ilvl="0" w:tplc="05421DAE">
      <w:start w:val="17"/>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2DB10C3D"/>
    <w:multiLevelType w:val="hybridMultilevel"/>
    <w:tmpl w:val="D87EF354"/>
    <w:lvl w:ilvl="0" w:tplc="1578DC2A">
      <w:start w:val="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570C12"/>
    <w:multiLevelType w:val="hybridMultilevel"/>
    <w:tmpl w:val="2F5421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FA6E7A"/>
    <w:multiLevelType w:val="hybridMultilevel"/>
    <w:tmpl w:val="F190BF4E"/>
    <w:lvl w:ilvl="0" w:tplc="27507D72">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254000"/>
    <w:multiLevelType w:val="hybridMultilevel"/>
    <w:tmpl w:val="1C02FFBA"/>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A50E7A"/>
    <w:multiLevelType w:val="hybridMultilevel"/>
    <w:tmpl w:val="FD88C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DF41A3"/>
    <w:multiLevelType w:val="hybridMultilevel"/>
    <w:tmpl w:val="908EFDF0"/>
    <w:lvl w:ilvl="0" w:tplc="504AA44C">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FDB7576"/>
    <w:multiLevelType w:val="hybridMultilevel"/>
    <w:tmpl w:val="FF0AE6C6"/>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5A626BA"/>
    <w:multiLevelType w:val="hybridMultilevel"/>
    <w:tmpl w:val="22625958"/>
    <w:lvl w:ilvl="0" w:tplc="7256CCA2">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46FE54CB"/>
    <w:multiLevelType w:val="hybridMultilevel"/>
    <w:tmpl w:val="A782DA82"/>
    <w:lvl w:ilvl="0" w:tplc="8056CC0C">
      <w:start w:val="1"/>
      <w:numFmt w:val="decimal"/>
      <w:lvlText w:val="%1)"/>
      <w:lvlJc w:val="left"/>
      <w:pPr>
        <w:ind w:left="720" w:hanging="360"/>
      </w:pPr>
      <w:rPr>
        <w:rFonts w:hint="default"/>
      </w:rPr>
    </w:lvl>
    <w:lvl w:ilvl="1" w:tplc="976471C2" w:tentative="1">
      <w:start w:val="1"/>
      <w:numFmt w:val="lowerLetter"/>
      <w:lvlText w:val="%2."/>
      <w:lvlJc w:val="left"/>
      <w:pPr>
        <w:ind w:left="1440" w:hanging="360"/>
      </w:pPr>
    </w:lvl>
    <w:lvl w:ilvl="2" w:tplc="9C7EF68E" w:tentative="1">
      <w:start w:val="1"/>
      <w:numFmt w:val="lowerRoman"/>
      <w:lvlText w:val="%3."/>
      <w:lvlJc w:val="right"/>
      <w:pPr>
        <w:ind w:left="2160" w:hanging="180"/>
      </w:pPr>
    </w:lvl>
    <w:lvl w:ilvl="3" w:tplc="57722D44" w:tentative="1">
      <w:start w:val="1"/>
      <w:numFmt w:val="decimal"/>
      <w:lvlText w:val="%4."/>
      <w:lvlJc w:val="left"/>
      <w:pPr>
        <w:ind w:left="2880" w:hanging="360"/>
      </w:pPr>
    </w:lvl>
    <w:lvl w:ilvl="4" w:tplc="D542029A" w:tentative="1">
      <w:start w:val="1"/>
      <w:numFmt w:val="lowerLetter"/>
      <w:lvlText w:val="%5."/>
      <w:lvlJc w:val="left"/>
      <w:pPr>
        <w:ind w:left="3600" w:hanging="360"/>
      </w:pPr>
    </w:lvl>
    <w:lvl w:ilvl="5" w:tplc="45B8F08E" w:tentative="1">
      <w:start w:val="1"/>
      <w:numFmt w:val="lowerRoman"/>
      <w:lvlText w:val="%6."/>
      <w:lvlJc w:val="right"/>
      <w:pPr>
        <w:ind w:left="4320" w:hanging="180"/>
      </w:pPr>
    </w:lvl>
    <w:lvl w:ilvl="6" w:tplc="FB5CAB90" w:tentative="1">
      <w:start w:val="1"/>
      <w:numFmt w:val="decimal"/>
      <w:lvlText w:val="%7."/>
      <w:lvlJc w:val="left"/>
      <w:pPr>
        <w:ind w:left="5040" w:hanging="360"/>
      </w:pPr>
    </w:lvl>
    <w:lvl w:ilvl="7" w:tplc="6764FB56" w:tentative="1">
      <w:start w:val="1"/>
      <w:numFmt w:val="lowerLetter"/>
      <w:lvlText w:val="%8."/>
      <w:lvlJc w:val="left"/>
      <w:pPr>
        <w:ind w:left="5760" w:hanging="360"/>
      </w:pPr>
    </w:lvl>
    <w:lvl w:ilvl="8" w:tplc="AE0ED0D4" w:tentative="1">
      <w:start w:val="1"/>
      <w:numFmt w:val="lowerRoman"/>
      <w:lvlText w:val="%9."/>
      <w:lvlJc w:val="right"/>
      <w:pPr>
        <w:ind w:left="6480" w:hanging="180"/>
      </w:pPr>
    </w:lvl>
  </w:abstractNum>
  <w:abstractNum w:abstractNumId="17" w15:restartNumberingAfterBreak="0">
    <w:nsid w:val="5D031144"/>
    <w:multiLevelType w:val="hybridMultilevel"/>
    <w:tmpl w:val="437C7F2C"/>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763BB0"/>
    <w:multiLevelType w:val="hybridMultilevel"/>
    <w:tmpl w:val="6F80EBAA"/>
    <w:lvl w:ilvl="0" w:tplc="9F56425E">
      <w:start w:val="1"/>
      <w:numFmt w:val="decimal"/>
      <w:lvlText w:val="%1)"/>
      <w:lvlJc w:val="left"/>
      <w:pPr>
        <w:ind w:left="780" w:hanging="360"/>
      </w:pPr>
      <w:rPr>
        <w:rFonts w:ascii="Times New Roman" w:eastAsiaTheme="minorHAnsi" w:hAnsi="Times New Roman" w:cs="Times New Roman"/>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778752F1"/>
    <w:multiLevelType w:val="hybridMultilevel"/>
    <w:tmpl w:val="32C287E4"/>
    <w:lvl w:ilvl="0" w:tplc="69BEFE6C">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0"/>
  </w:num>
  <w:num w:numId="5">
    <w:abstractNumId w:val="8"/>
  </w:num>
  <w:num w:numId="6">
    <w:abstractNumId w:val="12"/>
  </w:num>
  <w:num w:numId="7">
    <w:abstractNumId w:val="1"/>
  </w:num>
  <w:num w:numId="8">
    <w:abstractNumId w:val="17"/>
  </w:num>
  <w:num w:numId="9">
    <w:abstractNumId w:val="18"/>
  </w:num>
  <w:num w:numId="10">
    <w:abstractNumId w:val="4"/>
  </w:num>
  <w:num w:numId="11">
    <w:abstractNumId w:val="2"/>
  </w:num>
  <w:num w:numId="12">
    <w:abstractNumId w:val="11"/>
  </w:num>
  <w:num w:numId="13">
    <w:abstractNumId w:val="5"/>
  </w:num>
  <w:num w:numId="14">
    <w:abstractNumId w:val="7"/>
  </w:num>
  <w:num w:numId="15">
    <w:abstractNumId w:val="13"/>
  </w:num>
  <w:num w:numId="16">
    <w:abstractNumId w:val="19"/>
  </w:num>
  <w:num w:numId="17">
    <w:abstractNumId w:val="15"/>
  </w:num>
  <w:num w:numId="18">
    <w:abstractNumId w:val="10"/>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52D"/>
    <w:rsid w:val="00003CE1"/>
    <w:rsid w:val="00006190"/>
    <w:rsid w:val="000062D8"/>
    <w:rsid w:val="00012E6F"/>
    <w:rsid w:val="00013935"/>
    <w:rsid w:val="00013F85"/>
    <w:rsid w:val="000171DE"/>
    <w:rsid w:val="0001782B"/>
    <w:rsid w:val="00020066"/>
    <w:rsid w:val="00022711"/>
    <w:rsid w:val="000237D7"/>
    <w:rsid w:val="00024F19"/>
    <w:rsid w:val="0002712E"/>
    <w:rsid w:val="00027ACF"/>
    <w:rsid w:val="000301F2"/>
    <w:rsid w:val="000328EF"/>
    <w:rsid w:val="0003354D"/>
    <w:rsid w:val="00033745"/>
    <w:rsid w:val="0003655C"/>
    <w:rsid w:val="00040664"/>
    <w:rsid w:val="00041432"/>
    <w:rsid w:val="000445EC"/>
    <w:rsid w:val="000448B6"/>
    <w:rsid w:val="00052AF4"/>
    <w:rsid w:val="00053230"/>
    <w:rsid w:val="00055463"/>
    <w:rsid w:val="00056C27"/>
    <w:rsid w:val="00057E51"/>
    <w:rsid w:val="00060DBA"/>
    <w:rsid w:val="00065A1F"/>
    <w:rsid w:val="000668D6"/>
    <w:rsid w:val="00067728"/>
    <w:rsid w:val="00067954"/>
    <w:rsid w:val="000705B7"/>
    <w:rsid w:val="00071919"/>
    <w:rsid w:val="00071954"/>
    <w:rsid w:val="00074841"/>
    <w:rsid w:val="0007637E"/>
    <w:rsid w:val="0007778E"/>
    <w:rsid w:val="00080927"/>
    <w:rsid w:val="0008128D"/>
    <w:rsid w:val="0008257E"/>
    <w:rsid w:val="00083640"/>
    <w:rsid w:val="000837D6"/>
    <w:rsid w:val="00086474"/>
    <w:rsid w:val="000877C5"/>
    <w:rsid w:val="00087AC7"/>
    <w:rsid w:val="00090854"/>
    <w:rsid w:val="000932C9"/>
    <w:rsid w:val="00097C41"/>
    <w:rsid w:val="000A3ACD"/>
    <w:rsid w:val="000A79BC"/>
    <w:rsid w:val="000B26C3"/>
    <w:rsid w:val="000B2732"/>
    <w:rsid w:val="000B2841"/>
    <w:rsid w:val="000B5971"/>
    <w:rsid w:val="000B758C"/>
    <w:rsid w:val="000C011C"/>
    <w:rsid w:val="000C03A9"/>
    <w:rsid w:val="000C24FE"/>
    <w:rsid w:val="000C3694"/>
    <w:rsid w:val="000C5D89"/>
    <w:rsid w:val="000D1612"/>
    <w:rsid w:val="000D3654"/>
    <w:rsid w:val="000D4D48"/>
    <w:rsid w:val="000D7320"/>
    <w:rsid w:val="000E18BE"/>
    <w:rsid w:val="000E3E3F"/>
    <w:rsid w:val="000E41AB"/>
    <w:rsid w:val="000E434D"/>
    <w:rsid w:val="000E4560"/>
    <w:rsid w:val="000E539A"/>
    <w:rsid w:val="000E64E1"/>
    <w:rsid w:val="000E6758"/>
    <w:rsid w:val="000F10F6"/>
    <w:rsid w:val="000F439F"/>
    <w:rsid w:val="000F53D2"/>
    <w:rsid w:val="0010163F"/>
    <w:rsid w:val="00103557"/>
    <w:rsid w:val="0010471A"/>
    <w:rsid w:val="00104A8B"/>
    <w:rsid w:val="00105F84"/>
    <w:rsid w:val="001111DB"/>
    <w:rsid w:val="0011537C"/>
    <w:rsid w:val="00123901"/>
    <w:rsid w:val="00127B7C"/>
    <w:rsid w:val="00130E51"/>
    <w:rsid w:val="0013100D"/>
    <w:rsid w:val="00132A11"/>
    <w:rsid w:val="0013363E"/>
    <w:rsid w:val="00134416"/>
    <w:rsid w:val="00134B6A"/>
    <w:rsid w:val="00134DD3"/>
    <w:rsid w:val="00136B2B"/>
    <w:rsid w:val="0014021A"/>
    <w:rsid w:val="00143B91"/>
    <w:rsid w:val="00145DB1"/>
    <w:rsid w:val="00146570"/>
    <w:rsid w:val="001511E8"/>
    <w:rsid w:val="00152372"/>
    <w:rsid w:val="00157C1C"/>
    <w:rsid w:val="00157D9E"/>
    <w:rsid w:val="00160252"/>
    <w:rsid w:val="001610DA"/>
    <w:rsid w:val="001612AE"/>
    <w:rsid w:val="001709FF"/>
    <w:rsid w:val="00170EF5"/>
    <w:rsid w:val="0018060A"/>
    <w:rsid w:val="00180ACC"/>
    <w:rsid w:val="00182EBF"/>
    <w:rsid w:val="0018483E"/>
    <w:rsid w:val="001864B2"/>
    <w:rsid w:val="00192F30"/>
    <w:rsid w:val="001935A0"/>
    <w:rsid w:val="001959B2"/>
    <w:rsid w:val="00196A2A"/>
    <w:rsid w:val="001A48A8"/>
    <w:rsid w:val="001A5909"/>
    <w:rsid w:val="001A5A15"/>
    <w:rsid w:val="001A7FEE"/>
    <w:rsid w:val="001B1E7A"/>
    <w:rsid w:val="001B24D2"/>
    <w:rsid w:val="001B377F"/>
    <w:rsid w:val="001B41EE"/>
    <w:rsid w:val="001B4693"/>
    <w:rsid w:val="001B5DE6"/>
    <w:rsid w:val="001B6C23"/>
    <w:rsid w:val="001B76F1"/>
    <w:rsid w:val="001C114A"/>
    <w:rsid w:val="001C2882"/>
    <w:rsid w:val="001C4B6A"/>
    <w:rsid w:val="001C65A9"/>
    <w:rsid w:val="001C7B53"/>
    <w:rsid w:val="001D02B9"/>
    <w:rsid w:val="001D1E8C"/>
    <w:rsid w:val="001D2968"/>
    <w:rsid w:val="001D31A7"/>
    <w:rsid w:val="001D3EFF"/>
    <w:rsid w:val="001D4549"/>
    <w:rsid w:val="001D4D08"/>
    <w:rsid w:val="001D555F"/>
    <w:rsid w:val="001D7306"/>
    <w:rsid w:val="001E1B88"/>
    <w:rsid w:val="001E1D0D"/>
    <w:rsid w:val="001E2DFD"/>
    <w:rsid w:val="001E3D51"/>
    <w:rsid w:val="001E40A8"/>
    <w:rsid w:val="001E7D11"/>
    <w:rsid w:val="001F173E"/>
    <w:rsid w:val="001F7270"/>
    <w:rsid w:val="00200922"/>
    <w:rsid w:val="002013DF"/>
    <w:rsid w:val="00205BFA"/>
    <w:rsid w:val="00206E96"/>
    <w:rsid w:val="0021183B"/>
    <w:rsid w:val="00213690"/>
    <w:rsid w:val="00216FB0"/>
    <w:rsid w:val="00220705"/>
    <w:rsid w:val="002219F7"/>
    <w:rsid w:val="00224085"/>
    <w:rsid w:val="00224A44"/>
    <w:rsid w:val="00226CA2"/>
    <w:rsid w:val="00226F7F"/>
    <w:rsid w:val="00227888"/>
    <w:rsid w:val="00227C89"/>
    <w:rsid w:val="002300DF"/>
    <w:rsid w:val="00236063"/>
    <w:rsid w:val="0024015D"/>
    <w:rsid w:val="002411D1"/>
    <w:rsid w:val="00243426"/>
    <w:rsid w:val="00243D6D"/>
    <w:rsid w:val="00245084"/>
    <w:rsid w:val="0024765D"/>
    <w:rsid w:val="00253E09"/>
    <w:rsid w:val="002557A8"/>
    <w:rsid w:val="00257A08"/>
    <w:rsid w:val="002623AC"/>
    <w:rsid w:val="00262E1C"/>
    <w:rsid w:val="00263077"/>
    <w:rsid w:val="002678C0"/>
    <w:rsid w:val="00273493"/>
    <w:rsid w:val="00276189"/>
    <w:rsid w:val="00277821"/>
    <w:rsid w:val="00280EEE"/>
    <w:rsid w:val="002822F5"/>
    <w:rsid w:val="00282725"/>
    <w:rsid w:val="0028627A"/>
    <w:rsid w:val="00290986"/>
    <w:rsid w:val="00292C2A"/>
    <w:rsid w:val="002941CD"/>
    <w:rsid w:val="00295A0B"/>
    <w:rsid w:val="002A1CB2"/>
    <w:rsid w:val="002A2FF6"/>
    <w:rsid w:val="002A31E6"/>
    <w:rsid w:val="002A461C"/>
    <w:rsid w:val="002A79F7"/>
    <w:rsid w:val="002B25EB"/>
    <w:rsid w:val="002C2269"/>
    <w:rsid w:val="002C534C"/>
    <w:rsid w:val="002D083A"/>
    <w:rsid w:val="002D1436"/>
    <w:rsid w:val="002D2825"/>
    <w:rsid w:val="002D4511"/>
    <w:rsid w:val="002D6467"/>
    <w:rsid w:val="002E1C05"/>
    <w:rsid w:val="002F03C7"/>
    <w:rsid w:val="002F0843"/>
    <w:rsid w:val="002F1C6A"/>
    <w:rsid w:val="002F5A7D"/>
    <w:rsid w:val="00300691"/>
    <w:rsid w:val="003011D5"/>
    <w:rsid w:val="00301C21"/>
    <w:rsid w:val="00302970"/>
    <w:rsid w:val="00303C57"/>
    <w:rsid w:val="003066F5"/>
    <w:rsid w:val="0031040D"/>
    <w:rsid w:val="003125D5"/>
    <w:rsid w:val="00313D8D"/>
    <w:rsid w:val="0031571D"/>
    <w:rsid w:val="00315B20"/>
    <w:rsid w:val="003177C9"/>
    <w:rsid w:val="003206BC"/>
    <w:rsid w:val="003240A9"/>
    <w:rsid w:val="0032415D"/>
    <w:rsid w:val="00330AFE"/>
    <w:rsid w:val="0033119D"/>
    <w:rsid w:val="00334E6E"/>
    <w:rsid w:val="00336446"/>
    <w:rsid w:val="00341B04"/>
    <w:rsid w:val="00344B0B"/>
    <w:rsid w:val="00344EBB"/>
    <w:rsid w:val="0034668C"/>
    <w:rsid w:val="00351310"/>
    <w:rsid w:val="00351623"/>
    <w:rsid w:val="00353CC4"/>
    <w:rsid w:val="003544D9"/>
    <w:rsid w:val="00354B3B"/>
    <w:rsid w:val="00354B62"/>
    <w:rsid w:val="00356DC5"/>
    <w:rsid w:val="003673D3"/>
    <w:rsid w:val="00367A40"/>
    <w:rsid w:val="00370E6D"/>
    <w:rsid w:val="00372164"/>
    <w:rsid w:val="00372174"/>
    <w:rsid w:val="0037413F"/>
    <w:rsid w:val="00375CCF"/>
    <w:rsid w:val="00381D2C"/>
    <w:rsid w:val="003822D9"/>
    <w:rsid w:val="003848EC"/>
    <w:rsid w:val="00385073"/>
    <w:rsid w:val="00385864"/>
    <w:rsid w:val="00390A38"/>
    <w:rsid w:val="0039111D"/>
    <w:rsid w:val="00391CC2"/>
    <w:rsid w:val="00393A42"/>
    <w:rsid w:val="003953C9"/>
    <w:rsid w:val="00395B0D"/>
    <w:rsid w:val="003963D5"/>
    <w:rsid w:val="003A2BBC"/>
    <w:rsid w:val="003A3011"/>
    <w:rsid w:val="003A38CC"/>
    <w:rsid w:val="003A5419"/>
    <w:rsid w:val="003A5BA4"/>
    <w:rsid w:val="003B0BF9"/>
    <w:rsid w:val="003B15FD"/>
    <w:rsid w:val="003B58D6"/>
    <w:rsid w:val="003C5E7D"/>
    <w:rsid w:val="003D1697"/>
    <w:rsid w:val="003D2233"/>
    <w:rsid w:val="003D2AE1"/>
    <w:rsid w:val="003D37B6"/>
    <w:rsid w:val="003D5BD6"/>
    <w:rsid w:val="003E0791"/>
    <w:rsid w:val="003E14C7"/>
    <w:rsid w:val="003E150B"/>
    <w:rsid w:val="003E2BAA"/>
    <w:rsid w:val="003E2C93"/>
    <w:rsid w:val="003E3751"/>
    <w:rsid w:val="003E3AF4"/>
    <w:rsid w:val="003E4E60"/>
    <w:rsid w:val="003E5236"/>
    <w:rsid w:val="003F0210"/>
    <w:rsid w:val="003F17C5"/>
    <w:rsid w:val="003F28AC"/>
    <w:rsid w:val="003F3163"/>
    <w:rsid w:val="003F3255"/>
    <w:rsid w:val="003F47C0"/>
    <w:rsid w:val="003F53FC"/>
    <w:rsid w:val="003F55F3"/>
    <w:rsid w:val="004048A0"/>
    <w:rsid w:val="00405263"/>
    <w:rsid w:val="00406D1A"/>
    <w:rsid w:val="00415438"/>
    <w:rsid w:val="004209FE"/>
    <w:rsid w:val="00421251"/>
    <w:rsid w:val="00422587"/>
    <w:rsid w:val="004250BA"/>
    <w:rsid w:val="0042721D"/>
    <w:rsid w:val="00432E54"/>
    <w:rsid w:val="00434393"/>
    <w:rsid w:val="0043458F"/>
    <w:rsid w:val="00441E4F"/>
    <w:rsid w:val="00442DCC"/>
    <w:rsid w:val="00443D23"/>
    <w:rsid w:val="00444300"/>
    <w:rsid w:val="004454FE"/>
    <w:rsid w:val="0044618D"/>
    <w:rsid w:val="00447A1F"/>
    <w:rsid w:val="00447D50"/>
    <w:rsid w:val="004504F0"/>
    <w:rsid w:val="004550D5"/>
    <w:rsid w:val="004562C0"/>
    <w:rsid w:val="00456DDC"/>
    <w:rsid w:val="00456E40"/>
    <w:rsid w:val="004577DD"/>
    <w:rsid w:val="00461E7A"/>
    <w:rsid w:val="004620F4"/>
    <w:rsid w:val="00465894"/>
    <w:rsid w:val="00471F27"/>
    <w:rsid w:val="004737BF"/>
    <w:rsid w:val="0047449B"/>
    <w:rsid w:val="00475AF9"/>
    <w:rsid w:val="004803AD"/>
    <w:rsid w:val="00486186"/>
    <w:rsid w:val="004861FA"/>
    <w:rsid w:val="00487014"/>
    <w:rsid w:val="004919A4"/>
    <w:rsid w:val="004A0794"/>
    <w:rsid w:val="004A164B"/>
    <w:rsid w:val="004A56C6"/>
    <w:rsid w:val="004A583E"/>
    <w:rsid w:val="004B7E74"/>
    <w:rsid w:val="004C06C4"/>
    <w:rsid w:val="004C4501"/>
    <w:rsid w:val="004C71DE"/>
    <w:rsid w:val="004C7D6A"/>
    <w:rsid w:val="004D0EEA"/>
    <w:rsid w:val="004D1E55"/>
    <w:rsid w:val="004D7370"/>
    <w:rsid w:val="004E5B2D"/>
    <w:rsid w:val="004E6F5D"/>
    <w:rsid w:val="004F0EA3"/>
    <w:rsid w:val="004F1863"/>
    <w:rsid w:val="004F202E"/>
    <w:rsid w:val="004F300B"/>
    <w:rsid w:val="004F3B74"/>
    <w:rsid w:val="004F5EF7"/>
    <w:rsid w:val="004F6AFA"/>
    <w:rsid w:val="004F72E9"/>
    <w:rsid w:val="005015B0"/>
    <w:rsid w:val="0050178F"/>
    <w:rsid w:val="0050204C"/>
    <w:rsid w:val="00502FC0"/>
    <w:rsid w:val="00503C07"/>
    <w:rsid w:val="0051238D"/>
    <w:rsid w:val="00514CD8"/>
    <w:rsid w:val="005162CC"/>
    <w:rsid w:val="00517079"/>
    <w:rsid w:val="0052578E"/>
    <w:rsid w:val="00526490"/>
    <w:rsid w:val="005278D5"/>
    <w:rsid w:val="00530012"/>
    <w:rsid w:val="00532D89"/>
    <w:rsid w:val="00532EFE"/>
    <w:rsid w:val="00535679"/>
    <w:rsid w:val="00535FDC"/>
    <w:rsid w:val="00541131"/>
    <w:rsid w:val="005516BE"/>
    <w:rsid w:val="00551F12"/>
    <w:rsid w:val="005541B1"/>
    <w:rsid w:val="0055645B"/>
    <w:rsid w:val="005625BB"/>
    <w:rsid w:val="005630A7"/>
    <w:rsid w:val="005659F1"/>
    <w:rsid w:val="00572508"/>
    <w:rsid w:val="00572644"/>
    <w:rsid w:val="0057367C"/>
    <w:rsid w:val="0057418D"/>
    <w:rsid w:val="0057661C"/>
    <w:rsid w:val="00576C22"/>
    <w:rsid w:val="00576E8F"/>
    <w:rsid w:val="0058270F"/>
    <w:rsid w:val="00585D93"/>
    <w:rsid w:val="00586F37"/>
    <w:rsid w:val="005915B2"/>
    <w:rsid w:val="0059332D"/>
    <w:rsid w:val="005942DA"/>
    <w:rsid w:val="00594486"/>
    <w:rsid w:val="00594B00"/>
    <w:rsid w:val="0059606C"/>
    <w:rsid w:val="005A3D49"/>
    <w:rsid w:val="005A7B17"/>
    <w:rsid w:val="005B0771"/>
    <w:rsid w:val="005C0C96"/>
    <w:rsid w:val="005C324B"/>
    <w:rsid w:val="005C37EE"/>
    <w:rsid w:val="005C6785"/>
    <w:rsid w:val="005D0246"/>
    <w:rsid w:val="005D0E6D"/>
    <w:rsid w:val="005D2206"/>
    <w:rsid w:val="005D4C34"/>
    <w:rsid w:val="005D5A0F"/>
    <w:rsid w:val="005D5A1F"/>
    <w:rsid w:val="005D5CE1"/>
    <w:rsid w:val="005D77A2"/>
    <w:rsid w:val="005E1EB3"/>
    <w:rsid w:val="005E2553"/>
    <w:rsid w:val="005E6415"/>
    <w:rsid w:val="005F1335"/>
    <w:rsid w:val="005F141E"/>
    <w:rsid w:val="005F3F66"/>
    <w:rsid w:val="005F4082"/>
    <w:rsid w:val="005F4642"/>
    <w:rsid w:val="005F477C"/>
    <w:rsid w:val="00600694"/>
    <w:rsid w:val="006033F3"/>
    <w:rsid w:val="00605520"/>
    <w:rsid w:val="00607C5E"/>
    <w:rsid w:val="00615B64"/>
    <w:rsid w:val="00621773"/>
    <w:rsid w:val="0062212C"/>
    <w:rsid w:val="00623220"/>
    <w:rsid w:val="006238F3"/>
    <w:rsid w:val="00625AE6"/>
    <w:rsid w:val="00626FFD"/>
    <w:rsid w:val="00627C5B"/>
    <w:rsid w:val="00630C89"/>
    <w:rsid w:val="00631CCA"/>
    <w:rsid w:val="00633168"/>
    <w:rsid w:val="0063422E"/>
    <w:rsid w:val="00634240"/>
    <w:rsid w:val="00640E3C"/>
    <w:rsid w:val="006457FD"/>
    <w:rsid w:val="0065249F"/>
    <w:rsid w:val="00652555"/>
    <w:rsid w:val="00652639"/>
    <w:rsid w:val="00653BEA"/>
    <w:rsid w:val="006552BC"/>
    <w:rsid w:val="006559E5"/>
    <w:rsid w:val="00655C03"/>
    <w:rsid w:val="00655E3A"/>
    <w:rsid w:val="00655F2C"/>
    <w:rsid w:val="006612CC"/>
    <w:rsid w:val="0066149F"/>
    <w:rsid w:val="00663FDE"/>
    <w:rsid w:val="00670B98"/>
    <w:rsid w:val="00672406"/>
    <w:rsid w:val="00675927"/>
    <w:rsid w:val="00680134"/>
    <w:rsid w:val="006813EC"/>
    <w:rsid w:val="00681EF2"/>
    <w:rsid w:val="0068216F"/>
    <w:rsid w:val="00686C86"/>
    <w:rsid w:val="0069040F"/>
    <w:rsid w:val="006949DC"/>
    <w:rsid w:val="00696488"/>
    <w:rsid w:val="006974A5"/>
    <w:rsid w:val="006A48B1"/>
    <w:rsid w:val="006B252F"/>
    <w:rsid w:val="006B2DA2"/>
    <w:rsid w:val="006B738C"/>
    <w:rsid w:val="006B759C"/>
    <w:rsid w:val="006C208B"/>
    <w:rsid w:val="006C234E"/>
    <w:rsid w:val="006C4ABD"/>
    <w:rsid w:val="006C4BA7"/>
    <w:rsid w:val="006C772F"/>
    <w:rsid w:val="006D01F1"/>
    <w:rsid w:val="006D035A"/>
    <w:rsid w:val="006D20A4"/>
    <w:rsid w:val="006D3585"/>
    <w:rsid w:val="006D4EE5"/>
    <w:rsid w:val="006D511F"/>
    <w:rsid w:val="006D67E7"/>
    <w:rsid w:val="006D7780"/>
    <w:rsid w:val="006D7B22"/>
    <w:rsid w:val="006E00FB"/>
    <w:rsid w:val="006E0EF8"/>
    <w:rsid w:val="006E1081"/>
    <w:rsid w:val="006E1DD1"/>
    <w:rsid w:val="006E2486"/>
    <w:rsid w:val="006E503F"/>
    <w:rsid w:val="006E5FBB"/>
    <w:rsid w:val="006F2402"/>
    <w:rsid w:val="006F2539"/>
    <w:rsid w:val="006F37EE"/>
    <w:rsid w:val="006F4FC8"/>
    <w:rsid w:val="00700A2D"/>
    <w:rsid w:val="00701EEA"/>
    <w:rsid w:val="0070508C"/>
    <w:rsid w:val="00706078"/>
    <w:rsid w:val="00712172"/>
    <w:rsid w:val="0071272E"/>
    <w:rsid w:val="00717EE6"/>
    <w:rsid w:val="00720585"/>
    <w:rsid w:val="00720C4E"/>
    <w:rsid w:val="007259B2"/>
    <w:rsid w:val="00726482"/>
    <w:rsid w:val="00730BF4"/>
    <w:rsid w:val="00733200"/>
    <w:rsid w:val="00733AEE"/>
    <w:rsid w:val="00733B72"/>
    <w:rsid w:val="00733FE6"/>
    <w:rsid w:val="0073409D"/>
    <w:rsid w:val="0073439F"/>
    <w:rsid w:val="00734F80"/>
    <w:rsid w:val="0074073E"/>
    <w:rsid w:val="00743A65"/>
    <w:rsid w:val="00744AFC"/>
    <w:rsid w:val="0074580B"/>
    <w:rsid w:val="00745963"/>
    <w:rsid w:val="00750B91"/>
    <w:rsid w:val="007535F8"/>
    <w:rsid w:val="00753E2D"/>
    <w:rsid w:val="007564F4"/>
    <w:rsid w:val="0076044A"/>
    <w:rsid w:val="007623DA"/>
    <w:rsid w:val="00763796"/>
    <w:rsid w:val="00763C96"/>
    <w:rsid w:val="00765797"/>
    <w:rsid w:val="00765AB2"/>
    <w:rsid w:val="00770AEE"/>
    <w:rsid w:val="007731BE"/>
    <w:rsid w:val="007732E7"/>
    <w:rsid w:val="00773AF6"/>
    <w:rsid w:val="007757A7"/>
    <w:rsid w:val="00776180"/>
    <w:rsid w:val="00777B54"/>
    <w:rsid w:val="007801A1"/>
    <w:rsid w:val="00780C4A"/>
    <w:rsid w:val="00782A21"/>
    <w:rsid w:val="00782C64"/>
    <w:rsid w:val="00783FC7"/>
    <w:rsid w:val="00784F2F"/>
    <w:rsid w:val="0078695D"/>
    <w:rsid w:val="00786CBE"/>
    <w:rsid w:val="00787149"/>
    <w:rsid w:val="00787958"/>
    <w:rsid w:val="007928F4"/>
    <w:rsid w:val="00795F71"/>
    <w:rsid w:val="007A02CE"/>
    <w:rsid w:val="007A1425"/>
    <w:rsid w:val="007A6688"/>
    <w:rsid w:val="007B36E5"/>
    <w:rsid w:val="007B4E82"/>
    <w:rsid w:val="007B636C"/>
    <w:rsid w:val="007B76B3"/>
    <w:rsid w:val="007B7CAB"/>
    <w:rsid w:val="007C37F7"/>
    <w:rsid w:val="007C7A67"/>
    <w:rsid w:val="007C7FC9"/>
    <w:rsid w:val="007D3C00"/>
    <w:rsid w:val="007D43A8"/>
    <w:rsid w:val="007D6BF9"/>
    <w:rsid w:val="007E3042"/>
    <w:rsid w:val="007E348D"/>
    <w:rsid w:val="007E3E4F"/>
    <w:rsid w:val="007E5F7A"/>
    <w:rsid w:val="007E619F"/>
    <w:rsid w:val="007E6555"/>
    <w:rsid w:val="007E73AB"/>
    <w:rsid w:val="007F1CEC"/>
    <w:rsid w:val="007F2314"/>
    <w:rsid w:val="007F2D67"/>
    <w:rsid w:val="007F47A7"/>
    <w:rsid w:val="007F6E31"/>
    <w:rsid w:val="00800A0A"/>
    <w:rsid w:val="00802FDE"/>
    <w:rsid w:val="00804271"/>
    <w:rsid w:val="00804E6C"/>
    <w:rsid w:val="00805EF1"/>
    <w:rsid w:val="00811D80"/>
    <w:rsid w:val="0081500D"/>
    <w:rsid w:val="0081604D"/>
    <w:rsid w:val="00816C11"/>
    <w:rsid w:val="00820FB0"/>
    <w:rsid w:val="00823685"/>
    <w:rsid w:val="00824A11"/>
    <w:rsid w:val="00825089"/>
    <w:rsid w:val="00825DB8"/>
    <w:rsid w:val="008328E0"/>
    <w:rsid w:val="008370F1"/>
    <w:rsid w:val="00837E13"/>
    <w:rsid w:val="008409EA"/>
    <w:rsid w:val="00840F80"/>
    <w:rsid w:val="0084339B"/>
    <w:rsid w:val="0084501D"/>
    <w:rsid w:val="00846414"/>
    <w:rsid w:val="00847DB2"/>
    <w:rsid w:val="008506FE"/>
    <w:rsid w:val="0085454B"/>
    <w:rsid w:val="00857C0A"/>
    <w:rsid w:val="0086173D"/>
    <w:rsid w:val="00863EFA"/>
    <w:rsid w:val="00871693"/>
    <w:rsid w:val="00872317"/>
    <w:rsid w:val="0087239B"/>
    <w:rsid w:val="00874CB4"/>
    <w:rsid w:val="00875D82"/>
    <w:rsid w:val="0087758C"/>
    <w:rsid w:val="008807B5"/>
    <w:rsid w:val="00882829"/>
    <w:rsid w:val="00882F98"/>
    <w:rsid w:val="008840D2"/>
    <w:rsid w:val="0088597E"/>
    <w:rsid w:val="00890807"/>
    <w:rsid w:val="00891EA4"/>
    <w:rsid w:val="008929CB"/>
    <w:rsid w:val="00894C55"/>
    <w:rsid w:val="00894F5D"/>
    <w:rsid w:val="00895350"/>
    <w:rsid w:val="00895D52"/>
    <w:rsid w:val="00897EE5"/>
    <w:rsid w:val="008A02D6"/>
    <w:rsid w:val="008A0779"/>
    <w:rsid w:val="008A30F0"/>
    <w:rsid w:val="008A31D5"/>
    <w:rsid w:val="008A5D1F"/>
    <w:rsid w:val="008A5EDB"/>
    <w:rsid w:val="008A677D"/>
    <w:rsid w:val="008A67F6"/>
    <w:rsid w:val="008B110B"/>
    <w:rsid w:val="008B15A8"/>
    <w:rsid w:val="008B58A7"/>
    <w:rsid w:val="008B6337"/>
    <w:rsid w:val="008C6272"/>
    <w:rsid w:val="008C76F8"/>
    <w:rsid w:val="008D0122"/>
    <w:rsid w:val="008D206A"/>
    <w:rsid w:val="008D4ACF"/>
    <w:rsid w:val="008D6467"/>
    <w:rsid w:val="008E1383"/>
    <w:rsid w:val="008E185D"/>
    <w:rsid w:val="008E25C6"/>
    <w:rsid w:val="008E308A"/>
    <w:rsid w:val="008E3C6F"/>
    <w:rsid w:val="008E5065"/>
    <w:rsid w:val="008F2CDC"/>
    <w:rsid w:val="008F37EA"/>
    <w:rsid w:val="008F4B79"/>
    <w:rsid w:val="008F6768"/>
    <w:rsid w:val="008F6902"/>
    <w:rsid w:val="008F74AD"/>
    <w:rsid w:val="00904423"/>
    <w:rsid w:val="009067AF"/>
    <w:rsid w:val="00906ABE"/>
    <w:rsid w:val="00913591"/>
    <w:rsid w:val="00913B8F"/>
    <w:rsid w:val="00915E92"/>
    <w:rsid w:val="0091656F"/>
    <w:rsid w:val="009203E9"/>
    <w:rsid w:val="00920464"/>
    <w:rsid w:val="009245D9"/>
    <w:rsid w:val="00924926"/>
    <w:rsid w:val="00924969"/>
    <w:rsid w:val="00926B7A"/>
    <w:rsid w:val="00926D39"/>
    <w:rsid w:val="00932D0F"/>
    <w:rsid w:val="00934D1A"/>
    <w:rsid w:val="0094087C"/>
    <w:rsid w:val="00940A0B"/>
    <w:rsid w:val="00943253"/>
    <w:rsid w:val="00945383"/>
    <w:rsid w:val="00945D6C"/>
    <w:rsid w:val="009465BF"/>
    <w:rsid w:val="00946750"/>
    <w:rsid w:val="0094690C"/>
    <w:rsid w:val="00951C10"/>
    <w:rsid w:val="0095785A"/>
    <w:rsid w:val="00957975"/>
    <w:rsid w:val="0096186D"/>
    <w:rsid w:val="00962F18"/>
    <w:rsid w:val="00964BA9"/>
    <w:rsid w:val="00966291"/>
    <w:rsid w:val="0096781C"/>
    <w:rsid w:val="009742BA"/>
    <w:rsid w:val="00974B9E"/>
    <w:rsid w:val="00974EB1"/>
    <w:rsid w:val="009801D1"/>
    <w:rsid w:val="00991CC7"/>
    <w:rsid w:val="0099472C"/>
    <w:rsid w:val="00997583"/>
    <w:rsid w:val="009A04E7"/>
    <w:rsid w:val="009A135B"/>
    <w:rsid w:val="009A2654"/>
    <w:rsid w:val="009A40D2"/>
    <w:rsid w:val="009A45E3"/>
    <w:rsid w:val="009A63AC"/>
    <w:rsid w:val="009A6C31"/>
    <w:rsid w:val="009A70E4"/>
    <w:rsid w:val="009B13EF"/>
    <w:rsid w:val="009B3B4E"/>
    <w:rsid w:val="009B7470"/>
    <w:rsid w:val="009C016A"/>
    <w:rsid w:val="009C1EBA"/>
    <w:rsid w:val="009C1ED7"/>
    <w:rsid w:val="009C3198"/>
    <w:rsid w:val="009C4010"/>
    <w:rsid w:val="009C489F"/>
    <w:rsid w:val="009D126A"/>
    <w:rsid w:val="009D12D8"/>
    <w:rsid w:val="009D16EB"/>
    <w:rsid w:val="009D499A"/>
    <w:rsid w:val="009D514A"/>
    <w:rsid w:val="009E05F2"/>
    <w:rsid w:val="009E0614"/>
    <w:rsid w:val="009E0BB4"/>
    <w:rsid w:val="009E177A"/>
    <w:rsid w:val="009E3B27"/>
    <w:rsid w:val="009E3D9B"/>
    <w:rsid w:val="009E5A9B"/>
    <w:rsid w:val="009E660C"/>
    <w:rsid w:val="009E7302"/>
    <w:rsid w:val="009F06D9"/>
    <w:rsid w:val="009F2152"/>
    <w:rsid w:val="009F6473"/>
    <w:rsid w:val="009F66CD"/>
    <w:rsid w:val="00A02C24"/>
    <w:rsid w:val="00A06D6E"/>
    <w:rsid w:val="00A102BE"/>
    <w:rsid w:val="00A10FC3"/>
    <w:rsid w:val="00A11C3B"/>
    <w:rsid w:val="00A12193"/>
    <w:rsid w:val="00A1293F"/>
    <w:rsid w:val="00A12BC6"/>
    <w:rsid w:val="00A12E5C"/>
    <w:rsid w:val="00A14CDB"/>
    <w:rsid w:val="00A15203"/>
    <w:rsid w:val="00A21ADA"/>
    <w:rsid w:val="00A2267B"/>
    <w:rsid w:val="00A2450C"/>
    <w:rsid w:val="00A25036"/>
    <w:rsid w:val="00A250CE"/>
    <w:rsid w:val="00A31C23"/>
    <w:rsid w:val="00A31E10"/>
    <w:rsid w:val="00A32587"/>
    <w:rsid w:val="00A34846"/>
    <w:rsid w:val="00A35910"/>
    <w:rsid w:val="00A43448"/>
    <w:rsid w:val="00A45694"/>
    <w:rsid w:val="00A45AA7"/>
    <w:rsid w:val="00A45F70"/>
    <w:rsid w:val="00A47FEF"/>
    <w:rsid w:val="00A50729"/>
    <w:rsid w:val="00A5249B"/>
    <w:rsid w:val="00A54099"/>
    <w:rsid w:val="00A5443C"/>
    <w:rsid w:val="00A5580B"/>
    <w:rsid w:val="00A6027E"/>
    <w:rsid w:val="00A6073E"/>
    <w:rsid w:val="00A61BD3"/>
    <w:rsid w:val="00A620A2"/>
    <w:rsid w:val="00A63DA9"/>
    <w:rsid w:val="00A64EB1"/>
    <w:rsid w:val="00A67522"/>
    <w:rsid w:val="00A70C05"/>
    <w:rsid w:val="00A73010"/>
    <w:rsid w:val="00A7415E"/>
    <w:rsid w:val="00A774A4"/>
    <w:rsid w:val="00A7774C"/>
    <w:rsid w:val="00A80F7B"/>
    <w:rsid w:val="00A8396E"/>
    <w:rsid w:val="00A85F9B"/>
    <w:rsid w:val="00A90207"/>
    <w:rsid w:val="00A935A0"/>
    <w:rsid w:val="00A93F9F"/>
    <w:rsid w:val="00A95255"/>
    <w:rsid w:val="00A9607C"/>
    <w:rsid w:val="00A96533"/>
    <w:rsid w:val="00AA16DE"/>
    <w:rsid w:val="00AB2C03"/>
    <w:rsid w:val="00AB36D2"/>
    <w:rsid w:val="00AB4B25"/>
    <w:rsid w:val="00AB5BB8"/>
    <w:rsid w:val="00AB6591"/>
    <w:rsid w:val="00AB6C64"/>
    <w:rsid w:val="00AC1093"/>
    <w:rsid w:val="00AC10A3"/>
    <w:rsid w:val="00AC3658"/>
    <w:rsid w:val="00AC37A5"/>
    <w:rsid w:val="00AC6A7A"/>
    <w:rsid w:val="00AD12CE"/>
    <w:rsid w:val="00AD54E5"/>
    <w:rsid w:val="00AE4984"/>
    <w:rsid w:val="00AE4B9B"/>
    <w:rsid w:val="00AE5567"/>
    <w:rsid w:val="00AE6ABC"/>
    <w:rsid w:val="00AE6DA7"/>
    <w:rsid w:val="00AF028E"/>
    <w:rsid w:val="00AF1239"/>
    <w:rsid w:val="00AF1BD5"/>
    <w:rsid w:val="00AF3613"/>
    <w:rsid w:val="00AF4664"/>
    <w:rsid w:val="00B0036E"/>
    <w:rsid w:val="00B054A4"/>
    <w:rsid w:val="00B05E78"/>
    <w:rsid w:val="00B07B74"/>
    <w:rsid w:val="00B1001C"/>
    <w:rsid w:val="00B11EF9"/>
    <w:rsid w:val="00B16480"/>
    <w:rsid w:val="00B171DC"/>
    <w:rsid w:val="00B2165C"/>
    <w:rsid w:val="00B222ED"/>
    <w:rsid w:val="00B2252A"/>
    <w:rsid w:val="00B23AF2"/>
    <w:rsid w:val="00B26D69"/>
    <w:rsid w:val="00B317CA"/>
    <w:rsid w:val="00B31C64"/>
    <w:rsid w:val="00B324FF"/>
    <w:rsid w:val="00B3569B"/>
    <w:rsid w:val="00B35C08"/>
    <w:rsid w:val="00B36C6B"/>
    <w:rsid w:val="00B36C88"/>
    <w:rsid w:val="00B3786C"/>
    <w:rsid w:val="00B40CD7"/>
    <w:rsid w:val="00B41B70"/>
    <w:rsid w:val="00B46F82"/>
    <w:rsid w:val="00B51EDB"/>
    <w:rsid w:val="00B523CE"/>
    <w:rsid w:val="00B55918"/>
    <w:rsid w:val="00B575B9"/>
    <w:rsid w:val="00B57ADE"/>
    <w:rsid w:val="00B61EFB"/>
    <w:rsid w:val="00B64EE9"/>
    <w:rsid w:val="00B65DEB"/>
    <w:rsid w:val="00B71906"/>
    <w:rsid w:val="00B74534"/>
    <w:rsid w:val="00B75F0B"/>
    <w:rsid w:val="00B92CD6"/>
    <w:rsid w:val="00B977F9"/>
    <w:rsid w:val="00BA0C6F"/>
    <w:rsid w:val="00BA18B4"/>
    <w:rsid w:val="00BA20AA"/>
    <w:rsid w:val="00BA381E"/>
    <w:rsid w:val="00BA4157"/>
    <w:rsid w:val="00BA77B1"/>
    <w:rsid w:val="00BB0818"/>
    <w:rsid w:val="00BB2A5E"/>
    <w:rsid w:val="00BB7145"/>
    <w:rsid w:val="00BB7896"/>
    <w:rsid w:val="00BB7D50"/>
    <w:rsid w:val="00BB7FD3"/>
    <w:rsid w:val="00BC03B0"/>
    <w:rsid w:val="00BC191A"/>
    <w:rsid w:val="00BC1D4D"/>
    <w:rsid w:val="00BC5337"/>
    <w:rsid w:val="00BD0004"/>
    <w:rsid w:val="00BD133B"/>
    <w:rsid w:val="00BD23F9"/>
    <w:rsid w:val="00BD4176"/>
    <w:rsid w:val="00BD4425"/>
    <w:rsid w:val="00BD64E3"/>
    <w:rsid w:val="00BE05BD"/>
    <w:rsid w:val="00BE1AE8"/>
    <w:rsid w:val="00BE1C59"/>
    <w:rsid w:val="00BE32B1"/>
    <w:rsid w:val="00BE32BF"/>
    <w:rsid w:val="00BE3362"/>
    <w:rsid w:val="00BE6565"/>
    <w:rsid w:val="00BE7023"/>
    <w:rsid w:val="00BF1306"/>
    <w:rsid w:val="00BF1C81"/>
    <w:rsid w:val="00BF3080"/>
    <w:rsid w:val="00BF380B"/>
    <w:rsid w:val="00BF43FB"/>
    <w:rsid w:val="00C001BD"/>
    <w:rsid w:val="00C0179F"/>
    <w:rsid w:val="00C02DF5"/>
    <w:rsid w:val="00C05BE7"/>
    <w:rsid w:val="00C12E96"/>
    <w:rsid w:val="00C15350"/>
    <w:rsid w:val="00C20063"/>
    <w:rsid w:val="00C242C6"/>
    <w:rsid w:val="00C25B49"/>
    <w:rsid w:val="00C26C70"/>
    <w:rsid w:val="00C36D67"/>
    <w:rsid w:val="00C3731F"/>
    <w:rsid w:val="00C40D1A"/>
    <w:rsid w:val="00C41CA1"/>
    <w:rsid w:val="00C41CFE"/>
    <w:rsid w:val="00C42AB1"/>
    <w:rsid w:val="00C44E20"/>
    <w:rsid w:val="00C5184E"/>
    <w:rsid w:val="00C52BBA"/>
    <w:rsid w:val="00C54604"/>
    <w:rsid w:val="00C54A30"/>
    <w:rsid w:val="00C54EBD"/>
    <w:rsid w:val="00C65C0B"/>
    <w:rsid w:val="00C67779"/>
    <w:rsid w:val="00C7138C"/>
    <w:rsid w:val="00C71436"/>
    <w:rsid w:val="00C725C8"/>
    <w:rsid w:val="00C75AB4"/>
    <w:rsid w:val="00C76155"/>
    <w:rsid w:val="00C8134D"/>
    <w:rsid w:val="00C84301"/>
    <w:rsid w:val="00C90B2E"/>
    <w:rsid w:val="00C91084"/>
    <w:rsid w:val="00C91156"/>
    <w:rsid w:val="00C95FBE"/>
    <w:rsid w:val="00C97BF4"/>
    <w:rsid w:val="00CA0B42"/>
    <w:rsid w:val="00CA1BE1"/>
    <w:rsid w:val="00CA2626"/>
    <w:rsid w:val="00CA272F"/>
    <w:rsid w:val="00CB066D"/>
    <w:rsid w:val="00CB17F5"/>
    <w:rsid w:val="00CC0D2D"/>
    <w:rsid w:val="00CC3A0D"/>
    <w:rsid w:val="00CC651D"/>
    <w:rsid w:val="00CC74A9"/>
    <w:rsid w:val="00CD0957"/>
    <w:rsid w:val="00CD1B1B"/>
    <w:rsid w:val="00CD4C99"/>
    <w:rsid w:val="00CD5DEE"/>
    <w:rsid w:val="00CD6EDD"/>
    <w:rsid w:val="00CD7090"/>
    <w:rsid w:val="00CD78B4"/>
    <w:rsid w:val="00CE3B22"/>
    <w:rsid w:val="00CE536A"/>
    <w:rsid w:val="00CE5657"/>
    <w:rsid w:val="00CE5984"/>
    <w:rsid w:val="00CE6918"/>
    <w:rsid w:val="00CE7B43"/>
    <w:rsid w:val="00CF04CA"/>
    <w:rsid w:val="00CF2F70"/>
    <w:rsid w:val="00CF3584"/>
    <w:rsid w:val="00CF6108"/>
    <w:rsid w:val="00CF6A93"/>
    <w:rsid w:val="00D0238F"/>
    <w:rsid w:val="00D02CDC"/>
    <w:rsid w:val="00D031E2"/>
    <w:rsid w:val="00D04EF2"/>
    <w:rsid w:val="00D1022F"/>
    <w:rsid w:val="00D133F8"/>
    <w:rsid w:val="00D14A3E"/>
    <w:rsid w:val="00D16ABD"/>
    <w:rsid w:val="00D2125A"/>
    <w:rsid w:val="00D21E46"/>
    <w:rsid w:val="00D30B74"/>
    <w:rsid w:val="00D3143A"/>
    <w:rsid w:val="00D32692"/>
    <w:rsid w:val="00D33EDF"/>
    <w:rsid w:val="00D359B9"/>
    <w:rsid w:val="00D36F2D"/>
    <w:rsid w:val="00D400CC"/>
    <w:rsid w:val="00D4405D"/>
    <w:rsid w:val="00D474CA"/>
    <w:rsid w:val="00D51B74"/>
    <w:rsid w:val="00D51E33"/>
    <w:rsid w:val="00D54C9D"/>
    <w:rsid w:val="00D55155"/>
    <w:rsid w:val="00D56129"/>
    <w:rsid w:val="00D577BB"/>
    <w:rsid w:val="00D6154C"/>
    <w:rsid w:val="00D6162A"/>
    <w:rsid w:val="00D63615"/>
    <w:rsid w:val="00D647F3"/>
    <w:rsid w:val="00D64FB5"/>
    <w:rsid w:val="00D65C16"/>
    <w:rsid w:val="00D66844"/>
    <w:rsid w:val="00D71A21"/>
    <w:rsid w:val="00D73E45"/>
    <w:rsid w:val="00D7406A"/>
    <w:rsid w:val="00D75351"/>
    <w:rsid w:val="00D76E0C"/>
    <w:rsid w:val="00D77CCB"/>
    <w:rsid w:val="00D8537F"/>
    <w:rsid w:val="00D8551C"/>
    <w:rsid w:val="00D9117B"/>
    <w:rsid w:val="00D93EFC"/>
    <w:rsid w:val="00D95B1C"/>
    <w:rsid w:val="00DA758F"/>
    <w:rsid w:val="00DB03D4"/>
    <w:rsid w:val="00DB18D8"/>
    <w:rsid w:val="00DB253A"/>
    <w:rsid w:val="00DB39A1"/>
    <w:rsid w:val="00DB51C8"/>
    <w:rsid w:val="00DC148B"/>
    <w:rsid w:val="00DC1E2D"/>
    <w:rsid w:val="00DC4CD2"/>
    <w:rsid w:val="00DC6C4E"/>
    <w:rsid w:val="00DC7837"/>
    <w:rsid w:val="00DC79ED"/>
    <w:rsid w:val="00DD05C0"/>
    <w:rsid w:val="00DD0CF2"/>
    <w:rsid w:val="00DD0D02"/>
    <w:rsid w:val="00DD1484"/>
    <w:rsid w:val="00DD38F2"/>
    <w:rsid w:val="00DD6303"/>
    <w:rsid w:val="00DD63FF"/>
    <w:rsid w:val="00DD7317"/>
    <w:rsid w:val="00DE0274"/>
    <w:rsid w:val="00DF2255"/>
    <w:rsid w:val="00DF22C7"/>
    <w:rsid w:val="00DF44FA"/>
    <w:rsid w:val="00DF4A29"/>
    <w:rsid w:val="00DF57A5"/>
    <w:rsid w:val="00E00664"/>
    <w:rsid w:val="00E01622"/>
    <w:rsid w:val="00E02FE2"/>
    <w:rsid w:val="00E0315E"/>
    <w:rsid w:val="00E0326E"/>
    <w:rsid w:val="00E05167"/>
    <w:rsid w:val="00E0567A"/>
    <w:rsid w:val="00E07276"/>
    <w:rsid w:val="00E0767D"/>
    <w:rsid w:val="00E14881"/>
    <w:rsid w:val="00E15165"/>
    <w:rsid w:val="00E166D0"/>
    <w:rsid w:val="00E1692B"/>
    <w:rsid w:val="00E17DC5"/>
    <w:rsid w:val="00E215BD"/>
    <w:rsid w:val="00E30CDF"/>
    <w:rsid w:val="00E3157A"/>
    <w:rsid w:val="00E3403E"/>
    <w:rsid w:val="00E344D6"/>
    <w:rsid w:val="00E34518"/>
    <w:rsid w:val="00E3716B"/>
    <w:rsid w:val="00E40C39"/>
    <w:rsid w:val="00E4359A"/>
    <w:rsid w:val="00E444AB"/>
    <w:rsid w:val="00E46654"/>
    <w:rsid w:val="00E53117"/>
    <w:rsid w:val="00E5323B"/>
    <w:rsid w:val="00E56878"/>
    <w:rsid w:val="00E56F6D"/>
    <w:rsid w:val="00E61819"/>
    <w:rsid w:val="00E62545"/>
    <w:rsid w:val="00E62D92"/>
    <w:rsid w:val="00E63746"/>
    <w:rsid w:val="00E63A4D"/>
    <w:rsid w:val="00E64C85"/>
    <w:rsid w:val="00E64D42"/>
    <w:rsid w:val="00E70DC9"/>
    <w:rsid w:val="00E723AB"/>
    <w:rsid w:val="00E73617"/>
    <w:rsid w:val="00E76C0E"/>
    <w:rsid w:val="00E846D9"/>
    <w:rsid w:val="00E850FF"/>
    <w:rsid w:val="00E86D9D"/>
    <w:rsid w:val="00E86F2D"/>
    <w:rsid w:val="00E8749E"/>
    <w:rsid w:val="00E87AC5"/>
    <w:rsid w:val="00E90C01"/>
    <w:rsid w:val="00E914FA"/>
    <w:rsid w:val="00E973CB"/>
    <w:rsid w:val="00EA1BCD"/>
    <w:rsid w:val="00EA486E"/>
    <w:rsid w:val="00EA5EC7"/>
    <w:rsid w:val="00EA7A00"/>
    <w:rsid w:val="00EB0229"/>
    <w:rsid w:val="00EB179B"/>
    <w:rsid w:val="00EB519A"/>
    <w:rsid w:val="00EB5CED"/>
    <w:rsid w:val="00EB5E3E"/>
    <w:rsid w:val="00EC07B4"/>
    <w:rsid w:val="00EC11D3"/>
    <w:rsid w:val="00EC1C38"/>
    <w:rsid w:val="00EC3B35"/>
    <w:rsid w:val="00EC4298"/>
    <w:rsid w:val="00ED0C5A"/>
    <w:rsid w:val="00ED1556"/>
    <w:rsid w:val="00ED286D"/>
    <w:rsid w:val="00ED28D0"/>
    <w:rsid w:val="00ED484C"/>
    <w:rsid w:val="00ED749E"/>
    <w:rsid w:val="00EE2B05"/>
    <w:rsid w:val="00EE3C88"/>
    <w:rsid w:val="00EE4216"/>
    <w:rsid w:val="00EE45C6"/>
    <w:rsid w:val="00EE6024"/>
    <w:rsid w:val="00EF0039"/>
    <w:rsid w:val="00EF42F7"/>
    <w:rsid w:val="00EF4602"/>
    <w:rsid w:val="00F0138F"/>
    <w:rsid w:val="00F02728"/>
    <w:rsid w:val="00F02F42"/>
    <w:rsid w:val="00F0362A"/>
    <w:rsid w:val="00F0731D"/>
    <w:rsid w:val="00F12181"/>
    <w:rsid w:val="00F12255"/>
    <w:rsid w:val="00F12E9F"/>
    <w:rsid w:val="00F13480"/>
    <w:rsid w:val="00F16648"/>
    <w:rsid w:val="00F16CE9"/>
    <w:rsid w:val="00F206F8"/>
    <w:rsid w:val="00F22286"/>
    <w:rsid w:val="00F25398"/>
    <w:rsid w:val="00F25975"/>
    <w:rsid w:val="00F259E5"/>
    <w:rsid w:val="00F3037E"/>
    <w:rsid w:val="00F319CA"/>
    <w:rsid w:val="00F323B0"/>
    <w:rsid w:val="00F3360F"/>
    <w:rsid w:val="00F33C87"/>
    <w:rsid w:val="00F3644F"/>
    <w:rsid w:val="00F36901"/>
    <w:rsid w:val="00F37046"/>
    <w:rsid w:val="00F412A4"/>
    <w:rsid w:val="00F42627"/>
    <w:rsid w:val="00F4342F"/>
    <w:rsid w:val="00F4358B"/>
    <w:rsid w:val="00F451E7"/>
    <w:rsid w:val="00F454DD"/>
    <w:rsid w:val="00F45BCE"/>
    <w:rsid w:val="00F568D5"/>
    <w:rsid w:val="00F577FB"/>
    <w:rsid w:val="00F57B0C"/>
    <w:rsid w:val="00F6145E"/>
    <w:rsid w:val="00F63D1D"/>
    <w:rsid w:val="00F640C0"/>
    <w:rsid w:val="00F64E54"/>
    <w:rsid w:val="00F65B98"/>
    <w:rsid w:val="00F66095"/>
    <w:rsid w:val="00F66738"/>
    <w:rsid w:val="00F66AC2"/>
    <w:rsid w:val="00F6798A"/>
    <w:rsid w:val="00F71350"/>
    <w:rsid w:val="00F71A15"/>
    <w:rsid w:val="00F7342D"/>
    <w:rsid w:val="00F75F0B"/>
    <w:rsid w:val="00F762C6"/>
    <w:rsid w:val="00F7749B"/>
    <w:rsid w:val="00F8052E"/>
    <w:rsid w:val="00F80BF7"/>
    <w:rsid w:val="00F80F7D"/>
    <w:rsid w:val="00F8245E"/>
    <w:rsid w:val="00F8327E"/>
    <w:rsid w:val="00F85819"/>
    <w:rsid w:val="00F91938"/>
    <w:rsid w:val="00F92685"/>
    <w:rsid w:val="00FA4B9A"/>
    <w:rsid w:val="00FA4BF4"/>
    <w:rsid w:val="00FA5C9C"/>
    <w:rsid w:val="00FA632A"/>
    <w:rsid w:val="00FB34F2"/>
    <w:rsid w:val="00FB51BE"/>
    <w:rsid w:val="00FC1A55"/>
    <w:rsid w:val="00FC4C9D"/>
    <w:rsid w:val="00FC75C9"/>
    <w:rsid w:val="00FD0310"/>
    <w:rsid w:val="00FD203F"/>
    <w:rsid w:val="00FD30A9"/>
    <w:rsid w:val="00FD6E84"/>
    <w:rsid w:val="00FE089E"/>
    <w:rsid w:val="00FE103A"/>
    <w:rsid w:val="00FE17DB"/>
    <w:rsid w:val="00FE1E66"/>
    <w:rsid w:val="00FE33DA"/>
    <w:rsid w:val="00FE3879"/>
    <w:rsid w:val="00FF0846"/>
    <w:rsid w:val="00FF1F0C"/>
    <w:rsid w:val="00FF2904"/>
    <w:rsid w:val="00FF40FD"/>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88FA"/>
  <w15:docId w15:val="{F791ADD8-C9C5-4A66-94CC-01BC3EFD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17EE6"/>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semiHidden/>
    <w:unhideWhenUsed/>
    <w:rsid w:val="00341B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B04"/>
    <w:rPr>
      <w:sz w:val="16"/>
      <w:szCs w:val="16"/>
    </w:rPr>
  </w:style>
  <w:style w:type="paragraph" w:styleId="BodyTextIndent">
    <w:name w:val="Body Text Indent"/>
    <w:basedOn w:val="Normal"/>
    <w:link w:val="BodyTextIndentChar"/>
    <w:uiPriority w:val="99"/>
    <w:semiHidden/>
    <w:unhideWhenUsed/>
    <w:rsid w:val="00E15165"/>
    <w:pPr>
      <w:spacing w:after="120"/>
      <w:ind w:left="283"/>
    </w:pPr>
  </w:style>
  <w:style w:type="character" w:customStyle="1" w:styleId="BodyTextIndentChar">
    <w:name w:val="Body Text Indent Char"/>
    <w:basedOn w:val="DefaultParagraphFont"/>
    <w:link w:val="BodyTextIndent"/>
    <w:uiPriority w:val="99"/>
    <w:semiHidden/>
    <w:rsid w:val="00E15165"/>
  </w:style>
  <w:style w:type="character" w:customStyle="1" w:styleId="UnresolvedMention1">
    <w:name w:val="Unresolved Mention1"/>
    <w:basedOn w:val="DefaultParagraphFont"/>
    <w:uiPriority w:val="99"/>
    <w:semiHidden/>
    <w:unhideWhenUsed/>
    <w:rsid w:val="004504F0"/>
    <w:rPr>
      <w:color w:val="808080"/>
      <w:shd w:val="clear" w:color="auto" w:fill="E6E6E6"/>
    </w:rPr>
  </w:style>
  <w:style w:type="character" w:styleId="CommentReference">
    <w:name w:val="annotation reference"/>
    <w:uiPriority w:val="99"/>
    <w:unhideWhenUsed/>
    <w:rsid w:val="005915B2"/>
    <w:rPr>
      <w:sz w:val="16"/>
      <w:szCs w:val="16"/>
    </w:rPr>
  </w:style>
  <w:style w:type="paragraph" w:styleId="CommentText">
    <w:name w:val="annotation text"/>
    <w:basedOn w:val="Normal"/>
    <w:link w:val="CommentTextChar"/>
    <w:unhideWhenUsed/>
    <w:rsid w:val="005915B2"/>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rsid w:val="005915B2"/>
    <w:rPr>
      <w:rFonts w:ascii="Times New Roman" w:eastAsia="Calibri" w:hAnsi="Times New Roman" w:cs="Times New Roman"/>
      <w:sz w:val="20"/>
      <w:szCs w:val="20"/>
      <w:lang w:val="x-none" w:eastAsia="x-none"/>
    </w:rPr>
  </w:style>
  <w:style w:type="paragraph" w:customStyle="1" w:styleId="Default">
    <w:name w:val="Default"/>
    <w:rsid w:val="005915B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CM1">
    <w:name w:val="CM1"/>
    <w:basedOn w:val="Default"/>
    <w:next w:val="Default"/>
    <w:uiPriority w:val="99"/>
    <w:rsid w:val="005915B2"/>
    <w:rPr>
      <w:rFonts w:ascii="EUAlbertina" w:hAnsi="EUAlbertina"/>
      <w:color w:val="auto"/>
    </w:rPr>
  </w:style>
  <w:style w:type="paragraph" w:customStyle="1" w:styleId="naislab">
    <w:name w:val="naislab"/>
    <w:basedOn w:val="Normal"/>
    <w:rsid w:val="00FE17DB"/>
    <w:pPr>
      <w:spacing w:before="84" w:after="84" w:line="240" w:lineRule="auto"/>
      <w:jc w:val="right"/>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D7320"/>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0D7320"/>
    <w:rPr>
      <w:rFonts w:ascii="Times New Roman" w:eastAsia="Calibri" w:hAnsi="Times New Roman" w:cs="Times New Roman"/>
      <w:b/>
      <w:bCs/>
      <w:sz w:val="20"/>
      <w:szCs w:val="20"/>
      <w:lang w:val="x-none" w:eastAsia="x-none"/>
    </w:rPr>
  </w:style>
  <w:style w:type="character" w:styleId="UnresolvedMention">
    <w:name w:val="Unresolved Mention"/>
    <w:basedOn w:val="DefaultParagraphFont"/>
    <w:uiPriority w:val="99"/>
    <w:rsid w:val="009465BF"/>
    <w:rPr>
      <w:color w:val="605E5C"/>
      <w:shd w:val="clear" w:color="auto" w:fill="E1DFDD"/>
    </w:rPr>
  </w:style>
  <w:style w:type="character" w:customStyle="1" w:styleId="st">
    <w:name w:val="st"/>
    <w:basedOn w:val="DefaultParagraphFont"/>
    <w:rsid w:val="0052578E"/>
  </w:style>
  <w:style w:type="paragraph" w:styleId="ListParagraph">
    <w:name w:val="List Paragraph"/>
    <w:basedOn w:val="Normal"/>
    <w:uiPriority w:val="34"/>
    <w:qFormat/>
    <w:rsid w:val="00CF6A93"/>
    <w:pPr>
      <w:ind w:left="720"/>
      <w:contextualSpacing/>
    </w:pPr>
  </w:style>
  <w:style w:type="paragraph" w:customStyle="1" w:styleId="tv213">
    <w:name w:val="tv213"/>
    <w:basedOn w:val="Normal"/>
    <w:rsid w:val="00964B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A1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8757">
      <w:bodyDiv w:val="1"/>
      <w:marLeft w:val="0"/>
      <w:marRight w:val="0"/>
      <w:marTop w:val="0"/>
      <w:marBottom w:val="0"/>
      <w:divBdr>
        <w:top w:val="none" w:sz="0" w:space="0" w:color="auto"/>
        <w:left w:val="none" w:sz="0" w:space="0" w:color="auto"/>
        <w:bottom w:val="none" w:sz="0" w:space="0" w:color="auto"/>
        <w:right w:val="none" w:sz="0" w:space="0" w:color="auto"/>
      </w:divBdr>
    </w:div>
    <w:div w:id="203640194">
      <w:bodyDiv w:val="1"/>
      <w:marLeft w:val="0"/>
      <w:marRight w:val="0"/>
      <w:marTop w:val="0"/>
      <w:marBottom w:val="0"/>
      <w:divBdr>
        <w:top w:val="none" w:sz="0" w:space="0" w:color="auto"/>
        <w:left w:val="none" w:sz="0" w:space="0" w:color="auto"/>
        <w:bottom w:val="none" w:sz="0" w:space="0" w:color="auto"/>
        <w:right w:val="none" w:sz="0" w:space="0" w:color="auto"/>
      </w:divBdr>
    </w:div>
    <w:div w:id="295062503">
      <w:bodyDiv w:val="1"/>
      <w:marLeft w:val="0"/>
      <w:marRight w:val="0"/>
      <w:marTop w:val="0"/>
      <w:marBottom w:val="0"/>
      <w:divBdr>
        <w:top w:val="none" w:sz="0" w:space="0" w:color="auto"/>
        <w:left w:val="none" w:sz="0" w:space="0" w:color="auto"/>
        <w:bottom w:val="none" w:sz="0" w:space="0" w:color="auto"/>
        <w:right w:val="none" w:sz="0" w:space="0" w:color="auto"/>
      </w:divBdr>
      <w:divsChild>
        <w:div w:id="1262105220">
          <w:marLeft w:val="0"/>
          <w:marRight w:val="0"/>
          <w:marTop w:val="0"/>
          <w:marBottom w:val="0"/>
          <w:divBdr>
            <w:top w:val="none" w:sz="0" w:space="0" w:color="auto"/>
            <w:left w:val="none" w:sz="0" w:space="0" w:color="auto"/>
            <w:bottom w:val="none" w:sz="0" w:space="0" w:color="auto"/>
            <w:right w:val="none" w:sz="0" w:space="0" w:color="auto"/>
          </w:divBdr>
        </w:div>
      </w:divsChild>
    </w:div>
    <w:div w:id="305596124">
      <w:bodyDiv w:val="1"/>
      <w:marLeft w:val="0"/>
      <w:marRight w:val="0"/>
      <w:marTop w:val="0"/>
      <w:marBottom w:val="0"/>
      <w:divBdr>
        <w:top w:val="none" w:sz="0" w:space="0" w:color="auto"/>
        <w:left w:val="none" w:sz="0" w:space="0" w:color="auto"/>
        <w:bottom w:val="none" w:sz="0" w:space="0" w:color="auto"/>
        <w:right w:val="none" w:sz="0" w:space="0" w:color="auto"/>
      </w:divBdr>
    </w:div>
    <w:div w:id="332218858">
      <w:bodyDiv w:val="1"/>
      <w:marLeft w:val="0"/>
      <w:marRight w:val="0"/>
      <w:marTop w:val="0"/>
      <w:marBottom w:val="0"/>
      <w:divBdr>
        <w:top w:val="none" w:sz="0" w:space="0" w:color="auto"/>
        <w:left w:val="none" w:sz="0" w:space="0" w:color="auto"/>
        <w:bottom w:val="none" w:sz="0" w:space="0" w:color="auto"/>
        <w:right w:val="none" w:sz="0" w:space="0" w:color="auto"/>
      </w:divBdr>
    </w:div>
    <w:div w:id="452290905">
      <w:bodyDiv w:val="1"/>
      <w:marLeft w:val="0"/>
      <w:marRight w:val="0"/>
      <w:marTop w:val="0"/>
      <w:marBottom w:val="0"/>
      <w:divBdr>
        <w:top w:val="none" w:sz="0" w:space="0" w:color="auto"/>
        <w:left w:val="none" w:sz="0" w:space="0" w:color="auto"/>
        <w:bottom w:val="none" w:sz="0" w:space="0" w:color="auto"/>
        <w:right w:val="none" w:sz="0" w:space="0" w:color="auto"/>
      </w:divBdr>
      <w:divsChild>
        <w:div w:id="1690326696">
          <w:marLeft w:val="0"/>
          <w:marRight w:val="0"/>
          <w:marTop w:val="0"/>
          <w:marBottom w:val="0"/>
          <w:divBdr>
            <w:top w:val="none" w:sz="0" w:space="0" w:color="auto"/>
            <w:left w:val="none" w:sz="0" w:space="0" w:color="auto"/>
            <w:bottom w:val="none" w:sz="0" w:space="0" w:color="auto"/>
            <w:right w:val="none" w:sz="0" w:space="0" w:color="auto"/>
          </w:divBdr>
        </w:div>
      </w:divsChild>
    </w:div>
    <w:div w:id="492259669">
      <w:bodyDiv w:val="1"/>
      <w:marLeft w:val="0"/>
      <w:marRight w:val="0"/>
      <w:marTop w:val="0"/>
      <w:marBottom w:val="0"/>
      <w:divBdr>
        <w:top w:val="none" w:sz="0" w:space="0" w:color="auto"/>
        <w:left w:val="none" w:sz="0" w:space="0" w:color="auto"/>
        <w:bottom w:val="none" w:sz="0" w:space="0" w:color="auto"/>
        <w:right w:val="none" w:sz="0" w:space="0" w:color="auto"/>
      </w:divBdr>
    </w:div>
    <w:div w:id="498424718">
      <w:bodyDiv w:val="1"/>
      <w:marLeft w:val="0"/>
      <w:marRight w:val="0"/>
      <w:marTop w:val="0"/>
      <w:marBottom w:val="0"/>
      <w:divBdr>
        <w:top w:val="none" w:sz="0" w:space="0" w:color="auto"/>
        <w:left w:val="none" w:sz="0" w:space="0" w:color="auto"/>
        <w:bottom w:val="none" w:sz="0" w:space="0" w:color="auto"/>
        <w:right w:val="none" w:sz="0" w:space="0" w:color="auto"/>
      </w:divBdr>
    </w:div>
    <w:div w:id="528377523">
      <w:bodyDiv w:val="1"/>
      <w:marLeft w:val="0"/>
      <w:marRight w:val="0"/>
      <w:marTop w:val="0"/>
      <w:marBottom w:val="0"/>
      <w:divBdr>
        <w:top w:val="none" w:sz="0" w:space="0" w:color="auto"/>
        <w:left w:val="none" w:sz="0" w:space="0" w:color="auto"/>
        <w:bottom w:val="none" w:sz="0" w:space="0" w:color="auto"/>
        <w:right w:val="none" w:sz="0" w:space="0" w:color="auto"/>
      </w:divBdr>
      <w:divsChild>
        <w:div w:id="1291740308">
          <w:marLeft w:val="0"/>
          <w:marRight w:val="0"/>
          <w:marTop w:val="0"/>
          <w:marBottom w:val="0"/>
          <w:divBdr>
            <w:top w:val="none" w:sz="0" w:space="0" w:color="auto"/>
            <w:left w:val="none" w:sz="0" w:space="0" w:color="auto"/>
            <w:bottom w:val="none" w:sz="0" w:space="0" w:color="auto"/>
            <w:right w:val="none" w:sz="0" w:space="0" w:color="auto"/>
          </w:divBdr>
        </w:div>
      </w:divsChild>
    </w:div>
    <w:div w:id="651105875">
      <w:bodyDiv w:val="1"/>
      <w:marLeft w:val="0"/>
      <w:marRight w:val="0"/>
      <w:marTop w:val="0"/>
      <w:marBottom w:val="0"/>
      <w:divBdr>
        <w:top w:val="none" w:sz="0" w:space="0" w:color="auto"/>
        <w:left w:val="none" w:sz="0" w:space="0" w:color="auto"/>
        <w:bottom w:val="none" w:sz="0" w:space="0" w:color="auto"/>
        <w:right w:val="none" w:sz="0" w:space="0" w:color="auto"/>
      </w:divBdr>
    </w:div>
    <w:div w:id="724723376">
      <w:bodyDiv w:val="1"/>
      <w:marLeft w:val="0"/>
      <w:marRight w:val="0"/>
      <w:marTop w:val="0"/>
      <w:marBottom w:val="0"/>
      <w:divBdr>
        <w:top w:val="none" w:sz="0" w:space="0" w:color="auto"/>
        <w:left w:val="none" w:sz="0" w:space="0" w:color="auto"/>
        <w:bottom w:val="none" w:sz="0" w:space="0" w:color="auto"/>
        <w:right w:val="none" w:sz="0" w:space="0" w:color="auto"/>
      </w:divBdr>
    </w:div>
    <w:div w:id="823158972">
      <w:bodyDiv w:val="1"/>
      <w:marLeft w:val="0"/>
      <w:marRight w:val="0"/>
      <w:marTop w:val="0"/>
      <w:marBottom w:val="0"/>
      <w:divBdr>
        <w:top w:val="none" w:sz="0" w:space="0" w:color="auto"/>
        <w:left w:val="none" w:sz="0" w:space="0" w:color="auto"/>
        <w:bottom w:val="none" w:sz="0" w:space="0" w:color="auto"/>
        <w:right w:val="none" w:sz="0" w:space="0" w:color="auto"/>
      </w:divBdr>
    </w:div>
    <w:div w:id="1009209906">
      <w:bodyDiv w:val="1"/>
      <w:marLeft w:val="0"/>
      <w:marRight w:val="0"/>
      <w:marTop w:val="0"/>
      <w:marBottom w:val="0"/>
      <w:divBdr>
        <w:top w:val="none" w:sz="0" w:space="0" w:color="auto"/>
        <w:left w:val="none" w:sz="0" w:space="0" w:color="auto"/>
        <w:bottom w:val="none" w:sz="0" w:space="0" w:color="auto"/>
        <w:right w:val="none" w:sz="0" w:space="0" w:color="auto"/>
      </w:divBdr>
    </w:div>
    <w:div w:id="1119492818">
      <w:bodyDiv w:val="1"/>
      <w:marLeft w:val="0"/>
      <w:marRight w:val="0"/>
      <w:marTop w:val="0"/>
      <w:marBottom w:val="0"/>
      <w:divBdr>
        <w:top w:val="none" w:sz="0" w:space="0" w:color="auto"/>
        <w:left w:val="none" w:sz="0" w:space="0" w:color="auto"/>
        <w:bottom w:val="none" w:sz="0" w:space="0" w:color="auto"/>
        <w:right w:val="none" w:sz="0" w:space="0" w:color="auto"/>
      </w:divBdr>
    </w:div>
    <w:div w:id="1236936533">
      <w:bodyDiv w:val="1"/>
      <w:marLeft w:val="0"/>
      <w:marRight w:val="0"/>
      <w:marTop w:val="0"/>
      <w:marBottom w:val="0"/>
      <w:divBdr>
        <w:top w:val="none" w:sz="0" w:space="0" w:color="auto"/>
        <w:left w:val="none" w:sz="0" w:space="0" w:color="auto"/>
        <w:bottom w:val="none" w:sz="0" w:space="0" w:color="auto"/>
        <w:right w:val="none" w:sz="0" w:space="0" w:color="auto"/>
      </w:divBdr>
    </w:div>
    <w:div w:id="1271861467">
      <w:bodyDiv w:val="1"/>
      <w:marLeft w:val="0"/>
      <w:marRight w:val="0"/>
      <w:marTop w:val="0"/>
      <w:marBottom w:val="0"/>
      <w:divBdr>
        <w:top w:val="none" w:sz="0" w:space="0" w:color="auto"/>
        <w:left w:val="none" w:sz="0" w:space="0" w:color="auto"/>
        <w:bottom w:val="none" w:sz="0" w:space="0" w:color="auto"/>
        <w:right w:val="none" w:sz="0" w:space="0" w:color="auto"/>
      </w:divBdr>
    </w:div>
    <w:div w:id="16599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Jansons@em.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AB2340A757B40AA7997D4E23B8173" ma:contentTypeVersion="13" ma:contentTypeDescription="Create a new document." ma:contentTypeScope="" ma:versionID="fc27269d4626521001fea1a9d62c30e6">
  <xsd:schema xmlns:xsd="http://www.w3.org/2001/XMLSchema" xmlns:xs="http://www.w3.org/2001/XMLSchema" xmlns:p="http://schemas.microsoft.com/office/2006/metadata/properties" xmlns:ns3="842c1bf0-6a4c-45ba-8261-f58814b61a37" xmlns:ns4="fc8bbc17-c124-405a-ad9e-90be5f37cae1" targetNamespace="http://schemas.microsoft.com/office/2006/metadata/properties" ma:root="true" ma:fieldsID="3989514b1fb8d530f9cb0647dd361588" ns3:_="" ns4:_="">
    <xsd:import namespace="842c1bf0-6a4c-45ba-8261-f58814b61a37"/>
    <xsd:import namespace="fc8bbc17-c124-405a-ad9e-90be5f37ca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c1bf0-6a4c-45ba-8261-f58814b61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bbc17-c124-405a-ad9e-90be5f37c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9B28-3E85-43A6-B5E2-483ADC067C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E12C3-7F02-4D4C-ACEF-7BA3C95B6DDA}">
  <ds:schemaRefs>
    <ds:schemaRef ds:uri="http://schemas.microsoft.com/sharepoint/v3/contenttype/forms"/>
  </ds:schemaRefs>
</ds:datastoreItem>
</file>

<file path=customXml/itemProps3.xml><?xml version="1.0" encoding="utf-8"?>
<ds:datastoreItem xmlns:ds="http://schemas.openxmlformats.org/officeDocument/2006/customXml" ds:itemID="{7E25F953-AFC1-4B45-AF37-1C5703213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c1bf0-6a4c-45ba-8261-f58814b61a37"/>
    <ds:schemaRef ds:uri="fc8bbc17-c124-405a-ad9e-90be5f37c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CBA8C-6AE1-407A-B6F8-E8E1C8A2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13859</Words>
  <Characters>7900</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EMAnot_19012021_groz293; Ministru kabineta noteikumu projekta “Grozījumi Ministru kabineta 2016. gada 10. maija noteikumos Nr. 293 “Darbības programmas “Izaugsme un nodarbinātība” 1.2.1. specifiskā atbalsta mērķa “Palielināt privātā sektora investīcijas P</vt:lpstr>
      <vt:lpstr>Par nekustamo īpašumu nostiprināšanu zemesgrāmatā uz valsts vārda un pārdošanu</vt:lpstr>
    </vt:vector>
  </TitlesOfParts>
  <Company>Ekonomikas ministrija</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EMAnot_19012021_groz293; 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 sākotnējās ietekmes novērtējuma ziņojums (anotācija)</dc:title>
  <dc:subject>Anotācija</dc:subject>
  <dc:creator>Martins.Jansons@em.gov.lv</dc:creator>
  <cp:keywords>Anotācija</cp:keywords>
  <dc:description>Martins.Jansons@em.gov.lv, 67013057</dc:description>
  <cp:lastModifiedBy>Mārtiņš Jansons</cp:lastModifiedBy>
  <cp:revision>11</cp:revision>
  <cp:lastPrinted>2018-08-31T09:46:00Z</cp:lastPrinted>
  <dcterms:created xsi:type="dcterms:W3CDTF">2021-01-25T12:35:00Z</dcterms:created>
  <dcterms:modified xsi:type="dcterms:W3CDTF">2021-03-04T13:49:00Z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0x010100C8AAB2340A757B40AA7997D4E23B8173</vt:lpwstr>
  </property>
</Properties>
</file>