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E62DD" w14:textId="77777777" w:rsidR="00A9534A" w:rsidRPr="00185030" w:rsidRDefault="00A9534A" w:rsidP="00A9534A">
      <w:pPr>
        <w:pStyle w:val="Parastais"/>
        <w:jc w:val="right"/>
        <w:rPr>
          <w:i/>
          <w:sz w:val="26"/>
          <w:szCs w:val="26"/>
        </w:rPr>
      </w:pPr>
      <w:r w:rsidRPr="00185030">
        <w:rPr>
          <w:i/>
          <w:sz w:val="26"/>
          <w:szCs w:val="26"/>
        </w:rPr>
        <w:t>Projekts</w:t>
      </w:r>
    </w:p>
    <w:p w14:paraId="2593604C" w14:textId="77777777" w:rsidR="00A9534A" w:rsidRPr="00185030" w:rsidRDefault="00A9534A" w:rsidP="00A9534A">
      <w:pPr>
        <w:pStyle w:val="Parastais"/>
        <w:jc w:val="center"/>
        <w:rPr>
          <w:b/>
          <w:sz w:val="26"/>
          <w:szCs w:val="26"/>
        </w:rPr>
      </w:pPr>
    </w:p>
    <w:p w14:paraId="21E21D4E" w14:textId="77777777" w:rsidR="00A9534A" w:rsidRPr="00185030" w:rsidRDefault="00A9534A" w:rsidP="00A9534A">
      <w:pPr>
        <w:pStyle w:val="Parastais"/>
        <w:jc w:val="center"/>
        <w:rPr>
          <w:b/>
          <w:sz w:val="26"/>
          <w:szCs w:val="26"/>
        </w:rPr>
      </w:pPr>
      <w:r w:rsidRPr="00185030">
        <w:rPr>
          <w:b/>
          <w:sz w:val="26"/>
          <w:szCs w:val="26"/>
        </w:rPr>
        <w:t xml:space="preserve">LATVIJAS REPUBLIKAS MINISTRU KABINETA </w:t>
      </w:r>
    </w:p>
    <w:p w14:paraId="7A8AEDB5" w14:textId="77777777" w:rsidR="00A9534A" w:rsidRPr="00185030" w:rsidRDefault="00A9534A" w:rsidP="00A9534A">
      <w:pPr>
        <w:pStyle w:val="Parastais"/>
        <w:jc w:val="center"/>
        <w:rPr>
          <w:b/>
          <w:sz w:val="26"/>
          <w:szCs w:val="26"/>
        </w:rPr>
      </w:pPr>
      <w:r w:rsidRPr="00185030">
        <w:rPr>
          <w:b/>
          <w:sz w:val="26"/>
          <w:szCs w:val="26"/>
        </w:rPr>
        <w:t xml:space="preserve">SĒDES PROTOKOLLĒMUMS </w:t>
      </w:r>
    </w:p>
    <w:p w14:paraId="3ECE37AF" w14:textId="77777777" w:rsidR="00A9534A" w:rsidRPr="00185030" w:rsidRDefault="00A9534A" w:rsidP="00A9534A">
      <w:pPr>
        <w:pStyle w:val="Parastais"/>
        <w:jc w:val="center"/>
        <w:rPr>
          <w:b/>
          <w:sz w:val="26"/>
          <w:szCs w:val="26"/>
        </w:rPr>
      </w:pPr>
      <w:r w:rsidRPr="00185030">
        <w:rPr>
          <w:b/>
          <w:sz w:val="26"/>
          <w:szCs w:val="26"/>
        </w:rPr>
        <w:t>_________________________________________________________</w:t>
      </w:r>
    </w:p>
    <w:p w14:paraId="083B0307" w14:textId="77777777" w:rsidR="00A9534A" w:rsidRPr="00185030" w:rsidRDefault="00A9534A" w:rsidP="00A9534A">
      <w:pPr>
        <w:pStyle w:val="Parastais"/>
        <w:jc w:val="center"/>
        <w:rPr>
          <w:b/>
          <w:sz w:val="26"/>
          <w:szCs w:val="26"/>
        </w:rPr>
      </w:pPr>
    </w:p>
    <w:p w14:paraId="5AEFDDD6" w14:textId="77777777" w:rsidR="00A9534A" w:rsidRPr="00185030" w:rsidRDefault="00A9534A" w:rsidP="00A9534A">
      <w:pPr>
        <w:pStyle w:val="Parastais"/>
        <w:tabs>
          <w:tab w:val="center" w:pos="4500"/>
          <w:tab w:val="right" w:pos="9000"/>
        </w:tabs>
        <w:jc w:val="both"/>
        <w:rPr>
          <w:sz w:val="26"/>
          <w:szCs w:val="26"/>
        </w:rPr>
      </w:pPr>
      <w:r w:rsidRPr="00185030">
        <w:rPr>
          <w:sz w:val="26"/>
          <w:szCs w:val="26"/>
        </w:rPr>
        <w:t>Rīgā</w:t>
      </w:r>
      <w:r w:rsidRPr="00185030">
        <w:rPr>
          <w:sz w:val="26"/>
          <w:szCs w:val="26"/>
        </w:rPr>
        <w:tab/>
        <w:t>Nr.</w:t>
      </w:r>
      <w:r w:rsidRPr="00185030">
        <w:rPr>
          <w:sz w:val="26"/>
          <w:szCs w:val="26"/>
        </w:rPr>
        <w:tab/>
        <w:t>20__. gada __. _____</w:t>
      </w:r>
    </w:p>
    <w:p w14:paraId="3F1E40B8" w14:textId="77777777" w:rsidR="00A9534A" w:rsidRPr="00185030" w:rsidRDefault="00A9534A" w:rsidP="00A9534A">
      <w:pPr>
        <w:pStyle w:val="Parastais"/>
        <w:jc w:val="both"/>
        <w:rPr>
          <w:sz w:val="26"/>
          <w:szCs w:val="26"/>
        </w:rPr>
      </w:pPr>
    </w:p>
    <w:p w14:paraId="06A5B4DB" w14:textId="77777777" w:rsidR="00A9534A" w:rsidRPr="00185030" w:rsidRDefault="00A9534A" w:rsidP="00A9534A">
      <w:pPr>
        <w:pStyle w:val="Parastais"/>
        <w:jc w:val="center"/>
        <w:rPr>
          <w:sz w:val="26"/>
          <w:szCs w:val="26"/>
        </w:rPr>
      </w:pPr>
      <w:bookmarkStart w:id="0" w:name="3"/>
      <w:r w:rsidRPr="00185030">
        <w:rPr>
          <w:sz w:val="26"/>
          <w:szCs w:val="26"/>
        </w:rPr>
        <w:t>.§</w:t>
      </w:r>
      <w:bookmarkEnd w:id="0"/>
    </w:p>
    <w:p w14:paraId="1E17D927" w14:textId="77777777" w:rsidR="00A9534A" w:rsidRPr="00185030" w:rsidRDefault="00A9534A" w:rsidP="00A9534A">
      <w:pPr>
        <w:pStyle w:val="Heading3"/>
        <w:shd w:val="clear" w:color="auto" w:fill="FFFFFF"/>
        <w:spacing w:before="0" w:beforeAutospacing="0" w:after="0" w:afterAutospacing="0"/>
        <w:jc w:val="center"/>
        <w:rPr>
          <w:sz w:val="26"/>
          <w:szCs w:val="26"/>
        </w:rPr>
      </w:pPr>
    </w:p>
    <w:p w14:paraId="13F26B5D" w14:textId="77777777" w:rsidR="00A9534A" w:rsidRPr="00185030" w:rsidRDefault="00A9534A" w:rsidP="00A9534A">
      <w:pPr>
        <w:pStyle w:val="paragraph"/>
        <w:spacing w:before="0" w:beforeAutospacing="0" w:after="0" w:afterAutospacing="0"/>
        <w:jc w:val="center"/>
        <w:textAlignment w:val="baseline"/>
        <w:rPr>
          <w:rStyle w:val="normaltextrun"/>
          <w:b/>
          <w:bCs/>
          <w:sz w:val="26"/>
          <w:szCs w:val="26"/>
        </w:rPr>
      </w:pPr>
      <w:r w:rsidRPr="00185030">
        <w:rPr>
          <w:rStyle w:val="normaltextrun"/>
          <w:b/>
          <w:bCs/>
          <w:sz w:val="26"/>
          <w:szCs w:val="26"/>
        </w:rPr>
        <w:t>Informatīvais ziņojums “Par personu, kurām apstiprināta Covid-19 infekcija, un to kontaktpersonu atbalsta programmas izmitināšanai tūristu mītnē uz pašizolācijas laiku programmas paplašinājumu”</w:t>
      </w:r>
    </w:p>
    <w:p w14:paraId="560D791E" w14:textId="77777777" w:rsidR="00A9534A" w:rsidRPr="00185030" w:rsidRDefault="00A9534A" w:rsidP="00A9534A">
      <w:pPr>
        <w:pStyle w:val="xmsonormal"/>
        <w:ind w:firstLine="709"/>
        <w:jc w:val="center"/>
        <w:rPr>
          <w:rFonts w:ascii="Times New Roman" w:hAnsi="Times New Roman" w:cs="Times New Roman"/>
          <w:b/>
          <w:bCs/>
          <w:sz w:val="26"/>
          <w:szCs w:val="26"/>
        </w:rPr>
      </w:pPr>
    </w:p>
    <w:p w14:paraId="5DEC65CA" w14:textId="77777777" w:rsidR="00A9534A" w:rsidRPr="00185030" w:rsidRDefault="00A9534A" w:rsidP="00A9534A">
      <w:pPr>
        <w:pStyle w:val="Heading3"/>
        <w:shd w:val="clear" w:color="auto" w:fill="FFFFFF"/>
        <w:spacing w:before="0" w:beforeAutospacing="0" w:after="0" w:afterAutospacing="0"/>
        <w:jc w:val="center"/>
        <w:rPr>
          <w:sz w:val="26"/>
          <w:szCs w:val="26"/>
        </w:rPr>
      </w:pPr>
    </w:p>
    <w:p w14:paraId="5109D3D1" w14:textId="77777777" w:rsidR="00A9534A" w:rsidRPr="00185030" w:rsidRDefault="00A9534A" w:rsidP="00A9534A">
      <w:pPr>
        <w:pStyle w:val="Heading3"/>
        <w:numPr>
          <w:ilvl w:val="0"/>
          <w:numId w:val="9"/>
        </w:numPr>
        <w:shd w:val="clear" w:color="auto" w:fill="FFFFFF"/>
        <w:tabs>
          <w:tab w:val="left" w:pos="220"/>
        </w:tabs>
        <w:spacing w:before="0" w:beforeAutospacing="0" w:after="0" w:afterAutospacing="0"/>
        <w:jc w:val="both"/>
        <w:rPr>
          <w:b w:val="0"/>
          <w:bCs w:val="0"/>
          <w:sz w:val="26"/>
          <w:szCs w:val="26"/>
        </w:rPr>
      </w:pPr>
      <w:r w:rsidRPr="00185030">
        <w:rPr>
          <w:b w:val="0"/>
          <w:bCs w:val="0"/>
          <w:sz w:val="26"/>
          <w:szCs w:val="26"/>
        </w:rPr>
        <w:t>Pieņemt zināšanai iesniegto informatīvo ziņojumu.</w:t>
      </w:r>
    </w:p>
    <w:p w14:paraId="010FE62D" w14:textId="75598CFB" w:rsidR="00A9534A" w:rsidRPr="00185030" w:rsidRDefault="00A9534A" w:rsidP="00A9534A">
      <w:pPr>
        <w:pStyle w:val="paragraph"/>
        <w:numPr>
          <w:ilvl w:val="0"/>
          <w:numId w:val="9"/>
        </w:numPr>
        <w:spacing w:before="0" w:beforeAutospacing="0" w:after="0" w:afterAutospacing="0"/>
        <w:jc w:val="both"/>
        <w:rPr>
          <w:sz w:val="26"/>
          <w:szCs w:val="26"/>
        </w:rPr>
      </w:pPr>
      <w:r w:rsidRPr="00185030">
        <w:rPr>
          <w:sz w:val="26"/>
          <w:szCs w:val="26"/>
        </w:rPr>
        <w:t>Atbalstīt, ka atbilstoši Ministru kabineta 2020.gada 22.decembra sēdē (prot. Nr.86 3.§) atbalstītajam risinājumam tiek sniegts atbalsts arī ēdināšanas pakalpojumu sniegšanai informatīvajā ziņojumā "Par tūristu mītņu gatavību izmitināt kontaktpersonas un personas, kurām apstiprināta Covid-19 infekcija" 1.-3. grupai trīs reizes dienā 80% apmērā, bet ne vairāk kā 10 eiro par personu par vienu nakti</w:t>
      </w:r>
      <w:r w:rsidR="000F02FD">
        <w:rPr>
          <w:sz w:val="26"/>
          <w:szCs w:val="26"/>
        </w:rPr>
        <w:t>.</w:t>
      </w:r>
    </w:p>
    <w:p w14:paraId="59FDF961" w14:textId="47CF3D0A" w:rsidR="00A9534A" w:rsidRPr="00185030" w:rsidRDefault="00A9534A" w:rsidP="00A9534A">
      <w:pPr>
        <w:pStyle w:val="paragraph"/>
        <w:numPr>
          <w:ilvl w:val="0"/>
          <w:numId w:val="9"/>
        </w:numPr>
        <w:jc w:val="both"/>
        <w:rPr>
          <w:sz w:val="26"/>
          <w:szCs w:val="26"/>
        </w:rPr>
      </w:pPr>
      <w:r w:rsidRPr="00185030">
        <w:rPr>
          <w:sz w:val="26"/>
          <w:szCs w:val="26"/>
        </w:rPr>
        <w:t>Atbalstīt, ka ar Ministru kabineta 2020.gada 22.decembra sēdē (prot. Nr.86 3.§) noteiktais atbalsta sistēmas risinājums ir spēkā līdz 2021. gada 31.maijam</w:t>
      </w:r>
      <w:r w:rsidR="000F02FD">
        <w:rPr>
          <w:sz w:val="26"/>
          <w:szCs w:val="26"/>
        </w:rPr>
        <w:t>.</w:t>
      </w:r>
    </w:p>
    <w:p w14:paraId="7F54DE72" w14:textId="1D5120DE" w:rsidR="00A9534A" w:rsidRPr="00185030" w:rsidRDefault="00A9534A" w:rsidP="00A9534A">
      <w:pPr>
        <w:pStyle w:val="paragraph"/>
        <w:numPr>
          <w:ilvl w:val="0"/>
          <w:numId w:val="9"/>
        </w:numPr>
        <w:jc w:val="both"/>
        <w:rPr>
          <w:sz w:val="26"/>
          <w:szCs w:val="26"/>
        </w:rPr>
      </w:pPr>
      <w:r w:rsidRPr="00185030">
        <w:rPr>
          <w:sz w:val="26"/>
          <w:szCs w:val="26"/>
        </w:rPr>
        <w:t xml:space="preserve">Atbalstīt, ka gadījumos, ja 1.-3. grupas personas ir nepilngadīgas, atbalsts par izmitināšanas pakalpojumu (80% apmērā no izmitināšanas izmaksām, bet ne vairāk kā 35 eiro diennaktī, persona veic līdzmaksājumu tūristu mītnei 20% apmērā) un ēdināšanas pakalpojumiem (80% apmērā no ēdināšanas pakalpojumu izmaksām, bet ne vairāk kā 10 eiro diennaktī, persona veic līdzmaksājumu tūristu mītnei 20% apmērā)  var tikt nodrošināts arī </w:t>
      </w:r>
      <w:r w:rsidR="000F02FD">
        <w:rPr>
          <w:sz w:val="26"/>
          <w:szCs w:val="26"/>
        </w:rPr>
        <w:t>vienai</w:t>
      </w:r>
      <w:r w:rsidRPr="00185030">
        <w:rPr>
          <w:sz w:val="26"/>
          <w:szCs w:val="26"/>
        </w:rPr>
        <w:t xml:space="preserve"> pavadošajai personai</w:t>
      </w:r>
      <w:r w:rsidR="000F02FD">
        <w:rPr>
          <w:sz w:val="26"/>
          <w:szCs w:val="26"/>
        </w:rPr>
        <w:t>.</w:t>
      </w:r>
    </w:p>
    <w:p w14:paraId="75E6A968" w14:textId="53E5AD1C" w:rsidR="00A9534A" w:rsidRPr="00185030" w:rsidRDefault="00A9534A" w:rsidP="00A9534A">
      <w:pPr>
        <w:pStyle w:val="paragraph"/>
        <w:numPr>
          <w:ilvl w:val="0"/>
          <w:numId w:val="9"/>
        </w:numPr>
        <w:jc w:val="both"/>
        <w:rPr>
          <w:sz w:val="26"/>
          <w:szCs w:val="26"/>
        </w:rPr>
      </w:pPr>
      <w:r w:rsidRPr="00185030">
        <w:rPr>
          <w:sz w:val="26"/>
          <w:szCs w:val="26"/>
        </w:rPr>
        <w:t xml:space="preserve">Atbalstīt, ka gadījumos, ja no tūristu mītnēm saņemtajos rēķinos iekļautās personas, kuru atbilstību Covid-19 pacienta vai kontaktpersonas statusam izlases kārtībā </w:t>
      </w:r>
      <w:r>
        <w:rPr>
          <w:sz w:val="26"/>
          <w:szCs w:val="26"/>
        </w:rPr>
        <w:t>Latvijas Investīciju un attīstības aģentūra (turpmāk – LIAA)</w:t>
      </w:r>
      <w:r w:rsidRPr="00185030">
        <w:rPr>
          <w:sz w:val="26"/>
          <w:szCs w:val="26"/>
        </w:rPr>
        <w:t xml:space="preserve"> nosūtījusi pārbaudei </w:t>
      </w:r>
      <w:r w:rsidRPr="007F0D0C">
        <w:rPr>
          <w:sz w:val="26"/>
          <w:szCs w:val="26"/>
        </w:rPr>
        <w:t>Slimību profilakses un kontroles centr</w:t>
      </w:r>
      <w:r w:rsidR="000F02FD">
        <w:rPr>
          <w:sz w:val="26"/>
          <w:szCs w:val="26"/>
        </w:rPr>
        <w:t>am</w:t>
      </w:r>
      <w:bookmarkStart w:id="1" w:name="_GoBack"/>
      <w:bookmarkEnd w:id="1"/>
      <w:r>
        <w:rPr>
          <w:sz w:val="26"/>
          <w:szCs w:val="26"/>
        </w:rPr>
        <w:t xml:space="preserve"> (turpmāk – SPKC)</w:t>
      </w:r>
      <w:r w:rsidRPr="00185030">
        <w:rPr>
          <w:sz w:val="26"/>
          <w:szCs w:val="26"/>
        </w:rPr>
        <w:t>, neuzrādās SPKC datu bāzē, LIAA lūgs tūristu mītnes nosūtīt personas statusu pamatojošos dokumentus (e-veselības paziņojumu vai izrakstu no stacionārā/ambulatorā pacienta medicīniskās kartes U-27 formu) SPKC, lai SPKC varētu apstiprināt LIAA pamatojumu atbalsta sniegšanai.</w:t>
      </w:r>
    </w:p>
    <w:p w14:paraId="2CFDED7F" w14:textId="77777777" w:rsidR="00A9534A" w:rsidRPr="00185030" w:rsidRDefault="00A9534A" w:rsidP="00A9534A">
      <w:pPr>
        <w:pStyle w:val="paragraph"/>
        <w:numPr>
          <w:ilvl w:val="0"/>
          <w:numId w:val="9"/>
        </w:numPr>
        <w:jc w:val="both"/>
        <w:rPr>
          <w:sz w:val="26"/>
          <w:szCs w:val="26"/>
        </w:rPr>
      </w:pPr>
      <w:r>
        <w:rPr>
          <w:sz w:val="26"/>
          <w:szCs w:val="26"/>
        </w:rPr>
        <w:t>Atbalstīt, ka p</w:t>
      </w:r>
      <w:r w:rsidRPr="00185030">
        <w:rPr>
          <w:sz w:val="26"/>
          <w:szCs w:val="26"/>
        </w:rPr>
        <w:t xml:space="preserve">ersonai, saņemot pozitīvu Covid-19 testu, ir tiesības uz pašizolācijas atbalstu tūristu mītnē nekavējoties, uzrādot pozitīva testa rezultātu, un ārsta izziņu saņemot un iesniedzot viesnīcai ne vairāk kā 5 dienu laikā. Ja ģimenes ārsts nesaskata pašizolācijas nepieciešamību, personai ir pienākums ne vairāk kā pēc 5 naktīm atstāt tūristu mītni, savukārt, izmitināšanas un ēdināšanas pakalpojumiem tiek sniegts valsts atbalsts (80% apmērā no izmitināšanas un ēdināšanas pakalpojumu izmaksām, bet ne vairāk </w:t>
      </w:r>
      <w:r w:rsidRPr="00185030">
        <w:rPr>
          <w:sz w:val="26"/>
          <w:szCs w:val="26"/>
        </w:rPr>
        <w:lastRenderedPageBreak/>
        <w:t>kā 35 eiro par izmitināšanu un ne vairāk kā 10 eiro par ēdināšanu diennaktī, persona veic līdzmaksājumu tūristu mītnei 20% apmērā</w:t>
      </w:r>
    </w:p>
    <w:p w14:paraId="248CFE93" w14:textId="77777777" w:rsidR="00A9534A" w:rsidRPr="00185030" w:rsidRDefault="00A9534A" w:rsidP="00A9534A">
      <w:pPr>
        <w:pStyle w:val="Parastais"/>
        <w:jc w:val="both"/>
        <w:rPr>
          <w:sz w:val="26"/>
          <w:szCs w:val="26"/>
        </w:rPr>
      </w:pPr>
    </w:p>
    <w:p w14:paraId="500F1449" w14:textId="77777777" w:rsidR="00A9534A" w:rsidRPr="00185030" w:rsidRDefault="00A9534A" w:rsidP="00A9534A">
      <w:pPr>
        <w:pStyle w:val="Parastais"/>
        <w:jc w:val="both"/>
        <w:rPr>
          <w:sz w:val="26"/>
          <w:szCs w:val="26"/>
        </w:rPr>
      </w:pPr>
    </w:p>
    <w:p w14:paraId="6D8A07EA" w14:textId="77777777" w:rsidR="00A9534A" w:rsidRPr="00185030" w:rsidRDefault="00A9534A" w:rsidP="00A9534A">
      <w:pPr>
        <w:pStyle w:val="Parastais"/>
        <w:rPr>
          <w:sz w:val="26"/>
          <w:szCs w:val="26"/>
        </w:rPr>
      </w:pPr>
      <w:r w:rsidRPr="00185030">
        <w:rPr>
          <w:sz w:val="26"/>
          <w:szCs w:val="26"/>
        </w:rPr>
        <w:t>Ministru prezidents</w:t>
      </w:r>
      <w:r w:rsidRPr="00185030">
        <w:rPr>
          <w:sz w:val="26"/>
          <w:szCs w:val="26"/>
        </w:rPr>
        <w:tab/>
      </w:r>
      <w:r w:rsidRPr="00185030">
        <w:rPr>
          <w:sz w:val="26"/>
          <w:szCs w:val="26"/>
        </w:rPr>
        <w:tab/>
      </w:r>
      <w:r w:rsidRPr="00185030">
        <w:rPr>
          <w:sz w:val="26"/>
          <w:szCs w:val="26"/>
        </w:rPr>
        <w:tab/>
      </w:r>
      <w:r w:rsidRPr="00185030">
        <w:rPr>
          <w:sz w:val="26"/>
          <w:szCs w:val="26"/>
        </w:rPr>
        <w:tab/>
      </w:r>
      <w:r w:rsidRPr="00185030">
        <w:rPr>
          <w:sz w:val="26"/>
          <w:szCs w:val="26"/>
        </w:rPr>
        <w:tab/>
      </w:r>
      <w:r w:rsidRPr="00185030">
        <w:rPr>
          <w:sz w:val="26"/>
          <w:szCs w:val="26"/>
        </w:rPr>
        <w:tab/>
      </w:r>
      <w:r w:rsidRPr="00185030">
        <w:rPr>
          <w:sz w:val="26"/>
          <w:szCs w:val="26"/>
        </w:rPr>
        <w:tab/>
        <w:t>Krišjānis Kariņš</w:t>
      </w:r>
    </w:p>
    <w:p w14:paraId="635E7C37" w14:textId="77777777" w:rsidR="00A9534A" w:rsidRPr="00185030" w:rsidRDefault="00A9534A" w:rsidP="00A9534A">
      <w:pPr>
        <w:pStyle w:val="Parastais"/>
        <w:rPr>
          <w:sz w:val="26"/>
          <w:szCs w:val="26"/>
        </w:rPr>
      </w:pPr>
    </w:p>
    <w:p w14:paraId="3AD02C83" w14:textId="77777777" w:rsidR="00A9534A" w:rsidRPr="00185030" w:rsidRDefault="00A9534A" w:rsidP="00A9534A">
      <w:pPr>
        <w:pStyle w:val="Parastais"/>
        <w:rPr>
          <w:sz w:val="26"/>
          <w:szCs w:val="26"/>
        </w:rPr>
      </w:pPr>
      <w:r w:rsidRPr="00185030">
        <w:rPr>
          <w:sz w:val="26"/>
          <w:szCs w:val="26"/>
        </w:rPr>
        <w:t>Valsts kancelejas direktors</w:t>
      </w:r>
      <w:r w:rsidRPr="00185030">
        <w:rPr>
          <w:sz w:val="26"/>
          <w:szCs w:val="26"/>
        </w:rPr>
        <w:tab/>
      </w:r>
      <w:r w:rsidRPr="00185030">
        <w:rPr>
          <w:sz w:val="26"/>
          <w:szCs w:val="26"/>
        </w:rPr>
        <w:tab/>
      </w:r>
      <w:r w:rsidRPr="00185030">
        <w:rPr>
          <w:sz w:val="26"/>
          <w:szCs w:val="26"/>
        </w:rPr>
        <w:tab/>
      </w:r>
      <w:r w:rsidRPr="00185030">
        <w:rPr>
          <w:sz w:val="26"/>
          <w:szCs w:val="26"/>
        </w:rPr>
        <w:tab/>
      </w:r>
      <w:r w:rsidRPr="00185030">
        <w:rPr>
          <w:sz w:val="26"/>
          <w:szCs w:val="26"/>
        </w:rPr>
        <w:tab/>
        <w:t xml:space="preserve">          Jānis Citskovskis</w:t>
      </w:r>
    </w:p>
    <w:p w14:paraId="5F4871F5" w14:textId="77777777" w:rsidR="00A9534A" w:rsidRPr="00185030" w:rsidRDefault="00A9534A" w:rsidP="00A9534A">
      <w:pPr>
        <w:pStyle w:val="Parastais"/>
        <w:rPr>
          <w:sz w:val="26"/>
          <w:szCs w:val="26"/>
        </w:rPr>
      </w:pPr>
    </w:p>
    <w:p w14:paraId="7948B212" w14:textId="77777777" w:rsidR="00A9534A" w:rsidRPr="00185030" w:rsidRDefault="00A9534A" w:rsidP="00A9534A">
      <w:pPr>
        <w:pStyle w:val="StyleRight"/>
        <w:spacing w:after="0"/>
        <w:ind w:firstLine="0"/>
        <w:jc w:val="both"/>
        <w:rPr>
          <w:sz w:val="26"/>
          <w:szCs w:val="26"/>
        </w:rPr>
      </w:pPr>
      <w:r w:rsidRPr="00185030">
        <w:rPr>
          <w:sz w:val="26"/>
          <w:szCs w:val="26"/>
        </w:rPr>
        <w:t>Iesniedzējs:</w:t>
      </w:r>
    </w:p>
    <w:p w14:paraId="74E45638" w14:textId="77777777" w:rsidR="00A9534A" w:rsidRPr="00185030" w:rsidRDefault="00A9534A" w:rsidP="00A9534A">
      <w:pPr>
        <w:pStyle w:val="StyleRight"/>
        <w:spacing w:after="0" w:line="259" w:lineRule="auto"/>
        <w:ind w:firstLine="0"/>
        <w:jc w:val="both"/>
        <w:rPr>
          <w:sz w:val="26"/>
          <w:szCs w:val="26"/>
        </w:rPr>
      </w:pPr>
      <w:r w:rsidRPr="00185030">
        <w:rPr>
          <w:sz w:val="26"/>
          <w:szCs w:val="26"/>
        </w:rPr>
        <w:t xml:space="preserve">Ekonomikas ministrs </w:t>
      </w:r>
      <w:r w:rsidRPr="00185030">
        <w:rPr>
          <w:sz w:val="26"/>
          <w:szCs w:val="26"/>
        </w:rPr>
        <w:tab/>
      </w:r>
      <w:r w:rsidRPr="00185030">
        <w:rPr>
          <w:sz w:val="26"/>
          <w:szCs w:val="26"/>
        </w:rPr>
        <w:tab/>
      </w:r>
      <w:r w:rsidRPr="00185030">
        <w:rPr>
          <w:sz w:val="26"/>
          <w:szCs w:val="26"/>
        </w:rPr>
        <w:tab/>
      </w:r>
      <w:r w:rsidRPr="00185030">
        <w:rPr>
          <w:sz w:val="26"/>
          <w:szCs w:val="26"/>
        </w:rPr>
        <w:tab/>
      </w:r>
      <w:r w:rsidRPr="00185030">
        <w:rPr>
          <w:sz w:val="26"/>
          <w:szCs w:val="26"/>
        </w:rPr>
        <w:tab/>
      </w:r>
      <w:r w:rsidRPr="00185030">
        <w:rPr>
          <w:sz w:val="26"/>
          <w:szCs w:val="26"/>
        </w:rPr>
        <w:tab/>
      </w:r>
      <w:r w:rsidRPr="00185030">
        <w:rPr>
          <w:sz w:val="26"/>
          <w:szCs w:val="26"/>
        </w:rPr>
        <w:tab/>
        <w:t>Jānis Vitenbergs</w:t>
      </w:r>
    </w:p>
    <w:p w14:paraId="76CCA1F2" w14:textId="77777777" w:rsidR="00A9534A" w:rsidRPr="00185030" w:rsidRDefault="00A9534A" w:rsidP="00A9534A">
      <w:pPr>
        <w:pStyle w:val="StyleRight"/>
        <w:spacing w:after="0"/>
        <w:ind w:firstLine="0"/>
        <w:jc w:val="both"/>
        <w:rPr>
          <w:sz w:val="26"/>
          <w:szCs w:val="26"/>
        </w:rPr>
      </w:pPr>
    </w:p>
    <w:p w14:paraId="77383430" w14:textId="77777777" w:rsidR="00153DA3" w:rsidRPr="00A9534A" w:rsidRDefault="00153DA3" w:rsidP="00A9534A"/>
    <w:sectPr w:rsidR="00153DA3" w:rsidRPr="00A9534A" w:rsidSect="008A06D4">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785D6" w14:textId="77777777" w:rsidR="000F785D" w:rsidRDefault="000F785D">
      <w:pPr>
        <w:pStyle w:val="Parastais"/>
      </w:pPr>
      <w:r>
        <w:separator/>
      </w:r>
    </w:p>
  </w:endnote>
  <w:endnote w:type="continuationSeparator" w:id="0">
    <w:p w14:paraId="681DE87D" w14:textId="77777777" w:rsidR="000F785D" w:rsidRDefault="000F785D">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19D5A" w14:textId="77777777" w:rsidR="00153DA3" w:rsidRDefault="00153DA3" w:rsidP="00153DA3">
    <w:pPr>
      <w:pStyle w:val="Parastais"/>
      <w:rPr>
        <w:sz w:val="20"/>
        <w:szCs w:val="20"/>
      </w:rPr>
    </w:pPr>
  </w:p>
  <w:p w14:paraId="419E5053" w14:textId="77777777" w:rsidR="00AA47D7" w:rsidRPr="00153DA3" w:rsidRDefault="00153DA3" w:rsidP="00153DA3">
    <w:pPr>
      <w:pStyle w:val="Parastais"/>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Pr>
        <w:noProof/>
        <w:sz w:val="20"/>
        <w:szCs w:val="20"/>
      </w:rPr>
      <w:t>TMProt_ddmmgg_atsl</w:t>
    </w:r>
    <w:r w:rsidRPr="004A5B15">
      <w:rPr>
        <w:sz w:val="20"/>
        <w:szCs w:val="20"/>
      </w:rPr>
      <w:fldChar w:fldCharType="end"/>
    </w:r>
    <w:r w:rsidRPr="004A5B15">
      <w:rPr>
        <w:sz w:val="20"/>
        <w:szCs w:val="20"/>
      </w:rPr>
      <w:t xml:space="preserve"> </w:t>
    </w:r>
    <w:r w:rsidRPr="004A5B15">
      <w:rPr>
        <w:color w:val="808080"/>
        <w:sz w:val="20"/>
        <w:szCs w:val="20"/>
      </w:rPr>
      <w:t>[Jāseko līdzi, lai datnes nosaukums Kājenē (</w:t>
    </w:r>
    <w:r w:rsidRPr="004A5B15">
      <w:rPr>
        <w:i/>
        <w:color w:val="808080"/>
        <w:sz w:val="20"/>
        <w:szCs w:val="20"/>
      </w:rPr>
      <w:t>Footer</w:t>
    </w:r>
    <w:r w:rsidRPr="004A5B15">
      <w:rPr>
        <w:color w:val="808080"/>
        <w:sz w:val="20"/>
        <w:szCs w:val="20"/>
      </w:rPr>
      <w:t>) atbilst dokumenta datnes nosaukumam]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8843" w14:textId="45D53DBA" w:rsidR="008B2210" w:rsidRPr="00153DA3" w:rsidRDefault="00185030" w:rsidP="00153DA3">
    <w:pPr>
      <w:pStyle w:val="Parastais"/>
    </w:pPr>
    <w:r>
      <w:rPr>
        <w:sz w:val="20"/>
        <w:szCs w:val="20"/>
      </w:rPr>
      <w:t>EM</w:t>
    </w:r>
    <w:r w:rsidR="00CE4B34">
      <w:rPr>
        <w:sz w:val="20"/>
        <w:szCs w:val="20"/>
      </w:rPr>
      <w:t>Prot_</w:t>
    </w:r>
    <w:r>
      <w:rPr>
        <w:sz w:val="20"/>
        <w:szCs w:val="20"/>
      </w:rPr>
      <w:t>10032021_turmitnesCovid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CAF4" w14:textId="77777777" w:rsidR="000F785D" w:rsidRDefault="000F785D">
      <w:pPr>
        <w:pStyle w:val="Parastais"/>
      </w:pPr>
      <w:r>
        <w:separator/>
      </w:r>
    </w:p>
  </w:footnote>
  <w:footnote w:type="continuationSeparator" w:id="0">
    <w:p w14:paraId="20BCE41E" w14:textId="77777777" w:rsidR="000F785D" w:rsidRDefault="000F785D">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98EB0" w14:textId="77777777" w:rsidR="00AA47D7" w:rsidRDefault="00AA5F2E" w:rsidP="000C0BA9">
    <w:pPr>
      <w:pStyle w:val="Header"/>
      <w:framePr w:wrap="around" w:vAnchor="text" w:hAnchor="margin" w:xAlign="center" w:y="1"/>
      <w:rPr>
        <w:rStyle w:val="PageNumber"/>
      </w:rPr>
    </w:pPr>
    <w:r>
      <w:rPr>
        <w:rStyle w:val="PageNumber"/>
      </w:rPr>
      <w:fldChar w:fldCharType="begin"/>
    </w:r>
    <w:r w:rsidR="00AA47D7">
      <w:rPr>
        <w:rStyle w:val="PageNumber"/>
      </w:rPr>
      <w:instrText xml:space="preserve">PAGE  </w:instrText>
    </w:r>
    <w:r>
      <w:rPr>
        <w:rStyle w:val="PageNumber"/>
      </w:rPr>
      <w:fldChar w:fldCharType="end"/>
    </w:r>
  </w:p>
  <w:p w14:paraId="71C3DCE3" w14:textId="77777777" w:rsidR="00AA47D7" w:rsidRDefault="00AA4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3FE11" w14:textId="77777777" w:rsidR="00AA47D7" w:rsidRPr="00B65848" w:rsidRDefault="00AA5F2E" w:rsidP="000C0BA9">
    <w:pPr>
      <w:pStyle w:val="Header"/>
      <w:framePr w:wrap="around" w:vAnchor="text" w:hAnchor="margin" w:xAlign="center" w:y="1"/>
      <w:rPr>
        <w:rStyle w:val="PageNumber"/>
        <w:sz w:val="24"/>
        <w:szCs w:val="24"/>
      </w:rPr>
    </w:pPr>
    <w:r w:rsidRPr="00B65848">
      <w:rPr>
        <w:rStyle w:val="PageNumber"/>
        <w:sz w:val="24"/>
        <w:szCs w:val="24"/>
      </w:rPr>
      <w:fldChar w:fldCharType="begin"/>
    </w:r>
    <w:r w:rsidR="00AA47D7" w:rsidRPr="00B65848">
      <w:rPr>
        <w:rStyle w:val="PageNumber"/>
        <w:sz w:val="24"/>
        <w:szCs w:val="24"/>
      </w:rPr>
      <w:instrText xml:space="preserve">PAGE  </w:instrText>
    </w:r>
    <w:r w:rsidRPr="00B65848">
      <w:rPr>
        <w:rStyle w:val="PageNumber"/>
        <w:sz w:val="24"/>
        <w:szCs w:val="24"/>
      </w:rPr>
      <w:fldChar w:fldCharType="separate"/>
    </w:r>
    <w:r w:rsidR="00357B10">
      <w:rPr>
        <w:rStyle w:val="PageNumber"/>
        <w:noProof/>
        <w:sz w:val="24"/>
        <w:szCs w:val="24"/>
      </w:rPr>
      <w:t>2</w:t>
    </w:r>
    <w:r w:rsidRPr="00B65848">
      <w:rPr>
        <w:rStyle w:val="PageNumber"/>
        <w:sz w:val="24"/>
        <w:szCs w:val="24"/>
      </w:rPr>
      <w:fldChar w:fldCharType="end"/>
    </w:r>
  </w:p>
  <w:p w14:paraId="5F8675D8" w14:textId="77777777" w:rsidR="00AA47D7" w:rsidRDefault="00AA4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75AE"/>
    <w:multiLevelType w:val="hybridMultilevel"/>
    <w:tmpl w:val="62502E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9E00EE5"/>
    <w:multiLevelType w:val="hybridMultilevel"/>
    <w:tmpl w:val="E65E3F16"/>
    <w:lvl w:ilvl="0" w:tplc="85EA0798">
      <w:start w:val="1"/>
      <w:numFmt w:val="decimal"/>
      <w:lvlText w:val="%1)"/>
      <w:lvlJc w:val="left"/>
      <w:pPr>
        <w:ind w:left="1800" w:hanging="360"/>
      </w:pPr>
      <w:rPr>
        <w:rFonts w:ascii="Times New Roman" w:eastAsia="Times New Roman" w:hAnsi="Times New Roman" w:cs="Times New Roman"/>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15:restartNumberingAfterBreak="0">
    <w:nsid w:val="2E31560D"/>
    <w:multiLevelType w:val="hybridMultilevel"/>
    <w:tmpl w:val="3E0C9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713DC8"/>
    <w:multiLevelType w:val="hybridMultilevel"/>
    <w:tmpl w:val="38BCDC44"/>
    <w:lvl w:ilvl="0" w:tplc="FFFFFFFF">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EE23698"/>
    <w:multiLevelType w:val="hybridMultilevel"/>
    <w:tmpl w:val="6D5CC7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FB078F"/>
    <w:multiLevelType w:val="hybridMultilevel"/>
    <w:tmpl w:val="96B4DE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7EB4860"/>
    <w:multiLevelType w:val="hybridMultilevel"/>
    <w:tmpl w:val="A9EC41E2"/>
    <w:lvl w:ilvl="0" w:tplc="CEBC9006">
      <w:start w:val="1"/>
      <w:numFmt w:val="decimal"/>
      <w:lvlText w:val="%1)"/>
      <w:lvlJc w:val="left"/>
      <w:pPr>
        <w:ind w:left="720" w:hanging="360"/>
      </w:pPr>
    </w:lvl>
    <w:lvl w:ilvl="1" w:tplc="CC8001DA">
      <w:start w:val="1"/>
      <w:numFmt w:val="lowerLetter"/>
      <w:lvlText w:val="%2."/>
      <w:lvlJc w:val="left"/>
      <w:pPr>
        <w:ind w:left="1440" w:hanging="360"/>
      </w:pPr>
    </w:lvl>
    <w:lvl w:ilvl="2" w:tplc="88DCD4D8">
      <w:start w:val="1"/>
      <w:numFmt w:val="lowerRoman"/>
      <w:lvlText w:val="%3."/>
      <w:lvlJc w:val="right"/>
      <w:pPr>
        <w:ind w:left="2160" w:hanging="180"/>
      </w:pPr>
    </w:lvl>
    <w:lvl w:ilvl="3" w:tplc="19180D1A">
      <w:start w:val="1"/>
      <w:numFmt w:val="decimal"/>
      <w:lvlText w:val="%4."/>
      <w:lvlJc w:val="left"/>
      <w:pPr>
        <w:ind w:left="2880" w:hanging="360"/>
      </w:pPr>
    </w:lvl>
    <w:lvl w:ilvl="4" w:tplc="EE42032A">
      <w:start w:val="1"/>
      <w:numFmt w:val="lowerLetter"/>
      <w:lvlText w:val="%5."/>
      <w:lvlJc w:val="left"/>
      <w:pPr>
        <w:ind w:left="3600" w:hanging="360"/>
      </w:pPr>
    </w:lvl>
    <w:lvl w:ilvl="5" w:tplc="C08093AA">
      <w:start w:val="1"/>
      <w:numFmt w:val="lowerRoman"/>
      <w:lvlText w:val="%6."/>
      <w:lvlJc w:val="right"/>
      <w:pPr>
        <w:ind w:left="4320" w:hanging="180"/>
      </w:pPr>
    </w:lvl>
    <w:lvl w:ilvl="6" w:tplc="8622251E">
      <w:start w:val="1"/>
      <w:numFmt w:val="decimal"/>
      <w:lvlText w:val="%7."/>
      <w:lvlJc w:val="left"/>
      <w:pPr>
        <w:ind w:left="5040" w:hanging="360"/>
      </w:pPr>
    </w:lvl>
    <w:lvl w:ilvl="7" w:tplc="4A30A8E6">
      <w:start w:val="1"/>
      <w:numFmt w:val="lowerLetter"/>
      <w:lvlText w:val="%8."/>
      <w:lvlJc w:val="left"/>
      <w:pPr>
        <w:ind w:left="5760" w:hanging="360"/>
      </w:pPr>
    </w:lvl>
    <w:lvl w:ilvl="8" w:tplc="2B3610BE">
      <w:start w:val="1"/>
      <w:numFmt w:val="lowerRoman"/>
      <w:lvlText w:val="%9."/>
      <w:lvlJc w:val="right"/>
      <w:pPr>
        <w:ind w:left="6480" w:hanging="180"/>
      </w:pPr>
    </w:lvl>
  </w:abstractNum>
  <w:abstractNum w:abstractNumId="7" w15:restartNumberingAfterBreak="0">
    <w:nsid w:val="4B247564"/>
    <w:multiLevelType w:val="hybridMultilevel"/>
    <w:tmpl w:val="4EA69A84"/>
    <w:lvl w:ilvl="0" w:tplc="973C5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527D4DC8"/>
    <w:multiLevelType w:val="hybridMultilevel"/>
    <w:tmpl w:val="9EFEFBF4"/>
    <w:lvl w:ilvl="0" w:tplc="6BE006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3F95564"/>
    <w:multiLevelType w:val="hybridMultilevel"/>
    <w:tmpl w:val="40C2B2C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8"/>
  </w:num>
  <w:num w:numId="6">
    <w:abstractNumId w:val="2"/>
  </w:num>
  <w:num w:numId="7">
    <w:abstractNumId w:val="4"/>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01"/>
    <w:rsid w:val="000062EB"/>
    <w:rsid w:val="000169AB"/>
    <w:rsid w:val="00020CF1"/>
    <w:rsid w:val="000319A2"/>
    <w:rsid w:val="0007294C"/>
    <w:rsid w:val="00080A01"/>
    <w:rsid w:val="00081605"/>
    <w:rsid w:val="00085DF7"/>
    <w:rsid w:val="00092411"/>
    <w:rsid w:val="000C0BA9"/>
    <w:rsid w:val="000C33C5"/>
    <w:rsid w:val="000C511D"/>
    <w:rsid w:val="000D2426"/>
    <w:rsid w:val="000F02FD"/>
    <w:rsid w:val="000F72EB"/>
    <w:rsid w:val="000F785D"/>
    <w:rsid w:val="001238B4"/>
    <w:rsid w:val="001537A6"/>
    <w:rsid w:val="00153DA3"/>
    <w:rsid w:val="00165740"/>
    <w:rsid w:val="001818BF"/>
    <w:rsid w:val="00185030"/>
    <w:rsid w:val="00187F3C"/>
    <w:rsid w:val="001939CF"/>
    <w:rsid w:val="001B3E9E"/>
    <w:rsid w:val="001E402C"/>
    <w:rsid w:val="002707B9"/>
    <w:rsid w:val="002A2959"/>
    <w:rsid w:val="003241DC"/>
    <w:rsid w:val="00357B10"/>
    <w:rsid w:val="003750DD"/>
    <w:rsid w:val="00384275"/>
    <w:rsid w:val="003C157B"/>
    <w:rsid w:val="00405921"/>
    <w:rsid w:val="004150E0"/>
    <w:rsid w:val="00465C6B"/>
    <w:rsid w:val="00504A74"/>
    <w:rsid w:val="00517EFC"/>
    <w:rsid w:val="005A0C74"/>
    <w:rsid w:val="005B21F2"/>
    <w:rsid w:val="005C56EA"/>
    <w:rsid w:val="005E7149"/>
    <w:rsid w:val="006015E7"/>
    <w:rsid w:val="006049E9"/>
    <w:rsid w:val="00623FF8"/>
    <w:rsid w:val="006325D4"/>
    <w:rsid w:val="00635176"/>
    <w:rsid w:val="00654B80"/>
    <w:rsid w:val="00663366"/>
    <w:rsid w:val="006936EB"/>
    <w:rsid w:val="006B5729"/>
    <w:rsid w:val="0073050F"/>
    <w:rsid w:val="00742760"/>
    <w:rsid w:val="00761BF2"/>
    <w:rsid w:val="00783C80"/>
    <w:rsid w:val="0079146C"/>
    <w:rsid w:val="007A2D71"/>
    <w:rsid w:val="007B3079"/>
    <w:rsid w:val="007C06AD"/>
    <w:rsid w:val="007E470A"/>
    <w:rsid w:val="008008B4"/>
    <w:rsid w:val="00842DA7"/>
    <w:rsid w:val="008445E2"/>
    <w:rsid w:val="00875DB7"/>
    <w:rsid w:val="008A06D4"/>
    <w:rsid w:val="008B2210"/>
    <w:rsid w:val="008C0BB2"/>
    <w:rsid w:val="008D6011"/>
    <w:rsid w:val="00944952"/>
    <w:rsid w:val="00956646"/>
    <w:rsid w:val="00965F79"/>
    <w:rsid w:val="0098787C"/>
    <w:rsid w:val="00991DD9"/>
    <w:rsid w:val="009D3089"/>
    <w:rsid w:val="009E0614"/>
    <w:rsid w:val="009F1BDA"/>
    <w:rsid w:val="00A67F08"/>
    <w:rsid w:val="00A834E7"/>
    <w:rsid w:val="00A92D42"/>
    <w:rsid w:val="00A9534A"/>
    <w:rsid w:val="00AA47D7"/>
    <w:rsid w:val="00AA5F2E"/>
    <w:rsid w:val="00AE18D0"/>
    <w:rsid w:val="00B112D1"/>
    <w:rsid w:val="00BA7AE4"/>
    <w:rsid w:val="00BB113A"/>
    <w:rsid w:val="00BC097E"/>
    <w:rsid w:val="00BF65B2"/>
    <w:rsid w:val="00C213C5"/>
    <w:rsid w:val="00C31913"/>
    <w:rsid w:val="00C36AE4"/>
    <w:rsid w:val="00CE012A"/>
    <w:rsid w:val="00CE4B34"/>
    <w:rsid w:val="00D07522"/>
    <w:rsid w:val="00D14721"/>
    <w:rsid w:val="00D43D84"/>
    <w:rsid w:val="00D73C1E"/>
    <w:rsid w:val="00D7606A"/>
    <w:rsid w:val="00DB3525"/>
    <w:rsid w:val="00DB3A1C"/>
    <w:rsid w:val="00DD4BE1"/>
    <w:rsid w:val="00DF54F1"/>
    <w:rsid w:val="00E001BA"/>
    <w:rsid w:val="00E26C27"/>
    <w:rsid w:val="00E356F6"/>
    <w:rsid w:val="00E35E54"/>
    <w:rsid w:val="00E54DD8"/>
    <w:rsid w:val="00E875DD"/>
    <w:rsid w:val="00E92C90"/>
    <w:rsid w:val="00E9321B"/>
    <w:rsid w:val="00E94C52"/>
    <w:rsid w:val="00EC73FF"/>
    <w:rsid w:val="00EE410B"/>
    <w:rsid w:val="00EF0887"/>
    <w:rsid w:val="00EF1825"/>
    <w:rsid w:val="00F47389"/>
    <w:rsid w:val="00F7622F"/>
    <w:rsid w:val="00F802D0"/>
    <w:rsid w:val="00F87FCF"/>
    <w:rsid w:val="00FA3A93"/>
    <w:rsid w:val="04E0EF2A"/>
    <w:rsid w:val="0657DBD0"/>
    <w:rsid w:val="08DA8F05"/>
    <w:rsid w:val="0A0A5914"/>
    <w:rsid w:val="15243A44"/>
    <w:rsid w:val="159FE9B0"/>
    <w:rsid w:val="16F3B1A8"/>
    <w:rsid w:val="1735037E"/>
    <w:rsid w:val="18363007"/>
    <w:rsid w:val="191398B7"/>
    <w:rsid w:val="1CDC2963"/>
    <w:rsid w:val="1D4232D1"/>
    <w:rsid w:val="1E2A619F"/>
    <w:rsid w:val="207EE10C"/>
    <w:rsid w:val="21AB60D0"/>
    <w:rsid w:val="25BDFB00"/>
    <w:rsid w:val="2AA21A1A"/>
    <w:rsid w:val="2B8818DB"/>
    <w:rsid w:val="2FD14F90"/>
    <w:rsid w:val="33D00401"/>
    <w:rsid w:val="342EA8E3"/>
    <w:rsid w:val="3B491C2E"/>
    <w:rsid w:val="3C97D8E3"/>
    <w:rsid w:val="3D15D0F0"/>
    <w:rsid w:val="406620B3"/>
    <w:rsid w:val="417334ED"/>
    <w:rsid w:val="44F850A1"/>
    <w:rsid w:val="451250EA"/>
    <w:rsid w:val="53D22EB4"/>
    <w:rsid w:val="561B0D9D"/>
    <w:rsid w:val="56699034"/>
    <w:rsid w:val="5B051767"/>
    <w:rsid w:val="5B28DA57"/>
    <w:rsid w:val="5C770888"/>
    <w:rsid w:val="62AC83E5"/>
    <w:rsid w:val="668C2985"/>
    <w:rsid w:val="6723B1E6"/>
    <w:rsid w:val="689B00DD"/>
    <w:rsid w:val="6A0AFD6D"/>
    <w:rsid w:val="729CF3D7"/>
    <w:rsid w:val="7774FA5F"/>
    <w:rsid w:val="7A47F053"/>
    <w:rsid w:val="7B4E7D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BCD9FE"/>
  <w15:chartTrackingRefBased/>
  <w15:docId w15:val="{97742A90-F4B4-4905-8F7C-752FEF6C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link w:val="Heading3Char"/>
    <w:uiPriority w:val="9"/>
    <w:qFormat/>
    <w:rsid w:val="00F802D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080A01"/>
    <w:rPr>
      <w:sz w:val="28"/>
      <w:szCs w:val="28"/>
    </w:rPr>
  </w:style>
  <w:style w:type="paragraph" w:styleId="Header">
    <w:name w:val="header"/>
    <w:basedOn w:val="Parastais"/>
    <w:rsid w:val="00080A01"/>
    <w:pPr>
      <w:tabs>
        <w:tab w:val="center" w:pos="4153"/>
        <w:tab w:val="right" w:pos="8306"/>
      </w:tabs>
    </w:pPr>
  </w:style>
  <w:style w:type="paragraph" w:styleId="Footer">
    <w:name w:val="footer"/>
    <w:basedOn w:val="Parastais"/>
    <w:rsid w:val="00080A01"/>
    <w:pPr>
      <w:tabs>
        <w:tab w:val="center" w:pos="4153"/>
        <w:tab w:val="right" w:pos="8306"/>
      </w:tabs>
    </w:pPr>
  </w:style>
  <w:style w:type="character" w:styleId="PageNumber">
    <w:name w:val="page number"/>
    <w:basedOn w:val="DefaultParagraphFont"/>
    <w:rsid w:val="00080A01"/>
  </w:style>
  <w:style w:type="paragraph" w:styleId="BodyText">
    <w:name w:val="Body Text"/>
    <w:basedOn w:val="Parastais"/>
    <w:rsid w:val="00080A01"/>
    <w:rPr>
      <w:szCs w:val="24"/>
      <w:lang w:eastAsia="en-US"/>
    </w:rPr>
  </w:style>
  <w:style w:type="table" w:styleId="TableGrid">
    <w:name w:val="Table Grid"/>
    <w:basedOn w:val="TableNormal"/>
    <w:rsid w:val="0008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80A01"/>
    <w:rPr>
      <w:color w:val="0000FF"/>
      <w:u w:val="single"/>
    </w:rPr>
  </w:style>
  <w:style w:type="paragraph" w:customStyle="1" w:styleId="StyleRight">
    <w:name w:val="Style Right"/>
    <w:basedOn w:val="Parastais"/>
    <w:rsid w:val="00080A01"/>
    <w:pPr>
      <w:spacing w:after="120"/>
      <w:ind w:firstLine="720"/>
      <w:jc w:val="right"/>
    </w:pPr>
    <w:rPr>
      <w:lang w:eastAsia="en-US"/>
    </w:rPr>
  </w:style>
  <w:style w:type="paragraph" w:styleId="BodyTextIndent3">
    <w:name w:val="Body Text Indent 3"/>
    <w:basedOn w:val="Parastais"/>
    <w:link w:val="BodyTextIndent3Char"/>
    <w:rsid w:val="000062EB"/>
    <w:pPr>
      <w:spacing w:after="120"/>
      <w:ind w:left="283"/>
    </w:pPr>
    <w:rPr>
      <w:sz w:val="16"/>
      <w:szCs w:val="16"/>
    </w:rPr>
  </w:style>
  <w:style w:type="character" w:customStyle="1" w:styleId="BodyTextIndent3Char">
    <w:name w:val="Body Text Indent 3 Char"/>
    <w:link w:val="BodyTextIndent3"/>
    <w:rsid w:val="000062EB"/>
    <w:rPr>
      <w:sz w:val="16"/>
      <w:szCs w:val="16"/>
    </w:rPr>
  </w:style>
  <w:style w:type="character" w:customStyle="1" w:styleId="spelle">
    <w:name w:val="spelle"/>
    <w:basedOn w:val="DefaultParagraphFont"/>
    <w:rsid w:val="00AA47D7"/>
  </w:style>
  <w:style w:type="paragraph" w:styleId="BalloonText">
    <w:name w:val="Balloon Text"/>
    <w:basedOn w:val="Parastais"/>
    <w:link w:val="BalloonTextChar"/>
    <w:rsid w:val="001E402C"/>
    <w:rPr>
      <w:rFonts w:ascii="Segoe UI" w:hAnsi="Segoe UI" w:cs="Segoe UI"/>
      <w:sz w:val="18"/>
      <w:szCs w:val="18"/>
    </w:rPr>
  </w:style>
  <w:style w:type="character" w:customStyle="1" w:styleId="BalloonTextChar">
    <w:name w:val="Balloon Text Char"/>
    <w:link w:val="BalloonText"/>
    <w:rsid w:val="001E402C"/>
    <w:rPr>
      <w:rFonts w:ascii="Segoe UI" w:hAnsi="Segoe UI" w:cs="Segoe UI"/>
      <w:sz w:val="18"/>
      <w:szCs w:val="18"/>
    </w:rPr>
  </w:style>
  <w:style w:type="paragraph" w:styleId="NormalWeb">
    <w:name w:val="Normal (Web)"/>
    <w:basedOn w:val="Parastais"/>
    <w:uiPriority w:val="99"/>
    <w:unhideWhenUsed/>
    <w:rsid w:val="00742760"/>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F802D0"/>
    <w:rPr>
      <w:b/>
      <w:bCs/>
      <w:sz w:val="27"/>
      <w:szCs w:val="27"/>
    </w:rPr>
  </w:style>
  <w:style w:type="paragraph" w:customStyle="1" w:styleId="xmsonormal">
    <w:name w:val="x_msonormal"/>
    <w:basedOn w:val="Normal"/>
    <w:rsid w:val="000169AB"/>
    <w:rPr>
      <w:rFonts w:ascii="Calibri" w:eastAsiaTheme="minorHAnsi" w:hAnsi="Calibri" w:cs="Calibri"/>
      <w:sz w:val="22"/>
      <w:szCs w:val="22"/>
    </w:rPr>
  </w:style>
  <w:style w:type="character" w:customStyle="1" w:styleId="eop">
    <w:name w:val="eop"/>
    <w:basedOn w:val="DefaultParagraphFont"/>
    <w:rsid w:val="00654B80"/>
  </w:style>
  <w:style w:type="paragraph" w:customStyle="1" w:styleId="paragraph">
    <w:name w:val="paragraph"/>
    <w:basedOn w:val="Normal"/>
    <w:rsid w:val="009D3089"/>
    <w:pPr>
      <w:spacing w:before="100" w:beforeAutospacing="1" w:after="100" w:afterAutospacing="1"/>
    </w:pPr>
    <w:rPr>
      <w:sz w:val="24"/>
      <w:szCs w:val="24"/>
    </w:rPr>
  </w:style>
  <w:style w:type="character" w:customStyle="1" w:styleId="normaltextrun">
    <w:name w:val="normaltextrun"/>
    <w:basedOn w:val="DefaultParagraphFont"/>
    <w:rsid w:val="0007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447419">
      <w:bodyDiv w:val="1"/>
      <w:marLeft w:val="0"/>
      <w:marRight w:val="0"/>
      <w:marTop w:val="0"/>
      <w:marBottom w:val="0"/>
      <w:divBdr>
        <w:top w:val="none" w:sz="0" w:space="0" w:color="auto"/>
        <w:left w:val="none" w:sz="0" w:space="0" w:color="auto"/>
        <w:bottom w:val="none" w:sz="0" w:space="0" w:color="auto"/>
        <w:right w:val="none" w:sz="0" w:space="0" w:color="auto"/>
      </w:divBdr>
    </w:div>
    <w:div w:id="1153763873">
      <w:bodyDiv w:val="1"/>
      <w:marLeft w:val="0"/>
      <w:marRight w:val="0"/>
      <w:marTop w:val="0"/>
      <w:marBottom w:val="0"/>
      <w:divBdr>
        <w:top w:val="none" w:sz="0" w:space="0" w:color="auto"/>
        <w:left w:val="none" w:sz="0" w:space="0" w:color="auto"/>
        <w:bottom w:val="none" w:sz="0" w:space="0" w:color="auto"/>
        <w:right w:val="none" w:sz="0" w:space="0" w:color="auto"/>
      </w:divBdr>
    </w:div>
    <w:div w:id="1609970475">
      <w:bodyDiv w:val="1"/>
      <w:marLeft w:val="0"/>
      <w:marRight w:val="0"/>
      <w:marTop w:val="0"/>
      <w:marBottom w:val="0"/>
      <w:divBdr>
        <w:top w:val="none" w:sz="0" w:space="0" w:color="auto"/>
        <w:left w:val="none" w:sz="0" w:space="0" w:color="auto"/>
        <w:bottom w:val="none" w:sz="0" w:space="0" w:color="auto"/>
        <w:right w:val="none" w:sz="0" w:space="0" w:color="auto"/>
      </w:divBdr>
    </w:div>
    <w:div w:id="1636520146">
      <w:bodyDiv w:val="1"/>
      <w:marLeft w:val="0"/>
      <w:marRight w:val="0"/>
      <w:marTop w:val="0"/>
      <w:marBottom w:val="0"/>
      <w:divBdr>
        <w:top w:val="none" w:sz="0" w:space="0" w:color="auto"/>
        <w:left w:val="none" w:sz="0" w:space="0" w:color="auto"/>
        <w:bottom w:val="none" w:sz="0" w:space="0" w:color="auto"/>
        <w:right w:val="none" w:sz="0" w:space="0" w:color="auto"/>
      </w:divBdr>
    </w:div>
    <w:div w:id="17876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1A32DB-04AE-465B-B6FD-FA1527505952}">
  <ds:schemaRefs>
    <ds:schemaRef ds:uri="http://schemas.microsoft.com/office/2006/metadata/properties"/>
    <ds:schemaRef ds:uri="http://schemas.microsoft.com/office/infopath/2007/PartnerControls"/>
    <ds:schemaRef ds:uri="d26c1476-6ebd-40cb-b928-c591821e0a59"/>
  </ds:schemaRefs>
</ds:datastoreItem>
</file>

<file path=customXml/itemProps2.xml><?xml version="1.0" encoding="utf-8"?>
<ds:datastoreItem xmlns:ds="http://schemas.openxmlformats.org/officeDocument/2006/customXml" ds:itemID="{7A415085-CD5F-44C2-8446-91014358C4DF}">
  <ds:schemaRefs>
    <ds:schemaRef ds:uri="http://schemas.microsoft.com/sharepoint/v3/contenttype/forms"/>
  </ds:schemaRefs>
</ds:datastoreItem>
</file>

<file path=customXml/itemProps3.xml><?xml version="1.0" encoding="utf-8"?>
<ds:datastoreItem xmlns:ds="http://schemas.openxmlformats.org/officeDocument/2006/customXml" ds:itemID="{361C3628-D6C9-4D52-A506-9CC3A9A90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356</Words>
  <Characters>2462</Characters>
  <Application>Microsoft Office Word</Application>
  <DocSecurity>0</DocSecurity>
  <Lines>20</Lines>
  <Paragraphs>5</Paragraphs>
  <ScaleCrop>false</ScaleCrop>
  <Company>Tieslietu ministrija</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informatīvais ziņojums un Mk rīkojuma projekts</dc:subject>
  <dc:creator>Kristīne Ķipēna</dc:creator>
  <cp:keywords/>
  <dc:description>67046124, kristine.kipena@tm.gov.lv</dc:description>
  <cp:lastModifiedBy>Haralds Skarbnieks</cp:lastModifiedBy>
  <cp:revision>9</cp:revision>
  <cp:lastPrinted>2011-11-30T11:37:00Z</cp:lastPrinted>
  <dcterms:created xsi:type="dcterms:W3CDTF">2021-03-10T10:10:00Z</dcterms:created>
  <dcterms:modified xsi:type="dcterms:W3CDTF">2021-03-12T10:57:00Z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