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0472CC" w:rsidR="009656E7" w:rsidP="006E3713" w:rsidRDefault="009656E7" w14:paraId="1DA983EC" w14:textId="77777777">
      <w:pPr>
        <w:spacing w:before="240" w:after="0" w:line="240" w:lineRule="auto"/>
        <w:jc w:val="center"/>
        <w15:collapsed w:val="false"/>
        <w:rPr>
          <w:rFonts w:ascii="Times New Roman" w:hAnsi="Times New Roman" w:cs="Times New Roman"/>
          <w:b/>
          <w:bCs/>
          <w:sz w:val="24"/>
          <w:szCs w:val="24"/>
        </w:rPr>
      </w:pPr>
      <w:r w:rsidRPr="000472CC">
        <w:rPr>
          <w:rFonts w:ascii="Times New Roman" w:hAnsi="Times New Roman" w:cs="Times New Roman"/>
          <w:b/>
          <w:bCs/>
          <w:sz w:val="24"/>
          <w:szCs w:val="24"/>
        </w:rPr>
        <w:t>INFORMATĪVAIS ZIŅOJUMS</w:t>
      </w:r>
    </w:p>
    <w:p w:rsidR="009656E7" w:rsidP="006E3713" w:rsidRDefault="009656E7" w14:paraId="41209702" w14:textId="77EBA301">
      <w:pPr>
        <w:spacing w:before="240" w:after="0" w:line="240" w:lineRule="auto"/>
        <w:jc w:val="center"/>
        <w:rPr>
          <w:rFonts w:ascii="Times New Roman" w:hAnsi="Times New Roman" w:cs="Times New Roman"/>
          <w:b/>
          <w:bCs/>
          <w:sz w:val="24"/>
          <w:szCs w:val="24"/>
        </w:rPr>
      </w:pPr>
      <w:r w:rsidRPr="000472CC">
        <w:rPr>
          <w:rFonts w:ascii="Times New Roman" w:hAnsi="Times New Roman" w:cs="Times New Roman"/>
          <w:b/>
          <w:bCs/>
          <w:sz w:val="24"/>
          <w:szCs w:val="24"/>
        </w:rPr>
        <w:t xml:space="preserve">par Eiropas Savienības Konkurētspējas ministru padomes 2021. gada </w:t>
      </w:r>
      <w:r w:rsidRPr="000472CC" w:rsidR="000C57D1">
        <w:rPr>
          <w:rFonts w:ascii="Times New Roman" w:hAnsi="Times New Roman" w:cs="Times New Roman"/>
          <w:b/>
          <w:bCs/>
          <w:sz w:val="24"/>
          <w:szCs w:val="24"/>
        </w:rPr>
        <w:t>22.marta</w:t>
      </w:r>
      <w:r w:rsidRPr="000472CC">
        <w:rPr>
          <w:rFonts w:ascii="Times New Roman" w:hAnsi="Times New Roman" w:cs="Times New Roman"/>
          <w:b/>
          <w:bCs/>
          <w:sz w:val="24"/>
          <w:szCs w:val="24"/>
        </w:rPr>
        <w:t xml:space="preserve"> sanāksmē izskatāmajiem jautājumiem</w:t>
      </w:r>
    </w:p>
    <w:p w:rsidRPr="000472CC" w:rsidR="00880610" w:rsidP="006E3713" w:rsidRDefault="00880610" w14:paraId="25D9643C" w14:textId="77777777">
      <w:pPr>
        <w:spacing w:before="240" w:after="0" w:line="240" w:lineRule="auto"/>
        <w:jc w:val="center"/>
        <w:rPr>
          <w:rFonts w:ascii="Times New Roman" w:hAnsi="Times New Roman" w:cs="Times New Roman"/>
          <w:b/>
          <w:bCs/>
          <w:sz w:val="24"/>
          <w:szCs w:val="24"/>
        </w:rPr>
      </w:pPr>
    </w:p>
    <w:p w:rsidR="000C57D1" w:rsidP="00880610" w:rsidRDefault="006849D6" w14:paraId="1E4BB4A2" w14:textId="0C5DE47E">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 xml:space="preserve">2021.gada </w:t>
      </w:r>
      <w:r w:rsidRPr="000472CC" w:rsidR="000C57D1">
        <w:rPr>
          <w:rFonts w:ascii="Times New Roman" w:hAnsi="Times New Roman" w:cs="Times New Roman"/>
          <w:sz w:val="24"/>
          <w:szCs w:val="24"/>
        </w:rPr>
        <w:t>22.martā</w:t>
      </w:r>
      <w:r w:rsidRPr="000472CC">
        <w:rPr>
          <w:rFonts w:ascii="Times New Roman" w:hAnsi="Times New Roman" w:cs="Times New Roman"/>
          <w:sz w:val="24"/>
          <w:szCs w:val="24"/>
        </w:rPr>
        <w:t xml:space="preserve"> notiks neformālā Eiropas Savienības (turpmāk - ES) Konkurētspējas ministru videokonference. Darba kārtībā plānota viedokļu apmaiņa par</w:t>
      </w:r>
      <w:r w:rsidRPr="000472CC" w:rsidR="00AA4E16">
        <w:rPr>
          <w:rFonts w:ascii="Times New Roman" w:hAnsi="Times New Roman" w:cs="Times New Roman"/>
          <w:sz w:val="24"/>
          <w:szCs w:val="24"/>
        </w:rPr>
        <w:t xml:space="preserve"> </w:t>
      </w:r>
      <w:r w:rsidRPr="000472CC" w:rsidR="000C57D1">
        <w:rPr>
          <w:rFonts w:ascii="Times New Roman" w:hAnsi="Times New Roman" w:cs="Times New Roman"/>
          <w:sz w:val="24"/>
          <w:szCs w:val="24"/>
        </w:rPr>
        <w:t>stratēģisko autonomiju</w:t>
      </w:r>
      <w:r w:rsidRPr="000472CC">
        <w:rPr>
          <w:rFonts w:ascii="Times New Roman" w:hAnsi="Times New Roman" w:cs="Times New Roman"/>
          <w:sz w:val="24"/>
          <w:szCs w:val="24"/>
        </w:rPr>
        <w:t>.</w:t>
      </w:r>
      <w:r w:rsidRPr="000472CC" w:rsidR="006E3B8B">
        <w:rPr>
          <w:rFonts w:ascii="Times New Roman" w:hAnsi="Times New Roman" w:cs="Times New Roman"/>
          <w:sz w:val="24"/>
          <w:szCs w:val="24"/>
        </w:rPr>
        <w:t xml:space="preserve"> Sanāksmē tiks izskatīti šādi Ekonomikas ministrijas</w:t>
      </w:r>
      <w:r w:rsidRPr="000472CC" w:rsidR="00610671">
        <w:rPr>
          <w:rFonts w:ascii="Times New Roman" w:hAnsi="Times New Roman" w:cs="Times New Roman"/>
          <w:sz w:val="24"/>
          <w:szCs w:val="24"/>
        </w:rPr>
        <w:t>, Ārlietu ministrijas</w:t>
      </w:r>
      <w:r w:rsidRPr="000472CC" w:rsidR="006E3B8B">
        <w:rPr>
          <w:rFonts w:ascii="Times New Roman" w:hAnsi="Times New Roman" w:cs="Times New Roman"/>
          <w:sz w:val="24"/>
          <w:szCs w:val="24"/>
        </w:rPr>
        <w:t xml:space="preserve"> un </w:t>
      </w:r>
      <w:r w:rsidRPr="000472CC" w:rsidR="261EE335">
        <w:rPr>
          <w:rFonts w:ascii="Times New Roman" w:hAnsi="Times New Roman" w:cs="Times New Roman"/>
          <w:sz w:val="24"/>
          <w:szCs w:val="24"/>
        </w:rPr>
        <w:t xml:space="preserve">Aizsardzības </w:t>
      </w:r>
      <w:r w:rsidRPr="000472CC" w:rsidR="006E3B8B">
        <w:rPr>
          <w:rFonts w:ascii="Times New Roman" w:hAnsi="Times New Roman" w:cs="Times New Roman"/>
          <w:sz w:val="24"/>
          <w:szCs w:val="24"/>
        </w:rPr>
        <w:t>ministrijas kompetences jautājumi</w:t>
      </w:r>
      <w:r w:rsidRPr="000472CC" w:rsidR="000D1E83">
        <w:rPr>
          <w:rFonts w:ascii="Times New Roman" w:hAnsi="Times New Roman" w:cs="Times New Roman"/>
          <w:sz w:val="24"/>
          <w:szCs w:val="24"/>
        </w:rPr>
        <w:t>:</w:t>
      </w:r>
    </w:p>
    <w:p w:rsidRPr="000472CC" w:rsidR="00880610" w:rsidP="00880610" w:rsidRDefault="00880610" w14:paraId="09136D13" w14:textId="77777777">
      <w:pPr>
        <w:spacing w:after="0" w:line="240" w:lineRule="auto"/>
        <w:jc w:val="both"/>
        <w:rPr>
          <w:rFonts w:ascii="Times New Roman" w:hAnsi="Times New Roman" w:cs="Times New Roman"/>
          <w:sz w:val="24"/>
          <w:szCs w:val="24"/>
        </w:rPr>
      </w:pPr>
    </w:p>
    <w:p w:rsidR="006849D6" w:rsidP="00880610" w:rsidRDefault="69AE6D73" w14:paraId="12617A3D" w14:textId="15BC4432">
      <w:pPr>
        <w:pStyle w:val="DashEqual1"/>
        <w:keepNext/>
        <w:keepLines/>
        <w:numPr>
          <w:ilvl w:val="0"/>
          <w:numId w:val="19"/>
        </w:numPr>
        <w:spacing w:after="0"/>
        <w:rPr>
          <w:b/>
          <w:bCs/>
          <w:lang w:val="lv-LV"/>
        </w:rPr>
      </w:pPr>
      <w:r w:rsidRPr="000472CC">
        <w:rPr>
          <w:b/>
          <w:bCs/>
          <w:lang w:val="lv-LV"/>
        </w:rPr>
        <w:t>Str</w:t>
      </w:r>
      <w:r w:rsidRPr="000472CC" w:rsidR="00E9479F">
        <w:rPr>
          <w:b/>
          <w:bCs/>
          <w:lang w:val="lv-LV"/>
        </w:rPr>
        <w:t>a</w:t>
      </w:r>
      <w:r w:rsidRPr="000472CC">
        <w:rPr>
          <w:b/>
          <w:bCs/>
          <w:lang w:val="lv-LV"/>
        </w:rPr>
        <w:t xml:space="preserve">tēģisko atkarību identificēšana un </w:t>
      </w:r>
      <w:r w:rsidRPr="000472CC" w:rsidR="79E05482">
        <w:rPr>
          <w:b/>
          <w:bCs/>
          <w:lang w:val="lv-LV"/>
        </w:rPr>
        <w:t xml:space="preserve">atbilstoši </w:t>
      </w:r>
      <w:r w:rsidRPr="000472CC" w:rsidR="6D0DE1B3">
        <w:rPr>
          <w:b/>
          <w:bCs/>
          <w:lang w:val="lv-LV"/>
        </w:rPr>
        <w:t xml:space="preserve">pasākumi </w:t>
      </w:r>
      <w:r w:rsidRPr="000472CC" w:rsidR="79E05482">
        <w:rPr>
          <w:b/>
          <w:bCs/>
          <w:lang w:val="lv-LV"/>
        </w:rPr>
        <w:t>to</w:t>
      </w:r>
      <w:r w:rsidRPr="000472CC" w:rsidR="7B3FF91E">
        <w:rPr>
          <w:b/>
          <w:bCs/>
          <w:lang w:val="lv-LV"/>
        </w:rPr>
        <w:t xml:space="preserve"> novēršanai</w:t>
      </w:r>
    </w:p>
    <w:p w:rsidRPr="000472CC" w:rsidR="00880610" w:rsidP="00880610" w:rsidRDefault="00880610" w14:paraId="098D888D" w14:textId="77777777">
      <w:pPr>
        <w:pStyle w:val="DashEqual1"/>
        <w:keepNext/>
        <w:keepLines/>
        <w:numPr>
          <w:ilvl w:val="0"/>
          <w:numId w:val="0"/>
        </w:numPr>
        <w:spacing w:after="0"/>
        <w:ind w:left="1287"/>
        <w:rPr>
          <w:b/>
          <w:bCs/>
          <w:lang w:val="lv-LV"/>
        </w:rPr>
      </w:pPr>
    </w:p>
    <w:p w:rsidR="00294D99" w:rsidP="00880610" w:rsidRDefault="00294D99" w14:paraId="10FEF009" w14:textId="7D222353">
      <w:pPr>
        <w:pStyle w:val="DashEqual1"/>
        <w:numPr>
          <w:ilvl w:val="0"/>
          <w:numId w:val="0"/>
        </w:numPr>
        <w:spacing w:after="0"/>
        <w:ind w:firstLine="567"/>
        <w:rPr>
          <w:i/>
          <w:iCs/>
          <w:lang w:val="lv-LV"/>
        </w:rPr>
      </w:pPr>
      <w:r w:rsidRPr="000472CC">
        <w:rPr>
          <w:lang w:val="lv-LV"/>
        </w:rPr>
        <w:t xml:space="preserve">=  </w:t>
      </w:r>
      <w:r w:rsidRPr="000472CC">
        <w:rPr>
          <w:i/>
          <w:iCs/>
          <w:lang w:val="lv-LV"/>
        </w:rPr>
        <w:t>Politikas debates</w:t>
      </w:r>
    </w:p>
    <w:p w:rsidRPr="000472CC" w:rsidR="00880610" w:rsidP="00880610" w:rsidRDefault="00880610" w14:paraId="21B21659" w14:textId="77777777">
      <w:pPr>
        <w:pStyle w:val="DashEqual1"/>
        <w:numPr>
          <w:ilvl w:val="0"/>
          <w:numId w:val="0"/>
        </w:numPr>
        <w:spacing w:after="0"/>
        <w:ind w:firstLine="567"/>
        <w:rPr>
          <w:lang w:val="lv-LV"/>
        </w:rPr>
      </w:pPr>
    </w:p>
    <w:p w:rsidR="00F11807" w:rsidP="00880610" w:rsidRDefault="00F11807" w14:paraId="72543903" w14:textId="2BBA6759">
      <w:pPr>
        <w:spacing w:after="0" w:line="240" w:lineRule="auto"/>
        <w:jc w:val="both"/>
        <w:rPr>
          <w:rFonts w:ascii="Times New Roman" w:hAnsi="Times New Roman" w:cs="Times New Roman"/>
          <w:sz w:val="24"/>
          <w:szCs w:val="24"/>
        </w:rPr>
      </w:pPr>
      <w:r w:rsidRPr="00F11807">
        <w:rPr>
          <w:rFonts w:ascii="Times New Roman" w:hAnsi="Times New Roman" w:cs="Times New Roman"/>
          <w:sz w:val="24"/>
          <w:szCs w:val="24"/>
        </w:rPr>
        <w:t xml:space="preserve">Stratēģiskās autonomijas jēdziens ES tiek izmantots plaši, lai gan nav ne precīzi aprakstīts vai nodefinēts. </w:t>
      </w:r>
      <w:r w:rsidRPr="00545F08" w:rsidR="00545F08">
        <w:rPr>
          <w:rFonts w:ascii="Times New Roman" w:hAnsi="Times New Roman" w:cs="Times New Roman"/>
          <w:sz w:val="24"/>
          <w:szCs w:val="24"/>
        </w:rPr>
        <w:t xml:space="preserve">Izpratne par </w:t>
      </w:r>
      <w:r w:rsidR="00545F08">
        <w:rPr>
          <w:rFonts w:ascii="Times New Roman" w:hAnsi="Times New Roman" w:cs="Times New Roman"/>
          <w:sz w:val="24"/>
          <w:szCs w:val="24"/>
        </w:rPr>
        <w:t>s</w:t>
      </w:r>
      <w:r w:rsidRPr="00545F08" w:rsidR="00545F08">
        <w:rPr>
          <w:rFonts w:ascii="Times New Roman" w:hAnsi="Times New Roman" w:cs="Times New Roman"/>
          <w:sz w:val="24"/>
          <w:szCs w:val="24"/>
        </w:rPr>
        <w:t>tratēģisko autonomiju tirdzniecības un rūpniecības politikā</w:t>
      </w:r>
      <w:r w:rsidRPr="000472CC" w:rsidR="17CC40EB">
        <w:rPr>
          <w:rFonts w:ascii="Times New Roman" w:hAnsi="Times New Roman" w:cs="Times New Roman"/>
          <w:sz w:val="24"/>
          <w:szCs w:val="24"/>
        </w:rPr>
        <w:t xml:space="preserve"> ir spēja sevi nodrošināt jomās, kas nepieciešamas dažādu krīžu pārvarēšanai ģeopolitisko pārmaiņu kontekstā, lai nodrošinātu iedzīvotāju veselību, dzīvību un drošību, un nepārtrauktību preču un pakalpojumu sniegšanā.</w:t>
      </w:r>
      <w:r w:rsidRPr="000472CC" w:rsidR="000F4B6D">
        <w:rPr>
          <w:rFonts w:ascii="Times New Roman" w:hAnsi="Times New Roman" w:cs="Times New Roman"/>
          <w:sz w:val="24"/>
          <w:szCs w:val="24"/>
        </w:rPr>
        <w:t xml:space="preserve"> </w:t>
      </w:r>
      <w:r w:rsidRPr="000472CC" w:rsidR="17CC40EB">
        <w:rPr>
          <w:rFonts w:ascii="Times New Roman" w:hAnsi="Times New Roman" w:cs="Times New Roman"/>
          <w:sz w:val="24"/>
          <w:szCs w:val="24"/>
        </w:rPr>
        <w:t>Eiropas ekonomika ir atkarīga no ārējiem enerģijas avotiem, izejvielām, tehnoloģijām, kā arī un to piegādātājiem un piegādes ķēdēm.</w:t>
      </w:r>
      <w:r w:rsidRPr="000472CC" w:rsidR="00D40FA4">
        <w:rPr>
          <w:rFonts w:ascii="Times New Roman" w:hAnsi="Times New Roman" w:cs="Times New Roman"/>
          <w:sz w:val="24"/>
          <w:szCs w:val="24"/>
        </w:rPr>
        <w:t xml:space="preserve"> </w:t>
      </w:r>
    </w:p>
    <w:p w:rsidR="00F11807" w:rsidP="00880610" w:rsidRDefault="00F11807" w14:paraId="53036192" w14:textId="43C2EE10">
      <w:pPr>
        <w:spacing w:after="0" w:line="240" w:lineRule="auto"/>
        <w:jc w:val="both"/>
        <w:rPr>
          <w:rFonts w:ascii="Times New Roman" w:hAnsi="Times New Roman" w:cs="Times New Roman"/>
          <w:sz w:val="24"/>
          <w:szCs w:val="24"/>
        </w:rPr>
      </w:pPr>
    </w:p>
    <w:p w:rsidR="00F11807" w:rsidP="00F11807" w:rsidRDefault="00F11807" w14:paraId="00DB20B0" w14:textId="47E79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Kopējā drošības un aizsardzības politikā (KDAP) ES stratēģiskās autonomijas jēdziens formāli atspoguļots 2016. gada Eiropadomes decembra secinājumos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kur minēts, ka ES jāspēj rīkoties un sadarboties ar starptautiskiem un reģionāliem partneriem, kur vien iespējams, vienlaikus spējot rīkoties autonomi kad un kur nepieciešams. Atsauces uz ES stratēģiskās autonomijas sekmēšanu ir iekļauta arī citos ES KDAP dokumentos, tostarp, ES Globālajā </w:t>
      </w:r>
      <w:r w:rsidRPr="005A6A5A">
        <w:rPr>
          <w:rFonts w:ascii="Times New Roman" w:hAnsi="Times New Roman" w:cs="Times New Roman"/>
          <w:sz w:val="24"/>
          <w:szCs w:val="24"/>
        </w:rPr>
        <w:t>stratēģi</w:t>
      </w:r>
      <w:r w:rsidRPr="005A6A5A" w:rsidR="00F601C1">
        <w:rPr>
          <w:rFonts w:ascii="Times New Roman" w:hAnsi="Times New Roman" w:cs="Times New Roman"/>
          <w:sz w:val="24"/>
          <w:szCs w:val="24"/>
        </w:rPr>
        <w:t>jā</w:t>
      </w:r>
      <w:r w:rsidRPr="005A6A5A">
        <w:rPr>
          <w:rFonts w:ascii="Times New Roman" w:hAnsi="Times New Roman" w:cs="Times New Roman"/>
          <w:sz w:val="24"/>
          <w:szCs w:val="24"/>
        </w:rPr>
        <w:t xml:space="preserve"> par ārlietu un drošības politikas jautājumiem.</w:t>
      </w:r>
    </w:p>
    <w:p w:rsidR="00F11807" w:rsidP="00F11807" w:rsidRDefault="00F11807" w14:paraId="20A4551C" w14:textId="77777777">
      <w:pPr>
        <w:spacing w:after="0" w:line="240" w:lineRule="auto"/>
        <w:jc w:val="both"/>
        <w:rPr>
          <w:rFonts w:ascii="Times New Roman" w:hAnsi="Times New Roman" w:cs="Times New Roman"/>
          <w:sz w:val="24"/>
          <w:szCs w:val="24"/>
        </w:rPr>
      </w:pPr>
    </w:p>
    <w:p w:rsidR="00F11807" w:rsidP="00F11807" w:rsidRDefault="00F11807" w14:paraId="7181B97B" w14:textId="3046C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Sākotnēji stratēģiskās autonomijas jēdziens pamatā tika attiecināts uz ES krīžu vadības spējām un militāro industriju, taču iepriekšējo gadu laikā tas ieguvis arvien lielāku politisko un stratēģisko nokrāsu un, līdz ar to, neviennozīmīgu vērtējumu kā ES dalībvalstu, tā arī ES stratēģisko partneru vidū. Jāuzsver, ka Eiropas stratēģiskā autonomija ir cieši saistīta ar ASV un transatlantisko attiecību lomu Eiropas aizsardzībā un NATO.</w:t>
      </w:r>
    </w:p>
    <w:p w:rsidR="006465E6" w:rsidP="00F11807" w:rsidRDefault="006465E6" w14:paraId="26677CD6" w14:textId="77777777">
      <w:pPr>
        <w:spacing w:after="0" w:line="240" w:lineRule="auto"/>
        <w:jc w:val="both"/>
        <w:rPr>
          <w:rFonts w:ascii="Times New Roman" w:hAnsi="Times New Roman" w:cs="Times New Roman"/>
          <w:sz w:val="24"/>
          <w:szCs w:val="24"/>
        </w:rPr>
      </w:pPr>
    </w:p>
    <w:p w:rsidR="006465E6" w:rsidP="006465E6" w:rsidRDefault="006465E6" w14:paraId="65758D62" w14:textId="3CCFB6CB">
      <w:pPr>
        <w:spacing w:after="0" w:line="240" w:lineRule="auto"/>
        <w:jc w:val="both"/>
        <w:rPr>
          <w:rFonts w:ascii="Times New Roman" w:hAnsi="Times New Roman" w:cs="Times New Roman"/>
          <w:sz w:val="24"/>
          <w:szCs w:val="24"/>
        </w:rPr>
      </w:pPr>
      <w:r w:rsidRPr="006465E6">
        <w:rPr>
          <w:rFonts w:ascii="Times New Roman" w:hAnsi="Times New Roman" w:cs="Times New Roman"/>
          <w:sz w:val="24"/>
          <w:szCs w:val="24"/>
        </w:rPr>
        <w:t xml:space="preserve">Līdz ar to šobrīd ir īpaši aktualizējusies diskusija par Eiropas stratēģisko autonomiju. Šī brīža diskusijas mērķis gan nav definēt pašu stratēģiskās autonomijas jēdzienu, bet gan identificēt kopējos stratēģiskos mērķus un uzdevumus ES drošībā un aizsardzībā, lai rezultātā ES būtu noturīgāka un spētu sekmīgāk aizstāvēt savas vērtības. </w:t>
      </w:r>
    </w:p>
    <w:p w:rsidRPr="006465E6" w:rsidR="006465E6" w:rsidP="006465E6" w:rsidRDefault="006465E6" w14:paraId="07A46D41" w14:textId="77777777">
      <w:pPr>
        <w:spacing w:after="0" w:line="240" w:lineRule="auto"/>
        <w:jc w:val="both"/>
        <w:rPr>
          <w:rFonts w:ascii="Times New Roman" w:hAnsi="Times New Roman" w:cs="Times New Roman"/>
          <w:sz w:val="24"/>
          <w:szCs w:val="24"/>
        </w:rPr>
      </w:pPr>
    </w:p>
    <w:p w:rsidR="00F11807" w:rsidP="006465E6" w:rsidRDefault="006465E6" w14:paraId="2833B55B" w14:textId="34AA633E">
      <w:pPr>
        <w:spacing w:after="0" w:line="240" w:lineRule="auto"/>
        <w:jc w:val="both"/>
        <w:rPr>
          <w:rFonts w:ascii="Times New Roman" w:hAnsi="Times New Roman" w:cs="Times New Roman"/>
          <w:sz w:val="24"/>
          <w:szCs w:val="24"/>
        </w:rPr>
      </w:pPr>
      <w:r w:rsidRPr="006465E6">
        <w:rPr>
          <w:rFonts w:ascii="Times New Roman" w:hAnsi="Times New Roman" w:cs="Times New Roman"/>
          <w:sz w:val="24"/>
          <w:szCs w:val="24"/>
        </w:rPr>
        <w:t>Kā papildus faktors jāmin, ka COVID-19 krīze ES darba kārtībā ir aktualizējusi stratēģisko autonomiju plašākā nozīmē, ietverot ne tikai drošību un aizsardzību, bet arī rūpniecību, medicīnu un citas kritiski svarīgas nozares. Arī ES Ārlietu padomē Kopējās tirdzniecības politikas jautājumos ir uzsāktas diskusijas par atvērtas stratēģiskās autonomijas aspektiem.</w:t>
      </w:r>
    </w:p>
    <w:p w:rsidR="006465E6" w:rsidP="006465E6" w:rsidRDefault="006465E6" w14:paraId="07AE17B2" w14:textId="77777777">
      <w:pPr>
        <w:spacing w:after="0" w:line="240" w:lineRule="auto"/>
        <w:jc w:val="both"/>
        <w:rPr>
          <w:rFonts w:ascii="Times New Roman" w:hAnsi="Times New Roman" w:cs="Times New Roman"/>
          <w:sz w:val="24"/>
          <w:szCs w:val="24"/>
        </w:rPr>
      </w:pPr>
    </w:p>
    <w:p w:rsidRPr="000472CC" w:rsidR="00F44F41" w:rsidP="00880610" w:rsidRDefault="00F44F41" w14:paraId="1BDAB340" w14:textId="0F53BD9B">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 xml:space="preserve">Pēdējā gada laikā </w:t>
      </w:r>
      <w:r w:rsidRPr="000472CC" w:rsidR="00610671">
        <w:rPr>
          <w:rFonts w:ascii="Times New Roman" w:hAnsi="Times New Roman" w:cs="Times New Roman"/>
          <w:sz w:val="24"/>
          <w:szCs w:val="24"/>
        </w:rPr>
        <w:t>ES</w:t>
      </w:r>
      <w:r w:rsidRPr="000472CC">
        <w:rPr>
          <w:rFonts w:ascii="Times New Roman" w:hAnsi="Times New Roman" w:cs="Times New Roman"/>
          <w:sz w:val="24"/>
          <w:szCs w:val="24"/>
        </w:rPr>
        <w:t xml:space="preserve"> ir panākusi vienprātību</w:t>
      </w:r>
      <w:r w:rsidR="00F11807">
        <w:rPr>
          <w:rFonts w:ascii="Times New Roman" w:hAnsi="Times New Roman" w:cs="Times New Roman"/>
          <w:sz w:val="24"/>
          <w:szCs w:val="24"/>
        </w:rPr>
        <w:t xml:space="preserve"> atsevišķās politikas jomās, proti, </w:t>
      </w:r>
      <w:r w:rsidRPr="00F11807" w:rsidR="00F11807">
        <w:rPr>
          <w:rFonts w:ascii="Times New Roman" w:hAnsi="Times New Roman" w:cs="Times New Roman"/>
          <w:sz w:val="24"/>
          <w:szCs w:val="24"/>
        </w:rPr>
        <w:t>tirdzniecības un rūpniecības politikā</w:t>
      </w:r>
      <w:r w:rsidR="00F11807">
        <w:rPr>
          <w:rFonts w:ascii="Times New Roman" w:hAnsi="Times New Roman" w:cs="Times New Roman"/>
          <w:sz w:val="24"/>
          <w:szCs w:val="24"/>
        </w:rPr>
        <w:t>,</w:t>
      </w:r>
      <w:r w:rsidRPr="000472CC">
        <w:rPr>
          <w:rFonts w:ascii="Times New Roman" w:hAnsi="Times New Roman" w:cs="Times New Roman"/>
          <w:sz w:val="24"/>
          <w:szCs w:val="24"/>
        </w:rPr>
        <w:t xml:space="preserve"> par nepieciešamību veicināt Eiropas stratēģisko autonomiju, vienlaikus saglabājot </w:t>
      </w:r>
      <w:proofErr w:type="spellStart"/>
      <w:r w:rsidRPr="000472CC">
        <w:rPr>
          <w:rFonts w:ascii="Times New Roman" w:hAnsi="Times New Roman" w:cs="Times New Roman"/>
          <w:sz w:val="24"/>
          <w:szCs w:val="24"/>
        </w:rPr>
        <w:t>atvērtību</w:t>
      </w:r>
      <w:proofErr w:type="spellEnd"/>
      <w:r w:rsidRPr="000472CC">
        <w:rPr>
          <w:rFonts w:ascii="Times New Roman" w:hAnsi="Times New Roman" w:cs="Times New Roman"/>
          <w:sz w:val="24"/>
          <w:szCs w:val="24"/>
        </w:rPr>
        <w:t xml:space="preserve"> pārējai pasaulei.</w:t>
      </w:r>
      <w:r w:rsidRPr="000472CC" w:rsidR="000F4B6D">
        <w:rPr>
          <w:rFonts w:ascii="Times New Roman" w:hAnsi="Times New Roman" w:cs="Times New Roman"/>
          <w:sz w:val="24"/>
          <w:szCs w:val="24"/>
        </w:rPr>
        <w:t xml:space="preserve"> </w:t>
      </w:r>
      <w:r w:rsidRPr="000472CC" w:rsidR="007D5CF0">
        <w:rPr>
          <w:rFonts w:ascii="Times New Roman" w:hAnsi="Times New Roman" w:cs="Times New Roman"/>
          <w:sz w:val="24"/>
          <w:szCs w:val="24"/>
        </w:rPr>
        <w:t>Minētā</w:t>
      </w:r>
      <w:r w:rsidRPr="000472CC">
        <w:rPr>
          <w:rFonts w:ascii="Times New Roman" w:hAnsi="Times New Roman" w:cs="Times New Roman"/>
          <w:sz w:val="24"/>
          <w:szCs w:val="24"/>
        </w:rPr>
        <w:t xml:space="preserve"> jautājuma risināšanā liela nozīme ir rūpniecības, tirdzniecības un konkurences politikai</w:t>
      </w:r>
      <w:r w:rsidRPr="000472CC" w:rsidR="007D5CF0">
        <w:rPr>
          <w:rFonts w:ascii="Times New Roman" w:hAnsi="Times New Roman" w:cs="Times New Roman"/>
          <w:sz w:val="24"/>
          <w:szCs w:val="24"/>
        </w:rPr>
        <w:t xml:space="preserve">, ko pierāda </w:t>
      </w:r>
      <w:r w:rsidRPr="000472CC">
        <w:rPr>
          <w:rFonts w:ascii="Times New Roman" w:hAnsi="Times New Roman" w:cs="Times New Roman"/>
          <w:sz w:val="24"/>
          <w:szCs w:val="24"/>
        </w:rPr>
        <w:t>Covid-19 krīzes laikā</w:t>
      </w:r>
      <w:r w:rsidRPr="000472CC" w:rsidR="007D5CF0">
        <w:rPr>
          <w:rFonts w:ascii="Times New Roman" w:hAnsi="Times New Roman" w:cs="Times New Roman"/>
          <w:sz w:val="24"/>
          <w:szCs w:val="24"/>
        </w:rPr>
        <w:t xml:space="preserve"> gūtās atziņas</w:t>
      </w:r>
      <w:r w:rsidR="009E56BE">
        <w:rPr>
          <w:rFonts w:ascii="Times New Roman" w:hAnsi="Times New Roman" w:cs="Times New Roman"/>
          <w:sz w:val="24"/>
          <w:szCs w:val="24"/>
        </w:rPr>
        <w:t>,</w:t>
      </w:r>
      <w:r w:rsidRPr="000472CC">
        <w:rPr>
          <w:rFonts w:ascii="Times New Roman" w:hAnsi="Times New Roman" w:cs="Times New Roman"/>
          <w:sz w:val="24"/>
          <w:szCs w:val="24"/>
        </w:rPr>
        <w:t xml:space="preserve"> cik svarīgi</w:t>
      </w:r>
      <w:r w:rsidR="00F11807">
        <w:rPr>
          <w:rFonts w:ascii="Times New Roman" w:hAnsi="Times New Roman" w:cs="Times New Roman"/>
          <w:sz w:val="24"/>
          <w:szCs w:val="24"/>
        </w:rPr>
        <w:t xml:space="preserve"> </w:t>
      </w:r>
      <w:r w:rsidRPr="000472CC">
        <w:rPr>
          <w:rFonts w:ascii="Times New Roman" w:hAnsi="Times New Roman" w:cs="Times New Roman"/>
          <w:sz w:val="24"/>
          <w:szCs w:val="24"/>
        </w:rPr>
        <w:lastRenderedPageBreak/>
        <w:t xml:space="preserve">ES </w:t>
      </w:r>
      <w:r w:rsidR="00F11807">
        <w:rPr>
          <w:rFonts w:ascii="Times New Roman" w:hAnsi="Times New Roman" w:cs="Times New Roman"/>
          <w:sz w:val="24"/>
          <w:szCs w:val="24"/>
        </w:rPr>
        <w:t xml:space="preserve">ir </w:t>
      </w:r>
      <w:r w:rsidRPr="000472CC">
        <w:rPr>
          <w:rFonts w:ascii="Times New Roman" w:hAnsi="Times New Roman" w:cs="Times New Roman"/>
          <w:sz w:val="24"/>
          <w:szCs w:val="24"/>
        </w:rPr>
        <w:t>pastiprināt centienus noteikt un risināt tās stratēģiskās atkarības gan ES, gan ārpus tās, vienlaikus aizsargājot ES atvērto ekonomiku</w:t>
      </w:r>
      <w:r w:rsidRPr="000472CC" w:rsidR="00D40FA4">
        <w:rPr>
          <w:rFonts w:ascii="Times New Roman" w:hAnsi="Times New Roman" w:cs="Times New Roman"/>
          <w:sz w:val="24"/>
          <w:szCs w:val="24"/>
        </w:rPr>
        <w:t>.</w:t>
      </w:r>
      <w:r w:rsidRPr="000472CC">
        <w:rPr>
          <w:rFonts w:ascii="Times New Roman" w:hAnsi="Times New Roman" w:cs="Times New Roman"/>
          <w:sz w:val="24"/>
          <w:szCs w:val="24"/>
        </w:rPr>
        <w:t xml:space="preserve"> </w:t>
      </w:r>
    </w:p>
    <w:p w:rsidRPr="000472CC" w:rsidR="000F4B6D" w:rsidP="00880610" w:rsidRDefault="000F4B6D" w14:paraId="677FD341" w14:textId="77777777">
      <w:pPr>
        <w:spacing w:after="0" w:line="240" w:lineRule="auto"/>
        <w:jc w:val="both"/>
        <w:rPr>
          <w:rFonts w:ascii="Times New Roman" w:hAnsi="Times New Roman" w:cs="Times New Roman"/>
          <w:sz w:val="24"/>
          <w:szCs w:val="24"/>
        </w:rPr>
      </w:pPr>
    </w:p>
    <w:p w:rsidRPr="000472CC" w:rsidR="00F44F41" w:rsidP="00880610" w:rsidRDefault="00D40FA4" w14:paraId="23A1DC31" w14:textId="26E32491">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 xml:space="preserve">Attiecīgi ES </w:t>
      </w:r>
      <w:r w:rsidRPr="000472CC" w:rsidR="00F44F41">
        <w:rPr>
          <w:rFonts w:ascii="Times New Roman" w:hAnsi="Times New Roman" w:cs="Times New Roman"/>
          <w:sz w:val="24"/>
          <w:szCs w:val="24"/>
        </w:rPr>
        <w:t>dalībvalst</w:t>
      </w:r>
      <w:r w:rsidRPr="000472CC">
        <w:rPr>
          <w:rFonts w:ascii="Times New Roman" w:hAnsi="Times New Roman" w:cs="Times New Roman"/>
          <w:sz w:val="24"/>
          <w:szCs w:val="24"/>
        </w:rPr>
        <w:t>is</w:t>
      </w:r>
      <w:r w:rsidRPr="000472CC" w:rsidR="00F44F41">
        <w:rPr>
          <w:rFonts w:ascii="Times New Roman" w:hAnsi="Times New Roman" w:cs="Times New Roman"/>
          <w:sz w:val="24"/>
          <w:szCs w:val="24"/>
        </w:rPr>
        <w:t xml:space="preserve"> tiks aicinātas </w:t>
      </w:r>
      <w:r w:rsidRPr="000472CC">
        <w:rPr>
          <w:rFonts w:ascii="Times New Roman" w:hAnsi="Times New Roman" w:cs="Times New Roman"/>
          <w:sz w:val="24"/>
          <w:szCs w:val="24"/>
        </w:rPr>
        <w:t xml:space="preserve">identificēt </w:t>
      </w:r>
      <w:r w:rsidRPr="000472CC" w:rsidR="00A53CDE">
        <w:rPr>
          <w:rFonts w:ascii="Times New Roman" w:hAnsi="Times New Roman" w:cs="Times New Roman"/>
          <w:sz w:val="24"/>
          <w:szCs w:val="24"/>
        </w:rPr>
        <w:t xml:space="preserve">iespējamās stratēģiskās atkarības, </w:t>
      </w:r>
      <w:r w:rsidRPr="000472CC" w:rsidR="00F44F41">
        <w:rPr>
          <w:rFonts w:ascii="Times New Roman" w:hAnsi="Times New Roman" w:cs="Times New Roman"/>
          <w:sz w:val="24"/>
          <w:szCs w:val="24"/>
        </w:rPr>
        <w:t xml:space="preserve">izvērtēt ES stratēģisko atkarību uzraudzību un iegūt labāku izpratni par tām, izmantojot vairākas </w:t>
      </w:r>
      <w:r w:rsidRPr="000472CC">
        <w:rPr>
          <w:rFonts w:ascii="Times New Roman" w:hAnsi="Times New Roman" w:cs="Times New Roman"/>
          <w:sz w:val="24"/>
          <w:szCs w:val="24"/>
        </w:rPr>
        <w:t xml:space="preserve">ES </w:t>
      </w:r>
      <w:r w:rsidRPr="000472CC" w:rsidR="00F44F41">
        <w:rPr>
          <w:rFonts w:ascii="Times New Roman" w:hAnsi="Times New Roman" w:cs="Times New Roman"/>
          <w:sz w:val="24"/>
          <w:szCs w:val="24"/>
        </w:rPr>
        <w:t>iniciatīvas. Šīs iniciatīvas ietver darbu saistībā ar Farmācijas stratēģiju</w:t>
      </w:r>
      <w:r w:rsidRPr="000472CC" w:rsidR="00EA18D5">
        <w:rPr>
          <w:rFonts w:ascii="Times New Roman" w:hAnsi="Times New Roman" w:cs="Times New Roman"/>
          <w:sz w:val="24"/>
          <w:szCs w:val="24"/>
        </w:rPr>
        <w:t>,</w:t>
      </w:r>
      <w:r w:rsidRPr="000472CC" w:rsidR="00F44F41">
        <w:rPr>
          <w:rStyle w:val="FootnoteReference"/>
          <w:rFonts w:ascii="Times New Roman" w:hAnsi="Times New Roman" w:cs="Times New Roman"/>
          <w:sz w:val="24"/>
          <w:szCs w:val="24"/>
        </w:rPr>
        <w:footnoteReference w:id="3"/>
      </w:r>
      <w:r w:rsidRPr="000472CC" w:rsidR="00F44F41">
        <w:rPr>
          <w:rFonts w:ascii="Times New Roman" w:hAnsi="Times New Roman" w:cs="Times New Roman"/>
          <w:sz w:val="24"/>
          <w:szCs w:val="24"/>
        </w:rPr>
        <w:t xml:space="preserve"> Kritisko izejvielu rīcības plānu</w:t>
      </w:r>
      <w:r w:rsidRPr="000472CC" w:rsidR="00EA18D5">
        <w:rPr>
          <w:rFonts w:ascii="Times New Roman" w:hAnsi="Times New Roman" w:cs="Times New Roman"/>
          <w:sz w:val="24"/>
          <w:szCs w:val="24"/>
        </w:rPr>
        <w:t>,</w:t>
      </w:r>
      <w:r w:rsidRPr="000472CC" w:rsidR="00EA18D5">
        <w:rPr>
          <w:rStyle w:val="FootnoteReference"/>
          <w:rFonts w:ascii="Times New Roman" w:hAnsi="Times New Roman" w:cs="Times New Roman"/>
          <w:sz w:val="24"/>
          <w:szCs w:val="24"/>
        </w:rPr>
        <w:footnoteReference w:id="4"/>
      </w:r>
      <w:r w:rsidRPr="000472CC" w:rsidR="00EA18D5">
        <w:rPr>
          <w:rFonts w:ascii="Times New Roman" w:hAnsi="Times New Roman" w:cs="Times New Roman"/>
          <w:sz w:val="24"/>
          <w:szCs w:val="24"/>
        </w:rPr>
        <w:t xml:space="preserve"> </w:t>
      </w:r>
      <w:r w:rsidRPr="000472CC" w:rsidR="00F44F41">
        <w:rPr>
          <w:rFonts w:ascii="Times New Roman" w:hAnsi="Times New Roman" w:cs="Times New Roman"/>
          <w:sz w:val="24"/>
          <w:szCs w:val="24"/>
        </w:rPr>
        <w:t>Rīcības plānu sinerģijai starp civilajām, aizsardzības un kosmosa nozarēm</w:t>
      </w:r>
      <w:r w:rsidRPr="000472CC" w:rsidR="00EA18D5">
        <w:rPr>
          <w:rFonts w:ascii="Times New Roman" w:hAnsi="Times New Roman" w:cs="Times New Roman"/>
          <w:sz w:val="24"/>
          <w:szCs w:val="24"/>
        </w:rPr>
        <w:t>,</w:t>
      </w:r>
      <w:r w:rsidRPr="000472CC" w:rsidR="00EA18D5">
        <w:rPr>
          <w:rStyle w:val="FootnoteReference"/>
          <w:rFonts w:ascii="Times New Roman" w:hAnsi="Times New Roman" w:cs="Times New Roman"/>
          <w:sz w:val="24"/>
          <w:szCs w:val="24"/>
        </w:rPr>
        <w:footnoteReference w:id="5"/>
      </w:r>
      <w:r w:rsidRPr="000472CC" w:rsidR="00EA18D5">
        <w:rPr>
          <w:rFonts w:ascii="Times New Roman" w:hAnsi="Times New Roman" w:cs="Times New Roman"/>
          <w:sz w:val="24"/>
          <w:szCs w:val="24"/>
        </w:rPr>
        <w:t xml:space="preserve"> </w:t>
      </w:r>
      <w:r w:rsidRPr="000472CC" w:rsidR="00F44F41">
        <w:rPr>
          <w:rFonts w:ascii="Times New Roman" w:hAnsi="Times New Roman" w:cs="Times New Roman"/>
          <w:sz w:val="24"/>
          <w:szCs w:val="24"/>
        </w:rPr>
        <w:t>kā arī plašākā nozīmē saistībā ar Eiropas Komisijas</w:t>
      </w:r>
      <w:r w:rsidRPr="000472CC" w:rsidR="00610671">
        <w:rPr>
          <w:rFonts w:ascii="Times New Roman" w:hAnsi="Times New Roman" w:cs="Times New Roman"/>
          <w:sz w:val="24"/>
          <w:szCs w:val="24"/>
        </w:rPr>
        <w:t xml:space="preserve"> (turpmāk – EK)</w:t>
      </w:r>
      <w:r w:rsidRPr="000472CC" w:rsidR="00F44F41">
        <w:rPr>
          <w:rFonts w:ascii="Times New Roman" w:hAnsi="Times New Roman" w:cs="Times New Roman"/>
          <w:sz w:val="24"/>
          <w:szCs w:val="24"/>
        </w:rPr>
        <w:t xml:space="preserve"> darbu stratēģiskās tālredzības jomā</w:t>
      </w:r>
      <w:r w:rsidRPr="000472CC" w:rsidR="00EA18D5">
        <w:rPr>
          <w:rStyle w:val="FootnoteReference"/>
          <w:rFonts w:ascii="Times New Roman" w:hAnsi="Times New Roman" w:cs="Times New Roman"/>
          <w:sz w:val="24"/>
          <w:szCs w:val="24"/>
        </w:rPr>
        <w:footnoteReference w:id="6"/>
      </w:r>
      <w:r w:rsidRPr="000472CC" w:rsidR="00F44F41">
        <w:rPr>
          <w:rFonts w:ascii="Times New Roman" w:hAnsi="Times New Roman" w:cs="Times New Roman"/>
          <w:sz w:val="24"/>
          <w:szCs w:val="24"/>
        </w:rPr>
        <w:t xml:space="preserve"> un Jauno rūpniecības stratēģiju</w:t>
      </w:r>
      <w:r w:rsidRPr="000472CC" w:rsidR="00EA18D5">
        <w:rPr>
          <w:rStyle w:val="FootnoteReference"/>
          <w:rFonts w:ascii="Times New Roman" w:hAnsi="Times New Roman" w:cs="Times New Roman"/>
          <w:sz w:val="24"/>
          <w:szCs w:val="24"/>
        </w:rPr>
        <w:footnoteReference w:id="7"/>
      </w:r>
      <w:r w:rsidRPr="000472CC" w:rsidR="00EA18D5">
        <w:rPr>
          <w:rFonts w:ascii="Times New Roman" w:hAnsi="Times New Roman" w:cs="Times New Roman"/>
          <w:sz w:val="24"/>
          <w:szCs w:val="24"/>
        </w:rPr>
        <w:t>.</w:t>
      </w:r>
      <w:r w:rsidR="00DF6321">
        <w:rPr>
          <w:rFonts w:ascii="Times New Roman" w:hAnsi="Times New Roman" w:cs="Times New Roman"/>
          <w:sz w:val="24"/>
          <w:szCs w:val="24"/>
        </w:rPr>
        <w:t xml:space="preserve"> </w:t>
      </w:r>
      <w:r w:rsidRPr="000472CC" w:rsidR="00131057">
        <w:rPr>
          <w:rFonts w:ascii="Times New Roman" w:hAnsi="Times New Roman" w:cs="Times New Roman"/>
          <w:sz w:val="24"/>
          <w:szCs w:val="24"/>
        </w:rPr>
        <w:t>Papildus ES tirdzniecības politikas pārskats paredz ES noturības kontekst</w:t>
      </w:r>
      <w:r w:rsidRPr="000472CC" w:rsidR="000F4B6D">
        <w:rPr>
          <w:rFonts w:ascii="Times New Roman" w:hAnsi="Times New Roman" w:cs="Times New Roman"/>
          <w:sz w:val="24"/>
          <w:szCs w:val="24"/>
        </w:rPr>
        <w:t>ā</w:t>
      </w:r>
      <w:r w:rsidRPr="000472CC" w:rsidR="00131057">
        <w:rPr>
          <w:rFonts w:ascii="Times New Roman" w:hAnsi="Times New Roman" w:cs="Times New Roman"/>
          <w:sz w:val="24"/>
          <w:szCs w:val="24"/>
        </w:rPr>
        <w:t>, ka tirdzniecības politika var dot ieguldījumu, nodrošinot stabilu, uz noteikumiem balstītu tirdzniecības sistēmu, atverot jaunus tirgus, lai dažādotu piegādes avotus, un izstrādājot sadarbības sistēmas taisnīgai piekļuvei kritiski svarīgiem krājumiem</w:t>
      </w:r>
      <w:r w:rsidRPr="000472CC" w:rsidR="000F4B6D">
        <w:rPr>
          <w:rFonts w:ascii="Times New Roman" w:hAnsi="Times New Roman" w:cs="Times New Roman"/>
          <w:sz w:val="24"/>
          <w:szCs w:val="24"/>
        </w:rPr>
        <w:t>.</w:t>
      </w:r>
      <w:r w:rsidRPr="000472CC" w:rsidR="00131057">
        <w:rPr>
          <w:rFonts w:ascii="Times New Roman" w:hAnsi="Times New Roman" w:cs="Times New Roman"/>
          <w:sz w:val="24"/>
          <w:szCs w:val="24"/>
        </w:rPr>
        <w:t xml:space="preserve"> </w:t>
      </w:r>
    </w:p>
    <w:p w:rsidRPr="000472CC" w:rsidR="000F4B6D" w:rsidP="00880610" w:rsidRDefault="000F4B6D" w14:paraId="243FF439" w14:textId="77777777">
      <w:pPr>
        <w:spacing w:after="0" w:line="240" w:lineRule="auto"/>
        <w:jc w:val="both"/>
        <w:rPr>
          <w:rFonts w:ascii="Times New Roman" w:hAnsi="Times New Roman" w:cs="Times New Roman"/>
          <w:sz w:val="24"/>
          <w:szCs w:val="24"/>
        </w:rPr>
      </w:pPr>
    </w:p>
    <w:p w:rsidRPr="000472CC" w:rsidR="00F44F41" w:rsidP="00880610" w:rsidRDefault="00F44F41" w14:paraId="489CFCFE" w14:textId="52BE9238">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Šīs iniciatīvas apvienojumā ar gaidāmo Jauno rūpniecības stratēģiju nodrošinās ES un tās dalībvalstīm pamatu sistemātisk</w:t>
      </w:r>
      <w:r w:rsidRPr="000472CC" w:rsidR="00EA18D5">
        <w:rPr>
          <w:rFonts w:ascii="Times New Roman" w:hAnsi="Times New Roman" w:cs="Times New Roman"/>
          <w:sz w:val="24"/>
          <w:szCs w:val="24"/>
        </w:rPr>
        <w:t xml:space="preserve">ai </w:t>
      </w:r>
      <w:r w:rsidRPr="000472CC">
        <w:rPr>
          <w:rFonts w:ascii="Times New Roman" w:hAnsi="Times New Roman" w:cs="Times New Roman"/>
          <w:sz w:val="24"/>
          <w:szCs w:val="24"/>
        </w:rPr>
        <w:t xml:space="preserve">tās iespējamo stratēģisko atkarību uzraudzībai rūpniecības ekosistēmās. </w:t>
      </w:r>
    </w:p>
    <w:p w:rsidRPr="000472CC" w:rsidR="000F4B6D" w:rsidP="00880610" w:rsidRDefault="000F4B6D" w14:paraId="73FC50F2" w14:textId="77777777">
      <w:pPr>
        <w:spacing w:after="0" w:line="240" w:lineRule="auto"/>
        <w:jc w:val="both"/>
        <w:rPr>
          <w:rFonts w:ascii="Times New Roman" w:hAnsi="Times New Roman" w:cs="Times New Roman"/>
          <w:sz w:val="24"/>
          <w:szCs w:val="24"/>
        </w:rPr>
      </w:pPr>
    </w:p>
    <w:p w:rsidRPr="000472CC" w:rsidR="00A35541" w:rsidP="00880610" w:rsidRDefault="00B83096" w14:paraId="441D3B9F" w14:textId="6CF8E52B">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S</w:t>
      </w:r>
      <w:r w:rsidRPr="000472CC" w:rsidR="00FB7A6B">
        <w:rPr>
          <w:rFonts w:ascii="Times New Roman" w:hAnsi="Times New Roman" w:cs="Times New Roman"/>
          <w:sz w:val="24"/>
          <w:szCs w:val="24"/>
        </w:rPr>
        <w:t>ecīgi stratēģisko atkarību uzraudzībā</w:t>
      </w:r>
      <w:r w:rsidRPr="000472CC" w:rsidR="00610671">
        <w:rPr>
          <w:rFonts w:ascii="Times New Roman" w:hAnsi="Times New Roman" w:cs="Times New Roman"/>
          <w:sz w:val="24"/>
          <w:szCs w:val="24"/>
        </w:rPr>
        <w:t xml:space="preserve"> īpaši nozīmīga ir</w:t>
      </w:r>
      <w:r w:rsidRPr="000472CC" w:rsidR="00F44F41">
        <w:rPr>
          <w:rFonts w:ascii="Times New Roman" w:hAnsi="Times New Roman" w:cs="Times New Roman"/>
          <w:sz w:val="24"/>
          <w:szCs w:val="24"/>
        </w:rPr>
        <w:t xml:space="preserve"> </w:t>
      </w:r>
      <w:r w:rsidRPr="000472CC" w:rsidR="00FB7A6B">
        <w:rPr>
          <w:rFonts w:ascii="Times New Roman" w:hAnsi="Times New Roman" w:cs="Times New Roman"/>
          <w:sz w:val="24"/>
          <w:szCs w:val="24"/>
        </w:rPr>
        <w:t xml:space="preserve">regulāra </w:t>
      </w:r>
      <w:r w:rsidRPr="000472CC" w:rsidR="00F44F41">
        <w:rPr>
          <w:rFonts w:ascii="Times New Roman" w:hAnsi="Times New Roman" w:cs="Times New Roman"/>
          <w:sz w:val="24"/>
          <w:szCs w:val="24"/>
        </w:rPr>
        <w:t>sadarbīb</w:t>
      </w:r>
      <w:r w:rsidRPr="000472CC" w:rsidR="00610671">
        <w:rPr>
          <w:rFonts w:ascii="Times New Roman" w:hAnsi="Times New Roman" w:cs="Times New Roman"/>
          <w:sz w:val="24"/>
          <w:szCs w:val="24"/>
        </w:rPr>
        <w:t>a</w:t>
      </w:r>
      <w:r w:rsidRPr="000472CC" w:rsidR="00F44F41">
        <w:rPr>
          <w:rFonts w:ascii="Times New Roman" w:hAnsi="Times New Roman" w:cs="Times New Roman"/>
          <w:sz w:val="24"/>
          <w:szCs w:val="24"/>
        </w:rPr>
        <w:t xml:space="preserve"> starp dalībvalstīm, </w:t>
      </w:r>
      <w:r w:rsidRPr="000472CC" w:rsidR="00610671">
        <w:rPr>
          <w:rFonts w:ascii="Times New Roman" w:hAnsi="Times New Roman" w:cs="Times New Roman"/>
          <w:sz w:val="24"/>
          <w:szCs w:val="24"/>
        </w:rPr>
        <w:t>EK</w:t>
      </w:r>
      <w:r w:rsidRPr="000472CC" w:rsidR="00F44F41">
        <w:rPr>
          <w:rFonts w:ascii="Times New Roman" w:hAnsi="Times New Roman" w:cs="Times New Roman"/>
          <w:sz w:val="24"/>
          <w:szCs w:val="24"/>
        </w:rPr>
        <w:t xml:space="preserve"> un rūpniecīb</w:t>
      </w:r>
      <w:r w:rsidRPr="000472CC" w:rsidR="00FB7A6B">
        <w:rPr>
          <w:rFonts w:ascii="Times New Roman" w:hAnsi="Times New Roman" w:cs="Times New Roman"/>
          <w:sz w:val="24"/>
          <w:szCs w:val="24"/>
        </w:rPr>
        <w:t>as nozari</w:t>
      </w:r>
      <w:r w:rsidRPr="000472CC" w:rsidR="00F44F41">
        <w:rPr>
          <w:rFonts w:ascii="Times New Roman" w:hAnsi="Times New Roman" w:cs="Times New Roman"/>
          <w:sz w:val="24"/>
          <w:szCs w:val="24"/>
        </w:rPr>
        <w:t xml:space="preserve">, </w:t>
      </w:r>
      <w:r w:rsidRPr="000472CC" w:rsidR="00610671">
        <w:rPr>
          <w:rFonts w:ascii="Times New Roman" w:hAnsi="Times New Roman" w:cs="Times New Roman"/>
          <w:sz w:val="24"/>
          <w:szCs w:val="24"/>
        </w:rPr>
        <w:t>lai izvērtētu stratēģisko</w:t>
      </w:r>
      <w:r w:rsidRPr="000472CC" w:rsidR="00F44F41">
        <w:rPr>
          <w:rFonts w:ascii="Times New Roman" w:hAnsi="Times New Roman" w:cs="Times New Roman"/>
          <w:sz w:val="24"/>
          <w:szCs w:val="24"/>
        </w:rPr>
        <w:t xml:space="preserve"> atkarīb</w:t>
      </w:r>
      <w:r w:rsidRPr="000472CC" w:rsidR="00610671">
        <w:rPr>
          <w:rFonts w:ascii="Times New Roman" w:hAnsi="Times New Roman" w:cs="Times New Roman"/>
          <w:sz w:val="24"/>
          <w:szCs w:val="24"/>
        </w:rPr>
        <w:t>u</w:t>
      </w:r>
      <w:r w:rsidRPr="000472CC" w:rsidR="00F44F41">
        <w:rPr>
          <w:rFonts w:ascii="Times New Roman" w:hAnsi="Times New Roman" w:cs="Times New Roman"/>
          <w:sz w:val="24"/>
          <w:szCs w:val="24"/>
        </w:rPr>
        <w:t xml:space="preserve"> ietekmi uz konkrētu rūpniecības ekosistēmu darbību</w:t>
      </w:r>
      <w:r w:rsidRPr="000472CC" w:rsidR="00610671">
        <w:rPr>
          <w:rFonts w:ascii="Times New Roman" w:hAnsi="Times New Roman" w:cs="Times New Roman"/>
          <w:sz w:val="24"/>
          <w:szCs w:val="24"/>
        </w:rPr>
        <w:t xml:space="preserve"> un nolemtu </w:t>
      </w:r>
      <w:r w:rsidRPr="000472CC" w:rsidR="00F44F41">
        <w:rPr>
          <w:rFonts w:ascii="Times New Roman" w:hAnsi="Times New Roman" w:cs="Times New Roman"/>
          <w:sz w:val="24"/>
          <w:szCs w:val="24"/>
        </w:rPr>
        <w:t xml:space="preserve">attiecīgus pasākumus stratēģisko atkarību risināšanai. </w:t>
      </w:r>
    </w:p>
    <w:p w:rsidRPr="000472CC" w:rsidR="000F4B6D" w:rsidP="00880610" w:rsidRDefault="000F4B6D" w14:paraId="237C987C" w14:textId="77777777">
      <w:pPr>
        <w:spacing w:after="0" w:line="240" w:lineRule="auto"/>
        <w:jc w:val="both"/>
        <w:rPr>
          <w:rFonts w:ascii="Times New Roman" w:hAnsi="Times New Roman" w:cs="Times New Roman"/>
          <w:sz w:val="24"/>
          <w:szCs w:val="24"/>
        </w:rPr>
      </w:pPr>
    </w:p>
    <w:p w:rsidRPr="000472CC" w:rsidR="00006F27" w:rsidP="00880610" w:rsidRDefault="00FB7A6B" w14:paraId="1D4071F1" w14:textId="3A25FFF2">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Līdz šim jau kopīgā visu pušu sadarbības rezultātā ir veiksmīgi izdevies ieviest praksē vairākus pasākumus</w:t>
      </w:r>
      <w:r w:rsidRPr="000472CC" w:rsidR="00F44F41">
        <w:rPr>
          <w:rFonts w:ascii="Times New Roman" w:hAnsi="Times New Roman" w:cs="Times New Roman"/>
          <w:sz w:val="24"/>
          <w:szCs w:val="24"/>
        </w:rPr>
        <w:t>, reaģējot uz apzinātajām stratēģiskajām atkarībām.</w:t>
      </w:r>
      <w:r w:rsidRPr="000472CC" w:rsidR="00006F27">
        <w:rPr>
          <w:rFonts w:ascii="Times New Roman" w:hAnsi="Times New Roman" w:cs="Times New Roman"/>
          <w:sz w:val="24"/>
          <w:szCs w:val="24"/>
        </w:rPr>
        <w:t xml:space="preserve"> Kā piemēram:</w:t>
      </w:r>
    </w:p>
    <w:p w:rsidRPr="000472CC" w:rsidR="00A35541" w:rsidP="00880610" w:rsidRDefault="00F44F41" w14:paraId="481F1FDA" w14:textId="7D611736">
      <w:pPr>
        <w:pStyle w:val="ListParagraph"/>
        <w:numPr>
          <w:ilvl w:val="0"/>
          <w:numId w:val="16"/>
        </w:numPr>
        <w:spacing w:after="120" w:line="240" w:lineRule="auto"/>
        <w:ind w:left="714" w:hanging="357"/>
        <w:contextualSpacing w:val="false"/>
        <w:jc w:val="both"/>
        <w:rPr>
          <w:rFonts w:ascii="Times New Roman" w:hAnsi="Times New Roman" w:cs="Times New Roman"/>
          <w:sz w:val="24"/>
          <w:szCs w:val="24"/>
        </w:rPr>
      </w:pPr>
      <w:r w:rsidRPr="000472CC">
        <w:rPr>
          <w:rFonts w:ascii="Times New Roman" w:hAnsi="Times New Roman" w:cs="Times New Roman"/>
          <w:sz w:val="24"/>
          <w:szCs w:val="24"/>
        </w:rPr>
        <w:t>Atveseļošanas un noturības mehānism</w:t>
      </w:r>
      <w:r w:rsidRPr="000472CC" w:rsidR="00006F27">
        <w:rPr>
          <w:rFonts w:ascii="Times New Roman" w:hAnsi="Times New Roman" w:cs="Times New Roman"/>
          <w:sz w:val="24"/>
          <w:szCs w:val="24"/>
        </w:rPr>
        <w:t>s</w:t>
      </w:r>
      <w:r w:rsidRPr="000472CC" w:rsidR="00D27E56">
        <w:rPr>
          <w:rFonts w:ascii="Times New Roman" w:hAnsi="Times New Roman" w:cs="Times New Roman"/>
          <w:sz w:val="24"/>
          <w:szCs w:val="24"/>
        </w:rPr>
        <w:t xml:space="preserve"> (turpmāk – ANM)</w:t>
      </w:r>
      <w:r w:rsidRPr="000472CC" w:rsidR="00006F27">
        <w:rPr>
          <w:rFonts w:ascii="Times New Roman" w:hAnsi="Times New Roman" w:cs="Times New Roman"/>
          <w:sz w:val="24"/>
          <w:szCs w:val="24"/>
        </w:rPr>
        <w:t>, kam</w:t>
      </w:r>
      <w:r w:rsidRPr="000472CC">
        <w:rPr>
          <w:rFonts w:ascii="Times New Roman" w:hAnsi="Times New Roman" w:cs="Times New Roman"/>
          <w:sz w:val="24"/>
          <w:szCs w:val="24"/>
        </w:rPr>
        <w:t xml:space="preserve"> ir svarīga nozīme, lai palielinātu dalībvalstu stratēģiskās investīcijas, piemēram, saistībā ar digitālajām tehnoloģijām</w:t>
      </w:r>
      <w:r w:rsidRPr="000472CC" w:rsidR="00610671">
        <w:rPr>
          <w:rFonts w:ascii="Times New Roman" w:hAnsi="Times New Roman" w:cs="Times New Roman"/>
          <w:sz w:val="24"/>
          <w:szCs w:val="24"/>
        </w:rPr>
        <w:t xml:space="preserve"> </w:t>
      </w:r>
      <w:r w:rsidRPr="000472CC">
        <w:rPr>
          <w:rFonts w:ascii="Times New Roman" w:hAnsi="Times New Roman" w:cs="Times New Roman"/>
          <w:sz w:val="24"/>
          <w:szCs w:val="24"/>
        </w:rPr>
        <w:t>(</w:t>
      </w:r>
      <w:proofErr w:type="spellStart"/>
      <w:r w:rsidRPr="000472CC">
        <w:rPr>
          <w:rFonts w:ascii="Times New Roman" w:hAnsi="Times New Roman" w:cs="Times New Roman"/>
          <w:sz w:val="24"/>
          <w:szCs w:val="24"/>
        </w:rPr>
        <w:t>mākoņpakalpojumi</w:t>
      </w:r>
      <w:proofErr w:type="spellEnd"/>
      <w:r w:rsidRPr="000472CC">
        <w:rPr>
          <w:rFonts w:ascii="Times New Roman" w:hAnsi="Times New Roman" w:cs="Times New Roman"/>
          <w:sz w:val="24"/>
          <w:szCs w:val="24"/>
        </w:rPr>
        <w:t>, pusvadītāj</w:t>
      </w:r>
      <w:r w:rsidRPr="000472CC" w:rsidR="00610671">
        <w:rPr>
          <w:rFonts w:ascii="Times New Roman" w:hAnsi="Times New Roman" w:cs="Times New Roman"/>
          <w:sz w:val="24"/>
          <w:szCs w:val="24"/>
        </w:rPr>
        <w:t>i</w:t>
      </w:r>
      <w:r w:rsidRPr="000472CC">
        <w:rPr>
          <w:rFonts w:ascii="Times New Roman" w:hAnsi="Times New Roman" w:cs="Times New Roman"/>
          <w:sz w:val="24"/>
          <w:szCs w:val="24"/>
        </w:rPr>
        <w:t xml:space="preserve"> un </w:t>
      </w:r>
      <w:r w:rsidRPr="000472CC" w:rsidR="00610671">
        <w:rPr>
          <w:rFonts w:ascii="Times New Roman" w:hAnsi="Times New Roman" w:cs="Times New Roman"/>
          <w:sz w:val="24"/>
          <w:szCs w:val="24"/>
        </w:rPr>
        <w:t>procesori</w:t>
      </w:r>
      <w:r w:rsidRPr="000472CC">
        <w:rPr>
          <w:rFonts w:ascii="Times New Roman" w:hAnsi="Times New Roman" w:cs="Times New Roman"/>
          <w:sz w:val="24"/>
          <w:szCs w:val="24"/>
        </w:rPr>
        <w:t>)</w:t>
      </w:r>
      <w:r w:rsidRPr="000472CC" w:rsidR="000F4B6D">
        <w:rPr>
          <w:rFonts w:ascii="Times New Roman" w:hAnsi="Times New Roman" w:cs="Times New Roman"/>
          <w:sz w:val="24"/>
          <w:szCs w:val="24"/>
        </w:rPr>
        <w:t>.</w:t>
      </w:r>
      <w:r w:rsidRPr="000472CC">
        <w:rPr>
          <w:rFonts w:ascii="Times New Roman" w:hAnsi="Times New Roman" w:cs="Times New Roman"/>
          <w:sz w:val="24"/>
          <w:szCs w:val="24"/>
        </w:rPr>
        <w:t xml:space="preserve"> </w:t>
      </w:r>
    </w:p>
    <w:p w:rsidRPr="000472CC" w:rsidR="00006F27" w:rsidP="00880610" w:rsidRDefault="00F44F41" w14:paraId="5249C6AE" w14:textId="6C90E3BB">
      <w:pPr>
        <w:pStyle w:val="ListParagraph"/>
        <w:numPr>
          <w:ilvl w:val="0"/>
          <w:numId w:val="16"/>
        </w:numPr>
        <w:spacing w:after="120" w:line="240" w:lineRule="auto"/>
        <w:ind w:left="714" w:hanging="357"/>
        <w:contextualSpacing w:val="false"/>
        <w:jc w:val="both"/>
        <w:rPr>
          <w:rFonts w:ascii="Times New Roman" w:hAnsi="Times New Roman" w:cs="Times New Roman"/>
          <w:sz w:val="24"/>
          <w:szCs w:val="24"/>
        </w:rPr>
      </w:pPr>
      <w:r w:rsidRPr="000472CC">
        <w:rPr>
          <w:rFonts w:ascii="Times New Roman" w:hAnsi="Times New Roman" w:cs="Times New Roman"/>
          <w:sz w:val="24"/>
          <w:szCs w:val="24"/>
        </w:rPr>
        <w:t>Izejvielu alianse, kuras mērķis ir dažādot piegādes</w:t>
      </w:r>
      <w:r w:rsidRPr="000472CC" w:rsidR="00F72440">
        <w:rPr>
          <w:rFonts w:ascii="Times New Roman" w:hAnsi="Times New Roman" w:cs="Times New Roman"/>
          <w:sz w:val="24"/>
          <w:szCs w:val="24"/>
        </w:rPr>
        <w:t xml:space="preserve"> ķēdes</w:t>
      </w:r>
      <w:r w:rsidRPr="000472CC">
        <w:rPr>
          <w:rFonts w:ascii="Times New Roman" w:hAnsi="Times New Roman" w:cs="Times New Roman"/>
          <w:sz w:val="24"/>
          <w:szCs w:val="24"/>
        </w:rPr>
        <w:t>, kā arī apzināt šķēršļus, i</w:t>
      </w:r>
      <w:r w:rsidRPr="000472CC" w:rsidR="00F72440">
        <w:rPr>
          <w:rFonts w:ascii="Times New Roman" w:hAnsi="Times New Roman" w:cs="Times New Roman"/>
          <w:sz w:val="24"/>
          <w:szCs w:val="24"/>
        </w:rPr>
        <w:t xml:space="preserve">zaugsmes un </w:t>
      </w:r>
      <w:r w:rsidRPr="000472CC">
        <w:rPr>
          <w:rFonts w:ascii="Times New Roman" w:hAnsi="Times New Roman" w:cs="Times New Roman"/>
          <w:sz w:val="24"/>
          <w:szCs w:val="24"/>
        </w:rPr>
        <w:t xml:space="preserve">investīciju </w:t>
      </w:r>
      <w:r w:rsidRPr="000472CC" w:rsidR="00F72440">
        <w:rPr>
          <w:rFonts w:ascii="Times New Roman" w:hAnsi="Times New Roman" w:cs="Times New Roman"/>
          <w:sz w:val="24"/>
          <w:szCs w:val="24"/>
        </w:rPr>
        <w:t>iespējas</w:t>
      </w:r>
      <w:r w:rsidRPr="000472CC">
        <w:rPr>
          <w:rFonts w:ascii="Times New Roman" w:hAnsi="Times New Roman" w:cs="Times New Roman"/>
          <w:sz w:val="24"/>
          <w:szCs w:val="24"/>
        </w:rPr>
        <w:t xml:space="preserve">, lai veidotu </w:t>
      </w:r>
      <w:r w:rsidRPr="000472CC" w:rsidR="00F72440">
        <w:rPr>
          <w:rFonts w:ascii="Times New Roman" w:hAnsi="Times New Roman" w:cs="Times New Roman"/>
          <w:sz w:val="24"/>
          <w:szCs w:val="24"/>
        </w:rPr>
        <w:t>kapacitāti</w:t>
      </w:r>
      <w:r w:rsidRPr="000472CC">
        <w:rPr>
          <w:rFonts w:ascii="Times New Roman" w:hAnsi="Times New Roman" w:cs="Times New Roman"/>
          <w:sz w:val="24"/>
          <w:szCs w:val="24"/>
        </w:rPr>
        <w:t xml:space="preserve"> visos izejvielu vērtības ķēdes posmos. </w:t>
      </w:r>
      <w:r w:rsidRPr="000472CC" w:rsidR="00A53CDE">
        <w:rPr>
          <w:rFonts w:ascii="Times New Roman" w:hAnsi="Times New Roman" w:cs="Times New Roman"/>
          <w:sz w:val="24"/>
          <w:szCs w:val="24"/>
        </w:rPr>
        <w:t xml:space="preserve"> Tāpat līdztekus Izejvielu aliansei, šobrīd darbojas arī virkne citu alianšu, kas veicina Eiropas ekonomikas noturību pret ārējiem satricinājumiem un iekšējo spēju jeb pašpietiekamības stiprināšanā.</w:t>
      </w:r>
    </w:p>
    <w:p w:rsidRPr="000472CC" w:rsidR="00A35541" w:rsidP="00880610" w:rsidRDefault="00B83096" w14:paraId="0EAD83CF" w14:textId="0EDD4071">
      <w:pPr>
        <w:pStyle w:val="ListParagraph"/>
        <w:numPr>
          <w:ilvl w:val="0"/>
          <w:numId w:val="16"/>
        </w:numPr>
        <w:spacing w:after="120" w:line="240" w:lineRule="auto"/>
        <w:ind w:left="714" w:hanging="357"/>
        <w:contextualSpacing w:val="false"/>
        <w:jc w:val="both"/>
        <w:rPr>
          <w:rFonts w:ascii="Times New Roman" w:hAnsi="Times New Roman" w:cs="Times New Roman"/>
          <w:sz w:val="24"/>
          <w:szCs w:val="24"/>
        </w:rPr>
      </w:pPr>
      <w:r w:rsidRPr="000472CC">
        <w:rPr>
          <w:rFonts w:ascii="Times New Roman" w:hAnsi="Times New Roman" w:cs="Times New Roman"/>
          <w:sz w:val="24"/>
          <w:szCs w:val="24"/>
        </w:rPr>
        <w:t xml:space="preserve">ES finansējums kosmosa projektiem </w:t>
      </w:r>
      <w:r w:rsidRPr="000472CC" w:rsidR="000514E7">
        <w:rPr>
          <w:rFonts w:ascii="Times New Roman" w:hAnsi="Times New Roman" w:cs="Times New Roman"/>
          <w:sz w:val="24"/>
          <w:szCs w:val="24"/>
        </w:rPr>
        <w:t xml:space="preserve">un </w:t>
      </w:r>
      <w:r w:rsidRPr="000472CC">
        <w:rPr>
          <w:rFonts w:ascii="Times New Roman" w:hAnsi="Times New Roman" w:cs="Times New Roman"/>
          <w:sz w:val="24"/>
          <w:szCs w:val="24"/>
        </w:rPr>
        <w:t>programmām papildinājumā ar</w:t>
      </w:r>
      <w:r w:rsidRPr="000472CC" w:rsidR="000514E7">
        <w:rPr>
          <w:rFonts w:ascii="Times New Roman" w:hAnsi="Times New Roman" w:cs="Times New Roman"/>
          <w:sz w:val="24"/>
          <w:szCs w:val="24"/>
        </w:rPr>
        <w:t xml:space="preserve"> ES tiesību aktiem attiecībā uz kritisko infrastruktūru, kritiskajām tehnoloģijām vai kritiskajiem ieguldījumiem, tostarp ieguldījumiem pētniecībā un izstrādē, lai novērstu atsevišķus identificētos riskus </w:t>
      </w:r>
      <w:r w:rsidRPr="000472CC" w:rsidR="00F44F41">
        <w:rPr>
          <w:rFonts w:ascii="Times New Roman" w:hAnsi="Times New Roman" w:cs="Times New Roman"/>
          <w:sz w:val="24"/>
          <w:szCs w:val="24"/>
        </w:rPr>
        <w:t>kosmosa telpā</w:t>
      </w:r>
      <w:r w:rsidRPr="000472CC" w:rsidR="000514E7">
        <w:rPr>
          <w:rFonts w:ascii="Times New Roman" w:hAnsi="Times New Roman" w:cs="Times New Roman"/>
          <w:sz w:val="24"/>
          <w:szCs w:val="24"/>
        </w:rPr>
        <w:t xml:space="preserve"> un programmās.</w:t>
      </w:r>
      <w:r w:rsidRPr="000472CC" w:rsidR="00F44F41">
        <w:rPr>
          <w:rFonts w:ascii="Times New Roman" w:hAnsi="Times New Roman" w:cs="Times New Roman"/>
          <w:sz w:val="24"/>
          <w:szCs w:val="24"/>
        </w:rPr>
        <w:t xml:space="preserve"> </w:t>
      </w:r>
    </w:p>
    <w:p w:rsidRPr="000472CC" w:rsidR="000F4B6D" w:rsidP="00880610" w:rsidRDefault="000F4B6D" w14:paraId="58FDDE2E" w14:textId="77777777">
      <w:pPr>
        <w:pStyle w:val="ListParagraph"/>
        <w:spacing w:after="0" w:line="240" w:lineRule="auto"/>
        <w:jc w:val="both"/>
        <w:rPr>
          <w:rFonts w:ascii="Times New Roman" w:hAnsi="Times New Roman" w:cs="Times New Roman"/>
          <w:sz w:val="24"/>
          <w:szCs w:val="24"/>
        </w:rPr>
      </w:pPr>
    </w:p>
    <w:p w:rsidR="00A35541" w:rsidP="00880610" w:rsidRDefault="00A35541" w14:paraId="36868506" w14:textId="6204CD6E">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 xml:space="preserve">ES jāsargā piekļuve ieguldījumiem, produktiem, pakalpojumiem un tehnoloģijām, kas ir nepieciešamas ES stratēģisko prioritāšu īstenošanai. Lai to panāktu, ES </w:t>
      </w:r>
      <w:r w:rsidRPr="000472CC" w:rsidR="000514E7">
        <w:rPr>
          <w:rFonts w:ascii="Times New Roman" w:hAnsi="Times New Roman" w:cs="Times New Roman"/>
          <w:sz w:val="24"/>
          <w:szCs w:val="24"/>
        </w:rPr>
        <w:t>kopīgi</w:t>
      </w:r>
      <w:r w:rsidRPr="000472CC">
        <w:rPr>
          <w:rFonts w:ascii="Times New Roman" w:hAnsi="Times New Roman" w:cs="Times New Roman"/>
          <w:sz w:val="24"/>
          <w:szCs w:val="24"/>
        </w:rPr>
        <w:t xml:space="preserve"> dalībvalstīm jāizmanto viss pieejamo iespēju un politikas instrumentu klāsts, taj</w:t>
      </w:r>
      <w:r w:rsidRPr="000472CC" w:rsidR="00006F27">
        <w:rPr>
          <w:rFonts w:ascii="Times New Roman" w:hAnsi="Times New Roman" w:cs="Times New Roman"/>
          <w:sz w:val="24"/>
          <w:szCs w:val="24"/>
        </w:rPr>
        <w:t>ā</w:t>
      </w:r>
      <w:r w:rsidRPr="000472CC">
        <w:rPr>
          <w:rFonts w:ascii="Times New Roman" w:hAnsi="Times New Roman" w:cs="Times New Roman"/>
          <w:sz w:val="24"/>
          <w:szCs w:val="24"/>
        </w:rPr>
        <w:t xml:space="preserve"> skaitā iekšējo un ārējo izejmateriālu ieguves dažādošana, gatavība krīzēm un stratēģisko materiālu uzkrāšana, kā arī ES kapacitātes pilnveidošana. Covid-19 krīze ir parādījusi, ka ES jābūt gatavai pietiekami elastīgi un savlaicīgi reaģēt uz negaidītiem satricinājumiem. Papildus kritisko piegāžu pieejamībai, paredzot traucējumus un reaģējot uz tiem, ir arī jāgarantē atbilstīgs noturības līmenis pret drošības apdraudējumiem, jo īpaši </w:t>
      </w:r>
      <w:proofErr w:type="spellStart"/>
      <w:r w:rsidRPr="000472CC">
        <w:rPr>
          <w:rFonts w:ascii="Times New Roman" w:hAnsi="Times New Roman" w:cs="Times New Roman"/>
          <w:sz w:val="24"/>
          <w:szCs w:val="24"/>
        </w:rPr>
        <w:t>kiberdrošības</w:t>
      </w:r>
      <w:proofErr w:type="spellEnd"/>
      <w:r w:rsidRPr="000472CC">
        <w:rPr>
          <w:rFonts w:ascii="Times New Roman" w:hAnsi="Times New Roman" w:cs="Times New Roman"/>
          <w:sz w:val="24"/>
          <w:szCs w:val="24"/>
        </w:rPr>
        <w:t xml:space="preserve"> uzbrukumiem kritiskajai infrastruktūrai un stratēģiskajiem objektiem</w:t>
      </w:r>
      <w:r w:rsidRPr="000472CC" w:rsidR="00006F27">
        <w:rPr>
          <w:rFonts w:ascii="Times New Roman" w:hAnsi="Times New Roman" w:cs="Times New Roman"/>
          <w:sz w:val="24"/>
          <w:szCs w:val="24"/>
        </w:rPr>
        <w:t xml:space="preserve">. </w:t>
      </w:r>
    </w:p>
    <w:p w:rsidRPr="000472CC" w:rsidR="00880610" w:rsidP="00880610" w:rsidRDefault="00880610" w14:paraId="6D49D265" w14:textId="77777777">
      <w:pPr>
        <w:spacing w:after="0" w:line="240" w:lineRule="auto"/>
        <w:jc w:val="both"/>
        <w:rPr>
          <w:rFonts w:ascii="Times New Roman" w:hAnsi="Times New Roman" w:cs="Times New Roman"/>
          <w:sz w:val="24"/>
          <w:szCs w:val="24"/>
        </w:rPr>
      </w:pPr>
    </w:p>
    <w:p w:rsidR="006849D6" w:rsidP="00880610" w:rsidRDefault="006849D6" w14:paraId="2B0CF0E4" w14:textId="441959F0">
      <w:pPr>
        <w:spacing w:after="0" w:line="240" w:lineRule="auto"/>
        <w:jc w:val="both"/>
        <w:rPr>
          <w:rFonts w:ascii="Times New Roman" w:hAnsi="Times New Roman" w:cs="Times New Roman"/>
          <w:b/>
          <w:bCs/>
          <w:sz w:val="24"/>
          <w:szCs w:val="24"/>
        </w:rPr>
      </w:pPr>
      <w:r w:rsidRPr="000472CC">
        <w:rPr>
          <w:rFonts w:ascii="Times New Roman" w:hAnsi="Times New Roman" w:cs="Times New Roman"/>
          <w:b/>
          <w:bCs/>
          <w:sz w:val="24"/>
          <w:szCs w:val="24"/>
        </w:rPr>
        <w:t>Latvijas nostāja:</w:t>
      </w:r>
    </w:p>
    <w:p w:rsidRPr="000472CC" w:rsidR="00880610" w:rsidP="00880610" w:rsidRDefault="00880610" w14:paraId="1B9C1FBC" w14:textId="77777777">
      <w:pPr>
        <w:spacing w:after="0" w:line="240" w:lineRule="auto"/>
        <w:jc w:val="both"/>
        <w:rPr>
          <w:rFonts w:ascii="Times New Roman" w:hAnsi="Times New Roman" w:cs="Times New Roman"/>
          <w:b/>
          <w:bCs/>
          <w:sz w:val="24"/>
          <w:szCs w:val="24"/>
        </w:rPr>
      </w:pPr>
    </w:p>
    <w:p w:rsidR="008D2217" w:rsidP="00880610" w:rsidRDefault="00551782" w14:paraId="40A34650" w14:textId="7816B8C3">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Latvija</w:t>
      </w:r>
      <w:r w:rsidRPr="000472CC" w:rsidR="00D27E56">
        <w:rPr>
          <w:rFonts w:ascii="Times New Roman" w:hAnsi="Times New Roman" w:cs="Times New Roman"/>
          <w:sz w:val="24"/>
          <w:szCs w:val="24"/>
        </w:rPr>
        <w:t xml:space="preserve"> kopumā atbalsta diskusijas par stratēģisko atkarību identificēšanu, kā arī pozitīvi vērtē esošās un </w:t>
      </w:r>
      <w:r w:rsidRPr="000472CC" w:rsidR="00BF68C0">
        <w:rPr>
          <w:rFonts w:ascii="Times New Roman" w:hAnsi="Times New Roman" w:cs="Times New Roman"/>
          <w:sz w:val="24"/>
          <w:szCs w:val="24"/>
        </w:rPr>
        <w:t>gaidāmās</w:t>
      </w:r>
      <w:r w:rsidRPr="000472CC" w:rsidR="00D27E56">
        <w:rPr>
          <w:rFonts w:ascii="Times New Roman" w:hAnsi="Times New Roman" w:cs="Times New Roman"/>
          <w:sz w:val="24"/>
          <w:szCs w:val="24"/>
        </w:rPr>
        <w:t xml:space="preserve"> ES līmeņa iniciatīvas, kas vērstas</w:t>
      </w:r>
      <w:r w:rsidRPr="000472CC" w:rsidR="008D2217">
        <w:rPr>
          <w:rFonts w:ascii="Times New Roman" w:hAnsi="Times New Roman" w:cs="Times New Roman"/>
          <w:sz w:val="24"/>
          <w:szCs w:val="24"/>
        </w:rPr>
        <w:t xml:space="preserve"> uz</w:t>
      </w:r>
      <w:r w:rsidRPr="000472CC" w:rsidR="00D27E56">
        <w:rPr>
          <w:rFonts w:ascii="Times New Roman" w:hAnsi="Times New Roman" w:cs="Times New Roman"/>
          <w:sz w:val="24"/>
          <w:szCs w:val="24"/>
        </w:rPr>
        <w:t xml:space="preserve"> atkarību mazināšanu.</w:t>
      </w:r>
    </w:p>
    <w:p w:rsidRPr="000472CC" w:rsidR="00545F08" w:rsidP="00880610" w:rsidRDefault="00545F08" w14:paraId="1ABB00B6" w14:textId="77777777">
      <w:pPr>
        <w:spacing w:after="0" w:line="240" w:lineRule="auto"/>
        <w:jc w:val="both"/>
        <w:rPr>
          <w:rFonts w:ascii="Times New Roman" w:hAnsi="Times New Roman" w:cs="Times New Roman"/>
          <w:sz w:val="24"/>
          <w:szCs w:val="24"/>
        </w:rPr>
      </w:pPr>
    </w:p>
    <w:p w:rsidR="00551782" w:rsidP="00880610" w:rsidRDefault="008D2217" w14:paraId="0ECC3338" w14:textId="600DA244">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Latvija</w:t>
      </w:r>
      <w:r w:rsidR="00545F08">
        <w:rPr>
          <w:rFonts w:ascii="Times New Roman" w:hAnsi="Times New Roman" w:cs="Times New Roman"/>
          <w:sz w:val="24"/>
          <w:szCs w:val="24"/>
        </w:rPr>
        <w:t>,</w:t>
      </w:r>
      <w:r w:rsidRPr="000472CC">
        <w:rPr>
          <w:rFonts w:ascii="Times New Roman" w:hAnsi="Times New Roman" w:cs="Times New Roman"/>
          <w:sz w:val="24"/>
          <w:szCs w:val="24"/>
        </w:rPr>
        <w:t xml:space="preserve"> šī gada sākumā</w:t>
      </w:r>
      <w:r w:rsidR="00545F08">
        <w:rPr>
          <w:rFonts w:ascii="Times New Roman" w:hAnsi="Times New Roman" w:cs="Times New Roman"/>
          <w:sz w:val="24"/>
          <w:szCs w:val="24"/>
        </w:rPr>
        <w:t>,</w:t>
      </w:r>
      <w:r w:rsidRPr="000472CC">
        <w:rPr>
          <w:rFonts w:ascii="Times New Roman" w:hAnsi="Times New Roman" w:cs="Times New Roman"/>
          <w:sz w:val="24"/>
          <w:szCs w:val="24"/>
        </w:rPr>
        <w:t xml:space="preserve"> kopā ar Dāniju, Čehiju, Igauniju, Somiju, Īriju, Lietuvu, Maltu, Nīderlandi, Slovākiju un Zviedriju ir iesniegušas Eiropas Komisijai ne-papīru  ar savu redzējumu par </w:t>
      </w:r>
      <w:r w:rsidR="00545F08">
        <w:rPr>
          <w:rFonts w:ascii="Times New Roman" w:hAnsi="Times New Roman" w:cs="Times New Roman"/>
          <w:sz w:val="24"/>
          <w:szCs w:val="24"/>
        </w:rPr>
        <w:t>s</w:t>
      </w:r>
      <w:r w:rsidRPr="000472CC">
        <w:rPr>
          <w:rFonts w:ascii="Times New Roman" w:hAnsi="Times New Roman" w:cs="Times New Roman"/>
          <w:sz w:val="24"/>
          <w:szCs w:val="24"/>
        </w:rPr>
        <w:t>tratēģis</w:t>
      </w:r>
      <w:r w:rsidR="00545F08">
        <w:rPr>
          <w:rFonts w:ascii="Times New Roman" w:hAnsi="Times New Roman" w:cs="Times New Roman"/>
          <w:sz w:val="24"/>
          <w:szCs w:val="24"/>
        </w:rPr>
        <w:t>ko</w:t>
      </w:r>
      <w:r w:rsidRPr="000472CC">
        <w:rPr>
          <w:rFonts w:ascii="Times New Roman" w:hAnsi="Times New Roman" w:cs="Times New Roman"/>
          <w:sz w:val="24"/>
          <w:szCs w:val="24"/>
        </w:rPr>
        <w:t xml:space="preserve"> autonomij</w:t>
      </w:r>
      <w:r w:rsidR="00545F08">
        <w:rPr>
          <w:rFonts w:ascii="Times New Roman" w:hAnsi="Times New Roman" w:cs="Times New Roman"/>
          <w:sz w:val="24"/>
          <w:szCs w:val="24"/>
        </w:rPr>
        <w:t>u</w:t>
      </w:r>
      <w:r w:rsidRPr="000472CC">
        <w:rPr>
          <w:rFonts w:ascii="Times New Roman" w:hAnsi="Times New Roman" w:cs="Times New Roman"/>
          <w:sz w:val="24"/>
          <w:szCs w:val="24"/>
        </w:rPr>
        <w:t xml:space="preserve"> ES, saglabājot atvērtu ekonomiku. </w:t>
      </w:r>
      <w:r w:rsidRPr="000472CC" w:rsidR="000C50F2">
        <w:rPr>
          <w:rFonts w:ascii="Times New Roman" w:hAnsi="Times New Roman" w:cs="Times New Roman"/>
          <w:sz w:val="24"/>
          <w:szCs w:val="24"/>
        </w:rPr>
        <w:t xml:space="preserve">Kā būtiskāko risinājumu Latvija saredz darbības, kas stiprina un </w:t>
      </w:r>
      <w:r w:rsidRPr="000472CC" w:rsidR="000514E7">
        <w:rPr>
          <w:rFonts w:ascii="Times New Roman" w:hAnsi="Times New Roman" w:cs="Times New Roman"/>
          <w:sz w:val="24"/>
          <w:szCs w:val="24"/>
        </w:rPr>
        <w:t>pilnveido</w:t>
      </w:r>
      <w:r w:rsidR="00545F08">
        <w:rPr>
          <w:rFonts w:ascii="Times New Roman" w:hAnsi="Times New Roman" w:cs="Times New Roman"/>
          <w:sz w:val="24"/>
          <w:szCs w:val="24"/>
        </w:rPr>
        <w:t xml:space="preserve"> </w:t>
      </w:r>
      <w:r w:rsidRPr="000472CC">
        <w:rPr>
          <w:rFonts w:ascii="Times New Roman" w:hAnsi="Times New Roman" w:cs="Times New Roman"/>
          <w:sz w:val="24"/>
          <w:szCs w:val="24"/>
        </w:rPr>
        <w:t>ES vienot</w:t>
      </w:r>
      <w:r w:rsidRPr="000472CC" w:rsidR="000C50F2">
        <w:rPr>
          <w:rFonts w:ascii="Times New Roman" w:hAnsi="Times New Roman" w:cs="Times New Roman"/>
          <w:sz w:val="24"/>
          <w:szCs w:val="24"/>
        </w:rPr>
        <w:t>o</w:t>
      </w:r>
      <w:r w:rsidRPr="000472CC">
        <w:rPr>
          <w:rFonts w:ascii="Times New Roman" w:hAnsi="Times New Roman" w:cs="Times New Roman"/>
          <w:sz w:val="24"/>
          <w:szCs w:val="24"/>
        </w:rPr>
        <w:t xml:space="preserve"> tirgu</w:t>
      </w:r>
      <w:r w:rsidRPr="000472CC" w:rsidR="000C50F2">
        <w:rPr>
          <w:rFonts w:ascii="Times New Roman" w:hAnsi="Times New Roman" w:cs="Times New Roman"/>
          <w:sz w:val="24"/>
          <w:szCs w:val="24"/>
        </w:rPr>
        <w:t xml:space="preserve">, kas ir pamats ES globālai konkurētspējai. </w:t>
      </w:r>
      <w:r w:rsidR="00545F08">
        <w:rPr>
          <w:rFonts w:ascii="Times New Roman" w:hAnsi="Times New Roman" w:cs="Times New Roman"/>
          <w:sz w:val="24"/>
          <w:szCs w:val="24"/>
        </w:rPr>
        <w:t>Ī</w:t>
      </w:r>
      <w:r w:rsidRPr="000472CC" w:rsidR="000C50F2">
        <w:rPr>
          <w:rFonts w:ascii="Times New Roman" w:hAnsi="Times New Roman" w:cs="Times New Roman"/>
          <w:sz w:val="24"/>
          <w:szCs w:val="24"/>
        </w:rPr>
        <w:t xml:space="preserve">stermiņā </w:t>
      </w:r>
      <w:r w:rsidR="00545F08">
        <w:rPr>
          <w:rFonts w:ascii="Times New Roman" w:hAnsi="Times New Roman" w:cs="Times New Roman"/>
          <w:sz w:val="24"/>
          <w:szCs w:val="24"/>
        </w:rPr>
        <w:t>l</w:t>
      </w:r>
      <w:r w:rsidRPr="000472CC" w:rsidR="00545F08">
        <w:rPr>
          <w:rFonts w:ascii="Times New Roman" w:hAnsi="Times New Roman" w:cs="Times New Roman"/>
          <w:sz w:val="24"/>
          <w:szCs w:val="24"/>
        </w:rPr>
        <w:t xml:space="preserve">iela nozīme </w:t>
      </w:r>
      <w:r w:rsidRPr="000472CC" w:rsidR="000C50F2">
        <w:rPr>
          <w:rFonts w:ascii="Times New Roman" w:hAnsi="Times New Roman" w:cs="Times New Roman"/>
          <w:sz w:val="24"/>
          <w:szCs w:val="24"/>
        </w:rPr>
        <w:t>šajā kontekstā ir ANM, k</w:t>
      </w:r>
      <w:r w:rsidRPr="000472CC" w:rsidR="00BF68C0">
        <w:rPr>
          <w:rFonts w:ascii="Times New Roman" w:hAnsi="Times New Roman" w:cs="Times New Roman"/>
          <w:sz w:val="24"/>
          <w:szCs w:val="24"/>
        </w:rPr>
        <w:t>ur</w:t>
      </w:r>
      <w:r w:rsidRPr="000472CC">
        <w:rPr>
          <w:rFonts w:ascii="Times New Roman" w:hAnsi="Times New Roman" w:cs="Times New Roman"/>
          <w:sz w:val="24"/>
          <w:szCs w:val="24"/>
        </w:rPr>
        <w:t xml:space="preserve"> </w:t>
      </w:r>
      <w:r w:rsidRPr="000472CC" w:rsidR="00563831">
        <w:rPr>
          <w:rFonts w:ascii="Times New Roman" w:hAnsi="Times New Roman" w:cs="Times New Roman"/>
          <w:sz w:val="24"/>
          <w:szCs w:val="24"/>
        </w:rPr>
        <w:t>dalīb</w:t>
      </w:r>
      <w:r w:rsidRPr="000472CC" w:rsidR="008C7D6F">
        <w:rPr>
          <w:rFonts w:ascii="Times New Roman" w:hAnsi="Times New Roman" w:cs="Times New Roman"/>
          <w:sz w:val="24"/>
          <w:szCs w:val="24"/>
        </w:rPr>
        <w:t xml:space="preserve">valstu atveseļošanas un noturības </w:t>
      </w:r>
      <w:r w:rsidRPr="000472CC" w:rsidR="00563831">
        <w:rPr>
          <w:rFonts w:ascii="Times New Roman" w:hAnsi="Times New Roman" w:cs="Times New Roman"/>
          <w:sz w:val="24"/>
          <w:szCs w:val="24"/>
        </w:rPr>
        <w:t xml:space="preserve">plāni </w:t>
      </w:r>
      <w:r w:rsidRPr="000472CC" w:rsidR="00DC03BF">
        <w:rPr>
          <w:rFonts w:ascii="Times New Roman" w:hAnsi="Times New Roman" w:cs="Times New Roman"/>
          <w:sz w:val="24"/>
          <w:szCs w:val="24"/>
        </w:rPr>
        <w:t xml:space="preserve">ciešā sasaistē ar Eiropas </w:t>
      </w:r>
      <w:r w:rsidR="00545F08">
        <w:rPr>
          <w:rFonts w:ascii="Times New Roman" w:hAnsi="Times New Roman" w:cs="Times New Roman"/>
          <w:sz w:val="24"/>
          <w:szCs w:val="24"/>
        </w:rPr>
        <w:t>semestri</w:t>
      </w:r>
      <w:r w:rsidRPr="000472CC" w:rsidR="00DC03BF">
        <w:rPr>
          <w:rFonts w:ascii="Times New Roman" w:hAnsi="Times New Roman" w:cs="Times New Roman"/>
          <w:sz w:val="24"/>
          <w:szCs w:val="24"/>
        </w:rPr>
        <w:t xml:space="preserve"> dos </w:t>
      </w:r>
      <w:r w:rsidRPr="000472CC" w:rsidR="00683912">
        <w:rPr>
          <w:rFonts w:ascii="Times New Roman" w:hAnsi="Times New Roman" w:cs="Times New Roman"/>
          <w:sz w:val="24"/>
          <w:szCs w:val="24"/>
        </w:rPr>
        <w:t>būtisku ieguldījumu valstu ekonomikas atveseļošanai</w:t>
      </w:r>
      <w:r w:rsidRPr="000472CC" w:rsidR="00D30DD1">
        <w:rPr>
          <w:rFonts w:ascii="Times New Roman" w:hAnsi="Times New Roman" w:cs="Times New Roman"/>
          <w:sz w:val="24"/>
          <w:szCs w:val="24"/>
        </w:rPr>
        <w:t xml:space="preserve">, lai atkoptos pēc COVID-19 izraisītās krīzes. </w:t>
      </w:r>
    </w:p>
    <w:p w:rsidR="00880610" w:rsidP="00880610" w:rsidRDefault="00880610" w14:paraId="1E9FD48E" w14:textId="5F94060E">
      <w:pPr>
        <w:spacing w:after="0" w:line="240" w:lineRule="auto"/>
        <w:jc w:val="both"/>
        <w:rPr>
          <w:rFonts w:ascii="Times New Roman" w:hAnsi="Times New Roman" w:cs="Times New Roman"/>
          <w:sz w:val="24"/>
          <w:szCs w:val="24"/>
        </w:rPr>
      </w:pPr>
    </w:p>
    <w:p w:rsidR="00545F08" w:rsidP="00545F08" w:rsidRDefault="00545F08" w14:paraId="3BFFD01E" w14:textId="22B03986">
      <w:pPr>
        <w:spacing w:after="0" w:line="240" w:lineRule="auto"/>
        <w:jc w:val="both"/>
        <w:rPr>
          <w:rFonts w:ascii="Times New Roman" w:hAnsi="Times New Roman" w:cs="Times New Roman"/>
          <w:sz w:val="24"/>
          <w:szCs w:val="24"/>
        </w:rPr>
      </w:pPr>
      <w:r w:rsidRPr="00545F08">
        <w:rPr>
          <w:rFonts w:ascii="Times New Roman" w:hAnsi="Times New Roman" w:cs="Times New Roman"/>
          <w:sz w:val="24"/>
          <w:szCs w:val="24"/>
        </w:rPr>
        <w:t xml:space="preserve">Nešaubīgi ES ir jāspēj pielāgoties globālajiem drošības izaicinājumiem un  jābūt nozīmīgam spēlētājam miera un stabilitātes sekmēšanā starptautiskā mērogā. Lai to īstenotu, ES ir jāturpina uzlabot sava noturība un rīcībspēja krīzes situācijās, kā arī jāturpina attīstīt civilās un militārās spējas. </w:t>
      </w:r>
    </w:p>
    <w:p w:rsidRPr="00545F08" w:rsidR="00545F08" w:rsidP="00545F08" w:rsidRDefault="00545F08" w14:paraId="5D9B9043" w14:textId="77777777">
      <w:pPr>
        <w:spacing w:after="0" w:line="240" w:lineRule="auto"/>
        <w:jc w:val="both"/>
        <w:rPr>
          <w:rFonts w:ascii="Times New Roman" w:hAnsi="Times New Roman" w:cs="Times New Roman"/>
          <w:sz w:val="24"/>
          <w:szCs w:val="24"/>
        </w:rPr>
      </w:pPr>
    </w:p>
    <w:p w:rsidR="00545F08" w:rsidP="00545F08" w:rsidRDefault="00545F08" w14:paraId="1C5CFC34" w14:textId="78C5E527">
      <w:pPr>
        <w:spacing w:after="0" w:line="240" w:lineRule="auto"/>
        <w:jc w:val="both"/>
        <w:rPr>
          <w:rFonts w:ascii="Times New Roman" w:hAnsi="Times New Roman" w:cs="Times New Roman"/>
          <w:sz w:val="24"/>
          <w:szCs w:val="24"/>
        </w:rPr>
      </w:pPr>
      <w:r w:rsidRPr="00545F08">
        <w:rPr>
          <w:rFonts w:ascii="Times New Roman" w:hAnsi="Times New Roman" w:cs="Times New Roman"/>
          <w:sz w:val="24"/>
          <w:szCs w:val="24"/>
        </w:rPr>
        <w:t>Mūsdienu globālie draudi ir ļoti kompleksi un skar teju visas nozares. ES priekšrocība ir tās dažādie instrumenti (kā civilie, tā militārie), politikas un sadarbības formāti, kas ļauj īstenot visaptverošu pieeju, kā arī efektīvāk izmantot dalībvalstu resursus. Tomēr svarīgi, lai šie centieni nerada priekšstatu par ES mērķi kļūt militāri autonomai un dublēt NATO funkcijas, kas tādējādi iespaidotu arī transatlantisko vienotību. Mūsuprāt, galvenais drošības un aizsardzības garants Eiropā ir un paliek NATO.</w:t>
      </w:r>
      <w:r>
        <w:rPr>
          <w:rFonts w:ascii="Times New Roman" w:hAnsi="Times New Roman" w:cs="Times New Roman"/>
          <w:sz w:val="24"/>
          <w:szCs w:val="24"/>
        </w:rPr>
        <w:t xml:space="preserve"> </w:t>
      </w:r>
      <w:r w:rsidRPr="00545F08">
        <w:rPr>
          <w:rFonts w:ascii="Times New Roman" w:hAnsi="Times New Roman" w:cs="Times New Roman"/>
          <w:sz w:val="24"/>
          <w:szCs w:val="24"/>
        </w:rPr>
        <w:t xml:space="preserve">Tāpēc esam piesardzīgi par stratēģiskās autonomijas fokusēšanu uz Eiropas aizsardzību un militāro sadarbību. Uzskatām, ka primāri ir jāvērtē nepieciešamība stiprināt stratēģisko autonomiju citās kritiski svarīgās nozarēs, kurās Covid-19 krīze izgaismojusi ES vājos punktus, kā rūpniecība, veselība un tml. </w:t>
      </w:r>
    </w:p>
    <w:p w:rsidRPr="00545F08" w:rsidR="00545F08" w:rsidP="00545F08" w:rsidRDefault="00545F08" w14:paraId="252BE848" w14:textId="77777777">
      <w:pPr>
        <w:spacing w:after="0" w:line="240" w:lineRule="auto"/>
        <w:jc w:val="both"/>
        <w:rPr>
          <w:rFonts w:ascii="Times New Roman" w:hAnsi="Times New Roman" w:cs="Times New Roman"/>
          <w:sz w:val="24"/>
          <w:szCs w:val="24"/>
        </w:rPr>
      </w:pPr>
    </w:p>
    <w:p w:rsidR="00545F08" w:rsidP="00545F08" w:rsidRDefault="00545F08" w14:paraId="4CB941D1" w14:textId="6BDB637B">
      <w:pPr>
        <w:spacing w:after="0" w:line="240" w:lineRule="auto"/>
        <w:jc w:val="both"/>
        <w:rPr>
          <w:rFonts w:ascii="Times New Roman" w:hAnsi="Times New Roman" w:cs="Times New Roman"/>
          <w:sz w:val="24"/>
          <w:szCs w:val="24"/>
        </w:rPr>
      </w:pPr>
      <w:r w:rsidRPr="00545F08">
        <w:rPr>
          <w:rFonts w:ascii="Times New Roman" w:hAnsi="Times New Roman" w:cs="Times New Roman"/>
          <w:sz w:val="24"/>
          <w:szCs w:val="24"/>
        </w:rPr>
        <w:t xml:space="preserve">Tāpat uzskatām, ka mūsdienu pārnacionālo drošības izaicinājumu risināšanā visefektīvākā ir </w:t>
      </w:r>
      <w:proofErr w:type="spellStart"/>
      <w:r w:rsidRPr="00545F08">
        <w:rPr>
          <w:rFonts w:ascii="Times New Roman" w:hAnsi="Times New Roman" w:cs="Times New Roman"/>
          <w:sz w:val="24"/>
          <w:szCs w:val="24"/>
        </w:rPr>
        <w:t>multilaterālā</w:t>
      </w:r>
      <w:proofErr w:type="spellEnd"/>
      <w:r w:rsidRPr="00545F08">
        <w:rPr>
          <w:rFonts w:ascii="Times New Roman" w:hAnsi="Times New Roman" w:cs="Times New Roman"/>
          <w:sz w:val="24"/>
          <w:szCs w:val="24"/>
        </w:rPr>
        <w:t xml:space="preserve"> pieeja, kas balstās ciešā sadarbībā ar partnervalstīm, reģioniem un starptautiskajām organizācijām.</w:t>
      </w:r>
    </w:p>
    <w:p w:rsidRPr="000472CC" w:rsidR="00545F08" w:rsidP="00545F08" w:rsidRDefault="00545F08" w14:paraId="5A845B52" w14:textId="77777777">
      <w:pPr>
        <w:spacing w:after="0" w:line="240" w:lineRule="auto"/>
        <w:jc w:val="both"/>
        <w:rPr>
          <w:rFonts w:ascii="Times New Roman" w:hAnsi="Times New Roman" w:cs="Times New Roman"/>
          <w:sz w:val="24"/>
          <w:szCs w:val="24"/>
        </w:rPr>
      </w:pPr>
    </w:p>
    <w:p w:rsidR="00294D99" w:rsidP="00880610" w:rsidRDefault="00294D99" w14:paraId="299ECACA" w14:textId="74AA20B4">
      <w:pPr>
        <w:spacing w:after="0" w:line="240" w:lineRule="auto"/>
        <w:jc w:val="both"/>
        <w:rPr>
          <w:rFonts w:ascii="Times New Roman" w:hAnsi="Times New Roman" w:cs="Times New Roman"/>
          <w:i/>
          <w:iCs/>
          <w:sz w:val="24"/>
          <w:szCs w:val="24"/>
        </w:rPr>
      </w:pPr>
      <w:r w:rsidRPr="000472CC">
        <w:rPr>
          <w:rFonts w:ascii="Times New Roman" w:hAnsi="Times New Roman" w:cs="Times New Roman"/>
          <w:i/>
          <w:iCs/>
          <w:sz w:val="24"/>
          <w:szCs w:val="24"/>
        </w:rPr>
        <w:t>Diskusijas jautājumi:</w:t>
      </w:r>
    </w:p>
    <w:p w:rsidRPr="000472CC" w:rsidR="00880610" w:rsidP="00880610" w:rsidRDefault="00880610" w14:paraId="3DB5806B" w14:textId="77777777">
      <w:pPr>
        <w:spacing w:after="0" w:line="240" w:lineRule="auto"/>
        <w:jc w:val="both"/>
        <w:rPr>
          <w:rFonts w:ascii="Times New Roman" w:hAnsi="Times New Roman" w:cs="Times New Roman"/>
          <w:i/>
          <w:iCs/>
          <w:sz w:val="24"/>
          <w:szCs w:val="24"/>
        </w:rPr>
      </w:pPr>
    </w:p>
    <w:p w:rsidRPr="00880610" w:rsidR="000172A1" w:rsidP="00880610" w:rsidRDefault="5DB1216B" w14:paraId="2EBF1EC6" w14:textId="770C596A">
      <w:pPr>
        <w:pStyle w:val="ListParagraph"/>
        <w:numPr>
          <w:ilvl w:val="0"/>
          <w:numId w:val="2"/>
        </w:numPr>
        <w:spacing w:after="0" w:line="240" w:lineRule="auto"/>
        <w:jc w:val="both"/>
        <w:rPr>
          <w:rFonts w:ascii="Times New Roman" w:hAnsi="Times New Roman" w:cs="Times New Roman"/>
          <w:i/>
          <w:sz w:val="24"/>
          <w:szCs w:val="24"/>
        </w:rPr>
      </w:pPr>
      <w:r w:rsidRPr="000472CC">
        <w:rPr>
          <w:rFonts w:ascii="Times New Roman" w:hAnsi="Times New Roman" w:cs="Times New Roman"/>
          <w:i/>
          <w:iCs/>
          <w:sz w:val="24"/>
          <w:szCs w:val="24"/>
        </w:rPr>
        <w:t xml:space="preserve">Vai dalībvalstis piekrīt nepieciešamībai </w:t>
      </w:r>
      <w:r w:rsidRPr="000472CC" w:rsidR="279DCD5D">
        <w:rPr>
          <w:rFonts w:ascii="Times New Roman" w:hAnsi="Times New Roman" w:cs="Times New Roman"/>
          <w:i/>
          <w:iCs/>
          <w:sz w:val="24"/>
          <w:szCs w:val="24"/>
        </w:rPr>
        <w:t xml:space="preserve">pēc </w:t>
      </w:r>
      <w:r w:rsidRPr="000472CC">
        <w:rPr>
          <w:rFonts w:ascii="Times New Roman" w:hAnsi="Times New Roman" w:cs="Times New Roman"/>
          <w:i/>
          <w:iCs/>
          <w:sz w:val="24"/>
          <w:szCs w:val="24"/>
        </w:rPr>
        <w:t>ciešāka</w:t>
      </w:r>
      <w:r w:rsidRPr="000472CC" w:rsidR="5C2235BA">
        <w:rPr>
          <w:rFonts w:ascii="Times New Roman" w:hAnsi="Times New Roman" w:cs="Times New Roman"/>
          <w:i/>
          <w:iCs/>
          <w:sz w:val="24"/>
          <w:szCs w:val="24"/>
        </w:rPr>
        <w:t>s</w:t>
      </w:r>
      <w:r w:rsidRPr="000472CC">
        <w:rPr>
          <w:rFonts w:ascii="Times New Roman" w:hAnsi="Times New Roman" w:cs="Times New Roman"/>
          <w:i/>
          <w:iCs/>
          <w:sz w:val="24"/>
          <w:szCs w:val="24"/>
        </w:rPr>
        <w:t xml:space="preserve"> sadarbība</w:t>
      </w:r>
      <w:r w:rsidRPr="000472CC" w:rsidR="3C88AD78">
        <w:rPr>
          <w:rFonts w:ascii="Times New Roman" w:hAnsi="Times New Roman" w:cs="Times New Roman"/>
          <w:i/>
          <w:iCs/>
          <w:sz w:val="24"/>
          <w:szCs w:val="24"/>
        </w:rPr>
        <w:t>s</w:t>
      </w:r>
      <w:r w:rsidRPr="000472CC">
        <w:rPr>
          <w:rFonts w:ascii="Times New Roman" w:hAnsi="Times New Roman" w:cs="Times New Roman"/>
          <w:i/>
          <w:iCs/>
          <w:sz w:val="24"/>
          <w:szCs w:val="24"/>
        </w:rPr>
        <w:t xml:space="preserve"> sistēmisk</w:t>
      </w:r>
      <w:r w:rsidRPr="000472CC" w:rsidR="4696590D">
        <w:rPr>
          <w:rFonts w:ascii="Times New Roman" w:hAnsi="Times New Roman" w:cs="Times New Roman"/>
          <w:i/>
          <w:iCs/>
          <w:sz w:val="24"/>
          <w:szCs w:val="24"/>
        </w:rPr>
        <w:t>ā</w:t>
      </w:r>
      <w:r w:rsidRPr="000472CC">
        <w:rPr>
          <w:rFonts w:ascii="Times New Roman" w:hAnsi="Times New Roman" w:cs="Times New Roman"/>
          <w:i/>
          <w:iCs/>
          <w:sz w:val="24"/>
          <w:szCs w:val="24"/>
        </w:rPr>
        <w:t xml:space="preserve"> strat</w:t>
      </w:r>
      <w:r w:rsidRPr="000472CC" w:rsidR="1E67A19B">
        <w:rPr>
          <w:rFonts w:ascii="Times New Roman" w:hAnsi="Times New Roman" w:cs="Times New Roman"/>
          <w:i/>
          <w:iCs/>
          <w:sz w:val="24"/>
          <w:szCs w:val="24"/>
        </w:rPr>
        <w:t>ē</w:t>
      </w:r>
      <w:r w:rsidRPr="000472CC">
        <w:rPr>
          <w:rFonts w:ascii="Times New Roman" w:hAnsi="Times New Roman" w:cs="Times New Roman"/>
          <w:i/>
          <w:iCs/>
          <w:sz w:val="24"/>
          <w:szCs w:val="24"/>
        </w:rPr>
        <w:t>ģisko atkarību novērošan</w:t>
      </w:r>
      <w:r w:rsidRPr="000472CC" w:rsidR="32494224">
        <w:rPr>
          <w:rFonts w:ascii="Times New Roman" w:hAnsi="Times New Roman" w:cs="Times New Roman"/>
          <w:i/>
          <w:iCs/>
          <w:sz w:val="24"/>
          <w:szCs w:val="24"/>
        </w:rPr>
        <w:t>ā</w:t>
      </w:r>
      <w:r w:rsidRPr="000472CC">
        <w:rPr>
          <w:rFonts w:ascii="Times New Roman" w:hAnsi="Times New Roman" w:cs="Times New Roman"/>
          <w:i/>
          <w:iCs/>
          <w:sz w:val="24"/>
          <w:szCs w:val="24"/>
        </w:rPr>
        <w:t xml:space="preserve"> saistībā ar </w:t>
      </w:r>
      <w:r w:rsidRPr="000472CC" w:rsidR="60DD5010">
        <w:rPr>
          <w:rFonts w:ascii="Times New Roman" w:hAnsi="Times New Roman" w:cs="Times New Roman"/>
          <w:i/>
          <w:iCs/>
          <w:sz w:val="24"/>
          <w:szCs w:val="24"/>
        </w:rPr>
        <w:t>ES visjutīgākajām ekosistēmām? Kāda var būt industrijas loma šajā jautājumā?</w:t>
      </w:r>
    </w:p>
    <w:p w:rsidRPr="000472CC" w:rsidR="00880610" w:rsidP="00880610" w:rsidRDefault="00880610" w14:paraId="2FCF41D4" w14:textId="77777777">
      <w:pPr>
        <w:pStyle w:val="ListParagraph"/>
        <w:spacing w:after="0" w:line="240" w:lineRule="auto"/>
        <w:jc w:val="both"/>
        <w:rPr>
          <w:rFonts w:ascii="Times New Roman" w:hAnsi="Times New Roman" w:cs="Times New Roman"/>
          <w:i/>
          <w:sz w:val="24"/>
          <w:szCs w:val="24"/>
        </w:rPr>
      </w:pPr>
    </w:p>
    <w:p w:rsidR="0006486A" w:rsidP="00880610" w:rsidRDefault="000514E7" w14:paraId="0B138A44" w14:textId="3D1D217B">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 xml:space="preserve">Latvija uzskata, ka </w:t>
      </w:r>
      <w:r w:rsidRPr="000472CC" w:rsidR="0006486A">
        <w:rPr>
          <w:rFonts w:ascii="Times New Roman" w:hAnsi="Times New Roman" w:cs="Times New Roman"/>
          <w:sz w:val="24"/>
          <w:szCs w:val="24"/>
        </w:rPr>
        <w:t xml:space="preserve">ANM un </w:t>
      </w:r>
      <w:r w:rsidRPr="000472CC" w:rsidR="00BF68C0">
        <w:rPr>
          <w:rFonts w:ascii="Times New Roman" w:hAnsi="Times New Roman" w:cs="Times New Roman"/>
          <w:sz w:val="24"/>
          <w:szCs w:val="24"/>
        </w:rPr>
        <w:t xml:space="preserve">labi strādājošs </w:t>
      </w:r>
      <w:r w:rsidRPr="000472CC" w:rsidR="0006486A">
        <w:rPr>
          <w:rFonts w:ascii="Times New Roman" w:hAnsi="Times New Roman" w:cs="Times New Roman"/>
          <w:sz w:val="24"/>
          <w:szCs w:val="24"/>
        </w:rPr>
        <w:t xml:space="preserve">ES </w:t>
      </w:r>
      <w:r w:rsidRPr="000472CC" w:rsidR="00BF68C0">
        <w:rPr>
          <w:rFonts w:ascii="Times New Roman" w:hAnsi="Times New Roman" w:cs="Times New Roman"/>
          <w:sz w:val="24"/>
          <w:szCs w:val="24"/>
        </w:rPr>
        <w:t>v</w:t>
      </w:r>
      <w:r w:rsidRPr="000472CC" w:rsidR="0006486A">
        <w:rPr>
          <w:rFonts w:ascii="Times New Roman" w:hAnsi="Times New Roman" w:cs="Times New Roman"/>
          <w:sz w:val="24"/>
          <w:szCs w:val="24"/>
        </w:rPr>
        <w:t>ienotais tirgus ir atbilde stratēģisko atkarību novēršanai</w:t>
      </w:r>
      <w:r w:rsidRPr="000472CC" w:rsidR="002961E0">
        <w:rPr>
          <w:rFonts w:ascii="Times New Roman" w:hAnsi="Times New Roman" w:cs="Times New Roman"/>
          <w:sz w:val="24"/>
          <w:szCs w:val="24"/>
        </w:rPr>
        <w:t>, vienlaikus</w:t>
      </w:r>
      <w:r w:rsidRPr="000472CC">
        <w:rPr>
          <w:rFonts w:ascii="Times New Roman" w:hAnsi="Times New Roman" w:cs="Times New Roman"/>
          <w:sz w:val="24"/>
          <w:szCs w:val="24"/>
        </w:rPr>
        <w:t xml:space="preserve"> apzinoties, ka</w:t>
      </w:r>
      <w:r w:rsidRPr="000472CC" w:rsidR="002961E0">
        <w:rPr>
          <w:rFonts w:ascii="Times New Roman" w:hAnsi="Times New Roman" w:cs="Times New Roman"/>
          <w:sz w:val="24"/>
          <w:szCs w:val="24"/>
        </w:rPr>
        <w:t xml:space="preserve"> tikai industrija spēs radīt inovācijas, kas novērsīs ES atkarības visjutīgākajās ekosistēmās.</w:t>
      </w:r>
    </w:p>
    <w:p w:rsidRPr="000472CC" w:rsidR="00880610" w:rsidP="00880610" w:rsidRDefault="00880610" w14:paraId="219A3FC1" w14:textId="77777777">
      <w:pPr>
        <w:spacing w:after="0" w:line="240" w:lineRule="auto"/>
        <w:jc w:val="both"/>
        <w:rPr>
          <w:rFonts w:ascii="Times New Roman" w:hAnsi="Times New Roman" w:cs="Times New Roman"/>
          <w:sz w:val="24"/>
          <w:szCs w:val="24"/>
        </w:rPr>
      </w:pPr>
    </w:p>
    <w:p w:rsidR="00E7535A" w:rsidP="00880610" w:rsidRDefault="003C7019" w14:paraId="2871F099" w14:textId="71BA5BF1">
      <w:pPr>
        <w:spacing w:after="0" w:line="240" w:lineRule="auto"/>
        <w:jc w:val="both"/>
        <w:rPr>
          <w:rFonts w:ascii="Times New Roman" w:hAnsi="Times New Roman" w:eastAsia="Times New Roman" w:cs="Times New Roman"/>
          <w:color w:val="202124"/>
          <w:sz w:val="24"/>
          <w:szCs w:val="24"/>
          <w:lang w:eastAsia="lv-LV"/>
        </w:rPr>
      </w:pPr>
      <w:r w:rsidRPr="000472CC">
        <w:rPr>
          <w:rFonts w:ascii="Times New Roman" w:hAnsi="Times New Roman" w:eastAsia="Times New Roman" w:cs="Times New Roman"/>
          <w:sz w:val="24"/>
          <w:szCs w:val="24"/>
          <w:lang w:eastAsia="lv-LV"/>
        </w:rPr>
        <w:t>Sadarbība ES v</w:t>
      </w:r>
      <w:r w:rsidRPr="000472CC" w:rsidR="00BF68C0">
        <w:rPr>
          <w:rFonts w:ascii="Times New Roman" w:hAnsi="Times New Roman" w:eastAsia="Times New Roman" w:cs="Times New Roman"/>
          <w:sz w:val="24"/>
          <w:szCs w:val="24"/>
          <w:lang w:eastAsia="lv-LV"/>
        </w:rPr>
        <w:t>ienotā tirgus stiprināšana</w:t>
      </w:r>
      <w:r w:rsidRPr="000472CC" w:rsidR="005C3F2D">
        <w:rPr>
          <w:rFonts w:ascii="Times New Roman" w:hAnsi="Times New Roman" w:eastAsia="Times New Roman" w:cs="Times New Roman"/>
          <w:sz w:val="24"/>
          <w:szCs w:val="24"/>
          <w:lang w:eastAsia="lv-LV"/>
        </w:rPr>
        <w:t xml:space="preserve"> un atbilstoša regulējuma radīšana</w:t>
      </w:r>
      <w:r w:rsidRPr="000472CC" w:rsidR="00BF68C0">
        <w:rPr>
          <w:rFonts w:ascii="Times New Roman" w:hAnsi="Times New Roman" w:eastAsia="Times New Roman" w:cs="Times New Roman"/>
          <w:sz w:val="24"/>
          <w:szCs w:val="24"/>
          <w:lang w:eastAsia="lv-LV"/>
        </w:rPr>
        <w:t> ir labākais veids kā paaugstināt Eiropas konkurētspēju globālā līmenī</w:t>
      </w:r>
      <w:r w:rsidRPr="000472CC" w:rsidR="005C3F2D">
        <w:rPr>
          <w:rFonts w:ascii="Times New Roman" w:hAnsi="Times New Roman" w:eastAsia="Times New Roman" w:cs="Times New Roman"/>
          <w:sz w:val="24"/>
          <w:szCs w:val="24"/>
          <w:lang w:eastAsia="lv-LV"/>
        </w:rPr>
        <w:t xml:space="preserve"> un sekmēt stratēģisko autonomiju.  </w:t>
      </w:r>
      <w:r w:rsidRPr="000472CC" w:rsidR="00BF68C0">
        <w:rPr>
          <w:rFonts w:ascii="Times New Roman" w:hAnsi="Times New Roman" w:eastAsia="Times New Roman" w:cs="Times New Roman"/>
          <w:color w:val="202124"/>
          <w:sz w:val="24"/>
          <w:szCs w:val="24"/>
          <w:lang w:eastAsia="lv-LV"/>
        </w:rPr>
        <w:t xml:space="preserve"> Eiropas rūpniecība</w:t>
      </w:r>
      <w:r w:rsidRPr="000472CC" w:rsidR="0028560D">
        <w:rPr>
          <w:rFonts w:ascii="Times New Roman" w:hAnsi="Times New Roman" w:eastAsia="Times New Roman" w:cs="Times New Roman"/>
          <w:color w:val="202124"/>
          <w:sz w:val="24"/>
          <w:szCs w:val="24"/>
          <w:lang w:eastAsia="lv-LV"/>
        </w:rPr>
        <w:t>s</w:t>
      </w:r>
      <w:r w:rsidRPr="000472CC" w:rsidR="00BF68C0">
        <w:rPr>
          <w:rFonts w:ascii="Times New Roman" w:hAnsi="Times New Roman" w:eastAsia="Times New Roman" w:cs="Times New Roman"/>
          <w:color w:val="202124"/>
          <w:sz w:val="24"/>
          <w:szCs w:val="24"/>
          <w:lang w:eastAsia="lv-LV"/>
        </w:rPr>
        <w:t xml:space="preserve"> un pakalpojumu sektora panākumi pasaules ekonomikā pirmām kārtām būs atkarīgi no mūsu spējas nepārtraukti modernizēt, stiprināt un integrēt </w:t>
      </w:r>
      <w:r w:rsidRPr="000472CC" w:rsidR="005C3F2D">
        <w:rPr>
          <w:rFonts w:ascii="Times New Roman" w:hAnsi="Times New Roman" w:eastAsia="Times New Roman" w:cs="Times New Roman"/>
          <w:color w:val="202124"/>
          <w:sz w:val="24"/>
          <w:szCs w:val="24"/>
          <w:lang w:eastAsia="lv-LV"/>
        </w:rPr>
        <w:t xml:space="preserve">ES </w:t>
      </w:r>
      <w:r w:rsidRPr="000472CC" w:rsidR="00BF68C0">
        <w:rPr>
          <w:rFonts w:ascii="Times New Roman" w:hAnsi="Times New Roman" w:eastAsia="Times New Roman" w:cs="Times New Roman"/>
          <w:color w:val="202124"/>
          <w:sz w:val="24"/>
          <w:szCs w:val="24"/>
          <w:lang w:eastAsia="lv-LV"/>
        </w:rPr>
        <w:t>vienoto tirgu. Tas sākas ar atlikušo šķēršļu novēršanu un visaptverošas Jaunās rūpniecības stratēģijas, M</w:t>
      </w:r>
      <w:r w:rsidRPr="000472CC" w:rsidR="0028560D">
        <w:rPr>
          <w:rFonts w:ascii="Times New Roman" w:hAnsi="Times New Roman" w:eastAsia="Times New Roman" w:cs="Times New Roman"/>
          <w:color w:val="202124"/>
          <w:sz w:val="24"/>
          <w:szCs w:val="24"/>
          <w:lang w:eastAsia="lv-LV"/>
        </w:rPr>
        <w:t xml:space="preserve">azo un vidējo </w:t>
      </w:r>
      <w:r w:rsidRPr="000472CC" w:rsidR="0028560D">
        <w:rPr>
          <w:rFonts w:ascii="Times New Roman" w:hAnsi="Times New Roman" w:eastAsia="Times New Roman" w:cs="Times New Roman"/>
          <w:color w:val="202124"/>
          <w:sz w:val="24"/>
          <w:szCs w:val="24"/>
          <w:lang w:eastAsia="lv-LV"/>
        </w:rPr>
        <w:lastRenderedPageBreak/>
        <w:t>uzņēmumu</w:t>
      </w:r>
      <w:r w:rsidRPr="000472CC" w:rsidR="00BF68C0">
        <w:rPr>
          <w:rFonts w:ascii="Times New Roman" w:hAnsi="Times New Roman" w:eastAsia="Times New Roman" w:cs="Times New Roman"/>
          <w:color w:val="202124"/>
          <w:sz w:val="24"/>
          <w:szCs w:val="24"/>
          <w:lang w:eastAsia="lv-LV"/>
        </w:rPr>
        <w:t xml:space="preserve"> stratēģijas</w:t>
      </w:r>
      <w:r w:rsidR="00635FEC">
        <w:rPr>
          <w:rStyle w:val="FootnoteReference"/>
          <w:rFonts w:ascii="Times New Roman" w:hAnsi="Times New Roman" w:eastAsia="Times New Roman" w:cs="Times New Roman"/>
          <w:color w:val="202124"/>
          <w:sz w:val="24"/>
          <w:szCs w:val="24"/>
          <w:lang w:eastAsia="lv-LV"/>
        </w:rPr>
        <w:footnoteReference w:id="8"/>
      </w:r>
      <w:r w:rsidRPr="000472CC" w:rsidR="00BF68C0">
        <w:rPr>
          <w:rFonts w:ascii="Times New Roman" w:hAnsi="Times New Roman" w:eastAsia="Times New Roman" w:cs="Times New Roman"/>
          <w:color w:val="202124"/>
          <w:sz w:val="24"/>
          <w:szCs w:val="24"/>
          <w:lang w:eastAsia="lv-LV"/>
        </w:rPr>
        <w:t xml:space="preserve"> un </w:t>
      </w:r>
      <w:r w:rsidRPr="000472CC" w:rsidR="005C3F2D">
        <w:rPr>
          <w:rFonts w:ascii="Times New Roman" w:hAnsi="Times New Roman" w:eastAsia="Times New Roman" w:cs="Times New Roman"/>
          <w:color w:val="202124"/>
          <w:sz w:val="24"/>
          <w:szCs w:val="24"/>
          <w:lang w:eastAsia="lv-LV"/>
        </w:rPr>
        <w:t>I</w:t>
      </w:r>
      <w:r w:rsidRPr="000472CC" w:rsidR="00BF68C0">
        <w:rPr>
          <w:rFonts w:ascii="Times New Roman" w:hAnsi="Times New Roman" w:eastAsia="Times New Roman" w:cs="Times New Roman"/>
          <w:color w:val="202124"/>
          <w:sz w:val="24"/>
          <w:szCs w:val="24"/>
          <w:lang w:eastAsia="lv-LV"/>
        </w:rPr>
        <w:t>lgtermiņa rīcības plāna vienota tirgus noteikumu labāka</w:t>
      </w:r>
      <w:r w:rsidRPr="000472CC" w:rsidR="0028560D">
        <w:rPr>
          <w:rFonts w:ascii="Times New Roman" w:hAnsi="Times New Roman" w:eastAsia="Times New Roman" w:cs="Times New Roman"/>
          <w:color w:val="202124"/>
          <w:sz w:val="24"/>
          <w:szCs w:val="24"/>
          <w:lang w:eastAsia="lv-LV"/>
        </w:rPr>
        <w:t>i</w:t>
      </w:r>
      <w:r w:rsidRPr="000472CC" w:rsidR="00BF68C0">
        <w:rPr>
          <w:rFonts w:ascii="Times New Roman" w:hAnsi="Times New Roman" w:eastAsia="Times New Roman" w:cs="Times New Roman"/>
          <w:color w:val="202124"/>
          <w:sz w:val="24"/>
          <w:szCs w:val="24"/>
          <w:lang w:eastAsia="lv-LV"/>
        </w:rPr>
        <w:t xml:space="preserve"> ieviešan</w:t>
      </w:r>
      <w:r w:rsidRPr="000472CC">
        <w:rPr>
          <w:rFonts w:ascii="Times New Roman" w:hAnsi="Times New Roman" w:eastAsia="Times New Roman" w:cs="Times New Roman"/>
          <w:color w:val="202124"/>
          <w:sz w:val="24"/>
          <w:szCs w:val="24"/>
          <w:lang w:eastAsia="lv-LV"/>
        </w:rPr>
        <w:t>a</w:t>
      </w:r>
      <w:r w:rsidRPr="000472CC" w:rsidR="0028560D">
        <w:rPr>
          <w:rFonts w:ascii="Times New Roman" w:hAnsi="Times New Roman" w:eastAsia="Times New Roman" w:cs="Times New Roman"/>
          <w:color w:val="202124"/>
          <w:sz w:val="24"/>
          <w:szCs w:val="24"/>
          <w:lang w:eastAsia="lv-LV"/>
        </w:rPr>
        <w:t>i</w:t>
      </w:r>
      <w:r w:rsidRPr="000472CC" w:rsidR="00BF68C0">
        <w:rPr>
          <w:rFonts w:ascii="Times New Roman" w:hAnsi="Times New Roman" w:eastAsia="Times New Roman" w:cs="Times New Roman"/>
          <w:color w:val="202124"/>
          <w:sz w:val="24"/>
          <w:szCs w:val="24"/>
          <w:lang w:eastAsia="lv-LV"/>
        </w:rPr>
        <w:t xml:space="preserve"> un izpilde</w:t>
      </w:r>
      <w:r w:rsidRPr="000472CC" w:rsidR="0028560D">
        <w:rPr>
          <w:rFonts w:ascii="Times New Roman" w:hAnsi="Times New Roman" w:eastAsia="Times New Roman" w:cs="Times New Roman"/>
          <w:color w:val="202124"/>
          <w:sz w:val="24"/>
          <w:szCs w:val="24"/>
          <w:lang w:eastAsia="lv-LV"/>
        </w:rPr>
        <w:t>i</w:t>
      </w:r>
      <w:r w:rsidR="00635FEC">
        <w:rPr>
          <w:rStyle w:val="FootnoteReference"/>
          <w:rFonts w:ascii="Times New Roman" w:hAnsi="Times New Roman" w:eastAsia="Times New Roman" w:cs="Times New Roman"/>
          <w:color w:val="202124"/>
          <w:sz w:val="24"/>
          <w:szCs w:val="24"/>
          <w:lang w:eastAsia="lv-LV"/>
        </w:rPr>
        <w:footnoteReference w:id="9"/>
      </w:r>
      <w:r w:rsidRPr="000472CC" w:rsidR="005C3F2D">
        <w:rPr>
          <w:rFonts w:ascii="Times New Roman" w:hAnsi="Times New Roman" w:eastAsia="Times New Roman" w:cs="Times New Roman"/>
          <w:color w:val="202124"/>
          <w:sz w:val="24"/>
          <w:szCs w:val="24"/>
          <w:lang w:eastAsia="lv-LV"/>
        </w:rPr>
        <w:t xml:space="preserve"> </w:t>
      </w:r>
      <w:r w:rsidRPr="000472CC" w:rsidR="0028560D">
        <w:rPr>
          <w:rFonts w:ascii="Times New Roman" w:hAnsi="Times New Roman" w:eastAsia="Times New Roman" w:cs="Times New Roman"/>
          <w:color w:val="202124"/>
          <w:sz w:val="24"/>
          <w:szCs w:val="24"/>
          <w:lang w:eastAsia="lv-LV"/>
        </w:rPr>
        <w:t>sekmīgu īstenošanu</w:t>
      </w:r>
      <w:r w:rsidRPr="000472CC">
        <w:rPr>
          <w:rFonts w:ascii="Times New Roman" w:hAnsi="Times New Roman" w:eastAsia="Times New Roman" w:cs="Times New Roman"/>
          <w:color w:val="202124"/>
          <w:sz w:val="24"/>
          <w:szCs w:val="24"/>
          <w:lang w:eastAsia="lv-LV"/>
        </w:rPr>
        <w:t xml:space="preserve"> papildinājumā ar citām iniciatīvām.</w:t>
      </w:r>
    </w:p>
    <w:p w:rsidRPr="000472CC" w:rsidR="00880610" w:rsidP="00880610" w:rsidRDefault="00880610" w14:paraId="6F153780" w14:textId="77777777">
      <w:pPr>
        <w:spacing w:after="0" w:line="240" w:lineRule="auto"/>
        <w:jc w:val="both"/>
        <w:rPr>
          <w:rFonts w:ascii="Times New Roman" w:hAnsi="Times New Roman" w:eastAsia="Times New Roman" w:cs="Times New Roman"/>
          <w:color w:val="202124"/>
          <w:sz w:val="24"/>
          <w:szCs w:val="24"/>
          <w:lang w:eastAsia="lv-LV"/>
        </w:rPr>
      </w:pPr>
    </w:p>
    <w:p w:rsidR="0028560D" w:rsidP="00880610" w:rsidRDefault="00E7535A" w14:paraId="659942B5" w14:textId="106708A4">
      <w:pPr>
        <w:spacing w:after="0" w:line="240" w:lineRule="auto"/>
        <w:jc w:val="both"/>
        <w:rPr>
          <w:rFonts w:ascii="Times New Roman" w:hAnsi="Times New Roman" w:cs="Times New Roman"/>
          <w:sz w:val="24"/>
          <w:szCs w:val="24"/>
        </w:rPr>
      </w:pPr>
      <w:r w:rsidRPr="000472CC">
        <w:rPr>
          <w:rFonts w:ascii="Times New Roman" w:hAnsi="Times New Roman" w:eastAsia="Times New Roman" w:cs="Times New Roman"/>
          <w:color w:val="202124"/>
          <w:sz w:val="24"/>
          <w:szCs w:val="24"/>
          <w:lang w:eastAsia="lv-LV"/>
        </w:rPr>
        <w:t>Latvija īpaši atbalsta</w:t>
      </w:r>
      <w:r w:rsidRPr="000472CC" w:rsidR="003C7019">
        <w:rPr>
          <w:rFonts w:ascii="Times New Roman" w:hAnsi="Times New Roman" w:eastAsia="Times New Roman" w:cs="Times New Roman"/>
          <w:color w:val="202124"/>
          <w:sz w:val="24"/>
          <w:szCs w:val="24"/>
          <w:lang w:eastAsia="lv-LV"/>
        </w:rPr>
        <w:t xml:space="preserve"> ciešāku</w:t>
      </w:r>
      <w:r w:rsidRPr="000472CC">
        <w:rPr>
          <w:rFonts w:ascii="Times New Roman" w:hAnsi="Times New Roman" w:eastAsia="Times New Roman" w:cs="Times New Roman"/>
          <w:color w:val="202124"/>
          <w:sz w:val="24"/>
          <w:szCs w:val="24"/>
          <w:lang w:eastAsia="lv-LV"/>
        </w:rPr>
        <w:t xml:space="preserve"> sadarbību</w:t>
      </w:r>
      <w:r w:rsidRPr="000472CC">
        <w:rPr>
          <w:rFonts w:ascii="Times New Roman" w:hAnsi="Times New Roman" w:cs="Times New Roman"/>
          <w:color w:val="202124"/>
          <w:sz w:val="24"/>
          <w:szCs w:val="24"/>
        </w:rPr>
        <w:t xml:space="preserve"> ANM</w:t>
      </w:r>
      <w:r w:rsidRPr="000472CC">
        <w:rPr>
          <w:rFonts w:ascii="Times New Roman" w:hAnsi="Times New Roman" w:eastAsia="Times New Roman" w:cs="Times New Roman"/>
          <w:color w:val="202124"/>
          <w:sz w:val="24"/>
          <w:szCs w:val="24"/>
          <w:lang w:eastAsia="lv-LV"/>
        </w:rPr>
        <w:t xml:space="preserve"> instrumenta izmantošanā</w:t>
      </w:r>
      <w:r w:rsidRPr="000472CC">
        <w:rPr>
          <w:rFonts w:ascii="Times New Roman" w:hAnsi="Times New Roman" w:cs="Times New Roman"/>
          <w:color w:val="202124"/>
          <w:sz w:val="24"/>
          <w:szCs w:val="24"/>
        </w:rPr>
        <w:t xml:space="preserve">, kas </w:t>
      </w:r>
      <w:r w:rsidRPr="000472CC">
        <w:rPr>
          <w:rFonts w:ascii="Times New Roman" w:hAnsi="Times New Roman" w:cs="Times New Roman"/>
          <w:sz w:val="24"/>
          <w:szCs w:val="24"/>
        </w:rPr>
        <w:t>dod iespēju stiprināt Eiropas stratēģisko noturību, uzņēmumiem attīstot tehnoloģijas kopīgos Eiropas pārrobežu sadarbības projektos</w:t>
      </w:r>
      <w:r w:rsidR="00E716DF">
        <w:rPr>
          <w:rFonts w:ascii="Times New Roman" w:hAnsi="Times New Roman" w:cs="Times New Roman"/>
          <w:sz w:val="24"/>
          <w:szCs w:val="24"/>
        </w:rPr>
        <w:t xml:space="preserve">, primāri mikroprocesoru un pusvadītāju jomā, digitālo prasmju pilnveidošanā, </w:t>
      </w:r>
      <w:r w:rsidR="00F03E3E">
        <w:rPr>
          <w:rFonts w:ascii="Times New Roman" w:hAnsi="Times New Roman" w:cs="Times New Roman"/>
          <w:sz w:val="24"/>
          <w:szCs w:val="24"/>
        </w:rPr>
        <w:t xml:space="preserve">5G tīkla attīstībā, </w:t>
      </w:r>
      <w:proofErr w:type="spellStart"/>
      <w:r w:rsidR="00F03E3E">
        <w:rPr>
          <w:rFonts w:ascii="Times New Roman" w:hAnsi="Times New Roman" w:cs="Times New Roman"/>
          <w:sz w:val="24"/>
          <w:szCs w:val="24"/>
        </w:rPr>
        <w:t>biomedicīnā</w:t>
      </w:r>
      <w:proofErr w:type="spellEnd"/>
      <w:r w:rsidR="00F03E3E">
        <w:rPr>
          <w:rFonts w:ascii="Times New Roman" w:hAnsi="Times New Roman" w:cs="Times New Roman"/>
          <w:sz w:val="24"/>
          <w:szCs w:val="24"/>
        </w:rPr>
        <w:t xml:space="preserve"> </w:t>
      </w:r>
      <w:proofErr w:type="spellStart"/>
      <w:r w:rsidR="00F03E3E">
        <w:rPr>
          <w:rFonts w:ascii="Times New Roman" w:hAnsi="Times New Roman" w:cs="Times New Roman"/>
          <w:sz w:val="24"/>
          <w:szCs w:val="24"/>
        </w:rPr>
        <w:t>uc</w:t>
      </w:r>
      <w:proofErr w:type="spellEnd"/>
      <w:r w:rsidR="00F03E3E">
        <w:rPr>
          <w:rFonts w:ascii="Times New Roman" w:hAnsi="Times New Roman" w:cs="Times New Roman"/>
          <w:sz w:val="24"/>
          <w:szCs w:val="24"/>
        </w:rPr>
        <w:t>.</w:t>
      </w:r>
      <w:r w:rsidRPr="000472CC">
        <w:rPr>
          <w:rFonts w:ascii="Times New Roman" w:hAnsi="Times New Roman" w:cs="Times New Roman"/>
          <w:sz w:val="24"/>
          <w:szCs w:val="24"/>
        </w:rPr>
        <w:t xml:space="preserve"> </w:t>
      </w:r>
      <w:r w:rsidR="00F03E3E">
        <w:rPr>
          <w:rFonts w:ascii="Times New Roman" w:hAnsi="Times New Roman" w:cs="Times New Roman"/>
          <w:sz w:val="24"/>
          <w:szCs w:val="24"/>
        </w:rPr>
        <w:t>Papildus</w:t>
      </w:r>
      <w:r w:rsidRPr="000472CC">
        <w:rPr>
          <w:rFonts w:ascii="Times New Roman" w:hAnsi="Times New Roman" w:cs="Times New Roman"/>
          <w:sz w:val="24"/>
          <w:szCs w:val="24"/>
        </w:rPr>
        <w:t xml:space="preserve"> </w:t>
      </w:r>
      <w:r w:rsidRPr="000472CC" w:rsidDel="008C262F">
        <w:rPr>
          <w:rFonts w:ascii="Times New Roman" w:hAnsi="Times New Roman" w:cs="Times New Roman"/>
          <w:sz w:val="24"/>
          <w:szCs w:val="24"/>
        </w:rPr>
        <w:t xml:space="preserve">Latvijai būtiski neatkāpties no nepieciešamības </w:t>
      </w:r>
      <w:r w:rsidRPr="000472CC">
        <w:rPr>
          <w:rFonts w:ascii="Times New Roman" w:hAnsi="Times New Roman" w:cs="Times New Roman"/>
          <w:sz w:val="24"/>
          <w:szCs w:val="24"/>
        </w:rPr>
        <w:t xml:space="preserve">jaunās ES rūpniecības politikas </w:t>
      </w:r>
      <w:r w:rsidRPr="000472CC" w:rsidDel="008C262F">
        <w:rPr>
          <w:rFonts w:ascii="Times New Roman" w:hAnsi="Times New Roman" w:cs="Times New Roman"/>
          <w:sz w:val="24"/>
          <w:szCs w:val="24"/>
        </w:rPr>
        <w:t xml:space="preserve">iniciatīvās </w:t>
      </w:r>
      <w:r w:rsidR="00F03E3E">
        <w:rPr>
          <w:rFonts w:ascii="Times New Roman" w:hAnsi="Times New Roman" w:cs="Times New Roman"/>
          <w:sz w:val="24"/>
          <w:szCs w:val="24"/>
        </w:rPr>
        <w:t xml:space="preserve">uzņēmumiem pieejamo atbalsta instrumentu kontekstā </w:t>
      </w:r>
      <w:r w:rsidRPr="000472CC" w:rsidDel="008C262F">
        <w:rPr>
          <w:rFonts w:ascii="Times New Roman" w:hAnsi="Times New Roman" w:cs="Times New Roman"/>
          <w:sz w:val="24"/>
          <w:szCs w:val="24"/>
        </w:rPr>
        <w:t xml:space="preserve">nodrošināt vienlīdzīgas konkurences apstākļus visiem uzņēmumiem, īpaši MVU, </w:t>
      </w:r>
      <w:r w:rsidRPr="000472CC">
        <w:rPr>
          <w:rFonts w:ascii="Times New Roman" w:hAnsi="Times New Roman" w:cs="Times New Roman"/>
          <w:sz w:val="24"/>
          <w:szCs w:val="24"/>
        </w:rPr>
        <w:t>ņemot vērā Latvijas ekonomikas un uzņēmumu struktūru</w:t>
      </w:r>
      <w:r w:rsidRPr="000472CC" w:rsidR="003C7019">
        <w:rPr>
          <w:rFonts w:ascii="Times New Roman" w:hAnsi="Times New Roman" w:cs="Times New Roman"/>
          <w:sz w:val="24"/>
          <w:szCs w:val="24"/>
        </w:rPr>
        <w:t>.</w:t>
      </w:r>
    </w:p>
    <w:p w:rsidRPr="000472CC" w:rsidR="00880610" w:rsidP="00880610" w:rsidRDefault="00880610" w14:paraId="5B564C5A" w14:textId="77777777">
      <w:pPr>
        <w:spacing w:after="0" w:line="240" w:lineRule="auto"/>
        <w:jc w:val="both"/>
        <w:rPr>
          <w:rFonts w:ascii="Times New Roman" w:hAnsi="Times New Roman" w:cs="Times New Roman"/>
          <w:color w:val="202124"/>
          <w:sz w:val="24"/>
          <w:szCs w:val="24"/>
        </w:rPr>
      </w:pPr>
    </w:p>
    <w:p w:rsidRPr="000472CC" w:rsidR="000172A1" w:rsidP="00880610" w:rsidRDefault="6249C842" w14:paraId="5D810368" w14:textId="5ED83249">
      <w:pPr>
        <w:pStyle w:val="ListParagraph"/>
        <w:numPr>
          <w:ilvl w:val="0"/>
          <w:numId w:val="2"/>
        </w:numPr>
        <w:spacing w:after="0" w:line="240" w:lineRule="auto"/>
        <w:jc w:val="both"/>
        <w:rPr>
          <w:rFonts w:ascii="Times New Roman" w:hAnsi="Times New Roman" w:cs="Times New Roman"/>
          <w:i/>
          <w:sz w:val="24"/>
          <w:szCs w:val="24"/>
        </w:rPr>
      </w:pPr>
      <w:r w:rsidRPr="000472CC">
        <w:rPr>
          <w:rFonts w:ascii="Times New Roman" w:hAnsi="Times New Roman" w:cs="Times New Roman"/>
          <w:i/>
          <w:iCs/>
          <w:sz w:val="24"/>
          <w:szCs w:val="24"/>
        </w:rPr>
        <w:t>Papildus jau esošajām iniciatīvām, kād</w:t>
      </w:r>
      <w:r w:rsidRPr="000472CC" w:rsidR="002961E0">
        <w:rPr>
          <w:rFonts w:ascii="Times New Roman" w:hAnsi="Times New Roman" w:cs="Times New Roman"/>
          <w:i/>
          <w:iCs/>
          <w:sz w:val="24"/>
          <w:szCs w:val="24"/>
        </w:rPr>
        <w:t>a</w:t>
      </w:r>
      <w:r w:rsidRPr="000472CC">
        <w:rPr>
          <w:rFonts w:ascii="Times New Roman" w:hAnsi="Times New Roman" w:cs="Times New Roman"/>
          <w:i/>
          <w:iCs/>
          <w:sz w:val="24"/>
          <w:szCs w:val="24"/>
        </w:rPr>
        <w:t xml:space="preserve">s nākotnes </w:t>
      </w:r>
      <w:r w:rsidRPr="000472CC" w:rsidR="116B4B0F">
        <w:rPr>
          <w:rFonts w:ascii="Times New Roman" w:hAnsi="Times New Roman" w:cs="Times New Roman"/>
          <w:i/>
          <w:iCs/>
          <w:sz w:val="24"/>
          <w:szCs w:val="24"/>
        </w:rPr>
        <w:t xml:space="preserve">darbības </w:t>
      </w:r>
      <w:r w:rsidRPr="000472CC">
        <w:rPr>
          <w:rFonts w:ascii="Times New Roman" w:hAnsi="Times New Roman" w:cs="Times New Roman"/>
          <w:i/>
          <w:iCs/>
          <w:sz w:val="24"/>
          <w:szCs w:val="24"/>
        </w:rPr>
        <w:t>dalībvalstis uzskata par prioritār</w:t>
      </w:r>
      <w:r w:rsidRPr="000472CC" w:rsidR="31479E98">
        <w:rPr>
          <w:rFonts w:ascii="Times New Roman" w:hAnsi="Times New Roman" w:cs="Times New Roman"/>
          <w:i/>
          <w:iCs/>
          <w:sz w:val="24"/>
          <w:szCs w:val="24"/>
        </w:rPr>
        <w:t>ām</w:t>
      </w:r>
      <w:r w:rsidRPr="000472CC">
        <w:rPr>
          <w:rFonts w:ascii="Times New Roman" w:hAnsi="Times New Roman" w:cs="Times New Roman"/>
          <w:i/>
          <w:iCs/>
          <w:sz w:val="24"/>
          <w:szCs w:val="24"/>
        </w:rPr>
        <w:t xml:space="preserve"> saistībā ar potenciāl</w:t>
      </w:r>
      <w:r w:rsidRPr="000472CC" w:rsidR="20EEAD74">
        <w:rPr>
          <w:rFonts w:ascii="Times New Roman" w:hAnsi="Times New Roman" w:cs="Times New Roman"/>
          <w:i/>
          <w:iCs/>
          <w:sz w:val="24"/>
          <w:szCs w:val="24"/>
        </w:rPr>
        <w:t xml:space="preserve">ām stratēģiskām atkarībām tādās jomās kā veselība, aizsardzības industrija, kosmoss, digitālā joma, enerģētika un </w:t>
      </w:r>
      <w:r w:rsidRPr="000472CC" w:rsidR="2E41A1D7">
        <w:rPr>
          <w:rFonts w:ascii="Times New Roman" w:hAnsi="Times New Roman" w:cs="Times New Roman"/>
          <w:i/>
          <w:iCs/>
          <w:sz w:val="24"/>
          <w:szCs w:val="24"/>
        </w:rPr>
        <w:t>kritiski svarīgi neapstrādātie materiāli?</w:t>
      </w:r>
    </w:p>
    <w:p w:rsidRPr="000472CC" w:rsidR="008E0E51" w:rsidP="00880610" w:rsidRDefault="008E0E51" w14:paraId="4B694939" w14:textId="77777777">
      <w:pPr>
        <w:spacing w:after="0" w:line="240" w:lineRule="auto"/>
        <w:jc w:val="both"/>
        <w:rPr>
          <w:rFonts w:ascii="Times New Roman" w:hAnsi="Times New Roman" w:cs="Times New Roman" w:eastAsiaTheme="minorEastAsia"/>
          <w:i/>
          <w:iCs/>
          <w:sz w:val="24"/>
          <w:szCs w:val="24"/>
        </w:rPr>
      </w:pPr>
    </w:p>
    <w:p w:rsidRPr="000472CC" w:rsidR="008E0E51" w:rsidP="00880610" w:rsidRDefault="008E0E51" w14:paraId="351BAEBB" w14:textId="0521F716">
      <w:pPr>
        <w:spacing w:after="0" w:line="240" w:lineRule="auto"/>
        <w:jc w:val="both"/>
        <w:rPr>
          <w:rFonts w:ascii="Times New Roman" w:hAnsi="Times New Roman" w:eastAsia="Times New Roman" w:cs="Times New Roman"/>
          <w:sz w:val="24"/>
          <w:szCs w:val="24"/>
          <w:lang w:eastAsia="lv-LV"/>
        </w:rPr>
      </w:pPr>
      <w:r w:rsidRPr="000472CC">
        <w:rPr>
          <w:rFonts w:ascii="Times New Roman" w:hAnsi="Times New Roman" w:eastAsia="Times New Roman" w:cs="Times New Roman"/>
          <w:sz w:val="24"/>
          <w:szCs w:val="24"/>
          <w:lang w:eastAsia="lv-LV"/>
        </w:rPr>
        <w:t xml:space="preserve">Latvija uzskata, ka nākotnes </w:t>
      </w:r>
      <w:r w:rsidRPr="000472CC" w:rsidR="003C7019">
        <w:rPr>
          <w:rFonts w:ascii="Times New Roman" w:hAnsi="Times New Roman" w:eastAsia="Times New Roman" w:cs="Times New Roman"/>
          <w:sz w:val="24"/>
          <w:szCs w:val="24"/>
          <w:lang w:eastAsia="lv-LV"/>
        </w:rPr>
        <w:t xml:space="preserve">sadarbība </w:t>
      </w:r>
      <w:r w:rsidRPr="000472CC">
        <w:rPr>
          <w:rFonts w:ascii="Times New Roman" w:hAnsi="Times New Roman" w:eastAsia="Times New Roman" w:cs="Times New Roman"/>
          <w:sz w:val="24"/>
          <w:szCs w:val="24"/>
          <w:lang w:eastAsia="lv-LV"/>
        </w:rPr>
        <w:t>jāturpina</w:t>
      </w:r>
      <w:r w:rsidRPr="000472CC" w:rsidR="003C7019">
        <w:rPr>
          <w:rFonts w:ascii="Times New Roman" w:hAnsi="Times New Roman" w:eastAsia="Times New Roman" w:cs="Times New Roman"/>
          <w:sz w:val="24"/>
          <w:szCs w:val="24"/>
          <w:lang w:eastAsia="lv-LV"/>
        </w:rPr>
        <w:t xml:space="preserve"> primāri </w:t>
      </w:r>
      <w:r w:rsidR="00FA24C0">
        <w:rPr>
          <w:rFonts w:ascii="Times New Roman" w:hAnsi="Times New Roman" w:eastAsia="Times New Roman" w:cs="Times New Roman"/>
          <w:sz w:val="24"/>
          <w:szCs w:val="24"/>
          <w:lang w:eastAsia="lv-LV"/>
        </w:rPr>
        <w:t>piecos</w:t>
      </w:r>
      <w:r w:rsidRPr="000472CC" w:rsidR="00FA24C0">
        <w:rPr>
          <w:rFonts w:ascii="Times New Roman" w:hAnsi="Times New Roman" w:eastAsia="Times New Roman" w:cs="Times New Roman"/>
          <w:sz w:val="24"/>
          <w:szCs w:val="24"/>
          <w:lang w:eastAsia="lv-LV"/>
        </w:rPr>
        <w:t xml:space="preserve"> </w:t>
      </w:r>
      <w:r w:rsidRPr="000472CC" w:rsidR="003C7019">
        <w:rPr>
          <w:rFonts w:ascii="Times New Roman" w:hAnsi="Times New Roman" w:eastAsia="Times New Roman" w:cs="Times New Roman"/>
          <w:sz w:val="24"/>
          <w:szCs w:val="24"/>
          <w:lang w:eastAsia="lv-LV"/>
        </w:rPr>
        <w:t>jautājumos:</w:t>
      </w:r>
      <w:r w:rsidRPr="000472CC">
        <w:rPr>
          <w:rFonts w:ascii="Times New Roman" w:hAnsi="Times New Roman" w:eastAsia="Times New Roman" w:cs="Times New Roman"/>
          <w:sz w:val="24"/>
          <w:szCs w:val="24"/>
          <w:lang w:eastAsia="lv-LV"/>
        </w:rPr>
        <w:t xml:space="preserve"> </w:t>
      </w:r>
    </w:p>
    <w:p w:rsidRPr="00880610" w:rsidR="003C7019" w:rsidP="00880610" w:rsidRDefault="003C7019" w14:paraId="5622CFE2" w14:textId="77BBDA8B">
      <w:pPr>
        <w:pStyle w:val="ListParagraph"/>
        <w:numPr>
          <w:ilvl w:val="0"/>
          <w:numId w:val="18"/>
        </w:numPr>
        <w:spacing w:after="120" w:line="240" w:lineRule="auto"/>
        <w:ind w:hanging="357"/>
        <w:contextualSpacing w:val="false"/>
        <w:jc w:val="both"/>
        <w:textAlignment w:val="baseline"/>
        <w:rPr>
          <w:rFonts w:ascii="Times New Roman" w:hAnsi="Times New Roman" w:cs="Times New Roman"/>
          <w:sz w:val="24"/>
          <w:szCs w:val="24"/>
        </w:rPr>
      </w:pPr>
      <w:r w:rsidRPr="00880610">
        <w:rPr>
          <w:rFonts w:ascii="Times New Roman" w:hAnsi="Times New Roman" w:eastAsia="Times New Roman" w:cs="Times New Roman"/>
          <w:sz w:val="24"/>
          <w:szCs w:val="24"/>
          <w:lang w:eastAsia="lv-LV"/>
        </w:rPr>
        <w:t>Enerģētikā</w:t>
      </w:r>
      <w:r w:rsidRPr="00880610" w:rsidR="000F37AC">
        <w:rPr>
          <w:rFonts w:ascii="Times New Roman" w:hAnsi="Times New Roman" w:eastAsia="Times New Roman" w:cs="Times New Roman"/>
          <w:sz w:val="24"/>
          <w:szCs w:val="24"/>
          <w:lang w:eastAsia="lv-LV"/>
        </w:rPr>
        <w:t xml:space="preserve"> -</w:t>
      </w:r>
      <w:r w:rsidRPr="00880610">
        <w:rPr>
          <w:rFonts w:ascii="Times New Roman" w:hAnsi="Times New Roman" w:eastAsia="Times New Roman" w:cs="Times New Roman"/>
          <w:sz w:val="24"/>
          <w:szCs w:val="24"/>
          <w:lang w:eastAsia="lv-LV"/>
        </w:rPr>
        <w:t xml:space="preserve"> </w:t>
      </w:r>
      <w:r w:rsidRPr="00880610" w:rsidR="008E0E51">
        <w:rPr>
          <w:rFonts w:ascii="Times New Roman" w:hAnsi="Times New Roman" w:eastAsia="Times New Roman" w:cs="Times New Roman"/>
          <w:sz w:val="24"/>
          <w:szCs w:val="24"/>
          <w:lang w:eastAsia="lv-LV"/>
        </w:rPr>
        <w:t>pie p</w:t>
      </w:r>
      <w:r w:rsidRPr="00880610" w:rsidR="008E0E51">
        <w:rPr>
          <w:rFonts w:ascii="Times New Roman" w:hAnsi="Times New Roman" w:cs="Times New Roman"/>
          <w:sz w:val="24"/>
          <w:szCs w:val="24"/>
        </w:rPr>
        <w:t xml:space="preserve">ilnībā integrēta ES vienotā tirgus, kas nodrošina brīvu enerģijas plūsmu caur ES, izbūvējot atbilstošu infrastruktūru un iztrūkstošos </w:t>
      </w:r>
      <w:proofErr w:type="spellStart"/>
      <w:r w:rsidRPr="00880610" w:rsidR="008E0E51">
        <w:rPr>
          <w:rFonts w:ascii="Times New Roman" w:hAnsi="Times New Roman" w:cs="Times New Roman"/>
          <w:sz w:val="24"/>
          <w:szCs w:val="24"/>
        </w:rPr>
        <w:t>starpsavienojumus</w:t>
      </w:r>
      <w:proofErr w:type="spellEnd"/>
      <w:r w:rsidRPr="00880610" w:rsidR="008E0E51">
        <w:rPr>
          <w:rFonts w:ascii="Times New Roman" w:hAnsi="Times New Roman" w:cs="Times New Roman"/>
          <w:sz w:val="24"/>
          <w:szCs w:val="24"/>
        </w:rPr>
        <w:t xml:space="preserve">. Šajā kontekstā Latvijai ir būtiska nepieciešamo elektroenerģijas un dabasgāzes </w:t>
      </w:r>
      <w:proofErr w:type="spellStart"/>
      <w:r w:rsidRPr="00880610" w:rsidR="008E0E51">
        <w:rPr>
          <w:rFonts w:ascii="Times New Roman" w:hAnsi="Times New Roman" w:cs="Times New Roman"/>
          <w:sz w:val="24"/>
          <w:szCs w:val="24"/>
        </w:rPr>
        <w:t>starpsavienojumu</w:t>
      </w:r>
      <w:proofErr w:type="spellEnd"/>
      <w:r w:rsidRPr="00880610" w:rsidR="008E0E51">
        <w:rPr>
          <w:rFonts w:ascii="Times New Roman" w:hAnsi="Times New Roman" w:cs="Times New Roman"/>
          <w:sz w:val="24"/>
          <w:szCs w:val="24"/>
        </w:rPr>
        <w:t xml:space="preserve"> izbūve, kas ir īstenojama, lielā mērā pateicoties CEF (</w:t>
      </w:r>
      <w:proofErr w:type="spellStart"/>
      <w:r w:rsidRPr="00880610" w:rsidR="008E0E51">
        <w:rPr>
          <w:rFonts w:ascii="Times New Roman" w:hAnsi="Times New Roman" w:cs="Times New Roman"/>
          <w:sz w:val="24"/>
          <w:szCs w:val="24"/>
        </w:rPr>
        <w:t>Connecting</w:t>
      </w:r>
      <w:proofErr w:type="spellEnd"/>
      <w:r w:rsidRPr="00880610" w:rsidR="008E0E51">
        <w:rPr>
          <w:rFonts w:ascii="Times New Roman" w:hAnsi="Times New Roman" w:cs="Times New Roman"/>
          <w:sz w:val="24"/>
          <w:szCs w:val="24"/>
        </w:rPr>
        <w:t xml:space="preserve"> </w:t>
      </w:r>
      <w:proofErr w:type="spellStart"/>
      <w:r w:rsidRPr="00880610" w:rsidR="008E0E51">
        <w:rPr>
          <w:rFonts w:ascii="Times New Roman" w:hAnsi="Times New Roman" w:cs="Times New Roman"/>
          <w:sz w:val="24"/>
          <w:szCs w:val="24"/>
        </w:rPr>
        <w:t>Europe</w:t>
      </w:r>
      <w:proofErr w:type="spellEnd"/>
      <w:r w:rsidRPr="00880610" w:rsidR="008E0E51">
        <w:rPr>
          <w:rFonts w:ascii="Times New Roman" w:hAnsi="Times New Roman" w:cs="Times New Roman"/>
          <w:sz w:val="24"/>
          <w:szCs w:val="24"/>
        </w:rPr>
        <w:t xml:space="preserve"> </w:t>
      </w:r>
      <w:proofErr w:type="spellStart"/>
      <w:r w:rsidRPr="00880610" w:rsidR="008E0E51">
        <w:rPr>
          <w:rFonts w:ascii="Times New Roman" w:hAnsi="Times New Roman" w:cs="Times New Roman"/>
          <w:sz w:val="24"/>
          <w:szCs w:val="24"/>
        </w:rPr>
        <w:t>Facility</w:t>
      </w:r>
      <w:proofErr w:type="spellEnd"/>
      <w:r w:rsidRPr="00880610" w:rsidR="008E0E51">
        <w:rPr>
          <w:rFonts w:ascii="Times New Roman" w:hAnsi="Times New Roman" w:cs="Times New Roman"/>
          <w:sz w:val="24"/>
          <w:szCs w:val="24"/>
        </w:rPr>
        <w:t>) finansējumam.</w:t>
      </w:r>
      <w:r w:rsidRPr="00880610">
        <w:rPr>
          <w:rFonts w:ascii="Times New Roman" w:hAnsi="Times New Roman" w:cs="Times New Roman"/>
          <w:sz w:val="24"/>
          <w:szCs w:val="24"/>
        </w:rPr>
        <w:t xml:space="preserve"> Latvijai svarīgi, ka turpinās darbs ES līmenī pie e</w:t>
      </w:r>
      <w:r w:rsidRPr="00880610" w:rsidR="008E0E51">
        <w:rPr>
          <w:rFonts w:ascii="Times New Roman" w:hAnsi="Times New Roman" w:cs="Times New Roman"/>
          <w:sz w:val="24"/>
          <w:szCs w:val="24"/>
        </w:rPr>
        <w:t>nergoefektivitāte</w:t>
      </w:r>
      <w:r w:rsidRPr="00880610">
        <w:rPr>
          <w:rFonts w:ascii="Times New Roman" w:hAnsi="Times New Roman" w:cs="Times New Roman"/>
          <w:sz w:val="24"/>
          <w:szCs w:val="24"/>
        </w:rPr>
        <w:t>s uzlabošanas</w:t>
      </w:r>
      <w:r w:rsidRPr="00880610" w:rsidR="008E0E51">
        <w:rPr>
          <w:rFonts w:ascii="Times New Roman" w:hAnsi="Times New Roman" w:cs="Times New Roman"/>
          <w:sz w:val="24"/>
          <w:szCs w:val="24"/>
        </w:rPr>
        <w:t>,</w:t>
      </w:r>
      <w:r w:rsidRPr="00880610">
        <w:rPr>
          <w:rFonts w:ascii="Times New Roman" w:hAnsi="Times New Roman" w:cs="Times New Roman"/>
          <w:sz w:val="24"/>
          <w:szCs w:val="24"/>
        </w:rPr>
        <w:t xml:space="preserve"> kā arī </w:t>
      </w:r>
      <w:r w:rsidRPr="00880610" w:rsidR="008E0E51">
        <w:rPr>
          <w:rFonts w:ascii="Times New Roman" w:hAnsi="Times New Roman" w:cs="Times New Roman"/>
          <w:sz w:val="24"/>
          <w:szCs w:val="24"/>
        </w:rPr>
        <w:t>jāturpina stiprināt pētniecība, inovācija un konkurētspēja enerģētikas jomā, atbalstot tīras enerģijas tehnoloģijas</w:t>
      </w:r>
      <w:r w:rsidRPr="00880610">
        <w:rPr>
          <w:rFonts w:ascii="Times New Roman" w:hAnsi="Times New Roman" w:cs="Times New Roman"/>
          <w:sz w:val="24"/>
          <w:szCs w:val="24"/>
        </w:rPr>
        <w:t>.</w:t>
      </w:r>
    </w:p>
    <w:p w:rsidRPr="00880610" w:rsidR="000F37AC" w:rsidP="00880610" w:rsidRDefault="00880274" w14:paraId="572AC969" w14:textId="33FB58EC">
      <w:pPr>
        <w:pStyle w:val="ListParagraph"/>
        <w:numPr>
          <w:ilvl w:val="0"/>
          <w:numId w:val="18"/>
        </w:numPr>
        <w:spacing w:after="120" w:line="240" w:lineRule="auto"/>
        <w:ind w:hanging="357"/>
        <w:contextualSpacing w:val="false"/>
        <w:jc w:val="both"/>
        <w:textAlignment w:val="baseline"/>
        <w:rPr>
          <w:rFonts w:ascii="Times New Roman" w:hAnsi="Times New Roman" w:eastAsia="Times New Roman" w:cs="Times New Roman"/>
          <w:sz w:val="24"/>
          <w:szCs w:val="24"/>
          <w:lang w:eastAsia="lv-LV"/>
        </w:rPr>
      </w:pPr>
      <w:r w:rsidRPr="00880610">
        <w:rPr>
          <w:rFonts w:ascii="Times New Roman" w:hAnsi="Times New Roman" w:cs="Times New Roman"/>
          <w:sz w:val="24"/>
          <w:szCs w:val="24"/>
        </w:rPr>
        <w:t xml:space="preserve">Kritiskās izejvielas un </w:t>
      </w:r>
      <w:r w:rsidRPr="00880610">
        <w:rPr>
          <w:rFonts w:ascii="Times New Roman" w:hAnsi="Times New Roman" w:eastAsia="Times New Roman" w:cs="Times New Roman"/>
          <w:sz w:val="24"/>
          <w:szCs w:val="24"/>
          <w:lang w:eastAsia="lv-LV"/>
        </w:rPr>
        <w:t>piegā</w:t>
      </w:r>
      <w:r w:rsidRPr="00880610" w:rsidR="000F37AC">
        <w:rPr>
          <w:rFonts w:ascii="Times New Roman" w:hAnsi="Times New Roman" w:eastAsia="Times New Roman" w:cs="Times New Roman"/>
          <w:sz w:val="24"/>
          <w:szCs w:val="24"/>
          <w:lang w:eastAsia="lv-LV"/>
        </w:rPr>
        <w:t>žu</w:t>
      </w:r>
      <w:r w:rsidRPr="00880610">
        <w:rPr>
          <w:rFonts w:ascii="Times New Roman" w:hAnsi="Times New Roman" w:eastAsia="Times New Roman" w:cs="Times New Roman"/>
          <w:sz w:val="24"/>
          <w:szCs w:val="24"/>
          <w:lang w:eastAsia="lv-LV"/>
        </w:rPr>
        <w:t xml:space="preserve"> ķē</w:t>
      </w:r>
      <w:r w:rsidRPr="00880610" w:rsidR="000F37AC">
        <w:rPr>
          <w:rFonts w:ascii="Times New Roman" w:hAnsi="Times New Roman" w:eastAsia="Times New Roman" w:cs="Times New Roman"/>
          <w:sz w:val="24"/>
          <w:szCs w:val="24"/>
          <w:lang w:eastAsia="lv-LV"/>
        </w:rPr>
        <w:t xml:space="preserve">žu diversifikācija - </w:t>
      </w:r>
      <w:r w:rsidRPr="00880610" w:rsidR="004D18AE">
        <w:rPr>
          <w:rFonts w:ascii="Times New Roman" w:hAnsi="Times New Roman" w:eastAsia="Times New Roman" w:cs="Times New Roman"/>
          <w:sz w:val="24"/>
          <w:szCs w:val="24"/>
          <w:lang w:eastAsia="lv-LV"/>
        </w:rPr>
        <w:t xml:space="preserve">Latvija uzskata, ka </w:t>
      </w:r>
      <w:r w:rsidRPr="00880610" w:rsidR="000F37AC">
        <w:rPr>
          <w:rFonts w:ascii="Times New Roman" w:hAnsi="Times New Roman" w:eastAsia="Times New Roman" w:cs="Times New Roman"/>
          <w:sz w:val="24"/>
          <w:szCs w:val="24"/>
          <w:lang w:eastAsia="lv-LV"/>
        </w:rPr>
        <w:t xml:space="preserve"> </w:t>
      </w:r>
      <w:r w:rsidRPr="00880610">
        <w:rPr>
          <w:rFonts w:ascii="Times New Roman" w:hAnsi="Times New Roman" w:eastAsia="Times New Roman" w:cs="Times New Roman"/>
          <w:sz w:val="24"/>
          <w:szCs w:val="24"/>
          <w:lang w:eastAsia="lv-LV"/>
        </w:rPr>
        <w:t>nepieciešams identificēt kritiskās</w:t>
      </w:r>
      <w:r w:rsidRPr="00880610" w:rsidR="000F37AC">
        <w:rPr>
          <w:rFonts w:ascii="Times New Roman" w:hAnsi="Times New Roman" w:eastAsia="Times New Roman" w:cs="Times New Roman"/>
          <w:sz w:val="24"/>
          <w:szCs w:val="24"/>
          <w:lang w:eastAsia="lv-LV"/>
        </w:rPr>
        <w:t xml:space="preserve"> </w:t>
      </w:r>
      <w:r w:rsidRPr="00880610">
        <w:rPr>
          <w:rFonts w:ascii="Times New Roman" w:hAnsi="Times New Roman" w:eastAsia="Times New Roman" w:cs="Times New Roman"/>
          <w:sz w:val="24"/>
          <w:szCs w:val="24"/>
          <w:lang w:eastAsia="lv-LV"/>
        </w:rPr>
        <w:t>izejvielas, izejmateriālus un komponentes, kas rūpniecības vajadzībām tiek ievestas no trešajām valstīm, bet to iespējamais piegādātāju loks vai valstu skaits, kurās atrodas šie piegādātāji, ir niecīgs. </w:t>
      </w:r>
    </w:p>
    <w:p w:rsidRPr="000472CC" w:rsidR="000F37AC" w:rsidP="00880610" w:rsidRDefault="000F37AC" w14:paraId="336A07CB" w14:textId="37B1A80D">
      <w:pPr>
        <w:pStyle w:val="ListParagraph"/>
        <w:numPr>
          <w:ilvl w:val="1"/>
          <w:numId w:val="18"/>
        </w:numPr>
        <w:spacing w:after="120" w:line="240" w:lineRule="auto"/>
        <w:ind w:hanging="357"/>
        <w:contextualSpacing w:val="false"/>
        <w:jc w:val="both"/>
        <w:textAlignment w:val="baseline"/>
        <w:rPr>
          <w:rFonts w:ascii="Times New Roman" w:hAnsi="Times New Roman" w:eastAsia="Times New Roman" w:cs="Times New Roman"/>
          <w:sz w:val="24"/>
          <w:szCs w:val="24"/>
          <w:lang w:eastAsia="lv-LV"/>
        </w:rPr>
      </w:pPr>
      <w:r w:rsidRPr="000472CC">
        <w:rPr>
          <w:rFonts w:ascii="Times New Roman" w:hAnsi="Times New Roman" w:eastAsia="Times New Roman" w:cs="Times New Roman"/>
          <w:sz w:val="24"/>
          <w:szCs w:val="24"/>
          <w:lang w:eastAsia="lv-LV"/>
        </w:rPr>
        <w:t xml:space="preserve">Latvija pozitīvi vērtē iniciatīvas alternatīvu izstrādē, jo īpaši, kas fokusējas uz aktīvu zinātnes un pētniecības darbu, lai nodrošinātu piegāžu ķēžu diversifikāciju. </w:t>
      </w:r>
    </w:p>
    <w:p w:rsidRPr="000472CC" w:rsidR="000F37AC" w:rsidP="00880610" w:rsidRDefault="000F37AC" w14:paraId="687DDD28" w14:textId="5ED37886">
      <w:pPr>
        <w:pStyle w:val="ListParagraph"/>
        <w:numPr>
          <w:ilvl w:val="1"/>
          <w:numId w:val="18"/>
        </w:numPr>
        <w:spacing w:after="120" w:line="240" w:lineRule="auto"/>
        <w:ind w:hanging="357"/>
        <w:contextualSpacing w:val="false"/>
        <w:jc w:val="both"/>
        <w:textAlignment w:val="baseline"/>
        <w:rPr>
          <w:rFonts w:ascii="Times New Roman" w:hAnsi="Times New Roman" w:cs="Times New Roman"/>
          <w:sz w:val="24"/>
          <w:szCs w:val="24"/>
        </w:rPr>
      </w:pPr>
      <w:r w:rsidRPr="000472CC">
        <w:rPr>
          <w:rFonts w:ascii="Times New Roman" w:hAnsi="Times New Roman" w:cs="Times New Roman"/>
          <w:sz w:val="24"/>
          <w:szCs w:val="24"/>
        </w:rPr>
        <w:t>Lai novērstu pēkšņu piegāžu pārrāvumu negatīvo ietekmi, jāveido ES mēroga stratēģiskās rezerves, jāapkopo informācija par nacionālajām stratēģiskajām rezervēm (jo īpaši medicīnas jomā), kas nepieciešamības gadījumā būtu solidāri pieejamas visām dalībvalstīm.</w:t>
      </w:r>
    </w:p>
    <w:p w:rsidRPr="00880610" w:rsidR="00A307C9" w:rsidP="00545F08" w:rsidRDefault="00880274" w14:paraId="0ACBE41E" w14:textId="75E6C1F9">
      <w:pPr>
        <w:pStyle w:val="ListParagraph"/>
        <w:numPr>
          <w:ilvl w:val="0"/>
          <w:numId w:val="18"/>
        </w:numPr>
        <w:spacing w:after="120" w:line="240" w:lineRule="auto"/>
        <w:ind w:hanging="357"/>
        <w:contextualSpacing w:val="false"/>
        <w:jc w:val="both"/>
        <w:textAlignment w:val="baseline"/>
        <w:rPr>
          <w:rFonts w:ascii="Times New Roman" w:hAnsi="Times New Roman" w:cs="Times New Roman"/>
          <w:sz w:val="24"/>
          <w:szCs w:val="24"/>
          <w:u w:val="single"/>
        </w:rPr>
      </w:pPr>
      <w:r w:rsidRPr="00880610">
        <w:rPr>
          <w:rFonts w:ascii="Times New Roman" w:hAnsi="Times New Roman" w:cs="Times New Roman"/>
          <w:sz w:val="24"/>
          <w:szCs w:val="24"/>
        </w:rPr>
        <w:t>Regulatīvo prasību, t.sk. standartu, pārskatīšana</w:t>
      </w:r>
      <w:r w:rsidRPr="00880610">
        <w:rPr>
          <w:rFonts w:ascii="Times New Roman" w:hAnsi="Times New Roman" w:eastAsia="Times New Roman" w:cs="Times New Roman"/>
          <w:sz w:val="24"/>
          <w:szCs w:val="24"/>
          <w:lang w:eastAsia="lv-LV"/>
        </w:rPr>
        <w:t> </w:t>
      </w:r>
      <w:r w:rsidRPr="00880610" w:rsidR="00A307C9">
        <w:rPr>
          <w:rFonts w:ascii="Times New Roman" w:hAnsi="Times New Roman" w:eastAsia="Times New Roman" w:cs="Times New Roman"/>
          <w:sz w:val="24"/>
          <w:szCs w:val="24"/>
          <w:lang w:eastAsia="lv-LV"/>
        </w:rPr>
        <w:t xml:space="preserve">– Latvija atbalsta, </w:t>
      </w:r>
      <w:r w:rsidRPr="00880610">
        <w:rPr>
          <w:rFonts w:ascii="Times New Roman" w:hAnsi="Times New Roman" w:eastAsia="Times New Roman" w:cs="Times New Roman"/>
          <w:sz w:val="24"/>
          <w:szCs w:val="24"/>
          <w:lang w:eastAsia="lv-LV"/>
        </w:rPr>
        <w:t>ka</w:t>
      </w:r>
      <w:r w:rsidRPr="00880610" w:rsidR="00A307C9">
        <w:rPr>
          <w:rFonts w:ascii="Times New Roman" w:hAnsi="Times New Roman" w:eastAsia="Times New Roman" w:cs="Times New Roman"/>
          <w:sz w:val="24"/>
          <w:szCs w:val="24"/>
          <w:lang w:eastAsia="lv-LV"/>
        </w:rPr>
        <w:t xml:space="preserve"> tiek</w:t>
      </w:r>
      <w:r w:rsidRPr="00880610">
        <w:rPr>
          <w:rFonts w:ascii="Times New Roman" w:hAnsi="Times New Roman" w:eastAsia="Times New Roman" w:cs="Times New Roman"/>
          <w:sz w:val="24"/>
          <w:szCs w:val="24"/>
          <w:lang w:eastAsia="lv-LV"/>
        </w:rPr>
        <w:t> </w:t>
      </w:r>
      <w:r w:rsidRPr="00811A60">
        <w:rPr>
          <w:rFonts w:ascii="Times New Roman" w:hAnsi="Times New Roman" w:eastAsia="Times New Roman" w:cs="Times New Roman"/>
          <w:sz w:val="24"/>
          <w:szCs w:val="24"/>
          <w:lang w:eastAsia="lv-LV"/>
        </w:rPr>
        <w:t>pārskatītas prasības</w:t>
      </w:r>
      <w:r w:rsidRPr="00811A60" w:rsidR="00A307C9">
        <w:rPr>
          <w:rFonts w:ascii="Times New Roman" w:hAnsi="Times New Roman" w:eastAsia="Times New Roman" w:cs="Times New Roman"/>
          <w:sz w:val="24"/>
          <w:szCs w:val="24"/>
          <w:lang w:eastAsia="lv-LV"/>
        </w:rPr>
        <w:t xml:space="preserve"> dažādiem preču un pakalpojumu drošības standartiem</w:t>
      </w:r>
      <w:r w:rsidRPr="00FA24C0">
        <w:rPr>
          <w:rFonts w:ascii="Times New Roman" w:hAnsi="Times New Roman" w:eastAsia="Times New Roman" w:cs="Times New Roman"/>
          <w:sz w:val="24"/>
          <w:szCs w:val="24"/>
          <w:lang w:eastAsia="lv-LV"/>
        </w:rPr>
        <w:t>, atsakoties</w:t>
      </w:r>
      <w:r w:rsidRPr="00880610">
        <w:rPr>
          <w:rFonts w:ascii="Times New Roman" w:hAnsi="Times New Roman" w:eastAsia="Times New Roman" w:cs="Times New Roman"/>
          <w:sz w:val="24"/>
          <w:szCs w:val="24"/>
          <w:lang w:eastAsia="lv-LV"/>
        </w:rPr>
        <w:t xml:space="preserve"> no nevajadzīgām un iepriekš ielobētām prasībām, bet saglabājot nepieciešamo aizsardzības līmeni.</w:t>
      </w:r>
      <w:r w:rsidRPr="00880610" w:rsidR="00A307C9">
        <w:rPr>
          <w:rFonts w:ascii="Times New Roman" w:hAnsi="Times New Roman" w:eastAsia="Times New Roman" w:cs="Times New Roman"/>
          <w:sz w:val="24"/>
          <w:szCs w:val="24"/>
          <w:lang w:eastAsia="lv-LV"/>
        </w:rPr>
        <w:t xml:space="preserve"> Tas veicinātu dažkārt ātrāku ražošanas pārorientēšanu ES uzņēmumiem</w:t>
      </w:r>
      <w:r w:rsidR="00FA24C0">
        <w:rPr>
          <w:rFonts w:ascii="Times New Roman" w:hAnsi="Times New Roman" w:eastAsia="Times New Roman" w:cs="Times New Roman"/>
          <w:sz w:val="24"/>
          <w:szCs w:val="24"/>
          <w:lang w:eastAsia="lv-LV"/>
        </w:rPr>
        <w:t>,</w:t>
      </w:r>
      <w:r w:rsidRPr="00880610" w:rsidR="00A307C9">
        <w:rPr>
          <w:rFonts w:ascii="Times New Roman" w:hAnsi="Times New Roman" w:eastAsia="Times New Roman" w:cs="Times New Roman"/>
          <w:sz w:val="24"/>
          <w:szCs w:val="24"/>
          <w:lang w:eastAsia="lv-LV"/>
        </w:rPr>
        <w:t xml:space="preserve"> novēršot </w:t>
      </w:r>
      <w:r w:rsidRPr="00880610">
        <w:rPr>
          <w:rFonts w:ascii="Times New Roman" w:hAnsi="Times New Roman" w:eastAsia="Times New Roman" w:cs="Times New Roman"/>
          <w:sz w:val="24"/>
          <w:szCs w:val="24"/>
          <w:lang w:eastAsia="lv-LV"/>
        </w:rPr>
        <w:t>barjeras, kuras ir nevajadzīgas un mākslīgi radītas, lai aizsargātu valstu iekšējos tirgus.</w:t>
      </w:r>
    </w:p>
    <w:p w:rsidRPr="00545F08" w:rsidR="00545F08" w:rsidP="00545F08" w:rsidRDefault="00F03E3E" w14:paraId="1472DCE9" w14:textId="02E668F8">
      <w:pPr>
        <w:pStyle w:val="ListParagraph"/>
        <w:numPr>
          <w:ilvl w:val="0"/>
          <w:numId w:val="18"/>
        </w:numPr>
        <w:spacing w:before="120" w:after="120" w:line="240" w:lineRule="auto"/>
        <w:ind w:left="714" w:hanging="357"/>
        <w:jc w:val="both"/>
        <w:textAlignment w:val="baseline"/>
        <w:rPr>
          <w:rFonts w:ascii="Times New Roman" w:hAnsi="Times New Roman" w:cs="Times New Roman"/>
          <w:sz w:val="24"/>
          <w:szCs w:val="24"/>
        </w:rPr>
      </w:pPr>
      <w:r>
        <w:rPr>
          <w:rFonts w:ascii="Times New Roman" w:hAnsi="Times New Roman" w:cs="Times New Roman"/>
          <w:sz w:val="24"/>
          <w:szCs w:val="24"/>
        </w:rPr>
        <w:t>V</w:t>
      </w:r>
      <w:r w:rsidRPr="00F03E3E" w:rsidR="00A53CDE">
        <w:rPr>
          <w:rFonts w:ascii="Times New Roman" w:hAnsi="Times New Roman" w:cs="Times New Roman"/>
          <w:sz w:val="24"/>
          <w:szCs w:val="24"/>
        </w:rPr>
        <w:t>alsts iestāžu sniegto pakalpojumu</w:t>
      </w:r>
      <w:r w:rsidR="00FA24C0">
        <w:rPr>
          <w:rFonts w:ascii="Times New Roman" w:hAnsi="Times New Roman" w:cs="Times New Roman"/>
          <w:sz w:val="24"/>
          <w:szCs w:val="24"/>
        </w:rPr>
        <w:t xml:space="preserve">, </w:t>
      </w:r>
      <w:r w:rsidRPr="00F03E3E" w:rsidR="00A53CDE">
        <w:rPr>
          <w:rFonts w:ascii="Times New Roman" w:hAnsi="Times New Roman" w:cs="Times New Roman"/>
          <w:sz w:val="24"/>
          <w:szCs w:val="24"/>
        </w:rPr>
        <w:t xml:space="preserve">pašu uzņēmumu </w:t>
      </w:r>
      <w:proofErr w:type="spellStart"/>
      <w:r w:rsidRPr="00F03E3E" w:rsidR="00A53CDE">
        <w:rPr>
          <w:rFonts w:ascii="Times New Roman" w:hAnsi="Times New Roman" w:cs="Times New Roman"/>
          <w:sz w:val="24"/>
          <w:szCs w:val="24"/>
        </w:rPr>
        <w:t>digitalizācija</w:t>
      </w:r>
      <w:proofErr w:type="spellEnd"/>
      <w:r w:rsidRPr="00F03E3E" w:rsidR="00A53CDE">
        <w:rPr>
          <w:rFonts w:ascii="Times New Roman" w:hAnsi="Times New Roman" w:cs="Times New Roman"/>
          <w:sz w:val="24"/>
          <w:szCs w:val="24"/>
        </w:rPr>
        <w:t xml:space="preserve"> un digitālo spēju attīstība, lai tādējādi sekmētu pārrobežu piegāžu ķēžu rašanos ES Vienotajā tirgū, kura priekšnoteikums, protams, ir arī līdzšinējā regulējuma pārskatīšana, pielāgošana un vienkāršošana.</w:t>
      </w:r>
      <w:r w:rsidRPr="000142EC" w:rsidR="000142EC">
        <w:rPr>
          <w:rFonts w:ascii="Times New Roman" w:hAnsi="Times New Roman" w:cs="Times New Roman"/>
          <w:sz w:val="24"/>
        </w:rPr>
        <w:t xml:space="preserve"> </w:t>
      </w:r>
      <w:r w:rsidRPr="005A6A5A" w:rsidR="005A6A5A">
        <w:rPr>
          <w:rFonts w:ascii="Times New Roman" w:hAnsi="Times New Roman" w:cs="Times New Roman"/>
          <w:sz w:val="24"/>
        </w:rPr>
        <w:t xml:space="preserve">Būtiski ir nodrošināt svarīgo digitālās jomas spēju attīstību ES ietvaros, piemēram datu koplietošanas un skaitļošanas jomās, kā arī piegāžu ķēžu diversifikāciju. </w:t>
      </w:r>
      <w:r w:rsidR="000142EC">
        <w:rPr>
          <w:rFonts w:ascii="Times New Roman" w:hAnsi="Times New Roman" w:cs="Times New Roman"/>
          <w:sz w:val="24"/>
        </w:rPr>
        <w:t>Svarīgi, ka ES kapacitāšu attīstība digitālajā jomā – līdzīgi kā atvērtās stratēģiskās autonomijas kontekstā – nenozīmē pret trešo valstu digitālajiem risinājumiem izvērstu “digitālo protekcionismu”, bet drīzāk alternatīvu risinājumu radīšanai un dažādošanai.</w:t>
      </w:r>
    </w:p>
    <w:p w:rsidRPr="00C033C2" w:rsidR="00545F08" w:rsidP="00545F08" w:rsidRDefault="00545F08" w14:paraId="55BC6EAA" w14:textId="77777777">
      <w:pPr>
        <w:pStyle w:val="ListParagraph"/>
        <w:spacing w:before="120" w:after="120" w:line="240" w:lineRule="auto"/>
        <w:ind w:left="714"/>
        <w:jc w:val="both"/>
        <w:textAlignment w:val="baseline"/>
        <w:rPr>
          <w:rFonts w:ascii="Times New Roman" w:hAnsi="Times New Roman" w:cs="Times New Roman"/>
          <w:sz w:val="8"/>
          <w:szCs w:val="8"/>
        </w:rPr>
      </w:pPr>
    </w:p>
    <w:p w:rsidR="00FA24C0" w:rsidP="00811A60" w:rsidRDefault="00545F08" w14:paraId="49536BC8" w14:textId="0842402E">
      <w:pPr>
        <w:pStyle w:val="ListParagraph"/>
        <w:numPr>
          <w:ilvl w:val="0"/>
          <w:numId w:val="18"/>
        </w:numPr>
        <w:spacing w:before="120" w:after="120" w:line="240" w:lineRule="auto"/>
        <w:ind w:left="709" w:hanging="283"/>
        <w:jc w:val="both"/>
        <w:textAlignment w:val="baseline"/>
        <w:rPr>
          <w:rFonts w:ascii="Times New Roman" w:hAnsi="Times New Roman" w:cs="Times New Roman"/>
          <w:sz w:val="24"/>
          <w:szCs w:val="24"/>
        </w:rPr>
      </w:pPr>
      <w:r w:rsidRPr="00FA24C0">
        <w:rPr>
          <w:rFonts w:ascii="Times New Roman" w:hAnsi="Times New Roman" w:cs="Times New Roman"/>
          <w:sz w:val="24"/>
          <w:szCs w:val="24"/>
        </w:rPr>
        <w:t xml:space="preserve">Aizsardzības industrijas jomā, kopumā pozitīvi novērtējot EK piedāvājumu pilnveidot mijiedarbību starp civilo, aizsardzības un kosmosa rūpniecību, kā arī nodomu ieviest atsevišķus jaunus atbalsta pasākumus uzņēmumiem, sevišķi </w:t>
      </w:r>
      <w:r w:rsidR="00BF654D">
        <w:rPr>
          <w:rFonts w:ascii="Times New Roman" w:hAnsi="Times New Roman" w:cs="Times New Roman"/>
          <w:sz w:val="24"/>
          <w:szCs w:val="24"/>
        </w:rPr>
        <w:t>mazajiem un vidējiem uzņēmumiem</w:t>
      </w:r>
      <w:r w:rsidRPr="00FA24C0">
        <w:rPr>
          <w:rFonts w:ascii="Times New Roman" w:hAnsi="Times New Roman" w:cs="Times New Roman"/>
          <w:sz w:val="24"/>
          <w:szCs w:val="24"/>
        </w:rPr>
        <w:t xml:space="preserve">, Latvija ir piesardzīga attiecībā uz jaunu, lielu (t.s. </w:t>
      </w:r>
      <w:proofErr w:type="spellStart"/>
      <w:r w:rsidRPr="00FA24C0">
        <w:rPr>
          <w:rFonts w:ascii="Times New Roman" w:hAnsi="Times New Roman" w:cs="Times New Roman"/>
          <w:sz w:val="24"/>
          <w:szCs w:val="24"/>
        </w:rPr>
        <w:t>flagmaņprojektu</w:t>
      </w:r>
      <w:proofErr w:type="spellEnd"/>
      <w:r w:rsidRPr="00FA24C0">
        <w:rPr>
          <w:rFonts w:ascii="Times New Roman" w:hAnsi="Times New Roman" w:cs="Times New Roman"/>
          <w:sz w:val="24"/>
          <w:szCs w:val="24"/>
        </w:rPr>
        <w:t>) piedāvājumu, uzskatot, ka tas samazinās mazo valstu industriju iespējas pilnvērtīgi iesaistīties jaunu tehnoloģiju izstrādē šādu milzīgu projektu ietvarā.</w:t>
      </w:r>
    </w:p>
    <w:p w:rsidRPr="00811A60" w:rsidR="00F11807" w:rsidP="00811A60" w:rsidRDefault="00F11807" w14:paraId="707F038F" w14:textId="7CB510D3">
      <w:pPr>
        <w:spacing w:before="120" w:after="120" w:line="240" w:lineRule="auto"/>
        <w:ind w:left="709"/>
        <w:jc w:val="both"/>
        <w:textAlignment w:val="baseline"/>
        <w:rPr>
          <w:rFonts w:ascii="Times New Roman" w:hAnsi="Times New Roman" w:cs="Times New Roman"/>
          <w:sz w:val="24"/>
          <w:szCs w:val="24"/>
        </w:rPr>
      </w:pPr>
      <w:r w:rsidRPr="00811A60">
        <w:rPr>
          <w:rFonts w:ascii="Times New Roman" w:hAnsi="Times New Roman" w:cs="Times New Roman"/>
          <w:sz w:val="24"/>
          <w:szCs w:val="24"/>
        </w:rPr>
        <w:t xml:space="preserve">ES atbalsta programmu radītajiem efektiem ir jāveicina industriālā noturība visās dalībvalstīs, dodot arī iespējas attīstīt vai izrādīt līderību specifiskās (nišas) jomās, t.sk. arī divējādas </w:t>
      </w:r>
      <w:proofErr w:type="spellStart"/>
      <w:r w:rsidRPr="00811A60">
        <w:rPr>
          <w:rFonts w:ascii="Times New Roman" w:hAnsi="Times New Roman" w:cs="Times New Roman"/>
          <w:sz w:val="24"/>
          <w:szCs w:val="24"/>
        </w:rPr>
        <w:t>pielietojamības</w:t>
      </w:r>
      <w:proofErr w:type="spellEnd"/>
      <w:r w:rsidRPr="00811A60">
        <w:rPr>
          <w:rFonts w:ascii="Times New Roman" w:hAnsi="Times New Roman" w:cs="Times New Roman"/>
          <w:sz w:val="24"/>
          <w:szCs w:val="24"/>
        </w:rPr>
        <w:t>. Piemēram, Latvija pieliek pūles, lai nostiprinātu šādu līderību 5G aplikāciju inovatīvai izmantošanai aizsardzības sistēmu modernizācijā gan NATO, gan ES ietvarā. Šobrīd cenšamies uzņemties iniciatīvu, piedāvājot inovatīvu pieeju virtuālai apmācībai medicīnas jomā, kas ir īpaši aktuāla COVID pandēmijas apstākļos.</w:t>
      </w:r>
    </w:p>
    <w:p w:rsidRPr="00F11807" w:rsidR="00F11807" w:rsidP="00F11807" w:rsidRDefault="00F11807" w14:paraId="3FDA93F7" w14:textId="70A4C96C">
      <w:pPr>
        <w:spacing w:before="120" w:after="120" w:line="240" w:lineRule="auto"/>
        <w:ind w:left="360"/>
        <w:jc w:val="both"/>
        <w:textAlignment w:val="baseline"/>
        <w:rPr>
          <w:rFonts w:ascii="Times New Roman" w:hAnsi="Times New Roman" w:cs="Times New Roman"/>
          <w:sz w:val="24"/>
          <w:szCs w:val="24"/>
        </w:rPr>
      </w:pPr>
      <w:r w:rsidRPr="00F11807">
        <w:rPr>
          <w:rFonts w:ascii="Times New Roman" w:hAnsi="Times New Roman" w:cs="Times New Roman"/>
          <w:sz w:val="24"/>
          <w:szCs w:val="24"/>
        </w:rPr>
        <w:t xml:space="preserve">Latvija uzsver nepieciešamību nostiprināt ES sadarbību ar </w:t>
      </w:r>
      <w:proofErr w:type="spellStart"/>
      <w:r w:rsidRPr="00F11807">
        <w:rPr>
          <w:rFonts w:ascii="Times New Roman" w:hAnsi="Times New Roman" w:cs="Times New Roman"/>
          <w:sz w:val="24"/>
          <w:szCs w:val="24"/>
        </w:rPr>
        <w:t>transatantiskajiem</w:t>
      </w:r>
      <w:proofErr w:type="spellEnd"/>
      <w:r w:rsidRPr="00F11807">
        <w:rPr>
          <w:rFonts w:ascii="Times New Roman" w:hAnsi="Times New Roman" w:cs="Times New Roman"/>
          <w:sz w:val="24"/>
          <w:szCs w:val="24"/>
        </w:rPr>
        <w:t xml:space="preserve"> partneriem </w:t>
      </w:r>
      <w:r w:rsidR="00FA24C0">
        <w:rPr>
          <w:rFonts w:ascii="Times New Roman" w:hAnsi="Times New Roman" w:cs="Times New Roman"/>
          <w:sz w:val="24"/>
          <w:szCs w:val="24"/>
        </w:rPr>
        <w:t>izpētes un pētniecības</w:t>
      </w:r>
      <w:r w:rsidRPr="00F11807">
        <w:rPr>
          <w:rFonts w:ascii="Times New Roman" w:hAnsi="Times New Roman" w:cs="Times New Roman"/>
          <w:sz w:val="24"/>
          <w:szCs w:val="24"/>
        </w:rPr>
        <w:t xml:space="preserve"> jomā, iesaistoties kopējos projektos un daloties ar tehnoloģijām (tādējādi ietaupot laiku un līdzekļus). Ieviešot jaunās tehnoloģijas militārā vidē, būtu jānodrošina transatlantiskā sadarbība.</w:t>
      </w:r>
    </w:p>
    <w:p w:rsidRPr="000472CC" w:rsidR="00880274" w:rsidP="00880610" w:rsidRDefault="00880274" w14:paraId="3EF47649" w14:textId="4F2CF550">
      <w:pPr>
        <w:pStyle w:val="ListParagraph"/>
        <w:spacing w:after="0" w:line="240" w:lineRule="auto"/>
        <w:jc w:val="both"/>
        <w:textAlignment w:val="baseline"/>
        <w:rPr>
          <w:rFonts w:ascii="Times New Roman" w:hAnsi="Times New Roman" w:eastAsia="Times New Roman" w:cs="Times New Roman"/>
          <w:sz w:val="24"/>
          <w:szCs w:val="24"/>
          <w:lang w:eastAsia="lv-LV"/>
        </w:rPr>
      </w:pPr>
      <w:r w:rsidRPr="000472CC">
        <w:rPr>
          <w:rFonts w:ascii="Times New Roman" w:hAnsi="Times New Roman" w:eastAsia="Times New Roman" w:cs="Times New Roman"/>
          <w:sz w:val="24"/>
          <w:szCs w:val="24"/>
          <w:lang w:eastAsia="lv-LV"/>
        </w:rPr>
        <w:t> </w:t>
      </w:r>
      <w:r w:rsidRPr="000472CC" w:rsidR="00A307C9">
        <w:rPr>
          <w:rFonts w:ascii="Times New Roman" w:hAnsi="Times New Roman" w:eastAsia="Times New Roman" w:cs="Times New Roman"/>
          <w:sz w:val="24"/>
          <w:szCs w:val="24"/>
          <w:lang w:eastAsia="lv-LV"/>
        </w:rPr>
        <w:t xml:space="preserve"> </w:t>
      </w:r>
    </w:p>
    <w:p w:rsidRPr="00545F08" w:rsidR="7F052D19" w:rsidP="00880610" w:rsidRDefault="7F052D19" w14:paraId="1F9BD3BE" w14:textId="34F68840">
      <w:pPr>
        <w:pStyle w:val="ListParagraph"/>
        <w:numPr>
          <w:ilvl w:val="0"/>
          <w:numId w:val="2"/>
        </w:numPr>
        <w:spacing w:after="0" w:line="240" w:lineRule="auto"/>
        <w:jc w:val="both"/>
        <w:rPr>
          <w:rFonts w:ascii="Times New Roman" w:hAnsi="Times New Roman" w:cs="Times New Roman"/>
          <w:i/>
          <w:sz w:val="24"/>
          <w:szCs w:val="24"/>
        </w:rPr>
      </w:pPr>
      <w:r w:rsidRPr="000472CC">
        <w:rPr>
          <w:rFonts w:ascii="Times New Roman" w:hAnsi="Times New Roman" w:cs="Times New Roman"/>
          <w:i/>
          <w:iCs/>
          <w:sz w:val="24"/>
          <w:szCs w:val="24"/>
        </w:rPr>
        <w:t xml:space="preserve">Kā </w:t>
      </w:r>
      <w:proofErr w:type="spellStart"/>
      <w:r w:rsidRPr="000472CC">
        <w:rPr>
          <w:rFonts w:ascii="Times New Roman" w:hAnsi="Times New Roman" w:cs="Times New Roman"/>
          <w:i/>
          <w:iCs/>
          <w:sz w:val="24"/>
          <w:szCs w:val="24"/>
        </w:rPr>
        <w:t>kiberdrošības</w:t>
      </w:r>
      <w:proofErr w:type="spellEnd"/>
      <w:r w:rsidRPr="000472CC">
        <w:rPr>
          <w:rFonts w:ascii="Times New Roman" w:hAnsi="Times New Roman" w:cs="Times New Roman"/>
          <w:i/>
          <w:iCs/>
          <w:sz w:val="24"/>
          <w:szCs w:val="24"/>
        </w:rPr>
        <w:t xml:space="preserve"> noturība varētu tikt iekļauta vispārīgajā stratēģisko atkarību novērtējumā?</w:t>
      </w:r>
    </w:p>
    <w:p w:rsidRPr="000472CC" w:rsidR="00545F08" w:rsidP="00545F08" w:rsidRDefault="00545F08" w14:paraId="70D5CD8C" w14:textId="77777777">
      <w:pPr>
        <w:pStyle w:val="ListParagraph"/>
        <w:spacing w:after="0" w:line="240" w:lineRule="auto"/>
        <w:jc w:val="both"/>
        <w:rPr>
          <w:rFonts w:ascii="Times New Roman" w:hAnsi="Times New Roman" w:cs="Times New Roman"/>
          <w:i/>
          <w:sz w:val="24"/>
          <w:szCs w:val="24"/>
        </w:rPr>
      </w:pPr>
    </w:p>
    <w:p w:rsidRPr="00545F08" w:rsidR="00545F08" w:rsidP="00545F08" w:rsidRDefault="00545F08" w14:paraId="7F6FDA29" w14:textId="77777777">
      <w:pPr>
        <w:spacing w:after="0" w:line="240" w:lineRule="auto"/>
        <w:jc w:val="both"/>
        <w:rPr>
          <w:rFonts w:ascii="Times New Roman" w:hAnsi="Times New Roman" w:eastAsia="Times New Roman" w:cs="Times New Roman"/>
          <w:sz w:val="24"/>
          <w:szCs w:val="24"/>
          <w:lang w:eastAsia="lv-LV"/>
        </w:rPr>
      </w:pPr>
      <w:r w:rsidRPr="00545F08">
        <w:rPr>
          <w:rFonts w:ascii="Times New Roman" w:hAnsi="Times New Roman" w:eastAsia="Times New Roman" w:cs="Times New Roman"/>
          <w:sz w:val="24"/>
          <w:szCs w:val="24"/>
          <w:lang w:eastAsia="lv-LV"/>
        </w:rPr>
        <w:t xml:space="preserve">Latvijas </w:t>
      </w:r>
      <w:proofErr w:type="spellStart"/>
      <w:r w:rsidRPr="00545F08">
        <w:rPr>
          <w:rFonts w:ascii="Times New Roman" w:hAnsi="Times New Roman" w:eastAsia="Times New Roman" w:cs="Times New Roman"/>
          <w:sz w:val="24"/>
          <w:szCs w:val="24"/>
          <w:lang w:eastAsia="lv-LV"/>
        </w:rPr>
        <w:t>kiberdrošības</w:t>
      </w:r>
      <w:proofErr w:type="spellEnd"/>
      <w:r w:rsidRPr="00545F08">
        <w:rPr>
          <w:rFonts w:ascii="Times New Roman" w:hAnsi="Times New Roman" w:eastAsia="Times New Roman" w:cs="Times New Roman"/>
          <w:sz w:val="24"/>
          <w:szCs w:val="24"/>
          <w:lang w:eastAsia="lv-LV"/>
        </w:rPr>
        <w:t xml:space="preserve"> politikas mērķis ir stiprināt un attīstīt </w:t>
      </w:r>
      <w:proofErr w:type="spellStart"/>
      <w:r w:rsidRPr="00545F08">
        <w:rPr>
          <w:rFonts w:ascii="Times New Roman" w:hAnsi="Times New Roman" w:eastAsia="Times New Roman" w:cs="Times New Roman"/>
          <w:sz w:val="24"/>
          <w:szCs w:val="24"/>
          <w:lang w:eastAsia="lv-LV"/>
        </w:rPr>
        <w:t>kiberaizsardzības</w:t>
      </w:r>
      <w:proofErr w:type="spellEnd"/>
      <w:r w:rsidRPr="00545F08">
        <w:rPr>
          <w:rFonts w:ascii="Times New Roman" w:hAnsi="Times New Roman" w:eastAsia="Times New Roman" w:cs="Times New Roman"/>
          <w:sz w:val="24"/>
          <w:szCs w:val="24"/>
          <w:lang w:eastAsia="lv-LV"/>
        </w:rPr>
        <w:t xml:space="preserve"> spējas, paaugstinot noturību pret kiberuzbrukumiem un veicinot sabiedrības izpratni par draudiem kibertelpā. Lai veicinātu </w:t>
      </w:r>
      <w:proofErr w:type="spellStart"/>
      <w:r w:rsidRPr="00545F08">
        <w:rPr>
          <w:rFonts w:ascii="Times New Roman" w:hAnsi="Times New Roman" w:eastAsia="Times New Roman" w:cs="Times New Roman"/>
          <w:sz w:val="24"/>
          <w:szCs w:val="24"/>
          <w:lang w:eastAsia="lv-LV"/>
        </w:rPr>
        <w:t>kiberdrošības</w:t>
      </w:r>
      <w:proofErr w:type="spellEnd"/>
      <w:r w:rsidRPr="00545F08">
        <w:rPr>
          <w:rFonts w:ascii="Times New Roman" w:hAnsi="Times New Roman" w:eastAsia="Times New Roman" w:cs="Times New Roman"/>
          <w:sz w:val="24"/>
          <w:szCs w:val="24"/>
          <w:lang w:eastAsia="lv-LV"/>
        </w:rPr>
        <w:t xml:space="preserve"> noturību, iestādēm un privātajam sektoram ir jāveido spējas identificēt ļaunprātīgu rīcību un efektīvi jāsadarbojas, nodrošinot valsts pārvaldē un privātajā sektorā izpratni par apdraudējumiem un riskiem kibertelpā, un ir jārod tehniskie un cilvēkresursi, lai novērstu vai mazinātu naidīgas rīcības ietekmi.</w:t>
      </w:r>
    </w:p>
    <w:p w:rsidRPr="00545F08" w:rsidR="00545F08" w:rsidP="00545F08" w:rsidRDefault="00545F08" w14:paraId="01115348" w14:textId="77777777">
      <w:pPr>
        <w:spacing w:after="0" w:line="240" w:lineRule="auto"/>
        <w:jc w:val="both"/>
        <w:rPr>
          <w:rFonts w:ascii="Times New Roman" w:hAnsi="Times New Roman" w:eastAsia="Times New Roman" w:cs="Times New Roman"/>
          <w:sz w:val="24"/>
          <w:szCs w:val="24"/>
          <w:lang w:eastAsia="lv-LV"/>
        </w:rPr>
      </w:pPr>
    </w:p>
    <w:p w:rsidRPr="00545F08" w:rsidR="664D0F29" w:rsidP="00545F08" w:rsidRDefault="00545F08" w14:paraId="0612C0C5" w14:textId="7645640C">
      <w:pPr>
        <w:spacing w:after="0" w:line="240" w:lineRule="auto"/>
        <w:jc w:val="both"/>
        <w:rPr>
          <w:rFonts w:ascii="Times New Roman" w:hAnsi="Times New Roman" w:eastAsia="Times New Roman" w:cs="Times New Roman"/>
          <w:sz w:val="24"/>
          <w:szCs w:val="24"/>
          <w:lang w:eastAsia="lv-LV"/>
        </w:rPr>
      </w:pPr>
      <w:r w:rsidRPr="00545F08">
        <w:rPr>
          <w:rFonts w:ascii="Times New Roman" w:hAnsi="Times New Roman" w:eastAsia="Times New Roman" w:cs="Times New Roman"/>
          <w:sz w:val="24"/>
          <w:szCs w:val="24"/>
          <w:lang w:eastAsia="lv-LV"/>
        </w:rPr>
        <w:t xml:space="preserve">Sabiedrībai būtiski pakalpojumi un kritiskā infrastruktūra kļūst savstarpēji atkarīgi un </w:t>
      </w:r>
      <w:proofErr w:type="spellStart"/>
      <w:r w:rsidRPr="00545F08">
        <w:rPr>
          <w:rFonts w:ascii="Times New Roman" w:hAnsi="Times New Roman" w:eastAsia="Times New Roman" w:cs="Times New Roman"/>
          <w:sz w:val="24"/>
          <w:szCs w:val="24"/>
          <w:lang w:eastAsia="lv-LV"/>
        </w:rPr>
        <w:t>digitalizēti</w:t>
      </w:r>
      <w:proofErr w:type="spellEnd"/>
      <w:r w:rsidRPr="00545F08">
        <w:rPr>
          <w:rFonts w:ascii="Times New Roman" w:hAnsi="Times New Roman" w:eastAsia="Times New Roman" w:cs="Times New Roman"/>
          <w:sz w:val="24"/>
          <w:szCs w:val="24"/>
          <w:lang w:eastAsia="lv-LV"/>
        </w:rPr>
        <w:t>. Ar internetu savienoto lietu skaita pieaugums un, turpinot attīstīties arvien jaudīgākām datu pārraides tehnoloģijām, kuras var integrēt saimniecībās plaši izmantotas preces, pieaug iespējamie riski.</w:t>
      </w:r>
      <w:r w:rsidR="00C033C2">
        <w:rPr>
          <w:rFonts w:ascii="Times New Roman" w:hAnsi="Times New Roman" w:eastAsia="Times New Roman" w:cs="Times New Roman"/>
          <w:sz w:val="24"/>
          <w:szCs w:val="24"/>
          <w:lang w:eastAsia="lv-LV"/>
        </w:rPr>
        <w:t xml:space="preserve"> </w:t>
      </w:r>
      <w:r w:rsidRPr="00545F08">
        <w:rPr>
          <w:rFonts w:ascii="Times New Roman" w:hAnsi="Times New Roman" w:eastAsia="Times New Roman" w:cs="Times New Roman"/>
          <w:sz w:val="24"/>
          <w:szCs w:val="24"/>
          <w:lang w:eastAsia="lv-LV"/>
        </w:rPr>
        <w:t>Svarīgi sekmēt stratēģisko autonomiju, mazinot atkarību no produktiem, kas tiek ražoti ārpus ES. Samērīgi pasākumi ir nepieciešami ne tikai dalībvalstu līmenī, bet arī ES līmenī.</w:t>
      </w:r>
    </w:p>
    <w:p w:rsidR="00880610" w:rsidRDefault="00880610" w14:paraId="44B187F4"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880610" w:rsidR="00880274" w:rsidP="00880610" w:rsidRDefault="33586C06" w14:paraId="347634A2" w14:textId="6D4DC0FB">
      <w:pPr>
        <w:pStyle w:val="ListParagraph"/>
        <w:numPr>
          <w:ilvl w:val="0"/>
          <w:numId w:val="19"/>
        </w:numPr>
        <w:spacing w:after="0" w:line="240" w:lineRule="auto"/>
        <w:jc w:val="both"/>
        <w:rPr>
          <w:rFonts w:ascii="Times New Roman" w:hAnsi="Times New Roman" w:cs="Times New Roman"/>
          <w:b/>
          <w:bCs/>
          <w:sz w:val="24"/>
          <w:szCs w:val="24"/>
        </w:rPr>
      </w:pPr>
      <w:r w:rsidRPr="00880610">
        <w:rPr>
          <w:rFonts w:ascii="Times New Roman" w:hAnsi="Times New Roman" w:cs="Times New Roman"/>
          <w:b/>
          <w:bCs/>
          <w:sz w:val="24"/>
          <w:szCs w:val="24"/>
        </w:rPr>
        <w:lastRenderedPageBreak/>
        <w:t>Iniciatīva par ārvalstu subsīdijām, nodrošinot vienlīdzīgus konkurences apstākļus</w:t>
      </w:r>
    </w:p>
    <w:p w:rsidRPr="00880610" w:rsidR="00880610" w:rsidP="00880610" w:rsidRDefault="00880610" w14:paraId="0C24729E" w14:textId="77777777">
      <w:pPr>
        <w:pStyle w:val="ListParagraph"/>
        <w:spacing w:after="0" w:line="240" w:lineRule="auto"/>
        <w:ind w:left="1287"/>
        <w:jc w:val="both"/>
        <w:rPr>
          <w:rFonts w:ascii="Times New Roman" w:hAnsi="Times New Roman" w:cs="Times New Roman"/>
          <w:b/>
          <w:bCs/>
          <w:sz w:val="24"/>
          <w:szCs w:val="24"/>
        </w:rPr>
      </w:pPr>
    </w:p>
    <w:p w:rsidR="00880274" w:rsidP="00880610" w:rsidRDefault="33586C06" w14:paraId="7BFC775F" w14:textId="0071CAA6">
      <w:pPr>
        <w:pStyle w:val="DashEqual1"/>
        <w:numPr>
          <w:ilvl w:val="0"/>
          <w:numId w:val="0"/>
        </w:numPr>
        <w:spacing w:after="0"/>
        <w:ind w:left="207" w:firstLine="720"/>
        <w:rPr>
          <w:i/>
          <w:iCs/>
          <w:lang w:val="lv-LV"/>
        </w:rPr>
      </w:pPr>
      <w:r w:rsidRPr="000472CC">
        <w:rPr>
          <w:lang w:val="lv-LV"/>
        </w:rPr>
        <w:t xml:space="preserve">=  </w:t>
      </w:r>
      <w:r w:rsidRPr="000472CC">
        <w:rPr>
          <w:i/>
          <w:iCs/>
          <w:lang w:val="lv-LV"/>
        </w:rPr>
        <w:t>Politikas debates</w:t>
      </w:r>
    </w:p>
    <w:p w:rsidRPr="000472CC" w:rsidR="00880610" w:rsidP="00880610" w:rsidRDefault="00880610" w14:paraId="2877E97E" w14:textId="77777777">
      <w:pPr>
        <w:pStyle w:val="DashEqual1"/>
        <w:numPr>
          <w:ilvl w:val="0"/>
          <w:numId w:val="0"/>
        </w:numPr>
        <w:spacing w:after="0"/>
        <w:ind w:firstLine="567"/>
        <w:rPr>
          <w:lang w:val="lv-LV"/>
        </w:rPr>
      </w:pPr>
    </w:p>
    <w:p w:rsidR="00BB74D2" w:rsidP="00880610" w:rsidRDefault="00BB74D2" w14:paraId="76D3322E" w14:textId="1B45608B">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ES ir apņēmusies būt atvērta ekonomika tirdzniecības un ieguldījumu ziņā.</w:t>
      </w:r>
      <w:r w:rsidRPr="000472CC">
        <w:rPr>
          <w:rStyle w:val="FootnoteReference"/>
          <w:rFonts w:ascii="Times New Roman" w:hAnsi="Times New Roman" w:cs="Times New Roman"/>
          <w:sz w:val="24"/>
          <w:szCs w:val="24"/>
        </w:rPr>
        <w:footnoteReference w:id="10"/>
      </w:r>
      <w:r w:rsidRPr="000472CC">
        <w:rPr>
          <w:rFonts w:ascii="Times New Roman" w:hAnsi="Times New Roman" w:cs="Times New Roman"/>
          <w:sz w:val="24"/>
          <w:szCs w:val="24"/>
        </w:rPr>
        <w:t xml:space="preserve"> Produktu, pakalpojumu, tehnoloģiju, kapitāla un zināšanu plūsmas uz ES un no tās ievērojami veicina ES izaugsmi, stiprinot tās konkurētspēju, radot darbvietas un atbalstot inovācijas. Negodīgas konkurences novēršana vienotajā tirgū un ārēji nozīmē arī mūsu sociālo, ekonomisko un vides vērtību un standartu veicināšanu starptautiskā līmenī. </w:t>
      </w:r>
    </w:p>
    <w:p w:rsidRPr="000472CC" w:rsidR="00880610" w:rsidP="00880610" w:rsidRDefault="00880610" w14:paraId="4F956456" w14:textId="77777777">
      <w:pPr>
        <w:spacing w:after="0" w:line="240" w:lineRule="auto"/>
        <w:jc w:val="both"/>
        <w:rPr>
          <w:rFonts w:ascii="Times New Roman" w:hAnsi="Times New Roman" w:cs="Times New Roman"/>
          <w:sz w:val="24"/>
          <w:szCs w:val="24"/>
        </w:rPr>
      </w:pPr>
    </w:p>
    <w:p w:rsidR="00BB74D2" w:rsidP="00880610" w:rsidRDefault="00BB74D2" w14:paraId="1F38FDAF" w14:textId="31372367">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 xml:space="preserve">Spēcīgs, atvērts un konkurētspējīgs vienotais tirgus labi pozicionē Eiropas uzņēmumus, lai tie varētu darboties un konkurēt pasaules mērogā. ES </w:t>
      </w:r>
      <w:proofErr w:type="spellStart"/>
      <w:r w:rsidRPr="000472CC">
        <w:rPr>
          <w:rFonts w:ascii="Times New Roman" w:hAnsi="Times New Roman" w:cs="Times New Roman"/>
          <w:sz w:val="24"/>
          <w:szCs w:val="24"/>
        </w:rPr>
        <w:t>atvērtībai</w:t>
      </w:r>
      <w:proofErr w:type="spellEnd"/>
      <w:r w:rsidRPr="000472CC">
        <w:rPr>
          <w:rFonts w:ascii="Times New Roman" w:hAnsi="Times New Roman" w:cs="Times New Roman"/>
          <w:sz w:val="24"/>
          <w:szCs w:val="24"/>
        </w:rPr>
        <w:t xml:space="preserve"> būtu jāiet kopā ar pārliecinošu rīcību, lai nodrošinātu vienlīdzīgus konkurences apstākļus, īstenotu ES intereses un aizstāvētu savas tiesības, sekojot tā sauktajam "atvērtās stratēģiskās autonomijas" modelim. </w:t>
      </w:r>
    </w:p>
    <w:p w:rsidRPr="000472CC" w:rsidR="00880610" w:rsidP="00880610" w:rsidRDefault="00880610" w14:paraId="2B55F4A5" w14:textId="77777777">
      <w:pPr>
        <w:spacing w:after="0" w:line="240" w:lineRule="auto"/>
        <w:jc w:val="both"/>
        <w:rPr>
          <w:rFonts w:ascii="Times New Roman" w:hAnsi="Times New Roman" w:cs="Times New Roman"/>
          <w:sz w:val="24"/>
          <w:szCs w:val="24"/>
        </w:rPr>
      </w:pPr>
    </w:p>
    <w:p w:rsidR="00BB74D2" w:rsidP="00880610" w:rsidRDefault="00BB74D2" w14:paraId="08603E68" w14:textId="1B9729B2">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Savukārt ārvalstu subsīdijas</w:t>
      </w:r>
      <w:r w:rsidRPr="000472CC" w:rsidR="00A53CDE">
        <w:rPr>
          <w:rFonts w:ascii="Times New Roman" w:hAnsi="Times New Roman" w:cs="Times New Roman"/>
          <w:sz w:val="24"/>
          <w:szCs w:val="24"/>
        </w:rPr>
        <w:t>, kā arī citi tiešie un netiešie atbalsta pasākumiem primāri trešo valstu uzņēmumiem</w:t>
      </w:r>
      <w:r w:rsidRPr="000472CC" w:rsidR="00531079">
        <w:rPr>
          <w:rFonts w:ascii="Times New Roman" w:hAnsi="Times New Roman" w:cs="Times New Roman"/>
          <w:sz w:val="24"/>
          <w:szCs w:val="24"/>
        </w:rPr>
        <w:t xml:space="preserve">, </w:t>
      </w:r>
      <w:r w:rsidRPr="000472CC">
        <w:rPr>
          <w:rFonts w:ascii="Times New Roman" w:hAnsi="Times New Roman" w:cs="Times New Roman"/>
          <w:sz w:val="24"/>
          <w:szCs w:val="24"/>
        </w:rPr>
        <w:t xml:space="preserve">var apdraudēt vienlīdzīgus konkurences apstākļus ES, kas ir mūsu vērtību un labi funkcionējoša vienotā tirgus pamatā. Tas </w:t>
      </w:r>
      <w:r w:rsidRPr="000472CC" w:rsidR="006D05AB">
        <w:rPr>
          <w:rFonts w:ascii="Times New Roman" w:hAnsi="Times New Roman" w:cs="Times New Roman"/>
          <w:sz w:val="24"/>
          <w:szCs w:val="24"/>
        </w:rPr>
        <w:t>riskē</w:t>
      </w:r>
      <w:r w:rsidRPr="000472CC">
        <w:rPr>
          <w:rFonts w:ascii="Times New Roman" w:hAnsi="Times New Roman" w:cs="Times New Roman"/>
          <w:sz w:val="24"/>
          <w:szCs w:val="24"/>
        </w:rPr>
        <w:t xml:space="preserve"> samazināt izaugsmi un ietekmēt ES uzņēmumu konkurētspēju nākotnē. </w:t>
      </w:r>
    </w:p>
    <w:p w:rsidRPr="000472CC" w:rsidR="00880610" w:rsidP="00880610" w:rsidRDefault="00880610" w14:paraId="11275DA5" w14:textId="77777777">
      <w:pPr>
        <w:spacing w:after="0" w:line="240" w:lineRule="auto"/>
        <w:jc w:val="both"/>
        <w:rPr>
          <w:rFonts w:ascii="Times New Roman" w:hAnsi="Times New Roman" w:cs="Times New Roman"/>
          <w:sz w:val="24"/>
          <w:szCs w:val="24"/>
        </w:rPr>
      </w:pPr>
    </w:p>
    <w:p w:rsidR="00BB74D2" w:rsidP="00880610" w:rsidRDefault="006D05AB" w14:paraId="6868D67F" w14:textId="40B1FC24">
      <w:pPr>
        <w:spacing w:after="0" w:line="240" w:lineRule="auto"/>
        <w:jc w:val="both"/>
        <w:rPr>
          <w:rFonts w:ascii="Times New Roman" w:hAnsi="Times New Roman" w:cs="Times New Roman"/>
          <w:sz w:val="24"/>
          <w:szCs w:val="24"/>
        </w:rPr>
      </w:pPr>
      <w:r w:rsidRPr="000472CC">
        <w:rPr>
          <w:rFonts w:ascii="Times New Roman" w:hAnsi="Times New Roman" w:cs="Times New Roman"/>
          <w:sz w:val="24"/>
          <w:szCs w:val="24"/>
        </w:rPr>
        <w:t>Šajā sakarā EK b</w:t>
      </w:r>
      <w:r w:rsidRPr="000472CC" w:rsidR="00BB74D2">
        <w:rPr>
          <w:rFonts w:ascii="Times New Roman" w:hAnsi="Times New Roman" w:cs="Times New Roman"/>
          <w:sz w:val="24"/>
          <w:szCs w:val="24"/>
        </w:rPr>
        <w:t xml:space="preserve">altajā </w:t>
      </w:r>
      <w:r w:rsidRPr="000472CC">
        <w:rPr>
          <w:rFonts w:ascii="Times New Roman" w:hAnsi="Times New Roman" w:cs="Times New Roman"/>
          <w:sz w:val="24"/>
          <w:szCs w:val="24"/>
        </w:rPr>
        <w:t>papīrā par ārvalstu subsīdijām</w:t>
      </w:r>
      <w:r w:rsidRPr="000472CC">
        <w:rPr>
          <w:rStyle w:val="FootnoteReference"/>
          <w:rFonts w:ascii="Times New Roman" w:hAnsi="Times New Roman" w:cs="Times New Roman"/>
          <w:sz w:val="24"/>
          <w:szCs w:val="24"/>
        </w:rPr>
        <w:footnoteReference w:id="11"/>
      </w:r>
      <w:r w:rsidRPr="000472CC" w:rsidR="00BB74D2">
        <w:rPr>
          <w:rFonts w:ascii="Times New Roman" w:hAnsi="Times New Roman" w:cs="Times New Roman"/>
          <w:sz w:val="24"/>
          <w:szCs w:val="24"/>
        </w:rPr>
        <w:t xml:space="preserve"> ierosināja vairākas pieejas, lai novērstu </w:t>
      </w:r>
      <w:r w:rsidRPr="000472CC">
        <w:rPr>
          <w:rFonts w:ascii="Times New Roman" w:hAnsi="Times New Roman" w:cs="Times New Roman"/>
          <w:sz w:val="24"/>
          <w:szCs w:val="24"/>
        </w:rPr>
        <w:t xml:space="preserve">šādu subsīdiju </w:t>
      </w:r>
      <w:r w:rsidRPr="000472CC" w:rsidR="00BB74D2">
        <w:rPr>
          <w:rFonts w:ascii="Times New Roman" w:hAnsi="Times New Roman" w:cs="Times New Roman"/>
          <w:sz w:val="24"/>
          <w:szCs w:val="24"/>
        </w:rPr>
        <w:t>kropļojošo ietekmi</w:t>
      </w:r>
      <w:r w:rsidRPr="000472CC">
        <w:rPr>
          <w:rFonts w:ascii="Times New Roman" w:hAnsi="Times New Roman" w:cs="Times New Roman"/>
          <w:sz w:val="24"/>
          <w:szCs w:val="24"/>
        </w:rPr>
        <w:t xml:space="preserve"> uz</w:t>
      </w:r>
      <w:r w:rsidRPr="000472CC" w:rsidR="00BB74D2">
        <w:rPr>
          <w:rFonts w:ascii="Times New Roman" w:hAnsi="Times New Roman" w:cs="Times New Roman"/>
          <w:sz w:val="24"/>
          <w:szCs w:val="24"/>
        </w:rPr>
        <w:t xml:space="preserve"> iekšēj</w:t>
      </w:r>
      <w:r w:rsidRPr="000472CC">
        <w:rPr>
          <w:rFonts w:ascii="Times New Roman" w:hAnsi="Times New Roman" w:cs="Times New Roman"/>
          <w:sz w:val="24"/>
          <w:szCs w:val="24"/>
        </w:rPr>
        <w:t>o</w:t>
      </w:r>
      <w:r w:rsidRPr="000472CC" w:rsidR="00BB74D2">
        <w:rPr>
          <w:rFonts w:ascii="Times New Roman" w:hAnsi="Times New Roman" w:cs="Times New Roman"/>
          <w:sz w:val="24"/>
          <w:szCs w:val="24"/>
        </w:rPr>
        <w:t xml:space="preserve"> tirg</w:t>
      </w:r>
      <w:r w:rsidRPr="000472CC">
        <w:rPr>
          <w:rFonts w:ascii="Times New Roman" w:hAnsi="Times New Roman" w:cs="Times New Roman"/>
          <w:sz w:val="24"/>
          <w:szCs w:val="24"/>
        </w:rPr>
        <w:t>u. Ā</w:t>
      </w:r>
      <w:r w:rsidRPr="000472CC" w:rsidR="00BB74D2">
        <w:rPr>
          <w:rFonts w:ascii="Times New Roman" w:hAnsi="Times New Roman" w:cs="Times New Roman"/>
          <w:sz w:val="24"/>
          <w:szCs w:val="24"/>
        </w:rPr>
        <w:t>rvalstu subsīdiju iniciatīvas mērķis ir noteikt noteikumus un procedūras, lai</w:t>
      </w:r>
      <w:r w:rsidRPr="000472CC">
        <w:rPr>
          <w:rFonts w:ascii="Times New Roman" w:hAnsi="Times New Roman" w:cs="Times New Roman"/>
          <w:sz w:val="24"/>
          <w:szCs w:val="24"/>
        </w:rPr>
        <w:t xml:space="preserve"> identificētu</w:t>
      </w:r>
      <w:r w:rsidRPr="000472CC" w:rsidR="00BB74D2">
        <w:rPr>
          <w:rFonts w:ascii="Times New Roman" w:hAnsi="Times New Roman" w:cs="Times New Roman"/>
          <w:sz w:val="24"/>
          <w:szCs w:val="24"/>
        </w:rPr>
        <w:t xml:space="preserve"> ārvalstu subsīdijas, kas rada būtiskus konkurences traucējumus iekšējā tirgū, un lai novērstu šādus izkropļojumus iegādes, iepirkuma procedūru un vispārējās tirgus uzvedības jomā. </w:t>
      </w:r>
      <w:r w:rsidRPr="000472CC" w:rsidR="00083EC1">
        <w:rPr>
          <w:rFonts w:ascii="Times New Roman" w:hAnsi="Times New Roman" w:cs="Times New Roman"/>
          <w:sz w:val="24"/>
          <w:szCs w:val="24"/>
        </w:rPr>
        <w:t>I</w:t>
      </w:r>
      <w:r w:rsidRPr="000472CC" w:rsidR="00BB74D2">
        <w:rPr>
          <w:rFonts w:ascii="Times New Roman" w:hAnsi="Times New Roman" w:cs="Times New Roman"/>
          <w:sz w:val="24"/>
          <w:szCs w:val="24"/>
        </w:rPr>
        <w:t xml:space="preserve">niciatīvas mērķis </w:t>
      </w:r>
      <w:r w:rsidRPr="000472CC" w:rsidR="00083EC1">
        <w:rPr>
          <w:rFonts w:ascii="Times New Roman" w:hAnsi="Times New Roman" w:cs="Times New Roman"/>
          <w:sz w:val="24"/>
          <w:szCs w:val="24"/>
        </w:rPr>
        <w:t>ir</w:t>
      </w:r>
      <w:r w:rsidRPr="000472CC" w:rsidR="00BB74D2">
        <w:rPr>
          <w:rFonts w:ascii="Times New Roman" w:hAnsi="Times New Roman" w:cs="Times New Roman"/>
          <w:sz w:val="24"/>
          <w:szCs w:val="24"/>
        </w:rPr>
        <w:t xml:space="preserve"> veicināt godīgu konkurenci, veicināt stratēģisku autonomiju atvērtā ES un garantēt vienlīdzīgus konkurences apstākļus uzņēmumiem, kas darbojas </w:t>
      </w:r>
      <w:r w:rsidR="00EC7B0A">
        <w:rPr>
          <w:rFonts w:ascii="Times New Roman" w:hAnsi="Times New Roman" w:cs="Times New Roman"/>
          <w:sz w:val="24"/>
          <w:szCs w:val="24"/>
        </w:rPr>
        <w:t>ES</w:t>
      </w:r>
      <w:r w:rsidRPr="000472CC" w:rsidR="00BB74D2">
        <w:rPr>
          <w:rFonts w:ascii="Times New Roman" w:hAnsi="Times New Roman" w:cs="Times New Roman"/>
          <w:sz w:val="24"/>
          <w:szCs w:val="24"/>
        </w:rPr>
        <w:t>.</w:t>
      </w:r>
    </w:p>
    <w:p w:rsidRPr="000472CC" w:rsidR="00880610" w:rsidP="00880610" w:rsidRDefault="00880610" w14:paraId="7182AC62" w14:textId="77777777">
      <w:pPr>
        <w:spacing w:after="0" w:line="240" w:lineRule="auto"/>
        <w:jc w:val="both"/>
        <w:rPr>
          <w:rFonts w:ascii="Times New Roman" w:hAnsi="Times New Roman" w:cs="Times New Roman"/>
          <w:sz w:val="24"/>
          <w:szCs w:val="24"/>
        </w:rPr>
      </w:pPr>
    </w:p>
    <w:p w:rsidR="00880274" w:rsidP="00880610" w:rsidRDefault="33586C06" w14:paraId="038B6A45" w14:textId="3D1C279C">
      <w:pPr>
        <w:spacing w:after="0" w:line="240" w:lineRule="auto"/>
        <w:jc w:val="both"/>
        <w:rPr>
          <w:rFonts w:ascii="Times New Roman" w:hAnsi="Times New Roman" w:cs="Times New Roman"/>
          <w:i/>
          <w:iCs/>
          <w:sz w:val="24"/>
          <w:szCs w:val="24"/>
        </w:rPr>
      </w:pPr>
      <w:r w:rsidRPr="000472CC">
        <w:rPr>
          <w:rFonts w:ascii="Times New Roman" w:hAnsi="Times New Roman" w:cs="Times New Roman"/>
          <w:i/>
          <w:iCs/>
          <w:sz w:val="24"/>
          <w:szCs w:val="24"/>
        </w:rPr>
        <w:t>Diskusijas jautājumi:</w:t>
      </w:r>
    </w:p>
    <w:p w:rsidRPr="000472CC" w:rsidR="00880610" w:rsidP="00880610" w:rsidRDefault="00880610" w14:paraId="7C2856D2" w14:textId="77777777">
      <w:pPr>
        <w:spacing w:after="0" w:line="240" w:lineRule="auto"/>
        <w:jc w:val="both"/>
        <w:rPr>
          <w:rFonts w:ascii="Times New Roman" w:hAnsi="Times New Roman" w:cs="Times New Roman"/>
          <w:i/>
          <w:iCs/>
          <w:sz w:val="24"/>
          <w:szCs w:val="24"/>
        </w:rPr>
      </w:pPr>
    </w:p>
    <w:p w:rsidRPr="000472CC" w:rsidR="00880274" w:rsidP="00880610" w:rsidRDefault="2AAA1298" w14:paraId="3AC30478" w14:textId="04FEE738">
      <w:pPr>
        <w:pStyle w:val="ListParagraph"/>
        <w:numPr>
          <w:ilvl w:val="0"/>
          <w:numId w:val="1"/>
        </w:numPr>
        <w:spacing w:after="0" w:line="240" w:lineRule="auto"/>
        <w:jc w:val="both"/>
        <w:rPr>
          <w:rFonts w:ascii="Times New Roman" w:hAnsi="Times New Roman" w:cs="Times New Roman"/>
          <w:i/>
          <w:sz w:val="24"/>
          <w:szCs w:val="24"/>
        </w:rPr>
      </w:pPr>
      <w:r w:rsidRPr="000472CC">
        <w:rPr>
          <w:rFonts w:ascii="Times New Roman" w:hAnsi="Times New Roman" w:cs="Times New Roman"/>
          <w:i/>
          <w:iCs/>
          <w:sz w:val="24"/>
          <w:szCs w:val="24"/>
        </w:rPr>
        <w:t>Vai dalībvalstis piekrīt, ka ir jārisina jautājums par ārvalstu subsīdiju kropļojošo ietekmi iekšējā tirgū kā daļu no instrumentu kopuma, lai panāktu stratēģisku autonomiju atvērtā ES un turpinātu nodrošināt vienlīdzīgus konkurences apstākļus vienotajā tirgū?</w:t>
      </w:r>
    </w:p>
    <w:p w:rsidRPr="000472CC" w:rsidR="664D0F29" w:rsidP="00880610" w:rsidRDefault="664D0F29" w14:paraId="7FD54CA3" w14:textId="7148ABE3">
      <w:pPr>
        <w:spacing w:after="0" w:line="240" w:lineRule="auto"/>
        <w:jc w:val="both"/>
        <w:rPr>
          <w:rFonts w:ascii="Times New Roman" w:hAnsi="Times New Roman" w:eastAsia="Times New Roman" w:cs="Times New Roman"/>
          <w:sz w:val="24"/>
          <w:szCs w:val="24"/>
          <w:u w:val="single"/>
          <w:lang w:eastAsia="lv-LV"/>
        </w:rPr>
      </w:pPr>
    </w:p>
    <w:p w:rsidR="00EC7B0A" w:rsidP="00EC7B0A" w:rsidRDefault="00EC7B0A" w14:paraId="6811B008" w14:textId="2E6786FD">
      <w:pPr>
        <w:spacing w:after="0" w:line="240" w:lineRule="auto"/>
        <w:jc w:val="both"/>
        <w:rPr>
          <w:rFonts w:ascii="Times New Roman" w:hAnsi="Times New Roman" w:cs="Times New Roman"/>
          <w:sz w:val="24"/>
          <w:szCs w:val="24"/>
        </w:rPr>
      </w:pPr>
      <w:r w:rsidRPr="00EC7B0A">
        <w:rPr>
          <w:rFonts w:ascii="Times New Roman" w:hAnsi="Times New Roman" w:eastAsia="Times New Roman" w:cs="Times New Roman"/>
          <w:sz w:val="24"/>
          <w:szCs w:val="24"/>
          <w:lang w:eastAsia="lv-LV"/>
        </w:rPr>
        <w:t>Latvija atbalsta nepieciešamību risināt ar atbilstošiem instrumentiem</w:t>
      </w:r>
      <w:r w:rsidRPr="00EC7B0A">
        <w:rPr>
          <w:rFonts w:ascii="Times New Roman" w:hAnsi="Times New Roman" w:cs="Times New Roman"/>
          <w:i/>
          <w:iCs/>
          <w:sz w:val="24"/>
          <w:szCs w:val="24"/>
        </w:rPr>
        <w:t xml:space="preserve"> </w:t>
      </w:r>
      <w:r w:rsidRPr="00EC7B0A">
        <w:rPr>
          <w:rFonts w:ascii="Times New Roman" w:hAnsi="Times New Roman" w:cs="Times New Roman"/>
          <w:sz w:val="24"/>
          <w:szCs w:val="24"/>
        </w:rPr>
        <w:t xml:space="preserve">ārvalstu subsīdiju kropļojošo ietekmi </w:t>
      </w:r>
      <w:r>
        <w:rPr>
          <w:rFonts w:ascii="Times New Roman" w:hAnsi="Times New Roman" w:cs="Times New Roman"/>
          <w:sz w:val="24"/>
          <w:szCs w:val="24"/>
        </w:rPr>
        <w:t xml:space="preserve">ES Vienotajā </w:t>
      </w:r>
      <w:r w:rsidRPr="00EC7B0A">
        <w:rPr>
          <w:rFonts w:ascii="Times New Roman" w:hAnsi="Times New Roman" w:cs="Times New Roman"/>
          <w:sz w:val="24"/>
          <w:szCs w:val="24"/>
        </w:rPr>
        <w:t>tirgū</w:t>
      </w:r>
      <w:r>
        <w:rPr>
          <w:rFonts w:ascii="Times New Roman" w:hAnsi="Times New Roman" w:cs="Times New Roman"/>
          <w:sz w:val="24"/>
          <w:szCs w:val="24"/>
        </w:rPr>
        <w:t>. Būtiski, ka šajā procesā tiek nodrošināta:</w:t>
      </w:r>
    </w:p>
    <w:p w:rsidRPr="004023E3" w:rsidR="004023E3" w:rsidP="00C033C2" w:rsidRDefault="7D4E629F" w14:paraId="6F50EF92" w14:textId="77777777">
      <w:pPr>
        <w:pStyle w:val="ListParagraph"/>
        <w:numPr>
          <w:ilvl w:val="0"/>
          <w:numId w:val="21"/>
        </w:numPr>
        <w:spacing w:after="120" w:line="240" w:lineRule="auto"/>
        <w:ind w:left="839" w:hanging="357"/>
        <w:contextualSpacing w:val="false"/>
        <w:jc w:val="both"/>
        <w:rPr>
          <w:rFonts w:ascii="Times New Roman" w:hAnsi="Times New Roman" w:cs="Times New Roman"/>
          <w:sz w:val="24"/>
          <w:szCs w:val="24"/>
        </w:rPr>
      </w:pPr>
      <w:r w:rsidRPr="00EC7B0A">
        <w:rPr>
          <w:rFonts w:ascii="Times New Roman" w:hAnsi="Times New Roman" w:eastAsia="Times New Roman" w:cs="Times New Roman"/>
          <w:sz w:val="24"/>
          <w:szCs w:val="24"/>
          <w:lang w:eastAsia="lv-LV"/>
        </w:rPr>
        <w:t>Godīga konkurence</w:t>
      </w:r>
      <w:r w:rsidRPr="00EC7B0A" w:rsidR="00880610">
        <w:rPr>
          <w:rFonts w:ascii="Times New Roman" w:hAnsi="Times New Roman" w:eastAsia="Times New Roman" w:cs="Times New Roman"/>
          <w:sz w:val="24"/>
          <w:szCs w:val="24"/>
          <w:lang w:eastAsia="lv-LV"/>
        </w:rPr>
        <w:t xml:space="preserve">: </w:t>
      </w:r>
      <w:r w:rsidRPr="00EC7B0A">
        <w:rPr>
          <w:rFonts w:ascii="Times New Roman" w:hAnsi="Times New Roman" w:eastAsia="Times New Roman" w:cs="Times New Roman"/>
          <w:sz w:val="24"/>
          <w:szCs w:val="24"/>
          <w:lang w:eastAsia="lv-LV"/>
        </w:rPr>
        <w:t>Stratēģiskās autonomijas nodrošināšanai ir būtiski sadalīt riskus situācijā, kad kāda no piegāžu ķēdēm pilnvērtīgi nefunkcionē. Jāveicina  uzņēmumu ekonomiski pamatotu darbību un attīstību ES, kas mazinātu risku kritiskās situācijās palikt bez būtiskām precēm vai pakalpojumiem un arī alternatīvu radīšanai jābūt balstītai uz vienotā tirgus un brīvas konkurences radītiem ieguvumiem. Būtiski ir novērtēt izvēlētās alternatīvas ietekmi uz gala patērētājiem, ņemot vērā ES </w:t>
      </w:r>
      <w:r w:rsidRPr="00EC7B0A">
        <w:rPr>
          <w:rFonts w:ascii="Times New Roman" w:hAnsi="Times New Roman" w:eastAsia="Times New Roman" w:cs="Times New Roman"/>
          <w:i/>
          <w:iCs/>
          <w:sz w:val="24"/>
          <w:szCs w:val="24"/>
          <w:lang w:eastAsia="lv-LV"/>
        </w:rPr>
        <w:t>Zaļās pārejas</w:t>
      </w:r>
      <w:r w:rsidRPr="00EC7B0A">
        <w:rPr>
          <w:rFonts w:ascii="Times New Roman" w:hAnsi="Times New Roman" w:eastAsia="Times New Roman" w:cs="Times New Roman"/>
          <w:sz w:val="24"/>
          <w:szCs w:val="24"/>
          <w:lang w:eastAsia="lv-LV"/>
        </w:rPr>
        <w:t> radītos izaicinājumus un potenciālu slogu uz ražotājiem. </w:t>
      </w:r>
    </w:p>
    <w:p w:rsidRPr="004023E3" w:rsidR="7D4E629F" w:rsidP="00C033C2" w:rsidRDefault="00EC7B0A" w14:paraId="67C65C1C" w14:textId="6A80BBAF">
      <w:pPr>
        <w:pStyle w:val="ListParagraph"/>
        <w:numPr>
          <w:ilvl w:val="0"/>
          <w:numId w:val="21"/>
        </w:numPr>
        <w:spacing w:after="120" w:line="240" w:lineRule="auto"/>
        <w:ind w:left="839" w:hanging="357"/>
        <w:contextualSpacing w:val="false"/>
        <w:jc w:val="both"/>
        <w:rPr>
          <w:rFonts w:ascii="Times New Roman" w:hAnsi="Times New Roman" w:cs="Times New Roman"/>
          <w:sz w:val="24"/>
          <w:szCs w:val="24"/>
        </w:rPr>
      </w:pPr>
      <w:r w:rsidRPr="004023E3">
        <w:rPr>
          <w:rFonts w:ascii="Times New Roman" w:hAnsi="Times New Roman" w:eastAsia="Times New Roman" w:cs="Times New Roman"/>
          <w:sz w:val="24"/>
          <w:szCs w:val="24"/>
          <w:lang w:eastAsia="lv-LV"/>
        </w:rPr>
        <w:t>Sekmīga ā</w:t>
      </w:r>
      <w:r w:rsidRPr="004023E3" w:rsidR="7D4E629F">
        <w:rPr>
          <w:rFonts w:ascii="Times New Roman" w:hAnsi="Times New Roman" w:eastAsia="Times New Roman" w:cs="Times New Roman"/>
          <w:sz w:val="24"/>
          <w:szCs w:val="24"/>
          <w:lang w:eastAsia="lv-LV"/>
        </w:rPr>
        <w:t>rvalstu investīciju </w:t>
      </w:r>
      <w:proofErr w:type="spellStart"/>
      <w:r w:rsidRPr="004023E3" w:rsidR="7D4E629F">
        <w:rPr>
          <w:rFonts w:ascii="Times New Roman" w:hAnsi="Times New Roman" w:eastAsia="Times New Roman" w:cs="Times New Roman"/>
          <w:sz w:val="24"/>
          <w:szCs w:val="24"/>
          <w:lang w:eastAsia="lv-LV"/>
        </w:rPr>
        <w:t>skrīninga</w:t>
      </w:r>
      <w:proofErr w:type="spellEnd"/>
      <w:r w:rsidRPr="004023E3" w:rsidR="7D4E629F">
        <w:rPr>
          <w:rFonts w:ascii="Times New Roman" w:hAnsi="Times New Roman" w:eastAsia="Times New Roman" w:cs="Times New Roman"/>
          <w:sz w:val="24"/>
          <w:szCs w:val="24"/>
          <w:lang w:eastAsia="lv-LV"/>
        </w:rPr>
        <w:t> mehānisma pārskatīšana</w:t>
      </w:r>
      <w:r w:rsidRPr="004023E3" w:rsidR="004023E3">
        <w:rPr>
          <w:rFonts w:ascii="Times New Roman" w:hAnsi="Times New Roman" w:eastAsia="Times New Roman" w:cs="Times New Roman"/>
          <w:sz w:val="24"/>
          <w:szCs w:val="24"/>
          <w:lang w:eastAsia="lv-LV"/>
        </w:rPr>
        <w:t xml:space="preserve">, </w:t>
      </w:r>
      <w:r w:rsidRPr="004023E3" w:rsidR="004023E3">
        <w:rPr>
          <w:rFonts w:ascii="Times New Roman" w:hAnsi="Times New Roman" w:cs="Times New Roman"/>
          <w:sz w:val="24"/>
        </w:rPr>
        <w:t>lai rūpīgi pārbaudītu  stratēģiski svarīgu uzņēmumu pārpirkšanas darījumus un savlaicīgi identificētu un novērstu iespējamus apdraudējumus.</w:t>
      </w:r>
    </w:p>
    <w:p w:rsidRPr="00880610" w:rsidR="00880610" w:rsidP="00880610" w:rsidRDefault="00880610" w14:paraId="0298D8C7" w14:textId="77777777">
      <w:pPr>
        <w:spacing w:after="0" w:line="240" w:lineRule="auto"/>
        <w:jc w:val="both"/>
        <w:rPr>
          <w:rFonts w:ascii="Times New Roman" w:hAnsi="Times New Roman" w:cs="Times New Roman"/>
          <w:sz w:val="24"/>
          <w:szCs w:val="24"/>
        </w:rPr>
      </w:pPr>
    </w:p>
    <w:p w:rsidRPr="000472CC" w:rsidR="664D0F29" w:rsidP="00880610" w:rsidRDefault="664D0F29" w14:paraId="71A888BD" w14:textId="0ED04555">
      <w:pPr>
        <w:spacing w:after="0" w:line="240" w:lineRule="auto"/>
        <w:jc w:val="both"/>
        <w:rPr>
          <w:rFonts w:ascii="Times New Roman" w:hAnsi="Times New Roman" w:cs="Times New Roman"/>
          <w:i/>
          <w:iCs/>
          <w:sz w:val="24"/>
          <w:szCs w:val="24"/>
        </w:rPr>
      </w:pPr>
    </w:p>
    <w:p w:rsidRPr="00880610" w:rsidR="000472CC" w:rsidP="00880610" w:rsidRDefault="000472CC" w14:paraId="4806B913" w14:textId="4867551E">
      <w:pPr>
        <w:pStyle w:val="ListParagraph"/>
        <w:numPr>
          <w:ilvl w:val="0"/>
          <w:numId w:val="1"/>
        </w:numPr>
        <w:spacing w:after="0" w:line="240" w:lineRule="auto"/>
        <w:jc w:val="both"/>
        <w:rPr>
          <w:rFonts w:ascii="Times New Roman" w:hAnsi="Times New Roman" w:cs="Times New Roman" w:eastAsiaTheme="minorEastAsia"/>
          <w:i/>
          <w:iCs/>
          <w:sz w:val="24"/>
          <w:szCs w:val="24"/>
        </w:rPr>
      </w:pPr>
      <w:r w:rsidRPr="00880610">
        <w:rPr>
          <w:rFonts w:ascii="Times New Roman" w:hAnsi="Times New Roman" w:cs="Times New Roman"/>
          <w:i/>
          <w:iCs/>
          <w:sz w:val="24"/>
          <w:szCs w:val="24"/>
        </w:rPr>
        <w:t>Kādus vēl kritiskus jautājumus dalībvalstis uzskata par risināmiem attiecībā uz Eiropas sociālo, ekonomisko un vides standartu veicināšanu?</w:t>
      </w:r>
    </w:p>
    <w:p w:rsidR="00880610" w:rsidP="00880610" w:rsidRDefault="00880610" w14:paraId="3F393731" w14:textId="14BC7653">
      <w:pPr>
        <w:spacing w:after="0" w:line="240" w:lineRule="auto"/>
        <w:jc w:val="both"/>
        <w:rPr>
          <w:rFonts w:ascii="Times New Roman" w:hAnsi="Times New Roman" w:cs="Times New Roman" w:eastAsiaTheme="minorEastAsia"/>
          <w:sz w:val="24"/>
          <w:szCs w:val="24"/>
        </w:rPr>
      </w:pPr>
    </w:p>
    <w:p w:rsidRPr="00AE7415" w:rsidR="004023E3" w:rsidP="004023E3" w:rsidRDefault="004023E3" w14:paraId="55FA12CB" w14:textId="5A7E3E2D">
      <w:pPr>
        <w:pStyle w:val="ListParagraph"/>
        <w:spacing w:after="120" w:line="240" w:lineRule="auto"/>
        <w:ind w:left="425"/>
        <w:contextualSpacing w:val="false"/>
        <w:jc w:val="both"/>
        <w:rPr>
          <w:rFonts w:ascii="Times New Roman" w:hAnsi="Times New Roman" w:cs="Times New Roman"/>
          <w:sz w:val="24"/>
        </w:rPr>
      </w:pPr>
      <w:r>
        <w:rPr>
          <w:rFonts w:ascii="Times New Roman" w:hAnsi="Times New Roman" w:cs="Times New Roman" w:eastAsiaTheme="minorEastAsia"/>
          <w:sz w:val="24"/>
          <w:szCs w:val="24"/>
        </w:rPr>
        <w:t xml:space="preserve">Latvija uzskata, ka visefektīvākais veids, kā nodrošināt </w:t>
      </w:r>
      <w:r w:rsidRPr="004023E3">
        <w:rPr>
          <w:rFonts w:ascii="Times New Roman" w:hAnsi="Times New Roman" w:cs="Times New Roman"/>
          <w:sz w:val="24"/>
          <w:szCs w:val="24"/>
        </w:rPr>
        <w:t>Eiropas sociālo, ekonomisko un vides standartu veicināšanu</w:t>
      </w:r>
      <w:r>
        <w:rPr>
          <w:rFonts w:ascii="Times New Roman" w:hAnsi="Times New Roman" w:cs="Times New Roman"/>
          <w:sz w:val="24"/>
        </w:rPr>
        <w:t xml:space="preserve"> un tirgus </w:t>
      </w:r>
      <w:proofErr w:type="spellStart"/>
      <w:r>
        <w:rPr>
          <w:rFonts w:ascii="Times New Roman" w:hAnsi="Times New Roman" w:cs="Times New Roman"/>
          <w:sz w:val="24"/>
        </w:rPr>
        <w:t>atvērtības</w:t>
      </w:r>
      <w:proofErr w:type="spellEnd"/>
      <w:r>
        <w:rPr>
          <w:rFonts w:ascii="Times New Roman" w:hAnsi="Times New Roman" w:cs="Times New Roman"/>
          <w:sz w:val="24"/>
        </w:rPr>
        <w:t xml:space="preserve"> principu sekmīgu veicināšanu globālā mērogā ir pārdomāta un mērķtiecīga ES kopējās tirdzniecības politikas īstenošana</w:t>
      </w:r>
      <w:r w:rsidR="00542A34">
        <w:rPr>
          <w:rFonts w:ascii="Times New Roman" w:hAnsi="Times New Roman" w:cs="Times New Roman"/>
          <w:sz w:val="24"/>
        </w:rPr>
        <w:t>, ievērojot aprites ekonomikas pamatprincipus</w:t>
      </w:r>
      <w:r>
        <w:rPr>
          <w:rFonts w:ascii="Times New Roman" w:hAnsi="Times New Roman" w:cs="Times New Roman"/>
          <w:sz w:val="24"/>
        </w:rPr>
        <w:t>. Latvija s</w:t>
      </w:r>
      <w:r w:rsidRPr="00AE7415">
        <w:rPr>
          <w:rFonts w:ascii="Times New Roman" w:hAnsi="Times New Roman" w:cs="Times New Roman"/>
          <w:sz w:val="24"/>
        </w:rPr>
        <w:t>agaid</w:t>
      </w:r>
      <w:r>
        <w:rPr>
          <w:rFonts w:ascii="Times New Roman" w:hAnsi="Times New Roman" w:cs="Times New Roman"/>
          <w:sz w:val="24"/>
        </w:rPr>
        <w:t>a</w:t>
      </w:r>
      <w:r w:rsidRPr="00AE7415">
        <w:rPr>
          <w:rFonts w:ascii="Times New Roman" w:hAnsi="Times New Roman" w:cs="Times New Roman"/>
          <w:sz w:val="24"/>
        </w:rPr>
        <w:t>, ka ES turpina īstenot atvērt</w:t>
      </w:r>
      <w:r w:rsidR="004409D2">
        <w:rPr>
          <w:rFonts w:ascii="Times New Roman" w:hAnsi="Times New Roman" w:cs="Times New Roman"/>
          <w:sz w:val="24"/>
        </w:rPr>
        <w:t>u</w:t>
      </w:r>
      <w:r w:rsidRPr="00AE7415">
        <w:rPr>
          <w:rFonts w:ascii="Times New Roman" w:hAnsi="Times New Roman" w:cs="Times New Roman"/>
          <w:sz w:val="24"/>
        </w:rPr>
        <w:t xml:space="preserve"> un brīv</w:t>
      </w:r>
      <w:r w:rsidR="004409D2">
        <w:rPr>
          <w:rFonts w:ascii="Times New Roman" w:hAnsi="Times New Roman" w:cs="Times New Roman"/>
          <w:sz w:val="24"/>
        </w:rPr>
        <w:t>u</w:t>
      </w:r>
      <w:r w:rsidRPr="00AE7415">
        <w:rPr>
          <w:rFonts w:ascii="Times New Roman" w:hAnsi="Times New Roman" w:cs="Times New Roman"/>
          <w:sz w:val="24"/>
        </w:rPr>
        <w:t xml:space="preserve"> tirdzniecības politiku, slēdzot jaunus un modernizējot jau esošos tirdzniecības nolīgumus. Paralēli jānodrošina, ka jau esošie tirdzniecības partneri godprātīgi pilda nolīgumos uzņemtās saistības. </w:t>
      </w:r>
      <w:r w:rsidRPr="00D62587">
        <w:rPr>
          <w:rFonts w:ascii="Times New Roman" w:hAnsi="Times New Roman" w:cs="Times New Roman"/>
          <w:sz w:val="24"/>
        </w:rPr>
        <w:t xml:space="preserve">Ārvalstu uzņēmumu pieejai </w:t>
      </w:r>
      <w:r>
        <w:rPr>
          <w:rFonts w:ascii="Times New Roman" w:hAnsi="Times New Roman" w:cs="Times New Roman"/>
          <w:sz w:val="24"/>
        </w:rPr>
        <w:t xml:space="preserve">ES </w:t>
      </w:r>
      <w:r w:rsidRPr="00D62587">
        <w:rPr>
          <w:rFonts w:ascii="Times New Roman" w:hAnsi="Times New Roman" w:cs="Times New Roman"/>
          <w:sz w:val="24"/>
        </w:rPr>
        <w:t xml:space="preserve">Vienotajam tirgum jābūt balstītai </w:t>
      </w:r>
      <w:r>
        <w:rPr>
          <w:rFonts w:ascii="Times New Roman" w:hAnsi="Times New Roman" w:cs="Times New Roman"/>
          <w:sz w:val="24"/>
        </w:rPr>
        <w:t>uz savstarpēju paritāti. Būtiski</w:t>
      </w:r>
      <w:r w:rsidR="00077A69">
        <w:rPr>
          <w:rFonts w:ascii="Times New Roman" w:hAnsi="Times New Roman" w:cs="Times New Roman"/>
          <w:sz w:val="24"/>
        </w:rPr>
        <w:t xml:space="preserve"> novērst potenciālos riskus saistībā ar potenciāliem ierobežojumiem </w:t>
      </w:r>
      <w:r w:rsidRPr="00AE7415">
        <w:rPr>
          <w:rFonts w:ascii="Times New Roman" w:hAnsi="Times New Roman" w:cs="Times New Roman"/>
          <w:sz w:val="24"/>
        </w:rPr>
        <w:t xml:space="preserve"> sadarbībai ar trešo valstu piegādātājiem</w:t>
      </w:r>
      <w:r w:rsidR="00077A69">
        <w:rPr>
          <w:rFonts w:ascii="Times New Roman" w:hAnsi="Times New Roman" w:cs="Times New Roman"/>
          <w:sz w:val="24"/>
        </w:rPr>
        <w:t>, jo</w:t>
      </w:r>
      <w:r>
        <w:rPr>
          <w:rFonts w:ascii="Times New Roman" w:hAnsi="Times New Roman" w:cs="Times New Roman"/>
          <w:sz w:val="24"/>
        </w:rPr>
        <w:t xml:space="preserve"> var </w:t>
      </w:r>
      <w:r w:rsidRPr="00AE7415">
        <w:rPr>
          <w:rFonts w:ascii="Times New Roman" w:hAnsi="Times New Roman" w:cs="Times New Roman"/>
          <w:sz w:val="24"/>
        </w:rPr>
        <w:t>tikt kropļota iekšējā konkurence</w:t>
      </w:r>
      <w:r w:rsidR="00077A69">
        <w:rPr>
          <w:rFonts w:ascii="Times New Roman" w:hAnsi="Times New Roman" w:cs="Times New Roman"/>
          <w:sz w:val="24"/>
        </w:rPr>
        <w:t xml:space="preserve"> ES</w:t>
      </w:r>
      <w:r>
        <w:rPr>
          <w:rFonts w:ascii="Times New Roman" w:hAnsi="Times New Roman" w:cs="Times New Roman"/>
          <w:sz w:val="24"/>
        </w:rPr>
        <w:t>, kā arī</w:t>
      </w:r>
      <w:r w:rsidRPr="00AE7415">
        <w:rPr>
          <w:rFonts w:ascii="Times New Roman" w:hAnsi="Times New Roman" w:cs="Times New Roman"/>
          <w:sz w:val="24"/>
        </w:rPr>
        <w:t xml:space="preserve"> palielināta ekonomiskā ievainojamība</w:t>
      </w:r>
      <w:r w:rsidR="00077A69">
        <w:rPr>
          <w:rFonts w:ascii="Times New Roman" w:hAnsi="Times New Roman" w:cs="Times New Roman"/>
          <w:sz w:val="24"/>
        </w:rPr>
        <w:t xml:space="preserve">, kā </w:t>
      </w:r>
      <w:r w:rsidRPr="00AE7415">
        <w:rPr>
          <w:rFonts w:ascii="Times New Roman" w:hAnsi="Times New Roman" w:cs="Times New Roman"/>
          <w:sz w:val="24"/>
        </w:rPr>
        <w:t>tirdzniecības kari un piegāžu/vērtību ķēžu pārrāvumi,</w:t>
      </w:r>
      <w:r w:rsidR="00077A69">
        <w:rPr>
          <w:rFonts w:ascii="Times New Roman" w:hAnsi="Times New Roman" w:cs="Times New Roman"/>
          <w:sz w:val="24"/>
        </w:rPr>
        <w:t xml:space="preserve"> </w:t>
      </w:r>
      <w:proofErr w:type="spellStart"/>
      <w:r w:rsidR="00077A69">
        <w:rPr>
          <w:rFonts w:ascii="Times New Roman" w:hAnsi="Times New Roman" w:cs="Times New Roman"/>
          <w:sz w:val="24"/>
        </w:rPr>
        <w:t>uc</w:t>
      </w:r>
      <w:proofErr w:type="spellEnd"/>
      <w:r w:rsidR="00077A69">
        <w:rPr>
          <w:rFonts w:ascii="Times New Roman" w:hAnsi="Times New Roman" w:cs="Times New Roman"/>
          <w:sz w:val="24"/>
        </w:rPr>
        <w:t xml:space="preserve">. </w:t>
      </w:r>
      <w:r w:rsidRPr="00AE7415">
        <w:rPr>
          <w:rFonts w:ascii="Times New Roman" w:hAnsi="Times New Roman" w:cs="Times New Roman"/>
          <w:sz w:val="24"/>
        </w:rPr>
        <w:t xml:space="preserve"> </w:t>
      </w:r>
    </w:p>
    <w:p w:rsidR="004023E3" w:rsidP="004023E3" w:rsidRDefault="004023E3" w14:paraId="67918DCE" w14:textId="77777777">
      <w:pPr>
        <w:pStyle w:val="ListParagraph"/>
        <w:spacing w:after="120" w:line="240" w:lineRule="auto"/>
        <w:ind w:left="425"/>
        <w:contextualSpacing w:val="false"/>
        <w:jc w:val="both"/>
        <w:rPr>
          <w:rFonts w:ascii="Times New Roman" w:hAnsi="Times New Roman" w:cs="Times New Roman"/>
          <w:sz w:val="24"/>
        </w:rPr>
      </w:pPr>
    </w:p>
    <w:p w:rsidR="00F37767" w:rsidP="00F37767" w:rsidRDefault="00F37767" w14:paraId="465064FB" w14:textId="77777777">
      <w:pPr>
        <w:pStyle w:val="paragraph"/>
        <w:spacing w:before="0" w:beforeAutospacing="false" w:after="0" w:afterAutospacing="false"/>
        <w:ind w:left="360"/>
        <w:jc w:val="center"/>
        <w:textAlignment w:val="baseline"/>
        <w:rPr>
          <w:rFonts w:ascii="Segoe UI" w:hAnsi="Segoe UI" w:cs="Segoe UI"/>
          <w:sz w:val="18"/>
          <w:szCs w:val="18"/>
        </w:rPr>
      </w:pPr>
      <w:r>
        <w:rPr>
          <w:rStyle w:val="normaltextrun"/>
          <w:b/>
          <w:bCs/>
        </w:rPr>
        <w:t>II. Citi jautājumi</w:t>
      </w:r>
      <w:r>
        <w:rPr>
          <w:rStyle w:val="eop"/>
        </w:rPr>
        <w:t> </w:t>
      </w:r>
    </w:p>
    <w:p w:rsidR="00F37767" w:rsidP="00F37767" w:rsidRDefault="00F37767" w14:paraId="4B9D7944" w14:textId="77777777">
      <w:pPr>
        <w:pStyle w:val="paragraph"/>
        <w:spacing w:before="0" w:beforeAutospacing="false" w:after="0" w:afterAutospacing="false"/>
        <w:ind w:left="345"/>
        <w:jc w:val="both"/>
        <w:textAlignment w:val="baseline"/>
        <w:rPr>
          <w:rStyle w:val="normaltextrun"/>
          <w:i/>
          <w:iCs/>
        </w:rPr>
      </w:pPr>
    </w:p>
    <w:p w:rsidR="00F37767" w:rsidP="00811A60" w:rsidRDefault="00F37767" w14:paraId="153ED691" w14:textId="53825FAE">
      <w:pPr>
        <w:pStyle w:val="paragraph"/>
        <w:spacing w:before="0" w:beforeAutospacing="false" w:after="0" w:afterAutospacing="false"/>
        <w:ind w:left="345"/>
        <w:jc w:val="both"/>
        <w:textAlignment w:val="baseline"/>
      </w:pPr>
      <w:r>
        <w:rPr>
          <w:rStyle w:val="normaltextrun"/>
          <w:i/>
          <w:iCs/>
        </w:rPr>
        <w:t>Paziņojums “Digitālais kompass 2030: Eiropas ceļš digitālai desmitgadei</w:t>
      </w:r>
      <w:r>
        <w:rPr>
          <w:rStyle w:val="FootnoteReference"/>
        </w:rPr>
        <w:footnoteReference w:id="12"/>
      </w:r>
      <w:r>
        <w:rPr>
          <w:rStyle w:val="normaltextrun"/>
        </w:rPr>
        <w:t> – </w:t>
      </w:r>
      <w:r>
        <w:rPr>
          <w:rStyle w:val="normaltextrun"/>
          <w:i/>
          <w:iCs/>
        </w:rPr>
        <w:t>EK sniegta prezentācija</w:t>
      </w:r>
      <w:r>
        <w:rPr>
          <w:rStyle w:val="eop"/>
        </w:rPr>
        <w:t> </w:t>
      </w:r>
    </w:p>
    <w:p w:rsidR="00F37767" w:rsidP="00F37767" w:rsidRDefault="00F37767" w14:paraId="622B270E" w14:textId="77777777">
      <w:pPr>
        <w:pStyle w:val="paragraph"/>
        <w:spacing w:before="0" w:beforeAutospacing="false" w:after="0" w:afterAutospacing="false"/>
        <w:ind w:left="360"/>
        <w:jc w:val="center"/>
        <w:textAlignment w:val="baseline"/>
        <w:rPr>
          <w:rStyle w:val="normaltextrun"/>
          <w:b/>
          <w:bCs/>
        </w:rPr>
      </w:pPr>
    </w:p>
    <w:p w:rsidR="00F37767" w:rsidP="00F37767" w:rsidRDefault="00F37767" w14:paraId="31FD0A56" w14:textId="77777777">
      <w:pPr>
        <w:pStyle w:val="paragraph"/>
        <w:spacing w:before="0" w:beforeAutospacing="false" w:after="0" w:afterAutospacing="false"/>
        <w:ind w:left="360"/>
        <w:jc w:val="center"/>
        <w:textAlignment w:val="baseline"/>
        <w:rPr>
          <w:rStyle w:val="normaltextrun"/>
          <w:b/>
          <w:bCs/>
        </w:rPr>
      </w:pPr>
    </w:p>
    <w:p w:rsidR="00F37767" w:rsidP="00F37767" w:rsidRDefault="00F37767" w14:paraId="68DE21F1" w14:textId="2C8629C4">
      <w:pPr>
        <w:pStyle w:val="paragraph"/>
        <w:spacing w:before="0" w:beforeAutospacing="false" w:after="0" w:afterAutospacing="false"/>
        <w:ind w:left="360"/>
        <w:jc w:val="center"/>
        <w:textAlignment w:val="baseline"/>
        <w:rPr>
          <w:rFonts w:ascii="Segoe UI" w:hAnsi="Segoe UI" w:cs="Segoe UI"/>
          <w:sz w:val="18"/>
          <w:szCs w:val="18"/>
        </w:rPr>
      </w:pPr>
      <w:r>
        <w:rPr>
          <w:rStyle w:val="normaltextrun"/>
          <w:b/>
          <w:bCs/>
        </w:rPr>
        <w:t>III. Latvijas delegācija</w:t>
      </w:r>
    </w:p>
    <w:p w:rsidRPr="004023E3" w:rsidR="004023E3" w:rsidP="00880610" w:rsidRDefault="004023E3" w14:paraId="1D14006F" w14:textId="137566AD">
      <w:pPr>
        <w:spacing w:after="0" w:line="240" w:lineRule="auto"/>
        <w:jc w:val="both"/>
        <w:rPr>
          <w:rFonts w:ascii="Times New Roman" w:hAnsi="Times New Roman" w:cs="Times New Roman" w:eastAsiaTheme="minorEastAsia"/>
          <w:sz w:val="24"/>
          <w:szCs w:val="24"/>
        </w:rPr>
      </w:pPr>
    </w:p>
    <w:p w:rsidR="00880610" w:rsidP="00880610" w:rsidRDefault="00880610" w14:paraId="220595CD" w14:textId="4B508E26">
      <w:pPr>
        <w:spacing w:after="0" w:line="240" w:lineRule="auto"/>
        <w:jc w:val="both"/>
        <w:rPr>
          <w:rFonts w:ascii="Times New Roman" w:hAnsi="Times New Roman" w:cs="Times New Roman" w:eastAsiaTheme="minorEastAsia"/>
          <w:i/>
          <w:iCs/>
          <w:sz w:val="24"/>
          <w:szCs w:val="24"/>
        </w:rPr>
      </w:pPr>
    </w:p>
    <w:p w:rsidR="00880610" w:rsidP="00880610" w:rsidRDefault="00880610" w14:paraId="6C6A15E1" w14:textId="3CD63CEB">
      <w:pPr>
        <w:spacing w:after="0" w:line="240" w:lineRule="auto"/>
        <w:jc w:val="both"/>
        <w:rPr>
          <w:rFonts w:ascii="Times New Roman" w:hAnsi="Times New Roman" w:cs="Times New Roman" w:eastAsiaTheme="minorEastAsia"/>
          <w:i/>
          <w:iCs/>
          <w:sz w:val="24"/>
          <w:szCs w:val="24"/>
        </w:rPr>
      </w:pPr>
    </w:p>
    <w:p w:rsidR="00880610" w:rsidP="00880610" w:rsidRDefault="00880610" w14:paraId="01EBD7AB" w14:textId="4FBD7BDC">
      <w:pPr>
        <w:spacing w:after="0" w:line="240" w:lineRule="auto"/>
        <w:jc w:val="both"/>
        <w:rPr>
          <w:rFonts w:ascii="Times New Roman" w:hAnsi="Times New Roman" w:cs="Times New Roman" w:eastAsiaTheme="minorEastAsia"/>
          <w:i/>
          <w:iCs/>
          <w:sz w:val="24"/>
          <w:szCs w:val="24"/>
        </w:rPr>
      </w:pPr>
    </w:p>
    <w:p w:rsidRPr="00880610" w:rsidR="00880610" w:rsidP="00880610" w:rsidRDefault="00880610" w14:paraId="33457E5E" w14:textId="77777777">
      <w:pPr>
        <w:spacing w:after="0" w:line="240" w:lineRule="auto"/>
        <w:jc w:val="both"/>
        <w:rPr>
          <w:rFonts w:ascii="Times New Roman" w:hAnsi="Times New Roman" w:cs="Times New Roman" w:eastAsiaTheme="minorEastAsia"/>
          <w:i/>
          <w:iCs/>
          <w:sz w:val="24"/>
          <w:szCs w:val="24"/>
        </w:rPr>
      </w:pPr>
    </w:p>
    <w:p w:rsidRPr="005E224C" w:rsidR="000472CC" w:rsidP="000472CC" w:rsidRDefault="000472CC" w14:paraId="509DC4C1" w14:textId="77777777">
      <w:pPr>
        <w:spacing w:after="480" w:line="240" w:lineRule="auto"/>
        <w:ind w:left="6804" w:hanging="6804"/>
        <w:rPr>
          <w:rFonts w:ascii="Times New Roman" w:hAnsi="Times New Roman" w:cs="Times New Roman"/>
          <w:spacing w:val="4"/>
          <w:sz w:val="24"/>
          <w:szCs w:val="24"/>
        </w:rPr>
      </w:pPr>
      <w:r w:rsidRPr="005E224C">
        <w:rPr>
          <w:rFonts w:ascii="Times New Roman" w:hAnsi="Times New Roman" w:cs="Times New Roman"/>
          <w:spacing w:val="4"/>
          <w:sz w:val="24"/>
          <w:szCs w:val="24"/>
        </w:rPr>
        <w:t xml:space="preserve">Delegācijas vadītājs: </w:t>
      </w:r>
      <w:r w:rsidRPr="005E224C">
        <w:rPr>
          <w:rFonts w:ascii="Times New Roman" w:hAnsi="Times New Roman" w:cs="Times New Roman"/>
          <w:spacing w:val="4"/>
          <w:sz w:val="24"/>
          <w:szCs w:val="24"/>
        </w:rPr>
        <w:tab/>
        <w:t>Jurģis Miezainis,</w:t>
      </w:r>
      <w:r>
        <w:rPr>
          <w:rFonts w:ascii="Times New Roman" w:hAnsi="Times New Roman" w:cs="Times New Roman"/>
          <w:spacing w:val="4"/>
          <w:sz w:val="24"/>
          <w:szCs w:val="24"/>
        </w:rPr>
        <w:br/>
      </w:r>
      <w:r w:rsidRPr="005E224C">
        <w:rPr>
          <w:rFonts w:ascii="Times New Roman" w:hAnsi="Times New Roman" w:cs="Times New Roman"/>
          <w:spacing w:val="4"/>
          <w:sz w:val="24"/>
          <w:szCs w:val="24"/>
        </w:rPr>
        <w:t>Ekonomikas</w:t>
      </w:r>
      <w:r>
        <w:rPr>
          <w:rFonts w:ascii="Times New Roman" w:hAnsi="Times New Roman" w:cs="Times New Roman"/>
          <w:spacing w:val="4"/>
          <w:sz w:val="24"/>
          <w:szCs w:val="24"/>
        </w:rPr>
        <w:t> </w:t>
      </w:r>
      <w:r w:rsidRPr="005E224C">
        <w:rPr>
          <w:rFonts w:ascii="Times New Roman" w:hAnsi="Times New Roman" w:cs="Times New Roman"/>
          <w:spacing w:val="4"/>
          <w:sz w:val="24"/>
          <w:szCs w:val="24"/>
        </w:rPr>
        <w:t>ministrijas Parlamentārais sekretārs</w:t>
      </w:r>
    </w:p>
    <w:p w:rsidRPr="005E224C" w:rsidR="000472CC" w:rsidP="000472CC" w:rsidRDefault="000472CC" w14:paraId="4F91F6BB" w14:textId="77777777">
      <w:pPr>
        <w:spacing w:after="480" w:line="240" w:lineRule="auto"/>
        <w:ind w:left="6804" w:right="-340" w:hanging="6804"/>
        <w:jc w:val="both"/>
        <w:rPr>
          <w:rFonts w:ascii="Times New Roman" w:hAnsi="Times New Roman" w:cs="Times New Roman"/>
          <w:spacing w:val="4"/>
          <w:sz w:val="24"/>
          <w:szCs w:val="24"/>
        </w:rPr>
      </w:pPr>
      <w:r w:rsidRPr="005E224C">
        <w:rPr>
          <w:rFonts w:ascii="Times New Roman" w:hAnsi="Times New Roman" w:cs="Times New Roman"/>
          <w:spacing w:val="4"/>
          <w:sz w:val="24"/>
          <w:szCs w:val="24"/>
        </w:rPr>
        <w:t>Ekonomikas ministrs</w:t>
      </w:r>
      <w:r w:rsidRPr="005E224C">
        <w:rPr>
          <w:rFonts w:ascii="Times New Roman" w:hAnsi="Times New Roman" w:cs="Times New Roman"/>
          <w:spacing w:val="4"/>
          <w:sz w:val="24"/>
          <w:szCs w:val="24"/>
        </w:rPr>
        <w:tab/>
        <w:t xml:space="preserve">J. </w:t>
      </w:r>
      <w:proofErr w:type="spellStart"/>
      <w:r w:rsidRPr="005E224C">
        <w:rPr>
          <w:rFonts w:ascii="Times New Roman" w:hAnsi="Times New Roman" w:cs="Times New Roman"/>
          <w:spacing w:val="4"/>
          <w:sz w:val="24"/>
          <w:szCs w:val="24"/>
        </w:rPr>
        <w:t>Vitenbergs</w:t>
      </w:r>
      <w:proofErr w:type="spellEnd"/>
    </w:p>
    <w:p w:rsidRPr="005E224C" w:rsidR="000472CC" w:rsidP="000472CC" w:rsidRDefault="000472CC" w14:paraId="2DB33CE0" w14:textId="77777777">
      <w:pPr>
        <w:spacing w:after="960" w:line="240" w:lineRule="auto"/>
        <w:ind w:left="6804" w:hanging="6804"/>
        <w:jc w:val="both"/>
        <w:rPr>
          <w:rFonts w:ascii="Times New Roman" w:hAnsi="Times New Roman" w:cs="Times New Roman"/>
          <w:spacing w:val="4"/>
          <w:sz w:val="24"/>
          <w:szCs w:val="24"/>
        </w:rPr>
      </w:pPr>
      <w:r w:rsidRPr="005E224C">
        <w:rPr>
          <w:rFonts w:ascii="Times New Roman" w:hAnsi="Times New Roman" w:cs="Times New Roman"/>
          <w:spacing w:val="4"/>
          <w:sz w:val="24"/>
          <w:szCs w:val="24"/>
        </w:rPr>
        <w:t>Valsts sekretārs</w:t>
      </w:r>
      <w:r w:rsidRPr="005E224C">
        <w:rPr>
          <w:rFonts w:ascii="Times New Roman" w:hAnsi="Times New Roman" w:cs="Times New Roman"/>
          <w:spacing w:val="4"/>
          <w:sz w:val="24"/>
          <w:szCs w:val="24"/>
        </w:rPr>
        <w:tab/>
      </w:r>
      <w:proofErr w:type="spellStart"/>
      <w:r w:rsidRPr="005E224C">
        <w:rPr>
          <w:rFonts w:ascii="Times New Roman" w:hAnsi="Times New Roman" w:cs="Times New Roman"/>
          <w:spacing w:val="4"/>
          <w:sz w:val="24"/>
          <w:szCs w:val="24"/>
        </w:rPr>
        <w:t>E.Valantis</w:t>
      </w:r>
      <w:proofErr w:type="spellEnd"/>
    </w:p>
    <w:p w:rsidRPr="005E224C" w:rsidR="000472CC" w:rsidP="000472CC" w:rsidRDefault="00811A60" w14:paraId="50332827" w14:textId="4CCFEBCD">
      <w:pPr>
        <w:spacing w:after="0" w:line="240" w:lineRule="auto"/>
        <w:jc w:val="both"/>
        <w:rPr>
          <w:rFonts w:ascii="Times New Roman" w:hAnsi="Times New Roman" w:cs="Times New Roman"/>
          <w:spacing w:val="4"/>
          <w:sz w:val="20"/>
          <w:szCs w:val="20"/>
        </w:rPr>
      </w:pPr>
      <w:proofErr w:type="spellStart"/>
      <w:r>
        <w:rPr>
          <w:rFonts w:ascii="Times New Roman" w:hAnsi="Times New Roman" w:cs="Times New Roman"/>
          <w:spacing w:val="4"/>
          <w:sz w:val="20"/>
          <w:szCs w:val="20"/>
        </w:rPr>
        <w:t>J.Zakovics</w:t>
      </w:r>
      <w:proofErr w:type="spellEnd"/>
      <w:r w:rsidRPr="005E224C" w:rsidR="000472CC">
        <w:rPr>
          <w:rFonts w:ascii="Times New Roman" w:hAnsi="Times New Roman" w:cs="Times New Roman"/>
          <w:spacing w:val="4"/>
          <w:sz w:val="20"/>
          <w:szCs w:val="20"/>
        </w:rPr>
        <w:t xml:space="preserve">, </w:t>
      </w:r>
      <w:r w:rsidRPr="00811A60">
        <w:rPr>
          <w:rFonts w:ascii="Times New Roman" w:hAnsi="Times New Roman" w:cs="Times New Roman"/>
          <w:spacing w:val="4"/>
          <w:sz w:val="20"/>
          <w:szCs w:val="20"/>
        </w:rPr>
        <w:t>67013067</w:t>
      </w:r>
    </w:p>
    <w:p w:rsidRPr="005E224C" w:rsidR="000472CC" w:rsidP="000472CC" w:rsidRDefault="00811A60" w14:paraId="559844A5" w14:textId="58CB5159">
      <w:pPr>
        <w:spacing w:after="120" w:line="240" w:lineRule="auto"/>
        <w:jc w:val="both"/>
        <w:rPr>
          <w:rFonts w:ascii="Times New Roman" w:hAnsi="Times New Roman" w:cs="Times New Roman"/>
          <w:spacing w:val="4"/>
          <w:sz w:val="20"/>
          <w:szCs w:val="20"/>
        </w:rPr>
      </w:pPr>
      <w:r>
        <w:rPr>
          <w:rFonts w:ascii="Times New Roman" w:hAnsi="Times New Roman" w:cs="Times New Roman"/>
          <w:spacing w:val="4"/>
          <w:sz w:val="20"/>
          <w:szCs w:val="20"/>
        </w:rPr>
        <w:t>Janis</w:t>
      </w:r>
      <w:r w:rsidRPr="005E224C" w:rsidR="000472CC">
        <w:rPr>
          <w:rFonts w:ascii="Times New Roman" w:hAnsi="Times New Roman" w:cs="Times New Roman"/>
          <w:spacing w:val="4"/>
          <w:sz w:val="20"/>
          <w:szCs w:val="20"/>
        </w:rPr>
        <w:t>.</w:t>
      </w:r>
      <w:r>
        <w:rPr>
          <w:rFonts w:ascii="Times New Roman" w:hAnsi="Times New Roman" w:cs="Times New Roman"/>
          <w:spacing w:val="4"/>
          <w:sz w:val="20"/>
          <w:szCs w:val="20"/>
        </w:rPr>
        <w:t>zakovics</w:t>
      </w:r>
      <w:r w:rsidRPr="005E224C" w:rsidR="000472CC">
        <w:rPr>
          <w:rFonts w:ascii="Times New Roman" w:hAnsi="Times New Roman" w:cs="Times New Roman"/>
          <w:spacing w:val="4"/>
          <w:sz w:val="20"/>
          <w:szCs w:val="20"/>
        </w:rPr>
        <w:t>@em.gov.lv</w:t>
      </w:r>
    </w:p>
    <w:p w:rsidRPr="000472CC" w:rsidR="004D4DFF" w:rsidP="000472CC" w:rsidRDefault="004D4DFF" w14:paraId="53820D4D" w14:textId="5FE75076">
      <w:pPr>
        <w:spacing w:before="240" w:after="0" w:line="240" w:lineRule="auto"/>
        <w:jc w:val="both"/>
        <w:rPr>
          <w:rFonts w:ascii="Times New Roman" w:hAnsi="Times New Roman" w:cs="Times New Roman"/>
          <w:spacing w:val="4"/>
          <w:sz w:val="24"/>
          <w:szCs w:val="24"/>
        </w:rPr>
      </w:pPr>
    </w:p>
    <w:sectPr w:rsidRPr="000472CC" w:rsidR="004D4DFF" w:rsidSect="000472CC">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18D09" w14:textId="77777777" w:rsidR="00B175B4" w:rsidRDefault="00B175B4" w:rsidP="005C73F1">
      <w:pPr>
        <w:spacing w:after="0" w:line="240" w:lineRule="auto"/>
      </w:pPr>
      <w:r>
        <w:separator/>
      </w:r>
    </w:p>
  </w:endnote>
  <w:endnote w:type="continuationSeparator" w:id="0">
    <w:p w14:paraId="3750EBDF" w14:textId="77777777" w:rsidR="00B175B4" w:rsidRDefault="00B175B4" w:rsidP="005C73F1">
      <w:pPr>
        <w:spacing w:after="0" w:line="240" w:lineRule="auto"/>
      </w:pPr>
      <w:r>
        <w:continuationSeparator/>
      </w:r>
    </w:p>
  </w:endnote>
  <w:endnote w:type="continuationNotice" w:id="1">
    <w:p w14:paraId="59FC154A" w14:textId="77777777" w:rsidR="00B175B4" w:rsidRDefault="00B17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791617"/>
      <w:docPartObj>
        <w:docPartGallery w:val="Page Numbers (Bottom of Page)"/>
        <w:docPartUnique/>
      </w:docPartObj>
    </w:sdtPr>
    <w:sdtEndPr>
      <w:rPr>
        <w:noProof/>
      </w:rPr>
    </w:sdtEndPr>
    <w:sdtContent>
      <w:p w14:paraId="7D825BA8" w14:textId="51A60A79" w:rsidR="000472CC" w:rsidRDefault="000472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F8EC49" w14:textId="77777777" w:rsidR="005C73F1" w:rsidRPr="00C033C2" w:rsidRDefault="005C73F1" w:rsidP="00C0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63FD4" w14:textId="77777777" w:rsidR="00B175B4" w:rsidRDefault="00B175B4" w:rsidP="005C73F1">
      <w:pPr>
        <w:spacing w:after="0" w:line="240" w:lineRule="auto"/>
      </w:pPr>
      <w:r>
        <w:separator/>
      </w:r>
    </w:p>
  </w:footnote>
  <w:footnote w:type="continuationSeparator" w:id="0">
    <w:p w14:paraId="30649C2B" w14:textId="77777777" w:rsidR="00B175B4" w:rsidRDefault="00B175B4" w:rsidP="005C73F1">
      <w:pPr>
        <w:spacing w:after="0" w:line="240" w:lineRule="auto"/>
      </w:pPr>
      <w:r>
        <w:continuationSeparator/>
      </w:r>
    </w:p>
  </w:footnote>
  <w:footnote w:type="continuationNotice" w:id="1">
    <w:p w14:paraId="73C73114" w14:textId="77777777" w:rsidR="00B175B4" w:rsidRDefault="00B175B4">
      <w:pPr>
        <w:spacing w:after="0" w:line="240" w:lineRule="auto"/>
      </w:pPr>
    </w:p>
  </w:footnote>
  <w:footnote w:id="2">
    <w:p w14:paraId="18B590B5" w14:textId="77777777" w:rsidR="00F11807" w:rsidRDefault="00F11807" w:rsidP="00F11807">
      <w:pPr>
        <w:pStyle w:val="FootnoteText"/>
      </w:pPr>
      <w:r>
        <w:rPr>
          <w:rStyle w:val="FootnoteReference"/>
        </w:rPr>
        <w:footnoteRef/>
      </w:r>
      <w:r>
        <w:t xml:space="preserve"> </w:t>
      </w:r>
      <w:hyperlink r:id="rId1" w:history="1">
        <w:r>
          <w:rPr>
            <w:rStyle w:val="Hyperlink"/>
            <w:rFonts w:ascii="Times New Roman" w:hAnsi="Times New Roman"/>
          </w:rPr>
          <w:t>https://www.consilium.europa.eu/media/22460/eugs-implementation-plan-st14392en16.pdf</w:t>
        </w:r>
      </w:hyperlink>
    </w:p>
  </w:footnote>
  <w:footnote w:id="3">
    <w:p w14:paraId="2C2898B8" w14:textId="7EC62AC1" w:rsidR="00F44F41" w:rsidRPr="006E3713" w:rsidRDefault="00F44F41">
      <w:pPr>
        <w:pStyle w:val="FootnoteText"/>
        <w:rPr>
          <w:rFonts w:ascii="Times New Roman" w:hAnsi="Times New Roman" w:cs="Times New Roman"/>
          <w:color w:val="000000" w:themeColor="text1"/>
        </w:rPr>
      </w:pPr>
      <w:r w:rsidRPr="006E3713">
        <w:rPr>
          <w:rStyle w:val="FootnoteReference"/>
          <w:rFonts w:ascii="Times New Roman" w:hAnsi="Times New Roman" w:cs="Times New Roman"/>
          <w:color w:val="000000" w:themeColor="text1"/>
        </w:rPr>
        <w:footnoteRef/>
      </w:r>
      <w:r w:rsidRPr="006E3713">
        <w:rPr>
          <w:rFonts w:ascii="Times New Roman" w:hAnsi="Times New Roman" w:cs="Times New Roman"/>
          <w:color w:val="000000" w:themeColor="text1"/>
        </w:rPr>
        <w:t xml:space="preserve"> </w:t>
      </w:r>
      <w:r w:rsidRPr="006E3713">
        <w:rPr>
          <w:rFonts w:ascii="Times New Roman" w:hAnsi="Times New Roman" w:cs="Times New Roman"/>
          <w:color w:val="000000" w:themeColor="text1"/>
          <w:shd w:val="clear" w:color="auto" w:fill="FFFFFF"/>
        </w:rPr>
        <w:t xml:space="preserve">COM/2020/761 </w:t>
      </w:r>
      <w:proofErr w:type="spellStart"/>
      <w:r w:rsidRPr="006E3713">
        <w:rPr>
          <w:rFonts w:ascii="Times New Roman" w:hAnsi="Times New Roman" w:cs="Times New Roman"/>
          <w:color w:val="000000" w:themeColor="text1"/>
          <w:shd w:val="clear" w:color="auto" w:fill="FFFFFF"/>
        </w:rPr>
        <w:t>final</w:t>
      </w:r>
      <w:proofErr w:type="spellEnd"/>
    </w:p>
  </w:footnote>
  <w:footnote w:id="4">
    <w:p w14:paraId="389D5404" w14:textId="3F1E0BC0" w:rsidR="00EA18D5" w:rsidRPr="006E3713" w:rsidRDefault="00EA18D5">
      <w:pPr>
        <w:pStyle w:val="FootnoteText"/>
        <w:rPr>
          <w:rFonts w:ascii="Times New Roman" w:hAnsi="Times New Roman" w:cs="Times New Roman"/>
          <w:color w:val="000000" w:themeColor="text1"/>
        </w:rPr>
      </w:pPr>
      <w:r w:rsidRPr="006E3713">
        <w:rPr>
          <w:rStyle w:val="FootnoteReference"/>
          <w:rFonts w:ascii="Times New Roman" w:hAnsi="Times New Roman" w:cs="Times New Roman"/>
          <w:color w:val="000000" w:themeColor="text1"/>
        </w:rPr>
        <w:footnoteRef/>
      </w:r>
      <w:r w:rsidRPr="006E3713">
        <w:rPr>
          <w:rFonts w:ascii="Times New Roman" w:hAnsi="Times New Roman" w:cs="Times New Roman"/>
          <w:color w:val="000000" w:themeColor="text1"/>
        </w:rPr>
        <w:t xml:space="preserve"> </w:t>
      </w:r>
      <w:r w:rsidRPr="006E3713">
        <w:rPr>
          <w:rFonts w:ascii="Times New Roman" w:hAnsi="Times New Roman" w:cs="Times New Roman"/>
          <w:color w:val="000000" w:themeColor="text1"/>
          <w:shd w:val="clear" w:color="auto" w:fill="FFFFFF"/>
        </w:rPr>
        <w:t xml:space="preserve">COM/2020/474 </w:t>
      </w:r>
      <w:proofErr w:type="spellStart"/>
      <w:r w:rsidRPr="006E3713">
        <w:rPr>
          <w:rFonts w:ascii="Times New Roman" w:hAnsi="Times New Roman" w:cs="Times New Roman"/>
          <w:color w:val="000000" w:themeColor="text1"/>
          <w:shd w:val="clear" w:color="auto" w:fill="FFFFFF"/>
        </w:rPr>
        <w:t>final</w:t>
      </w:r>
      <w:proofErr w:type="spellEnd"/>
    </w:p>
  </w:footnote>
  <w:footnote w:id="5">
    <w:p w14:paraId="0CC813D1" w14:textId="239A7BC9" w:rsidR="00EA18D5" w:rsidRPr="006E3713" w:rsidRDefault="00EA18D5">
      <w:pPr>
        <w:pStyle w:val="FootnoteText"/>
        <w:rPr>
          <w:rFonts w:ascii="Times New Roman" w:hAnsi="Times New Roman" w:cs="Times New Roman"/>
          <w:color w:val="000000" w:themeColor="text1"/>
        </w:rPr>
      </w:pPr>
      <w:r w:rsidRPr="006E3713">
        <w:rPr>
          <w:rStyle w:val="FootnoteReference"/>
          <w:rFonts w:ascii="Times New Roman" w:hAnsi="Times New Roman" w:cs="Times New Roman"/>
          <w:color w:val="000000" w:themeColor="text1"/>
        </w:rPr>
        <w:footnoteRef/>
      </w:r>
      <w:r w:rsidRPr="006E3713">
        <w:rPr>
          <w:rFonts w:ascii="Times New Roman" w:hAnsi="Times New Roman" w:cs="Times New Roman"/>
          <w:color w:val="000000" w:themeColor="text1"/>
        </w:rPr>
        <w:t xml:space="preserve"> </w:t>
      </w:r>
      <w:r w:rsidRPr="006E3713">
        <w:rPr>
          <w:rFonts w:ascii="Times New Roman" w:hAnsi="Times New Roman" w:cs="Times New Roman"/>
          <w:color w:val="000000" w:themeColor="text1"/>
        </w:rPr>
        <w:t xml:space="preserve">COM/2021/70 </w:t>
      </w:r>
      <w:proofErr w:type="spellStart"/>
      <w:r w:rsidRPr="006E3713">
        <w:rPr>
          <w:rFonts w:ascii="Times New Roman" w:hAnsi="Times New Roman" w:cs="Times New Roman"/>
          <w:color w:val="000000" w:themeColor="text1"/>
        </w:rPr>
        <w:t>final</w:t>
      </w:r>
      <w:proofErr w:type="spellEnd"/>
    </w:p>
  </w:footnote>
  <w:footnote w:id="6">
    <w:p w14:paraId="49290595" w14:textId="01DF35F3" w:rsidR="00EA18D5" w:rsidRPr="006E3713" w:rsidRDefault="00EA18D5">
      <w:pPr>
        <w:pStyle w:val="FootnoteText"/>
        <w:rPr>
          <w:rFonts w:ascii="Times New Roman" w:hAnsi="Times New Roman" w:cs="Times New Roman"/>
          <w:color w:val="000000" w:themeColor="text1"/>
        </w:rPr>
      </w:pPr>
      <w:r w:rsidRPr="006E3713">
        <w:rPr>
          <w:rStyle w:val="FootnoteReference"/>
          <w:rFonts w:ascii="Times New Roman" w:hAnsi="Times New Roman" w:cs="Times New Roman"/>
          <w:color w:val="000000" w:themeColor="text1"/>
        </w:rPr>
        <w:footnoteRef/>
      </w:r>
      <w:r w:rsidRPr="006E3713">
        <w:rPr>
          <w:rFonts w:ascii="Times New Roman" w:hAnsi="Times New Roman" w:cs="Times New Roman"/>
          <w:color w:val="000000" w:themeColor="text1"/>
        </w:rPr>
        <w:t xml:space="preserve"> </w:t>
      </w:r>
      <w:r w:rsidRPr="006E3713">
        <w:rPr>
          <w:rFonts w:ascii="Times New Roman" w:hAnsi="Times New Roman" w:cs="Times New Roman"/>
          <w:color w:val="000000" w:themeColor="text1"/>
          <w:shd w:val="clear" w:color="auto" w:fill="FFFFFF"/>
        </w:rPr>
        <w:t xml:space="preserve">COM/2020/493 </w:t>
      </w:r>
      <w:proofErr w:type="spellStart"/>
      <w:r w:rsidRPr="006E3713">
        <w:rPr>
          <w:rFonts w:ascii="Times New Roman" w:hAnsi="Times New Roman" w:cs="Times New Roman"/>
          <w:color w:val="000000" w:themeColor="text1"/>
          <w:shd w:val="clear" w:color="auto" w:fill="FFFFFF"/>
        </w:rPr>
        <w:t>final</w:t>
      </w:r>
      <w:proofErr w:type="spellEnd"/>
    </w:p>
  </w:footnote>
  <w:footnote w:id="7">
    <w:p w14:paraId="0EF3BA18" w14:textId="4774C133" w:rsidR="00EA18D5" w:rsidRPr="006E3713" w:rsidRDefault="00EA18D5">
      <w:pPr>
        <w:pStyle w:val="FootnoteText"/>
      </w:pPr>
      <w:r w:rsidRPr="006E3713">
        <w:rPr>
          <w:rStyle w:val="FootnoteReference"/>
          <w:rFonts w:ascii="Times New Roman" w:hAnsi="Times New Roman" w:cs="Times New Roman"/>
          <w:color w:val="000000" w:themeColor="text1"/>
        </w:rPr>
        <w:footnoteRef/>
      </w:r>
      <w:r w:rsidRPr="006E3713">
        <w:rPr>
          <w:rFonts w:ascii="Times New Roman" w:hAnsi="Times New Roman" w:cs="Times New Roman"/>
          <w:color w:val="000000" w:themeColor="text1"/>
        </w:rPr>
        <w:t xml:space="preserve"> </w:t>
      </w:r>
      <w:r w:rsidRPr="006E3713">
        <w:rPr>
          <w:rFonts w:ascii="Times New Roman" w:hAnsi="Times New Roman" w:cs="Times New Roman"/>
          <w:color w:val="000000" w:themeColor="text1"/>
          <w:shd w:val="clear" w:color="auto" w:fill="FFFFFF"/>
        </w:rPr>
        <w:t xml:space="preserve">COM/2020/102 </w:t>
      </w:r>
      <w:proofErr w:type="spellStart"/>
      <w:r w:rsidRPr="006E3713">
        <w:rPr>
          <w:rFonts w:ascii="Times New Roman" w:hAnsi="Times New Roman" w:cs="Times New Roman"/>
          <w:color w:val="000000" w:themeColor="text1"/>
          <w:shd w:val="clear" w:color="auto" w:fill="FFFFFF"/>
        </w:rPr>
        <w:t>final</w:t>
      </w:r>
      <w:proofErr w:type="spellEnd"/>
    </w:p>
  </w:footnote>
  <w:footnote w:id="8">
    <w:p w14:paraId="56501EEE" w14:textId="5A18A1E5" w:rsidR="00635FEC" w:rsidRPr="00635FEC" w:rsidRDefault="00635FEC">
      <w:pPr>
        <w:pStyle w:val="FootnoteText"/>
        <w:rPr>
          <w:rFonts w:ascii="Times New Roman" w:hAnsi="Times New Roman" w:cs="Times New Roman"/>
        </w:rPr>
      </w:pPr>
      <w:r w:rsidRPr="00635FEC">
        <w:rPr>
          <w:rStyle w:val="FootnoteReference"/>
          <w:rFonts w:ascii="Times New Roman" w:hAnsi="Times New Roman" w:cs="Times New Roman"/>
        </w:rPr>
        <w:footnoteRef/>
      </w:r>
      <w:r w:rsidRPr="00635FEC">
        <w:rPr>
          <w:rFonts w:ascii="Times New Roman" w:hAnsi="Times New Roman" w:cs="Times New Roman"/>
        </w:rPr>
        <w:t xml:space="preserve"> </w:t>
      </w:r>
      <w:r w:rsidRPr="00635FEC">
        <w:rPr>
          <w:rFonts w:ascii="Times New Roman" w:hAnsi="Times New Roman" w:cs="Times New Roman"/>
        </w:rPr>
        <w:t xml:space="preserve">COM/2020/103 </w:t>
      </w:r>
      <w:proofErr w:type="spellStart"/>
      <w:r w:rsidRPr="00635FEC">
        <w:rPr>
          <w:rFonts w:ascii="Times New Roman" w:hAnsi="Times New Roman" w:cs="Times New Roman"/>
        </w:rPr>
        <w:t>final</w:t>
      </w:r>
      <w:proofErr w:type="spellEnd"/>
    </w:p>
  </w:footnote>
  <w:footnote w:id="9">
    <w:p w14:paraId="156614B4" w14:textId="21956AEA" w:rsidR="00635FEC" w:rsidRDefault="00635FEC">
      <w:pPr>
        <w:pStyle w:val="FootnoteText"/>
      </w:pPr>
      <w:r w:rsidRPr="00635FEC">
        <w:rPr>
          <w:rStyle w:val="FootnoteReference"/>
          <w:rFonts w:ascii="Times New Roman" w:hAnsi="Times New Roman" w:cs="Times New Roman"/>
        </w:rPr>
        <w:footnoteRef/>
      </w:r>
      <w:r w:rsidRPr="00635FEC">
        <w:rPr>
          <w:rFonts w:ascii="Times New Roman" w:hAnsi="Times New Roman" w:cs="Times New Roman"/>
        </w:rPr>
        <w:t xml:space="preserve"> </w:t>
      </w:r>
      <w:r w:rsidRPr="00635FEC">
        <w:rPr>
          <w:rFonts w:ascii="Times New Roman" w:hAnsi="Times New Roman" w:cs="Times New Roman"/>
        </w:rPr>
        <w:t xml:space="preserve">COM/2020/94 </w:t>
      </w:r>
      <w:proofErr w:type="spellStart"/>
      <w:r w:rsidRPr="00635FEC">
        <w:rPr>
          <w:rFonts w:ascii="Times New Roman" w:hAnsi="Times New Roman" w:cs="Times New Roman"/>
        </w:rPr>
        <w:t>final</w:t>
      </w:r>
      <w:proofErr w:type="spellEnd"/>
    </w:p>
  </w:footnote>
  <w:footnote w:id="10">
    <w:p w14:paraId="72503D4C" w14:textId="7FF13210" w:rsidR="00BB74D2" w:rsidRPr="006E3713" w:rsidRDefault="00BB74D2">
      <w:pPr>
        <w:pStyle w:val="FootnoteText"/>
        <w:rPr>
          <w:rFonts w:ascii="Times New Roman" w:hAnsi="Times New Roman" w:cs="Times New Roman"/>
          <w:color w:val="000000" w:themeColor="text1"/>
        </w:rPr>
      </w:pPr>
      <w:r w:rsidRPr="006E3713">
        <w:rPr>
          <w:rStyle w:val="FootnoteReference"/>
          <w:rFonts w:ascii="Times New Roman" w:hAnsi="Times New Roman" w:cs="Times New Roman"/>
          <w:color w:val="000000" w:themeColor="text1"/>
        </w:rPr>
        <w:footnoteRef/>
      </w:r>
      <w:r w:rsidRPr="006E3713">
        <w:rPr>
          <w:rFonts w:ascii="Times New Roman" w:hAnsi="Times New Roman" w:cs="Times New Roman"/>
          <w:color w:val="000000" w:themeColor="text1"/>
        </w:rPr>
        <w:t xml:space="preserve"> </w:t>
      </w:r>
      <w:r w:rsidRPr="006E3713">
        <w:rPr>
          <w:rFonts w:ascii="Times New Roman" w:hAnsi="Times New Roman" w:cs="Times New Roman"/>
          <w:color w:val="000000" w:themeColor="text1"/>
          <w:shd w:val="clear" w:color="auto" w:fill="FFFFFF"/>
        </w:rPr>
        <w:t xml:space="preserve">COM/2021/66 </w:t>
      </w:r>
      <w:proofErr w:type="spellStart"/>
      <w:r w:rsidRPr="006E3713">
        <w:rPr>
          <w:rFonts w:ascii="Times New Roman" w:hAnsi="Times New Roman" w:cs="Times New Roman"/>
          <w:color w:val="000000" w:themeColor="text1"/>
          <w:shd w:val="clear" w:color="auto" w:fill="FFFFFF"/>
        </w:rPr>
        <w:t>final</w:t>
      </w:r>
      <w:proofErr w:type="spellEnd"/>
    </w:p>
  </w:footnote>
  <w:footnote w:id="11">
    <w:p w14:paraId="36E26C43" w14:textId="577FD818" w:rsidR="006D05AB" w:rsidRPr="006E3713" w:rsidRDefault="006D05AB">
      <w:pPr>
        <w:pStyle w:val="FootnoteText"/>
      </w:pPr>
      <w:r w:rsidRPr="006E3713">
        <w:rPr>
          <w:rStyle w:val="FootnoteReference"/>
          <w:rFonts w:ascii="Times New Roman" w:hAnsi="Times New Roman" w:cs="Times New Roman"/>
          <w:color w:val="000000" w:themeColor="text1"/>
        </w:rPr>
        <w:footnoteRef/>
      </w:r>
      <w:r w:rsidRPr="006E3713">
        <w:rPr>
          <w:rFonts w:ascii="Times New Roman" w:hAnsi="Times New Roman" w:cs="Times New Roman"/>
          <w:color w:val="000000" w:themeColor="text1"/>
        </w:rPr>
        <w:t xml:space="preserve"> </w:t>
      </w:r>
      <w:r w:rsidRPr="006E3713">
        <w:rPr>
          <w:rFonts w:ascii="Times New Roman" w:hAnsi="Times New Roman" w:cs="Times New Roman"/>
          <w:color w:val="000000" w:themeColor="text1"/>
        </w:rPr>
        <w:t>COM</w:t>
      </w:r>
      <w:r w:rsidR="000472CC">
        <w:rPr>
          <w:rFonts w:ascii="Times New Roman" w:hAnsi="Times New Roman" w:cs="Times New Roman"/>
          <w:color w:val="000000" w:themeColor="text1"/>
        </w:rPr>
        <w:t>/</w:t>
      </w:r>
      <w:r w:rsidRPr="006E3713">
        <w:rPr>
          <w:rFonts w:ascii="Times New Roman" w:hAnsi="Times New Roman" w:cs="Times New Roman"/>
          <w:color w:val="000000" w:themeColor="text1"/>
        </w:rPr>
        <w:t>2020</w:t>
      </w:r>
      <w:r w:rsidR="000472CC">
        <w:rPr>
          <w:rFonts w:ascii="Times New Roman" w:hAnsi="Times New Roman" w:cs="Times New Roman"/>
          <w:color w:val="000000" w:themeColor="text1"/>
        </w:rPr>
        <w:t>/</w:t>
      </w:r>
      <w:r w:rsidRPr="006E3713">
        <w:rPr>
          <w:rFonts w:ascii="Times New Roman" w:hAnsi="Times New Roman" w:cs="Times New Roman"/>
          <w:color w:val="000000" w:themeColor="text1"/>
        </w:rPr>
        <w:t xml:space="preserve">253 </w:t>
      </w:r>
      <w:proofErr w:type="spellStart"/>
      <w:r w:rsidRPr="006E3713">
        <w:rPr>
          <w:rFonts w:ascii="Times New Roman" w:hAnsi="Times New Roman" w:cs="Times New Roman"/>
          <w:color w:val="000000" w:themeColor="text1"/>
        </w:rPr>
        <w:t>final</w:t>
      </w:r>
      <w:proofErr w:type="spellEnd"/>
    </w:p>
  </w:footnote>
  <w:footnote w:id="12">
    <w:p w14:paraId="00B9EA43" w14:textId="45B21487" w:rsidR="00F37767" w:rsidRPr="00811A60" w:rsidRDefault="00F37767">
      <w:pPr>
        <w:pStyle w:val="FootnoteText"/>
        <w:rPr>
          <w:rFonts w:ascii="Times New Roman" w:hAnsi="Times New Roman" w:cs="Times New Roman"/>
        </w:rPr>
      </w:pPr>
      <w:r w:rsidRPr="00811A60">
        <w:rPr>
          <w:rStyle w:val="FootnoteReference"/>
          <w:rFonts w:ascii="Times New Roman" w:hAnsi="Times New Roman" w:cs="Times New Roman"/>
        </w:rPr>
        <w:footnoteRef/>
      </w:r>
      <w:r w:rsidRPr="00811A60">
        <w:rPr>
          <w:rFonts w:ascii="Times New Roman" w:hAnsi="Times New Roman" w:cs="Times New Roman"/>
        </w:rPr>
        <w:t xml:space="preserve"> </w:t>
      </w:r>
      <w:r w:rsidRPr="00811A60">
        <w:rPr>
          <w:rFonts w:ascii="Times New Roman" w:hAnsi="Times New Roman" w:cs="Times New Roman"/>
        </w:rPr>
        <w:t xml:space="preserve">COM(2021) 118 </w:t>
      </w:r>
      <w:proofErr w:type="spellStart"/>
      <w:r w:rsidRPr="00811A60">
        <w:rPr>
          <w:rFonts w:ascii="Times New Roman" w:hAnsi="Times New Roman" w:cs="Times New Roman"/>
        </w:rPr>
        <w:t>final</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5B1E"/>
    <w:multiLevelType w:val="multilevel"/>
    <w:tmpl w:val="C4F0E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B1E62"/>
    <w:multiLevelType w:val="hybridMultilevel"/>
    <w:tmpl w:val="8A601DD8"/>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 w15:restartNumberingAfterBreak="0">
    <w:nsid w:val="0A592903"/>
    <w:multiLevelType w:val="hybridMultilevel"/>
    <w:tmpl w:val="E4A2A838"/>
    <w:lvl w:ilvl="0" w:tplc="8B48B4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5D7C27"/>
    <w:multiLevelType w:val="hybridMultilevel"/>
    <w:tmpl w:val="43BAC146"/>
    <w:lvl w:ilvl="0" w:tplc="07C4557E">
      <w:start w:val="3"/>
      <w:numFmt w:val="decimal"/>
      <w:lvlText w:val="%1)"/>
      <w:lvlJc w:val="left"/>
      <w:pPr>
        <w:ind w:left="927" w:hanging="360"/>
      </w:pPr>
      <w:rPr>
        <w:rFonts w:ascii="TimesNewRomanPS-BoldMT" w:hAnsi="TimesNewRomanPS-BoldMT" w:cs="TimesNewRomanPS-BoldMT"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17149F4"/>
    <w:multiLevelType w:val="hybridMultilevel"/>
    <w:tmpl w:val="B7C6BE26"/>
    <w:lvl w:ilvl="0" w:tplc="4D90F274">
      <w:start w:val="1"/>
      <w:numFmt w:val="decimal"/>
      <w:lvlText w:val="%1."/>
      <w:lvlJc w:val="left"/>
      <w:pPr>
        <w:ind w:left="720" w:hanging="360"/>
      </w:pPr>
    </w:lvl>
    <w:lvl w:ilvl="1" w:tplc="D616A0AA">
      <w:start w:val="1"/>
      <w:numFmt w:val="lowerLetter"/>
      <w:lvlText w:val="%2."/>
      <w:lvlJc w:val="left"/>
      <w:pPr>
        <w:ind w:left="1440" w:hanging="360"/>
      </w:pPr>
    </w:lvl>
    <w:lvl w:ilvl="2" w:tplc="3DD8EC6E">
      <w:start w:val="1"/>
      <w:numFmt w:val="lowerRoman"/>
      <w:lvlText w:val="%3."/>
      <w:lvlJc w:val="right"/>
      <w:pPr>
        <w:ind w:left="2160" w:hanging="180"/>
      </w:pPr>
    </w:lvl>
    <w:lvl w:ilvl="3" w:tplc="BA84DC9E">
      <w:start w:val="1"/>
      <w:numFmt w:val="decimal"/>
      <w:lvlText w:val="%4."/>
      <w:lvlJc w:val="left"/>
      <w:pPr>
        <w:ind w:left="2880" w:hanging="360"/>
      </w:pPr>
    </w:lvl>
    <w:lvl w:ilvl="4" w:tplc="201AD238">
      <w:start w:val="1"/>
      <w:numFmt w:val="lowerLetter"/>
      <w:lvlText w:val="%5."/>
      <w:lvlJc w:val="left"/>
      <w:pPr>
        <w:ind w:left="3600" w:hanging="360"/>
      </w:pPr>
    </w:lvl>
    <w:lvl w:ilvl="5" w:tplc="28464E9A">
      <w:start w:val="1"/>
      <w:numFmt w:val="lowerRoman"/>
      <w:lvlText w:val="%6."/>
      <w:lvlJc w:val="right"/>
      <w:pPr>
        <w:ind w:left="4320" w:hanging="180"/>
      </w:pPr>
    </w:lvl>
    <w:lvl w:ilvl="6" w:tplc="D716E782">
      <w:start w:val="1"/>
      <w:numFmt w:val="decimal"/>
      <w:lvlText w:val="%7."/>
      <w:lvlJc w:val="left"/>
      <w:pPr>
        <w:ind w:left="5040" w:hanging="360"/>
      </w:pPr>
    </w:lvl>
    <w:lvl w:ilvl="7" w:tplc="1CF894EE">
      <w:start w:val="1"/>
      <w:numFmt w:val="lowerLetter"/>
      <w:lvlText w:val="%8."/>
      <w:lvlJc w:val="left"/>
      <w:pPr>
        <w:ind w:left="5760" w:hanging="360"/>
      </w:pPr>
    </w:lvl>
    <w:lvl w:ilvl="8" w:tplc="FEE8AD24">
      <w:start w:val="1"/>
      <w:numFmt w:val="lowerRoman"/>
      <w:lvlText w:val="%9."/>
      <w:lvlJc w:val="right"/>
      <w:pPr>
        <w:ind w:left="6480" w:hanging="180"/>
      </w:pPr>
    </w:lvl>
  </w:abstractNum>
  <w:abstractNum w:abstractNumId="5" w15:restartNumberingAfterBreak="0">
    <w:nsid w:val="15AA3E98"/>
    <w:multiLevelType w:val="hybridMultilevel"/>
    <w:tmpl w:val="24BC88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9A671F"/>
    <w:multiLevelType w:val="hybridMultilevel"/>
    <w:tmpl w:val="CF9E6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2721BD"/>
    <w:multiLevelType w:val="hybridMultilevel"/>
    <w:tmpl w:val="6D24747C"/>
    <w:lvl w:ilvl="0" w:tplc="13D2C4F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ED2B34"/>
    <w:multiLevelType w:val="hybridMultilevel"/>
    <w:tmpl w:val="7CF2D4E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970251"/>
    <w:multiLevelType w:val="hybridMultilevel"/>
    <w:tmpl w:val="35AC82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BA609D"/>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12" w15:restartNumberingAfterBreak="0">
    <w:nsid w:val="4FF2375C"/>
    <w:multiLevelType w:val="multilevel"/>
    <w:tmpl w:val="0A8020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6054310"/>
    <w:multiLevelType w:val="hybridMultilevel"/>
    <w:tmpl w:val="E190F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03449B"/>
    <w:multiLevelType w:val="multilevel"/>
    <w:tmpl w:val="87C40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87A170C"/>
    <w:multiLevelType w:val="hybridMultilevel"/>
    <w:tmpl w:val="22DA54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E63ECE"/>
    <w:multiLevelType w:val="hybridMultilevel"/>
    <w:tmpl w:val="2AB6CE16"/>
    <w:lvl w:ilvl="0" w:tplc="D966BA60">
      <w:start w:val="1"/>
      <w:numFmt w:val="decimal"/>
      <w:lvlText w:val="%1."/>
      <w:lvlJc w:val="left"/>
      <w:pPr>
        <w:ind w:left="720" w:hanging="360"/>
      </w:pPr>
    </w:lvl>
    <w:lvl w:ilvl="1" w:tplc="A6DCB7BA">
      <w:start w:val="1"/>
      <w:numFmt w:val="lowerLetter"/>
      <w:lvlText w:val="%2."/>
      <w:lvlJc w:val="left"/>
      <w:pPr>
        <w:ind w:left="1440" w:hanging="360"/>
      </w:pPr>
    </w:lvl>
    <w:lvl w:ilvl="2" w:tplc="E9D060E8">
      <w:start w:val="1"/>
      <w:numFmt w:val="lowerRoman"/>
      <w:lvlText w:val="%3."/>
      <w:lvlJc w:val="right"/>
      <w:pPr>
        <w:ind w:left="2160" w:hanging="180"/>
      </w:pPr>
    </w:lvl>
    <w:lvl w:ilvl="3" w:tplc="12189354">
      <w:start w:val="1"/>
      <w:numFmt w:val="decimal"/>
      <w:lvlText w:val="%4."/>
      <w:lvlJc w:val="left"/>
      <w:pPr>
        <w:ind w:left="2880" w:hanging="360"/>
      </w:pPr>
    </w:lvl>
    <w:lvl w:ilvl="4" w:tplc="6B2A876E">
      <w:start w:val="1"/>
      <w:numFmt w:val="lowerLetter"/>
      <w:lvlText w:val="%5."/>
      <w:lvlJc w:val="left"/>
      <w:pPr>
        <w:ind w:left="3600" w:hanging="360"/>
      </w:pPr>
    </w:lvl>
    <w:lvl w:ilvl="5" w:tplc="15D62550">
      <w:start w:val="1"/>
      <w:numFmt w:val="lowerRoman"/>
      <w:lvlText w:val="%6."/>
      <w:lvlJc w:val="right"/>
      <w:pPr>
        <w:ind w:left="4320" w:hanging="180"/>
      </w:pPr>
    </w:lvl>
    <w:lvl w:ilvl="6" w:tplc="DF0ED550">
      <w:start w:val="1"/>
      <w:numFmt w:val="decimal"/>
      <w:lvlText w:val="%7."/>
      <w:lvlJc w:val="left"/>
      <w:pPr>
        <w:ind w:left="5040" w:hanging="360"/>
      </w:pPr>
    </w:lvl>
    <w:lvl w:ilvl="7" w:tplc="D62AAA94">
      <w:start w:val="1"/>
      <w:numFmt w:val="lowerLetter"/>
      <w:lvlText w:val="%8."/>
      <w:lvlJc w:val="left"/>
      <w:pPr>
        <w:ind w:left="5760" w:hanging="360"/>
      </w:pPr>
    </w:lvl>
    <w:lvl w:ilvl="8" w:tplc="985C65CA">
      <w:start w:val="1"/>
      <w:numFmt w:val="lowerRoman"/>
      <w:lvlText w:val="%9."/>
      <w:lvlJc w:val="right"/>
      <w:pPr>
        <w:ind w:left="6480" w:hanging="180"/>
      </w:pPr>
    </w:lvl>
  </w:abstractNum>
  <w:abstractNum w:abstractNumId="17" w15:restartNumberingAfterBreak="0">
    <w:nsid w:val="5C0B60F5"/>
    <w:multiLevelType w:val="multilevel"/>
    <w:tmpl w:val="D4FC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D07FB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2268C7"/>
    <w:multiLevelType w:val="multilevel"/>
    <w:tmpl w:val="E96EAB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28F3B7E"/>
    <w:multiLevelType w:val="hybridMultilevel"/>
    <w:tmpl w:val="2CB8011C"/>
    <w:lvl w:ilvl="0" w:tplc="482A01D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7DF7375E"/>
    <w:multiLevelType w:val="hybridMultilevel"/>
    <w:tmpl w:val="B7C6BE26"/>
    <w:lvl w:ilvl="0" w:tplc="4D90F274">
      <w:start w:val="1"/>
      <w:numFmt w:val="decimal"/>
      <w:lvlText w:val="%1."/>
      <w:lvlJc w:val="left"/>
      <w:pPr>
        <w:ind w:left="720" w:hanging="360"/>
      </w:pPr>
    </w:lvl>
    <w:lvl w:ilvl="1" w:tplc="D616A0AA">
      <w:start w:val="1"/>
      <w:numFmt w:val="lowerLetter"/>
      <w:lvlText w:val="%2."/>
      <w:lvlJc w:val="left"/>
      <w:pPr>
        <w:ind w:left="1440" w:hanging="360"/>
      </w:pPr>
    </w:lvl>
    <w:lvl w:ilvl="2" w:tplc="3DD8EC6E">
      <w:start w:val="1"/>
      <w:numFmt w:val="lowerRoman"/>
      <w:lvlText w:val="%3."/>
      <w:lvlJc w:val="right"/>
      <w:pPr>
        <w:ind w:left="2160" w:hanging="180"/>
      </w:pPr>
    </w:lvl>
    <w:lvl w:ilvl="3" w:tplc="BA84DC9E">
      <w:start w:val="1"/>
      <w:numFmt w:val="decimal"/>
      <w:lvlText w:val="%4."/>
      <w:lvlJc w:val="left"/>
      <w:pPr>
        <w:ind w:left="2880" w:hanging="360"/>
      </w:pPr>
    </w:lvl>
    <w:lvl w:ilvl="4" w:tplc="201AD238">
      <w:start w:val="1"/>
      <w:numFmt w:val="lowerLetter"/>
      <w:lvlText w:val="%5."/>
      <w:lvlJc w:val="left"/>
      <w:pPr>
        <w:ind w:left="3600" w:hanging="360"/>
      </w:pPr>
    </w:lvl>
    <w:lvl w:ilvl="5" w:tplc="28464E9A">
      <w:start w:val="1"/>
      <w:numFmt w:val="lowerRoman"/>
      <w:lvlText w:val="%6."/>
      <w:lvlJc w:val="right"/>
      <w:pPr>
        <w:ind w:left="4320" w:hanging="180"/>
      </w:pPr>
    </w:lvl>
    <w:lvl w:ilvl="6" w:tplc="D716E782">
      <w:start w:val="1"/>
      <w:numFmt w:val="decimal"/>
      <w:lvlText w:val="%7."/>
      <w:lvlJc w:val="left"/>
      <w:pPr>
        <w:ind w:left="5040" w:hanging="360"/>
      </w:pPr>
    </w:lvl>
    <w:lvl w:ilvl="7" w:tplc="1CF894EE">
      <w:start w:val="1"/>
      <w:numFmt w:val="lowerLetter"/>
      <w:lvlText w:val="%8."/>
      <w:lvlJc w:val="left"/>
      <w:pPr>
        <w:ind w:left="5760" w:hanging="360"/>
      </w:pPr>
    </w:lvl>
    <w:lvl w:ilvl="8" w:tplc="FEE8AD24">
      <w:start w:val="1"/>
      <w:numFmt w:val="lowerRoman"/>
      <w:lvlText w:val="%9."/>
      <w:lvlJc w:val="right"/>
      <w:pPr>
        <w:ind w:left="6480" w:hanging="180"/>
      </w:pPr>
    </w:lvl>
  </w:abstractNum>
  <w:num w:numId="1">
    <w:abstractNumId w:val="4"/>
  </w:num>
  <w:num w:numId="2">
    <w:abstractNumId w:val="16"/>
  </w:num>
  <w:num w:numId="3">
    <w:abstractNumId w:val="11"/>
  </w:num>
  <w:num w:numId="4">
    <w:abstractNumId w:val="18"/>
  </w:num>
  <w:num w:numId="5">
    <w:abstractNumId w:val="17"/>
  </w:num>
  <w:num w:numId="6">
    <w:abstractNumId w:val="0"/>
  </w:num>
  <w:num w:numId="7">
    <w:abstractNumId w:val="6"/>
  </w:num>
  <w:num w:numId="8">
    <w:abstractNumId w:val="10"/>
  </w:num>
  <w:num w:numId="9">
    <w:abstractNumId w:val="3"/>
  </w:num>
  <w:num w:numId="10">
    <w:abstractNumId w:val="11"/>
  </w:num>
  <w:num w:numId="11">
    <w:abstractNumId w:val="11"/>
  </w:num>
  <w:num w:numId="12">
    <w:abstractNumId w:val="2"/>
  </w:num>
  <w:num w:numId="13">
    <w:abstractNumId w:val="13"/>
  </w:num>
  <w:num w:numId="14">
    <w:abstractNumId w:val="7"/>
  </w:num>
  <w:num w:numId="15">
    <w:abstractNumId w:val="8"/>
  </w:num>
  <w:num w:numId="16">
    <w:abstractNumId w:val="5"/>
  </w:num>
  <w:num w:numId="17">
    <w:abstractNumId w:val="21"/>
  </w:num>
  <w:num w:numId="18">
    <w:abstractNumId w:val="15"/>
  </w:num>
  <w:num w:numId="19">
    <w:abstractNumId w:val="20"/>
  </w:num>
  <w:num w:numId="20">
    <w:abstractNumId w:val="9"/>
  </w:num>
  <w:num w:numId="21">
    <w:abstractNumId w:val="1"/>
  </w:num>
  <w:num w:numId="22">
    <w:abstractNumId w:val="1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2"/>
    <w:rsid w:val="00000F5B"/>
    <w:rsid w:val="00006F27"/>
    <w:rsid w:val="000142EC"/>
    <w:rsid w:val="000172A1"/>
    <w:rsid w:val="0002054C"/>
    <w:rsid w:val="000472CC"/>
    <w:rsid w:val="000514E7"/>
    <w:rsid w:val="0006486A"/>
    <w:rsid w:val="00077A69"/>
    <w:rsid w:val="00083EC1"/>
    <w:rsid w:val="0009181E"/>
    <w:rsid w:val="00097A52"/>
    <w:rsid w:val="000B7237"/>
    <w:rsid w:val="000C50F2"/>
    <w:rsid w:val="000C57D1"/>
    <w:rsid w:val="000D1E83"/>
    <w:rsid w:val="000F37AC"/>
    <w:rsid w:val="000F4B6D"/>
    <w:rsid w:val="00101832"/>
    <w:rsid w:val="001040C2"/>
    <w:rsid w:val="00131057"/>
    <w:rsid w:val="00134F4E"/>
    <w:rsid w:val="00142E65"/>
    <w:rsid w:val="00175C2B"/>
    <w:rsid w:val="00176EC3"/>
    <w:rsid w:val="001A65C5"/>
    <w:rsid w:val="001D6AE5"/>
    <w:rsid w:val="001E2C82"/>
    <w:rsid w:val="00201A57"/>
    <w:rsid w:val="00222F10"/>
    <w:rsid w:val="00230DA0"/>
    <w:rsid w:val="002359C6"/>
    <w:rsid w:val="00245703"/>
    <w:rsid w:val="00253186"/>
    <w:rsid w:val="0028560D"/>
    <w:rsid w:val="00294D99"/>
    <w:rsid w:val="002961E0"/>
    <w:rsid w:val="002B1DAA"/>
    <w:rsid w:val="002C4B71"/>
    <w:rsid w:val="002E7A84"/>
    <w:rsid w:val="002F1800"/>
    <w:rsid w:val="00302CD2"/>
    <w:rsid w:val="003178E0"/>
    <w:rsid w:val="0032589A"/>
    <w:rsid w:val="0036618D"/>
    <w:rsid w:val="003B7439"/>
    <w:rsid w:val="003C5223"/>
    <w:rsid w:val="003C7019"/>
    <w:rsid w:val="003E5BD1"/>
    <w:rsid w:val="003E626C"/>
    <w:rsid w:val="004023E3"/>
    <w:rsid w:val="00437EC3"/>
    <w:rsid w:val="004409D2"/>
    <w:rsid w:val="004424D9"/>
    <w:rsid w:val="004538A5"/>
    <w:rsid w:val="004607BB"/>
    <w:rsid w:val="004B41A3"/>
    <w:rsid w:val="004D18AE"/>
    <w:rsid w:val="004D4DFF"/>
    <w:rsid w:val="00500EBF"/>
    <w:rsid w:val="00516C12"/>
    <w:rsid w:val="00531079"/>
    <w:rsid w:val="00542A34"/>
    <w:rsid w:val="00545F08"/>
    <w:rsid w:val="00551782"/>
    <w:rsid w:val="00563831"/>
    <w:rsid w:val="00573B19"/>
    <w:rsid w:val="00596DB1"/>
    <w:rsid w:val="005A1C32"/>
    <w:rsid w:val="005A6A5A"/>
    <w:rsid w:val="005B2798"/>
    <w:rsid w:val="005B3BE7"/>
    <w:rsid w:val="005B4A2A"/>
    <w:rsid w:val="005C3F2D"/>
    <w:rsid w:val="005C73F1"/>
    <w:rsid w:val="005E224C"/>
    <w:rsid w:val="005E761F"/>
    <w:rsid w:val="005F0927"/>
    <w:rsid w:val="00610671"/>
    <w:rsid w:val="00611341"/>
    <w:rsid w:val="00622596"/>
    <w:rsid w:val="00622C36"/>
    <w:rsid w:val="00635FEC"/>
    <w:rsid w:val="00642C6B"/>
    <w:rsid w:val="006465E6"/>
    <w:rsid w:val="006519A1"/>
    <w:rsid w:val="00671B37"/>
    <w:rsid w:val="00683912"/>
    <w:rsid w:val="006849D6"/>
    <w:rsid w:val="00691C85"/>
    <w:rsid w:val="0069505F"/>
    <w:rsid w:val="006D05AB"/>
    <w:rsid w:val="006D6F19"/>
    <w:rsid w:val="006E3713"/>
    <w:rsid w:val="006E3B8B"/>
    <w:rsid w:val="00711BCB"/>
    <w:rsid w:val="00712CF6"/>
    <w:rsid w:val="00745629"/>
    <w:rsid w:val="0079639C"/>
    <w:rsid w:val="007971CF"/>
    <w:rsid w:val="007A79F6"/>
    <w:rsid w:val="007B069F"/>
    <w:rsid w:val="007D5CF0"/>
    <w:rsid w:val="007E35BC"/>
    <w:rsid w:val="00803834"/>
    <w:rsid w:val="00811A60"/>
    <w:rsid w:val="00834F84"/>
    <w:rsid w:val="00850865"/>
    <w:rsid w:val="0085356E"/>
    <w:rsid w:val="00866815"/>
    <w:rsid w:val="00877488"/>
    <w:rsid w:val="00880274"/>
    <w:rsid w:val="00880610"/>
    <w:rsid w:val="008C7D6F"/>
    <w:rsid w:val="008D2217"/>
    <w:rsid w:val="008E0E51"/>
    <w:rsid w:val="008E5F39"/>
    <w:rsid w:val="009656E7"/>
    <w:rsid w:val="00977D5D"/>
    <w:rsid w:val="009C5154"/>
    <w:rsid w:val="009C533D"/>
    <w:rsid w:val="009E56BE"/>
    <w:rsid w:val="00A12581"/>
    <w:rsid w:val="00A307C9"/>
    <w:rsid w:val="00A34BBD"/>
    <w:rsid w:val="00A34E92"/>
    <w:rsid w:val="00A35541"/>
    <w:rsid w:val="00A40F77"/>
    <w:rsid w:val="00A424C9"/>
    <w:rsid w:val="00A4519C"/>
    <w:rsid w:val="00A53CDE"/>
    <w:rsid w:val="00A7209F"/>
    <w:rsid w:val="00A802A8"/>
    <w:rsid w:val="00A940A2"/>
    <w:rsid w:val="00AA4E16"/>
    <w:rsid w:val="00AA611D"/>
    <w:rsid w:val="00B04607"/>
    <w:rsid w:val="00B16DAB"/>
    <w:rsid w:val="00B175B4"/>
    <w:rsid w:val="00B252E3"/>
    <w:rsid w:val="00B27B71"/>
    <w:rsid w:val="00B31F85"/>
    <w:rsid w:val="00B62ED5"/>
    <w:rsid w:val="00B83096"/>
    <w:rsid w:val="00BA1C5D"/>
    <w:rsid w:val="00BB29ED"/>
    <w:rsid w:val="00BB74D2"/>
    <w:rsid w:val="00BE1D02"/>
    <w:rsid w:val="00BE6994"/>
    <w:rsid w:val="00BE765F"/>
    <w:rsid w:val="00BF654D"/>
    <w:rsid w:val="00BF68C0"/>
    <w:rsid w:val="00C033C2"/>
    <w:rsid w:val="00C34853"/>
    <w:rsid w:val="00C34EA1"/>
    <w:rsid w:val="00C9601F"/>
    <w:rsid w:val="00CA33C6"/>
    <w:rsid w:val="00CA6EC2"/>
    <w:rsid w:val="00CB0754"/>
    <w:rsid w:val="00CC45BF"/>
    <w:rsid w:val="00CD4843"/>
    <w:rsid w:val="00CE05F8"/>
    <w:rsid w:val="00CF32E2"/>
    <w:rsid w:val="00CF6A23"/>
    <w:rsid w:val="00D20FE2"/>
    <w:rsid w:val="00D23AF8"/>
    <w:rsid w:val="00D27E56"/>
    <w:rsid w:val="00D30DD1"/>
    <w:rsid w:val="00D322F8"/>
    <w:rsid w:val="00D40FA4"/>
    <w:rsid w:val="00DC03BF"/>
    <w:rsid w:val="00DC1CFA"/>
    <w:rsid w:val="00DD00DF"/>
    <w:rsid w:val="00DD21CA"/>
    <w:rsid w:val="00DE43F1"/>
    <w:rsid w:val="00DF05BB"/>
    <w:rsid w:val="00DF540A"/>
    <w:rsid w:val="00DF6321"/>
    <w:rsid w:val="00E40256"/>
    <w:rsid w:val="00E43080"/>
    <w:rsid w:val="00E52032"/>
    <w:rsid w:val="00E716DF"/>
    <w:rsid w:val="00E7535A"/>
    <w:rsid w:val="00E85BAF"/>
    <w:rsid w:val="00E9479F"/>
    <w:rsid w:val="00EA18D5"/>
    <w:rsid w:val="00EA7656"/>
    <w:rsid w:val="00EC524A"/>
    <w:rsid w:val="00EC7B0A"/>
    <w:rsid w:val="00ED736B"/>
    <w:rsid w:val="00EE48C2"/>
    <w:rsid w:val="00EE48CC"/>
    <w:rsid w:val="00F03E3E"/>
    <w:rsid w:val="00F10622"/>
    <w:rsid w:val="00F11807"/>
    <w:rsid w:val="00F3119D"/>
    <w:rsid w:val="00F37767"/>
    <w:rsid w:val="00F44F41"/>
    <w:rsid w:val="00F50D05"/>
    <w:rsid w:val="00F55EE5"/>
    <w:rsid w:val="00F601C1"/>
    <w:rsid w:val="00F72440"/>
    <w:rsid w:val="00F87A0D"/>
    <w:rsid w:val="00FA24C0"/>
    <w:rsid w:val="00FB7A6B"/>
    <w:rsid w:val="00FC0890"/>
    <w:rsid w:val="00FF5A4C"/>
    <w:rsid w:val="0194AAC4"/>
    <w:rsid w:val="037E6A12"/>
    <w:rsid w:val="039710C6"/>
    <w:rsid w:val="0565C7D8"/>
    <w:rsid w:val="0621088B"/>
    <w:rsid w:val="07A5825A"/>
    <w:rsid w:val="0BCFE9F0"/>
    <w:rsid w:val="0E56939F"/>
    <w:rsid w:val="10631B95"/>
    <w:rsid w:val="116B4B0F"/>
    <w:rsid w:val="14650184"/>
    <w:rsid w:val="17CC40EB"/>
    <w:rsid w:val="1A063ADD"/>
    <w:rsid w:val="1B6DF22B"/>
    <w:rsid w:val="1DBA108F"/>
    <w:rsid w:val="1E67A19B"/>
    <w:rsid w:val="20EEAD74"/>
    <w:rsid w:val="261EE335"/>
    <w:rsid w:val="279DCD5D"/>
    <w:rsid w:val="2AAA1298"/>
    <w:rsid w:val="2BF484C9"/>
    <w:rsid w:val="2DBB90DC"/>
    <w:rsid w:val="2E41A1D7"/>
    <w:rsid w:val="2E48477B"/>
    <w:rsid w:val="31479E98"/>
    <w:rsid w:val="32494224"/>
    <w:rsid w:val="3316057B"/>
    <w:rsid w:val="3332CEF6"/>
    <w:rsid w:val="33586C06"/>
    <w:rsid w:val="3388D97E"/>
    <w:rsid w:val="33CF3133"/>
    <w:rsid w:val="366AB163"/>
    <w:rsid w:val="3C88AD78"/>
    <w:rsid w:val="3EEFFB0C"/>
    <w:rsid w:val="3F531C23"/>
    <w:rsid w:val="4218B32B"/>
    <w:rsid w:val="4299FF7E"/>
    <w:rsid w:val="4623A421"/>
    <w:rsid w:val="4696590D"/>
    <w:rsid w:val="4724E345"/>
    <w:rsid w:val="481E67B4"/>
    <w:rsid w:val="48A86D63"/>
    <w:rsid w:val="4D9C3D5A"/>
    <w:rsid w:val="4E727E05"/>
    <w:rsid w:val="529317A8"/>
    <w:rsid w:val="5409726B"/>
    <w:rsid w:val="578C7E10"/>
    <w:rsid w:val="5BF631EF"/>
    <w:rsid w:val="5C1AF844"/>
    <w:rsid w:val="5C2235BA"/>
    <w:rsid w:val="5C943D3F"/>
    <w:rsid w:val="5DB1216B"/>
    <w:rsid w:val="5DFAC375"/>
    <w:rsid w:val="60DD5010"/>
    <w:rsid w:val="62463EF8"/>
    <w:rsid w:val="6249C842"/>
    <w:rsid w:val="63A0E1A8"/>
    <w:rsid w:val="664D0F29"/>
    <w:rsid w:val="66E90933"/>
    <w:rsid w:val="69AE6D73"/>
    <w:rsid w:val="6A7C40D8"/>
    <w:rsid w:val="6C5BBBB0"/>
    <w:rsid w:val="6D0DE1B3"/>
    <w:rsid w:val="7542971B"/>
    <w:rsid w:val="7579986E"/>
    <w:rsid w:val="757CA624"/>
    <w:rsid w:val="787A37DD"/>
    <w:rsid w:val="7892E27C"/>
    <w:rsid w:val="79E05482"/>
    <w:rsid w:val="7A1271D1"/>
    <w:rsid w:val="7B3FF91E"/>
    <w:rsid w:val="7D05019F"/>
    <w:rsid w:val="7D4E629F"/>
    <w:rsid w:val="7E194202"/>
    <w:rsid w:val="7F052D19"/>
  </w:rsids>
  <m:mathPr>
    <m:mathFont m:val="Cambria Math"/>
    <m:brkBin m:val="before"/>
    <m:brkBinSub m:val="--"/>
    <m:smallFrac m:val="0"/>
    <m:dispDef/>
    <m:lMargin m:val="0"/>
    <m:rMargin m:val="0"/>
    <m:defJc m:val="centerGroup"/>
    <m:wrapIndent m:val="1440"/>
    <m:intLim m:val="subSup"/>
    <m:naryLim m:val="undOvr"/>
  </m:mathPr>
  <w:themeFontLang w:val="lv-LV"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3F1"/>
    <w:pPr>
      <w:keepNext/>
      <w:keepLines/>
      <w:spacing w:before="240" w:after="0"/>
      <w:outlineLvl w:val="0"/>
    </w:pPr>
    <w:rPr>
      <w:rFonts w:asciiTheme="majorHAnsi" w:eastAsiaTheme="majorEastAsia" w:hAnsiTheme="majorHAnsi" w:cstheme="majorBidi"/>
      <w:color w:val="2F5496" w:themeColor="accent1" w:themeShade="BF"/>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qual1">
    <w:name w:val="Dash Equal 1"/>
    <w:basedOn w:val="Normal"/>
    <w:rsid w:val="00E52032"/>
    <w:pPr>
      <w:numPr>
        <w:numId w:val="3"/>
      </w:numPr>
      <w:spacing w:after="120" w:line="240" w:lineRule="auto"/>
      <w:jc w:val="both"/>
    </w:pPr>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E5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32"/>
    <w:rPr>
      <w:rFonts w:ascii="Segoe UI" w:hAnsi="Segoe UI" w:cs="Segoe UI"/>
      <w:sz w:val="18"/>
      <w:szCs w:val="18"/>
    </w:rPr>
  </w:style>
  <w:style w:type="character" w:customStyle="1" w:styleId="normaltextrun">
    <w:name w:val="normaltextrun"/>
    <w:basedOn w:val="DefaultParagraphFont"/>
    <w:rsid w:val="00E52032"/>
  </w:style>
  <w:style w:type="character" w:customStyle="1" w:styleId="eop">
    <w:name w:val="eop"/>
    <w:basedOn w:val="DefaultParagraphFont"/>
    <w:rsid w:val="00E52032"/>
  </w:style>
  <w:style w:type="paragraph" w:customStyle="1" w:styleId="paragraph">
    <w:name w:val="paragraph"/>
    <w:basedOn w:val="Normal"/>
    <w:rsid w:val="00E520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EA7656"/>
    <w:pPr>
      <w:ind w:left="720"/>
      <w:contextualSpacing/>
    </w:p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BA1C5D"/>
  </w:style>
  <w:style w:type="character" w:customStyle="1" w:styleId="Heading1Char">
    <w:name w:val="Heading 1 Char"/>
    <w:basedOn w:val="DefaultParagraphFont"/>
    <w:link w:val="Heading1"/>
    <w:uiPriority w:val="9"/>
    <w:rsid w:val="005C73F1"/>
    <w:rPr>
      <w:rFonts w:asciiTheme="majorHAnsi" w:eastAsiaTheme="majorEastAsia" w:hAnsiTheme="majorHAnsi" w:cstheme="majorBidi"/>
      <w:color w:val="2F5496" w:themeColor="accent1" w:themeShade="BF"/>
      <w:sz w:val="32"/>
      <w:szCs w:val="32"/>
      <w:lang w:eastAsia="lv-LV"/>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Char"/>
    <w:basedOn w:val="Normal"/>
    <w:link w:val="FootnoteTextChar"/>
    <w:uiPriority w:val="99"/>
    <w:unhideWhenUsed/>
    <w:qFormat/>
    <w:rsid w:val="005C73F1"/>
    <w:pPr>
      <w:spacing w:after="0" w:line="240" w:lineRule="auto"/>
    </w:pPr>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5C73F1"/>
    <w:rPr>
      <w:sz w:val="20"/>
      <w:szCs w:val="20"/>
    </w:rPr>
  </w:style>
  <w:style w:type="character" w:styleId="FootnoteReference">
    <w:name w:val="footnote reference"/>
    <w:aliases w:val="Footnote Reference Number,Footnote symbol,Footnote Reference Superscript,note TESI,Ref,de nota al pie,fr,SUPERS,Footnote number,o,Source Reference,number,Footnote reference number,-E Fußnotenzeichen,Times 10 Point,Exposant 3 Point,No"/>
    <w:basedOn w:val="DefaultParagraphFont"/>
    <w:link w:val="16Point"/>
    <w:uiPriority w:val="99"/>
    <w:unhideWhenUsed/>
    <w:qFormat/>
    <w:rsid w:val="005C73F1"/>
    <w:rPr>
      <w:vertAlign w:val="superscript"/>
    </w:rPr>
  </w:style>
  <w:style w:type="paragraph" w:styleId="Header">
    <w:name w:val="header"/>
    <w:basedOn w:val="Normal"/>
    <w:link w:val="HeaderChar"/>
    <w:uiPriority w:val="99"/>
    <w:unhideWhenUsed/>
    <w:rsid w:val="005C73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73F1"/>
  </w:style>
  <w:style w:type="paragraph" w:styleId="Footer">
    <w:name w:val="footer"/>
    <w:basedOn w:val="Normal"/>
    <w:link w:val="FooterChar"/>
    <w:uiPriority w:val="99"/>
    <w:unhideWhenUsed/>
    <w:rsid w:val="005C73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73F1"/>
  </w:style>
  <w:style w:type="paragraph" w:customStyle="1" w:styleId="mt-translation">
    <w:name w:val="mt-translation"/>
    <w:basedOn w:val="Normal"/>
    <w:rsid w:val="000172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0172A1"/>
  </w:style>
  <w:style w:type="character" w:customStyle="1" w:styleId="word">
    <w:name w:val="word"/>
    <w:basedOn w:val="DefaultParagraphFont"/>
    <w:rsid w:val="000172A1"/>
  </w:style>
  <w:style w:type="paragraph" w:customStyle="1" w:styleId="16Point">
    <w:name w:val="16 Point"/>
    <w:aliases w:val="Superscript 6 Point,Odwołanie przypisu,footnote ref,2001+ Fußnotenzeichen"/>
    <w:basedOn w:val="Normal"/>
    <w:link w:val="FootnoteReference"/>
    <w:uiPriority w:val="99"/>
    <w:rsid w:val="001D6AE5"/>
    <w:pPr>
      <w:spacing w:line="240" w:lineRule="exact"/>
      <w:ind w:firstLine="567"/>
      <w:jc w:val="both"/>
    </w:pPr>
    <w:rPr>
      <w:vertAlign w:val="superscript"/>
    </w:rPr>
  </w:style>
  <w:style w:type="character" w:styleId="CommentReference">
    <w:name w:val="annotation reference"/>
    <w:basedOn w:val="DefaultParagraphFont"/>
    <w:uiPriority w:val="99"/>
    <w:semiHidden/>
    <w:unhideWhenUsed/>
    <w:rsid w:val="00642C6B"/>
    <w:rPr>
      <w:sz w:val="16"/>
      <w:szCs w:val="16"/>
    </w:rPr>
  </w:style>
  <w:style w:type="paragraph" w:styleId="CommentText">
    <w:name w:val="annotation text"/>
    <w:basedOn w:val="Normal"/>
    <w:link w:val="CommentTextChar"/>
    <w:uiPriority w:val="99"/>
    <w:semiHidden/>
    <w:unhideWhenUsed/>
    <w:rsid w:val="00642C6B"/>
    <w:pPr>
      <w:spacing w:line="240" w:lineRule="auto"/>
    </w:pPr>
    <w:rPr>
      <w:sz w:val="20"/>
      <w:szCs w:val="20"/>
    </w:rPr>
  </w:style>
  <w:style w:type="character" w:customStyle="1" w:styleId="CommentTextChar">
    <w:name w:val="Comment Text Char"/>
    <w:basedOn w:val="DefaultParagraphFont"/>
    <w:link w:val="CommentText"/>
    <w:uiPriority w:val="99"/>
    <w:semiHidden/>
    <w:rsid w:val="00642C6B"/>
    <w:rPr>
      <w:sz w:val="20"/>
      <w:szCs w:val="20"/>
    </w:rPr>
  </w:style>
  <w:style w:type="paragraph" w:styleId="CommentSubject">
    <w:name w:val="annotation subject"/>
    <w:basedOn w:val="CommentText"/>
    <w:next w:val="CommentText"/>
    <w:link w:val="CommentSubjectChar"/>
    <w:uiPriority w:val="99"/>
    <w:semiHidden/>
    <w:unhideWhenUsed/>
    <w:rsid w:val="00642C6B"/>
    <w:rPr>
      <w:b/>
      <w:bCs/>
    </w:rPr>
  </w:style>
  <w:style w:type="character" w:customStyle="1" w:styleId="CommentSubjectChar">
    <w:name w:val="Comment Subject Char"/>
    <w:basedOn w:val="CommentTextChar"/>
    <w:link w:val="CommentSubject"/>
    <w:uiPriority w:val="99"/>
    <w:semiHidden/>
    <w:rsid w:val="00642C6B"/>
    <w:rPr>
      <w:b/>
      <w:bCs/>
      <w:sz w:val="20"/>
      <w:szCs w:val="20"/>
    </w:rPr>
  </w:style>
  <w:style w:type="paragraph" w:customStyle="1" w:styleId="Default">
    <w:name w:val="Default"/>
    <w:rsid w:val="00EC524A"/>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C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C50F2"/>
    <w:rPr>
      <w:rFonts w:ascii="Courier New" w:eastAsia="Times New Roman" w:hAnsi="Courier New" w:cs="Courier New"/>
      <w:sz w:val="20"/>
      <w:szCs w:val="20"/>
      <w:lang w:eastAsia="lv-LV"/>
    </w:rPr>
  </w:style>
  <w:style w:type="paragraph" w:styleId="Revision">
    <w:name w:val="Revision"/>
    <w:hidden/>
    <w:uiPriority w:val="99"/>
    <w:semiHidden/>
    <w:rsid w:val="004607BB"/>
    <w:pPr>
      <w:spacing w:after="0" w:line="240" w:lineRule="auto"/>
    </w:pPr>
  </w:style>
  <w:style w:type="character" w:styleId="Hyperlink">
    <w:name w:val="Hyperlink"/>
    <w:uiPriority w:val="99"/>
    <w:semiHidden/>
    <w:unhideWhenUsed/>
    <w:rsid w:val="00F11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594">
      <w:bodyDiv w:val="1"/>
      <w:marLeft w:val="0"/>
      <w:marRight w:val="0"/>
      <w:marTop w:val="0"/>
      <w:marBottom w:val="0"/>
      <w:divBdr>
        <w:top w:val="none" w:sz="0" w:space="0" w:color="auto"/>
        <w:left w:val="none" w:sz="0" w:space="0" w:color="auto"/>
        <w:bottom w:val="none" w:sz="0" w:space="0" w:color="auto"/>
        <w:right w:val="none" w:sz="0" w:space="0" w:color="auto"/>
      </w:divBdr>
      <w:divsChild>
        <w:div w:id="1062407825">
          <w:marLeft w:val="0"/>
          <w:marRight w:val="0"/>
          <w:marTop w:val="0"/>
          <w:marBottom w:val="0"/>
          <w:divBdr>
            <w:top w:val="none" w:sz="0" w:space="0" w:color="auto"/>
            <w:left w:val="none" w:sz="0" w:space="0" w:color="auto"/>
            <w:bottom w:val="none" w:sz="0" w:space="0" w:color="auto"/>
            <w:right w:val="none" w:sz="0" w:space="0" w:color="auto"/>
          </w:divBdr>
        </w:div>
        <w:div w:id="2144808849">
          <w:marLeft w:val="0"/>
          <w:marRight w:val="0"/>
          <w:marTop w:val="0"/>
          <w:marBottom w:val="0"/>
          <w:divBdr>
            <w:top w:val="none" w:sz="0" w:space="0" w:color="auto"/>
            <w:left w:val="none" w:sz="0" w:space="0" w:color="auto"/>
            <w:bottom w:val="none" w:sz="0" w:space="0" w:color="auto"/>
            <w:right w:val="none" w:sz="0" w:space="0" w:color="auto"/>
          </w:divBdr>
        </w:div>
        <w:div w:id="473521314">
          <w:marLeft w:val="0"/>
          <w:marRight w:val="0"/>
          <w:marTop w:val="0"/>
          <w:marBottom w:val="0"/>
          <w:divBdr>
            <w:top w:val="none" w:sz="0" w:space="0" w:color="auto"/>
            <w:left w:val="none" w:sz="0" w:space="0" w:color="auto"/>
            <w:bottom w:val="none" w:sz="0" w:space="0" w:color="auto"/>
            <w:right w:val="none" w:sz="0" w:space="0" w:color="auto"/>
          </w:divBdr>
        </w:div>
        <w:div w:id="1406956070">
          <w:marLeft w:val="0"/>
          <w:marRight w:val="0"/>
          <w:marTop w:val="0"/>
          <w:marBottom w:val="0"/>
          <w:divBdr>
            <w:top w:val="none" w:sz="0" w:space="0" w:color="auto"/>
            <w:left w:val="none" w:sz="0" w:space="0" w:color="auto"/>
            <w:bottom w:val="none" w:sz="0" w:space="0" w:color="auto"/>
            <w:right w:val="none" w:sz="0" w:space="0" w:color="auto"/>
          </w:divBdr>
        </w:div>
        <w:div w:id="1303461302">
          <w:marLeft w:val="0"/>
          <w:marRight w:val="0"/>
          <w:marTop w:val="0"/>
          <w:marBottom w:val="0"/>
          <w:divBdr>
            <w:top w:val="none" w:sz="0" w:space="0" w:color="auto"/>
            <w:left w:val="none" w:sz="0" w:space="0" w:color="auto"/>
            <w:bottom w:val="none" w:sz="0" w:space="0" w:color="auto"/>
            <w:right w:val="none" w:sz="0" w:space="0" w:color="auto"/>
          </w:divBdr>
        </w:div>
      </w:divsChild>
    </w:div>
    <w:div w:id="266817338">
      <w:bodyDiv w:val="1"/>
      <w:marLeft w:val="0"/>
      <w:marRight w:val="0"/>
      <w:marTop w:val="0"/>
      <w:marBottom w:val="0"/>
      <w:divBdr>
        <w:top w:val="none" w:sz="0" w:space="0" w:color="auto"/>
        <w:left w:val="none" w:sz="0" w:space="0" w:color="auto"/>
        <w:bottom w:val="none" w:sz="0" w:space="0" w:color="auto"/>
        <w:right w:val="none" w:sz="0" w:space="0" w:color="auto"/>
      </w:divBdr>
    </w:div>
    <w:div w:id="360397135">
      <w:bodyDiv w:val="1"/>
      <w:marLeft w:val="0"/>
      <w:marRight w:val="0"/>
      <w:marTop w:val="0"/>
      <w:marBottom w:val="0"/>
      <w:divBdr>
        <w:top w:val="none" w:sz="0" w:space="0" w:color="auto"/>
        <w:left w:val="none" w:sz="0" w:space="0" w:color="auto"/>
        <w:bottom w:val="none" w:sz="0" w:space="0" w:color="auto"/>
        <w:right w:val="none" w:sz="0" w:space="0" w:color="auto"/>
      </w:divBdr>
      <w:divsChild>
        <w:div w:id="1643732135">
          <w:marLeft w:val="0"/>
          <w:marRight w:val="0"/>
          <w:marTop w:val="0"/>
          <w:marBottom w:val="0"/>
          <w:divBdr>
            <w:top w:val="none" w:sz="0" w:space="0" w:color="auto"/>
            <w:left w:val="none" w:sz="0" w:space="0" w:color="auto"/>
            <w:bottom w:val="none" w:sz="0" w:space="0" w:color="auto"/>
            <w:right w:val="none" w:sz="0" w:space="0" w:color="auto"/>
          </w:divBdr>
        </w:div>
        <w:div w:id="315032516">
          <w:marLeft w:val="0"/>
          <w:marRight w:val="0"/>
          <w:marTop w:val="0"/>
          <w:marBottom w:val="0"/>
          <w:divBdr>
            <w:top w:val="none" w:sz="0" w:space="0" w:color="auto"/>
            <w:left w:val="none" w:sz="0" w:space="0" w:color="auto"/>
            <w:bottom w:val="none" w:sz="0" w:space="0" w:color="auto"/>
            <w:right w:val="none" w:sz="0" w:space="0" w:color="auto"/>
          </w:divBdr>
        </w:div>
        <w:div w:id="1327171848">
          <w:marLeft w:val="0"/>
          <w:marRight w:val="0"/>
          <w:marTop w:val="0"/>
          <w:marBottom w:val="0"/>
          <w:divBdr>
            <w:top w:val="none" w:sz="0" w:space="0" w:color="auto"/>
            <w:left w:val="none" w:sz="0" w:space="0" w:color="auto"/>
            <w:bottom w:val="none" w:sz="0" w:space="0" w:color="auto"/>
            <w:right w:val="none" w:sz="0" w:space="0" w:color="auto"/>
          </w:divBdr>
        </w:div>
      </w:divsChild>
    </w:div>
    <w:div w:id="414672567">
      <w:bodyDiv w:val="1"/>
      <w:marLeft w:val="0"/>
      <w:marRight w:val="0"/>
      <w:marTop w:val="0"/>
      <w:marBottom w:val="0"/>
      <w:divBdr>
        <w:top w:val="none" w:sz="0" w:space="0" w:color="auto"/>
        <w:left w:val="none" w:sz="0" w:space="0" w:color="auto"/>
        <w:bottom w:val="none" w:sz="0" w:space="0" w:color="auto"/>
        <w:right w:val="none" w:sz="0" w:space="0" w:color="auto"/>
      </w:divBdr>
      <w:divsChild>
        <w:div w:id="1870142603">
          <w:marLeft w:val="0"/>
          <w:marRight w:val="0"/>
          <w:marTop w:val="0"/>
          <w:marBottom w:val="0"/>
          <w:divBdr>
            <w:top w:val="none" w:sz="0" w:space="0" w:color="auto"/>
            <w:left w:val="none" w:sz="0" w:space="0" w:color="auto"/>
            <w:bottom w:val="none" w:sz="0" w:space="0" w:color="auto"/>
            <w:right w:val="none" w:sz="0" w:space="0" w:color="auto"/>
          </w:divBdr>
          <w:divsChild>
            <w:div w:id="173501647">
              <w:marLeft w:val="0"/>
              <w:marRight w:val="0"/>
              <w:marTop w:val="0"/>
              <w:marBottom w:val="0"/>
              <w:divBdr>
                <w:top w:val="none" w:sz="0" w:space="0" w:color="auto"/>
                <w:left w:val="none" w:sz="0" w:space="0" w:color="auto"/>
                <w:bottom w:val="none" w:sz="0" w:space="0" w:color="auto"/>
                <w:right w:val="none" w:sz="0" w:space="0" w:color="auto"/>
              </w:divBdr>
              <w:divsChild>
                <w:div w:id="724377899">
                  <w:marLeft w:val="0"/>
                  <w:marRight w:val="0"/>
                  <w:marTop w:val="0"/>
                  <w:marBottom w:val="0"/>
                  <w:divBdr>
                    <w:top w:val="none" w:sz="0" w:space="0" w:color="auto"/>
                    <w:left w:val="none" w:sz="0" w:space="0" w:color="auto"/>
                    <w:bottom w:val="none" w:sz="0" w:space="0" w:color="auto"/>
                    <w:right w:val="none" w:sz="0" w:space="0" w:color="auto"/>
                  </w:divBdr>
                  <w:divsChild>
                    <w:div w:id="1850294307">
                      <w:marLeft w:val="0"/>
                      <w:marRight w:val="0"/>
                      <w:marTop w:val="0"/>
                      <w:marBottom w:val="0"/>
                      <w:divBdr>
                        <w:top w:val="none" w:sz="0" w:space="0" w:color="auto"/>
                        <w:left w:val="none" w:sz="0" w:space="0" w:color="auto"/>
                        <w:bottom w:val="none" w:sz="0" w:space="0" w:color="auto"/>
                        <w:right w:val="none" w:sz="0" w:space="0" w:color="auto"/>
                      </w:divBdr>
                      <w:divsChild>
                        <w:div w:id="1595286830">
                          <w:marLeft w:val="0"/>
                          <w:marRight w:val="0"/>
                          <w:marTop w:val="0"/>
                          <w:marBottom w:val="0"/>
                          <w:divBdr>
                            <w:top w:val="none" w:sz="0" w:space="0" w:color="auto"/>
                            <w:left w:val="none" w:sz="0" w:space="0" w:color="auto"/>
                            <w:bottom w:val="none" w:sz="0" w:space="0" w:color="auto"/>
                            <w:right w:val="none" w:sz="0" w:space="0" w:color="auto"/>
                          </w:divBdr>
                          <w:divsChild>
                            <w:div w:id="988482887">
                              <w:marLeft w:val="0"/>
                              <w:marRight w:val="0"/>
                              <w:marTop w:val="0"/>
                              <w:marBottom w:val="0"/>
                              <w:divBdr>
                                <w:top w:val="none" w:sz="0" w:space="0" w:color="auto"/>
                                <w:left w:val="none" w:sz="0" w:space="0" w:color="auto"/>
                                <w:bottom w:val="none" w:sz="0" w:space="0" w:color="auto"/>
                                <w:right w:val="none" w:sz="0" w:space="0" w:color="auto"/>
                              </w:divBdr>
                              <w:divsChild>
                                <w:div w:id="1607232905">
                                  <w:marLeft w:val="0"/>
                                  <w:marRight w:val="0"/>
                                  <w:marTop w:val="0"/>
                                  <w:marBottom w:val="0"/>
                                  <w:divBdr>
                                    <w:top w:val="none" w:sz="0" w:space="0" w:color="auto"/>
                                    <w:left w:val="none" w:sz="0" w:space="0" w:color="auto"/>
                                    <w:bottom w:val="none" w:sz="0" w:space="0" w:color="auto"/>
                                    <w:right w:val="none" w:sz="0" w:space="0" w:color="auto"/>
                                  </w:divBdr>
                                  <w:divsChild>
                                    <w:div w:id="220095858">
                                      <w:marLeft w:val="0"/>
                                      <w:marRight w:val="0"/>
                                      <w:marTop w:val="0"/>
                                      <w:marBottom w:val="0"/>
                                      <w:divBdr>
                                        <w:top w:val="none" w:sz="0" w:space="0" w:color="auto"/>
                                        <w:left w:val="none" w:sz="0" w:space="0" w:color="auto"/>
                                        <w:bottom w:val="none" w:sz="0" w:space="0" w:color="auto"/>
                                        <w:right w:val="none" w:sz="0" w:space="0" w:color="auto"/>
                                      </w:divBdr>
                                      <w:divsChild>
                                        <w:div w:id="1196847586">
                                          <w:marLeft w:val="0"/>
                                          <w:marRight w:val="0"/>
                                          <w:marTop w:val="0"/>
                                          <w:marBottom w:val="0"/>
                                          <w:divBdr>
                                            <w:top w:val="none" w:sz="0" w:space="0" w:color="auto"/>
                                            <w:left w:val="none" w:sz="0" w:space="0" w:color="auto"/>
                                            <w:bottom w:val="none" w:sz="0" w:space="0" w:color="auto"/>
                                            <w:right w:val="none" w:sz="0" w:space="0" w:color="auto"/>
                                          </w:divBdr>
                                          <w:divsChild>
                                            <w:div w:id="1098600115">
                                              <w:marLeft w:val="0"/>
                                              <w:marRight w:val="0"/>
                                              <w:marTop w:val="0"/>
                                              <w:marBottom w:val="0"/>
                                              <w:divBdr>
                                                <w:top w:val="none" w:sz="0" w:space="0" w:color="auto"/>
                                                <w:left w:val="none" w:sz="0" w:space="0" w:color="auto"/>
                                                <w:bottom w:val="none" w:sz="0" w:space="0" w:color="auto"/>
                                                <w:right w:val="none" w:sz="0" w:space="0" w:color="auto"/>
                                              </w:divBdr>
                                              <w:divsChild>
                                                <w:div w:id="1116363000">
                                                  <w:marLeft w:val="0"/>
                                                  <w:marRight w:val="0"/>
                                                  <w:marTop w:val="0"/>
                                                  <w:marBottom w:val="0"/>
                                                  <w:divBdr>
                                                    <w:top w:val="none" w:sz="0" w:space="0" w:color="auto"/>
                                                    <w:left w:val="none" w:sz="0" w:space="0" w:color="auto"/>
                                                    <w:bottom w:val="none" w:sz="0" w:space="0" w:color="auto"/>
                                                    <w:right w:val="none" w:sz="0" w:space="0" w:color="auto"/>
                                                  </w:divBdr>
                                                  <w:divsChild>
                                                    <w:div w:id="292715030">
                                                      <w:marLeft w:val="0"/>
                                                      <w:marRight w:val="0"/>
                                                      <w:marTop w:val="0"/>
                                                      <w:marBottom w:val="0"/>
                                                      <w:divBdr>
                                                        <w:top w:val="none" w:sz="0" w:space="0" w:color="auto"/>
                                                        <w:left w:val="none" w:sz="0" w:space="0" w:color="auto"/>
                                                        <w:bottom w:val="none" w:sz="0" w:space="0" w:color="auto"/>
                                                        <w:right w:val="none" w:sz="0" w:space="0" w:color="auto"/>
                                                      </w:divBdr>
                                                      <w:divsChild>
                                                        <w:div w:id="1683389349">
                                                          <w:marLeft w:val="0"/>
                                                          <w:marRight w:val="0"/>
                                                          <w:marTop w:val="0"/>
                                                          <w:marBottom w:val="0"/>
                                                          <w:divBdr>
                                                            <w:top w:val="none" w:sz="0" w:space="0" w:color="auto"/>
                                                            <w:left w:val="none" w:sz="0" w:space="0" w:color="auto"/>
                                                            <w:bottom w:val="none" w:sz="0" w:space="0" w:color="auto"/>
                                                            <w:right w:val="none" w:sz="0" w:space="0" w:color="auto"/>
                                                          </w:divBdr>
                                                          <w:divsChild>
                                                            <w:div w:id="12698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421979">
      <w:bodyDiv w:val="1"/>
      <w:marLeft w:val="0"/>
      <w:marRight w:val="0"/>
      <w:marTop w:val="0"/>
      <w:marBottom w:val="0"/>
      <w:divBdr>
        <w:top w:val="none" w:sz="0" w:space="0" w:color="auto"/>
        <w:left w:val="none" w:sz="0" w:space="0" w:color="auto"/>
        <w:bottom w:val="none" w:sz="0" w:space="0" w:color="auto"/>
        <w:right w:val="none" w:sz="0" w:space="0" w:color="auto"/>
      </w:divBdr>
      <w:divsChild>
        <w:div w:id="804005067">
          <w:marLeft w:val="0"/>
          <w:marRight w:val="0"/>
          <w:marTop w:val="0"/>
          <w:marBottom w:val="0"/>
          <w:divBdr>
            <w:top w:val="none" w:sz="0" w:space="0" w:color="auto"/>
            <w:left w:val="none" w:sz="0" w:space="0" w:color="auto"/>
            <w:bottom w:val="none" w:sz="0" w:space="0" w:color="auto"/>
            <w:right w:val="none" w:sz="0" w:space="0" w:color="auto"/>
          </w:divBdr>
        </w:div>
        <w:div w:id="224875152">
          <w:marLeft w:val="0"/>
          <w:marRight w:val="0"/>
          <w:marTop w:val="0"/>
          <w:marBottom w:val="0"/>
          <w:divBdr>
            <w:top w:val="none" w:sz="0" w:space="0" w:color="auto"/>
            <w:left w:val="none" w:sz="0" w:space="0" w:color="auto"/>
            <w:bottom w:val="none" w:sz="0" w:space="0" w:color="auto"/>
            <w:right w:val="none" w:sz="0" w:space="0" w:color="auto"/>
          </w:divBdr>
        </w:div>
        <w:div w:id="2033989866">
          <w:marLeft w:val="0"/>
          <w:marRight w:val="0"/>
          <w:marTop w:val="0"/>
          <w:marBottom w:val="0"/>
          <w:divBdr>
            <w:top w:val="none" w:sz="0" w:space="0" w:color="auto"/>
            <w:left w:val="none" w:sz="0" w:space="0" w:color="auto"/>
            <w:bottom w:val="none" w:sz="0" w:space="0" w:color="auto"/>
            <w:right w:val="none" w:sz="0" w:space="0" w:color="auto"/>
          </w:divBdr>
        </w:div>
        <w:div w:id="73288599">
          <w:marLeft w:val="0"/>
          <w:marRight w:val="0"/>
          <w:marTop w:val="0"/>
          <w:marBottom w:val="0"/>
          <w:divBdr>
            <w:top w:val="none" w:sz="0" w:space="0" w:color="auto"/>
            <w:left w:val="none" w:sz="0" w:space="0" w:color="auto"/>
            <w:bottom w:val="none" w:sz="0" w:space="0" w:color="auto"/>
            <w:right w:val="none" w:sz="0" w:space="0" w:color="auto"/>
          </w:divBdr>
        </w:div>
        <w:div w:id="256906301">
          <w:marLeft w:val="0"/>
          <w:marRight w:val="0"/>
          <w:marTop w:val="0"/>
          <w:marBottom w:val="0"/>
          <w:divBdr>
            <w:top w:val="none" w:sz="0" w:space="0" w:color="auto"/>
            <w:left w:val="none" w:sz="0" w:space="0" w:color="auto"/>
            <w:bottom w:val="none" w:sz="0" w:space="0" w:color="auto"/>
            <w:right w:val="none" w:sz="0" w:space="0" w:color="auto"/>
          </w:divBdr>
        </w:div>
        <w:div w:id="1784838632">
          <w:marLeft w:val="0"/>
          <w:marRight w:val="0"/>
          <w:marTop w:val="0"/>
          <w:marBottom w:val="0"/>
          <w:divBdr>
            <w:top w:val="none" w:sz="0" w:space="0" w:color="auto"/>
            <w:left w:val="none" w:sz="0" w:space="0" w:color="auto"/>
            <w:bottom w:val="none" w:sz="0" w:space="0" w:color="auto"/>
            <w:right w:val="none" w:sz="0" w:space="0" w:color="auto"/>
          </w:divBdr>
        </w:div>
        <w:div w:id="1738550975">
          <w:marLeft w:val="0"/>
          <w:marRight w:val="0"/>
          <w:marTop w:val="0"/>
          <w:marBottom w:val="0"/>
          <w:divBdr>
            <w:top w:val="none" w:sz="0" w:space="0" w:color="auto"/>
            <w:left w:val="none" w:sz="0" w:space="0" w:color="auto"/>
            <w:bottom w:val="none" w:sz="0" w:space="0" w:color="auto"/>
            <w:right w:val="none" w:sz="0" w:space="0" w:color="auto"/>
          </w:divBdr>
        </w:div>
        <w:div w:id="1935933807">
          <w:marLeft w:val="0"/>
          <w:marRight w:val="0"/>
          <w:marTop w:val="0"/>
          <w:marBottom w:val="0"/>
          <w:divBdr>
            <w:top w:val="none" w:sz="0" w:space="0" w:color="auto"/>
            <w:left w:val="none" w:sz="0" w:space="0" w:color="auto"/>
            <w:bottom w:val="none" w:sz="0" w:space="0" w:color="auto"/>
            <w:right w:val="none" w:sz="0" w:space="0" w:color="auto"/>
          </w:divBdr>
        </w:div>
        <w:div w:id="158235251">
          <w:marLeft w:val="0"/>
          <w:marRight w:val="0"/>
          <w:marTop w:val="0"/>
          <w:marBottom w:val="0"/>
          <w:divBdr>
            <w:top w:val="none" w:sz="0" w:space="0" w:color="auto"/>
            <w:left w:val="none" w:sz="0" w:space="0" w:color="auto"/>
            <w:bottom w:val="none" w:sz="0" w:space="0" w:color="auto"/>
            <w:right w:val="none" w:sz="0" w:space="0" w:color="auto"/>
          </w:divBdr>
        </w:div>
        <w:div w:id="1078213780">
          <w:marLeft w:val="0"/>
          <w:marRight w:val="0"/>
          <w:marTop w:val="0"/>
          <w:marBottom w:val="0"/>
          <w:divBdr>
            <w:top w:val="none" w:sz="0" w:space="0" w:color="auto"/>
            <w:left w:val="none" w:sz="0" w:space="0" w:color="auto"/>
            <w:bottom w:val="none" w:sz="0" w:space="0" w:color="auto"/>
            <w:right w:val="none" w:sz="0" w:space="0" w:color="auto"/>
          </w:divBdr>
        </w:div>
        <w:div w:id="32124757">
          <w:marLeft w:val="0"/>
          <w:marRight w:val="0"/>
          <w:marTop w:val="0"/>
          <w:marBottom w:val="0"/>
          <w:divBdr>
            <w:top w:val="none" w:sz="0" w:space="0" w:color="auto"/>
            <w:left w:val="none" w:sz="0" w:space="0" w:color="auto"/>
            <w:bottom w:val="none" w:sz="0" w:space="0" w:color="auto"/>
            <w:right w:val="none" w:sz="0" w:space="0" w:color="auto"/>
          </w:divBdr>
        </w:div>
        <w:div w:id="2023817563">
          <w:marLeft w:val="0"/>
          <w:marRight w:val="0"/>
          <w:marTop w:val="0"/>
          <w:marBottom w:val="0"/>
          <w:divBdr>
            <w:top w:val="none" w:sz="0" w:space="0" w:color="auto"/>
            <w:left w:val="none" w:sz="0" w:space="0" w:color="auto"/>
            <w:bottom w:val="none" w:sz="0" w:space="0" w:color="auto"/>
            <w:right w:val="none" w:sz="0" w:space="0" w:color="auto"/>
          </w:divBdr>
        </w:div>
        <w:div w:id="262304713">
          <w:marLeft w:val="0"/>
          <w:marRight w:val="0"/>
          <w:marTop w:val="0"/>
          <w:marBottom w:val="0"/>
          <w:divBdr>
            <w:top w:val="none" w:sz="0" w:space="0" w:color="auto"/>
            <w:left w:val="none" w:sz="0" w:space="0" w:color="auto"/>
            <w:bottom w:val="none" w:sz="0" w:space="0" w:color="auto"/>
            <w:right w:val="none" w:sz="0" w:space="0" w:color="auto"/>
          </w:divBdr>
        </w:div>
        <w:div w:id="145166915">
          <w:marLeft w:val="0"/>
          <w:marRight w:val="0"/>
          <w:marTop w:val="0"/>
          <w:marBottom w:val="0"/>
          <w:divBdr>
            <w:top w:val="none" w:sz="0" w:space="0" w:color="auto"/>
            <w:left w:val="none" w:sz="0" w:space="0" w:color="auto"/>
            <w:bottom w:val="none" w:sz="0" w:space="0" w:color="auto"/>
            <w:right w:val="none" w:sz="0" w:space="0" w:color="auto"/>
          </w:divBdr>
        </w:div>
        <w:div w:id="881602255">
          <w:marLeft w:val="0"/>
          <w:marRight w:val="0"/>
          <w:marTop w:val="0"/>
          <w:marBottom w:val="0"/>
          <w:divBdr>
            <w:top w:val="none" w:sz="0" w:space="0" w:color="auto"/>
            <w:left w:val="none" w:sz="0" w:space="0" w:color="auto"/>
            <w:bottom w:val="none" w:sz="0" w:space="0" w:color="auto"/>
            <w:right w:val="none" w:sz="0" w:space="0" w:color="auto"/>
          </w:divBdr>
        </w:div>
        <w:div w:id="1636253757">
          <w:marLeft w:val="0"/>
          <w:marRight w:val="0"/>
          <w:marTop w:val="0"/>
          <w:marBottom w:val="0"/>
          <w:divBdr>
            <w:top w:val="none" w:sz="0" w:space="0" w:color="auto"/>
            <w:left w:val="none" w:sz="0" w:space="0" w:color="auto"/>
            <w:bottom w:val="none" w:sz="0" w:space="0" w:color="auto"/>
            <w:right w:val="none" w:sz="0" w:space="0" w:color="auto"/>
          </w:divBdr>
        </w:div>
        <w:div w:id="1978677187">
          <w:marLeft w:val="0"/>
          <w:marRight w:val="0"/>
          <w:marTop w:val="0"/>
          <w:marBottom w:val="0"/>
          <w:divBdr>
            <w:top w:val="none" w:sz="0" w:space="0" w:color="auto"/>
            <w:left w:val="none" w:sz="0" w:space="0" w:color="auto"/>
            <w:bottom w:val="none" w:sz="0" w:space="0" w:color="auto"/>
            <w:right w:val="none" w:sz="0" w:space="0" w:color="auto"/>
          </w:divBdr>
        </w:div>
        <w:div w:id="1553612558">
          <w:marLeft w:val="0"/>
          <w:marRight w:val="0"/>
          <w:marTop w:val="0"/>
          <w:marBottom w:val="0"/>
          <w:divBdr>
            <w:top w:val="none" w:sz="0" w:space="0" w:color="auto"/>
            <w:left w:val="none" w:sz="0" w:space="0" w:color="auto"/>
            <w:bottom w:val="none" w:sz="0" w:space="0" w:color="auto"/>
            <w:right w:val="none" w:sz="0" w:space="0" w:color="auto"/>
          </w:divBdr>
        </w:div>
        <w:div w:id="547107997">
          <w:marLeft w:val="0"/>
          <w:marRight w:val="0"/>
          <w:marTop w:val="0"/>
          <w:marBottom w:val="0"/>
          <w:divBdr>
            <w:top w:val="none" w:sz="0" w:space="0" w:color="auto"/>
            <w:left w:val="none" w:sz="0" w:space="0" w:color="auto"/>
            <w:bottom w:val="none" w:sz="0" w:space="0" w:color="auto"/>
            <w:right w:val="none" w:sz="0" w:space="0" w:color="auto"/>
          </w:divBdr>
        </w:div>
        <w:div w:id="233593783">
          <w:marLeft w:val="0"/>
          <w:marRight w:val="0"/>
          <w:marTop w:val="0"/>
          <w:marBottom w:val="0"/>
          <w:divBdr>
            <w:top w:val="none" w:sz="0" w:space="0" w:color="auto"/>
            <w:left w:val="none" w:sz="0" w:space="0" w:color="auto"/>
            <w:bottom w:val="none" w:sz="0" w:space="0" w:color="auto"/>
            <w:right w:val="none" w:sz="0" w:space="0" w:color="auto"/>
          </w:divBdr>
        </w:div>
      </w:divsChild>
    </w:div>
    <w:div w:id="1226915859">
      <w:bodyDiv w:val="1"/>
      <w:marLeft w:val="0"/>
      <w:marRight w:val="0"/>
      <w:marTop w:val="0"/>
      <w:marBottom w:val="0"/>
      <w:divBdr>
        <w:top w:val="none" w:sz="0" w:space="0" w:color="auto"/>
        <w:left w:val="none" w:sz="0" w:space="0" w:color="auto"/>
        <w:bottom w:val="none" w:sz="0" w:space="0" w:color="auto"/>
        <w:right w:val="none" w:sz="0" w:space="0" w:color="auto"/>
      </w:divBdr>
    </w:div>
    <w:div w:id="1364596161">
      <w:bodyDiv w:val="1"/>
      <w:marLeft w:val="0"/>
      <w:marRight w:val="0"/>
      <w:marTop w:val="0"/>
      <w:marBottom w:val="0"/>
      <w:divBdr>
        <w:top w:val="none" w:sz="0" w:space="0" w:color="auto"/>
        <w:left w:val="none" w:sz="0" w:space="0" w:color="auto"/>
        <w:bottom w:val="none" w:sz="0" w:space="0" w:color="auto"/>
        <w:right w:val="none" w:sz="0" w:space="0" w:color="auto"/>
      </w:divBdr>
    </w:div>
    <w:div w:id="14385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theme/theme1.xml" Type="http://schemas.openxmlformats.org/officeDocument/2006/relationships/theme" Id="rId13"/>
    <Relationship Target="../customXml/item3.xml" Type="http://schemas.openxmlformats.org/officeDocument/2006/relationships/customXml" Id="rId3"/>
    <Relationship Target="settings.xml" Type="http://schemas.openxmlformats.org/officeDocument/2006/relationships/setting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footer1.xml" Type="http://schemas.openxmlformats.org/officeDocument/2006/relationships/foot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s>

</file>

<file path=word/_rels/footnotes.xml.rels><?xml version="1.0" encoding="UTF-8" standalone="yes"?>
<Relationships xmlns="http://schemas.openxmlformats.org/package/2006/relationships">
    <Relationship TargetMode="External" Target="https://www.consilium.europa.eu/media/22460/eugs-implementation-plan-st14392en16.pdf"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1F059607F664B944A5A32F64A128EBB6" ma:contentTypeName="Document" ma:contentTypeScope="" ma:contentTypeVersion="12" ma:versionID="52b05ae6a48a8e2141a376d048a40d67">
  <xsd:schema xmlns:xsd="http://www.w3.org/2001/XMLSchema" xmlns:ns2="55cd6cbe-5b7e-4aba-883d-0304cc960a68" xmlns:ns3="f5fafdac-e366-4ae3-a0be-341ecdadff34" xmlns:p="http://schemas.microsoft.com/office/2006/metadata/properties" xmlns:xs="http://www.w3.org/2001/XMLSchema" ma:fieldsID="3c08ce9eba2902aa336d7444ff393af0" ma:root="true" ns2:_="" ns3:_="" targetNamespace="http://schemas.microsoft.com/office/2006/metadata/properties">
    <xsd:import namespace="55cd6cbe-5b7e-4aba-883d-0304cc960a68"/>
    <xsd:import namespace="f5fafdac-e366-4ae3-a0be-341ecdadff3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3:SharedWithUsers"/>
                <xsd:element minOccurs="0" ref="ns3:SharedWithDetails"/>
                <xsd:element minOccurs="0" ref="ns2:MediaServiceAutoKeyPoints"/>
                <xsd:element minOccurs="0" ref="ns2:MediaServiceKeyPoints"/>
                <xsd:element minOccurs="0" ref="ns2:MediaServiceLocatio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cd6cbe-5b7e-4aba-883d-0304cc960a68">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element ma:displayName="Location" ma:index="19" ma:internalName="MediaServiceLocation" ma:readOnly="true" name="MediaServiceLoca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5fafdac-e366-4ae3-a0be-341ecdadff34">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E565E1F5-1DBE-42DA-8E30-5C46BA5B9A3D}">
  <ds:schemaRefs>
    <ds:schemaRef ds:uri="http://schemas.openxmlformats.org/officeDocument/2006/bibliography"/>
  </ds:schemaRefs>
</ds:datastoreItem>
</file>

<file path=customXml/itemProps2.xml><?xml version="1.0" encoding="utf-8"?>
<ds:datastoreItem xmlns:ds="http://schemas.openxmlformats.org/officeDocument/2006/customXml" ds:itemID="{CC8E3C60-12F8-472F-9653-03A1C7D20CA0}">
  <ds:schemaRefs>
    <ds:schemaRef ds:uri="http://schemas.microsoft.com/sharepoint/v3/contenttype/forms"/>
  </ds:schemaRefs>
</ds:datastoreItem>
</file>

<file path=customXml/itemProps3.xml><?xml version="1.0" encoding="utf-8"?>
<ds:datastoreItem xmlns:ds="http://schemas.openxmlformats.org/officeDocument/2006/customXml" ds:itemID="{8099991A-0DD6-47BD-9651-E80A157C7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3A7A5-BB37-41F0-BE8C-FAB497263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12640</Words>
  <Characters>7205</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Strautmane</dc:creator>
  <cp:keywords/>
  <dc:description/>
  <cp:lastModifiedBy>Elīna Raģe</cp:lastModifiedBy>
  <cp:revision>6</cp:revision>
  <dcterms:created xsi:type="dcterms:W3CDTF">2021-03-17T20:07:00Z</dcterms:created>
  <dcterms:modified xsi:type="dcterms:W3CDTF">2021-03-18T06:45:00Z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DISCesvisMeetingDate">
    <vt:lpwstr>2021-03-22</vt:lpwstr>
  </property>
  <property fmtid="{D5CDD505-2E9C-101B-9397-08002B2CF9AE}" pid="4" name="DISCesvisAdditionalMakers">
    <vt:lpwstr>Vecākā referente Elīna Raģe</vt:lpwstr>
  </property>
  <property fmtid="{D5CDD505-2E9C-101B-9397-08002B2CF9AE}" pid="5" name="DIScgiUrl">
    <vt:lpwstr>https://lim.esvis.gov.lv/cs/idcplg</vt:lpwstr>
  </property>
  <property fmtid="{D5CDD505-2E9C-101B-9397-08002B2CF9AE}" pid="6" name="DISdDocName">
    <vt:lpwstr>L267511</vt:lpwstr>
  </property>
  <property fmtid="{D5CDD505-2E9C-101B-9397-08002B2CF9AE}" pid="7" name="DISCesvisAdditionalTutors">
    <vt:lpwstr>Vecākā referente Elīna Raģe</vt:lpwstr>
  </property>
  <property fmtid="{D5CDD505-2E9C-101B-9397-08002B2CF9AE}" pid="8" name="DISCesvisSigner">
    <vt:lpwstr> Jānis Vitenbergs</vt:lpwstr>
  </property>
  <property fmtid="{D5CDD505-2E9C-101B-9397-08002B2CF9AE}" pid="9" name="DISCesvisSafetyLevel">
    <vt:lpwstr>Ierobežotas pieejamības</vt:lpwstr>
  </property>
  <property fmtid="{D5CDD505-2E9C-101B-9397-08002B2CF9AE}" pid="10" name="DISTaskPaneUrl">
    <vt:lpwstr>https://lim.esvis.gov.lv/cs/idcplg?ClientControlled=DocMan&amp;coreContentOnly=1&amp;WebdavRequest=1&amp;IdcService=DOC_INFO&amp;dID=344313</vt:lpwstr>
  </property>
  <property fmtid="{D5CDD505-2E9C-101B-9397-08002B2CF9AE}" pid="11" name="DISCesvisTitle">
    <vt:lpwstr>Par Eiropas Savienības Konkurētspējas ministru padomes 2021. gada 22.marta sanāksmē izskatāmajiem jautājumiem</vt:lpwstr>
  </property>
  <property fmtid="{D5CDD505-2E9C-101B-9397-08002B2CF9AE}" pid="12" name="DISCesvisMinistryOfMinister">
    <vt:lpwstr>Ekonomikas ministra pienākumu izpildītājs - </vt:lpwstr>
  </property>
  <property fmtid="{D5CDD505-2E9C-101B-9397-08002B2CF9AE}" pid="13" name="DISCesvisAuthor">
    <vt:lpwstr>Ekonomikas ministrija</vt:lpwstr>
  </property>
  <property fmtid="{D5CDD505-2E9C-101B-9397-08002B2CF9AE}" pid="14" name="DISCesvisMainMaker">
    <vt:lpwstr>Vecākā referente Elīna Raģe</vt:lpwstr>
  </property>
  <property fmtid="{D5CDD505-2E9C-101B-9397-08002B2CF9AE}" pid="15" name="DISCesvisAdditionalTutorsMail">
    <vt:lpwstr>elina.rage@em.gov.lv</vt:lpwstr>
  </property>
  <property fmtid="{D5CDD505-2E9C-101B-9397-08002B2CF9AE}" pid="16" name="DISCesvisAdditionalTutorsPhone">
    <vt:lpwstr>67013147, 67013232, 67013265</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Signer,DISTaskPaneUrl,DISCesvisSafetyLevel,DISCesvisTitle,DISCesvisMinistryOfMinister,DISCesvisAuthor,DISCesvisMainMaker,DISCesvisAdditionalTutorsMail,DISidcName,DISCesvisDescription,DISCesvisAdditionalMakersMail,DISdUser,DISCesvisOrgApprovers,DISdID,DISCesvisForInforming,DISCesvisMainMakerOrgUnitTitle</vt:lpwstr>
  </property>
  <property fmtid="{D5CDD505-2E9C-101B-9397-08002B2CF9AE}" pid="19" name="DISCesvisDescription">
    <vt:lpwstr>
</vt:lpwstr>
  </property>
  <property fmtid="{D5CDD505-2E9C-101B-9397-08002B2CF9AE}" pid="20" name="DISCesvisAdditionalMakersMail">
    <vt:lpwstr>elina.rage@em.gov.lv</vt:lpwstr>
  </property>
  <property fmtid="{D5CDD505-2E9C-101B-9397-08002B2CF9AE}" pid="21" name="DISdUser">
    <vt:lpwstr>vk_ladlere</vt:lpwstr>
  </property>
  <property fmtid="{D5CDD505-2E9C-101B-9397-08002B2CF9AE}" pid="22" name="DISCesvisOrgApprovers">
    <vt:lpwstr>Ārlietu ministrija, Izglītības un zinātnes ministrija, Aizsardzības ministrija, Vides aizsardzības un reģionālās attīstības ministrija</vt:lpwstr>
  </property>
  <property fmtid="{D5CDD505-2E9C-101B-9397-08002B2CF9AE}" pid="23" name="DISdID">
    <vt:lpwstr>344313</vt:lpwstr>
  </property>
  <property fmtid="{D5CDD505-2E9C-101B-9397-08002B2CF9AE}" pid="24" name="DISCesvisMainMakerOrgUnitTitle">
    <vt:lpwstr>ES un ārējo ekonomisko attiecību departaments</vt:lpwstr>
  </property>
  <property fmtid="{D5CDD505-2E9C-101B-9397-08002B2CF9AE}" pid="25" name="DISCesvisForInforming">
    <vt:lpwstr>Specializētais atašejs - nozares padomnieks Rinalds Celmiņš, Departamenta direktora vietnieks Jānis Zakovics</vt:lpwstr>
  </property>
</Properties>
</file>