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504951F1" w:rsidR="00894C55" w:rsidRPr="006843A3" w:rsidRDefault="00360D9D"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6843A3">
        <w:rPr>
          <w:rFonts w:ascii="Times New Roman" w:eastAsia="Times New Roman" w:hAnsi="Times New Roman" w:cs="Times New Roman"/>
          <w:b/>
          <w:bCs/>
          <w:sz w:val="28"/>
          <w:szCs w:val="24"/>
          <w:lang w:eastAsia="lv-LV"/>
        </w:rPr>
        <w:t>Ministru kabineta noteikumu projekta "Grozījumi Ministru kabineta 2012. gada 31. jūlija noteikumos Nr. 523 "Noteikumi par budžeta pieprasījumu izstrādāšanas un iesniegšanas pamatprincipiem"" sākotnējās ietekmes novērtējuma ziņojums (anotācija)</w:t>
      </w:r>
    </w:p>
    <w:p w14:paraId="52442202" w14:textId="77777777" w:rsidR="00735A24" w:rsidRPr="00735A24" w:rsidRDefault="00735A24" w:rsidP="00EE5A8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843A3" w:rsidRPr="006843A3" w14:paraId="6B4901B2" w14:textId="77777777" w:rsidTr="00925C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6843A3" w:rsidRDefault="005C5FEE" w:rsidP="00925C70">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Tiesību akta projekta anotācijas kopsavilkums</w:t>
            </w:r>
          </w:p>
        </w:tc>
      </w:tr>
      <w:tr w:rsidR="005C5FEE" w:rsidRPr="00355527" w14:paraId="53EE6C9A" w14:textId="77777777" w:rsidTr="00A07E09">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D50456" w:rsidRDefault="005C5FEE" w:rsidP="00925C70">
            <w:pPr>
              <w:spacing w:after="0" w:line="240" w:lineRule="auto"/>
              <w:rPr>
                <w:rFonts w:ascii="Times New Roman" w:eastAsia="Times New Roman" w:hAnsi="Times New Roman" w:cs="Times New Roman"/>
                <w:iCs/>
                <w:color w:val="414142"/>
                <w:sz w:val="24"/>
                <w:szCs w:val="24"/>
                <w:lang w:eastAsia="lv-LV"/>
              </w:rPr>
            </w:pPr>
            <w:r w:rsidRPr="006843A3">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5CFCDD2" w14:textId="315133E7" w:rsidR="00211AA1" w:rsidRDefault="00A655AB" w:rsidP="00925C70">
            <w:pPr>
              <w:spacing w:after="0" w:line="240" w:lineRule="auto"/>
              <w:jc w:val="both"/>
              <w:rPr>
                <w:rFonts w:ascii="Times New Roman" w:eastAsia="Times New Roman" w:hAnsi="Times New Roman" w:cs="Times New Roman"/>
                <w:iCs/>
                <w:sz w:val="24"/>
                <w:szCs w:val="24"/>
                <w:lang w:eastAsia="lv-LV"/>
              </w:rPr>
            </w:pPr>
            <w:r w:rsidRPr="00A655AB">
              <w:rPr>
                <w:rFonts w:ascii="Times New Roman" w:eastAsia="Times New Roman" w:hAnsi="Times New Roman" w:cs="Times New Roman"/>
                <w:iCs/>
                <w:sz w:val="24"/>
                <w:szCs w:val="24"/>
                <w:lang w:eastAsia="lv-LV"/>
              </w:rPr>
              <w:t>Mini</w:t>
            </w:r>
            <w:r>
              <w:rPr>
                <w:rFonts w:ascii="Times New Roman" w:eastAsia="Times New Roman" w:hAnsi="Times New Roman" w:cs="Times New Roman"/>
                <w:iCs/>
                <w:sz w:val="24"/>
                <w:szCs w:val="24"/>
                <w:lang w:eastAsia="lv-LV"/>
              </w:rPr>
              <w:t>stru kabineta noteikumu projekta</w:t>
            </w:r>
            <w:r w:rsidRPr="00A655AB">
              <w:rPr>
                <w:rFonts w:ascii="Times New Roman" w:eastAsia="Times New Roman" w:hAnsi="Times New Roman" w:cs="Times New Roman"/>
                <w:iCs/>
                <w:sz w:val="24"/>
                <w:szCs w:val="24"/>
                <w:lang w:eastAsia="lv-LV"/>
              </w:rPr>
              <w:t xml:space="preserve"> "Grozījumi Ministru kabineta 2012. gada 31. jūlija noteikumos Nr. 523 "Noteikumi par budžeta pieprasījumu izstrādāšanas un iesniegšanas pamatprincipiem"" (turpmāk – noteikumu projekts) </w:t>
            </w:r>
            <w:r w:rsidR="005C5FEE" w:rsidRPr="00AB2B73">
              <w:rPr>
                <w:rFonts w:ascii="Times New Roman" w:eastAsia="Times New Roman" w:hAnsi="Times New Roman" w:cs="Times New Roman"/>
                <w:iCs/>
                <w:sz w:val="24"/>
                <w:szCs w:val="24"/>
                <w:lang w:eastAsia="lv-LV"/>
              </w:rPr>
              <w:t xml:space="preserve">mērķis </w:t>
            </w:r>
            <w:r w:rsidR="0095737D">
              <w:rPr>
                <w:rFonts w:ascii="Times New Roman" w:eastAsia="Times New Roman" w:hAnsi="Times New Roman" w:cs="Times New Roman"/>
                <w:iCs/>
                <w:sz w:val="24"/>
                <w:szCs w:val="24"/>
                <w:lang w:eastAsia="lv-LV"/>
              </w:rPr>
              <w:t xml:space="preserve">ir </w:t>
            </w:r>
            <w:r w:rsidR="002C3152">
              <w:rPr>
                <w:rFonts w:ascii="Times New Roman" w:eastAsia="Times New Roman" w:hAnsi="Times New Roman" w:cs="Times New Roman"/>
                <w:iCs/>
                <w:sz w:val="24"/>
                <w:szCs w:val="24"/>
                <w:lang w:eastAsia="lv-LV"/>
              </w:rPr>
              <w:t xml:space="preserve">veikt </w:t>
            </w:r>
            <w:r w:rsidR="0095737D">
              <w:rPr>
                <w:rFonts w:ascii="Times New Roman" w:eastAsia="Times New Roman" w:hAnsi="Times New Roman" w:cs="Times New Roman"/>
                <w:iCs/>
                <w:sz w:val="24"/>
                <w:szCs w:val="24"/>
                <w:lang w:eastAsia="lv-LV"/>
              </w:rPr>
              <w:t>saskaņo</w:t>
            </w:r>
            <w:r w:rsidR="002C3152">
              <w:rPr>
                <w:rFonts w:ascii="Times New Roman" w:eastAsia="Times New Roman" w:hAnsi="Times New Roman" w:cs="Times New Roman"/>
                <w:iCs/>
                <w:sz w:val="24"/>
                <w:szCs w:val="24"/>
                <w:lang w:eastAsia="lv-LV"/>
              </w:rPr>
              <w:t>jumus</w:t>
            </w:r>
            <w:r w:rsidR="0095737D">
              <w:rPr>
                <w:rFonts w:ascii="Times New Roman" w:eastAsia="Times New Roman" w:hAnsi="Times New Roman" w:cs="Times New Roman"/>
                <w:iCs/>
                <w:sz w:val="24"/>
                <w:szCs w:val="24"/>
                <w:lang w:eastAsia="lv-LV"/>
              </w:rPr>
              <w:t xml:space="preserve"> noteikumu norm</w:t>
            </w:r>
            <w:r w:rsidR="002C3152">
              <w:rPr>
                <w:rFonts w:ascii="Times New Roman" w:eastAsia="Times New Roman" w:hAnsi="Times New Roman" w:cs="Times New Roman"/>
                <w:iCs/>
                <w:sz w:val="24"/>
                <w:szCs w:val="24"/>
                <w:lang w:eastAsia="lv-LV"/>
              </w:rPr>
              <w:t>ā</w:t>
            </w:r>
            <w:r w:rsidR="0095737D">
              <w:rPr>
                <w:rFonts w:ascii="Times New Roman" w:eastAsia="Times New Roman" w:hAnsi="Times New Roman" w:cs="Times New Roman"/>
                <w:iCs/>
                <w:sz w:val="24"/>
                <w:szCs w:val="24"/>
                <w:lang w:eastAsia="lv-LV"/>
              </w:rPr>
              <w:t xml:space="preserve">s </w:t>
            </w:r>
            <w:r w:rsidR="00211AA1">
              <w:rPr>
                <w:rFonts w:ascii="Times New Roman" w:eastAsia="Times New Roman" w:hAnsi="Times New Roman" w:cs="Times New Roman"/>
                <w:iCs/>
                <w:sz w:val="24"/>
                <w:szCs w:val="24"/>
                <w:lang w:eastAsia="lv-LV"/>
              </w:rPr>
              <w:t>kontekstā ar</w:t>
            </w:r>
            <w:r w:rsidR="0095737D">
              <w:rPr>
                <w:rFonts w:ascii="Times New Roman" w:eastAsia="Times New Roman" w:hAnsi="Times New Roman" w:cs="Times New Roman"/>
                <w:iCs/>
                <w:sz w:val="24"/>
                <w:szCs w:val="24"/>
                <w:lang w:eastAsia="lv-LV"/>
              </w:rPr>
              <w:t xml:space="preserve"> aktuāliem</w:t>
            </w:r>
            <w:r w:rsidR="00211AA1">
              <w:rPr>
                <w:rFonts w:ascii="Times New Roman" w:eastAsia="Times New Roman" w:hAnsi="Times New Roman" w:cs="Times New Roman"/>
                <w:iCs/>
                <w:sz w:val="24"/>
                <w:szCs w:val="24"/>
                <w:lang w:eastAsia="lv-LV"/>
              </w:rPr>
              <w:t xml:space="preserve"> procesiem</w:t>
            </w:r>
            <w:r w:rsidR="00537E67">
              <w:rPr>
                <w:rFonts w:ascii="Times New Roman" w:eastAsia="Times New Roman" w:hAnsi="Times New Roman" w:cs="Times New Roman"/>
                <w:iCs/>
                <w:sz w:val="24"/>
                <w:szCs w:val="24"/>
                <w:lang w:eastAsia="lv-LV"/>
              </w:rPr>
              <w:t xml:space="preserve"> finanšu un </w:t>
            </w:r>
            <w:r w:rsidR="00B708D0">
              <w:rPr>
                <w:rFonts w:ascii="Times New Roman" w:eastAsia="Times New Roman" w:hAnsi="Times New Roman" w:cs="Times New Roman"/>
                <w:iCs/>
                <w:sz w:val="24"/>
                <w:szCs w:val="24"/>
                <w:lang w:eastAsia="lv-LV"/>
              </w:rPr>
              <w:t xml:space="preserve">budžetu vadības </w:t>
            </w:r>
            <w:r w:rsidR="00537E67">
              <w:rPr>
                <w:rFonts w:ascii="Times New Roman" w:eastAsia="Times New Roman" w:hAnsi="Times New Roman" w:cs="Times New Roman"/>
                <w:iCs/>
                <w:sz w:val="24"/>
                <w:szCs w:val="24"/>
                <w:lang w:eastAsia="lv-LV"/>
              </w:rPr>
              <w:t>likumdošanas jomā</w:t>
            </w:r>
            <w:r w:rsidR="00211AA1">
              <w:rPr>
                <w:rFonts w:ascii="Times New Roman" w:eastAsia="Times New Roman" w:hAnsi="Times New Roman" w:cs="Times New Roman"/>
                <w:iCs/>
                <w:sz w:val="24"/>
                <w:szCs w:val="24"/>
                <w:lang w:eastAsia="lv-LV"/>
              </w:rPr>
              <w:t>.</w:t>
            </w:r>
          </w:p>
          <w:p w14:paraId="320DBBE7" w14:textId="78D201DE" w:rsidR="005C5FEE" w:rsidRPr="00D50456" w:rsidRDefault="005C5FEE" w:rsidP="002E23D9">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sidRPr="00360D9D">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i</w:t>
            </w:r>
            <w:r w:rsidRPr="00360D9D">
              <w:rPr>
                <w:rFonts w:ascii="Times New Roman" w:eastAsia="Times New Roman" w:hAnsi="Times New Roman" w:cs="Times New Roman"/>
                <w:iCs/>
                <w:sz w:val="24"/>
                <w:szCs w:val="24"/>
                <w:lang w:eastAsia="lv-LV"/>
              </w:rPr>
              <w:t xml:space="preserve"> </w:t>
            </w:r>
            <w:r w:rsidRPr="00D50456">
              <w:rPr>
                <w:rFonts w:ascii="Times New Roman" w:eastAsia="Times New Roman" w:hAnsi="Times New Roman" w:cs="Times New Roman"/>
                <w:sz w:val="24"/>
                <w:szCs w:val="24"/>
                <w:lang w:eastAsia="lv-LV"/>
              </w:rPr>
              <w:t>stājas spēkā nākamajā dienā pēc t</w:t>
            </w:r>
            <w:r>
              <w:rPr>
                <w:rFonts w:ascii="Times New Roman" w:eastAsia="Times New Roman" w:hAnsi="Times New Roman" w:cs="Times New Roman"/>
                <w:sz w:val="24"/>
                <w:szCs w:val="24"/>
                <w:lang w:eastAsia="lv-LV"/>
              </w:rPr>
              <w:t>ās</w:t>
            </w:r>
            <w:r w:rsidRPr="00D50456">
              <w:rPr>
                <w:rFonts w:ascii="Times New Roman" w:eastAsia="Times New Roman" w:hAnsi="Times New Roman" w:cs="Times New Roman"/>
                <w:sz w:val="24"/>
                <w:szCs w:val="24"/>
                <w:lang w:eastAsia="lv-LV"/>
              </w:rPr>
              <w:t xml:space="preserve"> publicēšanas Latvijas </w:t>
            </w:r>
            <w:r w:rsidR="00E55AB9">
              <w:rPr>
                <w:rFonts w:ascii="Times New Roman" w:eastAsia="Times New Roman" w:hAnsi="Times New Roman" w:cs="Times New Roman"/>
                <w:sz w:val="24"/>
                <w:szCs w:val="24"/>
                <w:lang w:eastAsia="lv-LV"/>
              </w:rPr>
              <w:t xml:space="preserve">Republikas oficiālajā izdevumā </w:t>
            </w:r>
            <w:r w:rsidR="00E55AB9" w:rsidRPr="00620F5B">
              <w:rPr>
                <w:rFonts w:ascii="Times New Roman" w:hAnsi="Times New Roman" w:cs="Times New Roman"/>
              </w:rPr>
              <w:t>"</w:t>
            </w:r>
            <w:r w:rsidR="00E55AB9">
              <w:rPr>
                <w:rFonts w:ascii="Times New Roman" w:eastAsia="Times New Roman" w:hAnsi="Times New Roman" w:cs="Times New Roman"/>
                <w:sz w:val="24"/>
                <w:szCs w:val="24"/>
                <w:lang w:eastAsia="lv-LV"/>
              </w:rPr>
              <w:t>Latvijas Vēstnesis</w:t>
            </w:r>
            <w:r w:rsidR="00E55AB9" w:rsidRPr="00620F5B">
              <w:rPr>
                <w:rFonts w:ascii="Times New Roman" w:hAnsi="Times New Roman" w:cs="Times New Roman"/>
              </w:rPr>
              <w:t>"</w:t>
            </w:r>
            <w:r w:rsidRPr="00D50456">
              <w:rPr>
                <w:rFonts w:ascii="Times New Roman" w:eastAsia="Times New Roman" w:hAnsi="Times New Roman" w:cs="Times New Roman"/>
                <w:sz w:val="24"/>
                <w:szCs w:val="24"/>
                <w:lang w:eastAsia="lv-LV"/>
              </w:rPr>
              <w:t>.</w:t>
            </w:r>
          </w:p>
        </w:tc>
      </w:tr>
    </w:tbl>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E5323B" w:rsidRPr="00355527" w14:paraId="6E666B7A" w14:textId="77777777" w:rsidTr="00A07E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 Tiesību akta projekta izstrādes nepieciešamība</w:t>
            </w:r>
          </w:p>
        </w:tc>
      </w:tr>
      <w:tr w:rsidR="00E5323B" w:rsidRPr="00355527" w14:paraId="721E8FF1"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A36155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37DC90C7"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Pamatojums</w:t>
            </w:r>
          </w:p>
        </w:tc>
        <w:tc>
          <w:tcPr>
            <w:tcW w:w="6466" w:type="dxa"/>
            <w:tcBorders>
              <w:top w:val="outset" w:sz="6" w:space="0" w:color="auto"/>
              <w:left w:val="outset" w:sz="6" w:space="0" w:color="auto"/>
              <w:bottom w:val="outset" w:sz="6" w:space="0" w:color="auto"/>
              <w:right w:val="outset" w:sz="6" w:space="0" w:color="auto"/>
            </w:tcBorders>
            <w:hideMark/>
          </w:tcPr>
          <w:p w14:paraId="5FBE2ED0" w14:textId="77777777" w:rsidR="003B4A1C" w:rsidRDefault="00360D9D" w:rsidP="00C33FF2">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Noteikumu projekts sagatavots</w:t>
            </w:r>
            <w:r w:rsidR="003B4A1C">
              <w:rPr>
                <w:rFonts w:ascii="Times New Roman" w:eastAsia="Times New Roman" w:hAnsi="Times New Roman" w:cs="Times New Roman"/>
                <w:iCs/>
                <w:sz w:val="24"/>
                <w:szCs w:val="24"/>
                <w:lang w:eastAsia="lv-LV"/>
              </w:rPr>
              <w:t>:</w:t>
            </w:r>
          </w:p>
          <w:p w14:paraId="2A8EB9E4" w14:textId="77777777" w:rsidR="00E5323B" w:rsidRDefault="003B4A1C" w:rsidP="00C33F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360D9D" w:rsidRPr="006843A3">
              <w:rPr>
                <w:rFonts w:ascii="Times New Roman" w:eastAsia="Times New Roman" w:hAnsi="Times New Roman" w:cs="Times New Roman"/>
                <w:iCs/>
                <w:sz w:val="24"/>
                <w:szCs w:val="24"/>
                <w:lang w:eastAsia="lv-LV"/>
              </w:rPr>
              <w:t xml:space="preserve"> pēc </w:t>
            </w:r>
            <w:r w:rsidR="00C33FF2" w:rsidRPr="006843A3">
              <w:rPr>
                <w:rFonts w:ascii="Times New Roman" w:eastAsia="Times New Roman" w:hAnsi="Times New Roman" w:cs="Times New Roman"/>
                <w:iCs/>
                <w:sz w:val="24"/>
                <w:szCs w:val="24"/>
                <w:lang w:eastAsia="lv-LV"/>
              </w:rPr>
              <w:t>Finanšu ministrijas iniciatīvas</w:t>
            </w:r>
            <w:r>
              <w:rPr>
                <w:rFonts w:ascii="Times New Roman" w:eastAsia="Times New Roman" w:hAnsi="Times New Roman" w:cs="Times New Roman"/>
                <w:iCs/>
                <w:sz w:val="24"/>
                <w:szCs w:val="24"/>
                <w:lang w:eastAsia="lv-LV"/>
              </w:rPr>
              <w:t>;</w:t>
            </w:r>
          </w:p>
          <w:p w14:paraId="23AAFFA8" w14:textId="2DC92980" w:rsidR="003B4A1C" w:rsidRPr="006843A3" w:rsidRDefault="003B4A1C" w:rsidP="00C33F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3B4A1C">
              <w:rPr>
                <w:rFonts w:ascii="Times New Roman" w:eastAsia="Times New Roman" w:hAnsi="Times New Roman" w:cs="Times New Roman"/>
                <w:iCs/>
                <w:sz w:val="24"/>
                <w:szCs w:val="24"/>
                <w:lang w:eastAsia="lv-LV"/>
              </w:rPr>
              <w:t>lai ieviestu Valsts kontroles revīzijas Nr.</w:t>
            </w:r>
            <w:r w:rsidR="004D505E">
              <w:rPr>
                <w:rFonts w:ascii="Times New Roman" w:eastAsia="Times New Roman" w:hAnsi="Times New Roman" w:cs="Times New Roman"/>
                <w:iCs/>
                <w:sz w:val="24"/>
                <w:szCs w:val="24"/>
                <w:lang w:eastAsia="lv-LV"/>
              </w:rPr>
              <w:t> </w:t>
            </w:r>
            <w:r w:rsidR="004B69A2">
              <w:rPr>
                <w:rFonts w:ascii="Times New Roman" w:eastAsia="Times New Roman" w:hAnsi="Times New Roman" w:cs="Times New Roman"/>
                <w:iCs/>
                <w:sz w:val="24"/>
                <w:szCs w:val="24"/>
                <w:lang w:eastAsia="lv-LV"/>
              </w:rPr>
              <w:t xml:space="preserve">2.4.1-7/2016 </w:t>
            </w:r>
            <w:r w:rsidR="004B69A2" w:rsidRPr="00506D91">
              <w:rPr>
                <w:rFonts w:ascii="Times New Roman" w:eastAsia="Times New Roman" w:hAnsi="Times New Roman" w:cs="Times New Roman"/>
                <w:sz w:val="24"/>
                <w:szCs w:val="24"/>
                <w:lang w:eastAsia="lv-LV"/>
              </w:rPr>
              <w:t>"</w:t>
            </w:r>
            <w:r w:rsidRPr="003B4A1C">
              <w:rPr>
                <w:rFonts w:ascii="Times New Roman" w:eastAsia="Times New Roman" w:hAnsi="Times New Roman" w:cs="Times New Roman"/>
                <w:iCs/>
                <w:sz w:val="24"/>
                <w:szCs w:val="24"/>
                <w:lang w:eastAsia="lv-LV"/>
              </w:rPr>
              <w:t>Budžeta plānošana Latvijā – vai esošā pieeja ir efektīva” 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w:t>
            </w:r>
            <w:r w:rsidR="004B69A2">
              <w:rPr>
                <w:rFonts w:ascii="Times New Roman" w:eastAsia="Times New Roman" w:hAnsi="Times New Roman" w:cs="Times New Roman"/>
                <w:iCs/>
                <w:sz w:val="24"/>
                <w:szCs w:val="24"/>
                <w:lang w:eastAsia="lv-LV"/>
              </w:rPr>
              <w:t>jektiem sadalījumā pa nozarēm.</w:t>
            </w:r>
            <w:r w:rsidR="004B69A2" w:rsidRPr="00506D91">
              <w:rPr>
                <w:rFonts w:ascii="Times New Roman" w:eastAsia="Times New Roman" w:hAnsi="Times New Roman" w:cs="Times New Roman"/>
                <w:sz w:val="24"/>
                <w:szCs w:val="24"/>
                <w:lang w:eastAsia="lv-LV"/>
              </w:rPr>
              <w:t xml:space="preserve"> "</w:t>
            </w:r>
          </w:p>
        </w:tc>
      </w:tr>
      <w:tr w:rsidR="00E5323B" w:rsidRPr="00355527" w14:paraId="20902B40" w14:textId="77777777" w:rsidTr="00A07E09">
        <w:trPr>
          <w:trHeight w:val="50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9850E6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38BD4BA" w14:textId="24B4B47A" w:rsidR="00C50155" w:rsidRPr="006843A3" w:rsidRDefault="00E5323B" w:rsidP="0095737D">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EEB7908" w14:textId="77777777" w:rsidR="00C50155" w:rsidRPr="006843A3" w:rsidRDefault="00C50155" w:rsidP="00C50155">
            <w:pPr>
              <w:rPr>
                <w:rFonts w:ascii="Times New Roman" w:eastAsia="Times New Roman" w:hAnsi="Times New Roman" w:cs="Times New Roman"/>
                <w:sz w:val="24"/>
                <w:szCs w:val="24"/>
                <w:lang w:eastAsia="lv-LV"/>
              </w:rPr>
            </w:pPr>
          </w:p>
          <w:p w14:paraId="0B374E94" w14:textId="77777777" w:rsidR="00C50155" w:rsidRPr="006843A3" w:rsidRDefault="00C50155" w:rsidP="00C50155">
            <w:pPr>
              <w:rPr>
                <w:rFonts w:ascii="Times New Roman" w:eastAsia="Times New Roman" w:hAnsi="Times New Roman" w:cs="Times New Roman"/>
                <w:sz w:val="24"/>
                <w:szCs w:val="24"/>
                <w:lang w:eastAsia="lv-LV"/>
              </w:rPr>
            </w:pPr>
          </w:p>
          <w:p w14:paraId="7B913B84" w14:textId="77777777" w:rsidR="00C50155" w:rsidRPr="006843A3" w:rsidRDefault="00C50155" w:rsidP="00C50155">
            <w:pPr>
              <w:rPr>
                <w:rFonts w:ascii="Times New Roman" w:eastAsia="Times New Roman" w:hAnsi="Times New Roman" w:cs="Times New Roman"/>
                <w:sz w:val="24"/>
                <w:szCs w:val="24"/>
                <w:lang w:eastAsia="lv-LV"/>
              </w:rPr>
            </w:pPr>
          </w:p>
          <w:p w14:paraId="1641CB48" w14:textId="77777777" w:rsidR="00C50155" w:rsidRPr="006843A3" w:rsidRDefault="00C50155" w:rsidP="00C50155">
            <w:pPr>
              <w:rPr>
                <w:rFonts w:ascii="Times New Roman" w:eastAsia="Times New Roman" w:hAnsi="Times New Roman" w:cs="Times New Roman"/>
                <w:sz w:val="24"/>
                <w:szCs w:val="24"/>
                <w:lang w:eastAsia="lv-LV"/>
              </w:rPr>
            </w:pPr>
          </w:p>
          <w:p w14:paraId="71BCF945" w14:textId="77777777" w:rsidR="00C50155" w:rsidRPr="006843A3" w:rsidRDefault="00C50155" w:rsidP="00C50155">
            <w:pPr>
              <w:rPr>
                <w:rFonts w:ascii="Times New Roman" w:eastAsia="Times New Roman" w:hAnsi="Times New Roman" w:cs="Times New Roman"/>
                <w:sz w:val="24"/>
                <w:szCs w:val="24"/>
                <w:lang w:eastAsia="lv-LV"/>
              </w:rPr>
            </w:pPr>
          </w:p>
          <w:p w14:paraId="3D67860F" w14:textId="75204326" w:rsidR="00E5323B" w:rsidRPr="006843A3" w:rsidRDefault="00E5323B" w:rsidP="00C50155">
            <w:pPr>
              <w:ind w:firstLine="720"/>
              <w:rPr>
                <w:rFonts w:ascii="Times New Roman" w:eastAsia="Times New Roman" w:hAnsi="Times New Roman" w:cs="Times New Roman"/>
                <w:sz w:val="24"/>
                <w:szCs w:val="24"/>
                <w:lang w:eastAsia="lv-LV"/>
              </w:rPr>
            </w:pPr>
          </w:p>
        </w:tc>
        <w:tc>
          <w:tcPr>
            <w:tcW w:w="6466" w:type="dxa"/>
            <w:tcBorders>
              <w:top w:val="outset" w:sz="6" w:space="0" w:color="auto"/>
              <w:left w:val="outset" w:sz="6" w:space="0" w:color="auto"/>
              <w:bottom w:val="outset" w:sz="6" w:space="0" w:color="auto"/>
              <w:right w:val="outset" w:sz="6" w:space="0" w:color="auto"/>
            </w:tcBorders>
            <w:hideMark/>
          </w:tcPr>
          <w:p w14:paraId="14AF3EF9" w14:textId="747CF3DC" w:rsidR="00211AA1" w:rsidRDefault="00211AA1" w:rsidP="00E13E23">
            <w:pPr>
              <w:spacing w:after="0" w:line="240" w:lineRule="auto"/>
              <w:jc w:val="both"/>
              <w:rPr>
                <w:rFonts w:ascii="Times New Roman" w:eastAsia="Times New Roman" w:hAnsi="Times New Roman" w:cs="Times New Roman"/>
                <w:sz w:val="24"/>
                <w:szCs w:val="24"/>
                <w:lang w:eastAsia="lv-LV"/>
              </w:rPr>
            </w:pPr>
            <w:r w:rsidRPr="00211AA1">
              <w:rPr>
                <w:rFonts w:ascii="Times New Roman" w:eastAsia="Times New Roman" w:hAnsi="Times New Roman" w:cs="Times New Roman"/>
                <w:sz w:val="24"/>
                <w:szCs w:val="24"/>
                <w:lang w:eastAsia="lv-LV"/>
              </w:rPr>
              <w:lastRenderedPageBreak/>
              <w:t xml:space="preserve">Noteikumu projekta mērķis ir </w:t>
            </w:r>
            <w:r>
              <w:rPr>
                <w:rFonts w:ascii="Times New Roman" w:eastAsia="Times New Roman" w:hAnsi="Times New Roman" w:cs="Times New Roman"/>
                <w:sz w:val="24"/>
                <w:szCs w:val="24"/>
                <w:lang w:eastAsia="lv-LV"/>
              </w:rPr>
              <w:t xml:space="preserve">precizēt un papildināt </w:t>
            </w:r>
            <w:r w:rsidRPr="00211AA1">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2012. gada 31. jūlija noteikumus</w:t>
            </w:r>
            <w:r w:rsidRPr="00211AA1">
              <w:rPr>
                <w:rFonts w:ascii="Times New Roman" w:eastAsia="Times New Roman" w:hAnsi="Times New Roman" w:cs="Times New Roman"/>
                <w:sz w:val="24"/>
                <w:szCs w:val="24"/>
                <w:lang w:eastAsia="lv-LV"/>
              </w:rPr>
              <w:t xml:space="preserve"> Nr. 523 "Noteikumi par budžeta pieprasījumu izstrādāšanas un iesnie</w:t>
            </w:r>
            <w:r>
              <w:rPr>
                <w:rFonts w:ascii="Times New Roman" w:eastAsia="Times New Roman" w:hAnsi="Times New Roman" w:cs="Times New Roman"/>
                <w:sz w:val="24"/>
                <w:szCs w:val="24"/>
                <w:lang w:eastAsia="lv-LV"/>
              </w:rPr>
              <w:t>gšan</w:t>
            </w:r>
            <w:r w:rsidR="00D87F72">
              <w:rPr>
                <w:rFonts w:ascii="Times New Roman" w:eastAsia="Times New Roman" w:hAnsi="Times New Roman" w:cs="Times New Roman"/>
                <w:sz w:val="24"/>
                <w:szCs w:val="24"/>
                <w:lang w:eastAsia="lv-LV"/>
              </w:rPr>
              <w:t>as pamatprincipiem" (turpmāk – n</w:t>
            </w:r>
            <w:r>
              <w:rPr>
                <w:rFonts w:ascii="Times New Roman" w:eastAsia="Times New Roman" w:hAnsi="Times New Roman" w:cs="Times New Roman"/>
                <w:sz w:val="24"/>
                <w:szCs w:val="24"/>
                <w:lang w:eastAsia="lv-LV"/>
              </w:rPr>
              <w:t>oteikumi Nr.</w:t>
            </w:r>
            <w:r w:rsidR="004D505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523) saistībā ar aktuālajiem procesiem.</w:t>
            </w:r>
          </w:p>
          <w:p w14:paraId="1D10D578" w14:textId="51FFB4E6" w:rsidR="00E13E23" w:rsidRPr="001D6059" w:rsidRDefault="00E13E23" w:rsidP="00E13E23">
            <w:pPr>
              <w:spacing w:after="0" w:line="240" w:lineRule="auto"/>
              <w:jc w:val="both"/>
              <w:rPr>
                <w:rFonts w:ascii="Times New Roman" w:eastAsia="Times New Roman" w:hAnsi="Times New Roman" w:cs="Times New Roman"/>
                <w:sz w:val="24"/>
                <w:szCs w:val="24"/>
                <w:lang w:eastAsia="lv-LV"/>
              </w:rPr>
            </w:pPr>
            <w:r w:rsidRPr="006161BB">
              <w:rPr>
                <w:rFonts w:ascii="Times New Roman" w:eastAsia="Times New Roman" w:hAnsi="Times New Roman" w:cs="Times New Roman"/>
                <w:sz w:val="24"/>
                <w:szCs w:val="24"/>
                <w:lang w:eastAsia="lv-LV"/>
              </w:rPr>
              <w:t xml:space="preserve">Noteikumu </w:t>
            </w:r>
            <w:r w:rsidRPr="001D6059">
              <w:rPr>
                <w:rFonts w:ascii="Times New Roman" w:eastAsia="Times New Roman" w:hAnsi="Times New Roman" w:cs="Times New Roman"/>
                <w:sz w:val="24"/>
                <w:szCs w:val="24"/>
                <w:lang w:eastAsia="lv-LV"/>
              </w:rPr>
              <w:t>projekts paredz:</w:t>
            </w:r>
          </w:p>
          <w:p w14:paraId="2CD6A316" w14:textId="120C7DDB" w:rsidR="00C33FF2" w:rsidRDefault="00D41B29"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3152">
              <w:rPr>
                <w:rFonts w:ascii="Times New Roman" w:eastAsia="Times New Roman" w:hAnsi="Times New Roman" w:cs="Times New Roman"/>
                <w:sz w:val="24"/>
                <w:szCs w:val="24"/>
                <w:lang w:eastAsia="lv-LV"/>
              </w:rPr>
              <w:t>saskaņot</w:t>
            </w:r>
            <w:r w:rsidR="00C33FF2" w:rsidRPr="008D6D06">
              <w:rPr>
                <w:rFonts w:ascii="Times New Roman" w:eastAsia="Times New Roman" w:hAnsi="Times New Roman" w:cs="Times New Roman"/>
                <w:sz w:val="24"/>
                <w:szCs w:val="24"/>
                <w:lang w:eastAsia="lv-LV"/>
              </w:rPr>
              <w:t xml:space="preserve"> noteikumu normas</w:t>
            </w:r>
            <w:r w:rsidR="00405B60">
              <w:rPr>
                <w:rFonts w:ascii="Times New Roman" w:eastAsia="Times New Roman" w:hAnsi="Times New Roman" w:cs="Times New Roman"/>
                <w:sz w:val="24"/>
                <w:szCs w:val="24"/>
                <w:lang w:eastAsia="lv-LV"/>
              </w:rPr>
              <w:t xml:space="preserve"> un salāgot</w:t>
            </w:r>
            <w:r w:rsidR="00841B52">
              <w:rPr>
                <w:rFonts w:ascii="Times New Roman" w:eastAsia="Times New Roman" w:hAnsi="Times New Roman" w:cs="Times New Roman"/>
                <w:sz w:val="24"/>
                <w:szCs w:val="24"/>
                <w:lang w:eastAsia="lv-LV"/>
              </w:rPr>
              <w:t xml:space="preserve"> </w:t>
            </w:r>
            <w:r w:rsidR="00405B60">
              <w:rPr>
                <w:rFonts w:ascii="Times New Roman" w:eastAsia="Times New Roman" w:hAnsi="Times New Roman" w:cs="Times New Roman"/>
                <w:sz w:val="24"/>
                <w:szCs w:val="24"/>
                <w:lang w:eastAsia="lv-LV"/>
              </w:rPr>
              <w:t>terminu lietojumu</w:t>
            </w:r>
            <w:r w:rsidR="00C33FF2">
              <w:rPr>
                <w:rFonts w:ascii="Times New Roman" w:eastAsia="Times New Roman" w:hAnsi="Times New Roman" w:cs="Times New Roman"/>
                <w:sz w:val="24"/>
                <w:szCs w:val="24"/>
                <w:lang w:eastAsia="lv-LV"/>
              </w:rPr>
              <w:t>,</w:t>
            </w:r>
            <w:r w:rsidR="00C33FF2">
              <w:t xml:space="preserve"> </w:t>
            </w:r>
            <w:r w:rsidR="00C33FF2" w:rsidRPr="008D6D06">
              <w:rPr>
                <w:rFonts w:ascii="Times New Roman" w:eastAsia="Times New Roman" w:hAnsi="Times New Roman" w:cs="Times New Roman"/>
                <w:sz w:val="24"/>
                <w:szCs w:val="24"/>
                <w:lang w:eastAsia="lv-LV"/>
              </w:rPr>
              <w:t>lai tās atbilstu citiem normatīviem aktiem</w:t>
            </w:r>
            <w:r w:rsidR="00C33FF2">
              <w:rPr>
                <w:rStyle w:val="FootnoteReference"/>
                <w:rFonts w:ascii="Times New Roman" w:eastAsia="Times New Roman" w:hAnsi="Times New Roman" w:cs="Times New Roman"/>
                <w:sz w:val="24"/>
                <w:szCs w:val="24"/>
                <w:lang w:eastAsia="lv-LV"/>
              </w:rPr>
              <w:footnoteReference w:id="1"/>
            </w:r>
            <w:r w:rsidR="00841B52">
              <w:rPr>
                <w:rFonts w:ascii="Times New Roman" w:eastAsia="Times New Roman" w:hAnsi="Times New Roman" w:cs="Times New Roman"/>
                <w:sz w:val="24"/>
                <w:szCs w:val="24"/>
                <w:lang w:eastAsia="lv-LV"/>
              </w:rPr>
              <w:t>, kā arī precizēt skaidrojumu sniedzamajai informācijai</w:t>
            </w:r>
            <w:r w:rsidR="00057D39">
              <w:rPr>
                <w:rFonts w:ascii="Times New Roman" w:eastAsia="Times New Roman" w:hAnsi="Times New Roman" w:cs="Times New Roman"/>
                <w:sz w:val="24"/>
                <w:szCs w:val="24"/>
                <w:lang w:eastAsia="lv-LV"/>
              </w:rPr>
              <w:t>. Tie</w:t>
            </w:r>
            <w:r w:rsidR="00C33FF2" w:rsidRPr="008D6D06">
              <w:rPr>
                <w:rFonts w:ascii="Times New Roman" w:eastAsia="Times New Roman" w:hAnsi="Times New Roman" w:cs="Times New Roman"/>
                <w:sz w:val="24"/>
                <w:szCs w:val="24"/>
                <w:lang w:eastAsia="lv-LV"/>
              </w:rPr>
              <w:t xml:space="preserve"> ir redakcionāl</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xml:space="preserve"> precizējum</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kur</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xml:space="preserve"> ne</w:t>
            </w:r>
            <w:r w:rsidR="00057D39">
              <w:rPr>
                <w:rFonts w:ascii="Times New Roman" w:eastAsia="Times New Roman" w:hAnsi="Times New Roman" w:cs="Times New Roman"/>
                <w:sz w:val="24"/>
                <w:szCs w:val="24"/>
                <w:lang w:eastAsia="lv-LV"/>
              </w:rPr>
              <w:t>ie</w:t>
            </w:r>
            <w:r w:rsidR="00C33FF2" w:rsidRPr="008D6D06">
              <w:rPr>
                <w:rFonts w:ascii="Times New Roman" w:eastAsia="Times New Roman" w:hAnsi="Times New Roman" w:cs="Times New Roman"/>
                <w:sz w:val="24"/>
                <w:szCs w:val="24"/>
                <w:lang w:eastAsia="lv-LV"/>
              </w:rPr>
              <w:t>vieš saturiskās izmaiņas</w:t>
            </w:r>
            <w:r w:rsidR="00C33FF2">
              <w:rPr>
                <w:rFonts w:ascii="Times New Roman" w:eastAsia="Times New Roman" w:hAnsi="Times New Roman" w:cs="Times New Roman"/>
                <w:sz w:val="24"/>
                <w:szCs w:val="24"/>
                <w:lang w:eastAsia="lv-LV"/>
              </w:rPr>
              <w:t xml:space="preserve"> (</w:t>
            </w:r>
            <w:r w:rsidR="00C33FF2">
              <w:rPr>
                <w:rFonts w:ascii="Times New Roman" w:eastAsia="Times New Roman" w:hAnsi="Times New Roman" w:cs="Times New Roman"/>
                <w:iCs/>
                <w:sz w:val="24"/>
                <w:szCs w:val="24"/>
                <w:lang w:eastAsia="lv-LV"/>
              </w:rPr>
              <w:t xml:space="preserve">noteikumu projekta </w:t>
            </w:r>
            <w:r w:rsidR="00D33901">
              <w:rPr>
                <w:rFonts w:ascii="Times New Roman" w:eastAsia="Times New Roman" w:hAnsi="Times New Roman" w:cs="Times New Roman"/>
                <w:iCs/>
                <w:sz w:val="24"/>
                <w:szCs w:val="24"/>
                <w:lang w:eastAsia="lv-LV"/>
              </w:rPr>
              <w:t>1</w:t>
            </w:r>
            <w:r w:rsidR="00117699">
              <w:rPr>
                <w:rFonts w:ascii="Times New Roman" w:eastAsia="Times New Roman" w:hAnsi="Times New Roman" w:cs="Times New Roman"/>
                <w:iCs/>
                <w:sz w:val="24"/>
                <w:szCs w:val="24"/>
                <w:lang w:eastAsia="lv-LV"/>
              </w:rPr>
              <w:t>.</w:t>
            </w:r>
            <w:r w:rsidR="00D33901">
              <w:rPr>
                <w:rFonts w:ascii="Times New Roman" w:eastAsia="Times New Roman" w:hAnsi="Times New Roman" w:cs="Times New Roman"/>
                <w:iCs/>
                <w:sz w:val="24"/>
                <w:szCs w:val="24"/>
                <w:lang w:eastAsia="lv-LV"/>
              </w:rPr>
              <w:t>, 2</w:t>
            </w:r>
            <w:r w:rsidR="00117699">
              <w:rPr>
                <w:rFonts w:ascii="Times New Roman" w:eastAsia="Times New Roman" w:hAnsi="Times New Roman" w:cs="Times New Roman"/>
                <w:iCs/>
                <w:sz w:val="24"/>
                <w:szCs w:val="24"/>
                <w:lang w:eastAsia="lv-LV"/>
              </w:rPr>
              <w:t>.</w:t>
            </w:r>
            <w:r w:rsidR="00D33901">
              <w:rPr>
                <w:rFonts w:ascii="Times New Roman" w:eastAsia="Times New Roman" w:hAnsi="Times New Roman" w:cs="Times New Roman"/>
                <w:iCs/>
                <w:sz w:val="24"/>
                <w:szCs w:val="24"/>
                <w:lang w:eastAsia="lv-LV"/>
              </w:rPr>
              <w:t xml:space="preserve">, </w:t>
            </w:r>
            <w:r w:rsidR="00117699">
              <w:rPr>
                <w:rFonts w:ascii="Times New Roman" w:eastAsia="Times New Roman" w:hAnsi="Times New Roman" w:cs="Times New Roman"/>
                <w:sz w:val="24"/>
                <w:szCs w:val="24"/>
                <w:lang w:eastAsia="lv-LV"/>
              </w:rPr>
              <w:t>3</w:t>
            </w:r>
            <w:r w:rsidR="00506D91">
              <w:rPr>
                <w:rFonts w:ascii="Times New Roman" w:eastAsia="Times New Roman" w:hAnsi="Times New Roman" w:cs="Times New Roman"/>
                <w:sz w:val="24"/>
                <w:szCs w:val="24"/>
                <w:lang w:eastAsia="lv-LV"/>
              </w:rPr>
              <w:t>.</w:t>
            </w:r>
            <w:r w:rsidR="00117699">
              <w:rPr>
                <w:rFonts w:ascii="Times New Roman" w:eastAsia="Times New Roman" w:hAnsi="Times New Roman" w:cs="Times New Roman"/>
                <w:sz w:val="24"/>
                <w:szCs w:val="24"/>
                <w:lang w:eastAsia="lv-LV"/>
              </w:rPr>
              <w:t xml:space="preserve"> un 1</w:t>
            </w:r>
            <w:r w:rsidR="00857DBF">
              <w:rPr>
                <w:rFonts w:ascii="Times New Roman" w:eastAsia="Times New Roman" w:hAnsi="Times New Roman" w:cs="Times New Roman"/>
                <w:sz w:val="24"/>
                <w:szCs w:val="24"/>
                <w:lang w:eastAsia="lv-LV"/>
              </w:rPr>
              <w:t>5</w:t>
            </w:r>
            <w:r w:rsidR="00D33901">
              <w:rPr>
                <w:rFonts w:ascii="Times New Roman" w:eastAsia="Times New Roman" w:hAnsi="Times New Roman" w:cs="Times New Roman"/>
                <w:sz w:val="24"/>
                <w:szCs w:val="24"/>
                <w:lang w:eastAsia="lv-LV"/>
              </w:rPr>
              <w:t>.</w:t>
            </w:r>
            <w:r w:rsidR="00506D91">
              <w:rPr>
                <w:rFonts w:ascii="Times New Roman" w:eastAsia="Times New Roman" w:hAnsi="Times New Roman" w:cs="Times New Roman"/>
                <w:sz w:val="24"/>
                <w:szCs w:val="24"/>
                <w:lang w:eastAsia="lv-LV"/>
              </w:rPr>
              <w:t> punkts);</w:t>
            </w:r>
          </w:p>
          <w:p w14:paraId="6FFE592A" w14:textId="1A84A238" w:rsidR="00D41B29" w:rsidRDefault="00D41B29"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veikt tehnisku</w:t>
            </w:r>
            <w:r w:rsidR="007A56E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Pr="00D41B29">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u</w:t>
            </w:r>
            <w:r w:rsidR="007A56E8">
              <w:rPr>
                <w:rFonts w:ascii="Times New Roman" w:eastAsia="Times New Roman" w:hAnsi="Times New Roman" w:cs="Times New Roman"/>
                <w:sz w:val="24"/>
                <w:szCs w:val="24"/>
                <w:lang w:eastAsia="lv-LV"/>
              </w:rPr>
              <w:t>s</w:t>
            </w:r>
            <w:r w:rsidRPr="00D41B29">
              <w:rPr>
                <w:rFonts w:ascii="Times New Roman" w:eastAsia="Times New Roman" w:hAnsi="Times New Roman" w:cs="Times New Roman"/>
                <w:sz w:val="24"/>
                <w:szCs w:val="24"/>
                <w:lang w:eastAsia="lv-LV"/>
              </w:rPr>
              <w:t xml:space="preserve"> administratīvi </w:t>
            </w:r>
            <w:r>
              <w:rPr>
                <w:rFonts w:ascii="Times New Roman" w:eastAsia="Times New Roman" w:hAnsi="Times New Roman" w:cs="Times New Roman"/>
                <w:sz w:val="24"/>
                <w:szCs w:val="24"/>
                <w:lang w:eastAsia="lv-LV"/>
              </w:rPr>
              <w:t>teritoriālās reformas kontekstā</w:t>
            </w:r>
            <w:r w:rsidR="007A56E8">
              <w:rPr>
                <w:rFonts w:ascii="Times New Roman" w:eastAsia="Times New Roman" w:hAnsi="Times New Roman" w:cs="Times New Roman"/>
                <w:sz w:val="24"/>
                <w:szCs w:val="24"/>
                <w:lang w:eastAsia="lv-LV"/>
              </w:rPr>
              <w:t xml:space="preserve">. </w:t>
            </w:r>
            <w:r w:rsidR="007A56E8" w:rsidRPr="008D6D06">
              <w:rPr>
                <w:rFonts w:ascii="Times New Roman" w:eastAsia="Times New Roman" w:hAnsi="Times New Roman" w:cs="Times New Roman"/>
                <w:sz w:val="24"/>
                <w:szCs w:val="24"/>
                <w:lang w:eastAsia="lv-LV"/>
              </w:rPr>
              <w:t>Tas ir redakcionāls precizējums, kurš ne</w:t>
            </w:r>
            <w:r w:rsidR="00057D39">
              <w:rPr>
                <w:rFonts w:ascii="Times New Roman" w:eastAsia="Times New Roman" w:hAnsi="Times New Roman" w:cs="Times New Roman"/>
                <w:sz w:val="24"/>
                <w:szCs w:val="24"/>
                <w:lang w:eastAsia="lv-LV"/>
              </w:rPr>
              <w:t>ie</w:t>
            </w:r>
            <w:r w:rsidR="007A56E8" w:rsidRPr="008D6D06">
              <w:rPr>
                <w:rFonts w:ascii="Times New Roman" w:eastAsia="Times New Roman" w:hAnsi="Times New Roman" w:cs="Times New Roman"/>
                <w:sz w:val="24"/>
                <w:szCs w:val="24"/>
                <w:lang w:eastAsia="lv-LV"/>
              </w:rPr>
              <w:t>vieš saturiskās izmaiņas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noteikumu projekta </w:t>
            </w:r>
            <w:r w:rsidR="00117699">
              <w:rPr>
                <w:rFonts w:ascii="Times New Roman" w:eastAsia="Times New Roman" w:hAnsi="Times New Roman" w:cs="Times New Roman"/>
                <w:iCs/>
                <w:sz w:val="24"/>
                <w:szCs w:val="24"/>
                <w:lang w:eastAsia="lv-LV"/>
              </w:rPr>
              <w:t>4</w:t>
            </w:r>
            <w:r w:rsidR="00506D91">
              <w:rPr>
                <w:rFonts w:ascii="Times New Roman" w:eastAsia="Times New Roman" w:hAnsi="Times New Roman" w:cs="Times New Roman"/>
                <w:sz w:val="24"/>
                <w:szCs w:val="24"/>
                <w:lang w:eastAsia="lv-LV"/>
              </w:rPr>
              <w:t>. punkts);</w:t>
            </w:r>
          </w:p>
          <w:p w14:paraId="42C99A2C" w14:textId="4F045C33" w:rsidR="00330E6C" w:rsidRDefault="00330E6C"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veikt </w:t>
            </w:r>
            <w:r w:rsidRPr="00330E6C">
              <w:rPr>
                <w:rFonts w:ascii="Times New Roman" w:eastAsia="Times New Roman" w:hAnsi="Times New Roman" w:cs="Times New Roman"/>
                <w:sz w:val="24"/>
                <w:szCs w:val="24"/>
                <w:lang w:eastAsia="lv-LV"/>
              </w:rPr>
              <w:t xml:space="preserve">izmaiņas </w:t>
            </w:r>
            <w:r>
              <w:rPr>
                <w:rFonts w:ascii="Times New Roman" w:eastAsia="Times New Roman" w:hAnsi="Times New Roman" w:cs="Times New Roman"/>
                <w:sz w:val="24"/>
                <w:szCs w:val="24"/>
                <w:lang w:eastAsia="lv-LV"/>
              </w:rPr>
              <w:t xml:space="preserve">un </w:t>
            </w:r>
            <w:r w:rsidRPr="00330E6C">
              <w:rPr>
                <w:rFonts w:ascii="Times New Roman" w:eastAsia="Times New Roman" w:hAnsi="Times New Roman" w:cs="Times New Roman"/>
                <w:sz w:val="24"/>
                <w:szCs w:val="24"/>
                <w:lang w:eastAsia="lv-LV"/>
              </w:rPr>
              <w:t>papildinājumus</w:t>
            </w:r>
            <w:r>
              <w:rPr>
                <w:rFonts w:ascii="Times New Roman" w:eastAsia="Times New Roman" w:hAnsi="Times New Roman" w:cs="Times New Roman"/>
                <w:sz w:val="24"/>
                <w:szCs w:val="24"/>
                <w:lang w:eastAsia="lv-LV"/>
              </w:rPr>
              <w:t xml:space="preserve"> </w:t>
            </w:r>
            <w:r w:rsidRPr="00330E6C">
              <w:rPr>
                <w:rFonts w:ascii="Times New Roman" w:eastAsia="Times New Roman" w:hAnsi="Times New Roman" w:cs="Times New Roman"/>
                <w:sz w:val="24"/>
                <w:szCs w:val="24"/>
                <w:lang w:eastAsia="lv-LV"/>
              </w:rPr>
              <w:t xml:space="preserve">attiecībā </w:t>
            </w:r>
            <w:r>
              <w:rPr>
                <w:rFonts w:ascii="Times New Roman" w:eastAsia="Times New Roman" w:hAnsi="Times New Roman" w:cs="Times New Roman"/>
                <w:sz w:val="24"/>
                <w:szCs w:val="24"/>
                <w:lang w:eastAsia="lv-LV"/>
              </w:rPr>
              <w:t>uz budžeta programmu numerāciju</w:t>
            </w:r>
            <w:r w:rsidRPr="00330E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saistībā ar jauno</w:t>
            </w:r>
            <w:r w:rsidRPr="00330E6C">
              <w:rPr>
                <w:rFonts w:ascii="Times New Roman" w:eastAsia="Times New Roman" w:hAnsi="Times New Roman" w:cs="Times New Roman"/>
                <w:sz w:val="24"/>
                <w:szCs w:val="24"/>
                <w:lang w:eastAsia="lv-LV"/>
              </w:rPr>
              <w:t xml:space="preserve"> 2021-2027 ES </w:t>
            </w:r>
            <w:r w:rsidRPr="00330E6C">
              <w:rPr>
                <w:rFonts w:ascii="Times New Roman" w:eastAsia="Times New Roman" w:hAnsi="Times New Roman" w:cs="Times New Roman"/>
                <w:sz w:val="24"/>
                <w:szCs w:val="24"/>
                <w:lang w:eastAsia="lv-LV"/>
              </w:rPr>
              <w:lastRenderedPageBreak/>
              <w:t>s</w:t>
            </w:r>
            <w:r>
              <w:rPr>
                <w:rFonts w:ascii="Times New Roman" w:eastAsia="Times New Roman" w:hAnsi="Times New Roman" w:cs="Times New Roman"/>
                <w:sz w:val="24"/>
                <w:szCs w:val="24"/>
                <w:lang w:eastAsia="lv-LV"/>
              </w:rPr>
              <w:t>truktūrfondu plānošanas periodu (</w:t>
            </w:r>
            <w:r>
              <w:rPr>
                <w:rFonts w:ascii="Times New Roman" w:eastAsia="Times New Roman" w:hAnsi="Times New Roman" w:cs="Times New Roman"/>
                <w:iCs/>
                <w:sz w:val="24"/>
                <w:szCs w:val="24"/>
                <w:lang w:eastAsia="lv-LV"/>
              </w:rPr>
              <w:t xml:space="preserve">noteikumu projekta </w:t>
            </w:r>
            <w:r w:rsidR="0011769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un </w:t>
            </w:r>
            <w:r w:rsidR="00117699">
              <w:rPr>
                <w:rFonts w:ascii="Times New Roman" w:eastAsia="Times New Roman" w:hAnsi="Times New Roman" w:cs="Times New Roman"/>
                <w:iCs/>
                <w:sz w:val="24"/>
                <w:szCs w:val="24"/>
                <w:lang w:eastAsia="lv-LV"/>
              </w:rPr>
              <w:t>6</w:t>
            </w:r>
            <w:r>
              <w:rPr>
                <w:rFonts w:ascii="Times New Roman" w:eastAsia="Times New Roman" w:hAnsi="Times New Roman" w:cs="Times New Roman"/>
                <w:sz w:val="24"/>
                <w:szCs w:val="24"/>
                <w:lang w:eastAsia="lv-LV"/>
              </w:rPr>
              <w:t xml:space="preserve">. punkts). </w:t>
            </w:r>
            <w:r w:rsidR="00B22D5F">
              <w:rPr>
                <w:rFonts w:ascii="Times New Roman" w:eastAsia="Times New Roman" w:hAnsi="Times New Roman" w:cs="Times New Roman"/>
                <w:sz w:val="24"/>
                <w:szCs w:val="24"/>
                <w:lang w:eastAsia="lv-LV"/>
              </w:rPr>
              <w:t xml:space="preserve">Tā kā </w:t>
            </w:r>
            <w:r w:rsidR="00B22D5F" w:rsidRPr="00B22D5F">
              <w:rPr>
                <w:rFonts w:ascii="Times New Roman" w:eastAsia="Times New Roman" w:hAnsi="Times New Roman" w:cs="Times New Roman"/>
                <w:sz w:val="24"/>
                <w:szCs w:val="24"/>
                <w:lang w:eastAsia="lv-LV"/>
              </w:rPr>
              <w:t>Eiropas Savienības politiku instrumentu un pārējās ārvalstu finanšu palīdzības līdzfinansēto un finansēto projektu un pasākumu īstenošan</w:t>
            </w:r>
            <w:r w:rsidR="00A859FD">
              <w:rPr>
                <w:rFonts w:ascii="Times New Roman" w:eastAsia="Times New Roman" w:hAnsi="Times New Roman" w:cs="Times New Roman"/>
                <w:sz w:val="24"/>
                <w:szCs w:val="24"/>
                <w:lang w:eastAsia="lv-LV"/>
              </w:rPr>
              <w:t>as</w:t>
            </w:r>
            <w:r w:rsidR="00B22D5F" w:rsidRPr="00B22D5F">
              <w:rPr>
                <w:rFonts w:ascii="Times New Roman" w:eastAsia="Times New Roman" w:hAnsi="Times New Roman" w:cs="Times New Roman"/>
                <w:sz w:val="24"/>
                <w:szCs w:val="24"/>
                <w:lang w:eastAsia="lv-LV"/>
              </w:rPr>
              <w:t xml:space="preserve"> budžeta apakšprogrammas tiek veidotas saistībā ar to plānošanas periodu –</w:t>
            </w:r>
            <w:r w:rsidR="00B22D5F">
              <w:rPr>
                <w:rFonts w:ascii="Times New Roman" w:eastAsia="Times New Roman" w:hAnsi="Times New Roman" w:cs="Times New Roman"/>
                <w:sz w:val="24"/>
                <w:szCs w:val="24"/>
                <w:lang w:eastAsia="lv-LV"/>
              </w:rPr>
              <w:t xml:space="preserve"> tad</w:t>
            </w:r>
            <w:r w:rsidR="00B22D5F" w:rsidRPr="00B22D5F">
              <w:rPr>
                <w:rFonts w:ascii="Times New Roman" w:eastAsia="Times New Roman" w:hAnsi="Times New Roman" w:cs="Times New Roman"/>
                <w:sz w:val="24"/>
                <w:szCs w:val="24"/>
                <w:lang w:eastAsia="lv-LV"/>
              </w:rPr>
              <w:t xml:space="preserve"> katrā nākamajā plānošanas periodā apakšprogrammas vai to nosaukumi var pamainīties. Lai katrā šādā gadījumā nebūtu jāveic grozījumi noteikumos Nr. 523 (tādejādi mazinot administratīvo darbu)</w:t>
            </w:r>
            <w:r w:rsidR="00B22D5F">
              <w:rPr>
                <w:rFonts w:ascii="Times New Roman" w:eastAsia="Times New Roman" w:hAnsi="Times New Roman" w:cs="Times New Roman"/>
                <w:sz w:val="24"/>
                <w:szCs w:val="24"/>
                <w:lang w:eastAsia="lv-LV"/>
              </w:rPr>
              <w:t xml:space="preserve"> -t</w:t>
            </w:r>
            <w:r>
              <w:rPr>
                <w:rFonts w:ascii="Times New Roman" w:eastAsia="Times New Roman" w:hAnsi="Times New Roman" w:cs="Times New Roman"/>
                <w:sz w:val="24"/>
                <w:szCs w:val="24"/>
                <w:lang w:eastAsia="lv-LV"/>
              </w:rPr>
              <w:t>urpmāk a</w:t>
            </w:r>
            <w:r w:rsidR="003F6DB0">
              <w:rPr>
                <w:rFonts w:ascii="Times New Roman" w:eastAsia="Times New Roman" w:hAnsi="Times New Roman" w:cs="Times New Roman"/>
                <w:sz w:val="24"/>
                <w:szCs w:val="24"/>
                <w:lang w:eastAsia="lv-LV"/>
              </w:rPr>
              <w:t>ktualizētais</w:t>
            </w:r>
            <w:r w:rsidRPr="00330E6C">
              <w:rPr>
                <w:rFonts w:ascii="Times New Roman" w:eastAsia="Times New Roman" w:hAnsi="Times New Roman" w:cs="Times New Roman"/>
                <w:sz w:val="24"/>
                <w:szCs w:val="24"/>
                <w:lang w:eastAsia="lv-LV"/>
              </w:rPr>
              <w:t xml:space="preserve"> sara</w:t>
            </w:r>
            <w:r>
              <w:rPr>
                <w:rFonts w:ascii="Times New Roman" w:eastAsia="Times New Roman" w:hAnsi="Times New Roman" w:cs="Times New Roman"/>
                <w:sz w:val="24"/>
                <w:szCs w:val="24"/>
                <w:lang w:eastAsia="lv-LV"/>
              </w:rPr>
              <w:t>kst</w:t>
            </w:r>
            <w:r w:rsidR="003F6DB0">
              <w:rPr>
                <w:rFonts w:ascii="Times New Roman" w:eastAsia="Times New Roman" w:hAnsi="Times New Roman" w:cs="Times New Roman"/>
                <w:sz w:val="24"/>
                <w:szCs w:val="24"/>
                <w:lang w:eastAsia="lv-LV"/>
              </w:rPr>
              <w:t>s</w:t>
            </w:r>
            <w:r w:rsidRPr="00330E6C">
              <w:rPr>
                <w:rFonts w:ascii="Times New Roman" w:eastAsia="Times New Roman" w:hAnsi="Times New Roman" w:cs="Times New Roman"/>
                <w:sz w:val="24"/>
                <w:szCs w:val="24"/>
                <w:lang w:eastAsia="lv-LV"/>
              </w:rPr>
              <w:t xml:space="preserve"> ar budžeta programmu (apakšprog</w:t>
            </w:r>
            <w:r>
              <w:rPr>
                <w:rFonts w:ascii="Times New Roman" w:eastAsia="Times New Roman" w:hAnsi="Times New Roman" w:cs="Times New Roman"/>
                <w:sz w:val="24"/>
                <w:szCs w:val="24"/>
                <w:lang w:eastAsia="lv-LV"/>
              </w:rPr>
              <w:t xml:space="preserve">rammu) nosaukumiem un numerācijām netiks </w:t>
            </w:r>
            <w:r w:rsidR="00CC5F6F">
              <w:rPr>
                <w:rFonts w:ascii="Times New Roman" w:eastAsia="Times New Roman" w:hAnsi="Times New Roman" w:cs="Times New Roman"/>
                <w:sz w:val="24"/>
                <w:szCs w:val="24"/>
                <w:lang w:eastAsia="lv-LV"/>
              </w:rPr>
              <w:t xml:space="preserve">uzskaitīts </w:t>
            </w:r>
            <w:r w:rsidR="00D87F7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oteikumos</w:t>
            </w:r>
            <w:r w:rsidR="00CC5F6F">
              <w:rPr>
                <w:rFonts w:ascii="Times New Roman" w:eastAsia="Times New Roman" w:hAnsi="Times New Roman" w:cs="Times New Roman"/>
                <w:sz w:val="24"/>
                <w:szCs w:val="24"/>
                <w:lang w:eastAsia="lv-LV"/>
              </w:rPr>
              <w:t xml:space="preserve"> Nr.523</w:t>
            </w:r>
            <w:r>
              <w:rPr>
                <w:rFonts w:ascii="Times New Roman" w:eastAsia="Times New Roman" w:hAnsi="Times New Roman" w:cs="Times New Roman"/>
                <w:sz w:val="24"/>
                <w:szCs w:val="24"/>
                <w:lang w:eastAsia="lv-LV"/>
              </w:rPr>
              <w:t xml:space="preserve">, bet tiks </w:t>
            </w:r>
            <w:r w:rsidRPr="00330E6C">
              <w:rPr>
                <w:rFonts w:ascii="Times New Roman" w:eastAsia="Times New Roman" w:hAnsi="Times New Roman" w:cs="Times New Roman"/>
                <w:sz w:val="24"/>
                <w:szCs w:val="24"/>
                <w:lang w:eastAsia="lv-LV"/>
              </w:rPr>
              <w:t>publicē</w:t>
            </w:r>
            <w:r>
              <w:rPr>
                <w:rFonts w:ascii="Times New Roman" w:eastAsia="Times New Roman" w:hAnsi="Times New Roman" w:cs="Times New Roman"/>
                <w:sz w:val="24"/>
                <w:szCs w:val="24"/>
                <w:lang w:eastAsia="lv-LV"/>
              </w:rPr>
              <w:t>ts</w:t>
            </w:r>
            <w:r w:rsidRPr="00330E6C">
              <w:rPr>
                <w:rFonts w:ascii="Times New Roman" w:eastAsia="Times New Roman" w:hAnsi="Times New Roman" w:cs="Times New Roman"/>
                <w:sz w:val="24"/>
                <w:szCs w:val="24"/>
                <w:lang w:eastAsia="lv-LV"/>
              </w:rPr>
              <w:t xml:space="preserve"> Finanšu ministrija</w:t>
            </w:r>
            <w:r>
              <w:rPr>
                <w:rFonts w:ascii="Times New Roman" w:eastAsia="Times New Roman" w:hAnsi="Times New Roman" w:cs="Times New Roman"/>
                <w:sz w:val="24"/>
                <w:szCs w:val="24"/>
                <w:lang w:eastAsia="lv-LV"/>
              </w:rPr>
              <w:t>s</w:t>
            </w:r>
            <w:r w:rsidRPr="00330E6C">
              <w:rPr>
                <w:rFonts w:ascii="Times New Roman" w:eastAsia="Times New Roman" w:hAnsi="Times New Roman" w:cs="Times New Roman"/>
                <w:sz w:val="24"/>
                <w:szCs w:val="24"/>
                <w:lang w:eastAsia="lv-LV"/>
              </w:rPr>
              <w:t xml:space="preserve"> tīmekļa vietnē</w:t>
            </w:r>
            <w:r w:rsidR="000719D0">
              <w:rPr>
                <w:rFonts w:ascii="Times New Roman" w:eastAsia="Times New Roman" w:hAnsi="Times New Roman" w:cs="Times New Roman"/>
                <w:sz w:val="24"/>
                <w:szCs w:val="24"/>
                <w:lang w:eastAsia="lv-LV"/>
              </w:rPr>
              <w:t xml:space="preserve"> </w:t>
            </w:r>
            <w:r w:rsidR="000719D0" w:rsidRPr="000719D0">
              <w:rPr>
                <w:rFonts w:ascii="Times New Roman" w:eastAsia="Times New Roman" w:hAnsi="Times New Roman" w:cs="Times New Roman"/>
                <w:sz w:val="24"/>
                <w:szCs w:val="24"/>
                <w:lang w:eastAsia="lv-LV"/>
              </w:rPr>
              <w:t>(</w:t>
            </w:r>
            <w:hyperlink r:id="rId8" w:history="1">
              <w:r w:rsidR="003D5FF4" w:rsidRPr="00804F70">
                <w:rPr>
                  <w:rStyle w:val="Hyperlink"/>
                  <w:rFonts w:ascii="Times New Roman" w:eastAsia="Times New Roman" w:hAnsi="Times New Roman" w:cs="Times New Roman"/>
                  <w:i/>
                  <w:sz w:val="24"/>
                  <w:szCs w:val="24"/>
                  <w:lang w:eastAsia="lv-LV"/>
                </w:rPr>
                <w:t>https://www.fm.gov.lv/lv</w:t>
              </w:r>
            </w:hyperlink>
            <w:r w:rsidR="003D5FF4">
              <w:rPr>
                <w:rFonts w:ascii="Times New Roman" w:eastAsia="Times New Roman" w:hAnsi="Times New Roman" w:cs="Times New Roman"/>
                <w:i/>
                <w:sz w:val="24"/>
                <w:szCs w:val="24"/>
                <w:lang w:eastAsia="lv-LV"/>
              </w:rPr>
              <w:t xml:space="preserve"> =&gt; Valsts </w:t>
            </w:r>
            <w:r w:rsidR="003D5FF4" w:rsidRPr="009D6FD8">
              <w:rPr>
                <w:rFonts w:ascii="Times New Roman" w:eastAsia="Times New Roman" w:hAnsi="Times New Roman" w:cs="Times New Roman"/>
                <w:i/>
                <w:sz w:val="24"/>
                <w:szCs w:val="24"/>
                <w:lang w:eastAsia="lv-LV"/>
              </w:rPr>
              <w:t>budžets</w:t>
            </w:r>
            <w:r w:rsidR="003D5FF4">
              <w:rPr>
                <w:rFonts w:ascii="Times New Roman" w:eastAsia="Times New Roman" w:hAnsi="Times New Roman" w:cs="Times New Roman"/>
                <w:i/>
                <w:sz w:val="24"/>
                <w:szCs w:val="24"/>
                <w:lang w:eastAsia="lv-LV"/>
              </w:rPr>
              <w:t xml:space="preserve"> =&gt; M</w:t>
            </w:r>
            <w:r w:rsidR="000719D0" w:rsidRPr="009D6FD8">
              <w:rPr>
                <w:rFonts w:ascii="Times New Roman" w:eastAsia="Times New Roman" w:hAnsi="Times New Roman" w:cs="Times New Roman"/>
                <w:i/>
                <w:sz w:val="24"/>
                <w:szCs w:val="24"/>
                <w:lang w:eastAsia="lv-LV"/>
              </w:rPr>
              <w:t>etodika</w:t>
            </w:r>
            <w:r w:rsidR="003D5FF4">
              <w:rPr>
                <w:rFonts w:ascii="Times New Roman" w:eastAsia="Times New Roman" w:hAnsi="Times New Roman" w:cs="Times New Roman"/>
                <w:i/>
                <w:sz w:val="24"/>
                <w:szCs w:val="24"/>
                <w:lang w:eastAsia="lv-LV"/>
              </w:rPr>
              <w:t xml:space="preserve"> =&gt; Budžeta pieprasījumi un prioritārie pasākumi =&gt; 1.</w:t>
            </w:r>
            <w:r w:rsidR="003D5FF4">
              <w:t xml:space="preserve"> </w:t>
            </w:r>
            <w:r w:rsidR="003D5FF4" w:rsidRPr="003D5FF4">
              <w:rPr>
                <w:rFonts w:ascii="Times New Roman" w:eastAsia="Times New Roman" w:hAnsi="Times New Roman" w:cs="Times New Roman"/>
                <w:i/>
                <w:sz w:val="24"/>
                <w:szCs w:val="24"/>
                <w:lang w:eastAsia="lv-LV"/>
              </w:rPr>
              <w:t>Noteikumi par budžeta pieprasījumu izstrādāšanas un iesniegšanas pamatprincipiem</w:t>
            </w:r>
            <w:r w:rsidR="000719D0">
              <w:rPr>
                <w:rFonts w:ascii="Times New Roman" w:eastAsia="Times New Roman" w:hAnsi="Times New Roman" w:cs="Times New Roman"/>
                <w:sz w:val="24"/>
                <w:szCs w:val="24"/>
                <w:lang w:eastAsia="lv-LV"/>
              </w:rPr>
              <w:t>)</w:t>
            </w:r>
            <w:r w:rsidR="003F6DB0">
              <w:rPr>
                <w:rFonts w:ascii="Times New Roman" w:eastAsia="Times New Roman" w:hAnsi="Times New Roman" w:cs="Times New Roman"/>
                <w:sz w:val="24"/>
                <w:szCs w:val="24"/>
                <w:lang w:eastAsia="lv-LV"/>
              </w:rPr>
              <w:t xml:space="preserve">. </w:t>
            </w:r>
            <w:r w:rsidR="00EC5124">
              <w:rPr>
                <w:rFonts w:ascii="Times New Roman" w:eastAsia="Times New Roman" w:hAnsi="Times New Roman" w:cs="Times New Roman"/>
                <w:sz w:val="24"/>
                <w:szCs w:val="24"/>
                <w:lang w:eastAsia="lv-LV"/>
              </w:rPr>
              <w:t>Kā arī n</w:t>
            </w:r>
            <w:r w:rsidR="007B0CA5">
              <w:rPr>
                <w:rFonts w:ascii="Times New Roman" w:eastAsia="Times New Roman" w:hAnsi="Times New Roman" w:cs="Times New Roman"/>
                <w:sz w:val="24"/>
                <w:szCs w:val="24"/>
                <w:lang w:eastAsia="lv-LV"/>
              </w:rPr>
              <w:t>oteikumi Nr.523</w:t>
            </w:r>
            <w:r w:rsidR="003F6DB0">
              <w:rPr>
                <w:rFonts w:ascii="Times New Roman" w:eastAsia="Times New Roman" w:hAnsi="Times New Roman" w:cs="Times New Roman"/>
                <w:sz w:val="24"/>
                <w:szCs w:val="24"/>
                <w:lang w:eastAsia="lv-LV"/>
              </w:rPr>
              <w:t xml:space="preserve"> tiek papildināt</w:t>
            </w:r>
            <w:r w:rsidR="007B0CA5">
              <w:rPr>
                <w:rFonts w:ascii="Times New Roman" w:eastAsia="Times New Roman" w:hAnsi="Times New Roman" w:cs="Times New Roman"/>
                <w:sz w:val="24"/>
                <w:szCs w:val="24"/>
                <w:lang w:eastAsia="lv-LV"/>
              </w:rPr>
              <w:t>i</w:t>
            </w:r>
            <w:r w:rsidR="003F6DB0">
              <w:rPr>
                <w:rFonts w:ascii="Times New Roman" w:eastAsia="Times New Roman" w:hAnsi="Times New Roman" w:cs="Times New Roman"/>
                <w:sz w:val="24"/>
                <w:szCs w:val="24"/>
                <w:lang w:eastAsia="lv-LV"/>
              </w:rPr>
              <w:t xml:space="preserve"> ar apakšpunktiem, </w:t>
            </w:r>
            <w:r w:rsidR="0064033F">
              <w:rPr>
                <w:rFonts w:ascii="Times New Roman" w:eastAsia="Times New Roman" w:hAnsi="Times New Roman" w:cs="Times New Roman"/>
                <w:sz w:val="24"/>
                <w:szCs w:val="24"/>
                <w:lang w:eastAsia="lv-LV"/>
              </w:rPr>
              <w:t>kas</w:t>
            </w:r>
            <w:r w:rsidR="003F6DB0" w:rsidRPr="003F6DB0">
              <w:rPr>
                <w:rFonts w:ascii="Times New Roman" w:eastAsia="Times New Roman" w:hAnsi="Times New Roman" w:cs="Times New Roman"/>
                <w:sz w:val="24"/>
                <w:szCs w:val="24"/>
                <w:lang w:eastAsia="lv-LV"/>
              </w:rPr>
              <w:t xml:space="preserve"> </w:t>
            </w:r>
            <w:r w:rsidR="003F6DB0">
              <w:rPr>
                <w:rFonts w:ascii="Times New Roman" w:eastAsia="Times New Roman" w:hAnsi="Times New Roman" w:cs="Times New Roman"/>
                <w:sz w:val="24"/>
                <w:szCs w:val="24"/>
                <w:lang w:eastAsia="lv-LV"/>
              </w:rPr>
              <w:t>no</w:t>
            </w:r>
            <w:r w:rsidR="0064033F">
              <w:rPr>
                <w:rFonts w:ascii="Times New Roman" w:eastAsia="Times New Roman" w:hAnsi="Times New Roman" w:cs="Times New Roman"/>
                <w:sz w:val="24"/>
                <w:szCs w:val="24"/>
                <w:lang w:eastAsia="lv-LV"/>
              </w:rPr>
              <w:t>saka</w:t>
            </w:r>
            <w:r w:rsidR="003F6DB0" w:rsidRPr="003F6DB0">
              <w:rPr>
                <w:rFonts w:ascii="Times New Roman" w:eastAsia="Times New Roman" w:hAnsi="Times New Roman" w:cs="Times New Roman"/>
                <w:sz w:val="24"/>
                <w:szCs w:val="24"/>
                <w:lang w:eastAsia="lv-LV"/>
              </w:rPr>
              <w:t xml:space="preserve"> </w:t>
            </w:r>
            <w:r w:rsidR="003F6DB0" w:rsidRPr="003F6DB0">
              <w:rPr>
                <w:rFonts w:ascii="Times New Roman" w:eastAsia="Times New Roman" w:hAnsi="Times New Roman" w:cs="Times New Roman"/>
                <w:i/>
                <w:sz w:val="24"/>
                <w:szCs w:val="24"/>
                <w:lang w:eastAsia="lv-LV"/>
              </w:rPr>
              <w:t>Tehniskās palīdzības</w:t>
            </w:r>
            <w:r w:rsidR="003F6DB0" w:rsidRPr="003F6DB0">
              <w:rPr>
                <w:rFonts w:ascii="Times New Roman" w:eastAsia="Times New Roman" w:hAnsi="Times New Roman" w:cs="Times New Roman"/>
                <w:sz w:val="24"/>
                <w:szCs w:val="24"/>
                <w:lang w:eastAsia="lv-LV"/>
              </w:rPr>
              <w:t xml:space="preserve"> un </w:t>
            </w:r>
            <w:r w:rsidR="003F6DB0" w:rsidRPr="003F6DB0">
              <w:rPr>
                <w:rFonts w:ascii="Times New Roman" w:eastAsia="Times New Roman" w:hAnsi="Times New Roman" w:cs="Times New Roman"/>
                <w:i/>
                <w:sz w:val="24"/>
                <w:szCs w:val="24"/>
                <w:lang w:eastAsia="lv-LV"/>
              </w:rPr>
              <w:t>Atmaksu valsts pamatbudžetā</w:t>
            </w:r>
            <w:r w:rsidR="003F6DB0" w:rsidRPr="003F6DB0">
              <w:rPr>
                <w:rFonts w:ascii="Times New Roman" w:eastAsia="Times New Roman" w:hAnsi="Times New Roman" w:cs="Times New Roman"/>
                <w:sz w:val="24"/>
                <w:szCs w:val="24"/>
                <w:lang w:eastAsia="lv-LV"/>
              </w:rPr>
              <w:t xml:space="preserve"> apakšprogrammu numerācij</w:t>
            </w:r>
            <w:r w:rsidR="0064033F">
              <w:rPr>
                <w:rFonts w:ascii="Times New Roman" w:eastAsia="Times New Roman" w:hAnsi="Times New Roman" w:cs="Times New Roman"/>
                <w:sz w:val="24"/>
                <w:szCs w:val="24"/>
                <w:lang w:eastAsia="lv-LV"/>
              </w:rPr>
              <w:t>u</w:t>
            </w:r>
            <w:r w:rsidR="003F6DB0" w:rsidRPr="003F6DB0">
              <w:rPr>
                <w:rFonts w:ascii="Times New Roman" w:eastAsia="Times New Roman" w:hAnsi="Times New Roman" w:cs="Times New Roman"/>
                <w:sz w:val="24"/>
                <w:szCs w:val="24"/>
                <w:lang w:eastAsia="lv-LV"/>
              </w:rPr>
              <w:t xml:space="preserve"> jaunajam plānošanas periodam</w:t>
            </w:r>
            <w:r w:rsidR="00506D91">
              <w:rPr>
                <w:rFonts w:ascii="Times New Roman" w:eastAsia="Times New Roman" w:hAnsi="Times New Roman" w:cs="Times New Roman"/>
                <w:sz w:val="24"/>
                <w:szCs w:val="24"/>
                <w:lang w:eastAsia="lv-LV"/>
              </w:rPr>
              <w:t>;</w:t>
            </w:r>
          </w:p>
          <w:p w14:paraId="08391D64" w14:textId="606007EB" w:rsidR="007B0CA5" w:rsidRDefault="00D87F72"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papildināt n</w:t>
            </w:r>
            <w:r w:rsidR="007B0CA5">
              <w:rPr>
                <w:rFonts w:ascii="Times New Roman" w:eastAsia="Times New Roman" w:hAnsi="Times New Roman" w:cs="Times New Roman"/>
                <w:sz w:val="24"/>
                <w:szCs w:val="24"/>
                <w:lang w:eastAsia="lv-LV"/>
              </w:rPr>
              <w:t>oteikumus Nr.</w:t>
            </w:r>
            <w:r w:rsidR="004D505E">
              <w:rPr>
                <w:rFonts w:ascii="Times New Roman" w:eastAsia="Times New Roman" w:hAnsi="Times New Roman" w:cs="Times New Roman"/>
                <w:sz w:val="24"/>
                <w:szCs w:val="24"/>
                <w:lang w:eastAsia="lv-LV"/>
              </w:rPr>
              <w:t> </w:t>
            </w:r>
            <w:r w:rsidR="007B0CA5">
              <w:rPr>
                <w:rFonts w:ascii="Times New Roman" w:eastAsia="Times New Roman" w:hAnsi="Times New Roman" w:cs="Times New Roman"/>
                <w:sz w:val="24"/>
                <w:szCs w:val="24"/>
                <w:lang w:eastAsia="lv-LV"/>
              </w:rPr>
              <w:t>523 ar informāciju, ka katru gadu a</w:t>
            </w:r>
            <w:r w:rsidR="007B0CA5" w:rsidRPr="007B0CA5">
              <w:rPr>
                <w:rFonts w:ascii="Times New Roman" w:eastAsia="Times New Roman" w:hAnsi="Times New Roman" w:cs="Times New Roman"/>
                <w:sz w:val="24"/>
                <w:szCs w:val="24"/>
                <w:lang w:eastAsia="lv-LV"/>
              </w:rPr>
              <w:t>ktu</w:t>
            </w:r>
            <w:r w:rsidR="007B0CA5">
              <w:rPr>
                <w:rFonts w:ascii="Times New Roman" w:eastAsia="Times New Roman" w:hAnsi="Times New Roman" w:cs="Times New Roman"/>
                <w:sz w:val="24"/>
                <w:szCs w:val="24"/>
                <w:lang w:eastAsia="lv-LV"/>
              </w:rPr>
              <w:t>alizēto veidlapu paraugi tiek</w:t>
            </w:r>
            <w:r w:rsidR="007B0CA5" w:rsidRPr="007B0CA5">
              <w:rPr>
                <w:rFonts w:ascii="Times New Roman" w:eastAsia="Times New Roman" w:hAnsi="Times New Roman" w:cs="Times New Roman"/>
                <w:sz w:val="24"/>
                <w:szCs w:val="24"/>
                <w:lang w:eastAsia="lv-LV"/>
              </w:rPr>
              <w:t xml:space="preserve"> publicē</w:t>
            </w:r>
            <w:r w:rsidR="007B0CA5">
              <w:rPr>
                <w:rFonts w:ascii="Times New Roman" w:eastAsia="Times New Roman" w:hAnsi="Times New Roman" w:cs="Times New Roman"/>
                <w:sz w:val="24"/>
                <w:szCs w:val="24"/>
                <w:lang w:eastAsia="lv-LV"/>
              </w:rPr>
              <w:t>ti</w:t>
            </w:r>
            <w:r w:rsidR="007B0CA5" w:rsidRPr="007B0CA5">
              <w:rPr>
                <w:rFonts w:ascii="Times New Roman" w:eastAsia="Times New Roman" w:hAnsi="Times New Roman" w:cs="Times New Roman"/>
                <w:sz w:val="24"/>
                <w:szCs w:val="24"/>
                <w:lang w:eastAsia="lv-LV"/>
              </w:rPr>
              <w:t xml:space="preserve"> Finanšu ministrija</w:t>
            </w:r>
            <w:r w:rsidR="007B0CA5">
              <w:rPr>
                <w:rFonts w:ascii="Times New Roman" w:eastAsia="Times New Roman" w:hAnsi="Times New Roman" w:cs="Times New Roman"/>
                <w:sz w:val="24"/>
                <w:szCs w:val="24"/>
                <w:lang w:eastAsia="lv-LV"/>
              </w:rPr>
              <w:t>s</w:t>
            </w:r>
            <w:r w:rsidR="007B0CA5" w:rsidRPr="007B0CA5">
              <w:rPr>
                <w:rFonts w:ascii="Times New Roman" w:eastAsia="Times New Roman" w:hAnsi="Times New Roman" w:cs="Times New Roman"/>
                <w:sz w:val="24"/>
                <w:szCs w:val="24"/>
                <w:lang w:eastAsia="lv-LV"/>
              </w:rPr>
              <w:t xml:space="preserve"> tīmekļa vietnē</w:t>
            </w:r>
            <w:r w:rsidR="00CC5F6F">
              <w:rPr>
                <w:rFonts w:ascii="Times New Roman" w:eastAsia="Times New Roman" w:hAnsi="Times New Roman" w:cs="Times New Roman"/>
                <w:sz w:val="24"/>
                <w:szCs w:val="24"/>
                <w:lang w:eastAsia="lv-LV"/>
              </w:rPr>
              <w:t>, kā tas tiek darīts jau paš</w:t>
            </w:r>
            <w:r w:rsidR="007E59B5">
              <w:rPr>
                <w:rFonts w:ascii="Times New Roman" w:eastAsia="Times New Roman" w:hAnsi="Times New Roman" w:cs="Times New Roman"/>
                <w:sz w:val="24"/>
                <w:szCs w:val="24"/>
                <w:lang w:eastAsia="lv-LV"/>
              </w:rPr>
              <w:t>laik</w:t>
            </w:r>
            <w:r w:rsidR="003D5FF4">
              <w:rPr>
                <w:rFonts w:ascii="Times New Roman" w:eastAsia="Times New Roman" w:hAnsi="Times New Roman" w:cs="Times New Roman"/>
                <w:sz w:val="24"/>
                <w:szCs w:val="24"/>
                <w:lang w:eastAsia="lv-LV"/>
              </w:rPr>
              <w:t xml:space="preserve"> </w:t>
            </w:r>
            <w:r w:rsidR="003D5FF4" w:rsidRPr="000719D0">
              <w:rPr>
                <w:rFonts w:ascii="Times New Roman" w:eastAsia="Times New Roman" w:hAnsi="Times New Roman" w:cs="Times New Roman"/>
                <w:sz w:val="24"/>
                <w:szCs w:val="24"/>
                <w:lang w:eastAsia="lv-LV"/>
              </w:rPr>
              <w:t>(</w:t>
            </w:r>
            <w:hyperlink r:id="rId9" w:history="1">
              <w:r w:rsidR="003D5FF4" w:rsidRPr="00804F70">
                <w:rPr>
                  <w:rStyle w:val="Hyperlink"/>
                  <w:rFonts w:ascii="Times New Roman" w:eastAsia="Times New Roman" w:hAnsi="Times New Roman" w:cs="Times New Roman"/>
                  <w:i/>
                  <w:sz w:val="24"/>
                  <w:szCs w:val="24"/>
                  <w:lang w:eastAsia="lv-LV"/>
                </w:rPr>
                <w:t>https://www.fm.gov.lv/lv</w:t>
              </w:r>
            </w:hyperlink>
            <w:r w:rsidR="003D5FF4">
              <w:rPr>
                <w:rFonts w:ascii="Times New Roman" w:eastAsia="Times New Roman" w:hAnsi="Times New Roman" w:cs="Times New Roman"/>
                <w:i/>
                <w:sz w:val="24"/>
                <w:szCs w:val="24"/>
                <w:lang w:eastAsia="lv-LV"/>
              </w:rPr>
              <w:t xml:space="preserve"> =&gt; Valsts </w:t>
            </w:r>
            <w:r w:rsidR="003D5FF4" w:rsidRPr="009D6FD8">
              <w:rPr>
                <w:rFonts w:ascii="Times New Roman" w:eastAsia="Times New Roman" w:hAnsi="Times New Roman" w:cs="Times New Roman"/>
                <w:i/>
                <w:sz w:val="24"/>
                <w:szCs w:val="24"/>
                <w:lang w:eastAsia="lv-LV"/>
              </w:rPr>
              <w:t>budžets</w:t>
            </w:r>
            <w:r w:rsidR="003D5FF4">
              <w:rPr>
                <w:rFonts w:ascii="Times New Roman" w:eastAsia="Times New Roman" w:hAnsi="Times New Roman" w:cs="Times New Roman"/>
                <w:i/>
                <w:sz w:val="24"/>
                <w:szCs w:val="24"/>
                <w:lang w:eastAsia="lv-LV"/>
              </w:rPr>
              <w:t xml:space="preserve"> =&gt; M</w:t>
            </w:r>
            <w:r w:rsidR="003D5FF4" w:rsidRPr="009D6FD8">
              <w:rPr>
                <w:rFonts w:ascii="Times New Roman" w:eastAsia="Times New Roman" w:hAnsi="Times New Roman" w:cs="Times New Roman"/>
                <w:i/>
                <w:sz w:val="24"/>
                <w:szCs w:val="24"/>
                <w:lang w:eastAsia="lv-LV"/>
              </w:rPr>
              <w:t>etodika</w:t>
            </w:r>
            <w:r w:rsidR="003D5FF4">
              <w:rPr>
                <w:rFonts w:ascii="Times New Roman" w:eastAsia="Times New Roman" w:hAnsi="Times New Roman" w:cs="Times New Roman"/>
                <w:i/>
                <w:sz w:val="24"/>
                <w:szCs w:val="24"/>
                <w:lang w:eastAsia="lv-LV"/>
              </w:rPr>
              <w:t xml:space="preserve"> =&gt; Budžeta pieprasījumi un prioritārie pasākumi =&gt; 1.</w:t>
            </w:r>
            <w:r w:rsidR="003D5FF4">
              <w:t xml:space="preserve"> </w:t>
            </w:r>
            <w:r w:rsidR="003D5FF4" w:rsidRPr="003D5FF4">
              <w:rPr>
                <w:rFonts w:ascii="Times New Roman" w:eastAsia="Times New Roman" w:hAnsi="Times New Roman" w:cs="Times New Roman"/>
                <w:i/>
                <w:sz w:val="24"/>
                <w:szCs w:val="24"/>
                <w:lang w:eastAsia="lv-LV"/>
              </w:rPr>
              <w:t>Noteikumi par budžeta pieprasījumu izstrādāšanas un iesniegšanas pamatprincipiem</w:t>
            </w:r>
            <w:r w:rsidR="003D5FF4">
              <w:rPr>
                <w:rFonts w:ascii="Times New Roman" w:eastAsia="Times New Roman" w:hAnsi="Times New Roman" w:cs="Times New Roman"/>
                <w:sz w:val="24"/>
                <w:szCs w:val="24"/>
                <w:lang w:eastAsia="lv-LV"/>
              </w:rPr>
              <w:t>).</w:t>
            </w:r>
            <w:r w:rsidR="00CC5F6F">
              <w:rPr>
                <w:rFonts w:ascii="Times New Roman" w:eastAsia="Times New Roman" w:hAnsi="Times New Roman" w:cs="Times New Roman"/>
                <w:sz w:val="24"/>
                <w:szCs w:val="24"/>
                <w:lang w:eastAsia="lv-LV"/>
              </w:rPr>
              <w:t xml:space="preserve"> </w:t>
            </w:r>
            <w:r w:rsidR="000934EA">
              <w:rPr>
                <w:rFonts w:ascii="Times New Roman" w:eastAsia="Times New Roman" w:hAnsi="Times New Roman" w:cs="Times New Roman"/>
                <w:sz w:val="24"/>
                <w:szCs w:val="24"/>
                <w:lang w:eastAsia="lv-LV"/>
              </w:rPr>
              <w:t>Katru gadu n</w:t>
            </w:r>
            <w:r w:rsidR="00B603F2">
              <w:rPr>
                <w:rFonts w:ascii="Times New Roman" w:eastAsia="Times New Roman" w:hAnsi="Times New Roman" w:cs="Times New Roman"/>
                <w:sz w:val="24"/>
                <w:szCs w:val="24"/>
                <w:lang w:eastAsia="lv-LV"/>
              </w:rPr>
              <w:t>oteikumos Nr. 523 noteiktās veidlapas tiek aktualizētas</w:t>
            </w:r>
            <w:r w:rsidR="00A72C05">
              <w:rPr>
                <w:rFonts w:ascii="Times New Roman" w:eastAsia="Times New Roman" w:hAnsi="Times New Roman" w:cs="Times New Roman"/>
                <w:sz w:val="24"/>
                <w:szCs w:val="24"/>
                <w:lang w:eastAsia="lv-LV"/>
              </w:rPr>
              <w:t xml:space="preserve"> un</w:t>
            </w:r>
            <w:r w:rsidR="00A72C05" w:rsidRPr="00A72C05">
              <w:rPr>
                <w:rFonts w:ascii="Times New Roman" w:eastAsia="Times New Roman" w:hAnsi="Times New Roman" w:cs="Times New Roman"/>
                <w:sz w:val="24"/>
                <w:szCs w:val="24"/>
                <w:lang w:eastAsia="lv-LV"/>
              </w:rPr>
              <w:t xml:space="preserve"> publicētās Finanšu ministrija tīmekļa vietnē</w:t>
            </w:r>
            <w:r w:rsidR="00A72C05">
              <w:rPr>
                <w:rFonts w:ascii="Times New Roman" w:eastAsia="Times New Roman" w:hAnsi="Times New Roman" w:cs="Times New Roman"/>
                <w:sz w:val="24"/>
                <w:szCs w:val="24"/>
                <w:lang w:eastAsia="lv-LV"/>
              </w:rPr>
              <w:t xml:space="preserve"> </w:t>
            </w:r>
            <w:r w:rsidR="00B603F2">
              <w:rPr>
                <w:rFonts w:ascii="Times New Roman" w:eastAsia="Times New Roman" w:hAnsi="Times New Roman" w:cs="Times New Roman"/>
                <w:sz w:val="24"/>
                <w:szCs w:val="24"/>
                <w:lang w:eastAsia="lv-LV"/>
              </w:rPr>
              <w:t xml:space="preserve">– </w:t>
            </w:r>
            <w:r w:rsidR="00A72C05">
              <w:rPr>
                <w:rFonts w:ascii="Times New Roman" w:eastAsia="Times New Roman" w:hAnsi="Times New Roman" w:cs="Times New Roman"/>
                <w:sz w:val="24"/>
                <w:szCs w:val="24"/>
                <w:lang w:eastAsia="lv-LV"/>
              </w:rPr>
              <w:t xml:space="preserve">kārtējām gadam </w:t>
            </w:r>
            <w:r w:rsidR="00B603F2">
              <w:rPr>
                <w:rFonts w:ascii="Times New Roman" w:eastAsia="Times New Roman" w:hAnsi="Times New Roman" w:cs="Times New Roman"/>
                <w:sz w:val="24"/>
                <w:szCs w:val="24"/>
                <w:lang w:eastAsia="lv-LV"/>
              </w:rPr>
              <w:t xml:space="preserve">norādot budžeta </w:t>
            </w:r>
            <w:r w:rsidR="009B59DE">
              <w:rPr>
                <w:rFonts w:ascii="Times New Roman" w:eastAsia="Times New Roman" w:hAnsi="Times New Roman" w:cs="Times New Roman"/>
                <w:sz w:val="24"/>
                <w:szCs w:val="24"/>
                <w:lang w:eastAsia="lv-LV"/>
              </w:rPr>
              <w:t xml:space="preserve">pieprasījumu </w:t>
            </w:r>
            <w:r w:rsidR="009B59DE" w:rsidRPr="009B59DE">
              <w:rPr>
                <w:rFonts w:ascii="Times New Roman" w:eastAsia="Times New Roman" w:hAnsi="Times New Roman" w:cs="Times New Roman"/>
                <w:sz w:val="24"/>
                <w:szCs w:val="24"/>
                <w:lang w:eastAsia="lv-LV"/>
              </w:rPr>
              <w:t>veidlapās</w:t>
            </w:r>
            <w:r w:rsidR="00B603F2">
              <w:rPr>
                <w:rFonts w:ascii="Times New Roman" w:eastAsia="Times New Roman" w:hAnsi="Times New Roman" w:cs="Times New Roman"/>
                <w:sz w:val="24"/>
                <w:szCs w:val="24"/>
                <w:lang w:eastAsia="lv-LV"/>
              </w:rPr>
              <w:t xml:space="preserve"> informācijas sniegšanas gadus un izmaiņas</w:t>
            </w:r>
            <w:r w:rsidR="00A72C05">
              <w:rPr>
                <w:rFonts w:ascii="Times New Roman" w:eastAsia="Times New Roman" w:hAnsi="Times New Roman" w:cs="Times New Roman"/>
                <w:sz w:val="24"/>
                <w:szCs w:val="24"/>
                <w:lang w:eastAsia="lv-LV"/>
              </w:rPr>
              <w:t xml:space="preserve"> (ja tādas ir)</w:t>
            </w:r>
            <w:r w:rsidR="00B603F2">
              <w:rPr>
                <w:rFonts w:ascii="Times New Roman" w:eastAsia="Times New Roman" w:hAnsi="Times New Roman" w:cs="Times New Roman"/>
                <w:sz w:val="24"/>
                <w:szCs w:val="24"/>
                <w:lang w:eastAsia="lv-LV"/>
              </w:rPr>
              <w:t xml:space="preserve"> </w:t>
            </w:r>
            <w:r w:rsidR="00AD5E12">
              <w:rPr>
                <w:rFonts w:ascii="Times New Roman" w:eastAsia="Times New Roman" w:hAnsi="Times New Roman" w:cs="Times New Roman"/>
                <w:sz w:val="24"/>
                <w:szCs w:val="24"/>
                <w:lang w:eastAsia="lv-LV"/>
              </w:rPr>
              <w:t>ekonomiskās</w:t>
            </w:r>
            <w:r w:rsidR="00B603F2" w:rsidRPr="00B603F2">
              <w:rPr>
                <w:rFonts w:ascii="Times New Roman" w:eastAsia="Times New Roman" w:hAnsi="Times New Roman" w:cs="Times New Roman"/>
                <w:sz w:val="24"/>
                <w:szCs w:val="24"/>
                <w:lang w:eastAsia="lv-LV"/>
              </w:rPr>
              <w:t xml:space="preserve"> </w:t>
            </w:r>
            <w:r w:rsidR="00B603F2">
              <w:rPr>
                <w:rFonts w:ascii="Times New Roman" w:eastAsia="Times New Roman" w:hAnsi="Times New Roman" w:cs="Times New Roman"/>
                <w:sz w:val="24"/>
                <w:szCs w:val="24"/>
                <w:lang w:eastAsia="lv-LV"/>
              </w:rPr>
              <w:t>klasifikāciju</w:t>
            </w:r>
            <w:r w:rsidR="00B603F2" w:rsidRPr="00B603F2">
              <w:rPr>
                <w:rFonts w:ascii="Times New Roman" w:eastAsia="Times New Roman" w:hAnsi="Times New Roman" w:cs="Times New Roman"/>
                <w:sz w:val="24"/>
                <w:szCs w:val="24"/>
                <w:lang w:eastAsia="lv-LV"/>
              </w:rPr>
              <w:t xml:space="preserve"> </w:t>
            </w:r>
            <w:r w:rsidR="00AD5E12">
              <w:rPr>
                <w:rFonts w:ascii="Times New Roman" w:eastAsia="Times New Roman" w:hAnsi="Times New Roman" w:cs="Times New Roman"/>
                <w:sz w:val="24"/>
                <w:szCs w:val="24"/>
                <w:lang w:eastAsia="lv-LV"/>
              </w:rPr>
              <w:t xml:space="preserve">kodos </w:t>
            </w:r>
            <w:r w:rsidR="00B603F2">
              <w:rPr>
                <w:rFonts w:ascii="Times New Roman" w:eastAsia="Times New Roman" w:hAnsi="Times New Roman" w:cs="Times New Roman"/>
                <w:sz w:val="24"/>
                <w:szCs w:val="24"/>
                <w:lang w:eastAsia="lv-LV"/>
              </w:rPr>
              <w:t>(EKK).</w:t>
            </w:r>
            <w:r w:rsidR="00B603F2" w:rsidRPr="00B603F2">
              <w:rPr>
                <w:rFonts w:ascii="Times New Roman" w:eastAsia="Times New Roman" w:hAnsi="Times New Roman" w:cs="Times New Roman"/>
                <w:sz w:val="24"/>
                <w:szCs w:val="24"/>
                <w:lang w:eastAsia="lv-LV"/>
              </w:rPr>
              <w:t xml:space="preserve"> </w:t>
            </w:r>
            <w:r w:rsidR="007B0CA5">
              <w:rPr>
                <w:rFonts w:ascii="Times New Roman" w:eastAsia="Times New Roman" w:hAnsi="Times New Roman" w:cs="Times New Roman"/>
                <w:sz w:val="24"/>
                <w:szCs w:val="24"/>
                <w:lang w:eastAsia="lv-LV"/>
              </w:rPr>
              <w:t xml:space="preserve">(noteikumu projekta </w:t>
            </w:r>
            <w:r w:rsidR="00117699">
              <w:rPr>
                <w:rFonts w:ascii="Times New Roman" w:eastAsia="Times New Roman" w:hAnsi="Times New Roman" w:cs="Times New Roman"/>
                <w:sz w:val="24"/>
                <w:szCs w:val="24"/>
                <w:lang w:eastAsia="lv-LV"/>
              </w:rPr>
              <w:t>7</w:t>
            </w:r>
            <w:r w:rsidR="007B0CA5" w:rsidRPr="007B0CA5">
              <w:rPr>
                <w:rFonts w:ascii="Times New Roman" w:eastAsia="Times New Roman" w:hAnsi="Times New Roman" w:cs="Times New Roman"/>
                <w:sz w:val="24"/>
                <w:szCs w:val="24"/>
                <w:lang w:eastAsia="lv-LV"/>
              </w:rPr>
              <w:t>.</w:t>
            </w:r>
            <w:r w:rsidR="003D5FF4">
              <w:rPr>
                <w:rFonts w:ascii="Times New Roman" w:eastAsia="Times New Roman" w:hAnsi="Times New Roman" w:cs="Times New Roman"/>
                <w:sz w:val="24"/>
                <w:szCs w:val="24"/>
                <w:lang w:eastAsia="lv-LV"/>
              </w:rPr>
              <w:t> </w:t>
            </w:r>
            <w:r w:rsidR="00506D91">
              <w:rPr>
                <w:rFonts w:ascii="Times New Roman" w:eastAsia="Times New Roman" w:hAnsi="Times New Roman" w:cs="Times New Roman"/>
                <w:sz w:val="24"/>
                <w:szCs w:val="24"/>
                <w:lang w:eastAsia="lv-LV"/>
              </w:rPr>
              <w:t>punkts);</w:t>
            </w:r>
          </w:p>
          <w:p w14:paraId="41153F58" w14:textId="472EB551" w:rsidR="00506D91" w:rsidRDefault="00506D91"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lai pilnveidotu</w:t>
            </w:r>
            <w:r w:rsidRPr="00506D91">
              <w:rPr>
                <w:rFonts w:ascii="Times New Roman" w:eastAsia="Times New Roman" w:hAnsi="Times New Roman" w:cs="Times New Roman"/>
                <w:sz w:val="24"/>
                <w:szCs w:val="24"/>
                <w:lang w:eastAsia="lv-LV"/>
              </w:rPr>
              <w:t xml:space="preserve"> Valsts budžeta likuma</w:t>
            </w:r>
            <w:r>
              <w:rPr>
                <w:rFonts w:ascii="Times New Roman" w:eastAsia="Times New Roman" w:hAnsi="Times New Roman" w:cs="Times New Roman"/>
                <w:sz w:val="24"/>
                <w:szCs w:val="24"/>
                <w:lang w:eastAsia="lv-LV"/>
              </w:rPr>
              <w:t xml:space="preserve"> </w:t>
            </w:r>
            <w:r w:rsidRPr="00506D91">
              <w:rPr>
                <w:rFonts w:ascii="Times New Roman" w:eastAsia="Times New Roman" w:hAnsi="Times New Roman" w:cs="Times New Roman"/>
                <w:sz w:val="24"/>
                <w:szCs w:val="24"/>
                <w:lang w:eastAsia="lv-LV"/>
              </w:rPr>
              <w:t>paskaidrojumu sadaļ</w:t>
            </w:r>
            <w:r>
              <w:rPr>
                <w:rFonts w:ascii="Times New Roman" w:eastAsia="Times New Roman" w:hAnsi="Times New Roman" w:cs="Times New Roman"/>
                <w:sz w:val="24"/>
                <w:szCs w:val="24"/>
                <w:lang w:eastAsia="lv-LV"/>
              </w:rPr>
              <w:t>u</w:t>
            </w:r>
            <w:r w:rsidR="004B69A2">
              <w:rPr>
                <w:rFonts w:ascii="Times New Roman" w:eastAsia="Times New Roman" w:hAnsi="Times New Roman" w:cs="Times New Roman"/>
                <w:sz w:val="24"/>
                <w:szCs w:val="24"/>
                <w:lang w:eastAsia="lv-LV"/>
              </w:rPr>
              <w:t xml:space="preserve"> </w:t>
            </w:r>
            <w:r w:rsidR="004B69A2" w:rsidRPr="00506D91">
              <w:rPr>
                <w:rFonts w:ascii="Times New Roman" w:eastAsia="Times New Roman" w:hAnsi="Times New Roman" w:cs="Times New Roman"/>
                <w:sz w:val="24"/>
                <w:szCs w:val="24"/>
                <w:lang w:eastAsia="lv-LV"/>
              </w:rPr>
              <w:t>"</w:t>
            </w:r>
            <w:r w:rsidRPr="00506D91">
              <w:rPr>
                <w:rFonts w:ascii="Times New Roman" w:eastAsia="Times New Roman" w:hAnsi="Times New Roman" w:cs="Times New Roman"/>
                <w:sz w:val="24"/>
                <w:szCs w:val="24"/>
                <w:lang w:eastAsia="lv-LV"/>
              </w:rPr>
              <w:t>Valsts budžeta izdevumi investīcijām</w:t>
            </w:r>
            <w:r w:rsidR="004B69A2" w:rsidRPr="00506D91">
              <w:rPr>
                <w:rFonts w:ascii="Times New Roman" w:eastAsia="Times New Roman" w:hAnsi="Times New Roman" w:cs="Times New Roman"/>
                <w:sz w:val="24"/>
                <w:szCs w:val="24"/>
                <w:lang w:eastAsia="lv-LV"/>
              </w:rPr>
              <w:t>"</w:t>
            </w:r>
            <w:r w:rsidR="008872E4">
              <w:rPr>
                <w:rFonts w:ascii="Times New Roman" w:eastAsia="Times New Roman" w:hAnsi="Times New Roman" w:cs="Times New Roman"/>
                <w:sz w:val="24"/>
                <w:szCs w:val="24"/>
                <w:lang w:eastAsia="lv-LV"/>
              </w:rPr>
              <w:t xml:space="preserve"> atbilstoši izmaiņām citos normatīvajos aktos</w:t>
            </w:r>
            <w:r w:rsidR="008872E4">
              <w:rPr>
                <w:rStyle w:val="FootnoteReference"/>
                <w:rFonts w:ascii="Times New Roman" w:eastAsia="Times New Roman" w:hAnsi="Times New Roman" w:cs="Times New Roman"/>
                <w:sz w:val="24"/>
                <w:szCs w:val="24"/>
                <w:lang w:eastAsia="lv-LV"/>
              </w:rPr>
              <w:footnoteReference w:id="2"/>
            </w:r>
            <w:r w:rsidR="00D87F72">
              <w:rPr>
                <w:rFonts w:ascii="Times New Roman" w:eastAsia="Times New Roman" w:hAnsi="Times New Roman" w:cs="Times New Roman"/>
                <w:sz w:val="24"/>
                <w:szCs w:val="24"/>
                <w:lang w:eastAsia="lv-LV"/>
              </w:rPr>
              <w:t>, papildināt n</w:t>
            </w:r>
            <w:r>
              <w:rPr>
                <w:rFonts w:ascii="Times New Roman" w:eastAsia="Times New Roman" w:hAnsi="Times New Roman" w:cs="Times New Roman"/>
                <w:sz w:val="24"/>
                <w:szCs w:val="24"/>
                <w:lang w:eastAsia="lv-LV"/>
              </w:rPr>
              <w:t>oteikumus</w:t>
            </w:r>
            <w:r w:rsidRPr="00E13E23">
              <w:rPr>
                <w:rFonts w:ascii="Times New Roman" w:eastAsia="Times New Roman" w:hAnsi="Times New Roman" w:cs="Times New Roman"/>
                <w:sz w:val="24"/>
                <w:szCs w:val="24"/>
                <w:lang w:eastAsia="lv-LV"/>
              </w:rPr>
              <w:t xml:space="preserve"> Nr.</w:t>
            </w:r>
            <w:r w:rsidR="004D505E">
              <w:rPr>
                <w:rFonts w:ascii="Times New Roman" w:eastAsia="Times New Roman" w:hAnsi="Times New Roman" w:cs="Times New Roman"/>
                <w:sz w:val="24"/>
                <w:szCs w:val="24"/>
                <w:lang w:eastAsia="lv-LV"/>
              </w:rPr>
              <w:t> </w:t>
            </w:r>
            <w:r w:rsidRPr="00E13E23">
              <w:rPr>
                <w:rFonts w:ascii="Times New Roman" w:eastAsia="Times New Roman" w:hAnsi="Times New Roman" w:cs="Times New Roman"/>
                <w:sz w:val="24"/>
                <w:szCs w:val="24"/>
                <w:lang w:eastAsia="lv-LV"/>
              </w:rPr>
              <w:t>523</w:t>
            </w:r>
            <w:r>
              <w:rPr>
                <w:rFonts w:ascii="Times New Roman" w:eastAsia="Times New Roman" w:hAnsi="Times New Roman" w:cs="Times New Roman"/>
                <w:sz w:val="24"/>
                <w:szCs w:val="24"/>
                <w:lang w:eastAsia="lv-LV"/>
              </w:rPr>
              <w:t xml:space="preserve"> ar </w:t>
            </w:r>
            <w:r w:rsidRPr="00506D91">
              <w:rPr>
                <w:rFonts w:ascii="Times New Roman" w:eastAsia="Times New Roman" w:hAnsi="Times New Roman" w:cs="Times New Roman"/>
                <w:sz w:val="24"/>
                <w:szCs w:val="24"/>
                <w:lang w:eastAsia="lv-LV"/>
              </w:rPr>
              <w:t>veidlap</w:t>
            </w:r>
            <w:r>
              <w:rPr>
                <w:rFonts w:ascii="Times New Roman" w:eastAsia="Times New Roman" w:hAnsi="Times New Roman" w:cs="Times New Roman"/>
                <w:sz w:val="24"/>
                <w:szCs w:val="24"/>
                <w:lang w:eastAsia="lv-LV"/>
              </w:rPr>
              <w:t>u</w:t>
            </w:r>
            <w:r w:rsidRPr="00506D91">
              <w:rPr>
                <w:rFonts w:ascii="Times New Roman" w:eastAsia="Times New Roman" w:hAnsi="Times New Roman" w:cs="Times New Roman"/>
                <w:sz w:val="24"/>
                <w:szCs w:val="24"/>
                <w:lang w:eastAsia="lv-LV"/>
              </w:rPr>
              <w:t xml:space="preserve"> Nr.</w:t>
            </w:r>
            <w:r w:rsidR="00D87F72">
              <w:rPr>
                <w:rFonts w:ascii="Times New Roman" w:eastAsia="Times New Roman" w:hAnsi="Times New Roman" w:cs="Times New Roman"/>
                <w:sz w:val="24"/>
                <w:szCs w:val="24"/>
                <w:lang w:eastAsia="lv-LV"/>
              </w:rPr>
              <w:t> </w:t>
            </w:r>
            <w:r w:rsidRPr="00506D91">
              <w:rPr>
                <w:rFonts w:ascii="Times New Roman" w:eastAsia="Times New Roman" w:hAnsi="Times New Roman" w:cs="Times New Roman"/>
                <w:sz w:val="24"/>
                <w:szCs w:val="24"/>
                <w:lang w:eastAsia="lv-LV"/>
              </w:rPr>
              <w:t>2</w:t>
            </w:r>
            <w:r w:rsidR="0026574E">
              <w:rPr>
                <w:rFonts w:ascii="Times New Roman" w:eastAsia="Times New Roman" w:hAnsi="Times New Roman" w:cs="Times New Roman"/>
                <w:sz w:val="24"/>
                <w:szCs w:val="24"/>
                <w:lang w:eastAsia="lv-LV"/>
              </w:rPr>
              <w:t>8</w:t>
            </w:r>
            <w:r w:rsidRPr="00506D91">
              <w:rPr>
                <w:rFonts w:ascii="Times New Roman" w:eastAsia="Times New Roman" w:hAnsi="Times New Roman" w:cs="Times New Roman"/>
                <w:sz w:val="24"/>
                <w:szCs w:val="24"/>
                <w:lang w:eastAsia="lv-LV"/>
              </w:rPr>
              <w:t xml:space="preserve"> "Valsts budžeta izdevumi investīcijām"</w:t>
            </w:r>
            <w:r w:rsidR="004B69A2">
              <w:rPr>
                <w:rFonts w:ascii="Times New Roman" w:eastAsia="Times New Roman" w:hAnsi="Times New Roman" w:cs="Times New Roman"/>
                <w:sz w:val="24"/>
                <w:szCs w:val="24"/>
                <w:lang w:eastAsia="lv-LV"/>
              </w:rPr>
              <w:t xml:space="preserve"> (38.</w:t>
            </w:r>
            <w:r w:rsidR="004B69A2" w:rsidRPr="004B69A2">
              <w:rPr>
                <w:rFonts w:ascii="Times New Roman" w:eastAsia="Times New Roman" w:hAnsi="Times New Roman" w:cs="Times New Roman"/>
                <w:sz w:val="24"/>
                <w:szCs w:val="24"/>
                <w:vertAlign w:val="superscript"/>
                <w:lang w:eastAsia="lv-LV"/>
              </w:rPr>
              <w:t>2</w:t>
            </w:r>
            <w:r w:rsidR="004B69A2">
              <w:rPr>
                <w:rFonts w:ascii="Times New Roman" w:eastAsia="Times New Roman" w:hAnsi="Times New Roman" w:cs="Times New Roman"/>
                <w:sz w:val="24"/>
                <w:szCs w:val="24"/>
                <w:lang w:eastAsia="lv-LV"/>
              </w:rPr>
              <w:t xml:space="preserve"> pielikums)</w:t>
            </w:r>
            <w:r>
              <w:rPr>
                <w:rFonts w:ascii="Times New Roman" w:eastAsia="Times New Roman" w:hAnsi="Times New Roman" w:cs="Times New Roman"/>
                <w:sz w:val="24"/>
                <w:szCs w:val="24"/>
                <w:lang w:eastAsia="lv-LV"/>
              </w:rPr>
              <w:t>, kurā t</w:t>
            </w:r>
            <w:r w:rsidRPr="00506D91">
              <w:rPr>
                <w:rFonts w:ascii="Times New Roman" w:eastAsia="Times New Roman" w:hAnsi="Times New Roman" w:cs="Times New Roman"/>
                <w:sz w:val="24"/>
                <w:szCs w:val="24"/>
                <w:lang w:eastAsia="lv-LV"/>
              </w:rPr>
              <w:t>iks ietverts</w:t>
            </w:r>
            <w:r w:rsidR="0026574E">
              <w:rPr>
                <w:rFonts w:ascii="Times New Roman" w:eastAsia="Times New Roman" w:hAnsi="Times New Roman" w:cs="Times New Roman"/>
                <w:sz w:val="24"/>
                <w:szCs w:val="24"/>
                <w:lang w:eastAsia="lv-LV"/>
              </w:rPr>
              <w:t xml:space="preserve"> </w:t>
            </w:r>
            <w:r w:rsidR="0026574E" w:rsidRPr="0026574E">
              <w:rPr>
                <w:rFonts w:ascii="Times New Roman" w:eastAsia="Times New Roman" w:hAnsi="Times New Roman" w:cs="Times New Roman"/>
                <w:sz w:val="24"/>
                <w:szCs w:val="24"/>
                <w:lang w:eastAsia="lv-LV"/>
              </w:rPr>
              <w:t>apraksts par budžeta resora nozīmīgākaj</w:t>
            </w:r>
            <w:r w:rsidR="00035852">
              <w:rPr>
                <w:rFonts w:ascii="Times New Roman" w:eastAsia="Times New Roman" w:hAnsi="Times New Roman" w:cs="Times New Roman"/>
                <w:sz w:val="24"/>
                <w:szCs w:val="24"/>
                <w:lang w:eastAsia="lv-LV"/>
              </w:rPr>
              <w:t>ā</w:t>
            </w:r>
            <w:r w:rsidR="0026574E" w:rsidRPr="0026574E">
              <w:rPr>
                <w:rFonts w:ascii="Times New Roman" w:eastAsia="Times New Roman" w:hAnsi="Times New Roman" w:cs="Times New Roman"/>
                <w:sz w:val="24"/>
                <w:szCs w:val="24"/>
                <w:lang w:eastAsia="lv-LV"/>
              </w:rPr>
              <w:t>m plānotaj</w:t>
            </w:r>
            <w:r w:rsidR="00035852">
              <w:rPr>
                <w:rFonts w:ascii="Times New Roman" w:eastAsia="Times New Roman" w:hAnsi="Times New Roman" w:cs="Times New Roman"/>
                <w:sz w:val="24"/>
                <w:szCs w:val="24"/>
                <w:lang w:eastAsia="lv-LV"/>
              </w:rPr>
              <w:t>ā</w:t>
            </w:r>
            <w:r w:rsidR="0026574E" w:rsidRPr="0026574E">
              <w:rPr>
                <w:rFonts w:ascii="Times New Roman" w:eastAsia="Times New Roman" w:hAnsi="Times New Roman" w:cs="Times New Roman"/>
                <w:sz w:val="24"/>
                <w:szCs w:val="24"/>
                <w:lang w:eastAsia="lv-LV"/>
              </w:rPr>
              <w:t>m valsts budžeta investīcij</w:t>
            </w:r>
            <w:r w:rsidR="00035852">
              <w:rPr>
                <w:rFonts w:ascii="Times New Roman" w:eastAsia="Times New Roman" w:hAnsi="Times New Roman" w:cs="Times New Roman"/>
                <w:sz w:val="24"/>
                <w:szCs w:val="24"/>
                <w:lang w:eastAsia="lv-LV"/>
              </w:rPr>
              <w:t>ām, to</w:t>
            </w:r>
            <w:r w:rsidR="0026574E" w:rsidRPr="0026574E">
              <w:rPr>
                <w:rFonts w:ascii="Times New Roman" w:eastAsia="Times New Roman" w:hAnsi="Times New Roman" w:cs="Times New Roman"/>
                <w:sz w:val="24"/>
                <w:szCs w:val="24"/>
                <w:lang w:eastAsia="lv-LV"/>
              </w:rPr>
              <w:t xml:space="preserve"> virzieniem, mērķiem un sagaidāmajiem rezultātiem, </w:t>
            </w:r>
            <w:r w:rsidR="0026574E" w:rsidRPr="00F10613">
              <w:rPr>
                <w:rFonts w:ascii="Times New Roman" w:eastAsia="Times New Roman" w:hAnsi="Times New Roman" w:cs="Times New Roman"/>
                <w:sz w:val="24"/>
                <w:szCs w:val="24"/>
                <w:lang w:eastAsia="lv-LV"/>
              </w:rPr>
              <w:t>kā arī valsts budžeta investīciju sadalījums pa programmām</w:t>
            </w:r>
            <w:r w:rsidR="00D6008D" w:rsidRPr="00F10613">
              <w:rPr>
                <w:rFonts w:ascii="Times New Roman" w:eastAsia="Times New Roman" w:hAnsi="Times New Roman" w:cs="Times New Roman"/>
                <w:sz w:val="24"/>
                <w:szCs w:val="24"/>
                <w:lang w:eastAsia="lv-LV"/>
              </w:rPr>
              <w:t xml:space="preserve"> (</w:t>
            </w:r>
            <w:r w:rsidR="0026574E" w:rsidRPr="00F10613">
              <w:rPr>
                <w:rFonts w:ascii="Times New Roman" w:eastAsia="Times New Roman" w:hAnsi="Times New Roman" w:cs="Times New Roman"/>
                <w:sz w:val="24"/>
                <w:szCs w:val="24"/>
                <w:lang w:eastAsia="lv-LV"/>
              </w:rPr>
              <w:t>apakšprogrammām</w:t>
            </w:r>
            <w:r w:rsidR="00D6008D" w:rsidRPr="00F10613">
              <w:rPr>
                <w:rFonts w:ascii="Times New Roman" w:eastAsia="Times New Roman" w:hAnsi="Times New Roman" w:cs="Times New Roman"/>
                <w:sz w:val="24"/>
                <w:szCs w:val="24"/>
                <w:lang w:eastAsia="lv-LV"/>
              </w:rPr>
              <w:t>)</w:t>
            </w:r>
            <w:r w:rsidR="0026574E" w:rsidRPr="00F10613">
              <w:rPr>
                <w:rFonts w:ascii="Times New Roman" w:eastAsia="Times New Roman" w:hAnsi="Times New Roman" w:cs="Times New Roman"/>
                <w:sz w:val="24"/>
                <w:szCs w:val="24"/>
                <w:lang w:eastAsia="lv-LV"/>
              </w:rPr>
              <w:t xml:space="preserve">, </w:t>
            </w:r>
            <w:r w:rsidR="004D57EE" w:rsidRPr="00F10613">
              <w:rPr>
                <w:rFonts w:ascii="Times New Roman" w:eastAsia="Times New Roman" w:hAnsi="Times New Roman" w:cs="Times New Roman"/>
                <w:sz w:val="24"/>
                <w:szCs w:val="24"/>
                <w:lang w:eastAsia="lv-LV"/>
              </w:rPr>
              <w:t xml:space="preserve">katrā no tām </w:t>
            </w:r>
            <w:r w:rsidR="0026574E" w:rsidRPr="00F10613">
              <w:rPr>
                <w:rFonts w:ascii="Times New Roman" w:eastAsia="Times New Roman" w:hAnsi="Times New Roman" w:cs="Times New Roman"/>
                <w:sz w:val="24"/>
                <w:szCs w:val="24"/>
                <w:lang w:eastAsia="lv-LV"/>
              </w:rPr>
              <w:t>sniedzot informāciju par resora ieskatā būtiskākiem investīciju projektiem/pasākumiem/objektiem</w:t>
            </w:r>
            <w:r w:rsidR="004D57EE" w:rsidRPr="00F10613">
              <w:rPr>
                <w:rFonts w:ascii="Times New Roman" w:eastAsia="Times New Roman" w:hAnsi="Times New Roman" w:cs="Times New Roman"/>
                <w:sz w:val="24"/>
                <w:szCs w:val="24"/>
                <w:lang w:eastAsia="lv-LV"/>
              </w:rPr>
              <w:t xml:space="preserve">, savukārt pārējos izdevumus pamatkapitāla veidošanai programmas (apakšprogrammās) ietvaros norādot kopsummā bez detalizētā atšifrējuma </w:t>
            </w:r>
            <w:r w:rsidR="0026574E" w:rsidRPr="00F10613">
              <w:rPr>
                <w:rFonts w:ascii="Times New Roman" w:eastAsia="Times New Roman" w:hAnsi="Times New Roman" w:cs="Times New Roman"/>
                <w:sz w:val="24"/>
                <w:szCs w:val="24"/>
                <w:lang w:eastAsia="lv-LV"/>
              </w:rPr>
              <w:t xml:space="preserve"> </w:t>
            </w:r>
            <w:r w:rsidRPr="00F10613">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 xml:space="preserve">teikumu projekta </w:t>
            </w:r>
            <w:r w:rsidR="00117699">
              <w:rPr>
                <w:rFonts w:ascii="Times New Roman" w:eastAsia="Times New Roman" w:hAnsi="Times New Roman" w:cs="Times New Roman"/>
                <w:sz w:val="24"/>
                <w:szCs w:val="24"/>
                <w:lang w:eastAsia="lv-LV"/>
              </w:rPr>
              <w:t>8</w:t>
            </w:r>
            <w:r w:rsidRPr="007B0CA5">
              <w:rPr>
                <w:rFonts w:ascii="Times New Roman" w:eastAsia="Times New Roman" w:hAnsi="Times New Roman" w:cs="Times New Roman"/>
                <w:sz w:val="24"/>
                <w:szCs w:val="24"/>
                <w:lang w:eastAsia="lv-LV"/>
              </w:rPr>
              <w:t>.</w:t>
            </w:r>
            <w:r w:rsidR="003367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17699">
              <w:rPr>
                <w:rFonts w:ascii="Times New Roman" w:eastAsia="Times New Roman" w:hAnsi="Times New Roman" w:cs="Times New Roman"/>
                <w:sz w:val="24"/>
                <w:szCs w:val="24"/>
                <w:lang w:eastAsia="lv-LV"/>
              </w:rPr>
              <w:t>1</w:t>
            </w:r>
            <w:r w:rsidR="00857DB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33672C">
              <w:rPr>
                <w:rFonts w:ascii="Times New Roman" w:eastAsia="Times New Roman" w:hAnsi="Times New Roman" w:cs="Times New Roman"/>
                <w:sz w:val="24"/>
                <w:szCs w:val="24"/>
                <w:lang w:eastAsia="lv-LV"/>
              </w:rPr>
              <w:t xml:space="preserve"> un </w:t>
            </w:r>
            <w:r w:rsidR="0053707C">
              <w:rPr>
                <w:rFonts w:ascii="Times New Roman" w:eastAsia="Times New Roman" w:hAnsi="Times New Roman" w:cs="Times New Roman"/>
                <w:sz w:val="24"/>
                <w:szCs w:val="24"/>
                <w:lang w:eastAsia="lv-LV"/>
              </w:rPr>
              <w:t>20</w:t>
            </w:r>
            <w:r w:rsidR="0033672C">
              <w:rPr>
                <w:rFonts w:ascii="Times New Roman" w:eastAsia="Times New Roman" w:hAnsi="Times New Roman" w:cs="Times New Roman"/>
                <w:sz w:val="24"/>
                <w:szCs w:val="24"/>
                <w:lang w:eastAsia="lv-LV"/>
              </w:rPr>
              <w:t>.</w:t>
            </w:r>
            <w:r w:rsidR="002A6F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r w:rsidR="009D54F5">
              <w:rPr>
                <w:rFonts w:ascii="Times New Roman" w:eastAsia="Times New Roman" w:hAnsi="Times New Roman" w:cs="Times New Roman"/>
                <w:sz w:val="24"/>
                <w:szCs w:val="24"/>
                <w:lang w:eastAsia="lv-LV"/>
              </w:rPr>
              <w:t>.</w:t>
            </w:r>
            <w:r w:rsidR="00C1215B">
              <w:rPr>
                <w:rFonts w:ascii="Times New Roman" w:eastAsia="Times New Roman" w:hAnsi="Times New Roman" w:cs="Times New Roman"/>
                <w:sz w:val="24"/>
                <w:szCs w:val="24"/>
                <w:lang w:eastAsia="lv-LV"/>
              </w:rPr>
              <w:t xml:space="preserve"> </w:t>
            </w:r>
            <w:r w:rsidR="00DB762A">
              <w:rPr>
                <w:rFonts w:ascii="Times New Roman" w:eastAsia="Times New Roman" w:hAnsi="Times New Roman" w:cs="Times New Roman"/>
                <w:sz w:val="24"/>
                <w:szCs w:val="24"/>
                <w:lang w:eastAsia="lv-LV"/>
              </w:rPr>
              <w:t>Iesniedzot budžeta pieprasījumu, ministrijām Veidlapas Nr. 28 I. daļu</w:t>
            </w:r>
            <w:r w:rsidR="00117699">
              <w:rPr>
                <w:rFonts w:ascii="Times New Roman" w:eastAsia="Times New Roman" w:hAnsi="Times New Roman" w:cs="Times New Roman"/>
                <w:sz w:val="24"/>
                <w:szCs w:val="24"/>
                <w:lang w:eastAsia="lv-LV"/>
              </w:rPr>
              <w:t xml:space="preserve"> (</w:t>
            </w:r>
            <w:r w:rsidR="00117699" w:rsidRPr="00117699">
              <w:rPr>
                <w:rFonts w:ascii="Times New Roman" w:eastAsia="Times New Roman" w:hAnsi="Times New Roman" w:cs="Times New Roman"/>
                <w:sz w:val="24"/>
                <w:szCs w:val="24"/>
                <w:lang w:eastAsia="lv-LV"/>
              </w:rPr>
              <w:t xml:space="preserve">Informācija par </w:t>
            </w:r>
            <w:r w:rsidR="00B708D0">
              <w:rPr>
                <w:rFonts w:ascii="Times New Roman" w:eastAsia="Times New Roman" w:hAnsi="Times New Roman" w:cs="Times New Roman"/>
                <w:sz w:val="24"/>
                <w:szCs w:val="24"/>
                <w:lang w:eastAsia="lv-LV"/>
              </w:rPr>
              <w:t>nozīmīgākajiem</w:t>
            </w:r>
            <w:r w:rsidR="00117699" w:rsidRPr="00117699">
              <w:rPr>
                <w:rFonts w:ascii="Times New Roman" w:eastAsia="Times New Roman" w:hAnsi="Times New Roman" w:cs="Times New Roman"/>
                <w:sz w:val="24"/>
                <w:szCs w:val="24"/>
                <w:lang w:eastAsia="lv-LV"/>
              </w:rPr>
              <w:t xml:space="preserve"> investīciju virzieniem n+1 gadā</w:t>
            </w:r>
            <w:r w:rsidR="00117699">
              <w:rPr>
                <w:rFonts w:ascii="Times New Roman" w:eastAsia="Times New Roman" w:hAnsi="Times New Roman" w:cs="Times New Roman"/>
                <w:sz w:val="24"/>
                <w:szCs w:val="24"/>
                <w:lang w:eastAsia="lv-LV"/>
              </w:rPr>
              <w:t>)</w:t>
            </w:r>
            <w:r w:rsidR="00DB762A">
              <w:rPr>
                <w:rFonts w:ascii="Times New Roman" w:eastAsia="Times New Roman" w:hAnsi="Times New Roman" w:cs="Times New Roman"/>
                <w:sz w:val="24"/>
                <w:szCs w:val="24"/>
                <w:lang w:eastAsia="lv-LV"/>
              </w:rPr>
              <w:t xml:space="preserve"> </w:t>
            </w:r>
            <w:r w:rsidR="00B708D0">
              <w:rPr>
                <w:rFonts w:ascii="Times New Roman" w:eastAsia="Times New Roman" w:hAnsi="Times New Roman" w:cs="Times New Roman"/>
                <w:sz w:val="24"/>
                <w:szCs w:val="24"/>
                <w:lang w:eastAsia="lv-LV"/>
              </w:rPr>
              <w:t>būs jā</w:t>
            </w:r>
            <w:r w:rsidR="00DB762A">
              <w:rPr>
                <w:rFonts w:ascii="Times New Roman" w:eastAsia="Times New Roman" w:hAnsi="Times New Roman" w:cs="Times New Roman"/>
                <w:sz w:val="24"/>
                <w:szCs w:val="24"/>
                <w:lang w:eastAsia="lv-LV"/>
              </w:rPr>
              <w:t>iesnie</w:t>
            </w:r>
            <w:r w:rsidR="00B708D0">
              <w:rPr>
                <w:rFonts w:ascii="Times New Roman" w:eastAsia="Times New Roman" w:hAnsi="Times New Roman" w:cs="Times New Roman"/>
                <w:sz w:val="24"/>
                <w:szCs w:val="24"/>
                <w:lang w:eastAsia="lv-LV"/>
              </w:rPr>
              <w:t>dz</w:t>
            </w:r>
            <w:r w:rsidR="00DB762A">
              <w:rPr>
                <w:rFonts w:ascii="Times New Roman" w:eastAsia="Times New Roman" w:hAnsi="Times New Roman" w:cs="Times New Roman"/>
                <w:sz w:val="24"/>
                <w:szCs w:val="24"/>
                <w:lang w:eastAsia="lv-LV"/>
              </w:rPr>
              <w:t xml:space="preserve"> </w:t>
            </w:r>
            <w:r w:rsidR="00DB762A" w:rsidRPr="004B69A2">
              <w:rPr>
                <w:rFonts w:ascii="Times New Roman" w:eastAsia="Times New Roman" w:hAnsi="Times New Roman" w:cs="Times New Roman"/>
                <w:i/>
                <w:sz w:val="24"/>
                <w:szCs w:val="24"/>
                <w:lang w:eastAsia="lv-LV"/>
              </w:rPr>
              <w:lastRenderedPageBreak/>
              <w:t>Word</w:t>
            </w:r>
            <w:r w:rsidR="00DB762A">
              <w:rPr>
                <w:rFonts w:ascii="Times New Roman" w:eastAsia="Times New Roman" w:hAnsi="Times New Roman" w:cs="Times New Roman"/>
                <w:sz w:val="24"/>
                <w:szCs w:val="24"/>
                <w:lang w:eastAsia="lv-LV"/>
              </w:rPr>
              <w:t xml:space="preserve"> dokumentā un II. daļu</w:t>
            </w:r>
            <w:r w:rsidR="00117699">
              <w:rPr>
                <w:rFonts w:ascii="Times New Roman" w:eastAsia="Times New Roman" w:hAnsi="Times New Roman" w:cs="Times New Roman"/>
                <w:sz w:val="24"/>
                <w:szCs w:val="24"/>
                <w:lang w:eastAsia="lv-LV"/>
              </w:rPr>
              <w:t xml:space="preserve"> (</w:t>
            </w:r>
            <w:r w:rsidR="00117699" w:rsidRPr="00117699">
              <w:rPr>
                <w:rFonts w:ascii="Times New Roman" w:eastAsia="Times New Roman" w:hAnsi="Times New Roman" w:cs="Times New Roman"/>
                <w:sz w:val="24"/>
                <w:szCs w:val="24"/>
                <w:lang w:eastAsia="lv-LV"/>
              </w:rPr>
              <w:t>Valsts pamatbudžeta</w:t>
            </w:r>
            <w:r w:rsidR="003D5FF4">
              <w:rPr>
                <w:rFonts w:ascii="Times New Roman" w:eastAsia="Times New Roman" w:hAnsi="Times New Roman" w:cs="Times New Roman"/>
                <w:sz w:val="24"/>
                <w:szCs w:val="24"/>
                <w:lang w:eastAsia="lv-LV"/>
              </w:rPr>
              <w:t>/</w:t>
            </w:r>
            <w:r w:rsidR="00E85086">
              <w:rPr>
                <w:rFonts w:ascii="Times New Roman" w:eastAsia="Times New Roman" w:hAnsi="Times New Roman" w:cs="Times New Roman"/>
                <w:sz w:val="24"/>
                <w:szCs w:val="24"/>
                <w:lang w:eastAsia="lv-LV"/>
              </w:rPr>
              <w:t>Speciālā budžeta</w:t>
            </w:r>
            <w:r w:rsidR="00117699" w:rsidRPr="00117699">
              <w:rPr>
                <w:rFonts w:ascii="Times New Roman" w:eastAsia="Times New Roman" w:hAnsi="Times New Roman" w:cs="Times New Roman"/>
                <w:sz w:val="24"/>
                <w:szCs w:val="24"/>
                <w:lang w:eastAsia="lv-LV"/>
              </w:rPr>
              <w:t xml:space="preserve"> izdevumi investīcijām </w:t>
            </w:r>
            <w:r w:rsidR="001F19AF">
              <w:rPr>
                <w:rFonts w:ascii="Times New Roman" w:eastAsia="Times New Roman" w:hAnsi="Times New Roman" w:cs="Times New Roman"/>
                <w:sz w:val="24"/>
                <w:szCs w:val="24"/>
                <w:lang w:eastAsia="lv-LV"/>
              </w:rPr>
              <w:t>no n</w:t>
            </w:r>
            <w:r w:rsidR="00117699" w:rsidRPr="00117699">
              <w:rPr>
                <w:rFonts w:ascii="Times New Roman" w:eastAsia="Times New Roman" w:hAnsi="Times New Roman" w:cs="Times New Roman"/>
                <w:sz w:val="24"/>
                <w:szCs w:val="24"/>
                <w:lang w:eastAsia="lv-LV"/>
              </w:rPr>
              <w:t xml:space="preserve"> līdz n+3 gadam</w:t>
            </w:r>
            <w:r w:rsidR="00117699">
              <w:rPr>
                <w:rFonts w:ascii="Times New Roman" w:eastAsia="Times New Roman" w:hAnsi="Times New Roman" w:cs="Times New Roman"/>
                <w:sz w:val="24"/>
                <w:szCs w:val="24"/>
                <w:lang w:eastAsia="lv-LV"/>
              </w:rPr>
              <w:t>)</w:t>
            </w:r>
            <w:r w:rsidR="00DB762A">
              <w:rPr>
                <w:rFonts w:ascii="Times New Roman" w:eastAsia="Times New Roman" w:hAnsi="Times New Roman" w:cs="Times New Roman"/>
                <w:sz w:val="24"/>
                <w:szCs w:val="24"/>
                <w:lang w:eastAsia="lv-LV"/>
              </w:rPr>
              <w:t xml:space="preserve"> – </w:t>
            </w:r>
            <w:r w:rsidR="00DB762A" w:rsidRPr="004B69A2">
              <w:rPr>
                <w:rFonts w:ascii="Times New Roman" w:eastAsia="Times New Roman" w:hAnsi="Times New Roman" w:cs="Times New Roman"/>
                <w:i/>
                <w:sz w:val="24"/>
                <w:szCs w:val="24"/>
                <w:lang w:eastAsia="lv-LV"/>
              </w:rPr>
              <w:t>Excel</w:t>
            </w:r>
            <w:r w:rsidR="00DB762A">
              <w:rPr>
                <w:rFonts w:ascii="Times New Roman" w:eastAsia="Times New Roman" w:hAnsi="Times New Roman" w:cs="Times New Roman"/>
                <w:sz w:val="24"/>
                <w:szCs w:val="24"/>
                <w:lang w:eastAsia="lv-LV"/>
              </w:rPr>
              <w:t xml:space="preserve"> dokumentā</w:t>
            </w:r>
            <w:r w:rsidR="00035852">
              <w:rPr>
                <w:rFonts w:ascii="Times New Roman" w:eastAsia="Times New Roman" w:hAnsi="Times New Roman" w:cs="Times New Roman"/>
                <w:sz w:val="24"/>
                <w:szCs w:val="24"/>
                <w:lang w:eastAsia="lv-LV"/>
              </w:rPr>
              <w:t>.</w:t>
            </w:r>
            <w:r w:rsidR="00E85086">
              <w:rPr>
                <w:rFonts w:ascii="Times New Roman" w:eastAsia="Times New Roman" w:hAnsi="Times New Roman" w:cs="Times New Roman"/>
                <w:sz w:val="24"/>
                <w:szCs w:val="24"/>
                <w:lang w:eastAsia="lv-LV"/>
              </w:rPr>
              <w:t xml:space="preserve"> </w:t>
            </w:r>
            <w:r w:rsidR="00D76C6A">
              <w:rPr>
                <w:rFonts w:ascii="Times New Roman" w:eastAsia="Times New Roman" w:hAnsi="Times New Roman" w:cs="Times New Roman"/>
                <w:sz w:val="24"/>
                <w:szCs w:val="24"/>
                <w:lang w:eastAsia="lv-LV"/>
              </w:rPr>
              <w:t xml:space="preserve">Labklājības ministrijai </w:t>
            </w:r>
            <w:r w:rsidR="001B30FD">
              <w:rPr>
                <w:rFonts w:ascii="Times New Roman" w:eastAsia="Times New Roman" w:hAnsi="Times New Roman" w:cs="Times New Roman"/>
                <w:sz w:val="24"/>
                <w:szCs w:val="24"/>
                <w:lang w:eastAsia="lv-LV"/>
              </w:rPr>
              <w:t xml:space="preserve">abās </w:t>
            </w:r>
            <w:r w:rsidR="00D76C6A">
              <w:rPr>
                <w:rFonts w:ascii="Times New Roman" w:eastAsia="Times New Roman" w:hAnsi="Times New Roman" w:cs="Times New Roman"/>
                <w:sz w:val="24"/>
                <w:szCs w:val="24"/>
                <w:lang w:eastAsia="lv-LV"/>
              </w:rPr>
              <w:t>š</w:t>
            </w:r>
            <w:r w:rsidR="00E85086">
              <w:rPr>
                <w:rFonts w:ascii="Times New Roman" w:eastAsia="Times New Roman" w:hAnsi="Times New Roman" w:cs="Times New Roman"/>
                <w:sz w:val="24"/>
                <w:szCs w:val="24"/>
                <w:lang w:eastAsia="lv-LV"/>
              </w:rPr>
              <w:t>ajās</w:t>
            </w:r>
            <w:r w:rsidR="00035852">
              <w:rPr>
                <w:rFonts w:ascii="Times New Roman" w:eastAsia="Times New Roman" w:hAnsi="Times New Roman" w:cs="Times New Roman"/>
                <w:sz w:val="24"/>
                <w:szCs w:val="24"/>
                <w:lang w:eastAsia="lv-LV"/>
              </w:rPr>
              <w:t xml:space="preserve"> daļā</w:t>
            </w:r>
            <w:r w:rsidR="00E85086">
              <w:rPr>
                <w:rFonts w:ascii="Times New Roman" w:eastAsia="Times New Roman" w:hAnsi="Times New Roman" w:cs="Times New Roman"/>
                <w:sz w:val="24"/>
                <w:szCs w:val="24"/>
                <w:lang w:eastAsia="lv-LV"/>
              </w:rPr>
              <w:t>s informācija jāsniedz gan par v</w:t>
            </w:r>
            <w:r w:rsidR="00E85086" w:rsidRPr="00E85086">
              <w:rPr>
                <w:rFonts w:ascii="Times New Roman" w:eastAsia="Times New Roman" w:hAnsi="Times New Roman" w:cs="Times New Roman"/>
                <w:sz w:val="24"/>
                <w:szCs w:val="24"/>
                <w:lang w:eastAsia="lv-LV"/>
              </w:rPr>
              <w:t xml:space="preserve">alsts </w:t>
            </w:r>
            <w:r w:rsidR="0033672C">
              <w:rPr>
                <w:rFonts w:ascii="Times New Roman" w:eastAsia="Times New Roman" w:hAnsi="Times New Roman" w:cs="Times New Roman"/>
                <w:sz w:val="24"/>
                <w:szCs w:val="24"/>
                <w:lang w:eastAsia="lv-LV"/>
              </w:rPr>
              <w:t>pamatbudžetu</w:t>
            </w:r>
            <w:r w:rsidR="00E85086">
              <w:rPr>
                <w:rFonts w:ascii="Times New Roman" w:eastAsia="Times New Roman" w:hAnsi="Times New Roman" w:cs="Times New Roman"/>
                <w:sz w:val="24"/>
                <w:szCs w:val="24"/>
                <w:lang w:eastAsia="lv-LV"/>
              </w:rPr>
              <w:t>, gan</w:t>
            </w:r>
            <w:r w:rsidR="00E85086" w:rsidRPr="00E85086">
              <w:rPr>
                <w:rFonts w:ascii="Times New Roman" w:eastAsia="Times New Roman" w:hAnsi="Times New Roman" w:cs="Times New Roman"/>
                <w:sz w:val="24"/>
                <w:szCs w:val="24"/>
                <w:lang w:eastAsia="lv-LV"/>
              </w:rPr>
              <w:t xml:space="preserve"> </w:t>
            </w:r>
            <w:r w:rsidR="00E85086">
              <w:rPr>
                <w:rFonts w:ascii="Times New Roman" w:eastAsia="Times New Roman" w:hAnsi="Times New Roman" w:cs="Times New Roman"/>
                <w:sz w:val="24"/>
                <w:szCs w:val="24"/>
                <w:lang w:eastAsia="lv-LV"/>
              </w:rPr>
              <w:t>s</w:t>
            </w:r>
            <w:r w:rsidR="003D5FF4">
              <w:rPr>
                <w:rFonts w:ascii="Times New Roman" w:eastAsia="Times New Roman" w:hAnsi="Times New Roman" w:cs="Times New Roman"/>
                <w:sz w:val="24"/>
                <w:szCs w:val="24"/>
                <w:lang w:eastAsia="lv-LV"/>
              </w:rPr>
              <w:t>peciālo budžetu</w:t>
            </w:r>
            <w:r w:rsidR="00282C7A">
              <w:rPr>
                <w:rFonts w:ascii="Times New Roman" w:eastAsia="Times New Roman" w:hAnsi="Times New Roman" w:cs="Times New Roman"/>
                <w:sz w:val="24"/>
                <w:szCs w:val="24"/>
                <w:lang w:eastAsia="lv-LV"/>
              </w:rPr>
              <w:t>.</w:t>
            </w:r>
            <w:r w:rsidR="00D21CCD">
              <w:rPr>
                <w:rFonts w:ascii="Times New Roman" w:eastAsia="Times New Roman" w:hAnsi="Times New Roman" w:cs="Times New Roman"/>
                <w:sz w:val="24"/>
                <w:szCs w:val="24"/>
                <w:lang w:eastAsia="lv-LV"/>
              </w:rPr>
              <w:t xml:space="preserve"> Ņemot vērā no 2021.</w:t>
            </w:r>
            <w:r w:rsidR="003D5FF4">
              <w:rPr>
                <w:rFonts w:ascii="Times New Roman" w:eastAsia="Times New Roman" w:hAnsi="Times New Roman" w:cs="Times New Roman"/>
                <w:sz w:val="24"/>
                <w:szCs w:val="24"/>
                <w:lang w:eastAsia="lv-LV"/>
              </w:rPr>
              <w:t> </w:t>
            </w:r>
            <w:r w:rsidR="00D21CCD">
              <w:rPr>
                <w:rFonts w:ascii="Times New Roman" w:eastAsia="Times New Roman" w:hAnsi="Times New Roman" w:cs="Times New Roman"/>
                <w:sz w:val="24"/>
                <w:szCs w:val="24"/>
                <w:lang w:eastAsia="lv-LV"/>
              </w:rPr>
              <w:t>gada 1.</w:t>
            </w:r>
            <w:r w:rsidR="003D5FF4">
              <w:rPr>
                <w:rFonts w:ascii="Times New Roman" w:eastAsia="Times New Roman" w:hAnsi="Times New Roman" w:cs="Times New Roman"/>
                <w:sz w:val="24"/>
                <w:szCs w:val="24"/>
                <w:lang w:eastAsia="lv-LV"/>
              </w:rPr>
              <w:t> janvāra</w:t>
            </w:r>
            <w:r w:rsidR="00D21CCD">
              <w:rPr>
                <w:rFonts w:ascii="Times New Roman" w:eastAsia="Times New Roman" w:hAnsi="Times New Roman" w:cs="Times New Roman"/>
                <w:sz w:val="24"/>
                <w:szCs w:val="24"/>
                <w:lang w:eastAsia="lv-LV"/>
              </w:rPr>
              <w:t xml:space="preserve"> Likumā par budžetu un finanšu vadību </w:t>
            </w:r>
            <w:r w:rsidR="00282C7A">
              <w:rPr>
                <w:rFonts w:ascii="Times New Roman" w:eastAsia="Times New Roman" w:hAnsi="Times New Roman" w:cs="Times New Roman"/>
                <w:sz w:val="24"/>
                <w:szCs w:val="24"/>
                <w:lang w:eastAsia="lv-LV"/>
              </w:rPr>
              <w:t>iekļauto</w:t>
            </w:r>
            <w:r w:rsidR="00D21CCD">
              <w:rPr>
                <w:rFonts w:ascii="Times New Roman" w:eastAsia="Times New Roman" w:hAnsi="Times New Roman" w:cs="Times New Roman"/>
                <w:sz w:val="24"/>
                <w:szCs w:val="24"/>
                <w:lang w:eastAsia="lv-LV"/>
              </w:rPr>
              <w:t xml:space="preserve"> budžetu investīciju definīciju, resoram </w:t>
            </w:r>
            <w:r w:rsidR="00D21CCD" w:rsidRPr="00D21CCD">
              <w:rPr>
                <w:rFonts w:ascii="Times New Roman" w:eastAsia="Times New Roman" w:hAnsi="Times New Roman" w:cs="Times New Roman"/>
                <w:sz w:val="24"/>
                <w:szCs w:val="24"/>
                <w:lang w:eastAsia="lv-LV"/>
              </w:rPr>
              <w:t xml:space="preserve">valsts budžetā plānotajiem izdevumiem pamatkapitāla veidošanai jāsakrīt ar </w:t>
            </w:r>
            <w:r w:rsidR="00282C7A">
              <w:rPr>
                <w:rFonts w:ascii="Times New Roman" w:eastAsia="Times New Roman" w:hAnsi="Times New Roman" w:cs="Times New Roman"/>
                <w:sz w:val="24"/>
                <w:szCs w:val="24"/>
                <w:lang w:eastAsia="lv-LV"/>
              </w:rPr>
              <w:t>Veidlapas Nr.</w:t>
            </w:r>
            <w:r w:rsidR="003D5FF4">
              <w:rPr>
                <w:rFonts w:ascii="Times New Roman" w:eastAsia="Times New Roman" w:hAnsi="Times New Roman" w:cs="Times New Roman"/>
                <w:sz w:val="24"/>
                <w:szCs w:val="24"/>
                <w:lang w:eastAsia="lv-LV"/>
              </w:rPr>
              <w:t> </w:t>
            </w:r>
            <w:r w:rsidR="00282C7A">
              <w:rPr>
                <w:rFonts w:ascii="Times New Roman" w:eastAsia="Times New Roman" w:hAnsi="Times New Roman" w:cs="Times New Roman"/>
                <w:sz w:val="24"/>
                <w:szCs w:val="24"/>
                <w:lang w:eastAsia="lv-LV"/>
              </w:rPr>
              <w:t>28</w:t>
            </w:r>
            <w:r w:rsidR="003D5FF4">
              <w:rPr>
                <w:rFonts w:ascii="Times New Roman" w:eastAsia="Times New Roman" w:hAnsi="Times New Roman" w:cs="Times New Roman"/>
                <w:sz w:val="24"/>
                <w:szCs w:val="24"/>
                <w:lang w:eastAsia="lv-LV"/>
              </w:rPr>
              <w:t xml:space="preserve"> II </w:t>
            </w:r>
            <w:r w:rsidR="004B69A2">
              <w:rPr>
                <w:rFonts w:ascii="Times New Roman" w:eastAsia="Times New Roman" w:hAnsi="Times New Roman" w:cs="Times New Roman"/>
                <w:sz w:val="24"/>
                <w:szCs w:val="24"/>
                <w:lang w:eastAsia="lv-LV"/>
              </w:rPr>
              <w:t xml:space="preserve">sadaļas </w:t>
            </w:r>
            <w:r w:rsidR="004B69A2" w:rsidRPr="00506D91">
              <w:rPr>
                <w:rFonts w:ascii="Times New Roman" w:eastAsia="Times New Roman" w:hAnsi="Times New Roman" w:cs="Times New Roman"/>
                <w:sz w:val="24"/>
                <w:szCs w:val="24"/>
                <w:lang w:eastAsia="lv-LV"/>
              </w:rPr>
              <w:t>"</w:t>
            </w:r>
            <w:r w:rsidR="00D21CCD" w:rsidRPr="00D21CCD">
              <w:rPr>
                <w:rFonts w:ascii="Times New Roman" w:eastAsia="Times New Roman" w:hAnsi="Times New Roman" w:cs="Times New Roman"/>
                <w:sz w:val="24"/>
                <w:szCs w:val="24"/>
                <w:lang w:eastAsia="lv-LV"/>
              </w:rPr>
              <w:t>Valsts pamatbudžeta</w:t>
            </w:r>
            <w:r w:rsidR="00282C7A">
              <w:rPr>
                <w:rFonts w:ascii="Times New Roman" w:eastAsia="Times New Roman" w:hAnsi="Times New Roman" w:cs="Times New Roman"/>
                <w:sz w:val="24"/>
                <w:szCs w:val="24"/>
                <w:lang w:eastAsia="lv-LV"/>
              </w:rPr>
              <w:t>/</w:t>
            </w:r>
            <w:r w:rsidR="003D5FF4">
              <w:rPr>
                <w:rFonts w:ascii="Times New Roman" w:eastAsia="Times New Roman" w:hAnsi="Times New Roman" w:cs="Times New Roman"/>
                <w:sz w:val="24"/>
                <w:szCs w:val="24"/>
                <w:lang w:eastAsia="lv-LV"/>
              </w:rPr>
              <w:t>S</w:t>
            </w:r>
            <w:r w:rsidR="00282C7A">
              <w:rPr>
                <w:rFonts w:ascii="Times New Roman" w:eastAsia="Times New Roman" w:hAnsi="Times New Roman" w:cs="Times New Roman"/>
                <w:sz w:val="24"/>
                <w:szCs w:val="24"/>
                <w:lang w:eastAsia="lv-LV"/>
              </w:rPr>
              <w:t>peciālā budžeta</w:t>
            </w:r>
            <w:r w:rsidR="00D21CCD" w:rsidRPr="00D21CCD">
              <w:rPr>
                <w:rFonts w:ascii="Times New Roman" w:eastAsia="Times New Roman" w:hAnsi="Times New Roman" w:cs="Times New Roman"/>
                <w:sz w:val="24"/>
                <w:szCs w:val="24"/>
                <w:lang w:eastAsia="lv-LV"/>
              </w:rPr>
              <w:t xml:space="preserve"> izdevumi investīcijām no n līdz n+3 gadam</w:t>
            </w:r>
            <w:r w:rsidR="004B69A2" w:rsidRPr="00506D91">
              <w:rPr>
                <w:rFonts w:ascii="Times New Roman" w:eastAsia="Times New Roman" w:hAnsi="Times New Roman" w:cs="Times New Roman"/>
                <w:sz w:val="24"/>
                <w:szCs w:val="24"/>
                <w:lang w:eastAsia="lv-LV"/>
              </w:rPr>
              <w:t>"</w:t>
            </w:r>
            <w:r w:rsidR="00D21CCD" w:rsidRPr="00D21CCD">
              <w:rPr>
                <w:rFonts w:ascii="Times New Roman" w:eastAsia="Times New Roman" w:hAnsi="Times New Roman" w:cs="Times New Roman"/>
                <w:sz w:val="24"/>
                <w:szCs w:val="24"/>
                <w:lang w:eastAsia="lv-LV"/>
              </w:rPr>
              <w:t xml:space="preserve"> kopsummu attiecīgajā gadā.</w:t>
            </w:r>
            <w:r w:rsidR="00282C7A">
              <w:rPr>
                <w:rFonts w:ascii="Times New Roman" w:eastAsia="Times New Roman" w:hAnsi="Times New Roman" w:cs="Times New Roman"/>
                <w:sz w:val="24"/>
                <w:szCs w:val="24"/>
                <w:lang w:eastAsia="lv-LV"/>
              </w:rPr>
              <w:t xml:space="preserve"> Šīs</w:t>
            </w:r>
            <w:r w:rsidR="00D21CCD">
              <w:rPr>
                <w:rFonts w:ascii="Times New Roman" w:eastAsia="Times New Roman" w:hAnsi="Times New Roman" w:cs="Times New Roman"/>
                <w:sz w:val="24"/>
                <w:szCs w:val="24"/>
                <w:lang w:eastAsia="lv-LV"/>
              </w:rPr>
              <w:t xml:space="preserve"> izmaiņas </w:t>
            </w:r>
            <w:r w:rsidR="00D21CCD" w:rsidRPr="00C1215B">
              <w:rPr>
                <w:rFonts w:ascii="Times New Roman" w:eastAsia="Times New Roman" w:hAnsi="Times New Roman" w:cs="Times New Roman"/>
                <w:sz w:val="24"/>
                <w:szCs w:val="24"/>
                <w:lang w:eastAsia="lv-LV"/>
              </w:rPr>
              <w:t xml:space="preserve">pirmo reizi </w:t>
            </w:r>
            <w:r w:rsidR="00D21CCD">
              <w:rPr>
                <w:rFonts w:ascii="Times New Roman" w:eastAsia="Times New Roman" w:hAnsi="Times New Roman" w:cs="Times New Roman"/>
                <w:sz w:val="24"/>
                <w:szCs w:val="24"/>
                <w:lang w:eastAsia="lv-LV"/>
              </w:rPr>
              <w:t>tiks</w:t>
            </w:r>
            <w:r w:rsidR="00D21CCD" w:rsidRPr="00C1215B">
              <w:rPr>
                <w:rFonts w:ascii="Times New Roman" w:eastAsia="Times New Roman" w:hAnsi="Times New Roman" w:cs="Times New Roman"/>
                <w:sz w:val="24"/>
                <w:szCs w:val="24"/>
                <w:lang w:eastAsia="lv-LV"/>
              </w:rPr>
              <w:t xml:space="preserve"> piemēro</w:t>
            </w:r>
            <w:r w:rsidR="00D21CCD">
              <w:rPr>
                <w:rFonts w:ascii="Times New Roman" w:eastAsia="Times New Roman" w:hAnsi="Times New Roman" w:cs="Times New Roman"/>
                <w:sz w:val="24"/>
                <w:szCs w:val="24"/>
                <w:lang w:eastAsia="lv-LV"/>
              </w:rPr>
              <w:t>tas</w:t>
            </w:r>
            <w:r w:rsidR="00D21CCD" w:rsidRPr="00C1215B">
              <w:rPr>
                <w:rFonts w:ascii="Times New Roman" w:eastAsia="Times New Roman" w:hAnsi="Times New Roman" w:cs="Times New Roman"/>
                <w:sz w:val="24"/>
                <w:szCs w:val="24"/>
                <w:lang w:eastAsia="lv-LV"/>
              </w:rPr>
              <w:t xml:space="preserve"> 2021. gadā, sagatavojot valsts budžeta likuma projekta 2022. gadam paskaidrojumus</w:t>
            </w:r>
            <w:r w:rsidR="00D21CCD">
              <w:rPr>
                <w:rFonts w:ascii="Times New Roman" w:eastAsia="Times New Roman" w:hAnsi="Times New Roman" w:cs="Times New Roman"/>
                <w:sz w:val="24"/>
                <w:szCs w:val="24"/>
                <w:lang w:eastAsia="lv-LV"/>
              </w:rPr>
              <w:t>.</w:t>
            </w:r>
          </w:p>
          <w:p w14:paraId="6C86DB4D" w14:textId="4B908F17" w:rsidR="00E13E23" w:rsidRDefault="00E13E23"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veikt grozījumus</w:t>
            </w:r>
            <w:r>
              <w:t xml:space="preserve"> </w:t>
            </w:r>
            <w:r w:rsidR="00D87F7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w:t>
            </w:r>
            <w:r w:rsidRPr="00E13E23">
              <w:rPr>
                <w:rFonts w:ascii="Times New Roman" w:eastAsia="Times New Roman" w:hAnsi="Times New Roman" w:cs="Times New Roman"/>
                <w:sz w:val="24"/>
                <w:szCs w:val="24"/>
                <w:lang w:eastAsia="lv-LV"/>
              </w:rPr>
              <w:t xml:space="preserve"> Nr.</w:t>
            </w:r>
            <w:r w:rsidR="004D505E">
              <w:rPr>
                <w:rFonts w:ascii="Times New Roman" w:eastAsia="Times New Roman" w:hAnsi="Times New Roman" w:cs="Times New Roman"/>
                <w:sz w:val="24"/>
                <w:szCs w:val="24"/>
                <w:lang w:eastAsia="lv-LV"/>
              </w:rPr>
              <w:t> </w:t>
            </w:r>
            <w:r w:rsidRPr="00E13E23">
              <w:rPr>
                <w:rFonts w:ascii="Times New Roman" w:eastAsia="Times New Roman" w:hAnsi="Times New Roman" w:cs="Times New Roman"/>
                <w:sz w:val="24"/>
                <w:szCs w:val="24"/>
                <w:lang w:eastAsia="lv-LV"/>
              </w:rPr>
              <w:t xml:space="preserve">523 </w:t>
            </w:r>
            <w:r>
              <w:rPr>
                <w:rFonts w:ascii="Times New Roman" w:eastAsia="Times New Roman" w:hAnsi="Times New Roman" w:cs="Times New Roman"/>
                <w:sz w:val="24"/>
                <w:szCs w:val="24"/>
                <w:lang w:eastAsia="lv-LV"/>
              </w:rPr>
              <w:t xml:space="preserve">punktos saistībā ar grozījumiem </w:t>
            </w:r>
            <w:r w:rsidR="0064033F">
              <w:rPr>
                <w:rFonts w:ascii="Times New Roman" w:eastAsia="Times New Roman" w:hAnsi="Times New Roman" w:cs="Times New Roman"/>
                <w:sz w:val="24"/>
                <w:szCs w:val="24"/>
                <w:lang w:eastAsia="lv-LV"/>
              </w:rPr>
              <w:t>Likumā</w:t>
            </w:r>
            <w:r w:rsidR="0064033F" w:rsidRPr="0064033F">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pārstrukturizē</w:t>
            </w:r>
            <w:r w:rsidR="00AE27D4">
              <w:rPr>
                <w:rFonts w:ascii="Times New Roman" w:eastAsia="Times New Roman" w:hAnsi="Times New Roman" w:cs="Times New Roman"/>
                <w:sz w:val="24"/>
                <w:szCs w:val="24"/>
                <w:lang w:eastAsia="lv-LV"/>
              </w:rPr>
              <w:t>jot</w:t>
            </w:r>
            <w:r>
              <w:rPr>
                <w:rFonts w:ascii="Times New Roman" w:eastAsia="Times New Roman" w:hAnsi="Times New Roman" w:cs="Times New Roman"/>
                <w:sz w:val="24"/>
                <w:szCs w:val="24"/>
                <w:lang w:eastAsia="lv-LV"/>
              </w:rPr>
              <w:t xml:space="preserve"> </w:t>
            </w:r>
            <w:r w:rsidRPr="00E13E23">
              <w:rPr>
                <w:rFonts w:ascii="Times New Roman" w:eastAsia="Times New Roman" w:hAnsi="Times New Roman" w:cs="Times New Roman"/>
                <w:sz w:val="24"/>
                <w:szCs w:val="24"/>
                <w:lang w:eastAsia="lv-LV"/>
              </w:rPr>
              <w:t>ilgtermiņa saistību veidus</w:t>
            </w:r>
            <w:r>
              <w:rPr>
                <w:rFonts w:ascii="Times New Roman" w:eastAsia="Times New Roman" w:hAnsi="Times New Roman" w:cs="Times New Roman"/>
                <w:sz w:val="24"/>
                <w:szCs w:val="24"/>
                <w:lang w:eastAsia="lv-LV"/>
              </w:rPr>
              <w:t xml:space="preserve"> (noteikumu projekta </w:t>
            </w:r>
            <w:r w:rsidR="009825A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009825AC">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0F6A3F">
              <w:rPr>
                <w:rFonts w:ascii="Times New Roman" w:eastAsia="Times New Roman" w:hAnsi="Times New Roman" w:cs="Times New Roman"/>
                <w:sz w:val="24"/>
                <w:szCs w:val="24"/>
                <w:lang w:eastAsia="lv-LV"/>
              </w:rPr>
              <w:t xml:space="preserve">, </w:t>
            </w:r>
            <w:r w:rsidR="00C6110B">
              <w:rPr>
                <w:rFonts w:ascii="Times New Roman" w:eastAsia="Times New Roman" w:hAnsi="Times New Roman" w:cs="Times New Roman"/>
                <w:sz w:val="24"/>
                <w:szCs w:val="24"/>
                <w:lang w:eastAsia="lv-LV"/>
              </w:rPr>
              <w:t>11.</w:t>
            </w:r>
            <w:r w:rsidR="00D339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un </w:t>
            </w:r>
            <w:r w:rsidR="00C6110B">
              <w:rPr>
                <w:rFonts w:ascii="Times New Roman" w:eastAsia="Times New Roman" w:hAnsi="Times New Roman" w:cs="Times New Roman"/>
                <w:sz w:val="24"/>
                <w:szCs w:val="24"/>
                <w:lang w:eastAsia="lv-LV"/>
              </w:rPr>
              <w:t>1</w:t>
            </w:r>
            <w:r w:rsidR="00857DBF">
              <w:rPr>
                <w:rFonts w:ascii="Times New Roman" w:eastAsia="Times New Roman" w:hAnsi="Times New Roman" w:cs="Times New Roman"/>
                <w:sz w:val="24"/>
                <w:szCs w:val="24"/>
                <w:lang w:eastAsia="lv-LV"/>
              </w:rPr>
              <w:t>4</w:t>
            </w:r>
            <w:r w:rsidR="00506D91">
              <w:rPr>
                <w:rFonts w:ascii="Times New Roman" w:eastAsia="Times New Roman" w:hAnsi="Times New Roman" w:cs="Times New Roman"/>
                <w:sz w:val="24"/>
                <w:szCs w:val="24"/>
                <w:lang w:eastAsia="lv-LV"/>
              </w:rPr>
              <w:t>. punkts)</w:t>
            </w:r>
            <w:r w:rsidR="00AE27D4">
              <w:rPr>
                <w:rFonts w:ascii="Times New Roman" w:eastAsia="Times New Roman" w:hAnsi="Times New Roman" w:cs="Times New Roman"/>
                <w:sz w:val="24"/>
                <w:szCs w:val="24"/>
                <w:lang w:eastAsia="lv-LV"/>
              </w:rPr>
              <w:t xml:space="preserve">. Turpmāk atsevišķi tiks izdalīti tādi saistību veidi (kā tas bija arī līdz šim) kā </w:t>
            </w:r>
            <w:r w:rsidR="00AE27D4">
              <w:rPr>
                <w:rFonts w:ascii="Times New Roman" w:eastAsia="Times New Roman" w:hAnsi="Times New Roman" w:cs="Times New Roman"/>
                <w:iCs/>
                <w:sz w:val="24"/>
                <w:szCs w:val="24"/>
                <w:lang w:eastAsia="lv-LV"/>
              </w:rPr>
              <w:t>s</w:t>
            </w:r>
            <w:r w:rsidR="00AE27D4" w:rsidRPr="00435133">
              <w:rPr>
                <w:rFonts w:ascii="Times New Roman" w:eastAsia="Times New Roman" w:hAnsi="Times New Roman" w:cs="Times New Roman"/>
                <w:iCs/>
                <w:sz w:val="24"/>
                <w:szCs w:val="24"/>
                <w:lang w:eastAsia="lv-LV"/>
              </w:rPr>
              <w:t>aistības Eiropas Savienības politiku instrumentu un pārējās ārvalstu finanšu palīdzības līdzfinansētajos projektos</w:t>
            </w:r>
            <w:r w:rsidR="00AE27D4">
              <w:rPr>
                <w:rFonts w:ascii="Times New Roman" w:eastAsia="Times New Roman" w:hAnsi="Times New Roman" w:cs="Times New Roman"/>
                <w:iCs/>
                <w:sz w:val="24"/>
                <w:szCs w:val="24"/>
                <w:lang w:eastAsia="lv-LV"/>
              </w:rPr>
              <w:t xml:space="preserve">, </w:t>
            </w:r>
            <w:r w:rsidR="00AE27D4" w:rsidRPr="00435133">
              <w:rPr>
                <w:rFonts w:ascii="Times New Roman" w:eastAsia="Times New Roman" w:hAnsi="Times New Roman" w:cs="Times New Roman"/>
                <w:iCs/>
                <w:sz w:val="24"/>
                <w:szCs w:val="24"/>
                <w:lang w:eastAsia="lv-LV"/>
              </w:rPr>
              <w:t>maksājumi par aizņēmumiem un kredītiem</w:t>
            </w:r>
            <w:r w:rsidR="00AE27D4">
              <w:rPr>
                <w:rFonts w:ascii="Times New Roman" w:eastAsia="Times New Roman" w:hAnsi="Times New Roman" w:cs="Times New Roman"/>
                <w:iCs/>
                <w:sz w:val="24"/>
                <w:szCs w:val="24"/>
                <w:lang w:eastAsia="lv-LV"/>
              </w:rPr>
              <w:t xml:space="preserve">, un </w:t>
            </w:r>
            <w:r w:rsidR="00AE27D4" w:rsidRPr="00435133">
              <w:rPr>
                <w:rFonts w:ascii="Times New Roman" w:eastAsia="Times New Roman" w:hAnsi="Times New Roman" w:cs="Times New Roman"/>
                <w:iCs/>
                <w:sz w:val="24"/>
                <w:szCs w:val="24"/>
                <w:lang w:eastAsia="lv-LV"/>
              </w:rPr>
              <w:t>maksājumi starptautiskajās institūcijās un programmās</w:t>
            </w:r>
            <w:r w:rsidR="00AE27D4">
              <w:rPr>
                <w:rFonts w:ascii="Times New Roman" w:eastAsia="Times New Roman" w:hAnsi="Times New Roman" w:cs="Times New Roman"/>
                <w:iCs/>
                <w:sz w:val="24"/>
                <w:szCs w:val="24"/>
                <w:lang w:eastAsia="lv-LV"/>
              </w:rPr>
              <w:t xml:space="preserve">. Savukārt visas parējās iepriekš atsevišķi klasificētas saistības tiks turpmāk atspoguļotas pie </w:t>
            </w:r>
            <w:r w:rsidR="004B69A2" w:rsidRPr="00506D91">
              <w:rPr>
                <w:rFonts w:ascii="Times New Roman" w:eastAsia="Times New Roman" w:hAnsi="Times New Roman" w:cs="Times New Roman"/>
                <w:sz w:val="24"/>
                <w:szCs w:val="24"/>
                <w:lang w:eastAsia="lv-LV"/>
              </w:rPr>
              <w:t>"</w:t>
            </w:r>
            <w:r w:rsidR="00AE27D4">
              <w:rPr>
                <w:rFonts w:ascii="Times New Roman" w:eastAsia="Times New Roman" w:hAnsi="Times New Roman" w:cs="Times New Roman"/>
                <w:iCs/>
                <w:sz w:val="24"/>
                <w:szCs w:val="24"/>
                <w:lang w:eastAsia="lv-LV"/>
              </w:rPr>
              <w:t>citām</w:t>
            </w:r>
            <w:r w:rsidR="00AE27D4" w:rsidRPr="00435133">
              <w:rPr>
                <w:rFonts w:ascii="Times New Roman" w:eastAsia="Times New Roman" w:hAnsi="Times New Roman" w:cs="Times New Roman"/>
                <w:iCs/>
                <w:sz w:val="24"/>
                <w:szCs w:val="24"/>
                <w:lang w:eastAsia="lv-LV"/>
              </w:rPr>
              <w:t xml:space="preserve"> </w:t>
            </w:r>
            <w:r w:rsidR="00AE27D4">
              <w:rPr>
                <w:rFonts w:ascii="Times New Roman" w:eastAsia="Times New Roman" w:hAnsi="Times New Roman" w:cs="Times New Roman"/>
                <w:iCs/>
                <w:sz w:val="24"/>
                <w:szCs w:val="24"/>
                <w:lang w:eastAsia="lv-LV"/>
              </w:rPr>
              <w:t>ilgtermiņa saistībām</w:t>
            </w:r>
            <w:r w:rsidR="004B69A2" w:rsidRPr="00506D91">
              <w:rPr>
                <w:rFonts w:ascii="Times New Roman" w:eastAsia="Times New Roman" w:hAnsi="Times New Roman" w:cs="Times New Roman"/>
                <w:sz w:val="24"/>
                <w:szCs w:val="24"/>
                <w:lang w:eastAsia="lv-LV"/>
              </w:rPr>
              <w:t>"</w:t>
            </w:r>
            <w:r w:rsidR="004B69A2">
              <w:rPr>
                <w:rFonts w:ascii="Times New Roman" w:eastAsia="Times New Roman" w:hAnsi="Times New Roman" w:cs="Times New Roman"/>
                <w:iCs/>
                <w:sz w:val="24"/>
                <w:szCs w:val="24"/>
                <w:lang w:eastAsia="lv-LV"/>
              </w:rPr>
              <w:t xml:space="preserve">. Sakarā ar termina </w:t>
            </w:r>
            <w:r w:rsidR="004B69A2" w:rsidRPr="00506D91">
              <w:rPr>
                <w:rFonts w:ascii="Times New Roman" w:eastAsia="Times New Roman" w:hAnsi="Times New Roman" w:cs="Times New Roman"/>
                <w:sz w:val="24"/>
                <w:szCs w:val="24"/>
                <w:lang w:eastAsia="lv-LV"/>
              </w:rPr>
              <w:t>"</w:t>
            </w:r>
            <w:r w:rsidR="00D5281F" w:rsidRPr="003E678F">
              <w:rPr>
                <w:rFonts w:ascii="Times New Roman" w:eastAsia="Times New Roman" w:hAnsi="Times New Roman" w:cs="Times New Roman"/>
                <w:iCs/>
                <w:sz w:val="24"/>
                <w:szCs w:val="24"/>
                <w:lang w:eastAsia="lv-LV"/>
              </w:rPr>
              <w:t>budžeta investīcijas</w:t>
            </w:r>
            <w:r w:rsidR="004B69A2" w:rsidRPr="00506D91">
              <w:rPr>
                <w:rFonts w:ascii="Times New Roman" w:eastAsia="Times New Roman" w:hAnsi="Times New Roman" w:cs="Times New Roman"/>
                <w:sz w:val="24"/>
                <w:szCs w:val="24"/>
                <w:lang w:eastAsia="lv-LV"/>
              </w:rPr>
              <w:t>"</w:t>
            </w:r>
            <w:r w:rsidR="00D5281F" w:rsidRPr="003E678F">
              <w:rPr>
                <w:rFonts w:ascii="Times New Roman" w:eastAsia="Times New Roman" w:hAnsi="Times New Roman" w:cs="Times New Roman"/>
                <w:iCs/>
                <w:sz w:val="24"/>
                <w:szCs w:val="24"/>
                <w:lang w:eastAsia="lv-LV"/>
              </w:rPr>
              <w:t xml:space="preserve"> precizēšanu Likumā par budžetu un finanšu vadību, paskaidrojam tā saikni ar ilgtermiņa saistību jēdzienu - izdevumi pamatkapitāla veidošanai (jeb budžetu investīcijas) var būt gan Eiropas Savienības politiku instrumentu un pārējās ārvalstu finanšu palīdzības līdzfinansētajos projektos, gan arī citās ilgtermiņa saistībās. Uzturēšanas izdevumi, kas ir ilgtermiņa saistību neatņemamā sastāvdaļa, arī turpmāk tiks iekļauti ilgtermiņa saistību pielikumā. Savukārt var būt arī tādi izdevumi pamatkapitāla veidošanai, kas nav ilgtermiņa saistības (piemēram, vienreizējas kapitālās iegādes)</w:t>
            </w:r>
            <w:r w:rsidR="00857DBF">
              <w:rPr>
                <w:rFonts w:ascii="Times New Roman" w:eastAsia="Times New Roman" w:hAnsi="Times New Roman" w:cs="Times New Roman"/>
                <w:iCs/>
                <w:sz w:val="24"/>
                <w:szCs w:val="24"/>
                <w:lang w:eastAsia="lv-LV"/>
              </w:rPr>
              <w:t xml:space="preserve">. Papildus precizēti atsevišķu projektu nosaukumi </w:t>
            </w:r>
            <w:r w:rsidR="00857DBF">
              <w:rPr>
                <w:rFonts w:ascii="Times New Roman" w:eastAsia="Times New Roman" w:hAnsi="Times New Roman" w:cs="Times New Roman"/>
                <w:sz w:val="24"/>
                <w:szCs w:val="24"/>
                <w:lang w:eastAsia="lv-LV"/>
              </w:rPr>
              <w:t>(noteikumu projekta 12.  un 13.</w:t>
            </w:r>
            <w:r w:rsidR="001F19AF">
              <w:rPr>
                <w:rFonts w:ascii="Times New Roman" w:eastAsia="Times New Roman" w:hAnsi="Times New Roman" w:cs="Times New Roman"/>
                <w:sz w:val="24"/>
                <w:szCs w:val="24"/>
                <w:lang w:eastAsia="lv-LV"/>
              </w:rPr>
              <w:t> </w:t>
            </w:r>
            <w:r w:rsidR="00857DBF">
              <w:rPr>
                <w:rFonts w:ascii="Times New Roman" w:eastAsia="Times New Roman" w:hAnsi="Times New Roman" w:cs="Times New Roman"/>
                <w:sz w:val="24"/>
                <w:szCs w:val="24"/>
                <w:lang w:eastAsia="lv-LV"/>
              </w:rPr>
              <w:t>punkts)</w:t>
            </w:r>
            <w:r w:rsidR="00F1348C">
              <w:rPr>
                <w:rFonts w:ascii="Times New Roman" w:eastAsia="Times New Roman" w:hAnsi="Times New Roman" w:cs="Times New Roman"/>
                <w:sz w:val="24"/>
                <w:szCs w:val="24"/>
                <w:lang w:eastAsia="lv-LV"/>
              </w:rPr>
              <w:t xml:space="preserve">. </w:t>
            </w:r>
            <w:r w:rsidR="0053707C" w:rsidRPr="006808AA">
              <w:rPr>
                <w:rFonts w:ascii="Times New Roman" w:eastAsia="Times New Roman" w:hAnsi="Times New Roman" w:cs="Times New Roman"/>
                <w:sz w:val="24"/>
                <w:szCs w:val="24"/>
                <w:lang w:eastAsia="lv-LV"/>
              </w:rPr>
              <w:t>Šīs izmaiņas pirmo reizi tiks piemērotas 2021.</w:t>
            </w:r>
            <w:r w:rsidR="0053707C">
              <w:rPr>
                <w:rFonts w:ascii="Times New Roman" w:eastAsia="Times New Roman" w:hAnsi="Times New Roman" w:cs="Times New Roman"/>
                <w:sz w:val="24"/>
                <w:szCs w:val="24"/>
                <w:lang w:eastAsia="lv-LV"/>
              </w:rPr>
              <w:t> </w:t>
            </w:r>
            <w:r w:rsidR="0053707C" w:rsidRPr="006808AA">
              <w:rPr>
                <w:rFonts w:ascii="Times New Roman" w:eastAsia="Times New Roman" w:hAnsi="Times New Roman" w:cs="Times New Roman"/>
                <w:sz w:val="24"/>
                <w:szCs w:val="24"/>
                <w:lang w:eastAsia="lv-LV"/>
              </w:rPr>
              <w:t>gadā, sagatavojot valsts budžeta likuma projekta 2022.</w:t>
            </w:r>
            <w:r w:rsidR="0053707C">
              <w:rPr>
                <w:rFonts w:ascii="Times New Roman" w:eastAsia="Times New Roman" w:hAnsi="Times New Roman" w:cs="Times New Roman"/>
                <w:sz w:val="24"/>
                <w:szCs w:val="24"/>
                <w:lang w:eastAsia="lv-LV"/>
              </w:rPr>
              <w:t> </w:t>
            </w:r>
            <w:r w:rsidR="0053707C" w:rsidRPr="006808AA">
              <w:rPr>
                <w:rFonts w:ascii="Times New Roman" w:eastAsia="Times New Roman" w:hAnsi="Times New Roman" w:cs="Times New Roman"/>
                <w:sz w:val="24"/>
                <w:szCs w:val="24"/>
                <w:lang w:eastAsia="lv-LV"/>
              </w:rPr>
              <w:t>gadam paskaidrojumus</w:t>
            </w:r>
            <w:r w:rsidR="0053707C" w:rsidRPr="003E678F">
              <w:rPr>
                <w:rFonts w:ascii="Times New Roman" w:eastAsia="Times New Roman" w:hAnsi="Times New Roman" w:cs="Times New Roman"/>
                <w:sz w:val="24"/>
                <w:szCs w:val="24"/>
                <w:lang w:eastAsia="lv-LV"/>
              </w:rPr>
              <w:t>;</w:t>
            </w:r>
          </w:p>
          <w:p w14:paraId="165AC998" w14:textId="77777777" w:rsidR="009E187C" w:rsidRDefault="0095737D" w:rsidP="00857D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precizēt p</w:t>
            </w:r>
            <w:r w:rsidRPr="0095737D">
              <w:rPr>
                <w:rFonts w:ascii="Times New Roman" w:eastAsia="Times New Roman" w:hAnsi="Times New Roman" w:cs="Times New Roman"/>
                <w:sz w:val="24"/>
                <w:szCs w:val="24"/>
                <w:lang w:eastAsia="lv-LV"/>
              </w:rPr>
              <w:t>askaidrojum</w:t>
            </w:r>
            <w:r>
              <w:rPr>
                <w:rFonts w:ascii="Times New Roman" w:eastAsia="Times New Roman" w:hAnsi="Times New Roman" w:cs="Times New Roman"/>
                <w:sz w:val="24"/>
                <w:szCs w:val="24"/>
                <w:lang w:eastAsia="lv-LV"/>
              </w:rPr>
              <w:t>u veidlapās</w:t>
            </w:r>
            <w:r w:rsidRPr="0095737D">
              <w:rPr>
                <w:rFonts w:ascii="Times New Roman" w:eastAsia="Times New Roman" w:hAnsi="Times New Roman" w:cs="Times New Roman"/>
                <w:sz w:val="24"/>
                <w:szCs w:val="24"/>
                <w:lang w:eastAsia="lv-LV"/>
              </w:rPr>
              <w:t xml:space="preserve"> </w:t>
            </w:r>
            <w:r w:rsidR="00A07E09">
              <w:rPr>
                <w:rFonts w:ascii="Times New Roman" w:eastAsia="Times New Roman" w:hAnsi="Times New Roman" w:cs="Times New Roman"/>
                <w:sz w:val="24"/>
                <w:szCs w:val="24"/>
                <w:lang w:eastAsia="lv-LV"/>
              </w:rPr>
              <w:t>Nr. </w:t>
            </w:r>
            <w:r w:rsidRPr="0095737D">
              <w:rPr>
                <w:rFonts w:ascii="Times New Roman" w:eastAsia="Times New Roman" w:hAnsi="Times New Roman" w:cs="Times New Roman"/>
                <w:sz w:val="24"/>
                <w:szCs w:val="24"/>
                <w:lang w:eastAsia="lv-LV"/>
              </w:rPr>
              <w:t>7(</w:t>
            </w:r>
            <w:proofErr w:type="spellStart"/>
            <w:r w:rsidRPr="0095737D">
              <w:rPr>
                <w:rFonts w:ascii="Times New Roman" w:eastAsia="Times New Roman" w:hAnsi="Times New Roman" w:cs="Times New Roman"/>
                <w:sz w:val="24"/>
                <w:szCs w:val="24"/>
                <w:lang w:eastAsia="lv-LV"/>
              </w:rPr>
              <w:t>pb</w:t>
            </w:r>
            <w:proofErr w:type="spellEnd"/>
            <w:r w:rsidRPr="0095737D">
              <w:rPr>
                <w:rFonts w:ascii="Times New Roman" w:eastAsia="Times New Roman" w:hAnsi="Times New Roman" w:cs="Times New Roman"/>
                <w:sz w:val="24"/>
                <w:szCs w:val="24"/>
                <w:lang w:eastAsia="lv-LV"/>
              </w:rPr>
              <w:t xml:space="preserve">) </w:t>
            </w:r>
            <w:r w:rsidR="0026574E">
              <w:rPr>
                <w:rFonts w:ascii="Times New Roman" w:eastAsia="Times New Roman" w:hAnsi="Times New Roman" w:cs="Times New Roman"/>
                <w:sz w:val="24"/>
                <w:szCs w:val="24"/>
                <w:lang w:eastAsia="lv-LV"/>
              </w:rPr>
              <w:t>(</w:t>
            </w:r>
            <w:r w:rsidR="0026574E" w:rsidRPr="00BF2B9D">
              <w:rPr>
                <w:rFonts w:ascii="Times New Roman" w:eastAsia="Times New Roman" w:hAnsi="Times New Roman" w:cs="Times New Roman"/>
                <w:sz w:val="24"/>
                <w:szCs w:val="24"/>
                <w:lang w:eastAsia="lv-LV"/>
              </w:rPr>
              <w:t>17. pielikum</w:t>
            </w:r>
            <w:r w:rsidR="0026574E">
              <w:rPr>
                <w:rFonts w:ascii="Times New Roman" w:eastAsia="Times New Roman" w:hAnsi="Times New Roman" w:cs="Times New Roman"/>
                <w:sz w:val="24"/>
                <w:szCs w:val="24"/>
                <w:lang w:eastAsia="lv-LV"/>
              </w:rPr>
              <w:t>s)</w:t>
            </w:r>
            <w:r w:rsidR="0026574E" w:rsidRPr="00BF2B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00A07E09">
              <w:rPr>
                <w:rFonts w:ascii="Times New Roman" w:eastAsia="Times New Roman" w:hAnsi="Times New Roman" w:cs="Times New Roman"/>
                <w:sz w:val="24"/>
                <w:szCs w:val="24"/>
                <w:lang w:eastAsia="lv-LV"/>
              </w:rPr>
              <w:t>Nr. </w:t>
            </w:r>
            <w:r w:rsidRPr="0095737D">
              <w:rPr>
                <w:rFonts w:ascii="Times New Roman" w:eastAsia="Times New Roman" w:hAnsi="Times New Roman" w:cs="Times New Roman"/>
                <w:sz w:val="24"/>
                <w:szCs w:val="24"/>
                <w:lang w:eastAsia="lv-LV"/>
              </w:rPr>
              <w:t>7(LM)</w:t>
            </w:r>
            <w:r w:rsidR="0026574E">
              <w:rPr>
                <w:rFonts w:ascii="Times New Roman" w:eastAsia="Times New Roman" w:hAnsi="Times New Roman" w:cs="Times New Roman"/>
                <w:sz w:val="24"/>
                <w:szCs w:val="24"/>
                <w:lang w:eastAsia="lv-LV"/>
              </w:rPr>
              <w:t xml:space="preserve"> (</w:t>
            </w:r>
            <w:r w:rsidR="0026574E" w:rsidRPr="00BF2B9D">
              <w:rPr>
                <w:rFonts w:ascii="Times New Roman" w:eastAsia="Times New Roman" w:hAnsi="Times New Roman" w:cs="Times New Roman"/>
                <w:sz w:val="24"/>
                <w:szCs w:val="24"/>
                <w:lang w:eastAsia="lv-LV"/>
              </w:rPr>
              <w:t>1</w:t>
            </w:r>
            <w:r w:rsidR="0026574E">
              <w:rPr>
                <w:rFonts w:ascii="Times New Roman" w:eastAsia="Times New Roman" w:hAnsi="Times New Roman" w:cs="Times New Roman"/>
                <w:sz w:val="24"/>
                <w:szCs w:val="24"/>
                <w:lang w:eastAsia="lv-LV"/>
              </w:rPr>
              <w:t>8</w:t>
            </w:r>
            <w:r w:rsidR="0026574E" w:rsidRPr="00BF2B9D">
              <w:rPr>
                <w:rFonts w:ascii="Times New Roman" w:eastAsia="Times New Roman" w:hAnsi="Times New Roman" w:cs="Times New Roman"/>
                <w:sz w:val="24"/>
                <w:szCs w:val="24"/>
                <w:lang w:eastAsia="lv-LV"/>
              </w:rPr>
              <w:t>. pielikum</w:t>
            </w:r>
            <w:r w:rsidR="0026574E">
              <w:rPr>
                <w:rFonts w:ascii="Times New Roman" w:eastAsia="Times New Roman" w:hAnsi="Times New Roman" w:cs="Times New Roman"/>
                <w:sz w:val="24"/>
                <w:szCs w:val="24"/>
                <w:lang w:eastAsia="lv-LV"/>
              </w:rPr>
              <w:t>s)</w:t>
            </w:r>
            <w:r w:rsidR="00BF2B9D" w:rsidRPr="00BF2B9D">
              <w:rPr>
                <w:rFonts w:ascii="Times New Roman" w:eastAsia="Times New Roman" w:hAnsi="Times New Roman" w:cs="Times New Roman"/>
                <w:sz w:val="24"/>
                <w:szCs w:val="24"/>
                <w:lang w:eastAsia="lv-LV"/>
              </w:rPr>
              <w:t xml:space="preserve"> </w:t>
            </w:r>
            <w:r w:rsidRPr="0095737D">
              <w:rPr>
                <w:rFonts w:ascii="Times New Roman" w:eastAsia="Times New Roman" w:hAnsi="Times New Roman" w:cs="Times New Roman"/>
                <w:sz w:val="24"/>
                <w:szCs w:val="24"/>
                <w:lang w:eastAsia="lv-LV"/>
              </w:rPr>
              <w:t xml:space="preserve"> tabulu "Prioritārajiem pasākumiem papildus piešķirtais finansējums no n+1 līdz n+3 gadam"</w:t>
            </w:r>
            <w:r>
              <w:rPr>
                <w:rFonts w:ascii="Times New Roman" w:eastAsia="Times New Roman" w:hAnsi="Times New Roman" w:cs="Times New Roman"/>
                <w:sz w:val="24"/>
                <w:szCs w:val="24"/>
                <w:lang w:eastAsia="lv-LV"/>
              </w:rPr>
              <w:t>. Vienādots p</w:t>
            </w:r>
            <w:r w:rsidRPr="0095737D">
              <w:rPr>
                <w:rFonts w:ascii="Times New Roman" w:eastAsia="Times New Roman" w:hAnsi="Times New Roman" w:cs="Times New Roman"/>
                <w:sz w:val="24"/>
                <w:szCs w:val="24"/>
                <w:lang w:eastAsia="lv-LV"/>
              </w:rPr>
              <w:t>rioritār</w:t>
            </w:r>
            <w:r>
              <w:rPr>
                <w:rFonts w:ascii="Times New Roman" w:eastAsia="Times New Roman" w:hAnsi="Times New Roman" w:cs="Times New Roman"/>
                <w:sz w:val="24"/>
                <w:szCs w:val="24"/>
                <w:lang w:eastAsia="lv-LV"/>
              </w:rPr>
              <w:t>o</w:t>
            </w:r>
            <w:r w:rsidRPr="0095737D">
              <w:rPr>
                <w:rFonts w:ascii="Times New Roman" w:eastAsia="Times New Roman" w:hAnsi="Times New Roman" w:cs="Times New Roman"/>
                <w:sz w:val="24"/>
                <w:szCs w:val="24"/>
                <w:lang w:eastAsia="lv-LV"/>
              </w:rPr>
              <w:t xml:space="preserve"> pasākum</w:t>
            </w:r>
            <w:r>
              <w:rPr>
                <w:rFonts w:ascii="Times New Roman" w:eastAsia="Times New Roman" w:hAnsi="Times New Roman" w:cs="Times New Roman"/>
                <w:sz w:val="24"/>
                <w:szCs w:val="24"/>
                <w:lang w:eastAsia="lv-LV"/>
              </w:rPr>
              <w:t>u</w:t>
            </w:r>
            <w:r w:rsidRPr="009573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atspoguļojums</w:t>
            </w:r>
            <w:r w:rsidR="00CC5F6F">
              <w:rPr>
                <w:rFonts w:ascii="Times New Roman" w:eastAsia="Times New Roman" w:hAnsi="Times New Roman" w:cs="Times New Roman"/>
                <w:sz w:val="24"/>
                <w:szCs w:val="24"/>
                <w:lang w:eastAsia="lv-LV"/>
              </w:rPr>
              <w:t xml:space="preserve"> tabulā</w:t>
            </w:r>
            <w:r>
              <w:rPr>
                <w:rFonts w:ascii="Times New Roman" w:eastAsia="Times New Roman" w:hAnsi="Times New Roman" w:cs="Times New Roman"/>
                <w:sz w:val="24"/>
                <w:szCs w:val="24"/>
                <w:lang w:eastAsia="lv-LV"/>
              </w:rPr>
              <w:t xml:space="preserve"> neatkarīgi</w:t>
            </w:r>
            <w:r w:rsidR="0010030A">
              <w:rPr>
                <w:rFonts w:ascii="Times New Roman" w:eastAsia="Times New Roman" w:hAnsi="Times New Roman" w:cs="Times New Roman"/>
                <w:sz w:val="24"/>
                <w:szCs w:val="24"/>
                <w:lang w:eastAsia="lv-LV"/>
              </w:rPr>
              <w:t xml:space="preserve"> no tā</w:t>
            </w:r>
            <w:r w:rsidR="006403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vai</w:t>
            </w:r>
            <w:r>
              <w:t xml:space="preserve"> </w:t>
            </w:r>
            <w:r w:rsidRPr="0095737D">
              <w:rPr>
                <w:rFonts w:ascii="Times New Roman" w:eastAsia="Times New Roman" w:hAnsi="Times New Roman" w:cs="Times New Roman"/>
                <w:sz w:val="24"/>
                <w:szCs w:val="24"/>
                <w:lang w:eastAsia="lv-LV"/>
              </w:rPr>
              <w:t xml:space="preserve">pasākums attiecas uz </w:t>
            </w:r>
            <w:r>
              <w:rPr>
                <w:rFonts w:ascii="Times New Roman" w:eastAsia="Times New Roman" w:hAnsi="Times New Roman" w:cs="Times New Roman"/>
                <w:sz w:val="24"/>
                <w:szCs w:val="24"/>
                <w:lang w:eastAsia="lv-LV"/>
              </w:rPr>
              <w:t xml:space="preserve">vienu vai </w:t>
            </w:r>
            <w:r w:rsidRPr="0095737D">
              <w:rPr>
                <w:rFonts w:ascii="Times New Roman" w:eastAsia="Times New Roman" w:hAnsi="Times New Roman" w:cs="Times New Roman"/>
                <w:sz w:val="24"/>
                <w:szCs w:val="24"/>
                <w:lang w:eastAsia="lv-LV"/>
              </w:rPr>
              <w:t>vairāk nekā vienu programmu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noteikumu projekta </w:t>
            </w:r>
            <w:r w:rsidR="00C6110B">
              <w:rPr>
                <w:rFonts w:ascii="Times New Roman" w:eastAsia="Times New Roman" w:hAnsi="Times New Roman" w:cs="Times New Roman"/>
                <w:iCs/>
                <w:sz w:val="24"/>
                <w:szCs w:val="24"/>
                <w:lang w:eastAsia="lv-LV"/>
              </w:rPr>
              <w:t>1</w:t>
            </w:r>
            <w:r w:rsidR="00857DBF">
              <w:rPr>
                <w:rFonts w:ascii="Times New Roman" w:eastAsia="Times New Roman" w:hAnsi="Times New Roman" w:cs="Times New Roman"/>
                <w:iCs/>
                <w:sz w:val="24"/>
                <w:szCs w:val="24"/>
                <w:lang w:eastAsia="lv-LV"/>
              </w:rPr>
              <w:t>7</w:t>
            </w:r>
            <w:r>
              <w:rPr>
                <w:rFonts w:ascii="Times New Roman" w:eastAsia="Times New Roman" w:hAnsi="Times New Roman" w:cs="Times New Roman"/>
                <w:sz w:val="24"/>
                <w:szCs w:val="24"/>
                <w:lang w:eastAsia="lv-LV"/>
              </w:rPr>
              <w:t>. punkts).</w:t>
            </w:r>
          </w:p>
          <w:p w14:paraId="54782780" w14:textId="6223E6D7" w:rsidR="0053707C" w:rsidRPr="0095737D" w:rsidRDefault="0053707C" w:rsidP="004920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izteikt no jauna veidlapu Nr.10 (</w:t>
            </w:r>
            <w:proofErr w:type="spellStart"/>
            <w:r>
              <w:rPr>
                <w:rFonts w:ascii="Times New Roman" w:eastAsia="Times New Roman" w:hAnsi="Times New Roman" w:cs="Times New Roman"/>
                <w:sz w:val="24"/>
                <w:szCs w:val="24"/>
                <w:lang w:eastAsia="lv-LV"/>
              </w:rPr>
              <w:t>pb</w:t>
            </w:r>
            <w:proofErr w:type="spellEnd"/>
            <w:r>
              <w:rPr>
                <w:rFonts w:ascii="Times New Roman" w:eastAsia="Times New Roman" w:hAnsi="Times New Roman" w:cs="Times New Roman"/>
                <w:sz w:val="24"/>
                <w:szCs w:val="24"/>
                <w:lang w:eastAsia="lv-LV"/>
              </w:rPr>
              <w:t>) "</w:t>
            </w:r>
            <w:r w:rsidRPr="0000500D">
              <w:rPr>
                <w:rFonts w:ascii="Times New Roman" w:eastAsia="Times New Roman" w:hAnsi="Times New Roman" w:cs="Times New Roman"/>
                <w:sz w:val="24"/>
                <w:szCs w:val="24"/>
                <w:lang w:eastAsia="lv-LV"/>
              </w:rPr>
              <w:t>Valsts sociālo pabalstu, izdienas pensiju un piemaksu pie vecuma un invaliditātes pensijām izdevumu aprēķins</w:t>
            </w:r>
            <w:r>
              <w:rPr>
                <w:rFonts w:ascii="Times New Roman" w:eastAsia="Times New Roman" w:hAnsi="Times New Roman" w:cs="Times New Roman"/>
                <w:sz w:val="24"/>
                <w:szCs w:val="24"/>
                <w:lang w:eastAsia="lv-LV"/>
              </w:rPr>
              <w:t>" (21.pielikums)</w:t>
            </w:r>
            <w:r w:rsidRPr="0000500D">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veidlapu</w:t>
            </w:r>
            <w:r w:rsidRPr="000050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Nr.10 (</w:t>
            </w:r>
            <w:proofErr w:type="spellStart"/>
            <w:r>
              <w:rPr>
                <w:rFonts w:ascii="Times New Roman" w:eastAsia="Times New Roman" w:hAnsi="Times New Roman" w:cs="Times New Roman"/>
                <w:sz w:val="24"/>
                <w:szCs w:val="24"/>
                <w:lang w:eastAsia="lv-LV"/>
              </w:rPr>
              <w:t>sb</w:t>
            </w:r>
            <w:proofErr w:type="spellEnd"/>
            <w:r>
              <w:rPr>
                <w:rFonts w:ascii="Times New Roman" w:eastAsia="Times New Roman" w:hAnsi="Times New Roman" w:cs="Times New Roman"/>
                <w:sz w:val="24"/>
                <w:szCs w:val="24"/>
                <w:lang w:eastAsia="lv-LV"/>
              </w:rPr>
              <w:t>) "</w:t>
            </w:r>
            <w:r w:rsidRPr="0000500D">
              <w:rPr>
                <w:rFonts w:ascii="Times New Roman" w:eastAsia="Times New Roman" w:hAnsi="Times New Roman" w:cs="Times New Roman"/>
                <w:sz w:val="24"/>
                <w:szCs w:val="24"/>
                <w:lang w:eastAsia="lv-LV"/>
              </w:rPr>
              <w:t>Valsts pensiju, sociālās apdrošināšanas pabalstu un valsts budžeta maksājumu iz</w:t>
            </w:r>
            <w:r>
              <w:rPr>
                <w:rFonts w:ascii="Times New Roman" w:eastAsia="Times New Roman" w:hAnsi="Times New Roman" w:cs="Times New Roman"/>
                <w:sz w:val="24"/>
                <w:szCs w:val="24"/>
                <w:lang w:eastAsia="lv-LV"/>
              </w:rPr>
              <w:t xml:space="preserve">devumu aprēķins" (22.pielikums) - </w:t>
            </w:r>
            <w:r w:rsidRPr="0000500D">
              <w:rPr>
                <w:rFonts w:ascii="Times New Roman" w:eastAsia="Times New Roman" w:hAnsi="Times New Roman" w:cs="Times New Roman"/>
                <w:sz w:val="24"/>
                <w:szCs w:val="24"/>
                <w:lang w:eastAsia="lv-LV"/>
              </w:rPr>
              <w:t>vairākiem pabalstu veidiem ir redakcionāli precizēti nosaukum</w:t>
            </w:r>
            <w:r>
              <w:rPr>
                <w:rFonts w:ascii="Times New Roman" w:eastAsia="Times New Roman" w:hAnsi="Times New Roman" w:cs="Times New Roman"/>
                <w:sz w:val="24"/>
                <w:szCs w:val="24"/>
                <w:lang w:eastAsia="lv-LV"/>
              </w:rPr>
              <w:t>i (piemēram, likumdošanā vārds "</w:t>
            </w:r>
            <w:r w:rsidRPr="0000500D">
              <w:rPr>
                <w:rFonts w:ascii="Times New Roman" w:eastAsia="Times New Roman" w:hAnsi="Times New Roman" w:cs="Times New Roman"/>
                <w:sz w:val="24"/>
                <w:szCs w:val="24"/>
                <w:lang w:eastAsia="lv-LV"/>
              </w:rPr>
              <w:t>invalīds</w:t>
            </w:r>
            <w:r>
              <w:rPr>
                <w:rFonts w:ascii="Times New Roman" w:eastAsia="Times New Roman" w:hAnsi="Times New Roman" w:cs="Times New Roman"/>
                <w:sz w:val="24"/>
                <w:szCs w:val="24"/>
                <w:lang w:eastAsia="lv-LV"/>
              </w:rPr>
              <w:t>" ir aizstāts ar vārdiem "</w:t>
            </w:r>
            <w:r w:rsidRPr="0000500D">
              <w:rPr>
                <w:rFonts w:ascii="Times New Roman" w:eastAsia="Times New Roman" w:hAnsi="Times New Roman" w:cs="Times New Roman"/>
                <w:sz w:val="24"/>
                <w:szCs w:val="24"/>
                <w:lang w:eastAsia="lv-LV"/>
              </w:rPr>
              <w:t>persona ar invaliditāti</w:t>
            </w:r>
            <w:r>
              <w:rPr>
                <w:rFonts w:ascii="Times New Roman" w:eastAsia="Times New Roman" w:hAnsi="Times New Roman" w:cs="Times New Roman"/>
                <w:sz w:val="24"/>
                <w:szCs w:val="24"/>
                <w:lang w:eastAsia="lv-LV"/>
              </w:rPr>
              <w:t>"</w:t>
            </w:r>
            <w:r w:rsidRPr="0000500D">
              <w:rPr>
                <w:rFonts w:ascii="Times New Roman" w:eastAsia="Times New Roman" w:hAnsi="Times New Roman" w:cs="Times New Roman"/>
                <w:sz w:val="24"/>
                <w:szCs w:val="24"/>
                <w:lang w:eastAsia="lv-LV"/>
              </w:rPr>
              <w:t xml:space="preserve"> u.c.), kā arī salīdzinoši ar iepriekšējiem gadiem ir ieviesti jauni valsts sociālo pabalstu veidi, tai skaitā izveidota jauna </w:t>
            </w:r>
            <w:r w:rsidRPr="0000500D">
              <w:rPr>
                <w:rFonts w:ascii="Times New Roman" w:eastAsia="Times New Roman" w:hAnsi="Times New Roman" w:cs="Times New Roman"/>
                <w:sz w:val="24"/>
                <w:szCs w:val="24"/>
                <w:lang w:eastAsia="lv-LV"/>
              </w:rPr>
              <w:lastRenderedPageBreak/>
              <w:t xml:space="preserve">pamatbudžeta apakšprogramma 20.04.00 </w:t>
            </w:r>
            <w:r>
              <w:rPr>
                <w:rFonts w:ascii="Times New Roman" w:eastAsia="Times New Roman" w:hAnsi="Times New Roman" w:cs="Times New Roman"/>
                <w:sz w:val="24"/>
                <w:szCs w:val="24"/>
                <w:lang w:eastAsia="lv-LV"/>
              </w:rPr>
              <w:t>"</w:t>
            </w:r>
            <w:r w:rsidRPr="0000500D">
              <w:rPr>
                <w:rFonts w:ascii="Times New Roman" w:eastAsia="Times New Roman" w:hAnsi="Times New Roman" w:cs="Times New Roman"/>
                <w:sz w:val="24"/>
                <w:szCs w:val="24"/>
                <w:lang w:eastAsia="lv-LV"/>
              </w:rPr>
              <w:t>Bēgļa un alternatīvo st</w:t>
            </w:r>
            <w:r w:rsidR="00492019">
              <w:rPr>
                <w:rFonts w:ascii="Times New Roman" w:eastAsia="Times New Roman" w:hAnsi="Times New Roman" w:cs="Times New Roman"/>
                <w:sz w:val="24"/>
                <w:szCs w:val="24"/>
                <w:lang w:eastAsia="lv-LV"/>
              </w:rPr>
              <w:t>atusu ieguvušo personu pabalsti</w:t>
            </w:r>
            <w:bookmarkStart w:id="0" w:name="_GoBack"/>
            <w:bookmarkEnd w:id="0"/>
            <w:r>
              <w:rPr>
                <w:rFonts w:ascii="Times New Roman" w:eastAsia="Times New Roman" w:hAnsi="Times New Roman" w:cs="Times New Roman"/>
                <w:sz w:val="24"/>
                <w:szCs w:val="24"/>
                <w:lang w:eastAsia="lv-LV"/>
              </w:rPr>
              <w:t>"</w:t>
            </w:r>
            <w:r w:rsidRPr="0000500D">
              <w:rPr>
                <w:rFonts w:ascii="Times New Roman" w:eastAsia="Times New Roman" w:hAnsi="Times New Roman" w:cs="Times New Roman"/>
                <w:sz w:val="24"/>
                <w:szCs w:val="24"/>
                <w:lang w:eastAsia="lv-LV"/>
              </w:rPr>
              <w:t>, kuras ietvaros tiek izmaksāts bēgļu pabalsts</w:t>
            </w:r>
            <w:r>
              <w:rPr>
                <w:rFonts w:ascii="Times New Roman" w:eastAsia="Times New Roman" w:hAnsi="Times New Roman" w:cs="Times New Roman"/>
                <w:sz w:val="24"/>
                <w:szCs w:val="24"/>
                <w:lang w:eastAsia="lv-LV"/>
              </w:rPr>
              <w:t xml:space="preserve">, kā arī </w:t>
            </w:r>
            <w:r w:rsidRPr="0000500D">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i</w:t>
            </w:r>
            <w:r w:rsidRPr="0000500D">
              <w:rPr>
                <w:rFonts w:ascii="Times New Roman" w:eastAsia="Times New Roman" w:hAnsi="Times New Roman" w:cs="Times New Roman"/>
                <w:sz w:val="24"/>
                <w:szCs w:val="24"/>
                <w:lang w:eastAsia="lv-LV"/>
              </w:rPr>
              <w:t xml:space="preserve"> pielikumu tabulu kolonnu</w:t>
            </w:r>
            <w:r>
              <w:rPr>
                <w:rFonts w:ascii="Times New Roman" w:eastAsia="Times New Roman" w:hAnsi="Times New Roman" w:cs="Times New Roman"/>
                <w:sz w:val="24"/>
                <w:szCs w:val="24"/>
                <w:lang w:eastAsia="lv-LV"/>
              </w:rPr>
              <w:t xml:space="preserve"> nosaukumi (aizstājot vārdus "</w:t>
            </w:r>
            <w:r w:rsidRPr="0000500D">
              <w:rPr>
                <w:rFonts w:ascii="Times New Roman" w:eastAsia="Times New Roman" w:hAnsi="Times New Roman" w:cs="Times New Roman"/>
                <w:sz w:val="24"/>
                <w:szCs w:val="24"/>
                <w:lang w:eastAsia="lv-LV"/>
              </w:rPr>
              <w:t>Skaits (</w:t>
            </w:r>
            <w:proofErr w:type="spellStart"/>
            <w:r w:rsidRPr="0000500D">
              <w:rPr>
                <w:rFonts w:ascii="Times New Roman" w:eastAsia="Times New Roman" w:hAnsi="Times New Roman" w:cs="Times New Roman"/>
                <w:sz w:val="24"/>
                <w:szCs w:val="24"/>
                <w:lang w:eastAsia="lv-LV"/>
              </w:rPr>
              <w:t>vid.mēn</w:t>
            </w:r>
            <w:proofErr w:type="spellEnd"/>
            <w:r w:rsidRPr="000050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00500D">
              <w:rPr>
                <w:rFonts w:ascii="Times New Roman" w:eastAsia="Times New Roman" w:hAnsi="Times New Roman" w:cs="Times New Roman"/>
                <w:sz w:val="24"/>
                <w:szCs w:val="24"/>
                <w:lang w:eastAsia="lv-LV"/>
              </w:rPr>
              <w:t xml:space="preserve"> ar vārdiem </w:t>
            </w:r>
            <w:r>
              <w:rPr>
                <w:rFonts w:ascii="Times New Roman" w:eastAsia="Times New Roman" w:hAnsi="Times New Roman" w:cs="Times New Roman"/>
                <w:sz w:val="24"/>
                <w:szCs w:val="24"/>
                <w:lang w:eastAsia="lv-LV"/>
              </w:rPr>
              <w:t>"</w:t>
            </w:r>
            <w:r w:rsidRPr="0000500D">
              <w:rPr>
                <w:rFonts w:ascii="Times New Roman" w:eastAsia="Times New Roman" w:hAnsi="Times New Roman" w:cs="Times New Roman"/>
                <w:sz w:val="24"/>
                <w:szCs w:val="24"/>
                <w:lang w:eastAsia="lv-LV"/>
              </w:rPr>
              <w:t>Saņēmēju skaits (</w:t>
            </w:r>
            <w:proofErr w:type="spellStart"/>
            <w:r w:rsidRPr="0000500D">
              <w:rPr>
                <w:rFonts w:ascii="Times New Roman" w:eastAsia="Times New Roman" w:hAnsi="Times New Roman" w:cs="Times New Roman"/>
                <w:sz w:val="24"/>
                <w:szCs w:val="24"/>
                <w:lang w:eastAsia="lv-LV"/>
              </w:rPr>
              <w:t>vid.mēn</w:t>
            </w:r>
            <w:proofErr w:type="spellEnd"/>
            <w:r w:rsidRPr="000050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Pr>
                <w:rFonts w:ascii="Times New Roman" w:eastAsia="Times New Roman" w:hAnsi="Times New Roman" w:cs="Times New Roman"/>
                <w:iCs/>
                <w:sz w:val="24"/>
                <w:szCs w:val="24"/>
                <w:lang w:eastAsia="lv-LV"/>
              </w:rPr>
              <w:t>noteikumu projekta 18</w:t>
            </w:r>
            <w:r>
              <w:rPr>
                <w:rFonts w:ascii="Times New Roman" w:eastAsia="Times New Roman" w:hAnsi="Times New Roman" w:cs="Times New Roman"/>
                <w:sz w:val="24"/>
                <w:szCs w:val="24"/>
                <w:lang w:eastAsia="lv-LV"/>
              </w:rPr>
              <w:t>. un 19. punkts).</w:t>
            </w:r>
          </w:p>
        </w:tc>
      </w:tr>
      <w:tr w:rsidR="00E5323B" w:rsidRPr="00355527" w14:paraId="598D26A7"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5D7F03E"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lastRenderedPageBreak/>
              <w:t>3.</w:t>
            </w:r>
          </w:p>
        </w:tc>
        <w:tc>
          <w:tcPr>
            <w:tcW w:w="2096" w:type="dxa"/>
            <w:tcBorders>
              <w:top w:val="outset" w:sz="6" w:space="0" w:color="auto"/>
              <w:left w:val="outset" w:sz="6" w:space="0" w:color="auto"/>
              <w:bottom w:val="outset" w:sz="6" w:space="0" w:color="auto"/>
              <w:right w:val="outset" w:sz="6" w:space="0" w:color="auto"/>
            </w:tcBorders>
            <w:hideMark/>
          </w:tcPr>
          <w:p w14:paraId="58286AFD"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466" w:type="dxa"/>
            <w:tcBorders>
              <w:top w:val="outset" w:sz="6" w:space="0" w:color="auto"/>
              <w:left w:val="outset" w:sz="6" w:space="0" w:color="auto"/>
              <w:bottom w:val="outset" w:sz="6" w:space="0" w:color="auto"/>
              <w:right w:val="outset" w:sz="6" w:space="0" w:color="auto"/>
            </w:tcBorders>
            <w:hideMark/>
          </w:tcPr>
          <w:p w14:paraId="2D3B5DE0" w14:textId="59A59DD4" w:rsidR="002E7068" w:rsidRPr="00CC633B" w:rsidRDefault="00CC5F6F" w:rsidP="00CC5F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r w:rsidR="002E7068">
              <w:rPr>
                <w:rFonts w:ascii="Times New Roman" w:eastAsia="Times New Roman" w:hAnsi="Times New Roman" w:cs="Times New Roman"/>
                <w:sz w:val="24"/>
                <w:szCs w:val="24"/>
                <w:lang w:eastAsia="lv-LV"/>
              </w:rPr>
              <w:t xml:space="preserve"> </w:t>
            </w:r>
          </w:p>
        </w:tc>
      </w:tr>
      <w:tr w:rsidR="00E5323B" w:rsidRPr="00355527" w14:paraId="2745CAE4" w14:textId="77777777" w:rsidTr="00DB76D6">
        <w:trPr>
          <w:trHeight w:val="291"/>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710AB1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57F48D8"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F1A83FA" w14:textId="163AAF5A" w:rsidR="00E5323B" w:rsidRPr="00CC5F6F" w:rsidRDefault="00CC5F6F" w:rsidP="00FB0C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6843A3" w:rsidRPr="006843A3"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43A3" w:rsidRPr="006843A3" w14:paraId="3196FAB2"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53AD4364"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 xml:space="preserve">Sabiedrības </w:t>
            </w:r>
            <w:proofErr w:type="spellStart"/>
            <w:r w:rsidRPr="006843A3">
              <w:rPr>
                <w:rFonts w:ascii="Times New Roman" w:eastAsia="Times New Roman" w:hAnsi="Times New Roman" w:cs="Times New Roman"/>
                <w:iCs/>
                <w:sz w:val="24"/>
                <w:szCs w:val="24"/>
                <w:lang w:eastAsia="lv-LV"/>
              </w:rPr>
              <w:t>mērķgrupas</w:t>
            </w:r>
            <w:proofErr w:type="spellEnd"/>
            <w:r w:rsidRPr="006843A3">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6843A3" w:rsidRDefault="00A11E74" w:rsidP="00E5323B">
            <w:pPr>
              <w:spacing w:after="0" w:line="240" w:lineRule="auto"/>
              <w:rPr>
                <w:rFonts w:ascii="Times New Roman" w:eastAsia="Times New Roman" w:hAnsi="Times New Roman" w:cs="Times New Roman"/>
                <w:sz w:val="24"/>
                <w:szCs w:val="24"/>
                <w:lang w:eastAsia="lv-LV"/>
              </w:rPr>
            </w:pPr>
            <w:r w:rsidRPr="006843A3">
              <w:rPr>
                <w:rFonts w:ascii="Times New Roman" w:eastAsia="Times New Roman" w:hAnsi="Times New Roman" w:cs="Times New Roman"/>
                <w:sz w:val="24"/>
                <w:szCs w:val="24"/>
                <w:lang w:eastAsia="lv-LV"/>
              </w:rPr>
              <w:t>Ministriju un citu centrālo valsts iestāžu darbinieki.</w:t>
            </w:r>
          </w:p>
        </w:tc>
      </w:tr>
      <w:tr w:rsidR="006843A3" w:rsidRPr="006843A3" w14:paraId="2B7776D2"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4214A33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1031721E" w:rsidR="00E5323B" w:rsidRPr="006843A3" w:rsidRDefault="00B05CD9" w:rsidP="00E415C8">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 xml:space="preserve">Noteikumu </w:t>
            </w:r>
            <w:r w:rsidR="00E415C8" w:rsidRPr="006843A3">
              <w:rPr>
                <w:rFonts w:ascii="Times New Roman" w:eastAsia="Times New Roman" w:hAnsi="Times New Roman" w:cs="Times New Roman"/>
                <w:iCs/>
                <w:sz w:val="24"/>
                <w:szCs w:val="24"/>
                <w:lang w:eastAsia="lv-LV"/>
              </w:rPr>
              <w:t>projektam nebūs ietekmes uz tautsaimniecību. Noteikumu projekta tiesiskais regulējums nemaina administratīvo slogu.</w:t>
            </w:r>
          </w:p>
        </w:tc>
      </w:tr>
      <w:tr w:rsidR="006843A3" w:rsidRPr="006843A3" w14:paraId="6956D4C6"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AE537CC"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5A2D1EA2" w:rsidR="00A95D0C" w:rsidRPr="006843A3" w:rsidRDefault="00E415C8" w:rsidP="002E23D9">
            <w:pPr>
              <w:pStyle w:val="naiskr"/>
              <w:spacing w:before="0" w:after="60"/>
              <w:ind w:right="79"/>
              <w:jc w:val="both"/>
              <w:rPr>
                <w:iCs/>
              </w:rPr>
            </w:pPr>
            <w:r w:rsidRPr="006843A3">
              <w:rPr>
                <w:iCs/>
              </w:rPr>
              <w:t xml:space="preserve">Noteikumu </w:t>
            </w:r>
            <w:r w:rsidRPr="006843A3">
              <w:t>projekts neparedz jaunas administratīvās izmaksas.</w:t>
            </w:r>
          </w:p>
        </w:tc>
      </w:tr>
      <w:tr w:rsidR="006843A3" w:rsidRPr="006843A3" w14:paraId="4DB3E0B6"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4A38409E"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6843A3" w:rsidRDefault="00332299" w:rsidP="00332299">
            <w:pPr>
              <w:pStyle w:val="naiskr"/>
              <w:spacing w:before="0" w:after="0"/>
              <w:ind w:right="81"/>
            </w:pPr>
            <w:r w:rsidRPr="006843A3">
              <w:t>Projekts šo jomu neskar.</w:t>
            </w:r>
          </w:p>
          <w:p w14:paraId="737E41EC"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p>
        </w:tc>
      </w:tr>
      <w:tr w:rsidR="006843A3" w:rsidRPr="006843A3" w14:paraId="43A099B1"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5D35DD73"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4567A0AE" w:rsidR="00E5323B" w:rsidRPr="006843A3" w:rsidRDefault="002E23D9"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III. Tiesību akta projekta ietekme uz valsts budžetu un pašvaldību budžetiem</w:t>
            </w:r>
          </w:p>
        </w:tc>
      </w:tr>
      <w:tr w:rsidR="006843A3" w:rsidRPr="006843A3"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7C0CA5FE"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IV. Tiesību akta projekta ietekme uz spēkā esošo tiesību normu sistēmu</w:t>
            </w:r>
          </w:p>
        </w:tc>
      </w:tr>
      <w:tr w:rsidR="006843A3" w:rsidRPr="006843A3"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33487AC4"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43A3" w:rsidRPr="006843A3"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741AE5DA"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6843A3" w:rsidRPr="006843A3"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VI. Sabiedrības līdzdalība un komunikācijas aktivitātes</w:t>
            </w:r>
          </w:p>
        </w:tc>
      </w:tr>
      <w:tr w:rsidR="006843A3" w:rsidRPr="006843A3" w14:paraId="11BAE586"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lastRenderedPageBreak/>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117915D5" w:rsidR="00E5323B" w:rsidRPr="006843A3" w:rsidRDefault="006C6743" w:rsidP="00B2538F">
            <w:pPr>
              <w:spacing w:after="0" w:line="240" w:lineRule="auto"/>
              <w:jc w:val="both"/>
              <w:rPr>
                <w:rFonts w:ascii="Times New Roman" w:eastAsia="Times New Roman" w:hAnsi="Times New Roman" w:cs="Times New Roman"/>
                <w:sz w:val="24"/>
                <w:szCs w:val="24"/>
                <w:lang w:eastAsia="lv-LV"/>
              </w:rPr>
            </w:pPr>
            <w:r w:rsidRPr="006C6743">
              <w:rPr>
                <w:rFonts w:ascii="Times New Roman" w:eastAsia="Times New Roman" w:hAnsi="Times New Roman" w:cs="Times New Roman"/>
                <w:sz w:val="24"/>
                <w:szCs w:val="24"/>
                <w:lang w:eastAsia="lv-LV"/>
              </w:rPr>
              <w:t xml:space="preserve">Informācija par projekta izstrādi ir publicēta Finanšu ministrijas tīmekļvietnē sadaļā “Sabiedrības līdzdalība” – “Tiesību aktu projekti” – “Valsts budžeta politika”. Līdz ar to sabiedrības pārstāvji varēja līdzdarboties projekta izstrādē, </w:t>
            </w:r>
            <w:proofErr w:type="spellStart"/>
            <w:r w:rsidRPr="006C6743">
              <w:rPr>
                <w:rFonts w:ascii="Times New Roman" w:eastAsia="Times New Roman" w:hAnsi="Times New Roman" w:cs="Times New Roman"/>
                <w:sz w:val="24"/>
                <w:szCs w:val="24"/>
                <w:lang w:eastAsia="lv-LV"/>
              </w:rPr>
              <w:t>rakstveidā</w:t>
            </w:r>
            <w:proofErr w:type="spellEnd"/>
            <w:r w:rsidRPr="006C6743">
              <w:rPr>
                <w:rFonts w:ascii="Times New Roman" w:eastAsia="Times New Roman" w:hAnsi="Times New Roman" w:cs="Times New Roman"/>
                <w:sz w:val="24"/>
                <w:szCs w:val="24"/>
                <w:lang w:eastAsia="lv-LV"/>
              </w:rPr>
              <w:t xml:space="preserve"> sniedzot viedokļus par projektu. Tāpat sabiedrības pārstāvji varēs sniegt viedokļus par projektu pēc tā izsludināšanas Valsts sekretāru sanāksmē.</w:t>
            </w:r>
          </w:p>
        </w:tc>
      </w:tr>
      <w:tr w:rsidR="00E5323B" w:rsidRPr="00355527" w14:paraId="20E9C70D" w14:textId="77777777" w:rsidTr="00A07E09">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2B0F3C8C" w:rsidR="00250028" w:rsidRPr="00F10613" w:rsidRDefault="006C6743" w:rsidP="00117699">
            <w:pPr>
              <w:pStyle w:val="NormalWeb"/>
              <w:spacing w:line="252" w:lineRule="auto"/>
              <w:jc w:val="both"/>
              <w:rPr>
                <w:rFonts w:eastAsia="Times New Roman"/>
                <w:iCs/>
                <w:color w:val="A6A6A6" w:themeColor="background1" w:themeShade="A6"/>
              </w:rPr>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t xml:space="preserve">2020.gada </w:t>
            </w:r>
            <w:r w:rsidR="00117699">
              <w:t>12. oktobrī</w:t>
            </w:r>
            <w:r>
              <w:t xml:space="preserve"> publicēts Finanšu ministrijas tīmekļvietnē sadaļā “Sabiedrības līdzdalība” – “Tiesību aktu projekti” – “</w:t>
            </w:r>
            <w:r w:rsidRPr="00FC1F8C">
              <w:t>Valsts budžeta politika</w:t>
            </w:r>
            <w:r>
              <w:t xml:space="preserve">”, adrese: </w:t>
            </w:r>
            <w:hyperlink r:id="rId10" w:history="1">
              <w:r w:rsidR="00F10613" w:rsidRPr="00AE178A">
                <w:rPr>
                  <w:rStyle w:val="Hyperlink"/>
                  <w:rFonts w:eastAsia="Times New Roman"/>
                  <w:iCs/>
                </w:rPr>
                <w:t>https://www.fm.gov.lv/lv/mk-noteikumu-projekts-grozijumi-ministru-kabineta-2012-gada-31-julija-noteikumos-nr-523-noteikumi-par-budzeta-pieprasijumu-izstradasanas-un-iesniegsanas-pamatprincipiem</w:t>
              </w:r>
            </w:hyperlink>
            <w:r w:rsidR="00F10613">
              <w:rPr>
                <w:rFonts w:eastAsia="Times New Roman"/>
                <w:iCs/>
                <w:color w:val="A6A6A6" w:themeColor="background1" w:themeShade="A6"/>
              </w:rPr>
              <w:t xml:space="preserve"> </w:t>
            </w:r>
            <w:r w:rsidRPr="00EC7D74">
              <w:rPr>
                <w:rFonts w:eastAsia="Times New Roman"/>
              </w:rPr>
              <w:t xml:space="preserve">un </w:t>
            </w:r>
            <w:r w:rsidRPr="006C6743">
              <w:rPr>
                <w:rFonts w:eastAsia="Times New Roman"/>
              </w:rPr>
              <w:t>Ministru kabineta tīmekļvietnē sadaļā “Valsts kanceleja” – “Sabiedrības līdzdalība”, adrese:</w:t>
            </w:r>
            <w:r w:rsidR="00F10613">
              <w:rPr>
                <w:rFonts w:eastAsia="Times New Roman"/>
              </w:rPr>
              <w:t xml:space="preserve"> </w:t>
            </w:r>
            <w:hyperlink r:id="rId11" w:history="1">
              <w:r w:rsidRPr="00BB0A5C">
                <w:rPr>
                  <w:rStyle w:val="Hyperlink"/>
                  <w:rFonts w:eastAsia="Times New Roman"/>
                </w:rPr>
                <w:t>https://www.mk.gov.lv/content/ministru-kabineta-diskusiju-dokumenti</w:t>
              </w:r>
            </w:hyperlink>
            <w:r>
              <w:rPr>
                <w:rFonts w:eastAsia="Times New Roman"/>
              </w:rPr>
              <w:t>.</w:t>
            </w:r>
          </w:p>
        </w:tc>
      </w:tr>
      <w:tr w:rsidR="00E5323B" w:rsidRPr="00355527" w14:paraId="3E43646B"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6D39BD7A" w:rsidR="00E5323B" w:rsidRPr="00BF733C" w:rsidRDefault="006C6743" w:rsidP="00E5323B">
            <w:pPr>
              <w:spacing w:after="0" w:line="240" w:lineRule="auto"/>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Sabiedrības pārstāvju iebildumi un priekšlikumi nav saņemti</w:t>
            </w:r>
            <w:r w:rsidR="00A655AB">
              <w:rPr>
                <w:rFonts w:ascii="Times New Roman" w:eastAsia="Times New Roman" w:hAnsi="Times New Roman" w:cs="Times New Roman"/>
                <w:sz w:val="24"/>
                <w:szCs w:val="24"/>
                <w:lang w:eastAsia="lv-LV"/>
              </w:rPr>
              <w:t>.</w:t>
            </w:r>
          </w:p>
        </w:tc>
      </w:tr>
      <w:tr w:rsidR="00E5323B" w:rsidRPr="00355527" w14:paraId="2F73F45E"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DC3C088"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0E7278B8" w14:textId="77777777" w:rsidR="00E5323B" w:rsidRPr="00735A24" w:rsidRDefault="00E5323B" w:rsidP="00E5323B">
      <w:pPr>
        <w:spacing w:after="0" w:line="240" w:lineRule="auto"/>
        <w:rPr>
          <w:rFonts w:ascii="Times New Roman" w:eastAsia="Times New Roman" w:hAnsi="Times New Roman" w:cs="Times New Roman"/>
          <w:iCs/>
          <w:color w:val="414142"/>
          <w:sz w:val="24"/>
          <w:szCs w:val="24"/>
          <w:lang w:eastAsia="lv-LV"/>
        </w:rPr>
      </w:pPr>
      <w:r w:rsidRPr="00735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55527" w14:paraId="2A30D3BB"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1.</w:t>
            </w:r>
          </w:p>
        </w:tc>
        <w:tc>
          <w:tcPr>
            <w:tcW w:w="1157" w:type="pct"/>
            <w:tcBorders>
              <w:top w:val="outset" w:sz="6" w:space="0" w:color="auto"/>
              <w:left w:val="outset" w:sz="6" w:space="0" w:color="auto"/>
              <w:bottom w:val="outset" w:sz="6" w:space="0" w:color="auto"/>
              <w:right w:val="outset" w:sz="6" w:space="0" w:color="auto"/>
            </w:tcBorders>
            <w:hideMark/>
          </w:tcPr>
          <w:p w14:paraId="4ED7B0EF"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4A8CB4EC" w:rsidR="00E5323B" w:rsidRPr="006843A3" w:rsidRDefault="001B3D73" w:rsidP="002E23D9">
            <w:pPr>
              <w:spacing w:after="6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t xml:space="preserve">Ministrijas un citas centrālās valsts iestādes, </w:t>
            </w:r>
            <w:r w:rsidR="00AF598A" w:rsidRPr="006843A3">
              <w:rPr>
                <w:rFonts w:ascii="Times New Roman" w:eastAsia="Times New Roman" w:hAnsi="Times New Roman" w:cs="Times New Roman"/>
                <w:sz w:val="24"/>
                <w:szCs w:val="24"/>
                <w:lang w:eastAsia="lv-LV"/>
              </w:rPr>
              <w:t>kas izstrādā un iesniedz Finanšu ministrijā budžeta pieprasījumus vidējam termiņam</w:t>
            </w:r>
            <w:r w:rsidRPr="006843A3">
              <w:rPr>
                <w:rFonts w:ascii="Times New Roman" w:eastAsia="Times New Roman" w:hAnsi="Times New Roman" w:cs="Times New Roman"/>
                <w:sz w:val="24"/>
                <w:szCs w:val="24"/>
                <w:lang w:eastAsia="lv-LV"/>
              </w:rPr>
              <w:t>.</w:t>
            </w:r>
          </w:p>
        </w:tc>
      </w:tr>
      <w:tr w:rsidR="00E5323B" w:rsidRPr="00355527" w14:paraId="08509660"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2.</w:t>
            </w:r>
          </w:p>
        </w:tc>
        <w:tc>
          <w:tcPr>
            <w:tcW w:w="1157" w:type="pct"/>
            <w:tcBorders>
              <w:top w:val="outset" w:sz="6" w:space="0" w:color="auto"/>
              <w:left w:val="outset" w:sz="6" w:space="0" w:color="auto"/>
              <w:bottom w:val="outset" w:sz="6" w:space="0" w:color="auto"/>
              <w:right w:val="outset" w:sz="6" w:space="0" w:color="auto"/>
            </w:tcBorders>
            <w:hideMark/>
          </w:tcPr>
          <w:p w14:paraId="22D5902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izpildes ietekme uz pārvaldes funkcijām un institucionālo struktūru.</w:t>
            </w:r>
            <w:r w:rsidRPr="006843A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02AA7DB" w:rsidR="007D5CA9" w:rsidRPr="006843A3" w:rsidRDefault="00A655AB" w:rsidP="00A655AB">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t>P</w:t>
            </w:r>
            <w:r w:rsidR="007D5CA9" w:rsidRPr="006843A3">
              <w:rPr>
                <w:rFonts w:ascii="Times New Roman" w:eastAsia="Times New Roman" w:hAnsi="Times New Roman" w:cs="Times New Roman"/>
                <w:sz w:val="24"/>
                <w:szCs w:val="24"/>
                <w:lang w:eastAsia="lv-LV"/>
              </w:rPr>
              <w:t>rojekta izpildi paredzēts nodrošināt esošo funkciju</w:t>
            </w:r>
            <w:r w:rsidR="001A7E9A" w:rsidRPr="006843A3">
              <w:rPr>
                <w:rFonts w:ascii="Times New Roman" w:eastAsia="Times New Roman" w:hAnsi="Times New Roman" w:cs="Times New Roman"/>
                <w:sz w:val="24"/>
                <w:szCs w:val="24"/>
                <w:lang w:eastAsia="lv-LV"/>
              </w:rPr>
              <w:t xml:space="preserve"> un cilvēkresursu</w:t>
            </w:r>
            <w:r w:rsidR="007D5CA9" w:rsidRPr="006843A3">
              <w:rPr>
                <w:rFonts w:ascii="Times New Roman" w:eastAsia="Times New Roman" w:hAnsi="Times New Roman" w:cs="Times New Roman"/>
                <w:sz w:val="24"/>
                <w:szCs w:val="24"/>
                <w:lang w:eastAsia="lv-LV"/>
              </w:rPr>
              <w:t xml:space="preserve"> ietvaros.</w:t>
            </w:r>
          </w:p>
        </w:tc>
      </w:tr>
      <w:tr w:rsidR="00E5323B" w:rsidRPr="00355527" w14:paraId="203D018B"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3.</w:t>
            </w:r>
          </w:p>
        </w:tc>
        <w:tc>
          <w:tcPr>
            <w:tcW w:w="1157" w:type="pct"/>
            <w:tcBorders>
              <w:top w:val="outset" w:sz="6" w:space="0" w:color="auto"/>
              <w:left w:val="outset" w:sz="6" w:space="0" w:color="auto"/>
              <w:bottom w:val="outset" w:sz="6" w:space="0" w:color="auto"/>
              <w:right w:val="outset" w:sz="6" w:space="0" w:color="auto"/>
            </w:tcBorders>
            <w:hideMark/>
          </w:tcPr>
          <w:p w14:paraId="6858DC74"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2F8EE6E7" w:rsidR="00E5323B" w:rsidRPr="006843A3" w:rsidRDefault="00963CBC"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t>Nav</w:t>
            </w:r>
            <w:r w:rsidR="002E23D9" w:rsidRPr="006843A3">
              <w:rPr>
                <w:rFonts w:ascii="Times New Roman" w:eastAsia="Times New Roman" w:hAnsi="Times New Roman" w:cs="Times New Roman"/>
                <w:sz w:val="24"/>
                <w:szCs w:val="24"/>
                <w:lang w:eastAsia="lv-LV"/>
              </w:rPr>
              <w:t>.</w:t>
            </w:r>
          </w:p>
        </w:tc>
      </w:tr>
    </w:tbl>
    <w:p w14:paraId="5F710364" w14:textId="74A113CF" w:rsidR="00C25B49" w:rsidRDefault="00C25B49" w:rsidP="00894C55">
      <w:pPr>
        <w:spacing w:after="0" w:line="240" w:lineRule="auto"/>
        <w:rPr>
          <w:rFonts w:ascii="Times New Roman" w:hAnsi="Times New Roman" w:cs="Times New Roman"/>
          <w:sz w:val="20"/>
          <w:szCs w:val="20"/>
        </w:rPr>
      </w:pPr>
    </w:p>
    <w:p w14:paraId="675C4A82" w14:textId="65762F32" w:rsidR="00717808" w:rsidRDefault="00717808" w:rsidP="00894C55">
      <w:pPr>
        <w:spacing w:after="0" w:line="240" w:lineRule="auto"/>
        <w:rPr>
          <w:rFonts w:ascii="Times New Roman" w:hAnsi="Times New Roman" w:cs="Times New Roman"/>
          <w:sz w:val="20"/>
          <w:szCs w:val="20"/>
        </w:rPr>
      </w:pPr>
    </w:p>
    <w:p w14:paraId="01FD87EE" w14:textId="77777777" w:rsidR="0053707C" w:rsidRPr="00C60A1B" w:rsidRDefault="0053707C" w:rsidP="00894C55">
      <w:pPr>
        <w:spacing w:after="0" w:line="240" w:lineRule="auto"/>
        <w:rPr>
          <w:rFonts w:ascii="Times New Roman" w:hAnsi="Times New Roman" w:cs="Times New Roman"/>
          <w:sz w:val="20"/>
          <w:szCs w:val="20"/>
        </w:rPr>
      </w:pPr>
    </w:p>
    <w:p w14:paraId="5D437996" w14:textId="1014E445" w:rsidR="00E415C8" w:rsidRDefault="00E415C8" w:rsidP="00E415C8">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w:t>
      </w:r>
      <w:r w:rsidR="005935E8">
        <w:rPr>
          <w:rFonts w:ascii="Times New Roman" w:hAnsi="Times New Roman" w:cs="Times New Roman"/>
          <w:sz w:val="28"/>
          <w:szCs w:val="28"/>
        </w:rPr>
        <w:t> </w:t>
      </w:r>
      <w:r>
        <w:rPr>
          <w:rFonts w:ascii="Times New Roman" w:hAnsi="Times New Roman" w:cs="Times New Roman"/>
          <w:sz w:val="28"/>
          <w:szCs w:val="28"/>
        </w:rPr>
        <w:t>Reirs</w:t>
      </w:r>
    </w:p>
    <w:p w14:paraId="08773C1B" w14:textId="56C7BFBC" w:rsidR="00735A24" w:rsidRPr="00AC7BB6" w:rsidRDefault="00735A24" w:rsidP="00FD420F">
      <w:pPr>
        <w:spacing w:after="0" w:line="240" w:lineRule="auto"/>
        <w:rPr>
          <w:rFonts w:ascii="Times New Roman" w:hAnsi="Times New Roman" w:cs="Times New Roman"/>
          <w:sz w:val="26"/>
          <w:szCs w:val="26"/>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4EBCB6FF" w14:textId="31FAF9F6" w:rsidR="007E59B5" w:rsidRPr="00963CBC" w:rsidRDefault="00492019" w:rsidP="00A671A5">
      <w:pPr>
        <w:spacing w:after="0" w:line="240" w:lineRule="auto"/>
        <w:jc w:val="both"/>
        <w:rPr>
          <w:rFonts w:ascii="Times New Roman" w:eastAsia="Times New Roman" w:hAnsi="Times New Roman" w:cs="Times New Roman"/>
          <w:sz w:val="24"/>
          <w:szCs w:val="24"/>
          <w:lang w:eastAsia="lv-LV"/>
        </w:rPr>
      </w:pPr>
      <w:hyperlink r:id="rId12" w:history="1">
        <w:r w:rsidR="00963CBC" w:rsidRPr="00FD420F">
          <w:rPr>
            <w:rFonts w:ascii="Times New Roman" w:eastAsia="Times New Roman" w:hAnsi="Times New Roman" w:cs="Times New Roman"/>
            <w:sz w:val="20"/>
            <w:szCs w:val="20"/>
            <w:lang w:eastAsia="lv-LV"/>
          </w:rPr>
          <w:t>ieva.klinsone@fm.gov.lv</w:t>
        </w:r>
      </w:hyperlink>
    </w:p>
    <w:sectPr w:rsidR="007E59B5" w:rsidRPr="00963CBC"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36A5" w14:textId="77777777" w:rsidR="00AF2E28" w:rsidRDefault="00AF2E28" w:rsidP="00894C55">
      <w:pPr>
        <w:spacing w:after="0" w:line="240" w:lineRule="auto"/>
      </w:pPr>
      <w:r>
        <w:separator/>
      </w:r>
    </w:p>
  </w:endnote>
  <w:endnote w:type="continuationSeparator" w:id="0">
    <w:p w14:paraId="0239210C" w14:textId="77777777" w:rsidR="00AF2E28" w:rsidRDefault="00AF2E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1477BEBD" w:rsidR="00894C55"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6A1CFE">
      <w:rPr>
        <w:rFonts w:ascii="Times New Roman" w:hAnsi="Times New Roman" w:cs="Times New Roman"/>
        <w:sz w:val="20"/>
        <w:szCs w:val="20"/>
      </w:rPr>
      <w:t>09</w:t>
    </w:r>
    <w:r w:rsidR="00EC5124">
      <w:rPr>
        <w:rFonts w:ascii="Times New Roman" w:hAnsi="Times New Roman" w:cs="Times New Roman"/>
        <w:sz w:val="20"/>
        <w:szCs w:val="20"/>
      </w:rPr>
      <w:t>0</w:t>
    </w:r>
    <w:r w:rsidR="00F1348C">
      <w:rPr>
        <w:rFonts w:ascii="Times New Roman" w:hAnsi="Times New Roman" w:cs="Times New Roman"/>
        <w:sz w:val="20"/>
        <w:szCs w:val="20"/>
      </w:rPr>
      <w:t>2</w:t>
    </w:r>
    <w:r w:rsidR="00A43E9E">
      <w:rPr>
        <w:rFonts w:ascii="Times New Roman" w:hAnsi="Times New Roman" w:cs="Times New Roman"/>
        <w:sz w:val="20"/>
        <w:szCs w:val="20"/>
      </w:rPr>
      <w:t>202</w:t>
    </w:r>
    <w:r w:rsidR="00EC5124">
      <w:rPr>
        <w:rFonts w:ascii="Times New Roman" w:hAnsi="Times New Roman" w:cs="Times New Roman"/>
        <w:sz w:val="20"/>
        <w:szCs w:val="20"/>
      </w:rPr>
      <w:t>1</w:t>
    </w:r>
    <w:r w:rsidR="009A2654" w:rsidRPr="00552A97">
      <w:rPr>
        <w:rFonts w:ascii="Times New Roman" w:hAnsi="Times New Roman" w:cs="Times New Roman"/>
        <w:sz w:val="20"/>
        <w:szCs w:val="20"/>
      </w:rPr>
      <w:t>_</w:t>
    </w:r>
    <w:r w:rsidR="006D1D93">
      <w:rPr>
        <w:rFonts w:ascii="Times New Roman" w:hAnsi="Times New Roman" w:cs="Times New Roman"/>
        <w:sz w:val="20"/>
        <w:szCs w:val="20"/>
      </w:rPr>
      <w:t>523</w:t>
    </w:r>
    <w:r w:rsidR="00A43E9E">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28D4F5D0" w:rsidR="00552A97" w:rsidRPr="006D1D93" w:rsidRDefault="00C76AE7">
    <w:pPr>
      <w:pStyle w:val="Footer"/>
      <w:rPr>
        <w:rFonts w:ascii="Times New Roman" w:hAnsi="Times New Roman" w:cs="Times New Roman"/>
        <w:sz w:val="20"/>
        <w:szCs w:val="20"/>
      </w:rPr>
    </w:pPr>
    <w:r w:rsidRPr="006D1D93">
      <w:rPr>
        <w:rFonts w:ascii="Times New Roman" w:hAnsi="Times New Roman" w:cs="Times New Roman"/>
        <w:sz w:val="20"/>
        <w:szCs w:val="20"/>
      </w:rPr>
      <w:t>FM</w:t>
    </w:r>
    <w:r w:rsidR="009A2654" w:rsidRPr="006D1D93">
      <w:rPr>
        <w:rFonts w:ascii="Times New Roman" w:hAnsi="Times New Roman" w:cs="Times New Roman"/>
        <w:sz w:val="20"/>
        <w:szCs w:val="20"/>
      </w:rPr>
      <w:t>anot_</w:t>
    </w:r>
    <w:r w:rsidR="006A1CFE">
      <w:rPr>
        <w:rFonts w:ascii="Times New Roman" w:hAnsi="Times New Roman" w:cs="Times New Roman"/>
        <w:sz w:val="20"/>
        <w:szCs w:val="20"/>
      </w:rPr>
      <w:t>09</w:t>
    </w:r>
    <w:r w:rsidR="00EC5124">
      <w:rPr>
        <w:rFonts w:ascii="Times New Roman" w:hAnsi="Times New Roman" w:cs="Times New Roman"/>
        <w:sz w:val="20"/>
        <w:szCs w:val="20"/>
      </w:rPr>
      <w:t>0</w:t>
    </w:r>
    <w:r w:rsidR="00F1348C">
      <w:rPr>
        <w:rFonts w:ascii="Times New Roman" w:hAnsi="Times New Roman" w:cs="Times New Roman"/>
        <w:sz w:val="20"/>
        <w:szCs w:val="20"/>
      </w:rPr>
      <w:t>2</w:t>
    </w:r>
    <w:r w:rsidR="00B94E97" w:rsidRPr="006D1D93">
      <w:rPr>
        <w:rFonts w:ascii="Times New Roman" w:hAnsi="Times New Roman" w:cs="Times New Roman"/>
        <w:sz w:val="20"/>
        <w:szCs w:val="20"/>
      </w:rPr>
      <w:t>20</w:t>
    </w:r>
    <w:r w:rsidR="00A43E9E">
      <w:rPr>
        <w:rFonts w:ascii="Times New Roman" w:hAnsi="Times New Roman" w:cs="Times New Roman"/>
        <w:sz w:val="20"/>
        <w:szCs w:val="20"/>
      </w:rPr>
      <w:t>2</w:t>
    </w:r>
    <w:r w:rsidR="00EC5124">
      <w:rPr>
        <w:rFonts w:ascii="Times New Roman" w:hAnsi="Times New Roman" w:cs="Times New Roman"/>
        <w:sz w:val="20"/>
        <w:szCs w:val="20"/>
      </w:rPr>
      <w:t>1</w:t>
    </w:r>
    <w:r w:rsidR="009A2654" w:rsidRPr="006D1D93">
      <w:rPr>
        <w:rFonts w:ascii="Times New Roman" w:hAnsi="Times New Roman" w:cs="Times New Roman"/>
        <w:sz w:val="20"/>
        <w:szCs w:val="20"/>
      </w:rPr>
      <w:t>_</w:t>
    </w:r>
    <w:r w:rsidR="001062E7" w:rsidRPr="006D1D93">
      <w:rPr>
        <w:rFonts w:ascii="Times New Roman" w:hAnsi="Times New Roman" w:cs="Times New Roman"/>
        <w:sz w:val="20"/>
        <w:szCs w:val="20"/>
      </w:rPr>
      <w:t xml:space="preserve"> </w:t>
    </w:r>
    <w:r w:rsidR="006D1D93" w:rsidRPr="006D1D93">
      <w:rPr>
        <w:rFonts w:ascii="Times New Roman" w:hAnsi="Times New Roman" w:cs="Times New Roman"/>
        <w:sz w:val="20"/>
        <w:szCs w:val="20"/>
      </w:rPr>
      <w:t>523</w:t>
    </w:r>
    <w:r w:rsidR="00A43E9E">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F8C4" w14:textId="77777777" w:rsidR="00AF2E28" w:rsidRDefault="00AF2E28" w:rsidP="00894C55">
      <w:pPr>
        <w:spacing w:after="0" w:line="240" w:lineRule="auto"/>
      </w:pPr>
      <w:r>
        <w:separator/>
      </w:r>
    </w:p>
  </w:footnote>
  <w:footnote w:type="continuationSeparator" w:id="0">
    <w:p w14:paraId="53788770" w14:textId="77777777" w:rsidR="00AF2E28" w:rsidRDefault="00AF2E28" w:rsidP="00894C55">
      <w:pPr>
        <w:spacing w:after="0" w:line="240" w:lineRule="auto"/>
      </w:pPr>
      <w:r>
        <w:continuationSeparator/>
      </w:r>
    </w:p>
  </w:footnote>
  <w:footnote w:id="1">
    <w:p w14:paraId="2E35C380" w14:textId="3F050DE9" w:rsidR="00C33FF2" w:rsidRPr="005A1BF7" w:rsidRDefault="00C33FF2" w:rsidP="00C33FF2">
      <w:pPr>
        <w:pStyle w:val="FootnoteText"/>
        <w:jc w:val="both"/>
        <w:rPr>
          <w:rFonts w:ascii="Times New Roman" w:hAnsi="Times New Roman" w:cs="Times New Roman"/>
        </w:rPr>
      </w:pPr>
      <w:r w:rsidRPr="005A1BF7">
        <w:rPr>
          <w:rStyle w:val="FootnoteReference"/>
          <w:rFonts w:ascii="Times New Roman" w:hAnsi="Times New Roman" w:cs="Times New Roman"/>
        </w:rPr>
        <w:footnoteRef/>
      </w:r>
      <w:r w:rsidRPr="005A1BF7">
        <w:rPr>
          <w:rFonts w:ascii="Times New Roman" w:hAnsi="Times New Roman" w:cs="Times New Roman"/>
        </w:rPr>
        <w:t xml:space="preserve"> Likums par budžetu un finanšu vadību</w:t>
      </w:r>
      <w:r>
        <w:rPr>
          <w:rFonts w:ascii="Times New Roman" w:hAnsi="Times New Roman" w:cs="Times New Roman"/>
        </w:rPr>
        <w:t xml:space="preserve">, </w:t>
      </w:r>
      <w:r w:rsidRPr="00C33FF2">
        <w:rPr>
          <w:rFonts w:ascii="Times New Roman" w:hAnsi="Times New Roman" w:cs="Times New Roman"/>
        </w:rPr>
        <w:t>Ministru kabineta 2012. gada 11. decembra noteikum</w:t>
      </w:r>
      <w:r w:rsidR="00D87F72">
        <w:rPr>
          <w:rFonts w:ascii="Times New Roman" w:hAnsi="Times New Roman" w:cs="Times New Roman"/>
        </w:rPr>
        <w:t>i</w:t>
      </w:r>
      <w:r w:rsidRPr="00C33FF2">
        <w:rPr>
          <w:rFonts w:ascii="Times New Roman" w:hAnsi="Times New Roman" w:cs="Times New Roman"/>
        </w:rPr>
        <w:t xml:space="preserve"> Nr. 867 "Kārtība, kādā nosakāms maksimāli pieļaujamais valsts budžeta izdevumu kopapjoms un maksimāli pieļaujamais valsts budžeta izdevumu kopējais apjoms katrai ministrijai un citām centrālajām va</w:t>
      </w:r>
      <w:r>
        <w:rPr>
          <w:rFonts w:ascii="Times New Roman" w:hAnsi="Times New Roman" w:cs="Times New Roman"/>
        </w:rPr>
        <w:t>lsts iestādēm vidējam termiņam"</w:t>
      </w:r>
      <w:r w:rsidR="00405B60">
        <w:rPr>
          <w:rFonts w:ascii="Times New Roman" w:hAnsi="Times New Roman" w:cs="Times New Roman"/>
        </w:rPr>
        <w:t xml:space="preserve">, Vispārējās izglītības likums, </w:t>
      </w:r>
      <w:r w:rsidR="00405B60" w:rsidRPr="00C33FF2">
        <w:rPr>
          <w:rFonts w:ascii="Times New Roman" w:hAnsi="Times New Roman" w:cs="Times New Roman"/>
        </w:rPr>
        <w:t>Ministru kabineta 201</w:t>
      </w:r>
      <w:r w:rsidR="00405B60">
        <w:rPr>
          <w:rFonts w:ascii="Times New Roman" w:hAnsi="Times New Roman" w:cs="Times New Roman"/>
        </w:rPr>
        <w:t>5</w:t>
      </w:r>
      <w:r w:rsidR="00405B60" w:rsidRPr="00C33FF2">
        <w:rPr>
          <w:rFonts w:ascii="Times New Roman" w:hAnsi="Times New Roman" w:cs="Times New Roman"/>
        </w:rPr>
        <w:t>. gada 1</w:t>
      </w:r>
      <w:r w:rsidR="00405B60">
        <w:rPr>
          <w:rFonts w:ascii="Times New Roman" w:hAnsi="Times New Roman" w:cs="Times New Roman"/>
        </w:rPr>
        <w:t>7. nove</w:t>
      </w:r>
      <w:r w:rsidR="00405B60" w:rsidRPr="00C33FF2">
        <w:rPr>
          <w:rFonts w:ascii="Times New Roman" w:hAnsi="Times New Roman" w:cs="Times New Roman"/>
        </w:rPr>
        <w:t>mbra noteikum</w:t>
      </w:r>
      <w:r w:rsidR="00405B60">
        <w:rPr>
          <w:rFonts w:ascii="Times New Roman" w:hAnsi="Times New Roman" w:cs="Times New Roman"/>
        </w:rPr>
        <w:t>i</w:t>
      </w:r>
      <w:r w:rsidR="00405B60" w:rsidRPr="00C33FF2">
        <w:rPr>
          <w:rFonts w:ascii="Times New Roman" w:hAnsi="Times New Roman" w:cs="Times New Roman"/>
        </w:rPr>
        <w:t xml:space="preserve"> Nr. </w:t>
      </w:r>
      <w:r w:rsidR="00405B60">
        <w:rPr>
          <w:rFonts w:ascii="Times New Roman" w:hAnsi="Times New Roman" w:cs="Times New Roman"/>
        </w:rPr>
        <w:t>649 "</w:t>
      </w:r>
      <w:r w:rsidR="00405B60" w:rsidRPr="00405B60">
        <w:rPr>
          <w:rFonts w:ascii="Times New Roman" w:hAnsi="Times New Roman" w:cs="Times New Roman"/>
        </w:rPr>
        <w:t>Kārtība, kādā pašvaldībām aprēķina un sadala valsts budžeta mērķdotāciju māksliniecisko kolektīvu vadītāju darba samaksai un valsts sociālās apdrošināšanas obligātajām iemaksām</w:t>
      </w:r>
      <w:r w:rsidR="00405B60">
        <w:rPr>
          <w:rFonts w:ascii="Times New Roman" w:hAnsi="Times New Roman" w:cs="Times New Roman"/>
        </w:rPr>
        <w:t>"</w:t>
      </w:r>
    </w:p>
  </w:footnote>
  <w:footnote w:id="2">
    <w:p w14:paraId="406D79C5" w14:textId="48C8BA8F" w:rsidR="008872E4" w:rsidRPr="00A43E9E" w:rsidRDefault="008872E4" w:rsidP="00A43E9E">
      <w:pPr>
        <w:pStyle w:val="FootnoteText"/>
        <w:jc w:val="both"/>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Grozījumi Likuma par budžetu un finanšu vadību </w:t>
      </w:r>
      <w:r w:rsidR="00B708D0">
        <w:rPr>
          <w:rFonts w:ascii="Times New Roman" w:hAnsi="Times New Roman" w:cs="Times New Roman"/>
        </w:rPr>
        <w:t xml:space="preserve">(likumprojekts 814/Lp13) </w:t>
      </w:r>
      <w:r w:rsidRPr="00A43E9E">
        <w:rPr>
          <w:rFonts w:ascii="Times New Roman" w:hAnsi="Times New Roman" w:cs="Times New Roman"/>
        </w:rPr>
        <w:t>21.pantā attiecībā uz budžeta paskaidrojumos ietveramo informāciju par valsts budžeta investīcijām, un šā likuma pārejas noteikum</w:t>
      </w:r>
      <w:r w:rsidR="00F75E64" w:rsidRPr="00A43E9E">
        <w:rPr>
          <w:rFonts w:ascii="Times New Roman" w:hAnsi="Times New Roman" w:cs="Times New Roman"/>
        </w:rPr>
        <w:t>s</w:t>
      </w:r>
      <w:r w:rsidRPr="00A43E9E">
        <w:rPr>
          <w:rFonts w:ascii="Times New Roman" w:hAnsi="Times New Roman" w:cs="Times New Roman"/>
        </w:rPr>
        <w:t>, kas nosaka, ka informāciju par valsts budžeta investīcijām iekļauj, sagatavojot gadskārtējā valsts budžeta likuma projekta 2022. gadam paskaidrojumu.</w:t>
      </w:r>
      <w:r w:rsidR="004D57EE">
        <w:rPr>
          <w:rFonts w:ascii="Times New Roman" w:hAnsi="Times New Roman" w:cs="Times New Roman"/>
        </w:rPr>
        <w:t xml:space="preserve"> </w:t>
      </w:r>
      <w:r w:rsidR="004D57EE" w:rsidRPr="00F10613">
        <w:rPr>
          <w:rFonts w:ascii="Times New Roman" w:hAnsi="Times New Roman" w:cs="Times New Roman"/>
        </w:rPr>
        <w:t xml:space="preserve">Plašāks skaidrojums par budžetu investīciju definīciju un budžeta paskaidrojumos iekļaujamo informāciju par valsts budžeta investīcijām pieejams attiecīgā likumprojekta anotācijā: </w:t>
      </w:r>
      <w:hyperlink r:id="rId1" w:history="1">
        <w:r w:rsidR="004D57EE" w:rsidRPr="00F10613">
          <w:rPr>
            <w:rStyle w:val="Hyperlink"/>
          </w:rPr>
          <w:t>Latvijas Republikas Ministru Kabinets: Tiesību aktu projekti (mk.gov.lv)</w:t>
        </w:r>
      </w:hyperlink>
      <w:r w:rsidR="004D57E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7E7FB6BD"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201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476D"/>
    <w:rsid w:val="0002564E"/>
    <w:rsid w:val="00026EE5"/>
    <w:rsid w:val="000278BB"/>
    <w:rsid w:val="00035852"/>
    <w:rsid w:val="00035B33"/>
    <w:rsid w:val="0003764D"/>
    <w:rsid w:val="000442A8"/>
    <w:rsid w:val="000543CE"/>
    <w:rsid w:val="00055161"/>
    <w:rsid w:val="00055ABC"/>
    <w:rsid w:val="00056104"/>
    <w:rsid w:val="00057D39"/>
    <w:rsid w:val="000719D0"/>
    <w:rsid w:val="000805BD"/>
    <w:rsid w:val="000934EA"/>
    <w:rsid w:val="00095B2E"/>
    <w:rsid w:val="000A18C7"/>
    <w:rsid w:val="000A1A01"/>
    <w:rsid w:val="000A4EC6"/>
    <w:rsid w:val="000B7AA2"/>
    <w:rsid w:val="000D5359"/>
    <w:rsid w:val="000E5907"/>
    <w:rsid w:val="000F6A3F"/>
    <w:rsid w:val="0010030A"/>
    <w:rsid w:val="001062E7"/>
    <w:rsid w:val="001153BC"/>
    <w:rsid w:val="00115937"/>
    <w:rsid w:val="00117699"/>
    <w:rsid w:val="0012419A"/>
    <w:rsid w:val="0012697A"/>
    <w:rsid w:val="00127F7B"/>
    <w:rsid w:val="00143ABC"/>
    <w:rsid w:val="001456F2"/>
    <w:rsid w:val="00161AF5"/>
    <w:rsid w:val="00172083"/>
    <w:rsid w:val="00172AB4"/>
    <w:rsid w:val="00182893"/>
    <w:rsid w:val="00182BC7"/>
    <w:rsid w:val="001856A6"/>
    <w:rsid w:val="00187E12"/>
    <w:rsid w:val="001A0317"/>
    <w:rsid w:val="001A7E9A"/>
    <w:rsid w:val="001B1FFE"/>
    <w:rsid w:val="001B30FD"/>
    <w:rsid w:val="001B3D73"/>
    <w:rsid w:val="001B6165"/>
    <w:rsid w:val="001B6A66"/>
    <w:rsid w:val="001B74A9"/>
    <w:rsid w:val="001C60EE"/>
    <w:rsid w:val="001D41CF"/>
    <w:rsid w:val="001D6059"/>
    <w:rsid w:val="001E5BED"/>
    <w:rsid w:val="001F19AF"/>
    <w:rsid w:val="002049CD"/>
    <w:rsid w:val="002076A3"/>
    <w:rsid w:val="00211AA1"/>
    <w:rsid w:val="0021214B"/>
    <w:rsid w:val="00212E5E"/>
    <w:rsid w:val="00222097"/>
    <w:rsid w:val="002348FC"/>
    <w:rsid w:val="00243426"/>
    <w:rsid w:val="00250028"/>
    <w:rsid w:val="002614E2"/>
    <w:rsid w:val="0026574E"/>
    <w:rsid w:val="00282C7A"/>
    <w:rsid w:val="002A6F14"/>
    <w:rsid w:val="002B0D2A"/>
    <w:rsid w:val="002B3A43"/>
    <w:rsid w:val="002C122F"/>
    <w:rsid w:val="002C2AB6"/>
    <w:rsid w:val="002C3152"/>
    <w:rsid w:val="002C3511"/>
    <w:rsid w:val="002D37D0"/>
    <w:rsid w:val="002D4E1C"/>
    <w:rsid w:val="002E1C05"/>
    <w:rsid w:val="002E23D9"/>
    <w:rsid w:val="002E56F8"/>
    <w:rsid w:val="002E7068"/>
    <w:rsid w:val="002E72A7"/>
    <w:rsid w:val="002F5451"/>
    <w:rsid w:val="0030433B"/>
    <w:rsid w:val="00305BD7"/>
    <w:rsid w:val="003118A2"/>
    <w:rsid w:val="003123D3"/>
    <w:rsid w:val="00314215"/>
    <w:rsid w:val="00321987"/>
    <w:rsid w:val="00324B70"/>
    <w:rsid w:val="0032605D"/>
    <w:rsid w:val="00330E6C"/>
    <w:rsid w:val="00332299"/>
    <w:rsid w:val="0033672C"/>
    <w:rsid w:val="00355527"/>
    <w:rsid w:val="00360D9D"/>
    <w:rsid w:val="00363BA4"/>
    <w:rsid w:val="0037202F"/>
    <w:rsid w:val="00372346"/>
    <w:rsid w:val="00380B9D"/>
    <w:rsid w:val="00381A59"/>
    <w:rsid w:val="0038726E"/>
    <w:rsid w:val="003B0BF9"/>
    <w:rsid w:val="003B4A1C"/>
    <w:rsid w:val="003C0781"/>
    <w:rsid w:val="003C355B"/>
    <w:rsid w:val="003D5FF4"/>
    <w:rsid w:val="003E0791"/>
    <w:rsid w:val="003E272A"/>
    <w:rsid w:val="003E678F"/>
    <w:rsid w:val="003F2258"/>
    <w:rsid w:val="003F28AC"/>
    <w:rsid w:val="003F6DB0"/>
    <w:rsid w:val="003F7E1B"/>
    <w:rsid w:val="0040145E"/>
    <w:rsid w:val="00405B60"/>
    <w:rsid w:val="00414BE6"/>
    <w:rsid w:val="00415F66"/>
    <w:rsid w:val="00425B9F"/>
    <w:rsid w:val="004331F2"/>
    <w:rsid w:val="00434EFB"/>
    <w:rsid w:val="00442DBA"/>
    <w:rsid w:val="0044439D"/>
    <w:rsid w:val="004454FE"/>
    <w:rsid w:val="004476D7"/>
    <w:rsid w:val="00450806"/>
    <w:rsid w:val="00450C0A"/>
    <w:rsid w:val="004558F1"/>
    <w:rsid w:val="00456E40"/>
    <w:rsid w:val="0046750E"/>
    <w:rsid w:val="00470C7E"/>
    <w:rsid w:val="00471F27"/>
    <w:rsid w:val="00474D0E"/>
    <w:rsid w:val="004757B1"/>
    <w:rsid w:val="00492019"/>
    <w:rsid w:val="004926FB"/>
    <w:rsid w:val="004A0459"/>
    <w:rsid w:val="004A367B"/>
    <w:rsid w:val="004A3B97"/>
    <w:rsid w:val="004A72A4"/>
    <w:rsid w:val="004B69A2"/>
    <w:rsid w:val="004C1D96"/>
    <w:rsid w:val="004C43C2"/>
    <w:rsid w:val="004D2851"/>
    <w:rsid w:val="004D505E"/>
    <w:rsid w:val="004D57EE"/>
    <w:rsid w:val="004E49BD"/>
    <w:rsid w:val="004E4EBD"/>
    <w:rsid w:val="004E6435"/>
    <w:rsid w:val="004E70B4"/>
    <w:rsid w:val="004E7BE5"/>
    <w:rsid w:val="004F0945"/>
    <w:rsid w:val="004F2556"/>
    <w:rsid w:val="004F34B0"/>
    <w:rsid w:val="0050091C"/>
    <w:rsid w:val="0050178F"/>
    <w:rsid w:val="00503AC1"/>
    <w:rsid w:val="00506D91"/>
    <w:rsid w:val="00510971"/>
    <w:rsid w:val="00531F0E"/>
    <w:rsid w:val="00534BEE"/>
    <w:rsid w:val="0053707C"/>
    <w:rsid w:val="00537E67"/>
    <w:rsid w:val="00544BF2"/>
    <w:rsid w:val="00552A97"/>
    <w:rsid w:val="0055340B"/>
    <w:rsid w:val="00555A9C"/>
    <w:rsid w:val="00562442"/>
    <w:rsid w:val="00562635"/>
    <w:rsid w:val="005749A5"/>
    <w:rsid w:val="00575D29"/>
    <w:rsid w:val="00580F23"/>
    <w:rsid w:val="00584EE3"/>
    <w:rsid w:val="00585560"/>
    <w:rsid w:val="00591BB0"/>
    <w:rsid w:val="005934C1"/>
    <w:rsid w:val="005935E8"/>
    <w:rsid w:val="005A0B4B"/>
    <w:rsid w:val="005A139E"/>
    <w:rsid w:val="005A4F98"/>
    <w:rsid w:val="005B0B9E"/>
    <w:rsid w:val="005C00E2"/>
    <w:rsid w:val="005C5FEE"/>
    <w:rsid w:val="005D14D1"/>
    <w:rsid w:val="005D3EA8"/>
    <w:rsid w:val="005E48C6"/>
    <w:rsid w:val="005F04FD"/>
    <w:rsid w:val="00605322"/>
    <w:rsid w:val="006119FE"/>
    <w:rsid w:val="006161BB"/>
    <w:rsid w:val="00620F5B"/>
    <w:rsid w:val="00625AF4"/>
    <w:rsid w:val="00626E8D"/>
    <w:rsid w:val="006310FF"/>
    <w:rsid w:val="00635F16"/>
    <w:rsid w:val="0064033F"/>
    <w:rsid w:val="006431EE"/>
    <w:rsid w:val="00647FCB"/>
    <w:rsid w:val="006600F6"/>
    <w:rsid w:val="006679A5"/>
    <w:rsid w:val="00672EE9"/>
    <w:rsid w:val="0067394F"/>
    <w:rsid w:val="006810AB"/>
    <w:rsid w:val="00682476"/>
    <w:rsid w:val="006843A3"/>
    <w:rsid w:val="00692653"/>
    <w:rsid w:val="00696CAC"/>
    <w:rsid w:val="006A03C8"/>
    <w:rsid w:val="006A1CFE"/>
    <w:rsid w:val="006A4E6E"/>
    <w:rsid w:val="006A521B"/>
    <w:rsid w:val="006C0D31"/>
    <w:rsid w:val="006C6743"/>
    <w:rsid w:val="006D1D93"/>
    <w:rsid w:val="006D1F8E"/>
    <w:rsid w:val="006E1081"/>
    <w:rsid w:val="006E2E98"/>
    <w:rsid w:val="006E4C3F"/>
    <w:rsid w:val="006E60CF"/>
    <w:rsid w:val="006F5A88"/>
    <w:rsid w:val="007019ED"/>
    <w:rsid w:val="00703608"/>
    <w:rsid w:val="007119E0"/>
    <w:rsid w:val="00717808"/>
    <w:rsid w:val="00720585"/>
    <w:rsid w:val="00725221"/>
    <w:rsid w:val="00726A80"/>
    <w:rsid w:val="00731437"/>
    <w:rsid w:val="00735A24"/>
    <w:rsid w:val="00737313"/>
    <w:rsid w:val="00747423"/>
    <w:rsid w:val="00752D2A"/>
    <w:rsid w:val="00773AF6"/>
    <w:rsid w:val="00790A35"/>
    <w:rsid w:val="00794021"/>
    <w:rsid w:val="00795F71"/>
    <w:rsid w:val="007A4127"/>
    <w:rsid w:val="007A56E8"/>
    <w:rsid w:val="007B0CA5"/>
    <w:rsid w:val="007C2B62"/>
    <w:rsid w:val="007C4835"/>
    <w:rsid w:val="007D10FF"/>
    <w:rsid w:val="007D123C"/>
    <w:rsid w:val="007D5CA9"/>
    <w:rsid w:val="007E59B5"/>
    <w:rsid w:val="007E73AB"/>
    <w:rsid w:val="0080169A"/>
    <w:rsid w:val="00801E3A"/>
    <w:rsid w:val="008121E1"/>
    <w:rsid w:val="008154F2"/>
    <w:rsid w:val="00816C11"/>
    <w:rsid w:val="00826777"/>
    <w:rsid w:val="008325BA"/>
    <w:rsid w:val="00832C0B"/>
    <w:rsid w:val="00835945"/>
    <w:rsid w:val="00841B52"/>
    <w:rsid w:val="008530FC"/>
    <w:rsid w:val="00857DBF"/>
    <w:rsid w:val="00865A50"/>
    <w:rsid w:val="00880E1B"/>
    <w:rsid w:val="008872E4"/>
    <w:rsid w:val="008916E3"/>
    <w:rsid w:val="00894C55"/>
    <w:rsid w:val="008973B5"/>
    <w:rsid w:val="008A24C7"/>
    <w:rsid w:val="008C0435"/>
    <w:rsid w:val="008C4651"/>
    <w:rsid w:val="008D0E5B"/>
    <w:rsid w:val="008D6396"/>
    <w:rsid w:val="008E12DF"/>
    <w:rsid w:val="008E141E"/>
    <w:rsid w:val="008E465F"/>
    <w:rsid w:val="008E4967"/>
    <w:rsid w:val="009037E4"/>
    <w:rsid w:val="00903E30"/>
    <w:rsid w:val="00910A27"/>
    <w:rsid w:val="009228FA"/>
    <w:rsid w:val="00922E88"/>
    <w:rsid w:val="009264CA"/>
    <w:rsid w:val="00926A39"/>
    <w:rsid w:val="00934745"/>
    <w:rsid w:val="009452FF"/>
    <w:rsid w:val="00952358"/>
    <w:rsid w:val="00953EF0"/>
    <w:rsid w:val="0095737D"/>
    <w:rsid w:val="0096161A"/>
    <w:rsid w:val="00963CBC"/>
    <w:rsid w:val="00970A31"/>
    <w:rsid w:val="009825AC"/>
    <w:rsid w:val="0099379C"/>
    <w:rsid w:val="009A2654"/>
    <w:rsid w:val="009B1891"/>
    <w:rsid w:val="009B59DE"/>
    <w:rsid w:val="009D5326"/>
    <w:rsid w:val="009D54F5"/>
    <w:rsid w:val="009D6FD8"/>
    <w:rsid w:val="009E187C"/>
    <w:rsid w:val="009E1AA1"/>
    <w:rsid w:val="009F7D4B"/>
    <w:rsid w:val="00A07E09"/>
    <w:rsid w:val="00A10FC3"/>
    <w:rsid w:val="00A11E74"/>
    <w:rsid w:val="00A13523"/>
    <w:rsid w:val="00A314EF"/>
    <w:rsid w:val="00A34679"/>
    <w:rsid w:val="00A43E9E"/>
    <w:rsid w:val="00A6073E"/>
    <w:rsid w:val="00A624A9"/>
    <w:rsid w:val="00A655AB"/>
    <w:rsid w:val="00A65BEB"/>
    <w:rsid w:val="00A65E32"/>
    <w:rsid w:val="00A67150"/>
    <w:rsid w:val="00A671A5"/>
    <w:rsid w:val="00A72C05"/>
    <w:rsid w:val="00A859FD"/>
    <w:rsid w:val="00A95D0C"/>
    <w:rsid w:val="00AB2B73"/>
    <w:rsid w:val="00AC2DB2"/>
    <w:rsid w:val="00AC7BB6"/>
    <w:rsid w:val="00AC7FCA"/>
    <w:rsid w:val="00AD3578"/>
    <w:rsid w:val="00AD5591"/>
    <w:rsid w:val="00AD5E12"/>
    <w:rsid w:val="00AE173E"/>
    <w:rsid w:val="00AE27D4"/>
    <w:rsid w:val="00AE27E2"/>
    <w:rsid w:val="00AE5567"/>
    <w:rsid w:val="00AF2E28"/>
    <w:rsid w:val="00AF598A"/>
    <w:rsid w:val="00AF6ECA"/>
    <w:rsid w:val="00B002A8"/>
    <w:rsid w:val="00B05CD9"/>
    <w:rsid w:val="00B072A2"/>
    <w:rsid w:val="00B15A72"/>
    <w:rsid w:val="00B16480"/>
    <w:rsid w:val="00B209EE"/>
    <w:rsid w:val="00B2165C"/>
    <w:rsid w:val="00B22D5F"/>
    <w:rsid w:val="00B2538F"/>
    <w:rsid w:val="00B268E0"/>
    <w:rsid w:val="00B31198"/>
    <w:rsid w:val="00B32C8D"/>
    <w:rsid w:val="00B34D3F"/>
    <w:rsid w:val="00B3589C"/>
    <w:rsid w:val="00B37B26"/>
    <w:rsid w:val="00B41E67"/>
    <w:rsid w:val="00B532EC"/>
    <w:rsid w:val="00B603F2"/>
    <w:rsid w:val="00B708D0"/>
    <w:rsid w:val="00B71DF2"/>
    <w:rsid w:val="00B75681"/>
    <w:rsid w:val="00B760D0"/>
    <w:rsid w:val="00B94E97"/>
    <w:rsid w:val="00B97EF9"/>
    <w:rsid w:val="00BA20AA"/>
    <w:rsid w:val="00BA5F3E"/>
    <w:rsid w:val="00BA671A"/>
    <w:rsid w:val="00BC3D3E"/>
    <w:rsid w:val="00BC60CB"/>
    <w:rsid w:val="00BD3105"/>
    <w:rsid w:val="00BD4425"/>
    <w:rsid w:val="00BE2C5E"/>
    <w:rsid w:val="00BE6DF1"/>
    <w:rsid w:val="00BE70A3"/>
    <w:rsid w:val="00BF2B9D"/>
    <w:rsid w:val="00BF733C"/>
    <w:rsid w:val="00BF7B3C"/>
    <w:rsid w:val="00BF7F8D"/>
    <w:rsid w:val="00C07AF8"/>
    <w:rsid w:val="00C1215B"/>
    <w:rsid w:val="00C25B49"/>
    <w:rsid w:val="00C31A9A"/>
    <w:rsid w:val="00C31D79"/>
    <w:rsid w:val="00C3289A"/>
    <w:rsid w:val="00C33FF2"/>
    <w:rsid w:val="00C469CC"/>
    <w:rsid w:val="00C50155"/>
    <w:rsid w:val="00C518CF"/>
    <w:rsid w:val="00C56F23"/>
    <w:rsid w:val="00C57490"/>
    <w:rsid w:val="00C60A1B"/>
    <w:rsid w:val="00C6110B"/>
    <w:rsid w:val="00C74354"/>
    <w:rsid w:val="00C755CC"/>
    <w:rsid w:val="00C76AE7"/>
    <w:rsid w:val="00C93EB2"/>
    <w:rsid w:val="00C95483"/>
    <w:rsid w:val="00C95E4E"/>
    <w:rsid w:val="00CA335B"/>
    <w:rsid w:val="00CC0F68"/>
    <w:rsid w:val="00CC48D4"/>
    <w:rsid w:val="00CC5F6F"/>
    <w:rsid w:val="00CC633B"/>
    <w:rsid w:val="00CD3A3F"/>
    <w:rsid w:val="00CD526E"/>
    <w:rsid w:val="00CD7F8A"/>
    <w:rsid w:val="00CE5657"/>
    <w:rsid w:val="00CE78E4"/>
    <w:rsid w:val="00CF2810"/>
    <w:rsid w:val="00CF3DDB"/>
    <w:rsid w:val="00CF4D0E"/>
    <w:rsid w:val="00CF6A88"/>
    <w:rsid w:val="00CF6BA4"/>
    <w:rsid w:val="00D133F8"/>
    <w:rsid w:val="00D14A3E"/>
    <w:rsid w:val="00D21CCD"/>
    <w:rsid w:val="00D30730"/>
    <w:rsid w:val="00D33901"/>
    <w:rsid w:val="00D407BA"/>
    <w:rsid w:val="00D41B29"/>
    <w:rsid w:val="00D50456"/>
    <w:rsid w:val="00D5281F"/>
    <w:rsid w:val="00D6008D"/>
    <w:rsid w:val="00D60567"/>
    <w:rsid w:val="00D7115E"/>
    <w:rsid w:val="00D7265C"/>
    <w:rsid w:val="00D7306D"/>
    <w:rsid w:val="00D739C6"/>
    <w:rsid w:val="00D76C6A"/>
    <w:rsid w:val="00D76DD0"/>
    <w:rsid w:val="00D81058"/>
    <w:rsid w:val="00D87F72"/>
    <w:rsid w:val="00D922EC"/>
    <w:rsid w:val="00D938A6"/>
    <w:rsid w:val="00DA3F8C"/>
    <w:rsid w:val="00DA4448"/>
    <w:rsid w:val="00DB762A"/>
    <w:rsid w:val="00DB76D6"/>
    <w:rsid w:val="00DC53FB"/>
    <w:rsid w:val="00DC687F"/>
    <w:rsid w:val="00DD2445"/>
    <w:rsid w:val="00DF127B"/>
    <w:rsid w:val="00E13E23"/>
    <w:rsid w:val="00E1407E"/>
    <w:rsid w:val="00E175CF"/>
    <w:rsid w:val="00E2669B"/>
    <w:rsid w:val="00E3716B"/>
    <w:rsid w:val="00E415C8"/>
    <w:rsid w:val="00E42FAB"/>
    <w:rsid w:val="00E45672"/>
    <w:rsid w:val="00E50290"/>
    <w:rsid w:val="00E5323B"/>
    <w:rsid w:val="00E54C5F"/>
    <w:rsid w:val="00E5558D"/>
    <w:rsid w:val="00E55AB9"/>
    <w:rsid w:val="00E647FD"/>
    <w:rsid w:val="00E70273"/>
    <w:rsid w:val="00E70B38"/>
    <w:rsid w:val="00E75970"/>
    <w:rsid w:val="00E77668"/>
    <w:rsid w:val="00E827CA"/>
    <w:rsid w:val="00E82CA3"/>
    <w:rsid w:val="00E845C7"/>
    <w:rsid w:val="00E85086"/>
    <w:rsid w:val="00E8749E"/>
    <w:rsid w:val="00E90C01"/>
    <w:rsid w:val="00EA3650"/>
    <w:rsid w:val="00EA485E"/>
    <w:rsid w:val="00EA486E"/>
    <w:rsid w:val="00EA7690"/>
    <w:rsid w:val="00EC2DC9"/>
    <w:rsid w:val="00EC5124"/>
    <w:rsid w:val="00EC7638"/>
    <w:rsid w:val="00EC7D74"/>
    <w:rsid w:val="00ED3C7C"/>
    <w:rsid w:val="00EE2452"/>
    <w:rsid w:val="00EE27E7"/>
    <w:rsid w:val="00EE4A43"/>
    <w:rsid w:val="00EE5A89"/>
    <w:rsid w:val="00EF280A"/>
    <w:rsid w:val="00EF4BFB"/>
    <w:rsid w:val="00F0318E"/>
    <w:rsid w:val="00F10613"/>
    <w:rsid w:val="00F12B54"/>
    <w:rsid w:val="00F1348C"/>
    <w:rsid w:val="00F2450B"/>
    <w:rsid w:val="00F26DFA"/>
    <w:rsid w:val="00F31E9C"/>
    <w:rsid w:val="00F3768D"/>
    <w:rsid w:val="00F5316F"/>
    <w:rsid w:val="00F576FA"/>
    <w:rsid w:val="00F57B0C"/>
    <w:rsid w:val="00F64450"/>
    <w:rsid w:val="00F72D3B"/>
    <w:rsid w:val="00F75194"/>
    <w:rsid w:val="00F75E64"/>
    <w:rsid w:val="00FB0CC2"/>
    <w:rsid w:val="00FB1BCB"/>
    <w:rsid w:val="00FB2D00"/>
    <w:rsid w:val="00FB5292"/>
    <w:rsid w:val="00FB60B8"/>
    <w:rsid w:val="00FB6623"/>
    <w:rsid w:val="00FD0A80"/>
    <w:rsid w:val="00FD420F"/>
    <w:rsid w:val="00FD5F0D"/>
    <w:rsid w:val="00FE76ED"/>
    <w:rsid w:val="00FF08F5"/>
    <w:rsid w:val="00FF0AB8"/>
    <w:rsid w:val="00FF599C"/>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styleId="NormalWeb">
    <w:name w:val="Normal (Web)"/>
    <w:basedOn w:val="Normal"/>
    <w:uiPriority w:val="99"/>
    <w:unhideWhenUsed/>
    <w:rsid w:val="006C6743"/>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klinson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m.gov.lv/lv/mk-noteikumu-projekts-grozijumi-ministru-kabineta-2012-gada-31-julija-noteikumos-nr-523-noteikumi-par-budzeta-pieprasijumu-izstradasanas-un-iesniegsanas-pamatprincipiem" TargetMode="External"/><Relationship Id="rId4" Type="http://schemas.openxmlformats.org/officeDocument/2006/relationships/settings" Target="settings.xml"/><Relationship Id="rId9" Type="http://schemas.openxmlformats.org/officeDocument/2006/relationships/hyperlink" Target="https://www.fm.gov.l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578&amp;mode=mk&amp;date=2020-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11C5-C07A-40BC-951F-E8251088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7605</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2012. gada 31. jūlija noteikumos Nr. 523 "Noteikumi par budžeta pieprasījumu izstrādāšanas un iesniegšanas pamatprincipiem"</vt:lpstr>
    </vt:vector>
  </TitlesOfParts>
  <Company>Finanšu ministrija, BPAD</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31. jūlija noteikumos Nr. 523 "Noteikumi par budžeta pieprasījumu izstrādāšanas un iesniegšanas pamatprincipiem"</dc:title>
  <dc:subject>Anotācija</dc:subject>
  <dc:creator>Ieva Klinsone</dc:creator>
  <dc:description>67095531, ieva.klinsone@fm.gov.lv</dc:description>
  <cp:lastModifiedBy>Ieva Klinsone</cp:lastModifiedBy>
  <cp:revision>7</cp:revision>
  <cp:lastPrinted>2020-09-29T11:00:00Z</cp:lastPrinted>
  <dcterms:created xsi:type="dcterms:W3CDTF">2021-02-09T07:23:00Z</dcterms:created>
  <dcterms:modified xsi:type="dcterms:W3CDTF">2021-02-11T10:51:00Z</dcterms:modified>
</cp:coreProperties>
</file>