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E50678" w14:textId="75B5E0A0" w:rsidR="004437AB" w:rsidRPr="00105CE9" w:rsidRDefault="004437AB" w:rsidP="004437AB">
      <w:pPr>
        <w:shd w:val="clear" w:color="auto" w:fill="FFFFFF"/>
        <w:spacing w:after="0" w:line="240" w:lineRule="auto"/>
        <w:jc w:val="center"/>
        <w:rPr>
          <w:rFonts w:ascii="Times New Roman" w:eastAsia="Times New Roman" w:hAnsi="Times New Roman" w:cs="Times New Roman"/>
          <w:color w:val="000000"/>
          <w:sz w:val="28"/>
          <w:szCs w:val="28"/>
          <w:lang w:eastAsia="lv-LV"/>
        </w:rPr>
      </w:pPr>
      <w:r w:rsidRPr="00105CE9">
        <w:rPr>
          <w:rFonts w:ascii="Times New Roman" w:eastAsia="Times New Roman" w:hAnsi="Times New Roman" w:cs="Times New Roman"/>
          <w:b/>
          <w:bCs/>
          <w:color w:val="000000"/>
          <w:spacing w:val="-2"/>
          <w:sz w:val="28"/>
          <w:szCs w:val="28"/>
          <w:lang w:eastAsia="lv-LV"/>
        </w:rPr>
        <w:t>Likumprojekta </w:t>
      </w:r>
      <w:r w:rsidR="002E61D9" w:rsidRPr="00105CE9">
        <w:rPr>
          <w:rFonts w:ascii="Times New Roman" w:eastAsia="Times New Roman" w:hAnsi="Times New Roman" w:cs="Times New Roman"/>
          <w:b/>
          <w:bCs/>
          <w:color w:val="000000"/>
          <w:spacing w:val="-2"/>
          <w:sz w:val="28"/>
          <w:szCs w:val="28"/>
          <w:lang w:eastAsia="lv-LV"/>
        </w:rPr>
        <w:t>"</w:t>
      </w:r>
      <w:r w:rsidRPr="00105CE9">
        <w:rPr>
          <w:rFonts w:ascii="Times New Roman" w:eastAsia="Times New Roman" w:hAnsi="Times New Roman" w:cs="Times New Roman"/>
          <w:b/>
          <w:bCs/>
          <w:color w:val="000000"/>
          <w:spacing w:val="-2"/>
          <w:sz w:val="28"/>
          <w:szCs w:val="28"/>
          <w:lang w:eastAsia="lv-LV"/>
        </w:rPr>
        <w:t>Grozījumi Maksājumu pakalpojumu un elektroniskās naudas likumā</w:t>
      </w:r>
      <w:r w:rsidR="002E61D9" w:rsidRPr="00105CE9">
        <w:rPr>
          <w:rFonts w:ascii="Times New Roman" w:eastAsia="Times New Roman" w:hAnsi="Times New Roman" w:cs="Times New Roman"/>
          <w:b/>
          <w:bCs/>
          <w:color w:val="000000"/>
          <w:spacing w:val="-2"/>
          <w:sz w:val="28"/>
          <w:szCs w:val="28"/>
          <w:lang w:eastAsia="lv-LV"/>
        </w:rPr>
        <w:t>"</w:t>
      </w:r>
      <w:r w:rsidRPr="00105CE9">
        <w:rPr>
          <w:rFonts w:ascii="Times New Roman" w:eastAsia="Times New Roman" w:hAnsi="Times New Roman" w:cs="Times New Roman"/>
          <w:b/>
          <w:bCs/>
          <w:color w:val="000000"/>
          <w:spacing w:val="-2"/>
          <w:sz w:val="28"/>
          <w:szCs w:val="28"/>
          <w:lang w:eastAsia="lv-LV"/>
        </w:rPr>
        <w:t> sākotnējās ietekmes novērtējuma ziņojums (anotācija)</w:t>
      </w:r>
    </w:p>
    <w:p w14:paraId="35362A2C" w14:textId="7656D659" w:rsidR="004437AB" w:rsidRPr="00467FDD" w:rsidRDefault="004437AB" w:rsidP="004437AB">
      <w:pPr>
        <w:shd w:val="clear" w:color="auto" w:fill="FFFFFF"/>
        <w:spacing w:after="0" w:line="240" w:lineRule="auto"/>
        <w:jc w:val="center"/>
        <w:rPr>
          <w:rFonts w:ascii="Times New Roman" w:eastAsia="Times New Roman" w:hAnsi="Times New Roman" w:cs="Times New Roman"/>
          <w:color w:val="000000"/>
          <w:sz w:val="26"/>
          <w:szCs w:val="26"/>
          <w:lang w:eastAsia="lv-LV"/>
        </w:rPr>
      </w:pPr>
      <w:r w:rsidRPr="00467FDD">
        <w:rPr>
          <w:rFonts w:ascii="Times New Roman" w:eastAsia="Times New Roman" w:hAnsi="Times New Roman" w:cs="Times New Roman"/>
          <w:b/>
          <w:bCs/>
          <w:color w:val="414142"/>
          <w:spacing w:val="-2"/>
          <w:sz w:val="26"/>
          <w:szCs w:val="26"/>
          <w:lang w:eastAsia="lv-LV"/>
        </w:rPr>
        <w:t> </w:t>
      </w:r>
    </w:p>
    <w:tbl>
      <w:tblPr>
        <w:tblW w:w="935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123"/>
        <w:gridCol w:w="7227"/>
      </w:tblGrid>
      <w:tr w:rsidR="004437AB" w:rsidRPr="00467FDD" w14:paraId="6CCB0B7F" w14:textId="77777777" w:rsidTr="004437AB">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9FCA822" w14:textId="77777777" w:rsidR="004437AB" w:rsidRPr="00467FDD" w:rsidRDefault="004437AB" w:rsidP="004437AB">
            <w:pPr>
              <w:spacing w:after="0" w:line="240" w:lineRule="auto"/>
              <w:jc w:val="center"/>
              <w:rPr>
                <w:rFonts w:ascii="Times New Roman" w:eastAsia="Times New Roman" w:hAnsi="Times New Roman" w:cs="Times New Roman"/>
                <w:sz w:val="26"/>
                <w:szCs w:val="26"/>
                <w:lang w:eastAsia="lv-LV"/>
              </w:rPr>
            </w:pPr>
            <w:r w:rsidRPr="00467FDD">
              <w:rPr>
                <w:rFonts w:ascii="Times New Roman" w:eastAsia="Times New Roman" w:hAnsi="Times New Roman" w:cs="Times New Roman"/>
                <w:b/>
                <w:bCs/>
                <w:spacing w:val="-2"/>
                <w:sz w:val="26"/>
                <w:szCs w:val="26"/>
                <w:lang w:eastAsia="lv-LV"/>
              </w:rPr>
              <w:t>Tiesību akta projekta anotācijas kopsavilkums</w:t>
            </w:r>
          </w:p>
        </w:tc>
      </w:tr>
      <w:tr w:rsidR="004437AB" w:rsidRPr="00467FDD" w14:paraId="76C190F0" w14:textId="77777777" w:rsidTr="004437AB">
        <w:trPr>
          <w:tblCellSpacing w:w="15" w:type="dxa"/>
        </w:trPr>
        <w:tc>
          <w:tcPr>
            <w:tcW w:w="11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484FDC0" w14:textId="77777777" w:rsidR="004437AB" w:rsidRPr="00467FDD" w:rsidRDefault="004437AB" w:rsidP="004437AB">
            <w:pPr>
              <w:spacing w:after="0" w:line="240" w:lineRule="auto"/>
              <w:rPr>
                <w:rFonts w:ascii="Times New Roman" w:eastAsia="Times New Roman" w:hAnsi="Times New Roman" w:cs="Times New Roman"/>
                <w:sz w:val="26"/>
                <w:szCs w:val="26"/>
                <w:lang w:eastAsia="lv-LV"/>
              </w:rPr>
            </w:pPr>
            <w:r w:rsidRPr="00467FDD">
              <w:rPr>
                <w:rFonts w:ascii="Times New Roman" w:eastAsia="Times New Roman" w:hAnsi="Times New Roman" w:cs="Times New Roman"/>
                <w:spacing w:val="-2"/>
                <w:sz w:val="26"/>
                <w:szCs w:val="26"/>
                <w:lang w:eastAsia="lv-LV"/>
              </w:rPr>
              <w:t>Mērķis, risinājums un projekta spēkā stāšanās laiks (500 zīmes bez atstarpēm)</w:t>
            </w:r>
          </w:p>
        </w:tc>
        <w:tc>
          <w:tcPr>
            <w:tcW w:w="38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D0776E8" w14:textId="77777777" w:rsidR="006A7503" w:rsidRPr="00467FDD" w:rsidRDefault="00CD1A23" w:rsidP="004437AB">
            <w:pPr>
              <w:spacing w:after="0" w:line="240" w:lineRule="auto"/>
              <w:jc w:val="both"/>
              <w:rPr>
                <w:rFonts w:ascii="Times New Roman" w:hAnsi="Times New Roman" w:cs="Times New Roman"/>
                <w:spacing w:val="-2"/>
                <w:sz w:val="26"/>
                <w:szCs w:val="26"/>
                <w:shd w:val="clear" w:color="auto" w:fill="FFFFFF"/>
              </w:rPr>
            </w:pPr>
            <w:r w:rsidRPr="00467FDD">
              <w:rPr>
                <w:rFonts w:ascii="Times New Roman" w:hAnsi="Times New Roman" w:cs="Times New Roman"/>
                <w:sz w:val="26"/>
                <w:szCs w:val="26"/>
                <w:shd w:val="clear" w:color="auto" w:fill="FFFFFF"/>
              </w:rPr>
              <w:t xml:space="preserve">Likumprojekts "Grozījumi Maksājumu pakalpojumu un elektroniskās naudas likumā" </w:t>
            </w:r>
            <w:r w:rsidR="00940E0E" w:rsidRPr="00467FDD">
              <w:rPr>
                <w:rFonts w:ascii="Times New Roman" w:hAnsi="Times New Roman" w:cs="Times New Roman"/>
                <w:sz w:val="26"/>
                <w:szCs w:val="26"/>
                <w:shd w:val="clear" w:color="auto" w:fill="FFFFFF"/>
              </w:rPr>
              <w:t>(</w:t>
            </w:r>
            <w:r w:rsidR="003B5FA6" w:rsidRPr="00467FDD">
              <w:rPr>
                <w:rFonts w:ascii="Times New Roman" w:hAnsi="Times New Roman" w:cs="Times New Roman"/>
                <w:sz w:val="26"/>
                <w:szCs w:val="26"/>
                <w:shd w:val="clear" w:color="auto" w:fill="FFFFFF"/>
              </w:rPr>
              <w:t>turpmāk</w:t>
            </w:r>
            <w:r w:rsidR="00940E0E" w:rsidRPr="00467FDD">
              <w:rPr>
                <w:rFonts w:ascii="Times New Roman" w:hAnsi="Times New Roman" w:cs="Times New Roman"/>
                <w:sz w:val="26"/>
                <w:szCs w:val="26"/>
                <w:shd w:val="clear" w:color="auto" w:fill="FFFFFF"/>
              </w:rPr>
              <w:t xml:space="preserve"> – Likumprojekts) </w:t>
            </w:r>
            <w:r w:rsidRPr="00467FDD">
              <w:rPr>
                <w:rFonts w:ascii="Times New Roman" w:hAnsi="Times New Roman" w:cs="Times New Roman"/>
                <w:spacing w:val="-2"/>
                <w:sz w:val="26"/>
                <w:szCs w:val="26"/>
                <w:shd w:val="clear" w:color="auto" w:fill="FFFFFF"/>
              </w:rPr>
              <w:t>tiek virzīts</w:t>
            </w:r>
            <w:r w:rsidR="00C33E4E" w:rsidRPr="00467FDD">
              <w:rPr>
                <w:rFonts w:ascii="Times New Roman" w:hAnsi="Times New Roman" w:cs="Times New Roman"/>
                <w:spacing w:val="-2"/>
                <w:sz w:val="26"/>
                <w:szCs w:val="26"/>
                <w:shd w:val="clear" w:color="auto" w:fill="FFFFFF"/>
              </w:rPr>
              <w:t xml:space="preserve"> izskatīšanai</w:t>
            </w:r>
            <w:r w:rsidRPr="00467FDD">
              <w:rPr>
                <w:rFonts w:ascii="Times New Roman" w:hAnsi="Times New Roman" w:cs="Times New Roman"/>
                <w:spacing w:val="-2"/>
                <w:sz w:val="26"/>
                <w:szCs w:val="26"/>
                <w:shd w:val="clear" w:color="auto" w:fill="FFFFFF"/>
              </w:rPr>
              <w:t xml:space="preserve"> vienlaicīgi ar </w:t>
            </w:r>
            <w:r w:rsidR="006042AF" w:rsidRPr="00467FDD">
              <w:rPr>
                <w:rFonts w:ascii="Times New Roman" w:hAnsi="Times New Roman" w:cs="Times New Roman"/>
                <w:spacing w:val="-2"/>
                <w:sz w:val="26"/>
                <w:szCs w:val="26"/>
                <w:shd w:val="clear" w:color="auto" w:fill="FFFFFF"/>
              </w:rPr>
              <w:t>likumprojektu "</w:t>
            </w:r>
            <w:r w:rsidRPr="00467FDD">
              <w:rPr>
                <w:rFonts w:ascii="Times New Roman" w:hAnsi="Times New Roman" w:cs="Times New Roman"/>
                <w:spacing w:val="-2"/>
                <w:sz w:val="26"/>
                <w:szCs w:val="26"/>
                <w:shd w:val="clear" w:color="auto" w:fill="FFFFFF"/>
              </w:rPr>
              <w:t xml:space="preserve">Latvijas </w:t>
            </w:r>
            <w:r w:rsidR="006042AF" w:rsidRPr="00467FDD">
              <w:rPr>
                <w:rFonts w:ascii="Times New Roman" w:hAnsi="Times New Roman" w:cs="Times New Roman"/>
                <w:spacing w:val="-2"/>
                <w:sz w:val="26"/>
                <w:szCs w:val="26"/>
                <w:shd w:val="clear" w:color="auto" w:fill="FFFFFF"/>
              </w:rPr>
              <w:t>B</w:t>
            </w:r>
            <w:r w:rsidRPr="00467FDD">
              <w:rPr>
                <w:rFonts w:ascii="Times New Roman" w:hAnsi="Times New Roman" w:cs="Times New Roman"/>
                <w:spacing w:val="-2"/>
                <w:sz w:val="26"/>
                <w:szCs w:val="26"/>
                <w:shd w:val="clear" w:color="auto" w:fill="FFFFFF"/>
              </w:rPr>
              <w:t>ankas likum</w:t>
            </w:r>
            <w:r w:rsidR="006042AF" w:rsidRPr="00467FDD">
              <w:rPr>
                <w:rFonts w:ascii="Times New Roman" w:hAnsi="Times New Roman" w:cs="Times New Roman"/>
                <w:spacing w:val="-2"/>
                <w:sz w:val="26"/>
                <w:szCs w:val="26"/>
                <w:shd w:val="clear" w:color="auto" w:fill="FFFFFF"/>
              </w:rPr>
              <w:t>s"</w:t>
            </w:r>
            <w:r w:rsidRPr="00467FDD">
              <w:rPr>
                <w:rFonts w:ascii="Times New Roman" w:hAnsi="Times New Roman" w:cs="Times New Roman"/>
                <w:spacing w:val="-2"/>
                <w:sz w:val="26"/>
                <w:szCs w:val="26"/>
                <w:shd w:val="clear" w:color="auto" w:fill="FFFFFF"/>
              </w:rPr>
              <w:t>.</w:t>
            </w:r>
          </w:p>
          <w:p w14:paraId="6269790C" w14:textId="77777777" w:rsidR="001A2B9C" w:rsidRPr="00467FDD" w:rsidRDefault="001A2B9C" w:rsidP="004437AB">
            <w:pPr>
              <w:spacing w:after="0" w:line="240" w:lineRule="auto"/>
              <w:jc w:val="both"/>
              <w:rPr>
                <w:rFonts w:ascii="Times New Roman" w:hAnsi="Times New Roman" w:cs="Times New Roman"/>
                <w:spacing w:val="-2"/>
                <w:sz w:val="26"/>
                <w:szCs w:val="26"/>
                <w:shd w:val="clear" w:color="auto" w:fill="FFFFFF"/>
              </w:rPr>
            </w:pPr>
          </w:p>
          <w:p w14:paraId="0355A83D" w14:textId="643F8DD8" w:rsidR="00940E0E" w:rsidRPr="00467FDD" w:rsidRDefault="00CD1A23" w:rsidP="0026605C">
            <w:pPr>
              <w:spacing w:after="0" w:line="240" w:lineRule="auto"/>
              <w:jc w:val="both"/>
              <w:rPr>
                <w:rFonts w:ascii="Times New Roman" w:hAnsi="Times New Roman" w:cs="Times New Roman"/>
                <w:spacing w:val="-2"/>
                <w:sz w:val="26"/>
                <w:szCs w:val="26"/>
                <w:shd w:val="clear" w:color="auto" w:fill="FFFFFF"/>
              </w:rPr>
            </w:pPr>
            <w:r w:rsidRPr="00467FDD">
              <w:rPr>
                <w:rFonts w:ascii="Times New Roman" w:hAnsi="Times New Roman" w:cs="Times New Roman"/>
                <w:spacing w:val="-2"/>
                <w:sz w:val="26"/>
                <w:szCs w:val="26"/>
                <w:shd w:val="clear" w:color="auto" w:fill="FFFFFF"/>
              </w:rPr>
              <w:t>Likumprojekta mērķis ir nodrošināt</w:t>
            </w:r>
            <w:r w:rsidR="0026605C" w:rsidRPr="00467FDD">
              <w:rPr>
                <w:rFonts w:ascii="Times New Roman" w:hAnsi="Times New Roman" w:cs="Times New Roman"/>
                <w:spacing w:val="-2"/>
                <w:sz w:val="26"/>
                <w:szCs w:val="26"/>
                <w:shd w:val="clear" w:color="auto" w:fill="FFFFFF"/>
              </w:rPr>
              <w:t>, ka Finanšu un kapitāla tirgus komisijas</w:t>
            </w:r>
            <w:r w:rsidR="009C07B1" w:rsidRPr="00467FDD">
              <w:rPr>
                <w:rFonts w:ascii="Times New Roman" w:hAnsi="Times New Roman" w:cs="Times New Roman"/>
                <w:spacing w:val="-2"/>
                <w:sz w:val="26"/>
                <w:szCs w:val="26"/>
                <w:shd w:val="clear" w:color="auto" w:fill="FFFFFF"/>
              </w:rPr>
              <w:t xml:space="preserve"> (turpmāk – FKTK)</w:t>
            </w:r>
            <w:r w:rsidR="009807EA" w:rsidRPr="00467FDD">
              <w:rPr>
                <w:rFonts w:ascii="Times New Roman" w:hAnsi="Times New Roman" w:cs="Times New Roman"/>
                <w:spacing w:val="-2"/>
                <w:sz w:val="26"/>
                <w:szCs w:val="26"/>
                <w:shd w:val="clear" w:color="auto" w:fill="FFFFFF"/>
              </w:rPr>
              <w:t xml:space="preserve"> </w:t>
            </w:r>
            <w:r w:rsidR="006042AF" w:rsidRPr="00467FDD">
              <w:rPr>
                <w:rFonts w:ascii="Times New Roman" w:hAnsi="Times New Roman" w:cs="Times New Roman"/>
                <w:spacing w:val="-2"/>
                <w:sz w:val="26"/>
                <w:szCs w:val="26"/>
                <w:shd w:val="clear" w:color="auto" w:fill="FFFFFF"/>
              </w:rPr>
              <w:t>pie</w:t>
            </w:r>
            <w:r w:rsidR="0026605C" w:rsidRPr="00467FDD">
              <w:rPr>
                <w:rFonts w:ascii="Times New Roman" w:hAnsi="Times New Roman" w:cs="Times New Roman"/>
                <w:spacing w:val="-2"/>
                <w:sz w:val="26"/>
                <w:szCs w:val="26"/>
                <w:shd w:val="clear" w:color="auto" w:fill="FFFFFF"/>
              </w:rPr>
              <w:t xml:space="preserve">vienošanas </w:t>
            </w:r>
            <w:r w:rsidR="006042AF" w:rsidRPr="00467FDD">
              <w:rPr>
                <w:rFonts w:ascii="Times New Roman" w:hAnsi="Times New Roman" w:cs="Times New Roman"/>
                <w:spacing w:val="-2"/>
                <w:sz w:val="26"/>
                <w:szCs w:val="26"/>
                <w:shd w:val="clear" w:color="auto" w:fill="FFFFFF"/>
              </w:rPr>
              <w:t xml:space="preserve">Latvijas Bankai </w:t>
            </w:r>
            <w:r w:rsidR="0026605C" w:rsidRPr="00467FDD">
              <w:rPr>
                <w:rFonts w:ascii="Times New Roman" w:hAnsi="Times New Roman" w:cs="Times New Roman"/>
                <w:spacing w:val="-2"/>
                <w:sz w:val="26"/>
                <w:szCs w:val="26"/>
                <w:shd w:val="clear" w:color="auto" w:fill="FFFFFF"/>
              </w:rPr>
              <w:t xml:space="preserve">rezultātā </w:t>
            </w:r>
            <w:r w:rsidR="00D87B09" w:rsidRPr="00467FDD">
              <w:rPr>
                <w:rFonts w:ascii="Times New Roman" w:hAnsi="Times New Roman" w:cs="Times New Roman"/>
                <w:sz w:val="26"/>
                <w:szCs w:val="26"/>
              </w:rPr>
              <w:t>sektorālie finanšu tirgus dalībnieku darbības reglamentējošie normatīvie akti</w:t>
            </w:r>
            <w:r w:rsidR="0026605C" w:rsidRPr="00467FDD">
              <w:rPr>
                <w:rFonts w:ascii="Times New Roman" w:hAnsi="Times New Roman" w:cs="Times New Roman"/>
                <w:spacing w:val="-2"/>
                <w:sz w:val="26"/>
                <w:szCs w:val="26"/>
                <w:shd w:val="clear" w:color="auto" w:fill="FFFFFF"/>
              </w:rPr>
              <w:t xml:space="preserve"> atbilst jaunās</w:t>
            </w:r>
            <w:r w:rsidR="006042AF" w:rsidRPr="00467FDD">
              <w:rPr>
                <w:rFonts w:ascii="Times New Roman" w:hAnsi="Times New Roman" w:cs="Times New Roman"/>
                <w:spacing w:val="-2"/>
                <w:sz w:val="26"/>
                <w:szCs w:val="26"/>
                <w:shd w:val="clear" w:color="auto" w:fill="FFFFFF"/>
              </w:rPr>
              <w:t xml:space="preserve"> Latvijas Bankas</w:t>
            </w:r>
            <w:r w:rsidR="0026605C" w:rsidRPr="00467FDD">
              <w:rPr>
                <w:rFonts w:ascii="Times New Roman" w:hAnsi="Times New Roman" w:cs="Times New Roman"/>
                <w:spacing w:val="-2"/>
                <w:sz w:val="26"/>
                <w:szCs w:val="26"/>
                <w:shd w:val="clear" w:color="auto" w:fill="FFFFFF"/>
              </w:rPr>
              <w:t xml:space="preserve"> struktūras nosaukumam un funkcijām. </w:t>
            </w:r>
          </w:p>
          <w:p w14:paraId="0823EEB3" w14:textId="77777777" w:rsidR="00940E0E" w:rsidRPr="00467FDD" w:rsidRDefault="00940E0E" w:rsidP="0026605C">
            <w:pPr>
              <w:spacing w:after="0" w:line="240" w:lineRule="auto"/>
              <w:jc w:val="both"/>
              <w:rPr>
                <w:rFonts w:ascii="Times New Roman" w:hAnsi="Times New Roman" w:cs="Times New Roman"/>
                <w:spacing w:val="-2"/>
                <w:sz w:val="26"/>
                <w:szCs w:val="26"/>
                <w:shd w:val="clear" w:color="auto" w:fill="FFFFFF"/>
              </w:rPr>
            </w:pPr>
          </w:p>
          <w:p w14:paraId="658907E4" w14:textId="753171D4" w:rsidR="00940E0E" w:rsidRPr="00467FDD" w:rsidRDefault="00940E0E" w:rsidP="0026605C">
            <w:pPr>
              <w:spacing w:after="0" w:line="240" w:lineRule="auto"/>
              <w:jc w:val="both"/>
              <w:rPr>
                <w:rFonts w:ascii="Times New Roman" w:hAnsi="Times New Roman" w:cs="Times New Roman"/>
                <w:spacing w:val="-2"/>
                <w:sz w:val="26"/>
                <w:szCs w:val="26"/>
                <w:shd w:val="clear" w:color="auto" w:fill="FFFFFF"/>
              </w:rPr>
            </w:pPr>
            <w:r w:rsidRPr="00467FDD">
              <w:rPr>
                <w:rFonts w:ascii="Times New Roman" w:hAnsi="Times New Roman" w:cs="Times New Roman"/>
                <w:spacing w:val="-2"/>
                <w:sz w:val="26"/>
                <w:szCs w:val="26"/>
                <w:shd w:val="clear" w:color="auto" w:fill="FFFFFF"/>
              </w:rPr>
              <w:t xml:space="preserve">Likumprojekts paredz </w:t>
            </w:r>
            <w:r w:rsidRPr="00467FDD">
              <w:rPr>
                <w:rFonts w:ascii="Times New Roman" w:hAnsi="Times New Roman" w:cs="Times New Roman"/>
                <w:sz w:val="26"/>
                <w:szCs w:val="26"/>
                <w:shd w:val="clear" w:color="auto" w:fill="FFFFFF"/>
              </w:rPr>
              <w:t>Maksājumu pakalpojumu un elektroniskās naudas likumu</w:t>
            </w:r>
            <w:r w:rsidR="00BD7795" w:rsidRPr="00467FDD">
              <w:rPr>
                <w:rFonts w:ascii="Times New Roman" w:hAnsi="Times New Roman" w:cs="Times New Roman"/>
                <w:sz w:val="26"/>
                <w:szCs w:val="26"/>
                <w:shd w:val="clear" w:color="auto" w:fill="FFFFFF"/>
              </w:rPr>
              <w:t xml:space="preserve"> (turpmāk – likums)</w:t>
            </w:r>
            <w:r w:rsidRPr="00467FDD">
              <w:rPr>
                <w:rFonts w:ascii="Times New Roman" w:hAnsi="Times New Roman" w:cs="Times New Roman"/>
                <w:sz w:val="26"/>
                <w:szCs w:val="26"/>
                <w:shd w:val="clear" w:color="auto" w:fill="FFFFFF"/>
              </w:rPr>
              <w:t xml:space="preserve"> papildināt ar regulējumu attiecībā uz ārvalstu valūtu tirdzniecības sabiedrību reģistrēšanu, to darbības uzraudzību un atbildību.</w:t>
            </w:r>
          </w:p>
          <w:p w14:paraId="55009EE0" w14:textId="77777777" w:rsidR="00940E0E" w:rsidRPr="00467FDD" w:rsidRDefault="00940E0E" w:rsidP="0026605C">
            <w:pPr>
              <w:spacing w:after="0" w:line="240" w:lineRule="auto"/>
              <w:jc w:val="both"/>
              <w:rPr>
                <w:rFonts w:ascii="Times New Roman" w:hAnsi="Times New Roman" w:cs="Times New Roman"/>
                <w:spacing w:val="-2"/>
                <w:sz w:val="26"/>
                <w:szCs w:val="26"/>
                <w:shd w:val="clear" w:color="auto" w:fill="FFFFFF"/>
              </w:rPr>
            </w:pPr>
          </w:p>
          <w:p w14:paraId="1233C6F7" w14:textId="06362729" w:rsidR="004437AB" w:rsidRPr="00467FDD" w:rsidRDefault="0026605C" w:rsidP="001A2B9C">
            <w:pPr>
              <w:spacing w:after="0" w:line="240" w:lineRule="auto"/>
              <w:jc w:val="both"/>
              <w:rPr>
                <w:rFonts w:ascii="Times New Roman" w:hAnsi="Times New Roman" w:cs="Times New Roman"/>
                <w:sz w:val="26"/>
                <w:szCs w:val="26"/>
                <w:shd w:val="clear" w:color="auto" w:fill="FFFFFF"/>
              </w:rPr>
            </w:pPr>
            <w:r w:rsidRPr="00467FDD">
              <w:rPr>
                <w:rFonts w:ascii="Times New Roman" w:hAnsi="Times New Roman" w:cs="Times New Roman"/>
                <w:spacing w:val="-2"/>
                <w:sz w:val="26"/>
                <w:szCs w:val="26"/>
                <w:shd w:val="clear" w:color="auto" w:fill="FFFFFF"/>
              </w:rPr>
              <w:t xml:space="preserve">Ar </w:t>
            </w:r>
            <w:r w:rsidR="00940E0E" w:rsidRPr="00467FDD">
              <w:rPr>
                <w:rFonts w:ascii="Times New Roman" w:hAnsi="Times New Roman" w:cs="Times New Roman"/>
                <w:spacing w:val="-2"/>
                <w:sz w:val="26"/>
                <w:szCs w:val="26"/>
                <w:shd w:val="clear" w:color="auto" w:fill="FFFFFF"/>
              </w:rPr>
              <w:t>Likumprojektu</w:t>
            </w:r>
            <w:r w:rsidRPr="00467FDD">
              <w:rPr>
                <w:rFonts w:ascii="Times New Roman" w:hAnsi="Times New Roman" w:cs="Times New Roman"/>
                <w:spacing w:val="-2"/>
                <w:sz w:val="26"/>
                <w:szCs w:val="26"/>
                <w:shd w:val="clear" w:color="auto" w:fill="FFFFFF"/>
              </w:rPr>
              <w:t xml:space="preserve"> vienlaikus tiek precizēta informācijas</w:t>
            </w:r>
            <w:r w:rsidR="007C065C" w:rsidRPr="00467FDD">
              <w:rPr>
                <w:rFonts w:ascii="Times New Roman" w:hAnsi="Times New Roman" w:cs="Times New Roman"/>
                <w:spacing w:val="-2"/>
                <w:sz w:val="26"/>
                <w:szCs w:val="26"/>
                <w:shd w:val="clear" w:color="auto" w:fill="FFFFFF"/>
              </w:rPr>
              <w:t xml:space="preserve"> aizsardzības un </w:t>
            </w:r>
            <w:r w:rsidR="00FC5DA5" w:rsidRPr="00467FDD">
              <w:rPr>
                <w:rFonts w:ascii="Times New Roman" w:hAnsi="Times New Roman" w:cs="Times New Roman"/>
                <w:spacing w:val="-2"/>
                <w:sz w:val="26"/>
                <w:szCs w:val="26"/>
                <w:shd w:val="clear" w:color="auto" w:fill="FFFFFF"/>
              </w:rPr>
              <w:t>ierobežotas pieejamības informācijas</w:t>
            </w:r>
            <w:r w:rsidRPr="00467FDD">
              <w:rPr>
                <w:rFonts w:ascii="Times New Roman" w:hAnsi="Times New Roman" w:cs="Times New Roman"/>
                <w:spacing w:val="-2"/>
                <w:sz w:val="26"/>
                <w:szCs w:val="26"/>
                <w:shd w:val="clear" w:color="auto" w:fill="FFFFFF"/>
              </w:rPr>
              <w:t xml:space="preserve"> apmaiņas kārtība</w:t>
            </w:r>
            <w:r w:rsidRPr="00467FDD">
              <w:rPr>
                <w:rFonts w:ascii="Times New Roman" w:hAnsi="Times New Roman" w:cs="Times New Roman"/>
                <w:bCs/>
                <w:sz w:val="26"/>
                <w:szCs w:val="26"/>
              </w:rPr>
              <w:t xml:space="preserve">, </w:t>
            </w:r>
            <w:r w:rsidR="003512E5" w:rsidRPr="00467FDD">
              <w:rPr>
                <w:rFonts w:ascii="Times New Roman" w:hAnsi="Times New Roman" w:cs="Times New Roman"/>
                <w:bCs/>
                <w:sz w:val="26"/>
                <w:szCs w:val="26"/>
              </w:rPr>
              <w:t>precizēta Latvijas Bankas jauno uzdevumu finansēšanas kārtība</w:t>
            </w:r>
            <w:r w:rsidRPr="00467FDD">
              <w:rPr>
                <w:rFonts w:ascii="Times New Roman" w:hAnsi="Times New Roman" w:cs="Times New Roman"/>
                <w:bCs/>
                <w:sz w:val="26"/>
                <w:szCs w:val="26"/>
              </w:rPr>
              <w:t xml:space="preserve">, kā arī noteiktas </w:t>
            </w:r>
            <w:r w:rsidR="006042AF" w:rsidRPr="00467FDD">
              <w:rPr>
                <w:rFonts w:ascii="Times New Roman" w:hAnsi="Times New Roman" w:cs="Times New Roman"/>
                <w:bCs/>
                <w:sz w:val="26"/>
                <w:szCs w:val="26"/>
              </w:rPr>
              <w:t>uzraudzības iestādes</w:t>
            </w:r>
            <w:r w:rsidRPr="00467FDD">
              <w:rPr>
                <w:rFonts w:ascii="Times New Roman" w:hAnsi="Times New Roman" w:cs="Times New Roman"/>
                <w:bCs/>
                <w:sz w:val="26"/>
                <w:szCs w:val="26"/>
              </w:rPr>
              <w:t xml:space="preserve"> tiesības </w:t>
            </w:r>
            <w:r w:rsidR="000F0404" w:rsidRPr="00467FDD">
              <w:rPr>
                <w:rFonts w:ascii="Times New Roman" w:hAnsi="Times New Roman" w:cs="Times New Roman"/>
                <w:bCs/>
                <w:sz w:val="26"/>
                <w:szCs w:val="26"/>
              </w:rPr>
              <w:t>piemērot sankcijas</w:t>
            </w:r>
            <w:r w:rsidRPr="00467FDD">
              <w:rPr>
                <w:rFonts w:ascii="Times New Roman" w:hAnsi="Times New Roman" w:cs="Times New Roman"/>
                <w:bCs/>
                <w:sz w:val="26"/>
                <w:szCs w:val="26"/>
              </w:rPr>
              <w:t>, ja t</w:t>
            </w:r>
            <w:r w:rsidR="00FC5DA5" w:rsidRPr="00467FDD">
              <w:rPr>
                <w:rFonts w:ascii="Times New Roman" w:hAnsi="Times New Roman" w:cs="Times New Roman"/>
                <w:bCs/>
                <w:sz w:val="26"/>
                <w:szCs w:val="26"/>
              </w:rPr>
              <w:t>iek</w:t>
            </w:r>
            <w:r w:rsidRPr="00467FDD">
              <w:rPr>
                <w:rFonts w:ascii="Times New Roman" w:hAnsi="Times New Roman" w:cs="Times New Roman"/>
                <w:bCs/>
                <w:sz w:val="26"/>
                <w:szCs w:val="26"/>
              </w:rPr>
              <w:t xml:space="preserve"> konstatē</w:t>
            </w:r>
            <w:r w:rsidR="00FC5DA5" w:rsidRPr="00467FDD">
              <w:rPr>
                <w:rFonts w:ascii="Times New Roman" w:hAnsi="Times New Roman" w:cs="Times New Roman"/>
                <w:bCs/>
                <w:sz w:val="26"/>
                <w:szCs w:val="26"/>
              </w:rPr>
              <w:t>ts</w:t>
            </w:r>
            <w:r w:rsidRPr="00467FDD">
              <w:rPr>
                <w:rFonts w:ascii="Times New Roman" w:hAnsi="Times New Roman" w:cs="Times New Roman"/>
                <w:sz w:val="26"/>
                <w:szCs w:val="26"/>
                <w:shd w:val="clear" w:color="auto" w:fill="FFFFFF"/>
              </w:rPr>
              <w:t>, ka</w:t>
            </w:r>
            <w:r w:rsidR="00E43BB5" w:rsidRPr="00467FDD">
              <w:rPr>
                <w:rFonts w:ascii="Times New Roman" w:hAnsi="Times New Roman" w:cs="Times New Roman"/>
                <w:sz w:val="26"/>
                <w:szCs w:val="26"/>
                <w:shd w:val="clear" w:color="auto" w:fill="FFFFFF"/>
              </w:rPr>
              <w:t xml:space="preserve"> maksājumu sistēmas darbība vai</w:t>
            </w:r>
            <w:r w:rsidRPr="00467FDD">
              <w:rPr>
                <w:rFonts w:ascii="Times New Roman" w:hAnsi="Times New Roman" w:cs="Times New Roman"/>
                <w:sz w:val="26"/>
                <w:szCs w:val="26"/>
                <w:shd w:val="clear" w:color="auto" w:fill="FFFFFF"/>
              </w:rPr>
              <w:t xml:space="preserve"> elektroniskās naudas emisija tiek veikta</w:t>
            </w:r>
            <w:r w:rsidR="00E43BB5" w:rsidRPr="00467FDD">
              <w:rPr>
                <w:rFonts w:ascii="Times New Roman" w:hAnsi="Times New Roman" w:cs="Times New Roman"/>
                <w:sz w:val="26"/>
                <w:szCs w:val="26"/>
                <w:shd w:val="clear" w:color="auto" w:fill="FFFFFF"/>
              </w:rPr>
              <w:t>,</w:t>
            </w:r>
            <w:r w:rsidRPr="00467FDD">
              <w:rPr>
                <w:rFonts w:ascii="Times New Roman" w:hAnsi="Times New Roman" w:cs="Times New Roman"/>
                <w:sz w:val="26"/>
                <w:szCs w:val="26"/>
                <w:shd w:val="clear" w:color="auto" w:fill="FFFFFF"/>
              </w:rPr>
              <w:t xml:space="preserve"> vai maksājumu pakalpojumi tiek sniegti bez attiecīgas licences </w:t>
            </w:r>
            <w:r w:rsidR="00C144C6" w:rsidRPr="00467FDD">
              <w:rPr>
                <w:rFonts w:ascii="Times New Roman" w:hAnsi="Times New Roman" w:cs="Times New Roman"/>
                <w:sz w:val="26"/>
                <w:szCs w:val="26"/>
                <w:shd w:val="clear" w:color="auto" w:fill="FFFFFF"/>
              </w:rPr>
              <w:t xml:space="preserve">saņemšanas </w:t>
            </w:r>
            <w:r w:rsidRPr="00467FDD">
              <w:rPr>
                <w:rFonts w:ascii="Times New Roman" w:hAnsi="Times New Roman" w:cs="Times New Roman"/>
                <w:sz w:val="26"/>
                <w:szCs w:val="26"/>
                <w:shd w:val="clear" w:color="auto" w:fill="FFFFFF"/>
              </w:rPr>
              <w:t xml:space="preserve">vai </w:t>
            </w:r>
            <w:r w:rsidR="00C144C6" w:rsidRPr="00467FDD">
              <w:rPr>
                <w:rFonts w:ascii="Times New Roman" w:hAnsi="Times New Roman" w:cs="Times New Roman"/>
                <w:sz w:val="26"/>
                <w:szCs w:val="26"/>
                <w:shd w:val="clear" w:color="auto" w:fill="FFFFFF"/>
              </w:rPr>
              <w:t>reģistrācijas</w:t>
            </w:r>
            <w:r w:rsidRPr="00467FDD">
              <w:rPr>
                <w:rFonts w:ascii="Times New Roman" w:hAnsi="Times New Roman" w:cs="Times New Roman"/>
                <w:sz w:val="26"/>
                <w:szCs w:val="26"/>
                <w:shd w:val="clear" w:color="auto" w:fill="FFFFFF"/>
              </w:rPr>
              <w:t>.</w:t>
            </w:r>
          </w:p>
          <w:p w14:paraId="1A455DE3" w14:textId="77777777" w:rsidR="007D3C53" w:rsidRPr="00467FDD" w:rsidRDefault="007D3C53" w:rsidP="001A2B9C">
            <w:pPr>
              <w:spacing w:after="0" w:line="240" w:lineRule="auto"/>
              <w:jc w:val="both"/>
              <w:rPr>
                <w:rFonts w:ascii="Times New Roman" w:eastAsia="Times New Roman" w:hAnsi="Times New Roman" w:cs="Times New Roman"/>
                <w:spacing w:val="-2"/>
                <w:sz w:val="26"/>
                <w:szCs w:val="26"/>
                <w:shd w:val="clear" w:color="auto" w:fill="FFFFFF"/>
                <w:lang w:eastAsia="lv-LV"/>
              </w:rPr>
            </w:pPr>
          </w:p>
          <w:p w14:paraId="13DBEA8B" w14:textId="0854E6AC" w:rsidR="007D3C53" w:rsidRPr="00467FDD" w:rsidRDefault="007D3C53" w:rsidP="001A2B9C">
            <w:pPr>
              <w:spacing w:after="0" w:line="240" w:lineRule="auto"/>
              <w:jc w:val="both"/>
              <w:rPr>
                <w:rFonts w:ascii="Times New Roman" w:eastAsia="Times New Roman" w:hAnsi="Times New Roman" w:cs="Times New Roman"/>
                <w:spacing w:val="-2"/>
                <w:sz w:val="26"/>
                <w:szCs w:val="26"/>
                <w:lang w:eastAsia="lv-LV"/>
              </w:rPr>
            </w:pPr>
            <w:r w:rsidRPr="00467FDD">
              <w:rPr>
                <w:rFonts w:ascii="Times New Roman" w:eastAsia="Times New Roman" w:hAnsi="Times New Roman" w:cs="Times New Roman"/>
                <w:iCs/>
                <w:sz w:val="26"/>
                <w:szCs w:val="26"/>
                <w:lang w:eastAsia="lv-LV"/>
              </w:rPr>
              <w:t xml:space="preserve">Paredzēts, ka Likumprojekts </w:t>
            </w:r>
            <w:r w:rsidR="006C7B18" w:rsidRPr="00467FDD">
              <w:rPr>
                <w:rFonts w:ascii="Times New Roman" w:eastAsia="Times New Roman" w:hAnsi="Times New Roman" w:cs="Times New Roman"/>
                <w:iCs/>
                <w:sz w:val="26"/>
                <w:szCs w:val="26"/>
                <w:lang w:eastAsia="lv-LV"/>
              </w:rPr>
              <w:t xml:space="preserve">tajā </w:t>
            </w:r>
            <w:r w:rsidRPr="00467FDD">
              <w:rPr>
                <w:rFonts w:ascii="Times New Roman" w:eastAsia="Times New Roman" w:hAnsi="Times New Roman" w:cs="Times New Roman"/>
                <w:iCs/>
                <w:sz w:val="26"/>
                <w:szCs w:val="26"/>
                <w:lang w:eastAsia="lv-LV"/>
              </w:rPr>
              <w:t>daļā, kas attiecas uz Latvijas Bankas jaunajiem uzdevumiem</w:t>
            </w:r>
            <w:r w:rsidR="00552133" w:rsidRPr="00467FDD">
              <w:rPr>
                <w:rFonts w:ascii="Times New Roman" w:eastAsia="Times New Roman" w:hAnsi="Times New Roman" w:cs="Times New Roman"/>
                <w:iCs/>
                <w:sz w:val="26"/>
                <w:szCs w:val="26"/>
                <w:lang w:eastAsia="lv-LV"/>
              </w:rPr>
              <w:t>,</w:t>
            </w:r>
            <w:r w:rsidRPr="00467FDD">
              <w:rPr>
                <w:rFonts w:ascii="Times New Roman" w:eastAsia="Times New Roman" w:hAnsi="Times New Roman" w:cs="Times New Roman"/>
                <w:iCs/>
                <w:sz w:val="26"/>
                <w:szCs w:val="26"/>
                <w:lang w:eastAsia="lv-LV"/>
              </w:rPr>
              <w:t xml:space="preserve"> un </w:t>
            </w:r>
            <w:r w:rsidR="006C7B18" w:rsidRPr="00467FDD">
              <w:rPr>
                <w:rFonts w:ascii="Times New Roman" w:eastAsia="Times New Roman" w:hAnsi="Times New Roman" w:cs="Times New Roman"/>
                <w:iCs/>
                <w:sz w:val="26"/>
                <w:szCs w:val="26"/>
                <w:lang w:eastAsia="lv-LV"/>
              </w:rPr>
              <w:t xml:space="preserve">tajā </w:t>
            </w:r>
            <w:r w:rsidR="00552133" w:rsidRPr="00467FDD">
              <w:rPr>
                <w:rFonts w:ascii="Times New Roman" w:eastAsia="Times New Roman" w:hAnsi="Times New Roman" w:cs="Times New Roman"/>
                <w:iCs/>
                <w:sz w:val="26"/>
                <w:szCs w:val="26"/>
                <w:lang w:eastAsia="lv-LV"/>
              </w:rPr>
              <w:t xml:space="preserve">daļā, </w:t>
            </w:r>
            <w:r w:rsidRPr="00467FDD">
              <w:rPr>
                <w:rFonts w:ascii="Times New Roman" w:eastAsia="Times New Roman" w:hAnsi="Times New Roman" w:cs="Times New Roman"/>
                <w:iCs/>
                <w:sz w:val="26"/>
                <w:szCs w:val="26"/>
                <w:lang w:eastAsia="lv-LV"/>
              </w:rPr>
              <w:t xml:space="preserve">kas </w:t>
            </w:r>
            <w:r w:rsidRPr="00467FDD">
              <w:rPr>
                <w:rFonts w:ascii="Times New Roman" w:hAnsi="Times New Roman" w:cs="Times New Roman"/>
                <w:sz w:val="26"/>
                <w:szCs w:val="26"/>
                <w:shd w:val="clear" w:color="auto" w:fill="FFFFFF"/>
              </w:rPr>
              <w:t>attiecas uz ārvalstu valūtu tirdzniecības sabiedrību reģistrēšanu, to darbības uzraudzību un atbildību</w:t>
            </w:r>
            <w:r w:rsidRPr="00467FDD">
              <w:rPr>
                <w:rFonts w:ascii="Times New Roman" w:eastAsia="Times New Roman" w:hAnsi="Times New Roman" w:cs="Times New Roman"/>
                <w:iCs/>
                <w:sz w:val="26"/>
                <w:szCs w:val="26"/>
                <w:lang w:eastAsia="lv-LV"/>
              </w:rPr>
              <w:t>, stāsies spēkā vienlaicīgi ar Latvijas Bankas likumu, savukārt pārējā daļā Likumprojekts stāsies spēkā vispārējā kārtībā pēc tā pieņemšanas.</w:t>
            </w:r>
          </w:p>
        </w:tc>
      </w:tr>
    </w:tbl>
    <w:p w14:paraId="7AE23B19" w14:textId="77777777" w:rsidR="004437AB" w:rsidRPr="00467FDD" w:rsidRDefault="004437AB" w:rsidP="004437AB">
      <w:pPr>
        <w:shd w:val="clear" w:color="auto" w:fill="FFFFFF"/>
        <w:spacing w:after="0" w:line="240" w:lineRule="auto"/>
        <w:rPr>
          <w:rFonts w:ascii="Times New Roman" w:eastAsia="Times New Roman" w:hAnsi="Times New Roman" w:cs="Times New Roman"/>
          <w:color w:val="000000"/>
          <w:sz w:val="26"/>
          <w:szCs w:val="26"/>
          <w:lang w:eastAsia="lv-LV"/>
        </w:rPr>
      </w:pPr>
      <w:r w:rsidRPr="00467FDD">
        <w:rPr>
          <w:rFonts w:ascii="Times New Roman" w:eastAsia="Times New Roman" w:hAnsi="Times New Roman" w:cs="Times New Roman"/>
          <w:color w:val="000000"/>
          <w:spacing w:val="-2"/>
          <w:sz w:val="26"/>
          <w:szCs w:val="26"/>
          <w:lang w:eastAsia="lv-LV"/>
        </w:rPr>
        <w:t> </w:t>
      </w:r>
    </w:p>
    <w:tbl>
      <w:tblPr>
        <w:tblW w:w="935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26"/>
        <w:gridCol w:w="2027"/>
        <w:gridCol w:w="6897"/>
      </w:tblGrid>
      <w:tr w:rsidR="004437AB" w:rsidRPr="00467FDD" w14:paraId="72B67843" w14:textId="77777777" w:rsidTr="00391369">
        <w:trPr>
          <w:tblCellSpacing w:w="15" w:type="dxa"/>
        </w:trPr>
        <w:tc>
          <w:tcPr>
            <w:tcW w:w="9290" w:type="dxa"/>
            <w:gridSpan w:val="3"/>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4022E49" w14:textId="77777777" w:rsidR="004437AB" w:rsidRPr="00467FDD" w:rsidRDefault="004437AB" w:rsidP="004437AB">
            <w:pPr>
              <w:spacing w:after="0" w:line="240" w:lineRule="auto"/>
              <w:jc w:val="center"/>
              <w:rPr>
                <w:rFonts w:ascii="Times New Roman" w:eastAsia="Times New Roman" w:hAnsi="Times New Roman" w:cs="Times New Roman"/>
                <w:sz w:val="26"/>
                <w:szCs w:val="26"/>
                <w:lang w:eastAsia="lv-LV"/>
              </w:rPr>
            </w:pPr>
            <w:r w:rsidRPr="00467FDD">
              <w:rPr>
                <w:rFonts w:ascii="Times New Roman" w:eastAsia="Times New Roman" w:hAnsi="Times New Roman" w:cs="Times New Roman"/>
                <w:b/>
                <w:bCs/>
                <w:spacing w:val="-2"/>
                <w:sz w:val="26"/>
                <w:szCs w:val="26"/>
                <w:lang w:eastAsia="lv-LV"/>
              </w:rPr>
              <w:t>I. Tiesību akta projekta izstrādes nepieciešamība</w:t>
            </w:r>
          </w:p>
        </w:tc>
      </w:tr>
      <w:tr w:rsidR="004437AB" w:rsidRPr="00467FDD" w14:paraId="483CEF49" w14:textId="77777777" w:rsidTr="00391369">
        <w:trPr>
          <w:tblCellSpacing w:w="15" w:type="dxa"/>
        </w:trPr>
        <w:tc>
          <w:tcPr>
            <w:tcW w:w="38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D30A90F" w14:textId="77777777" w:rsidR="004437AB" w:rsidRPr="00467FDD" w:rsidRDefault="004437AB" w:rsidP="004437AB">
            <w:pPr>
              <w:spacing w:after="0" w:line="240" w:lineRule="auto"/>
              <w:rPr>
                <w:rFonts w:ascii="Times New Roman" w:eastAsia="Times New Roman" w:hAnsi="Times New Roman" w:cs="Times New Roman"/>
                <w:sz w:val="26"/>
                <w:szCs w:val="26"/>
                <w:lang w:eastAsia="lv-LV"/>
              </w:rPr>
            </w:pPr>
            <w:r w:rsidRPr="00467FDD">
              <w:rPr>
                <w:rFonts w:ascii="Times New Roman" w:eastAsia="Times New Roman" w:hAnsi="Times New Roman" w:cs="Times New Roman"/>
                <w:spacing w:val="-2"/>
                <w:sz w:val="26"/>
                <w:szCs w:val="26"/>
                <w:lang w:eastAsia="lv-LV"/>
              </w:rPr>
              <w:t>1.</w:t>
            </w:r>
          </w:p>
        </w:tc>
        <w:tc>
          <w:tcPr>
            <w:tcW w:w="199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26569B6" w14:textId="77777777" w:rsidR="004437AB" w:rsidRPr="00467FDD" w:rsidRDefault="004437AB" w:rsidP="004437AB">
            <w:pPr>
              <w:spacing w:after="0" w:line="240" w:lineRule="auto"/>
              <w:rPr>
                <w:rFonts w:ascii="Times New Roman" w:eastAsia="Times New Roman" w:hAnsi="Times New Roman" w:cs="Times New Roman"/>
                <w:spacing w:val="-2"/>
                <w:sz w:val="26"/>
                <w:szCs w:val="26"/>
                <w:lang w:eastAsia="lv-LV"/>
              </w:rPr>
            </w:pPr>
            <w:r w:rsidRPr="00467FDD">
              <w:rPr>
                <w:rFonts w:ascii="Times New Roman" w:eastAsia="Times New Roman" w:hAnsi="Times New Roman" w:cs="Times New Roman"/>
                <w:spacing w:val="-2"/>
                <w:sz w:val="26"/>
                <w:szCs w:val="26"/>
                <w:lang w:eastAsia="lv-LV"/>
              </w:rPr>
              <w:t>Pamatojums</w:t>
            </w:r>
          </w:p>
          <w:p w14:paraId="65A2AFBE" w14:textId="77777777" w:rsidR="006E5E2B" w:rsidRPr="00467FDD" w:rsidRDefault="006E5E2B" w:rsidP="005D5DED">
            <w:pPr>
              <w:rPr>
                <w:rFonts w:ascii="Times New Roman" w:eastAsia="Times New Roman" w:hAnsi="Times New Roman" w:cs="Times New Roman"/>
                <w:sz w:val="26"/>
                <w:szCs w:val="26"/>
                <w:lang w:eastAsia="lv-LV"/>
              </w:rPr>
            </w:pPr>
          </w:p>
          <w:p w14:paraId="15B550AA" w14:textId="77777777" w:rsidR="006E5E2B" w:rsidRPr="00467FDD" w:rsidRDefault="006E5E2B" w:rsidP="005D5DED">
            <w:pPr>
              <w:rPr>
                <w:rFonts w:ascii="Times New Roman" w:eastAsia="Times New Roman" w:hAnsi="Times New Roman" w:cs="Times New Roman"/>
                <w:sz w:val="26"/>
                <w:szCs w:val="26"/>
                <w:lang w:eastAsia="lv-LV"/>
              </w:rPr>
            </w:pPr>
          </w:p>
          <w:p w14:paraId="3CA8DA77" w14:textId="77777777" w:rsidR="006E5E2B" w:rsidRPr="00467FDD" w:rsidRDefault="006E5E2B" w:rsidP="005D5DED">
            <w:pPr>
              <w:rPr>
                <w:rFonts w:ascii="Times New Roman" w:eastAsia="Times New Roman" w:hAnsi="Times New Roman" w:cs="Times New Roman"/>
                <w:sz w:val="26"/>
                <w:szCs w:val="26"/>
                <w:lang w:eastAsia="lv-LV"/>
              </w:rPr>
            </w:pPr>
          </w:p>
          <w:p w14:paraId="7315FCD0" w14:textId="77777777" w:rsidR="006E5E2B" w:rsidRPr="00467FDD" w:rsidRDefault="006E5E2B" w:rsidP="005D5DED">
            <w:pPr>
              <w:rPr>
                <w:rFonts w:ascii="Times New Roman" w:eastAsia="Times New Roman" w:hAnsi="Times New Roman" w:cs="Times New Roman"/>
                <w:sz w:val="26"/>
                <w:szCs w:val="26"/>
                <w:lang w:eastAsia="lv-LV"/>
              </w:rPr>
            </w:pPr>
          </w:p>
          <w:p w14:paraId="201557EC" w14:textId="77777777" w:rsidR="006E5E2B" w:rsidRPr="00467FDD" w:rsidRDefault="006E5E2B" w:rsidP="005D5DED">
            <w:pPr>
              <w:rPr>
                <w:rFonts w:ascii="Times New Roman" w:eastAsia="Times New Roman" w:hAnsi="Times New Roman" w:cs="Times New Roman"/>
                <w:sz w:val="26"/>
                <w:szCs w:val="26"/>
                <w:lang w:eastAsia="lv-LV"/>
              </w:rPr>
            </w:pPr>
          </w:p>
          <w:p w14:paraId="7D09D760" w14:textId="77777777" w:rsidR="006E5E2B" w:rsidRPr="00467FDD" w:rsidRDefault="006E5E2B" w:rsidP="005D5DED">
            <w:pPr>
              <w:rPr>
                <w:rFonts w:ascii="Times New Roman" w:eastAsia="Times New Roman" w:hAnsi="Times New Roman" w:cs="Times New Roman"/>
                <w:sz w:val="26"/>
                <w:szCs w:val="26"/>
                <w:lang w:eastAsia="lv-LV"/>
              </w:rPr>
            </w:pPr>
          </w:p>
          <w:p w14:paraId="5D54E095" w14:textId="77777777" w:rsidR="006E5E2B" w:rsidRPr="00467FDD" w:rsidRDefault="006E5E2B" w:rsidP="005D5DED">
            <w:pPr>
              <w:rPr>
                <w:rFonts w:ascii="Times New Roman" w:eastAsia="Times New Roman" w:hAnsi="Times New Roman" w:cs="Times New Roman"/>
                <w:sz w:val="26"/>
                <w:szCs w:val="26"/>
                <w:lang w:eastAsia="lv-LV"/>
              </w:rPr>
            </w:pPr>
          </w:p>
          <w:p w14:paraId="2ED29511" w14:textId="7D987887" w:rsidR="006E5E2B" w:rsidRPr="00467FDD" w:rsidRDefault="006E5E2B" w:rsidP="005D5DED">
            <w:pPr>
              <w:rPr>
                <w:rFonts w:ascii="Times New Roman" w:eastAsia="Times New Roman" w:hAnsi="Times New Roman" w:cs="Times New Roman"/>
                <w:sz w:val="26"/>
                <w:szCs w:val="26"/>
                <w:lang w:eastAsia="lv-LV"/>
              </w:rPr>
            </w:pPr>
          </w:p>
        </w:tc>
        <w:tc>
          <w:tcPr>
            <w:tcW w:w="685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FAD873D" w14:textId="7820081F" w:rsidR="00D87B09" w:rsidRPr="00467FDD" w:rsidRDefault="00D87B09" w:rsidP="00D87B09">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color w:val="000000"/>
                <w:sz w:val="26"/>
                <w:szCs w:val="26"/>
              </w:rPr>
            </w:pPr>
            <w:r w:rsidRPr="00467FDD">
              <w:rPr>
                <w:rFonts w:ascii="Times New Roman" w:hAnsi="Times New Roman" w:cs="Times New Roman"/>
                <w:color w:val="000000"/>
                <w:sz w:val="26"/>
                <w:szCs w:val="26"/>
              </w:rPr>
              <w:lastRenderedPageBreak/>
              <w:t xml:space="preserve">Likuma "Par Latvijas Banku" pārejas noteikumu 3. punkts nosaka, ka Ministru kabinets līdz 2020. gada 31. oktobrim iesniedz Saeimai likumprojektu, kurā nosaka Latvijas Bankas darbību un pārvaldes struktūru, paredzot </w:t>
            </w:r>
            <w:r w:rsidR="009C07B1" w:rsidRPr="00467FDD">
              <w:rPr>
                <w:rFonts w:ascii="Times New Roman" w:hAnsi="Times New Roman" w:cs="Times New Roman"/>
                <w:color w:val="000000"/>
                <w:sz w:val="26"/>
                <w:szCs w:val="26"/>
              </w:rPr>
              <w:t>FKTK</w:t>
            </w:r>
            <w:r w:rsidR="00143E8D" w:rsidRPr="00467FDD">
              <w:rPr>
                <w:rFonts w:ascii="Times New Roman" w:hAnsi="Times New Roman" w:cs="Times New Roman"/>
                <w:color w:val="000000"/>
                <w:sz w:val="26"/>
                <w:szCs w:val="26"/>
              </w:rPr>
              <w:t xml:space="preserve"> </w:t>
            </w:r>
            <w:r w:rsidRPr="00467FDD">
              <w:rPr>
                <w:rFonts w:ascii="Times New Roman" w:hAnsi="Times New Roman" w:cs="Times New Roman"/>
                <w:color w:val="000000"/>
                <w:sz w:val="26"/>
                <w:szCs w:val="26"/>
              </w:rPr>
              <w:t>pievienošanu Latvijas Bankai. Ievērojot likumdevēja noteikto uzdevumu, tika izstrādāts likumprojekts "Latvijas Bank</w:t>
            </w:r>
            <w:r w:rsidR="00940E0E" w:rsidRPr="00467FDD">
              <w:rPr>
                <w:rFonts w:ascii="Times New Roman" w:hAnsi="Times New Roman" w:cs="Times New Roman"/>
                <w:color w:val="000000"/>
                <w:sz w:val="26"/>
                <w:szCs w:val="26"/>
              </w:rPr>
              <w:t>as likums</w:t>
            </w:r>
            <w:r w:rsidRPr="00467FDD">
              <w:rPr>
                <w:rFonts w:ascii="Times New Roman" w:hAnsi="Times New Roman" w:cs="Times New Roman"/>
                <w:color w:val="000000"/>
                <w:sz w:val="26"/>
                <w:szCs w:val="26"/>
              </w:rPr>
              <w:t xml:space="preserve">", kurš paredz </w:t>
            </w:r>
            <w:r w:rsidR="009C07B1" w:rsidRPr="00467FDD">
              <w:rPr>
                <w:rFonts w:ascii="Times New Roman" w:hAnsi="Times New Roman" w:cs="Times New Roman"/>
                <w:color w:val="000000"/>
                <w:sz w:val="26"/>
                <w:szCs w:val="26"/>
              </w:rPr>
              <w:t>FKTK</w:t>
            </w:r>
            <w:r w:rsidRPr="00467FDD">
              <w:rPr>
                <w:rFonts w:ascii="Times New Roman" w:hAnsi="Times New Roman" w:cs="Times New Roman"/>
                <w:color w:val="000000"/>
                <w:sz w:val="26"/>
                <w:szCs w:val="26"/>
              </w:rPr>
              <w:t xml:space="preserve"> pievienošanu Latvijas Bankai un nosaka Latvijas Bankas </w:t>
            </w:r>
            <w:r w:rsidRPr="00467FDD">
              <w:rPr>
                <w:rFonts w:ascii="Times New Roman" w:hAnsi="Times New Roman" w:cs="Times New Roman"/>
                <w:color w:val="000000"/>
                <w:sz w:val="26"/>
                <w:szCs w:val="26"/>
              </w:rPr>
              <w:lastRenderedPageBreak/>
              <w:t>tiesības un pienākumus finanšu tirgus un tā dalībnieku uzraudzības jomā.</w:t>
            </w:r>
          </w:p>
          <w:p w14:paraId="1F2A15BD" w14:textId="77777777" w:rsidR="00D87B09" w:rsidRPr="00467FDD" w:rsidRDefault="00D87B09" w:rsidP="00D87B09">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color w:val="000000"/>
                <w:sz w:val="26"/>
                <w:szCs w:val="26"/>
              </w:rPr>
            </w:pPr>
          </w:p>
          <w:p w14:paraId="2C90C0B0" w14:textId="7BA90977" w:rsidR="004437AB" w:rsidRPr="00467FDD" w:rsidRDefault="00D87B09" w:rsidP="00D87B09">
            <w:pPr>
              <w:spacing w:after="0" w:line="240" w:lineRule="auto"/>
              <w:jc w:val="both"/>
              <w:rPr>
                <w:rFonts w:ascii="Times New Roman" w:eastAsia="Times New Roman" w:hAnsi="Times New Roman" w:cs="Times New Roman"/>
                <w:sz w:val="26"/>
                <w:szCs w:val="26"/>
                <w:lang w:eastAsia="lv-LV"/>
              </w:rPr>
            </w:pPr>
            <w:r w:rsidRPr="00467FDD">
              <w:rPr>
                <w:rFonts w:ascii="Times New Roman" w:hAnsi="Times New Roman" w:cs="Times New Roman"/>
                <w:color w:val="000000"/>
                <w:sz w:val="26"/>
                <w:szCs w:val="26"/>
              </w:rPr>
              <w:t>Ņemot vērā minēto, ir nepieciešami atbilstoši grozījumi sektorālajos finanšu tirgus dalībnieku darbīb</w:t>
            </w:r>
            <w:r w:rsidR="004B70AE" w:rsidRPr="00467FDD">
              <w:rPr>
                <w:rFonts w:ascii="Times New Roman" w:hAnsi="Times New Roman" w:cs="Times New Roman"/>
                <w:color w:val="000000"/>
                <w:sz w:val="26"/>
                <w:szCs w:val="26"/>
              </w:rPr>
              <w:t>u</w:t>
            </w:r>
            <w:r w:rsidRPr="00467FDD">
              <w:rPr>
                <w:rFonts w:ascii="Times New Roman" w:hAnsi="Times New Roman" w:cs="Times New Roman"/>
                <w:color w:val="000000"/>
                <w:sz w:val="26"/>
                <w:szCs w:val="26"/>
              </w:rPr>
              <w:t xml:space="preserve"> reglamentējošajos likumos, kas paredzētu noteikt Latvijas Banku par finanšu tirgus uzraudzības iestādi un precizētu ar uzraudzības funkciju īstenošanu saistītos tehniskos jautājumus.</w:t>
            </w:r>
          </w:p>
        </w:tc>
      </w:tr>
      <w:tr w:rsidR="004437AB" w:rsidRPr="00467FDD" w14:paraId="30BEC941" w14:textId="77777777" w:rsidTr="00391369">
        <w:trPr>
          <w:trHeight w:val="933"/>
          <w:tblCellSpacing w:w="15" w:type="dxa"/>
        </w:trPr>
        <w:tc>
          <w:tcPr>
            <w:tcW w:w="38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4B4AB12" w14:textId="77777777" w:rsidR="004437AB" w:rsidRPr="00467FDD" w:rsidRDefault="004437AB" w:rsidP="004437AB">
            <w:pPr>
              <w:spacing w:after="0" w:line="240" w:lineRule="auto"/>
              <w:rPr>
                <w:rFonts w:ascii="Times New Roman" w:eastAsia="Times New Roman" w:hAnsi="Times New Roman" w:cs="Times New Roman"/>
                <w:sz w:val="26"/>
                <w:szCs w:val="26"/>
                <w:lang w:eastAsia="lv-LV"/>
              </w:rPr>
            </w:pPr>
            <w:r w:rsidRPr="00467FDD">
              <w:rPr>
                <w:rFonts w:ascii="Times New Roman" w:eastAsia="Times New Roman" w:hAnsi="Times New Roman" w:cs="Times New Roman"/>
                <w:spacing w:val="-2"/>
                <w:sz w:val="26"/>
                <w:szCs w:val="26"/>
                <w:lang w:eastAsia="lv-LV"/>
              </w:rPr>
              <w:lastRenderedPageBreak/>
              <w:t>2.</w:t>
            </w:r>
          </w:p>
        </w:tc>
        <w:tc>
          <w:tcPr>
            <w:tcW w:w="199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213AC6E" w14:textId="77777777" w:rsidR="004437AB" w:rsidRPr="00467FDD" w:rsidRDefault="004437AB" w:rsidP="004437AB">
            <w:pPr>
              <w:spacing w:after="0" w:line="240" w:lineRule="auto"/>
              <w:rPr>
                <w:rFonts w:ascii="Times New Roman" w:eastAsia="Times New Roman" w:hAnsi="Times New Roman" w:cs="Times New Roman"/>
                <w:sz w:val="26"/>
                <w:szCs w:val="26"/>
                <w:lang w:eastAsia="lv-LV"/>
              </w:rPr>
            </w:pPr>
            <w:r w:rsidRPr="00467FDD">
              <w:rPr>
                <w:rFonts w:ascii="Times New Roman" w:eastAsia="Times New Roman" w:hAnsi="Times New Roman" w:cs="Times New Roman"/>
                <w:spacing w:val="-2"/>
                <w:sz w:val="26"/>
                <w:szCs w:val="26"/>
                <w:lang w:eastAsia="lv-LV"/>
              </w:rPr>
              <w:t>Pašreizējā situācija un problēmas, kuru risināšanai tiesību akta projekts izstrādāts, tiesiskā regulējuma mērķis un būtība</w:t>
            </w:r>
          </w:p>
          <w:p w14:paraId="47CAB819" w14:textId="77777777" w:rsidR="004437AB" w:rsidRPr="00467FDD" w:rsidRDefault="004437AB" w:rsidP="004437AB">
            <w:pPr>
              <w:spacing w:after="0" w:line="240" w:lineRule="auto"/>
              <w:rPr>
                <w:rFonts w:ascii="Times New Roman" w:eastAsia="Times New Roman" w:hAnsi="Times New Roman" w:cs="Times New Roman"/>
                <w:sz w:val="26"/>
                <w:szCs w:val="26"/>
                <w:lang w:eastAsia="lv-LV"/>
              </w:rPr>
            </w:pPr>
            <w:r w:rsidRPr="00467FDD">
              <w:rPr>
                <w:rFonts w:ascii="Times New Roman" w:eastAsia="Times New Roman" w:hAnsi="Times New Roman" w:cs="Times New Roman"/>
                <w:spacing w:val="-2"/>
                <w:sz w:val="26"/>
                <w:szCs w:val="26"/>
                <w:lang w:eastAsia="lv-LV"/>
              </w:rPr>
              <w:t> </w:t>
            </w:r>
          </w:p>
          <w:p w14:paraId="47058381" w14:textId="77777777" w:rsidR="004437AB" w:rsidRPr="00467FDD" w:rsidRDefault="004437AB" w:rsidP="004437AB">
            <w:pPr>
              <w:spacing w:after="0" w:line="240" w:lineRule="auto"/>
              <w:rPr>
                <w:rFonts w:ascii="Times New Roman" w:eastAsia="Times New Roman" w:hAnsi="Times New Roman" w:cs="Times New Roman"/>
                <w:sz w:val="26"/>
                <w:szCs w:val="26"/>
                <w:lang w:eastAsia="lv-LV"/>
              </w:rPr>
            </w:pPr>
            <w:r w:rsidRPr="00467FDD">
              <w:rPr>
                <w:rFonts w:ascii="Times New Roman" w:eastAsia="Times New Roman" w:hAnsi="Times New Roman" w:cs="Times New Roman"/>
                <w:spacing w:val="-2"/>
                <w:sz w:val="26"/>
                <w:szCs w:val="26"/>
                <w:lang w:eastAsia="lv-LV"/>
              </w:rPr>
              <w:t> </w:t>
            </w:r>
          </w:p>
          <w:p w14:paraId="3992D656" w14:textId="77777777" w:rsidR="004437AB" w:rsidRPr="00467FDD" w:rsidRDefault="004437AB" w:rsidP="004437AB">
            <w:pPr>
              <w:spacing w:after="0" w:line="240" w:lineRule="auto"/>
              <w:rPr>
                <w:rFonts w:ascii="Times New Roman" w:eastAsia="Times New Roman" w:hAnsi="Times New Roman" w:cs="Times New Roman"/>
                <w:sz w:val="26"/>
                <w:szCs w:val="26"/>
                <w:lang w:eastAsia="lv-LV"/>
              </w:rPr>
            </w:pPr>
            <w:r w:rsidRPr="00467FDD">
              <w:rPr>
                <w:rFonts w:ascii="Times New Roman" w:eastAsia="Times New Roman" w:hAnsi="Times New Roman" w:cs="Times New Roman"/>
                <w:spacing w:val="-2"/>
                <w:sz w:val="26"/>
                <w:szCs w:val="26"/>
                <w:lang w:eastAsia="lv-LV"/>
              </w:rPr>
              <w:t> </w:t>
            </w:r>
          </w:p>
          <w:p w14:paraId="51357F5A" w14:textId="77777777" w:rsidR="004437AB" w:rsidRPr="00467FDD" w:rsidRDefault="004437AB" w:rsidP="004437AB">
            <w:pPr>
              <w:spacing w:after="0" w:line="240" w:lineRule="auto"/>
              <w:rPr>
                <w:rFonts w:ascii="Times New Roman" w:eastAsia="Times New Roman" w:hAnsi="Times New Roman" w:cs="Times New Roman"/>
                <w:sz w:val="26"/>
                <w:szCs w:val="26"/>
                <w:lang w:eastAsia="lv-LV"/>
              </w:rPr>
            </w:pPr>
            <w:r w:rsidRPr="00467FDD">
              <w:rPr>
                <w:rFonts w:ascii="Times New Roman" w:eastAsia="Times New Roman" w:hAnsi="Times New Roman" w:cs="Times New Roman"/>
                <w:spacing w:val="-2"/>
                <w:sz w:val="26"/>
                <w:szCs w:val="26"/>
                <w:lang w:eastAsia="lv-LV"/>
              </w:rPr>
              <w:t> </w:t>
            </w:r>
          </w:p>
          <w:p w14:paraId="0C637EEF" w14:textId="77777777" w:rsidR="004437AB" w:rsidRPr="00467FDD" w:rsidRDefault="004437AB" w:rsidP="004437AB">
            <w:pPr>
              <w:spacing w:after="0" w:line="240" w:lineRule="auto"/>
              <w:rPr>
                <w:rFonts w:ascii="Times New Roman" w:eastAsia="Times New Roman" w:hAnsi="Times New Roman" w:cs="Times New Roman"/>
                <w:sz w:val="26"/>
                <w:szCs w:val="26"/>
                <w:lang w:eastAsia="lv-LV"/>
              </w:rPr>
            </w:pPr>
            <w:r w:rsidRPr="00467FDD">
              <w:rPr>
                <w:rFonts w:ascii="Times New Roman" w:eastAsia="Times New Roman" w:hAnsi="Times New Roman" w:cs="Times New Roman"/>
                <w:spacing w:val="-2"/>
                <w:sz w:val="26"/>
                <w:szCs w:val="26"/>
                <w:lang w:eastAsia="lv-LV"/>
              </w:rPr>
              <w:t> </w:t>
            </w:r>
          </w:p>
          <w:p w14:paraId="60094521" w14:textId="77777777" w:rsidR="004437AB" w:rsidRPr="00467FDD" w:rsidRDefault="004437AB" w:rsidP="004437AB">
            <w:pPr>
              <w:spacing w:after="0" w:line="240" w:lineRule="auto"/>
              <w:rPr>
                <w:rFonts w:ascii="Times New Roman" w:eastAsia="Times New Roman" w:hAnsi="Times New Roman" w:cs="Times New Roman"/>
                <w:sz w:val="26"/>
                <w:szCs w:val="26"/>
                <w:lang w:eastAsia="lv-LV"/>
              </w:rPr>
            </w:pPr>
            <w:r w:rsidRPr="00467FDD">
              <w:rPr>
                <w:rFonts w:ascii="Times New Roman" w:eastAsia="Times New Roman" w:hAnsi="Times New Roman" w:cs="Times New Roman"/>
                <w:spacing w:val="-2"/>
                <w:sz w:val="26"/>
                <w:szCs w:val="26"/>
                <w:lang w:eastAsia="lv-LV"/>
              </w:rPr>
              <w:t> </w:t>
            </w:r>
          </w:p>
          <w:p w14:paraId="5EADE691" w14:textId="77777777" w:rsidR="004437AB" w:rsidRPr="00467FDD" w:rsidRDefault="004437AB" w:rsidP="004437AB">
            <w:pPr>
              <w:spacing w:after="0" w:line="240" w:lineRule="auto"/>
              <w:rPr>
                <w:rFonts w:ascii="Times New Roman" w:eastAsia="Times New Roman" w:hAnsi="Times New Roman" w:cs="Times New Roman"/>
                <w:sz w:val="26"/>
                <w:szCs w:val="26"/>
                <w:lang w:eastAsia="lv-LV"/>
              </w:rPr>
            </w:pPr>
            <w:r w:rsidRPr="00467FDD">
              <w:rPr>
                <w:rFonts w:ascii="Times New Roman" w:eastAsia="Times New Roman" w:hAnsi="Times New Roman" w:cs="Times New Roman"/>
                <w:spacing w:val="-2"/>
                <w:sz w:val="26"/>
                <w:szCs w:val="26"/>
                <w:lang w:eastAsia="lv-LV"/>
              </w:rPr>
              <w:t> </w:t>
            </w:r>
          </w:p>
          <w:p w14:paraId="507331E0" w14:textId="77777777" w:rsidR="004437AB" w:rsidRPr="00467FDD" w:rsidRDefault="004437AB" w:rsidP="004437AB">
            <w:pPr>
              <w:spacing w:after="0" w:line="240" w:lineRule="auto"/>
              <w:rPr>
                <w:rFonts w:ascii="Times New Roman" w:eastAsia="Times New Roman" w:hAnsi="Times New Roman" w:cs="Times New Roman"/>
                <w:sz w:val="26"/>
                <w:szCs w:val="26"/>
                <w:lang w:eastAsia="lv-LV"/>
              </w:rPr>
            </w:pPr>
            <w:r w:rsidRPr="00467FDD">
              <w:rPr>
                <w:rFonts w:ascii="Times New Roman" w:eastAsia="Times New Roman" w:hAnsi="Times New Roman" w:cs="Times New Roman"/>
                <w:spacing w:val="-2"/>
                <w:sz w:val="26"/>
                <w:szCs w:val="26"/>
                <w:lang w:eastAsia="lv-LV"/>
              </w:rPr>
              <w:t> </w:t>
            </w:r>
          </w:p>
          <w:p w14:paraId="6E4D391C" w14:textId="77777777" w:rsidR="004437AB" w:rsidRPr="00467FDD" w:rsidRDefault="004437AB" w:rsidP="004437AB">
            <w:pPr>
              <w:spacing w:after="0" w:line="240" w:lineRule="auto"/>
              <w:rPr>
                <w:rFonts w:ascii="Times New Roman" w:eastAsia="Times New Roman" w:hAnsi="Times New Roman" w:cs="Times New Roman"/>
                <w:sz w:val="26"/>
                <w:szCs w:val="26"/>
                <w:lang w:eastAsia="lv-LV"/>
              </w:rPr>
            </w:pPr>
            <w:r w:rsidRPr="00467FDD">
              <w:rPr>
                <w:rFonts w:ascii="Times New Roman" w:eastAsia="Times New Roman" w:hAnsi="Times New Roman" w:cs="Times New Roman"/>
                <w:spacing w:val="-2"/>
                <w:sz w:val="26"/>
                <w:szCs w:val="26"/>
                <w:lang w:eastAsia="lv-LV"/>
              </w:rPr>
              <w:t> </w:t>
            </w:r>
          </w:p>
          <w:p w14:paraId="2394E61A" w14:textId="77777777" w:rsidR="004437AB" w:rsidRPr="00467FDD" w:rsidRDefault="004437AB" w:rsidP="004437AB">
            <w:pPr>
              <w:spacing w:after="0" w:line="240" w:lineRule="auto"/>
              <w:rPr>
                <w:rFonts w:ascii="Times New Roman" w:eastAsia="Times New Roman" w:hAnsi="Times New Roman" w:cs="Times New Roman"/>
                <w:sz w:val="26"/>
                <w:szCs w:val="26"/>
                <w:lang w:eastAsia="lv-LV"/>
              </w:rPr>
            </w:pPr>
            <w:r w:rsidRPr="00467FDD">
              <w:rPr>
                <w:rFonts w:ascii="Times New Roman" w:eastAsia="Times New Roman" w:hAnsi="Times New Roman" w:cs="Times New Roman"/>
                <w:spacing w:val="-2"/>
                <w:sz w:val="26"/>
                <w:szCs w:val="26"/>
                <w:lang w:eastAsia="lv-LV"/>
              </w:rPr>
              <w:t> </w:t>
            </w:r>
          </w:p>
          <w:p w14:paraId="224C41E6" w14:textId="77777777" w:rsidR="004437AB" w:rsidRPr="00467FDD" w:rsidRDefault="004437AB" w:rsidP="004437AB">
            <w:pPr>
              <w:spacing w:after="0" w:line="240" w:lineRule="auto"/>
              <w:rPr>
                <w:rFonts w:ascii="Times New Roman" w:eastAsia="Times New Roman" w:hAnsi="Times New Roman" w:cs="Times New Roman"/>
                <w:sz w:val="26"/>
                <w:szCs w:val="26"/>
                <w:lang w:eastAsia="lv-LV"/>
              </w:rPr>
            </w:pPr>
          </w:p>
          <w:p w14:paraId="6288CED9" w14:textId="77777777" w:rsidR="004437AB" w:rsidRPr="00467FDD" w:rsidRDefault="004437AB" w:rsidP="004437AB">
            <w:pPr>
              <w:spacing w:after="0" w:line="240" w:lineRule="auto"/>
              <w:rPr>
                <w:rFonts w:ascii="Times New Roman" w:eastAsia="Times New Roman" w:hAnsi="Times New Roman" w:cs="Times New Roman"/>
                <w:sz w:val="26"/>
                <w:szCs w:val="26"/>
                <w:lang w:eastAsia="lv-LV"/>
              </w:rPr>
            </w:pPr>
            <w:r w:rsidRPr="00467FDD">
              <w:rPr>
                <w:rFonts w:ascii="Times New Roman" w:eastAsia="Times New Roman" w:hAnsi="Times New Roman" w:cs="Times New Roman"/>
                <w:spacing w:val="-2"/>
                <w:sz w:val="26"/>
                <w:szCs w:val="26"/>
                <w:lang w:eastAsia="lv-LV"/>
              </w:rPr>
              <w:t> </w:t>
            </w:r>
          </w:p>
          <w:p w14:paraId="357440CF" w14:textId="77777777" w:rsidR="004437AB" w:rsidRPr="00467FDD" w:rsidRDefault="004437AB" w:rsidP="004437AB">
            <w:pPr>
              <w:spacing w:after="0" w:line="240" w:lineRule="auto"/>
              <w:rPr>
                <w:rFonts w:ascii="Times New Roman" w:eastAsia="Times New Roman" w:hAnsi="Times New Roman" w:cs="Times New Roman"/>
                <w:sz w:val="26"/>
                <w:szCs w:val="26"/>
                <w:lang w:eastAsia="lv-LV"/>
              </w:rPr>
            </w:pPr>
            <w:r w:rsidRPr="00467FDD">
              <w:rPr>
                <w:rFonts w:ascii="Times New Roman" w:eastAsia="Times New Roman" w:hAnsi="Times New Roman" w:cs="Times New Roman"/>
                <w:spacing w:val="-2"/>
                <w:sz w:val="26"/>
                <w:szCs w:val="26"/>
                <w:lang w:eastAsia="lv-LV"/>
              </w:rPr>
              <w:t> </w:t>
            </w:r>
          </w:p>
          <w:p w14:paraId="47E72735" w14:textId="77777777" w:rsidR="004437AB" w:rsidRPr="00467FDD" w:rsidRDefault="004437AB" w:rsidP="004437AB">
            <w:pPr>
              <w:spacing w:after="0" w:line="240" w:lineRule="auto"/>
              <w:rPr>
                <w:rFonts w:ascii="Times New Roman" w:eastAsia="Times New Roman" w:hAnsi="Times New Roman" w:cs="Times New Roman"/>
                <w:sz w:val="26"/>
                <w:szCs w:val="26"/>
                <w:lang w:eastAsia="lv-LV"/>
              </w:rPr>
            </w:pPr>
            <w:r w:rsidRPr="00467FDD">
              <w:rPr>
                <w:rFonts w:ascii="Times New Roman" w:eastAsia="Times New Roman" w:hAnsi="Times New Roman" w:cs="Times New Roman"/>
                <w:spacing w:val="-2"/>
                <w:sz w:val="26"/>
                <w:szCs w:val="26"/>
                <w:lang w:eastAsia="lv-LV"/>
              </w:rPr>
              <w:t> </w:t>
            </w:r>
          </w:p>
          <w:p w14:paraId="09D7E636" w14:textId="77777777" w:rsidR="004437AB" w:rsidRPr="00467FDD" w:rsidRDefault="004437AB" w:rsidP="004437AB">
            <w:pPr>
              <w:spacing w:after="0" w:line="240" w:lineRule="auto"/>
              <w:rPr>
                <w:rFonts w:ascii="Times New Roman" w:eastAsia="Times New Roman" w:hAnsi="Times New Roman" w:cs="Times New Roman"/>
                <w:sz w:val="26"/>
                <w:szCs w:val="26"/>
                <w:lang w:eastAsia="lv-LV"/>
              </w:rPr>
            </w:pPr>
            <w:r w:rsidRPr="00467FDD">
              <w:rPr>
                <w:rFonts w:ascii="Times New Roman" w:eastAsia="Times New Roman" w:hAnsi="Times New Roman" w:cs="Times New Roman"/>
                <w:spacing w:val="-2"/>
                <w:sz w:val="26"/>
                <w:szCs w:val="26"/>
                <w:lang w:eastAsia="lv-LV"/>
              </w:rPr>
              <w:t> </w:t>
            </w:r>
          </w:p>
          <w:p w14:paraId="3AA763CF" w14:textId="77777777" w:rsidR="004437AB" w:rsidRPr="00467FDD" w:rsidRDefault="004437AB" w:rsidP="004437AB">
            <w:pPr>
              <w:spacing w:after="0" w:line="240" w:lineRule="auto"/>
              <w:rPr>
                <w:rFonts w:ascii="Times New Roman" w:eastAsia="Times New Roman" w:hAnsi="Times New Roman" w:cs="Times New Roman"/>
                <w:sz w:val="26"/>
                <w:szCs w:val="26"/>
                <w:lang w:eastAsia="lv-LV"/>
              </w:rPr>
            </w:pPr>
            <w:r w:rsidRPr="00467FDD">
              <w:rPr>
                <w:rFonts w:ascii="Times New Roman" w:eastAsia="Times New Roman" w:hAnsi="Times New Roman" w:cs="Times New Roman"/>
                <w:spacing w:val="-2"/>
                <w:sz w:val="26"/>
                <w:szCs w:val="26"/>
                <w:lang w:eastAsia="lv-LV"/>
              </w:rPr>
              <w:t> </w:t>
            </w:r>
          </w:p>
          <w:p w14:paraId="42ACCCE6" w14:textId="77777777" w:rsidR="004437AB" w:rsidRPr="00467FDD" w:rsidRDefault="004437AB" w:rsidP="004437AB">
            <w:pPr>
              <w:spacing w:after="0" w:line="240" w:lineRule="auto"/>
              <w:rPr>
                <w:rFonts w:ascii="Times New Roman" w:eastAsia="Times New Roman" w:hAnsi="Times New Roman" w:cs="Times New Roman"/>
                <w:sz w:val="26"/>
                <w:szCs w:val="26"/>
                <w:lang w:eastAsia="lv-LV"/>
              </w:rPr>
            </w:pPr>
          </w:p>
        </w:tc>
        <w:tc>
          <w:tcPr>
            <w:tcW w:w="685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A3D5F14" w14:textId="5288540E" w:rsidR="009807EA" w:rsidRPr="00467FDD" w:rsidRDefault="009807EA" w:rsidP="009807EA">
            <w:pPr>
              <w:spacing w:after="0" w:line="240" w:lineRule="auto"/>
              <w:jc w:val="both"/>
              <w:rPr>
                <w:rFonts w:ascii="Times New Roman" w:hAnsi="Times New Roman" w:cs="Times New Roman"/>
                <w:sz w:val="26"/>
                <w:szCs w:val="26"/>
                <w:shd w:val="clear" w:color="auto" w:fill="FFFFFF"/>
              </w:rPr>
            </w:pPr>
            <w:r w:rsidRPr="00467FDD">
              <w:rPr>
                <w:rFonts w:ascii="Times New Roman" w:eastAsia="Times New Roman" w:hAnsi="Times New Roman" w:cs="Times New Roman"/>
                <w:iCs/>
                <w:sz w:val="26"/>
                <w:szCs w:val="26"/>
                <w:lang w:eastAsia="lv-LV"/>
              </w:rPr>
              <w:t xml:space="preserve">Ņemot vērā, ka tiek izstrādāts jauns Latvijas Bankas likums, kas aptvers gan likuma "Par Latvijas Banku" normas, gan Finanšu un kapitāla tirgus komisijas likuma normas, </w:t>
            </w:r>
            <w:r w:rsidRPr="00467FDD">
              <w:rPr>
                <w:rFonts w:ascii="Times New Roman" w:hAnsi="Times New Roman" w:cs="Times New Roman"/>
                <w:sz w:val="26"/>
                <w:szCs w:val="26"/>
                <w:shd w:val="clear" w:color="auto" w:fill="FFFFFF"/>
              </w:rPr>
              <w:t>nepieciešams veikt grozījumus</w:t>
            </w:r>
            <w:r w:rsidR="00D87B09" w:rsidRPr="00467FDD">
              <w:rPr>
                <w:rFonts w:ascii="Times New Roman" w:hAnsi="Times New Roman" w:cs="Times New Roman"/>
                <w:sz w:val="26"/>
                <w:szCs w:val="26"/>
                <w:shd w:val="clear" w:color="auto" w:fill="FFFFFF"/>
              </w:rPr>
              <w:t xml:space="preserve"> </w:t>
            </w:r>
            <w:r w:rsidR="00D87B09" w:rsidRPr="00467FDD">
              <w:rPr>
                <w:rFonts w:ascii="Times New Roman" w:hAnsi="Times New Roman" w:cs="Times New Roman"/>
                <w:color w:val="000000"/>
                <w:sz w:val="26"/>
                <w:szCs w:val="26"/>
              </w:rPr>
              <w:t>sektorālajos finanšu tirgus dalībnieku darbības reglamentējošajos likumos</w:t>
            </w:r>
            <w:r w:rsidRPr="00467FDD">
              <w:rPr>
                <w:rFonts w:ascii="Times New Roman" w:hAnsi="Times New Roman" w:cs="Times New Roman"/>
                <w:sz w:val="26"/>
                <w:szCs w:val="26"/>
                <w:shd w:val="clear" w:color="auto" w:fill="FFFFFF"/>
              </w:rPr>
              <w:t>, lai precizētu tās normas, kas t</w:t>
            </w:r>
            <w:r w:rsidR="00C65E54" w:rsidRPr="00467FDD">
              <w:rPr>
                <w:rFonts w:ascii="Times New Roman" w:hAnsi="Times New Roman" w:cs="Times New Roman"/>
                <w:sz w:val="26"/>
                <w:szCs w:val="26"/>
                <w:shd w:val="clear" w:color="auto" w:fill="FFFFFF"/>
              </w:rPr>
              <w:t>urpmāk</w:t>
            </w:r>
            <w:r w:rsidRPr="00467FDD">
              <w:rPr>
                <w:rFonts w:ascii="Times New Roman" w:hAnsi="Times New Roman" w:cs="Times New Roman"/>
                <w:sz w:val="26"/>
                <w:szCs w:val="26"/>
                <w:shd w:val="clear" w:color="auto" w:fill="FFFFFF"/>
              </w:rPr>
              <w:t xml:space="preserve"> attieksies uz Latvijas Banku kā finanšu tirgus</w:t>
            </w:r>
            <w:r w:rsidR="00C65E54" w:rsidRPr="00467FDD">
              <w:rPr>
                <w:rFonts w:ascii="Times New Roman" w:hAnsi="Times New Roman" w:cs="Times New Roman"/>
                <w:sz w:val="26"/>
                <w:szCs w:val="26"/>
                <w:shd w:val="clear" w:color="auto" w:fill="FFFFFF"/>
              </w:rPr>
              <w:t xml:space="preserve"> un tā</w:t>
            </w:r>
            <w:r w:rsidRPr="00467FDD">
              <w:rPr>
                <w:rFonts w:ascii="Times New Roman" w:hAnsi="Times New Roman" w:cs="Times New Roman"/>
                <w:sz w:val="26"/>
                <w:szCs w:val="26"/>
                <w:shd w:val="clear" w:color="auto" w:fill="FFFFFF"/>
              </w:rPr>
              <w:t xml:space="preserve"> </w:t>
            </w:r>
            <w:r w:rsidR="00C65E54" w:rsidRPr="00467FDD">
              <w:rPr>
                <w:rFonts w:ascii="Times New Roman" w:hAnsi="Times New Roman" w:cs="Times New Roman"/>
                <w:sz w:val="26"/>
                <w:szCs w:val="26"/>
                <w:shd w:val="clear" w:color="auto" w:fill="FFFFFF"/>
              </w:rPr>
              <w:t xml:space="preserve">dalībnieku </w:t>
            </w:r>
            <w:r w:rsidRPr="00467FDD">
              <w:rPr>
                <w:rFonts w:ascii="Times New Roman" w:hAnsi="Times New Roman" w:cs="Times New Roman"/>
                <w:sz w:val="26"/>
                <w:szCs w:val="26"/>
                <w:shd w:val="clear" w:color="auto" w:fill="FFFFFF"/>
              </w:rPr>
              <w:t>uzraudzības iestādi.</w:t>
            </w:r>
          </w:p>
          <w:p w14:paraId="1F758611" w14:textId="77777777" w:rsidR="009807EA" w:rsidRPr="00467FDD" w:rsidRDefault="009807EA" w:rsidP="009807EA">
            <w:pPr>
              <w:spacing w:after="0" w:line="240" w:lineRule="auto"/>
              <w:jc w:val="both"/>
              <w:rPr>
                <w:rFonts w:ascii="Times New Roman" w:hAnsi="Times New Roman" w:cs="Times New Roman"/>
                <w:sz w:val="26"/>
                <w:szCs w:val="26"/>
                <w:shd w:val="clear" w:color="auto" w:fill="FFFFFF"/>
              </w:rPr>
            </w:pPr>
          </w:p>
          <w:p w14:paraId="7AA50121" w14:textId="103C4402" w:rsidR="009807EA" w:rsidRPr="00467FDD" w:rsidRDefault="009807EA" w:rsidP="009807EA">
            <w:pPr>
              <w:spacing w:after="0" w:line="240" w:lineRule="auto"/>
              <w:jc w:val="both"/>
              <w:rPr>
                <w:rFonts w:ascii="Times New Roman" w:hAnsi="Times New Roman" w:cs="Times New Roman"/>
                <w:sz w:val="26"/>
                <w:szCs w:val="26"/>
                <w:shd w:val="clear" w:color="auto" w:fill="FFFFFF"/>
              </w:rPr>
            </w:pPr>
            <w:r w:rsidRPr="00467FDD">
              <w:rPr>
                <w:rFonts w:ascii="Times New Roman" w:hAnsi="Times New Roman" w:cs="Times New Roman"/>
                <w:sz w:val="26"/>
                <w:szCs w:val="26"/>
                <w:shd w:val="clear" w:color="auto" w:fill="FFFFFF"/>
              </w:rPr>
              <w:t xml:space="preserve">Likumprojekts </w:t>
            </w:r>
            <w:r w:rsidR="00E338DB" w:rsidRPr="00467FDD">
              <w:rPr>
                <w:rFonts w:ascii="Times New Roman" w:hAnsi="Times New Roman" w:cs="Times New Roman"/>
                <w:sz w:val="26"/>
                <w:szCs w:val="26"/>
                <w:shd w:val="clear" w:color="auto" w:fill="FFFFFF"/>
              </w:rPr>
              <w:t>regulē</w:t>
            </w:r>
            <w:r w:rsidR="00C64007" w:rsidRPr="00467FDD">
              <w:rPr>
                <w:rFonts w:ascii="Times New Roman" w:hAnsi="Times New Roman" w:cs="Times New Roman"/>
                <w:sz w:val="26"/>
                <w:szCs w:val="26"/>
                <w:shd w:val="clear" w:color="auto" w:fill="FFFFFF"/>
              </w:rPr>
              <w:t xml:space="preserve"> šādus</w:t>
            </w:r>
            <w:r w:rsidR="00E43BB5" w:rsidRPr="00467FDD">
              <w:rPr>
                <w:rFonts w:ascii="Times New Roman" w:hAnsi="Times New Roman" w:cs="Times New Roman"/>
                <w:sz w:val="26"/>
                <w:szCs w:val="26"/>
                <w:shd w:val="clear" w:color="auto" w:fill="FFFFFF"/>
              </w:rPr>
              <w:t xml:space="preserve"> </w:t>
            </w:r>
            <w:r w:rsidRPr="00467FDD">
              <w:rPr>
                <w:rFonts w:ascii="Times New Roman" w:hAnsi="Times New Roman" w:cs="Times New Roman"/>
                <w:sz w:val="26"/>
                <w:szCs w:val="26"/>
                <w:shd w:val="clear" w:color="auto" w:fill="FFFFFF"/>
              </w:rPr>
              <w:t>jautājumus:</w:t>
            </w:r>
          </w:p>
          <w:p w14:paraId="2112ED91" w14:textId="646B6302" w:rsidR="004B70AE" w:rsidRPr="00467FDD" w:rsidRDefault="004B70AE" w:rsidP="009807EA">
            <w:pPr>
              <w:spacing w:after="0" w:line="240" w:lineRule="auto"/>
              <w:jc w:val="both"/>
              <w:rPr>
                <w:rFonts w:ascii="Times New Roman" w:hAnsi="Times New Roman" w:cs="Times New Roman"/>
                <w:sz w:val="26"/>
                <w:szCs w:val="26"/>
                <w:shd w:val="clear" w:color="auto" w:fill="FFFFFF"/>
              </w:rPr>
            </w:pPr>
          </w:p>
          <w:p w14:paraId="6BA24488" w14:textId="6A1DE749" w:rsidR="009F017A" w:rsidRPr="00467FDD" w:rsidRDefault="00D34E29" w:rsidP="00503632">
            <w:pPr>
              <w:pStyle w:val="ListParagraph"/>
              <w:numPr>
                <w:ilvl w:val="0"/>
                <w:numId w:val="1"/>
              </w:numPr>
              <w:spacing w:after="0" w:line="240" w:lineRule="auto"/>
              <w:ind w:left="0" w:firstLine="360"/>
              <w:jc w:val="both"/>
              <w:rPr>
                <w:rFonts w:ascii="Times New Roman" w:eastAsia="Times New Roman" w:hAnsi="Times New Roman" w:cs="Times New Roman"/>
                <w:iCs/>
                <w:sz w:val="26"/>
                <w:szCs w:val="26"/>
                <w:lang w:eastAsia="lv-LV"/>
              </w:rPr>
            </w:pPr>
            <w:r w:rsidRPr="00467FDD">
              <w:rPr>
                <w:rFonts w:ascii="Times New Roman" w:eastAsia="Times New Roman" w:hAnsi="Times New Roman" w:cs="Times New Roman"/>
                <w:iCs/>
                <w:sz w:val="26"/>
                <w:szCs w:val="26"/>
                <w:lang w:eastAsia="lv-LV"/>
              </w:rPr>
              <w:t xml:space="preserve">Likumprojekta 1., 2. un 3. pants saistīts ar FKTK pievienošanu Latvijas Bankai un tajā iestrādātas normas, kuras paredz likumā </w:t>
            </w:r>
            <w:r w:rsidR="006C7B18" w:rsidRPr="00467FDD">
              <w:rPr>
                <w:rFonts w:ascii="Times New Roman" w:eastAsia="Times New Roman" w:hAnsi="Times New Roman" w:cs="Times New Roman"/>
                <w:iCs/>
                <w:sz w:val="26"/>
                <w:szCs w:val="26"/>
                <w:lang w:eastAsia="lv-LV"/>
              </w:rPr>
              <w:t xml:space="preserve">lietotos </w:t>
            </w:r>
            <w:r w:rsidRPr="00467FDD">
              <w:rPr>
                <w:rFonts w:ascii="Times New Roman" w:eastAsia="Times New Roman" w:hAnsi="Times New Roman" w:cs="Times New Roman"/>
                <w:iCs/>
                <w:sz w:val="26"/>
                <w:szCs w:val="26"/>
                <w:lang w:eastAsia="lv-LV"/>
              </w:rPr>
              <w:t xml:space="preserve">vārdus "Komisija" aizstāt ar vārdiem </w:t>
            </w:r>
            <w:r w:rsidR="006C7B18" w:rsidRPr="00467FDD">
              <w:rPr>
                <w:rFonts w:ascii="Times New Roman" w:eastAsia="Times New Roman" w:hAnsi="Times New Roman" w:cs="Times New Roman"/>
                <w:iCs/>
                <w:sz w:val="26"/>
                <w:szCs w:val="26"/>
                <w:lang w:eastAsia="lv-LV"/>
              </w:rPr>
              <w:t>"</w:t>
            </w:r>
            <w:r w:rsidRPr="00467FDD">
              <w:rPr>
                <w:rFonts w:ascii="Times New Roman" w:eastAsia="Times New Roman" w:hAnsi="Times New Roman" w:cs="Times New Roman"/>
                <w:iCs/>
                <w:sz w:val="26"/>
                <w:szCs w:val="26"/>
                <w:lang w:eastAsia="lv-LV"/>
              </w:rPr>
              <w:t>Latvijas Banka</w:t>
            </w:r>
            <w:r w:rsidR="006C7B18" w:rsidRPr="00467FDD">
              <w:rPr>
                <w:rFonts w:ascii="Times New Roman" w:eastAsia="Times New Roman" w:hAnsi="Times New Roman" w:cs="Times New Roman"/>
                <w:iCs/>
                <w:sz w:val="26"/>
                <w:szCs w:val="26"/>
                <w:lang w:eastAsia="lv-LV"/>
              </w:rPr>
              <w:t>"</w:t>
            </w:r>
            <w:r w:rsidRPr="00467FDD">
              <w:rPr>
                <w:rFonts w:ascii="Times New Roman" w:eastAsia="Times New Roman" w:hAnsi="Times New Roman" w:cs="Times New Roman"/>
                <w:iCs/>
                <w:sz w:val="26"/>
                <w:szCs w:val="26"/>
                <w:lang w:eastAsia="lv-LV"/>
              </w:rPr>
              <w:t xml:space="preserve"> savukārt, lai vienādu terminoloģiju ar likumprojektu </w:t>
            </w:r>
            <w:r w:rsidR="009F017A" w:rsidRPr="00467FDD">
              <w:rPr>
                <w:rFonts w:ascii="Times New Roman" w:eastAsia="Times New Roman" w:hAnsi="Times New Roman" w:cs="Times New Roman"/>
                <w:iCs/>
                <w:sz w:val="26"/>
                <w:szCs w:val="26"/>
                <w:lang w:eastAsia="lv-LV"/>
              </w:rPr>
              <w:t>"</w:t>
            </w:r>
            <w:r w:rsidRPr="00467FDD">
              <w:rPr>
                <w:rFonts w:ascii="Times New Roman" w:eastAsia="Times New Roman" w:hAnsi="Times New Roman" w:cs="Times New Roman"/>
                <w:iCs/>
                <w:sz w:val="26"/>
                <w:szCs w:val="26"/>
                <w:lang w:eastAsia="lv-LV"/>
              </w:rPr>
              <w:t>Latvijas Bankas likums</w:t>
            </w:r>
            <w:r w:rsidR="009F017A" w:rsidRPr="00467FDD">
              <w:rPr>
                <w:rFonts w:ascii="Times New Roman" w:eastAsia="Times New Roman" w:hAnsi="Times New Roman" w:cs="Times New Roman"/>
                <w:iCs/>
                <w:sz w:val="26"/>
                <w:szCs w:val="26"/>
                <w:lang w:eastAsia="lv-LV"/>
              </w:rPr>
              <w:t>"</w:t>
            </w:r>
            <w:r w:rsidRPr="00467FDD">
              <w:rPr>
                <w:rFonts w:ascii="Times New Roman" w:eastAsia="Times New Roman" w:hAnsi="Times New Roman" w:cs="Times New Roman"/>
                <w:iCs/>
                <w:sz w:val="26"/>
                <w:szCs w:val="26"/>
                <w:lang w:eastAsia="lv-LV"/>
              </w:rPr>
              <w:t xml:space="preserve">, </w:t>
            </w:r>
            <w:r w:rsidR="006C7B18" w:rsidRPr="00467FDD">
              <w:rPr>
                <w:rFonts w:ascii="Times New Roman" w:eastAsia="Times New Roman" w:hAnsi="Times New Roman" w:cs="Times New Roman"/>
                <w:iCs/>
                <w:sz w:val="26"/>
                <w:szCs w:val="26"/>
                <w:lang w:eastAsia="lv-LV"/>
              </w:rPr>
              <w:t xml:space="preserve">Likumprojekts paredz likumā lietotos </w:t>
            </w:r>
            <w:r w:rsidRPr="00467FDD">
              <w:rPr>
                <w:rFonts w:ascii="Times New Roman" w:eastAsia="Times New Roman" w:hAnsi="Times New Roman" w:cs="Times New Roman"/>
                <w:iCs/>
                <w:sz w:val="26"/>
                <w:szCs w:val="26"/>
                <w:lang w:eastAsia="lv-LV"/>
              </w:rPr>
              <w:t xml:space="preserve">vārdus </w:t>
            </w:r>
            <w:r w:rsidR="009F017A" w:rsidRPr="00467FDD">
              <w:rPr>
                <w:rFonts w:ascii="Times New Roman" w:eastAsia="Times New Roman" w:hAnsi="Times New Roman" w:cs="Times New Roman"/>
                <w:iCs/>
                <w:sz w:val="26"/>
                <w:szCs w:val="26"/>
                <w:lang w:eastAsia="lv-LV"/>
              </w:rPr>
              <w:t>"</w:t>
            </w:r>
            <w:r w:rsidRPr="00467FDD">
              <w:rPr>
                <w:rFonts w:ascii="Times New Roman" w:eastAsia="Times New Roman" w:hAnsi="Times New Roman" w:cs="Times New Roman"/>
                <w:iCs/>
                <w:sz w:val="26"/>
                <w:szCs w:val="26"/>
                <w:lang w:eastAsia="lv-LV"/>
              </w:rPr>
              <w:t>normatīvie noteikumi</w:t>
            </w:r>
            <w:r w:rsidR="009F017A" w:rsidRPr="00467FDD">
              <w:rPr>
                <w:rFonts w:ascii="Times New Roman" w:eastAsia="Times New Roman" w:hAnsi="Times New Roman" w:cs="Times New Roman"/>
                <w:iCs/>
                <w:sz w:val="26"/>
                <w:szCs w:val="26"/>
                <w:lang w:eastAsia="lv-LV"/>
              </w:rPr>
              <w:t>"</w:t>
            </w:r>
            <w:r w:rsidRPr="00467FDD">
              <w:rPr>
                <w:rFonts w:ascii="Times New Roman" w:eastAsia="Times New Roman" w:hAnsi="Times New Roman" w:cs="Times New Roman"/>
                <w:iCs/>
                <w:sz w:val="26"/>
                <w:szCs w:val="26"/>
                <w:lang w:eastAsia="lv-LV"/>
              </w:rPr>
              <w:t xml:space="preserve"> aizstāt ar vārdu </w:t>
            </w:r>
            <w:r w:rsidR="009F017A" w:rsidRPr="00467FDD">
              <w:rPr>
                <w:rFonts w:ascii="Times New Roman" w:eastAsia="Times New Roman" w:hAnsi="Times New Roman" w:cs="Times New Roman"/>
                <w:iCs/>
                <w:sz w:val="26"/>
                <w:szCs w:val="26"/>
                <w:lang w:eastAsia="lv-LV"/>
              </w:rPr>
              <w:t>"</w:t>
            </w:r>
            <w:r w:rsidRPr="00467FDD">
              <w:rPr>
                <w:rFonts w:ascii="Times New Roman" w:eastAsia="Times New Roman" w:hAnsi="Times New Roman" w:cs="Times New Roman"/>
                <w:iCs/>
                <w:sz w:val="26"/>
                <w:szCs w:val="26"/>
                <w:lang w:eastAsia="lv-LV"/>
              </w:rPr>
              <w:t>noteikumi</w:t>
            </w:r>
            <w:r w:rsidR="009F017A" w:rsidRPr="00467FDD">
              <w:rPr>
                <w:rFonts w:ascii="Times New Roman" w:eastAsia="Times New Roman" w:hAnsi="Times New Roman" w:cs="Times New Roman"/>
                <w:iCs/>
                <w:sz w:val="26"/>
                <w:szCs w:val="26"/>
                <w:lang w:eastAsia="lv-LV"/>
              </w:rPr>
              <w:t>"</w:t>
            </w:r>
            <w:r w:rsidR="00EC4193" w:rsidRPr="00467FDD">
              <w:rPr>
                <w:rFonts w:ascii="Times New Roman" w:eastAsia="Times New Roman" w:hAnsi="Times New Roman" w:cs="Times New Roman"/>
                <w:iCs/>
                <w:sz w:val="26"/>
                <w:szCs w:val="26"/>
                <w:lang w:eastAsia="lv-LV"/>
              </w:rPr>
              <w:t>,</w:t>
            </w:r>
            <w:r w:rsidR="009F017A" w:rsidRPr="00467FDD">
              <w:rPr>
                <w:rFonts w:ascii="Times New Roman" w:eastAsia="Times New Roman" w:hAnsi="Times New Roman" w:cs="Times New Roman"/>
                <w:iCs/>
                <w:sz w:val="26"/>
                <w:szCs w:val="26"/>
                <w:lang w:eastAsia="lv-LV"/>
              </w:rPr>
              <w:t xml:space="preserve"> un vārdus "</w:t>
            </w:r>
            <w:r w:rsidR="009F017A" w:rsidRPr="00467FDD">
              <w:rPr>
                <w:rFonts w:ascii="Times New Roman" w:hAnsi="Times New Roman" w:cs="Times New Roman"/>
                <w:color w:val="000000" w:themeColor="text1"/>
                <w:sz w:val="26"/>
                <w:szCs w:val="26"/>
              </w:rPr>
              <w:t>finanšu un kapitāla tirgus</w:t>
            </w:r>
            <w:r w:rsidR="006C7B18" w:rsidRPr="00467FDD">
              <w:rPr>
                <w:rFonts w:ascii="Times New Roman" w:hAnsi="Times New Roman" w:cs="Times New Roman"/>
                <w:color w:val="000000" w:themeColor="text1"/>
                <w:sz w:val="26"/>
                <w:szCs w:val="26"/>
              </w:rPr>
              <w:t>"</w:t>
            </w:r>
            <w:r w:rsidR="009F017A" w:rsidRPr="00467FDD">
              <w:rPr>
                <w:rFonts w:ascii="Times New Roman" w:hAnsi="Times New Roman" w:cs="Times New Roman"/>
                <w:color w:val="000000" w:themeColor="text1"/>
                <w:sz w:val="26"/>
                <w:szCs w:val="26"/>
              </w:rPr>
              <w:t xml:space="preserve"> aizstāt ar vārdiem "finanšu tirgus".</w:t>
            </w:r>
          </w:p>
          <w:p w14:paraId="0753AC0C" w14:textId="77777777" w:rsidR="00820CE9" w:rsidRPr="00467FDD" w:rsidRDefault="00820CE9" w:rsidP="00D537DF">
            <w:pPr>
              <w:pStyle w:val="ListParagraph"/>
              <w:spacing w:after="0" w:line="240" w:lineRule="auto"/>
              <w:ind w:left="360"/>
              <w:jc w:val="both"/>
              <w:rPr>
                <w:rFonts w:ascii="Times New Roman" w:eastAsia="Times New Roman" w:hAnsi="Times New Roman" w:cs="Times New Roman"/>
                <w:iCs/>
                <w:sz w:val="26"/>
                <w:szCs w:val="26"/>
                <w:lang w:eastAsia="lv-LV"/>
              </w:rPr>
            </w:pPr>
          </w:p>
          <w:p w14:paraId="26003C6E" w14:textId="3954CD44" w:rsidR="00820CE9" w:rsidRPr="00467FDD" w:rsidRDefault="009F017A" w:rsidP="00503632">
            <w:pPr>
              <w:pStyle w:val="ListParagraph"/>
              <w:numPr>
                <w:ilvl w:val="0"/>
                <w:numId w:val="1"/>
              </w:numPr>
              <w:spacing w:after="0" w:line="240" w:lineRule="auto"/>
              <w:ind w:left="0" w:firstLine="360"/>
              <w:jc w:val="both"/>
              <w:rPr>
                <w:rFonts w:ascii="Times New Roman" w:eastAsia="Times New Roman" w:hAnsi="Times New Roman" w:cs="Times New Roman"/>
                <w:iCs/>
                <w:sz w:val="26"/>
                <w:szCs w:val="26"/>
                <w:lang w:eastAsia="lv-LV"/>
              </w:rPr>
            </w:pPr>
            <w:r w:rsidRPr="00467FDD">
              <w:rPr>
                <w:rFonts w:ascii="Times New Roman" w:eastAsia="Times New Roman" w:hAnsi="Times New Roman" w:cs="Times New Roman"/>
                <w:iCs/>
                <w:sz w:val="26"/>
                <w:szCs w:val="26"/>
                <w:lang w:eastAsia="lv-LV"/>
              </w:rPr>
              <w:t>Likumprojekta 4. pants paredz papildināt likumā lietoto terminu uzskaitījumu</w:t>
            </w:r>
            <w:r w:rsidR="006C7B18" w:rsidRPr="00467FDD">
              <w:rPr>
                <w:rFonts w:ascii="Times New Roman" w:eastAsia="Times New Roman" w:hAnsi="Times New Roman" w:cs="Times New Roman"/>
                <w:iCs/>
                <w:sz w:val="26"/>
                <w:szCs w:val="26"/>
                <w:lang w:eastAsia="lv-LV"/>
              </w:rPr>
              <w:t>,</w:t>
            </w:r>
            <w:r w:rsidRPr="00467FDD">
              <w:rPr>
                <w:rFonts w:ascii="Times New Roman" w:eastAsia="Times New Roman" w:hAnsi="Times New Roman" w:cs="Times New Roman"/>
                <w:iCs/>
                <w:sz w:val="26"/>
                <w:szCs w:val="26"/>
                <w:lang w:eastAsia="lv-LV"/>
              </w:rPr>
              <w:t xml:space="preserve"> papildinot to ar diviem jauniem likumā lietotiem terminiem "</w:t>
            </w:r>
            <w:r w:rsidRPr="00467FDD">
              <w:rPr>
                <w:rFonts w:ascii="Times New Roman" w:hAnsi="Times New Roman" w:cs="Times New Roman"/>
                <w:bCs/>
                <w:color w:val="000000" w:themeColor="text1"/>
                <w:sz w:val="26"/>
                <w:szCs w:val="26"/>
              </w:rPr>
              <w:t>valūtu tirdzniecība" un "valūtu tirdzniecības sabiedrība".</w:t>
            </w:r>
          </w:p>
          <w:p w14:paraId="72BDDE36" w14:textId="77777777" w:rsidR="009F017A" w:rsidRPr="00467FDD" w:rsidRDefault="009F017A" w:rsidP="00D537DF">
            <w:pPr>
              <w:pStyle w:val="ListParagraph"/>
              <w:spacing w:after="0" w:line="240" w:lineRule="auto"/>
              <w:ind w:left="360"/>
              <w:jc w:val="both"/>
              <w:rPr>
                <w:rFonts w:ascii="Times New Roman" w:eastAsia="Times New Roman" w:hAnsi="Times New Roman" w:cs="Times New Roman"/>
                <w:iCs/>
                <w:sz w:val="26"/>
                <w:szCs w:val="26"/>
                <w:lang w:eastAsia="lv-LV"/>
              </w:rPr>
            </w:pPr>
          </w:p>
          <w:p w14:paraId="7902B8A5" w14:textId="08F593B9" w:rsidR="009F017A" w:rsidRPr="00467FDD" w:rsidRDefault="009F017A" w:rsidP="00503632">
            <w:pPr>
              <w:pStyle w:val="ListParagraph"/>
              <w:numPr>
                <w:ilvl w:val="0"/>
                <w:numId w:val="1"/>
              </w:numPr>
              <w:spacing w:after="0" w:line="240" w:lineRule="auto"/>
              <w:ind w:left="0" w:firstLine="360"/>
              <w:jc w:val="both"/>
              <w:rPr>
                <w:rFonts w:ascii="Times New Roman" w:eastAsia="Times New Roman" w:hAnsi="Times New Roman" w:cs="Times New Roman"/>
                <w:iCs/>
                <w:sz w:val="26"/>
                <w:szCs w:val="26"/>
                <w:lang w:eastAsia="lv-LV"/>
              </w:rPr>
            </w:pPr>
            <w:r w:rsidRPr="00467FDD">
              <w:rPr>
                <w:rFonts w:ascii="Times New Roman" w:eastAsia="Times New Roman" w:hAnsi="Times New Roman" w:cs="Times New Roman"/>
                <w:iCs/>
                <w:sz w:val="26"/>
                <w:szCs w:val="26"/>
                <w:lang w:eastAsia="lv-LV"/>
              </w:rPr>
              <w:t>Likumprojekta 5. pants paredz papildināt likumu ar to subjektu loku</w:t>
            </w:r>
            <w:r w:rsidR="006C7B18" w:rsidRPr="00467FDD">
              <w:rPr>
                <w:rFonts w:ascii="Times New Roman" w:eastAsia="Times New Roman" w:hAnsi="Times New Roman" w:cs="Times New Roman"/>
                <w:iCs/>
                <w:sz w:val="26"/>
                <w:szCs w:val="26"/>
                <w:lang w:eastAsia="lv-LV"/>
              </w:rPr>
              <w:t>,</w:t>
            </w:r>
            <w:r w:rsidRPr="00467FDD">
              <w:rPr>
                <w:rFonts w:ascii="Times New Roman" w:eastAsia="Times New Roman" w:hAnsi="Times New Roman" w:cs="Times New Roman"/>
                <w:iCs/>
                <w:sz w:val="26"/>
                <w:szCs w:val="26"/>
                <w:lang w:eastAsia="lv-LV"/>
              </w:rPr>
              <w:t xml:space="preserve"> uz kuriem attiecas likuma </w:t>
            </w:r>
            <w:r w:rsidR="004A3F02" w:rsidRPr="00467FDD">
              <w:rPr>
                <w:rFonts w:ascii="Times New Roman" w:eastAsia="Times New Roman" w:hAnsi="Times New Roman" w:cs="Times New Roman"/>
                <w:iCs/>
                <w:sz w:val="26"/>
                <w:szCs w:val="26"/>
                <w:lang w:eastAsia="lv-LV"/>
              </w:rPr>
              <w:t>prasības, papildinot minēto subjektu</w:t>
            </w:r>
            <w:r w:rsidR="006C7B18" w:rsidRPr="00467FDD">
              <w:rPr>
                <w:rFonts w:ascii="Times New Roman" w:eastAsia="Times New Roman" w:hAnsi="Times New Roman" w:cs="Times New Roman"/>
                <w:iCs/>
                <w:sz w:val="26"/>
                <w:szCs w:val="26"/>
                <w:lang w:eastAsia="lv-LV"/>
              </w:rPr>
              <w:t xml:space="preserve"> loku</w:t>
            </w:r>
            <w:r w:rsidR="004A3F02" w:rsidRPr="00467FDD">
              <w:rPr>
                <w:rFonts w:ascii="Times New Roman" w:eastAsia="Times New Roman" w:hAnsi="Times New Roman" w:cs="Times New Roman"/>
                <w:iCs/>
                <w:sz w:val="26"/>
                <w:szCs w:val="26"/>
                <w:lang w:eastAsia="lv-LV"/>
              </w:rPr>
              <w:t xml:space="preserve"> ar </w:t>
            </w:r>
            <w:r w:rsidR="004A3F02" w:rsidRPr="00467FDD">
              <w:rPr>
                <w:rFonts w:ascii="Times New Roman" w:hAnsi="Times New Roman" w:cs="Times New Roman"/>
                <w:bCs/>
                <w:color w:val="000000" w:themeColor="text1"/>
                <w:sz w:val="26"/>
                <w:szCs w:val="26"/>
              </w:rPr>
              <w:t xml:space="preserve">valūtu tirdzniecības sabiedrībām, kā arī tehniski papildinot ar likumā </w:t>
            </w:r>
            <w:r w:rsidR="006C7B18" w:rsidRPr="00467FDD">
              <w:rPr>
                <w:rFonts w:ascii="Times New Roman" w:hAnsi="Times New Roman" w:cs="Times New Roman"/>
                <w:bCs/>
                <w:color w:val="000000" w:themeColor="text1"/>
                <w:sz w:val="26"/>
                <w:szCs w:val="26"/>
              </w:rPr>
              <w:t xml:space="preserve">jau </w:t>
            </w:r>
            <w:r w:rsidR="004A3F02" w:rsidRPr="00467FDD">
              <w:rPr>
                <w:rFonts w:ascii="Times New Roman" w:hAnsi="Times New Roman" w:cs="Times New Roman"/>
                <w:bCs/>
                <w:color w:val="000000" w:themeColor="text1"/>
                <w:sz w:val="26"/>
                <w:szCs w:val="26"/>
              </w:rPr>
              <w:t xml:space="preserve">esošu subjektu </w:t>
            </w:r>
            <w:r w:rsidR="006C7B18" w:rsidRPr="00467FDD">
              <w:rPr>
                <w:rFonts w:ascii="Times New Roman" w:hAnsi="Times New Roman" w:cs="Times New Roman"/>
                <w:bCs/>
                <w:color w:val="000000" w:themeColor="text1"/>
                <w:sz w:val="26"/>
                <w:szCs w:val="26"/>
              </w:rPr>
              <w:t xml:space="preserve">– </w:t>
            </w:r>
            <w:r w:rsidR="004A3F02" w:rsidRPr="00467FDD">
              <w:rPr>
                <w:rFonts w:ascii="Times New Roman" w:hAnsi="Times New Roman" w:cs="Times New Roman"/>
                <w:bCs/>
                <w:color w:val="000000" w:themeColor="text1"/>
                <w:sz w:val="26"/>
                <w:szCs w:val="26"/>
              </w:rPr>
              <w:t>neliela apjoma maksājumu sistēmu.</w:t>
            </w:r>
          </w:p>
          <w:p w14:paraId="6B000FD1" w14:textId="77777777" w:rsidR="00820CE9" w:rsidRPr="00467FDD" w:rsidRDefault="00820CE9" w:rsidP="00D537DF">
            <w:pPr>
              <w:pStyle w:val="ListParagraph"/>
              <w:spacing w:after="0" w:line="240" w:lineRule="auto"/>
              <w:ind w:left="360"/>
              <w:jc w:val="both"/>
              <w:rPr>
                <w:rFonts w:ascii="Times New Roman" w:eastAsia="Times New Roman" w:hAnsi="Times New Roman" w:cs="Times New Roman"/>
                <w:iCs/>
                <w:sz w:val="26"/>
                <w:szCs w:val="26"/>
                <w:lang w:eastAsia="lv-LV"/>
              </w:rPr>
            </w:pPr>
          </w:p>
          <w:p w14:paraId="3BB5B2AC" w14:textId="5030C825" w:rsidR="004A3F02" w:rsidRPr="00467FDD" w:rsidRDefault="004A3F02" w:rsidP="00503632">
            <w:pPr>
              <w:pStyle w:val="ListParagraph"/>
              <w:numPr>
                <w:ilvl w:val="0"/>
                <w:numId w:val="1"/>
              </w:numPr>
              <w:spacing w:after="0" w:line="240" w:lineRule="auto"/>
              <w:ind w:left="0" w:firstLine="360"/>
              <w:jc w:val="both"/>
              <w:rPr>
                <w:rFonts w:ascii="Times New Roman" w:hAnsi="Times New Roman" w:cs="Times New Roman"/>
                <w:color w:val="000000" w:themeColor="text1"/>
                <w:sz w:val="26"/>
                <w:szCs w:val="26"/>
                <w:shd w:val="clear" w:color="auto" w:fill="FFFFFF"/>
              </w:rPr>
            </w:pPr>
            <w:r w:rsidRPr="00467FDD">
              <w:rPr>
                <w:rFonts w:ascii="Times New Roman" w:eastAsia="Times New Roman" w:hAnsi="Times New Roman" w:cs="Times New Roman"/>
                <w:iCs/>
                <w:sz w:val="26"/>
                <w:szCs w:val="26"/>
                <w:lang w:eastAsia="lv-LV"/>
              </w:rPr>
              <w:t>Likumprojekta 6. pants</w:t>
            </w:r>
            <w:r w:rsidR="00EC4193" w:rsidRPr="00467FDD">
              <w:rPr>
                <w:rFonts w:ascii="Times New Roman" w:eastAsia="Times New Roman" w:hAnsi="Times New Roman" w:cs="Times New Roman"/>
                <w:iCs/>
                <w:sz w:val="26"/>
                <w:szCs w:val="26"/>
                <w:lang w:eastAsia="lv-LV"/>
              </w:rPr>
              <w:t xml:space="preserve"> tehniski</w:t>
            </w:r>
            <w:r w:rsidRPr="00467FDD">
              <w:rPr>
                <w:rFonts w:ascii="Times New Roman" w:eastAsia="Times New Roman" w:hAnsi="Times New Roman" w:cs="Times New Roman"/>
                <w:iCs/>
                <w:sz w:val="26"/>
                <w:szCs w:val="26"/>
                <w:lang w:eastAsia="lv-LV"/>
              </w:rPr>
              <w:t xml:space="preserve"> precizē</w:t>
            </w:r>
            <w:r w:rsidR="006C7B18" w:rsidRPr="00467FDD">
              <w:rPr>
                <w:rFonts w:ascii="Times New Roman" w:eastAsia="Times New Roman" w:hAnsi="Times New Roman" w:cs="Times New Roman"/>
                <w:iCs/>
                <w:sz w:val="26"/>
                <w:szCs w:val="26"/>
                <w:lang w:eastAsia="lv-LV"/>
              </w:rPr>
              <w:t>,</w:t>
            </w:r>
            <w:r w:rsidRPr="00467FDD">
              <w:rPr>
                <w:rFonts w:ascii="Times New Roman" w:eastAsia="Times New Roman" w:hAnsi="Times New Roman" w:cs="Times New Roman"/>
                <w:iCs/>
                <w:sz w:val="26"/>
                <w:szCs w:val="26"/>
                <w:lang w:eastAsia="lv-LV"/>
              </w:rPr>
              <w:t xml:space="preserve"> uz kādiem darījumiem neattiecas likuma darbība</w:t>
            </w:r>
            <w:r w:rsidR="00EC4193" w:rsidRPr="00467FDD">
              <w:rPr>
                <w:rFonts w:ascii="Times New Roman" w:eastAsia="Times New Roman" w:hAnsi="Times New Roman" w:cs="Times New Roman"/>
                <w:iCs/>
                <w:sz w:val="26"/>
                <w:szCs w:val="26"/>
                <w:lang w:eastAsia="lv-LV"/>
              </w:rPr>
              <w:t>,</w:t>
            </w:r>
            <w:r w:rsidRPr="00467FDD">
              <w:rPr>
                <w:rFonts w:ascii="Times New Roman" w:eastAsia="Times New Roman" w:hAnsi="Times New Roman" w:cs="Times New Roman"/>
                <w:iCs/>
                <w:sz w:val="26"/>
                <w:szCs w:val="26"/>
                <w:lang w:eastAsia="lv-LV"/>
              </w:rPr>
              <w:t xml:space="preserve"> aizstājot vārdus </w:t>
            </w:r>
            <w:r w:rsidRPr="00467FDD">
              <w:rPr>
                <w:rFonts w:ascii="Times New Roman" w:hAnsi="Times New Roman" w:cs="Times New Roman"/>
                <w:color w:val="000000" w:themeColor="text1"/>
                <w:sz w:val="26"/>
                <w:szCs w:val="26"/>
                <w:shd w:val="clear" w:color="auto" w:fill="FFFFFF"/>
              </w:rPr>
              <w:t>"naudas maiņas darījumiem" ar vārdiem "iestāžu veiktajiem naudas maiņas darījumiem", kā arī tehniski aizstāj likumā lietoto terminu "Finanšu un kapitāla tirgus komisija" ar vārdiem "Latvijas Banka".</w:t>
            </w:r>
          </w:p>
          <w:p w14:paraId="0A934871" w14:textId="77777777" w:rsidR="00820CE9" w:rsidRPr="00467FDD" w:rsidRDefault="00820CE9" w:rsidP="00D537DF">
            <w:pPr>
              <w:spacing w:after="0" w:line="240" w:lineRule="auto"/>
              <w:jc w:val="both"/>
              <w:rPr>
                <w:rFonts w:ascii="Times New Roman" w:hAnsi="Times New Roman" w:cs="Times New Roman"/>
                <w:color w:val="000000" w:themeColor="text1"/>
                <w:sz w:val="26"/>
                <w:szCs w:val="26"/>
                <w:shd w:val="clear" w:color="auto" w:fill="FFFFFF"/>
              </w:rPr>
            </w:pPr>
          </w:p>
          <w:p w14:paraId="038EF070" w14:textId="5581DC28" w:rsidR="00940E0E" w:rsidRPr="00467FDD" w:rsidRDefault="004A3F02" w:rsidP="00D537DF">
            <w:pPr>
              <w:pStyle w:val="ListParagraph"/>
              <w:numPr>
                <w:ilvl w:val="0"/>
                <w:numId w:val="1"/>
              </w:numPr>
              <w:ind w:left="0" w:firstLine="360"/>
              <w:jc w:val="both"/>
              <w:rPr>
                <w:rFonts w:ascii="Times New Roman" w:eastAsia="Times New Roman" w:hAnsi="Times New Roman" w:cs="Times New Roman"/>
                <w:iCs/>
                <w:sz w:val="26"/>
                <w:szCs w:val="26"/>
                <w:lang w:eastAsia="lv-LV"/>
              </w:rPr>
            </w:pPr>
            <w:r w:rsidRPr="00467FDD">
              <w:rPr>
                <w:rFonts w:ascii="Times New Roman" w:eastAsia="Times New Roman" w:hAnsi="Times New Roman" w:cs="Times New Roman"/>
                <w:iCs/>
                <w:sz w:val="26"/>
                <w:szCs w:val="26"/>
                <w:lang w:eastAsia="lv-LV"/>
              </w:rPr>
              <w:lastRenderedPageBreak/>
              <w:t xml:space="preserve">Likumprojekta 7. pants </w:t>
            </w:r>
            <w:r w:rsidR="00940E0E" w:rsidRPr="00467FDD">
              <w:rPr>
                <w:rFonts w:ascii="Times New Roman" w:eastAsia="Times New Roman" w:hAnsi="Times New Roman" w:cs="Times New Roman"/>
                <w:iCs/>
                <w:sz w:val="26"/>
                <w:szCs w:val="26"/>
                <w:lang w:eastAsia="lv-LV"/>
              </w:rPr>
              <w:t xml:space="preserve">ietver </w:t>
            </w:r>
            <w:r w:rsidR="00940E0E" w:rsidRPr="00467FDD">
              <w:rPr>
                <w:rFonts w:ascii="Times New Roman" w:hAnsi="Times New Roman" w:cs="Times New Roman"/>
                <w:sz w:val="26"/>
                <w:szCs w:val="26"/>
                <w:shd w:val="clear" w:color="auto" w:fill="FFFFFF"/>
              </w:rPr>
              <w:t>regulējum</w:t>
            </w:r>
            <w:r w:rsidR="00EC4193" w:rsidRPr="00467FDD">
              <w:rPr>
                <w:rFonts w:ascii="Times New Roman" w:hAnsi="Times New Roman" w:cs="Times New Roman"/>
                <w:sz w:val="26"/>
                <w:szCs w:val="26"/>
                <w:shd w:val="clear" w:color="auto" w:fill="FFFFFF"/>
              </w:rPr>
              <w:t>u</w:t>
            </w:r>
            <w:r w:rsidR="00940E0E" w:rsidRPr="00467FDD">
              <w:rPr>
                <w:rFonts w:ascii="Times New Roman" w:hAnsi="Times New Roman" w:cs="Times New Roman"/>
                <w:sz w:val="26"/>
                <w:szCs w:val="26"/>
                <w:shd w:val="clear" w:color="auto" w:fill="FFFFFF"/>
              </w:rPr>
              <w:t xml:space="preserve"> attiecībā uz ārvalstu valūtu tirdzniecības sabiedrību reģistrēšanu, to darbības uzraudzību un atbildību</w:t>
            </w:r>
            <w:r w:rsidR="00D308CE" w:rsidRPr="00467FDD">
              <w:rPr>
                <w:rFonts w:ascii="Times New Roman" w:hAnsi="Times New Roman" w:cs="Times New Roman"/>
                <w:sz w:val="26"/>
                <w:szCs w:val="26"/>
                <w:shd w:val="clear" w:color="auto" w:fill="FFFFFF"/>
              </w:rPr>
              <w:t>.</w:t>
            </w:r>
          </w:p>
          <w:p w14:paraId="349EFB55" w14:textId="08AB8BC8" w:rsidR="00CB012F" w:rsidRPr="00467FDD" w:rsidRDefault="00A05C8C" w:rsidP="00940E0E">
            <w:pPr>
              <w:spacing w:after="0" w:line="240" w:lineRule="auto"/>
              <w:jc w:val="both"/>
              <w:rPr>
                <w:rFonts w:ascii="Times New Roman" w:eastAsia="Times New Roman" w:hAnsi="Times New Roman" w:cs="Times New Roman"/>
                <w:iCs/>
                <w:sz w:val="26"/>
                <w:szCs w:val="26"/>
                <w:lang w:eastAsia="lv-LV"/>
              </w:rPr>
            </w:pPr>
            <w:r w:rsidRPr="00467FDD">
              <w:rPr>
                <w:rFonts w:ascii="Times New Roman" w:eastAsia="Times New Roman" w:hAnsi="Times New Roman" w:cs="Times New Roman"/>
                <w:iCs/>
                <w:sz w:val="26"/>
                <w:szCs w:val="26"/>
                <w:lang w:eastAsia="lv-LV"/>
              </w:rPr>
              <w:t xml:space="preserve">5.1. </w:t>
            </w:r>
            <w:r w:rsidR="00940E0E" w:rsidRPr="00467FDD">
              <w:rPr>
                <w:rFonts w:ascii="Times New Roman" w:eastAsia="Times New Roman" w:hAnsi="Times New Roman" w:cs="Times New Roman"/>
                <w:iCs/>
                <w:sz w:val="26"/>
                <w:szCs w:val="26"/>
                <w:lang w:eastAsia="lv-LV"/>
              </w:rPr>
              <w:t xml:space="preserve">Saskaņā ar Eiropas Parlamenta un Padomes 2015. gada 20. maija Direktīvas (ES) 2015/849  47. panta pirmo daļu dalībvalstīm ir jānodrošina valūtas maiņas pakalpojumu sniedzēju licencēšana vai reģistrācija. </w:t>
            </w:r>
          </w:p>
          <w:p w14:paraId="521CB4EF" w14:textId="77777777" w:rsidR="00CB012F" w:rsidRPr="00467FDD" w:rsidRDefault="00CB012F" w:rsidP="00940E0E">
            <w:pPr>
              <w:spacing w:after="0" w:line="240" w:lineRule="auto"/>
              <w:jc w:val="both"/>
              <w:rPr>
                <w:rFonts w:ascii="Times New Roman" w:eastAsia="Times New Roman" w:hAnsi="Times New Roman" w:cs="Times New Roman"/>
                <w:iCs/>
                <w:sz w:val="26"/>
                <w:szCs w:val="26"/>
                <w:lang w:eastAsia="lv-LV"/>
              </w:rPr>
            </w:pPr>
          </w:p>
          <w:p w14:paraId="3256127C" w14:textId="71E7BF59" w:rsidR="00CB012F" w:rsidRPr="00467FDD" w:rsidRDefault="00940E0E" w:rsidP="00940E0E">
            <w:pPr>
              <w:spacing w:after="0" w:line="240" w:lineRule="auto"/>
              <w:jc w:val="both"/>
              <w:rPr>
                <w:rFonts w:ascii="Times New Roman" w:eastAsia="Times New Roman" w:hAnsi="Times New Roman" w:cs="Times New Roman"/>
                <w:iCs/>
                <w:sz w:val="26"/>
                <w:szCs w:val="26"/>
                <w:lang w:eastAsia="lv-LV"/>
              </w:rPr>
            </w:pPr>
            <w:r w:rsidRPr="00467FDD">
              <w:rPr>
                <w:rFonts w:ascii="Times New Roman" w:eastAsia="Times New Roman" w:hAnsi="Times New Roman" w:cs="Times New Roman"/>
                <w:iCs/>
                <w:sz w:val="26"/>
                <w:szCs w:val="26"/>
                <w:lang w:eastAsia="lv-LV"/>
              </w:rPr>
              <w:t>Latvijas Republikā ārvalstu valūtu skaidrās naudas maiņas pakalpojumus sniedz gan kredītiestādes, gan kapitālsabiedrības, kas saņēmušas Latvijas Bankas licenci attiecīgajam komercdarbības veidam.</w:t>
            </w:r>
            <w:r w:rsidR="00CB012F" w:rsidRPr="00467FDD">
              <w:rPr>
                <w:rFonts w:ascii="Times New Roman" w:eastAsia="Times New Roman" w:hAnsi="Times New Roman" w:cs="Times New Roman"/>
                <w:iCs/>
                <w:sz w:val="26"/>
                <w:szCs w:val="26"/>
                <w:lang w:eastAsia="lv-LV"/>
              </w:rPr>
              <w:t xml:space="preserve"> Tādējādi ārvalstu valūtu skaidrās naudas tirdzniecības pakalpojuma uzraudzību </w:t>
            </w:r>
            <w:r w:rsidR="003B5FA6" w:rsidRPr="00467FDD">
              <w:rPr>
                <w:rFonts w:ascii="Times New Roman" w:eastAsia="Times New Roman" w:hAnsi="Times New Roman" w:cs="Times New Roman"/>
                <w:iCs/>
                <w:sz w:val="26"/>
                <w:szCs w:val="26"/>
                <w:lang w:eastAsia="lv-LV"/>
              </w:rPr>
              <w:t xml:space="preserve">Latvijā šobrīd </w:t>
            </w:r>
            <w:r w:rsidR="00CB012F" w:rsidRPr="00467FDD">
              <w:rPr>
                <w:rFonts w:ascii="Times New Roman" w:eastAsia="Times New Roman" w:hAnsi="Times New Roman" w:cs="Times New Roman"/>
                <w:iCs/>
                <w:sz w:val="26"/>
                <w:szCs w:val="26"/>
                <w:lang w:eastAsia="lv-LV"/>
              </w:rPr>
              <w:t>nodrošina divas institūcijas  –</w:t>
            </w:r>
            <w:r w:rsidR="009C07B1" w:rsidRPr="00467FDD">
              <w:rPr>
                <w:rFonts w:ascii="Times New Roman" w:eastAsia="Times New Roman" w:hAnsi="Times New Roman" w:cs="Times New Roman"/>
                <w:iCs/>
                <w:sz w:val="26"/>
                <w:szCs w:val="26"/>
                <w:lang w:eastAsia="lv-LV"/>
              </w:rPr>
              <w:t>FKTK</w:t>
            </w:r>
            <w:r w:rsidR="00CB012F" w:rsidRPr="00467FDD">
              <w:rPr>
                <w:rFonts w:ascii="Times New Roman" w:eastAsia="Times New Roman" w:hAnsi="Times New Roman" w:cs="Times New Roman"/>
                <w:iCs/>
                <w:sz w:val="26"/>
                <w:szCs w:val="26"/>
                <w:lang w:eastAsia="lv-LV"/>
              </w:rPr>
              <w:t xml:space="preserve"> (attiecībā uz kredītiestādēm) un Latvijas Banka (attiecībā uz kapitālsabiedrībām, kuras nav kredītiestādes un kuras sniedz ārvalstu valūtu skaidrās naudas tirdzniecības pakalpojumus komercdarbības veidā).</w:t>
            </w:r>
          </w:p>
          <w:p w14:paraId="2B0FFAD6" w14:textId="77777777" w:rsidR="00CB012F" w:rsidRPr="00467FDD" w:rsidRDefault="00CB012F" w:rsidP="00940E0E">
            <w:pPr>
              <w:spacing w:after="0" w:line="240" w:lineRule="auto"/>
              <w:jc w:val="both"/>
              <w:rPr>
                <w:rFonts w:ascii="Times New Roman" w:eastAsia="Times New Roman" w:hAnsi="Times New Roman" w:cs="Times New Roman"/>
                <w:iCs/>
                <w:sz w:val="26"/>
                <w:szCs w:val="26"/>
                <w:lang w:eastAsia="lv-LV"/>
              </w:rPr>
            </w:pPr>
          </w:p>
          <w:p w14:paraId="1F16AAC7" w14:textId="355B8CD7" w:rsidR="00CB012F" w:rsidRPr="00467FDD" w:rsidRDefault="00CB012F" w:rsidP="00CB012F">
            <w:pPr>
              <w:spacing w:after="0" w:line="240" w:lineRule="auto"/>
              <w:jc w:val="both"/>
              <w:rPr>
                <w:rFonts w:ascii="Times New Roman" w:eastAsia="Times New Roman" w:hAnsi="Times New Roman" w:cs="Times New Roman"/>
                <w:iCs/>
                <w:sz w:val="26"/>
                <w:szCs w:val="26"/>
                <w:lang w:eastAsia="lv-LV"/>
              </w:rPr>
            </w:pPr>
            <w:r w:rsidRPr="00467FDD">
              <w:rPr>
                <w:rFonts w:ascii="Times New Roman" w:eastAsia="Times New Roman" w:hAnsi="Times New Roman" w:cs="Times New Roman"/>
                <w:iCs/>
                <w:sz w:val="26"/>
                <w:szCs w:val="26"/>
                <w:lang w:eastAsia="lv-LV"/>
              </w:rPr>
              <w:t xml:space="preserve">Ja kredītiestāžu </w:t>
            </w:r>
            <w:r w:rsidRPr="00467FDD">
              <w:rPr>
                <w:rFonts w:ascii="Times New Roman" w:hAnsi="Times New Roman" w:cs="Times New Roman"/>
                <w:sz w:val="26"/>
                <w:szCs w:val="26"/>
                <w:shd w:val="clear" w:color="auto" w:fill="FFFFFF"/>
              </w:rPr>
              <w:t xml:space="preserve">reģistrēšanu, to darbības uzraudzību un atbildību detalizēti regulē Kredītiestāžu likums, tad </w:t>
            </w:r>
            <w:r w:rsidRPr="00467FDD">
              <w:rPr>
                <w:rFonts w:ascii="Times New Roman" w:eastAsia="Times New Roman" w:hAnsi="Times New Roman" w:cs="Times New Roman"/>
                <w:iCs/>
                <w:sz w:val="26"/>
                <w:szCs w:val="26"/>
                <w:lang w:eastAsia="lv-LV"/>
              </w:rPr>
              <w:t>kapitālsabiedrību, kuras nav kredītiestādes un kuras sniedz ārvalstu valūtu skaidrās naudas tirdzniecības pakalpojumus komercdarbības veidā, darbības tiesiskais regulējums izriet no l</w:t>
            </w:r>
            <w:r w:rsidR="00940E0E" w:rsidRPr="00467FDD">
              <w:rPr>
                <w:rFonts w:ascii="Times New Roman" w:eastAsia="Times New Roman" w:hAnsi="Times New Roman" w:cs="Times New Roman"/>
                <w:iCs/>
                <w:sz w:val="26"/>
                <w:szCs w:val="26"/>
                <w:lang w:eastAsia="lv-LV"/>
              </w:rPr>
              <w:t>ikuma "Par Latvijas Banku" 11. pant</w:t>
            </w:r>
            <w:r w:rsidRPr="00467FDD">
              <w:rPr>
                <w:rFonts w:ascii="Times New Roman" w:eastAsia="Times New Roman" w:hAnsi="Times New Roman" w:cs="Times New Roman"/>
                <w:iCs/>
                <w:sz w:val="26"/>
                <w:szCs w:val="26"/>
                <w:lang w:eastAsia="lv-LV"/>
              </w:rPr>
              <w:t>a</w:t>
            </w:r>
            <w:r w:rsidR="00940E0E" w:rsidRPr="00467FDD">
              <w:rPr>
                <w:rFonts w:ascii="Times New Roman" w:eastAsia="Times New Roman" w:hAnsi="Times New Roman" w:cs="Times New Roman"/>
                <w:iCs/>
                <w:sz w:val="26"/>
                <w:szCs w:val="26"/>
                <w:lang w:eastAsia="lv-LV"/>
              </w:rPr>
              <w:t xml:space="preserve"> (likuma norma saglabājusies no laika, kad Latvijas Banka </w:t>
            </w:r>
            <w:r w:rsidRPr="00467FDD">
              <w:rPr>
                <w:rFonts w:ascii="Times New Roman" w:eastAsia="Times New Roman" w:hAnsi="Times New Roman" w:cs="Times New Roman"/>
                <w:iCs/>
                <w:sz w:val="26"/>
                <w:szCs w:val="26"/>
                <w:lang w:eastAsia="lv-LV"/>
              </w:rPr>
              <w:t xml:space="preserve">vēl </w:t>
            </w:r>
            <w:r w:rsidR="00940E0E" w:rsidRPr="00467FDD">
              <w:rPr>
                <w:rFonts w:ascii="Times New Roman" w:eastAsia="Times New Roman" w:hAnsi="Times New Roman" w:cs="Times New Roman"/>
                <w:iCs/>
                <w:sz w:val="26"/>
                <w:szCs w:val="26"/>
                <w:lang w:eastAsia="lv-LV"/>
              </w:rPr>
              <w:t>veica kredītiestāžu uzraudzību</w:t>
            </w:r>
            <w:r w:rsidRPr="00467FDD">
              <w:rPr>
                <w:rFonts w:ascii="Times New Roman" w:eastAsia="Times New Roman" w:hAnsi="Times New Roman" w:cs="Times New Roman"/>
                <w:iCs/>
                <w:sz w:val="26"/>
                <w:szCs w:val="26"/>
                <w:lang w:eastAsia="lv-LV"/>
              </w:rPr>
              <w:t xml:space="preserve"> līdz </w:t>
            </w:r>
            <w:r w:rsidR="009C07B1" w:rsidRPr="00467FDD">
              <w:rPr>
                <w:rFonts w:ascii="Times New Roman" w:eastAsia="Times New Roman" w:hAnsi="Times New Roman" w:cs="Times New Roman"/>
                <w:iCs/>
                <w:sz w:val="26"/>
                <w:szCs w:val="26"/>
                <w:lang w:eastAsia="lv-LV"/>
              </w:rPr>
              <w:t>FKTK</w:t>
            </w:r>
            <w:r w:rsidRPr="00467FDD">
              <w:rPr>
                <w:rFonts w:ascii="Times New Roman" w:eastAsia="Times New Roman" w:hAnsi="Times New Roman" w:cs="Times New Roman"/>
                <w:iCs/>
                <w:sz w:val="26"/>
                <w:szCs w:val="26"/>
                <w:lang w:eastAsia="lv-LV"/>
              </w:rPr>
              <w:t xml:space="preserve"> izveidošanai</w:t>
            </w:r>
            <w:r w:rsidR="00940E0E" w:rsidRPr="00467FDD">
              <w:rPr>
                <w:rFonts w:ascii="Times New Roman" w:eastAsia="Times New Roman" w:hAnsi="Times New Roman" w:cs="Times New Roman"/>
                <w:iCs/>
                <w:sz w:val="26"/>
                <w:szCs w:val="26"/>
                <w:lang w:eastAsia="lv-LV"/>
              </w:rPr>
              <w:t>)</w:t>
            </w:r>
            <w:r w:rsidRPr="00467FDD">
              <w:rPr>
                <w:rFonts w:ascii="Times New Roman" w:eastAsia="Times New Roman" w:hAnsi="Times New Roman" w:cs="Times New Roman"/>
                <w:iCs/>
                <w:sz w:val="26"/>
                <w:szCs w:val="26"/>
                <w:lang w:eastAsia="lv-LV"/>
              </w:rPr>
              <w:t>, kas noteic, ka Latvijas Banka izsniedz Latvijas Republikas Uzņēmumu reģistrā reģistrētajām juridiskajām personām, izņemot kredītiestādes, atļaujas (licences) ārvalstu valūtas pirkšanai un pārdošanai komercdarbības veidā un Latvijas Banka ir tiesīga anulēt izsniegtās atļaujas (licences), ja tiek pārkāpta tās noteiktā ārvalstu valūtas pirkšanas un pārdošanas kārtība. Detalizēts šo kapitālsabiedrību darbības tiesiskais regulējums ir noteikts Latvijas Bankas 2009. gada 13. maija noteikumos Nr. 36 "Ārvalstu valūtu skaidrās naudas pirkšanas un pārdošanas noteikumi"</w:t>
            </w:r>
            <w:r w:rsidR="003B5FA6" w:rsidRPr="00467FDD">
              <w:rPr>
                <w:rFonts w:ascii="Times New Roman" w:eastAsia="Times New Roman" w:hAnsi="Times New Roman" w:cs="Times New Roman"/>
                <w:iCs/>
                <w:sz w:val="26"/>
                <w:szCs w:val="26"/>
                <w:lang w:eastAsia="lv-LV"/>
              </w:rPr>
              <w:t xml:space="preserve"> (turpmāk –</w:t>
            </w:r>
            <w:r w:rsidR="001A699A" w:rsidRPr="00467FDD">
              <w:rPr>
                <w:rFonts w:ascii="Times New Roman" w:eastAsia="Times New Roman" w:hAnsi="Times New Roman" w:cs="Times New Roman"/>
                <w:iCs/>
                <w:sz w:val="26"/>
                <w:szCs w:val="26"/>
                <w:lang w:eastAsia="lv-LV"/>
              </w:rPr>
              <w:t xml:space="preserve"> </w:t>
            </w:r>
            <w:r w:rsidR="003B5FA6" w:rsidRPr="00467FDD">
              <w:rPr>
                <w:rFonts w:ascii="Times New Roman" w:hAnsi="Times New Roman" w:cs="Times New Roman"/>
                <w:sz w:val="26"/>
                <w:szCs w:val="26"/>
              </w:rPr>
              <w:t>Latvijas Bankas noteikumi Nr. 36)</w:t>
            </w:r>
            <w:r w:rsidRPr="00467FDD">
              <w:rPr>
                <w:rFonts w:ascii="Times New Roman" w:eastAsia="Times New Roman" w:hAnsi="Times New Roman" w:cs="Times New Roman"/>
                <w:iCs/>
                <w:sz w:val="26"/>
                <w:szCs w:val="26"/>
                <w:lang w:eastAsia="lv-LV"/>
              </w:rPr>
              <w:t xml:space="preserve">. </w:t>
            </w:r>
          </w:p>
          <w:p w14:paraId="43A24F43" w14:textId="77777777" w:rsidR="00CB012F" w:rsidRPr="00467FDD" w:rsidRDefault="00CB012F" w:rsidP="00CB012F">
            <w:pPr>
              <w:spacing w:after="0" w:line="240" w:lineRule="auto"/>
              <w:jc w:val="both"/>
              <w:rPr>
                <w:rFonts w:ascii="Times New Roman" w:eastAsia="Times New Roman" w:hAnsi="Times New Roman" w:cs="Times New Roman"/>
                <w:iCs/>
                <w:sz w:val="26"/>
                <w:szCs w:val="26"/>
                <w:lang w:eastAsia="lv-LV"/>
              </w:rPr>
            </w:pPr>
          </w:p>
          <w:p w14:paraId="44C7954E" w14:textId="77777777" w:rsidR="00E93797" w:rsidRPr="00467FDD" w:rsidRDefault="00E93797" w:rsidP="00E93797">
            <w:pPr>
              <w:spacing w:after="0" w:line="240" w:lineRule="auto"/>
              <w:jc w:val="both"/>
              <w:rPr>
                <w:rFonts w:ascii="Times New Roman" w:eastAsia="Times New Roman" w:hAnsi="Times New Roman" w:cs="Times New Roman"/>
                <w:iCs/>
                <w:sz w:val="26"/>
                <w:szCs w:val="26"/>
                <w:lang w:eastAsia="lv-LV"/>
              </w:rPr>
            </w:pPr>
            <w:r w:rsidRPr="00467FDD">
              <w:rPr>
                <w:rFonts w:ascii="Times New Roman" w:eastAsia="Times New Roman" w:hAnsi="Times New Roman" w:cs="Times New Roman"/>
                <w:iCs/>
                <w:sz w:val="26"/>
                <w:szCs w:val="26"/>
                <w:lang w:eastAsia="lv-LV"/>
              </w:rPr>
              <w:t>Satversmes tiesas 2016. gada 2. marta spriedumā lietā Nr. 2015-11-03  Satversmes 91. panta pirmā teikuma kontekstā izdarīts būtisks secinājums, ka kapitālsabiedrības, kuras nav kredītiestādes un kuras sniedz ārvalstu valūtu skaidrās naudas tirdzniecības pakalpojumus komercdarbības veidā, un kredītiestādes, sniedzot ārvalstu valūtu skaidrās naudas tirdzniecības pakalpojumu, atrodas vienādos un salīdzināmos apstākļos.</w:t>
            </w:r>
          </w:p>
          <w:p w14:paraId="37B7B49E" w14:textId="77777777" w:rsidR="00E93797" w:rsidRPr="00467FDD" w:rsidRDefault="00E93797" w:rsidP="00E93797">
            <w:pPr>
              <w:spacing w:after="0" w:line="240" w:lineRule="auto"/>
              <w:jc w:val="both"/>
              <w:rPr>
                <w:rFonts w:ascii="Times New Roman" w:eastAsia="Times New Roman" w:hAnsi="Times New Roman" w:cs="Times New Roman"/>
                <w:iCs/>
                <w:sz w:val="26"/>
                <w:szCs w:val="26"/>
                <w:lang w:eastAsia="lv-LV"/>
              </w:rPr>
            </w:pPr>
          </w:p>
          <w:p w14:paraId="1D98DEBA" w14:textId="623B27DD" w:rsidR="00E93797" w:rsidRPr="00467FDD" w:rsidRDefault="00E93797" w:rsidP="00E93797">
            <w:pPr>
              <w:spacing w:after="0" w:line="240" w:lineRule="auto"/>
              <w:jc w:val="both"/>
              <w:rPr>
                <w:rFonts w:ascii="Times New Roman" w:eastAsia="Times New Roman" w:hAnsi="Times New Roman" w:cs="Times New Roman"/>
                <w:iCs/>
                <w:sz w:val="26"/>
                <w:szCs w:val="26"/>
                <w:lang w:eastAsia="lv-LV"/>
              </w:rPr>
            </w:pPr>
            <w:r w:rsidRPr="00467FDD">
              <w:rPr>
                <w:rFonts w:ascii="Times New Roman" w:eastAsia="Times New Roman" w:hAnsi="Times New Roman" w:cs="Times New Roman"/>
                <w:iCs/>
                <w:sz w:val="26"/>
                <w:szCs w:val="26"/>
                <w:lang w:eastAsia="lv-LV"/>
              </w:rPr>
              <w:t>No minētā Satversmes tiesas secinājuma izriet, ka, radot jaunu tiesisko regulējumu vai piemērojot spēkā esošo tiesisko regulējumu saistībā ar ārvalstu valūtu skaidrās naudas tirdzniecības pakalpojumu, nepieciešams nodrošināt vienlīdzīgu pieeju neatkarīgi no tā, vai šā pakalpojuma sniedzējs ir</w:t>
            </w:r>
            <w:r w:rsidR="004B70AE" w:rsidRPr="00467FDD">
              <w:rPr>
                <w:rFonts w:ascii="Times New Roman" w:eastAsia="Times New Roman" w:hAnsi="Times New Roman" w:cs="Times New Roman"/>
                <w:iCs/>
                <w:sz w:val="26"/>
                <w:szCs w:val="26"/>
                <w:lang w:eastAsia="lv-LV"/>
              </w:rPr>
              <w:t xml:space="preserve"> kredītiestāde vai</w:t>
            </w:r>
            <w:r w:rsidRPr="00467FDD">
              <w:rPr>
                <w:rFonts w:ascii="Times New Roman" w:eastAsia="Times New Roman" w:hAnsi="Times New Roman" w:cs="Times New Roman"/>
                <w:iCs/>
                <w:sz w:val="26"/>
                <w:szCs w:val="26"/>
                <w:lang w:eastAsia="lv-LV"/>
              </w:rPr>
              <w:t xml:space="preserve"> kapitālsabiedrība, kura nav kredītiestāde un kura sniedz ārvalstu valūtu skaidrās naudas tirdzniecības pakalpojumus komercdarbības veidā, ko acīmredzami efektīvāk varētu nodrošināt tad, ja visu šo subjektu uzraudzību īstenotu viena iestāde. Pievienojot </w:t>
            </w:r>
            <w:r w:rsidR="009C07B1" w:rsidRPr="00467FDD">
              <w:rPr>
                <w:rFonts w:ascii="Times New Roman" w:eastAsia="Times New Roman" w:hAnsi="Times New Roman" w:cs="Times New Roman"/>
                <w:iCs/>
                <w:sz w:val="26"/>
                <w:szCs w:val="26"/>
                <w:lang w:eastAsia="lv-LV"/>
              </w:rPr>
              <w:t>FKTK</w:t>
            </w:r>
            <w:r w:rsidRPr="00467FDD">
              <w:rPr>
                <w:rFonts w:ascii="Times New Roman" w:eastAsia="Times New Roman" w:hAnsi="Times New Roman" w:cs="Times New Roman"/>
                <w:iCs/>
                <w:sz w:val="26"/>
                <w:szCs w:val="26"/>
                <w:lang w:eastAsia="lv-LV"/>
              </w:rPr>
              <w:t xml:space="preserve"> Latvijas Bankai, attiecīgo subjektu uzraudzību būs iespējams īstenot vienā institūcijā pēc salīdzināmiem uzraudzības principiem.</w:t>
            </w:r>
          </w:p>
          <w:p w14:paraId="0CA54A6F" w14:textId="77777777" w:rsidR="00E93797" w:rsidRPr="00467FDD" w:rsidRDefault="00E93797" w:rsidP="00E93797">
            <w:pPr>
              <w:spacing w:after="0" w:line="240" w:lineRule="auto"/>
              <w:jc w:val="both"/>
              <w:rPr>
                <w:rFonts w:ascii="Times New Roman" w:eastAsia="Times New Roman" w:hAnsi="Times New Roman" w:cs="Times New Roman"/>
                <w:iCs/>
                <w:sz w:val="26"/>
                <w:szCs w:val="26"/>
                <w:lang w:eastAsia="lv-LV"/>
              </w:rPr>
            </w:pPr>
          </w:p>
          <w:p w14:paraId="3C253507" w14:textId="341BE56D" w:rsidR="00E93797" w:rsidRPr="00467FDD" w:rsidRDefault="00E93797" w:rsidP="00E93797">
            <w:pPr>
              <w:spacing w:after="0" w:line="240" w:lineRule="auto"/>
              <w:jc w:val="both"/>
              <w:rPr>
                <w:rFonts w:ascii="Times New Roman" w:eastAsia="Times New Roman" w:hAnsi="Times New Roman" w:cs="Times New Roman"/>
                <w:iCs/>
                <w:sz w:val="26"/>
                <w:szCs w:val="26"/>
                <w:lang w:eastAsia="lv-LV"/>
              </w:rPr>
            </w:pPr>
            <w:r w:rsidRPr="00467FDD">
              <w:rPr>
                <w:rFonts w:ascii="Times New Roman" w:eastAsia="Times New Roman" w:hAnsi="Times New Roman" w:cs="Times New Roman"/>
                <w:iCs/>
                <w:sz w:val="26"/>
                <w:szCs w:val="26"/>
                <w:lang w:eastAsia="lv-LV"/>
              </w:rPr>
              <w:t xml:space="preserve">Pēdējos gados notikušas būtiskas izmaiņas finanšu tirgū. Attīstoties tehnoloģijām, strauji ir mainījies finanšu tirgus dalībnieku, t.sk. kapitālsabiedrību, kuras nav kredītiestādes un kuras sniedz ārvalstu valūtu skaidrās naudas tirdzniecības pakalpojumus komercdarbības veidā, piedāvāto pakalpojumu klāsts, kā arī paplašinājušās norēķinu iespējas. Tāpat finanšu tirgus kļuvis universālāks, tā dalībniekiem piedāvājot vairākus finanšu pakalpojumus vienlaikus. Jau šobrīd vairākas kapitālsabiedrības, kuras nav kredītiestādes un kuras sniedz ārvalstu valūtu skaidrās naudas tirdzniecības pakalpojumus komercdarbības veidā, vienlaikus darbojas kā </w:t>
            </w:r>
            <w:r w:rsidR="009C07B1" w:rsidRPr="00467FDD">
              <w:rPr>
                <w:rFonts w:ascii="Times New Roman" w:eastAsia="Times New Roman" w:hAnsi="Times New Roman" w:cs="Times New Roman"/>
                <w:iCs/>
                <w:sz w:val="26"/>
                <w:szCs w:val="26"/>
                <w:lang w:eastAsia="lv-LV"/>
              </w:rPr>
              <w:t>FKTK</w:t>
            </w:r>
            <w:r w:rsidRPr="00467FDD">
              <w:rPr>
                <w:rFonts w:ascii="Times New Roman" w:eastAsia="Times New Roman" w:hAnsi="Times New Roman" w:cs="Times New Roman"/>
                <w:iCs/>
                <w:sz w:val="26"/>
                <w:szCs w:val="26"/>
                <w:lang w:eastAsia="lv-LV"/>
              </w:rPr>
              <w:t xml:space="preserve"> pārraudzīti maksājumu pakalpojumu </w:t>
            </w:r>
            <w:r w:rsidR="00E43BB5" w:rsidRPr="00467FDD">
              <w:rPr>
                <w:rFonts w:ascii="Times New Roman" w:eastAsia="Times New Roman" w:hAnsi="Times New Roman" w:cs="Times New Roman"/>
                <w:iCs/>
                <w:sz w:val="26"/>
                <w:szCs w:val="26"/>
                <w:lang w:eastAsia="lv-LV"/>
              </w:rPr>
              <w:t>pārstāvji</w:t>
            </w:r>
            <w:r w:rsidRPr="00467FDD">
              <w:rPr>
                <w:rFonts w:ascii="Times New Roman" w:eastAsia="Times New Roman" w:hAnsi="Times New Roman" w:cs="Times New Roman"/>
                <w:iCs/>
                <w:sz w:val="26"/>
                <w:szCs w:val="26"/>
                <w:lang w:eastAsia="lv-LV"/>
              </w:rPr>
              <w:t>, maksājumu iestādes vai apdrošināšanas starpnieki. Bez tam, kredītiestādēm pamazām samazinot skaidras naudas pakalpojumu sniegšanu iedzīvotājiem, tai skaitā, arī ārvalstu valūtas skaidrās naudas pirkšanu un pārdošanu, konkrētajā finanšu tirgus sektorā kapitālsabiedrības, kuras nav kredītiestādes un kuras sniedz ārvalstu valūtu skaidrās naudas tirdzniecības pakalpojumus komercdarbības veidā, aizņem arvien lielāku īpatsvaru.</w:t>
            </w:r>
          </w:p>
          <w:p w14:paraId="7A7029ED" w14:textId="77777777" w:rsidR="00E93797" w:rsidRPr="00467FDD" w:rsidRDefault="00E93797" w:rsidP="00E93797">
            <w:pPr>
              <w:spacing w:after="0" w:line="240" w:lineRule="auto"/>
              <w:jc w:val="both"/>
              <w:rPr>
                <w:rFonts w:ascii="Times New Roman" w:eastAsia="Times New Roman" w:hAnsi="Times New Roman" w:cs="Times New Roman"/>
                <w:iCs/>
                <w:sz w:val="26"/>
                <w:szCs w:val="26"/>
                <w:lang w:eastAsia="lv-LV"/>
              </w:rPr>
            </w:pPr>
          </w:p>
          <w:p w14:paraId="3C0567E0" w14:textId="034C35CD" w:rsidR="00CB012F" w:rsidRPr="00467FDD" w:rsidRDefault="00E93797" w:rsidP="00E93797">
            <w:pPr>
              <w:spacing w:after="0" w:line="240" w:lineRule="auto"/>
              <w:jc w:val="both"/>
              <w:rPr>
                <w:rFonts w:ascii="Times New Roman" w:eastAsia="Times New Roman" w:hAnsi="Times New Roman" w:cs="Times New Roman"/>
                <w:iCs/>
                <w:sz w:val="26"/>
                <w:szCs w:val="26"/>
                <w:lang w:eastAsia="lv-LV"/>
              </w:rPr>
            </w:pPr>
            <w:r w:rsidRPr="00467FDD">
              <w:rPr>
                <w:rFonts w:ascii="Times New Roman" w:eastAsia="Times New Roman" w:hAnsi="Times New Roman" w:cs="Times New Roman"/>
                <w:iCs/>
                <w:sz w:val="26"/>
                <w:szCs w:val="26"/>
                <w:lang w:eastAsia="lv-LV"/>
              </w:rPr>
              <w:t>Vienota uzraudzība nodrošinā</w:t>
            </w:r>
            <w:r w:rsidR="00557B0E" w:rsidRPr="00467FDD">
              <w:rPr>
                <w:rFonts w:ascii="Times New Roman" w:eastAsia="Times New Roman" w:hAnsi="Times New Roman" w:cs="Times New Roman"/>
                <w:iCs/>
                <w:sz w:val="26"/>
                <w:szCs w:val="26"/>
                <w:lang w:eastAsia="lv-LV"/>
              </w:rPr>
              <w:t>tu</w:t>
            </w:r>
            <w:r w:rsidRPr="00467FDD">
              <w:rPr>
                <w:rFonts w:ascii="Times New Roman" w:eastAsia="Times New Roman" w:hAnsi="Times New Roman" w:cs="Times New Roman"/>
                <w:iCs/>
                <w:sz w:val="26"/>
                <w:szCs w:val="26"/>
                <w:lang w:eastAsia="lv-LV"/>
              </w:rPr>
              <w:t xml:space="preserve"> arī resursu labāku pārvaldību un lietderīgāku izmantošanu, jo divās iestādēs netiktu dublēta regulējošo prasību noteikšana, darbības analīze u.c. funkcijas vienam komercdarbības veidam. </w:t>
            </w:r>
          </w:p>
          <w:p w14:paraId="366EE31A" w14:textId="77777777" w:rsidR="00E93797" w:rsidRPr="00467FDD" w:rsidRDefault="00E93797" w:rsidP="00E93797">
            <w:pPr>
              <w:spacing w:after="0" w:line="240" w:lineRule="auto"/>
              <w:jc w:val="both"/>
              <w:rPr>
                <w:rFonts w:ascii="Times New Roman" w:eastAsia="Times New Roman" w:hAnsi="Times New Roman" w:cs="Times New Roman"/>
                <w:iCs/>
                <w:sz w:val="26"/>
                <w:szCs w:val="26"/>
                <w:lang w:eastAsia="lv-LV"/>
              </w:rPr>
            </w:pPr>
          </w:p>
          <w:p w14:paraId="570B3768" w14:textId="6750EF2A" w:rsidR="003B5FA6" w:rsidRPr="00467FDD" w:rsidRDefault="003B5FA6" w:rsidP="003B5FA6">
            <w:pPr>
              <w:spacing w:line="240" w:lineRule="auto"/>
              <w:jc w:val="both"/>
              <w:rPr>
                <w:rFonts w:ascii="Times New Roman" w:hAnsi="Times New Roman" w:cs="Times New Roman"/>
                <w:sz w:val="26"/>
                <w:szCs w:val="26"/>
              </w:rPr>
            </w:pPr>
            <w:r w:rsidRPr="00467FDD">
              <w:rPr>
                <w:rFonts w:ascii="Times New Roman" w:hAnsi="Times New Roman" w:cs="Times New Roman"/>
                <w:sz w:val="26"/>
                <w:szCs w:val="26"/>
              </w:rPr>
              <w:t xml:space="preserve">Ārvalstu valūtu skaidrās naudas pirkšanas un pārdošanas nebanku sektora, ko šobrīd veido 34 kapitālsabiedrības, kuras nav kredītiestādes, </w:t>
            </w:r>
            <w:r w:rsidRPr="00467FDD">
              <w:rPr>
                <w:rFonts w:ascii="Times New Roman" w:eastAsia="Times New Roman" w:hAnsi="Times New Roman" w:cs="Times New Roman"/>
                <w:iCs/>
                <w:sz w:val="26"/>
                <w:szCs w:val="26"/>
                <w:lang w:eastAsia="lv-LV"/>
              </w:rPr>
              <w:t>kuras sniedz ārvalstu valūtu skaidrās naudas tirdzniecības pakalpojumus komercdarbības veidā</w:t>
            </w:r>
            <w:r w:rsidR="001F24FB" w:rsidRPr="00467FDD">
              <w:rPr>
                <w:rFonts w:ascii="Times New Roman" w:eastAsia="Times New Roman" w:hAnsi="Times New Roman" w:cs="Times New Roman"/>
                <w:iCs/>
                <w:sz w:val="26"/>
                <w:szCs w:val="26"/>
                <w:lang w:eastAsia="lv-LV"/>
              </w:rPr>
              <w:t>,</w:t>
            </w:r>
            <w:r w:rsidRPr="00467FDD">
              <w:rPr>
                <w:rFonts w:ascii="Times New Roman" w:hAnsi="Times New Roman" w:cs="Times New Roman"/>
                <w:sz w:val="26"/>
                <w:szCs w:val="26"/>
              </w:rPr>
              <w:t xml:space="preserve"> pirkto un pārdoto ārvalstu valūtu apjoms Latvijā pēdējo </w:t>
            </w:r>
            <w:r w:rsidR="00F30C49" w:rsidRPr="00467FDD">
              <w:rPr>
                <w:rFonts w:ascii="Times New Roman" w:hAnsi="Times New Roman" w:cs="Times New Roman"/>
                <w:sz w:val="26"/>
                <w:szCs w:val="26"/>
              </w:rPr>
              <w:t>triju</w:t>
            </w:r>
            <w:r w:rsidRPr="00467FDD">
              <w:rPr>
                <w:rFonts w:ascii="Times New Roman" w:hAnsi="Times New Roman" w:cs="Times New Roman"/>
                <w:sz w:val="26"/>
                <w:szCs w:val="26"/>
              </w:rPr>
              <w:t xml:space="preserve"> gadu periodā pakāpeniski samazinās – 2017. gadā tas veidoja 320 milj. </w:t>
            </w:r>
            <w:r w:rsidRPr="00467FDD">
              <w:rPr>
                <w:rFonts w:ascii="Times New Roman" w:hAnsi="Times New Roman" w:cs="Times New Roman"/>
                <w:i/>
                <w:iCs/>
                <w:sz w:val="26"/>
                <w:szCs w:val="26"/>
              </w:rPr>
              <w:t>euro</w:t>
            </w:r>
            <w:r w:rsidRPr="00467FDD">
              <w:rPr>
                <w:rFonts w:ascii="Times New Roman" w:hAnsi="Times New Roman" w:cs="Times New Roman"/>
                <w:sz w:val="26"/>
                <w:szCs w:val="26"/>
              </w:rPr>
              <w:t xml:space="preserve">, savukārt, 2019. gadā tas veidoja vairs tikai 264 milj. </w:t>
            </w:r>
            <w:r w:rsidRPr="00467FDD">
              <w:rPr>
                <w:rFonts w:ascii="Times New Roman" w:hAnsi="Times New Roman" w:cs="Times New Roman"/>
                <w:i/>
                <w:iCs/>
                <w:sz w:val="26"/>
                <w:szCs w:val="26"/>
              </w:rPr>
              <w:t>euro</w:t>
            </w:r>
            <w:r w:rsidRPr="00467FDD">
              <w:rPr>
                <w:rFonts w:ascii="Times New Roman" w:hAnsi="Times New Roman" w:cs="Times New Roman"/>
                <w:sz w:val="26"/>
                <w:szCs w:val="26"/>
              </w:rPr>
              <w:t>.).</w:t>
            </w:r>
          </w:p>
          <w:p w14:paraId="64597E40" w14:textId="77777777" w:rsidR="003B5FA6" w:rsidRPr="00467FDD" w:rsidRDefault="003B5FA6" w:rsidP="003B5FA6">
            <w:pPr>
              <w:spacing w:line="240" w:lineRule="auto"/>
              <w:jc w:val="both"/>
              <w:rPr>
                <w:rFonts w:ascii="Times New Roman" w:hAnsi="Times New Roman" w:cs="Times New Roman"/>
                <w:sz w:val="26"/>
                <w:szCs w:val="26"/>
              </w:rPr>
            </w:pPr>
            <w:r w:rsidRPr="00467FDD">
              <w:rPr>
                <w:rFonts w:ascii="Times New Roman" w:hAnsi="Times New Roman" w:cs="Times New Roman"/>
                <w:sz w:val="26"/>
                <w:szCs w:val="26"/>
              </w:rPr>
              <w:t xml:space="preserve">Kapitālsabiedrības, kuras nav kredītiestādes, </w:t>
            </w:r>
            <w:r w:rsidRPr="00467FDD">
              <w:rPr>
                <w:rFonts w:ascii="Times New Roman" w:eastAsia="Times New Roman" w:hAnsi="Times New Roman" w:cs="Times New Roman"/>
                <w:iCs/>
                <w:sz w:val="26"/>
                <w:szCs w:val="26"/>
                <w:lang w:eastAsia="lv-LV"/>
              </w:rPr>
              <w:t>kuras sniedz ārvalstu valūtu skaidrās naudas tirdzniecības pakalpojumus komercdarbības veidā,</w:t>
            </w:r>
            <w:r w:rsidRPr="00467FDD">
              <w:rPr>
                <w:rFonts w:ascii="Times New Roman" w:hAnsi="Times New Roman" w:cs="Times New Roman"/>
                <w:sz w:val="26"/>
                <w:szCs w:val="26"/>
              </w:rPr>
              <w:t xml:space="preserve"> lielākoties ir nelieli uzņēmumi, tikai atsevišķām lielākajām kapitālsabiedrībām darbinieku skaits pārsniedz desmit.</w:t>
            </w:r>
          </w:p>
          <w:p w14:paraId="584D458D" w14:textId="11144D68" w:rsidR="003B5FA6" w:rsidRPr="00467FDD" w:rsidRDefault="003B5FA6" w:rsidP="003B5FA6">
            <w:pPr>
              <w:spacing w:line="240" w:lineRule="auto"/>
              <w:jc w:val="both"/>
              <w:rPr>
                <w:rFonts w:ascii="Times New Roman" w:hAnsi="Times New Roman" w:cs="Times New Roman"/>
                <w:sz w:val="26"/>
                <w:szCs w:val="26"/>
              </w:rPr>
            </w:pPr>
            <w:r w:rsidRPr="00467FDD">
              <w:rPr>
                <w:rFonts w:ascii="Times New Roman" w:hAnsi="Times New Roman" w:cs="Times New Roman"/>
                <w:sz w:val="26"/>
                <w:szCs w:val="26"/>
              </w:rPr>
              <w:t>Latvijas Bankas</w:t>
            </w:r>
            <w:r w:rsidR="002D51C5" w:rsidRPr="00467FDD">
              <w:rPr>
                <w:rFonts w:ascii="Times New Roman" w:hAnsi="Times New Roman" w:cs="Times New Roman"/>
                <w:sz w:val="26"/>
                <w:szCs w:val="26"/>
              </w:rPr>
              <w:t xml:space="preserve"> pašlaik</w:t>
            </w:r>
            <w:r w:rsidRPr="00467FDD">
              <w:rPr>
                <w:rFonts w:ascii="Times New Roman" w:hAnsi="Times New Roman" w:cs="Times New Roman"/>
                <w:sz w:val="26"/>
                <w:szCs w:val="26"/>
              </w:rPr>
              <w:t xml:space="preserve"> izsniegtā licence kapitālsabiedrībai sniedz tiesības ārvalstu valūtu tirdzniecības darījumus veikt tikai skaidrā naudā. Latvijas Banka nelicencē ārvalstu valūtu </w:t>
            </w:r>
            <w:r w:rsidR="008E5494" w:rsidRPr="00467FDD">
              <w:rPr>
                <w:rFonts w:ascii="Times New Roman" w:hAnsi="Times New Roman" w:cs="Times New Roman"/>
                <w:sz w:val="26"/>
                <w:szCs w:val="26"/>
              </w:rPr>
              <w:t>tirdzniecību</w:t>
            </w:r>
            <w:r w:rsidRPr="00467FDD">
              <w:rPr>
                <w:rFonts w:ascii="Times New Roman" w:hAnsi="Times New Roman" w:cs="Times New Roman"/>
                <w:sz w:val="26"/>
                <w:szCs w:val="26"/>
              </w:rPr>
              <w:t xml:space="preserve"> bezskaidras naudas veidā.</w:t>
            </w:r>
          </w:p>
          <w:p w14:paraId="27720612" w14:textId="77777777" w:rsidR="003B5FA6" w:rsidRPr="00467FDD" w:rsidRDefault="001F24FB" w:rsidP="003B5FA6">
            <w:pPr>
              <w:spacing w:line="240" w:lineRule="auto"/>
              <w:jc w:val="both"/>
              <w:rPr>
                <w:rFonts w:ascii="Times New Roman" w:hAnsi="Times New Roman" w:cs="Times New Roman"/>
                <w:sz w:val="26"/>
                <w:szCs w:val="26"/>
              </w:rPr>
            </w:pPr>
            <w:r w:rsidRPr="00467FDD">
              <w:rPr>
                <w:rFonts w:ascii="Times New Roman" w:hAnsi="Times New Roman" w:cs="Times New Roman"/>
                <w:sz w:val="26"/>
                <w:szCs w:val="26"/>
              </w:rPr>
              <w:t xml:space="preserve">Saskaņā ar </w:t>
            </w:r>
            <w:r w:rsidR="003B5FA6" w:rsidRPr="00467FDD">
              <w:rPr>
                <w:rFonts w:ascii="Times New Roman" w:hAnsi="Times New Roman" w:cs="Times New Roman"/>
                <w:sz w:val="26"/>
                <w:szCs w:val="26"/>
              </w:rPr>
              <w:t>Latvijas Bankas noteikum</w:t>
            </w:r>
            <w:r w:rsidRPr="00467FDD">
              <w:rPr>
                <w:rFonts w:ascii="Times New Roman" w:hAnsi="Times New Roman" w:cs="Times New Roman"/>
                <w:sz w:val="26"/>
                <w:szCs w:val="26"/>
              </w:rPr>
              <w:t>u</w:t>
            </w:r>
            <w:r w:rsidR="003B5FA6" w:rsidRPr="00467FDD">
              <w:rPr>
                <w:rFonts w:ascii="Times New Roman" w:hAnsi="Times New Roman" w:cs="Times New Roman"/>
                <w:sz w:val="26"/>
                <w:szCs w:val="26"/>
              </w:rPr>
              <w:t xml:space="preserve"> Nr. 36 </w:t>
            </w:r>
            <w:r w:rsidRPr="00467FDD">
              <w:rPr>
                <w:rFonts w:ascii="Times New Roman" w:hAnsi="Times New Roman" w:cs="Times New Roman"/>
                <w:sz w:val="26"/>
                <w:szCs w:val="26"/>
              </w:rPr>
              <w:t>regulējumu</w:t>
            </w:r>
            <w:r w:rsidR="003B5FA6" w:rsidRPr="00467FDD">
              <w:rPr>
                <w:rFonts w:ascii="Times New Roman" w:hAnsi="Times New Roman" w:cs="Times New Roman"/>
                <w:sz w:val="26"/>
                <w:szCs w:val="26"/>
              </w:rPr>
              <w:t xml:space="preserve"> licence ir beztermiņa un tiek izsniegta katrai ārvalstu valūtu </w:t>
            </w:r>
            <w:r w:rsidR="008E5494" w:rsidRPr="00467FDD">
              <w:rPr>
                <w:rFonts w:ascii="Times New Roman" w:hAnsi="Times New Roman" w:cs="Times New Roman"/>
                <w:sz w:val="26"/>
                <w:szCs w:val="26"/>
              </w:rPr>
              <w:t>tirdzniecības</w:t>
            </w:r>
            <w:r w:rsidR="003B5FA6" w:rsidRPr="00467FDD">
              <w:rPr>
                <w:rFonts w:ascii="Times New Roman" w:hAnsi="Times New Roman" w:cs="Times New Roman"/>
                <w:sz w:val="26"/>
                <w:szCs w:val="26"/>
              </w:rPr>
              <w:t xml:space="preserve"> vietai, līdz ar to vienai kapitālsabiedrībai var būt vairākas licences. Attiecīgie Latvijas Bankas noteikumi pieļauj automatizētu ārvalstu valūtu </w:t>
            </w:r>
            <w:r w:rsidR="008E5494" w:rsidRPr="00467FDD">
              <w:rPr>
                <w:rFonts w:ascii="Times New Roman" w:hAnsi="Times New Roman" w:cs="Times New Roman"/>
                <w:sz w:val="26"/>
                <w:szCs w:val="26"/>
              </w:rPr>
              <w:t>tirdzniecības</w:t>
            </w:r>
            <w:r w:rsidR="003B5FA6" w:rsidRPr="00467FDD">
              <w:rPr>
                <w:rFonts w:ascii="Times New Roman" w:hAnsi="Times New Roman" w:cs="Times New Roman"/>
                <w:sz w:val="26"/>
                <w:szCs w:val="26"/>
              </w:rPr>
              <w:t xml:space="preserve"> iekārtu izmantošanu (esošas ārvalstu valūtu </w:t>
            </w:r>
            <w:r w:rsidR="008E5494" w:rsidRPr="00467FDD">
              <w:rPr>
                <w:rFonts w:ascii="Times New Roman" w:hAnsi="Times New Roman" w:cs="Times New Roman"/>
                <w:sz w:val="26"/>
                <w:szCs w:val="26"/>
              </w:rPr>
              <w:t>tirdzniecības</w:t>
            </w:r>
            <w:r w:rsidR="003B5FA6" w:rsidRPr="00467FDD">
              <w:rPr>
                <w:rFonts w:ascii="Times New Roman" w:hAnsi="Times New Roman" w:cs="Times New Roman"/>
                <w:sz w:val="26"/>
                <w:szCs w:val="26"/>
              </w:rPr>
              <w:t xml:space="preserve"> vietas ietvaros vai saņemot atsevišķu licenci jaunā vietā), bet līdz 2019. gada beigām neviena šāda iekārta vēl nebija uzstādīta. Noteikumi pieļauj attālinātu ārvalstu valūtas pārdošanu, izmantojot pasta piegādes pakalpojumu. Šādu pakalpojumu 2019. gada beigās piedāvāja viena kapitālsabiedrība.</w:t>
            </w:r>
          </w:p>
          <w:p w14:paraId="5C5F9DD4" w14:textId="77777777" w:rsidR="003B5FA6" w:rsidRPr="00467FDD" w:rsidRDefault="003B5FA6" w:rsidP="008E5494">
            <w:pPr>
              <w:spacing w:after="0" w:line="240" w:lineRule="auto"/>
              <w:jc w:val="both"/>
              <w:rPr>
                <w:rFonts w:ascii="Times New Roman" w:hAnsi="Times New Roman" w:cs="Times New Roman"/>
                <w:sz w:val="26"/>
                <w:szCs w:val="26"/>
              </w:rPr>
            </w:pPr>
            <w:r w:rsidRPr="00467FDD">
              <w:rPr>
                <w:rFonts w:ascii="Times New Roman" w:hAnsi="Times New Roman" w:cs="Times New Roman"/>
                <w:sz w:val="26"/>
                <w:szCs w:val="26"/>
              </w:rPr>
              <w:t xml:space="preserve">2019. gada beigās ārvalstu valūtu skaidrās naudas </w:t>
            </w:r>
            <w:r w:rsidR="008E5494" w:rsidRPr="00467FDD">
              <w:rPr>
                <w:rFonts w:ascii="Times New Roman" w:hAnsi="Times New Roman" w:cs="Times New Roman"/>
                <w:sz w:val="26"/>
                <w:szCs w:val="26"/>
              </w:rPr>
              <w:t xml:space="preserve">tirdzniecību </w:t>
            </w:r>
            <w:r w:rsidRPr="00467FDD">
              <w:rPr>
                <w:rFonts w:ascii="Times New Roman" w:hAnsi="Times New Roman" w:cs="Times New Roman"/>
                <w:sz w:val="26"/>
                <w:szCs w:val="26"/>
              </w:rPr>
              <w:t>veica tikai Latvijas Republikā reģistrētas kapitālsabiedrības (tikai rezidenti), t.sk.</w:t>
            </w:r>
            <w:r w:rsidR="008E5494" w:rsidRPr="00467FDD">
              <w:rPr>
                <w:rFonts w:ascii="Times New Roman" w:hAnsi="Times New Roman" w:cs="Times New Roman"/>
                <w:sz w:val="26"/>
                <w:szCs w:val="26"/>
              </w:rPr>
              <w:t xml:space="preserve"> d</w:t>
            </w:r>
            <w:r w:rsidRPr="00467FDD">
              <w:rPr>
                <w:rFonts w:ascii="Times New Roman" w:hAnsi="Times New Roman" w:cs="Times New Roman"/>
                <w:sz w:val="26"/>
                <w:szCs w:val="26"/>
              </w:rPr>
              <w:t>ivās kapitālsabiedrībās dalībnieki ir ārvalstīs reģistrētas juridiskās personas</w:t>
            </w:r>
            <w:r w:rsidR="008E5494" w:rsidRPr="00467FDD">
              <w:rPr>
                <w:rFonts w:ascii="Times New Roman" w:hAnsi="Times New Roman" w:cs="Times New Roman"/>
                <w:sz w:val="26"/>
                <w:szCs w:val="26"/>
              </w:rPr>
              <w:t xml:space="preserve"> un </w:t>
            </w:r>
            <w:r w:rsidRPr="00467FDD">
              <w:rPr>
                <w:rFonts w:ascii="Times New Roman" w:hAnsi="Times New Roman" w:cs="Times New Roman"/>
                <w:sz w:val="26"/>
                <w:szCs w:val="26"/>
              </w:rPr>
              <w:t xml:space="preserve">trijās kapitālsabiedrībās dalībnieki ir ārvalstnieki, kas nav juridiskas personas. </w:t>
            </w:r>
          </w:p>
          <w:p w14:paraId="5B36BE2F" w14:textId="77777777" w:rsidR="008E5494" w:rsidRPr="00467FDD" w:rsidRDefault="008E5494" w:rsidP="008E5494">
            <w:pPr>
              <w:spacing w:after="0" w:line="240" w:lineRule="auto"/>
              <w:jc w:val="both"/>
              <w:rPr>
                <w:rFonts w:ascii="Times New Roman" w:hAnsi="Times New Roman" w:cs="Times New Roman"/>
                <w:sz w:val="26"/>
                <w:szCs w:val="26"/>
              </w:rPr>
            </w:pPr>
          </w:p>
          <w:p w14:paraId="5E2AE7B1" w14:textId="77777777" w:rsidR="003B5FA6" w:rsidRPr="00467FDD" w:rsidRDefault="003B5FA6" w:rsidP="003B5FA6">
            <w:pPr>
              <w:spacing w:line="240" w:lineRule="auto"/>
              <w:jc w:val="both"/>
              <w:rPr>
                <w:rFonts w:ascii="Times New Roman" w:hAnsi="Times New Roman" w:cs="Times New Roman"/>
                <w:sz w:val="26"/>
                <w:szCs w:val="26"/>
              </w:rPr>
            </w:pPr>
            <w:r w:rsidRPr="00467FDD">
              <w:rPr>
                <w:rFonts w:ascii="Times New Roman" w:hAnsi="Times New Roman" w:cs="Times New Roman"/>
                <w:sz w:val="26"/>
                <w:szCs w:val="26"/>
              </w:rPr>
              <w:t xml:space="preserve">Kopš </w:t>
            </w:r>
            <w:r w:rsidRPr="00467FDD">
              <w:rPr>
                <w:rFonts w:ascii="Times New Roman" w:hAnsi="Times New Roman" w:cs="Times New Roman"/>
                <w:i/>
                <w:sz w:val="26"/>
                <w:szCs w:val="26"/>
              </w:rPr>
              <w:t>euro</w:t>
            </w:r>
            <w:r w:rsidRPr="00467FDD">
              <w:rPr>
                <w:rFonts w:ascii="Times New Roman" w:hAnsi="Times New Roman" w:cs="Times New Roman"/>
                <w:sz w:val="26"/>
                <w:szCs w:val="26"/>
              </w:rPr>
              <w:t xml:space="preserve"> ieviešanas </w:t>
            </w:r>
            <w:r w:rsidR="006D2713" w:rsidRPr="00467FDD">
              <w:rPr>
                <w:rFonts w:ascii="Times New Roman" w:hAnsi="Times New Roman" w:cs="Times New Roman"/>
                <w:sz w:val="26"/>
                <w:szCs w:val="26"/>
              </w:rPr>
              <w:t xml:space="preserve">Latvijā </w:t>
            </w:r>
            <w:r w:rsidRPr="00467FDD">
              <w:rPr>
                <w:rFonts w:ascii="Times New Roman" w:hAnsi="Times New Roman" w:cs="Times New Roman"/>
                <w:sz w:val="26"/>
                <w:szCs w:val="26"/>
              </w:rPr>
              <w:t>un pieaugot bezskaidras naudas norēķinu iespējām un popularitātei, kapitālsabiedrību</w:t>
            </w:r>
            <w:r w:rsidR="008E5494" w:rsidRPr="00467FDD">
              <w:rPr>
                <w:rFonts w:ascii="Times New Roman" w:hAnsi="Times New Roman" w:cs="Times New Roman"/>
                <w:sz w:val="26"/>
                <w:szCs w:val="26"/>
              </w:rPr>
              <w:t xml:space="preserve">, kuras nav kredītiestādes, un </w:t>
            </w:r>
            <w:r w:rsidR="008E5494" w:rsidRPr="00467FDD">
              <w:rPr>
                <w:rFonts w:ascii="Times New Roman" w:eastAsia="Times New Roman" w:hAnsi="Times New Roman" w:cs="Times New Roman"/>
                <w:iCs/>
                <w:sz w:val="26"/>
                <w:szCs w:val="26"/>
                <w:lang w:eastAsia="lv-LV"/>
              </w:rPr>
              <w:t>kuras sniedz ārvalstu valūtu skaidrās naudas tirdzniecības pakalpojumus komercdarbības veidā,</w:t>
            </w:r>
            <w:r w:rsidR="008E5494" w:rsidRPr="00467FDD">
              <w:rPr>
                <w:rFonts w:ascii="Times New Roman" w:hAnsi="Times New Roman" w:cs="Times New Roman"/>
                <w:sz w:val="26"/>
                <w:szCs w:val="26"/>
              </w:rPr>
              <w:t xml:space="preserve"> </w:t>
            </w:r>
            <w:r w:rsidRPr="00467FDD">
              <w:rPr>
                <w:rFonts w:ascii="Times New Roman" w:hAnsi="Times New Roman" w:cs="Times New Roman"/>
                <w:sz w:val="26"/>
                <w:szCs w:val="26"/>
              </w:rPr>
              <w:t xml:space="preserve"> skaits katru gadu ir samazinājies (2014. gad</w:t>
            </w:r>
            <w:r w:rsidR="000600A0" w:rsidRPr="00467FDD">
              <w:rPr>
                <w:rFonts w:ascii="Times New Roman" w:hAnsi="Times New Roman" w:cs="Times New Roman"/>
                <w:sz w:val="26"/>
                <w:szCs w:val="26"/>
              </w:rPr>
              <w:t>a beigās</w:t>
            </w:r>
            <w:r w:rsidRPr="00467FDD">
              <w:rPr>
                <w:rFonts w:ascii="Times New Roman" w:hAnsi="Times New Roman" w:cs="Times New Roman"/>
                <w:sz w:val="26"/>
                <w:szCs w:val="26"/>
              </w:rPr>
              <w:t xml:space="preserve"> </w:t>
            </w:r>
            <w:r w:rsidR="000600A0" w:rsidRPr="00467FDD">
              <w:rPr>
                <w:rFonts w:ascii="Times New Roman" w:hAnsi="Times New Roman" w:cs="Times New Roman"/>
                <w:sz w:val="26"/>
                <w:szCs w:val="26"/>
              </w:rPr>
              <w:t>bija 58 šādas kapitālsabiedrības, bet 2019. gada beigās – vairs tikai 34 šādas kapitālsabiedrības)</w:t>
            </w:r>
            <w:r w:rsidRPr="00467FDD">
              <w:rPr>
                <w:rFonts w:ascii="Times New Roman" w:hAnsi="Times New Roman" w:cs="Times New Roman"/>
                <w:sz w:val="26"/>
                <w:szCs w:val="26"/>
              </w:rPr>
              <w:t xml:space="preserve">. Vienlaikus, pieaugot regulatīvajām prasībām, īpaši noziedzīgi iegūtu līdzekļu legalizācijas un terorisma un proliferācijas finansēšanas novēršanas un sankcijās noteikto ierobežojumu izpildes jomās, prognozējams, ka tendence konkrētajā jomā darbojošos kapitālsabiedrību skaitam lēnām samazināties turpināsies. </w:t>
            </w:r>
          </w:p>
          <w:p w14:paraId="2F074A3E" w14:textId="2D3D526D" w:rsidR="000600A0" w:rsidRPr="00467FDD" w:rsidRDefault="000600A0" w:rsidP="000600A0">
            <w:pPr>
              <w:spacing w:after="0" w:line="240" w:lineRule="auto"/>
              <w:jc w:val="both"/>
              <w:rPr>
                <w:rFonts w:ascii="Times New Roman" w:hAnsi="Times New Roman" w:cs="Times New Roman"/>
                <w:sz w:val="26"/>
                <w:szCs w:val="26"/>
              </w:rPr>
            </w:pPr>
            <w:r w:rsidRPr="00467FDD">
              <w:rPr>
                <w:rFonts w:ascii="Times New Roman" w:hAnsi="Times New Roman" w:cs="Times New Roman"/>
                <w:bCs/>
                <w:sz w:val="26"/>
                <w:szCs w:val="26"/>
              </w:rPr>
              <w:t xml:space="preserve">Atbilstoši Ministru </w:t>
            </w:r>
            <w:r w:rsidR="0068503E" w:rsidRPr="00467FDD">
              <w:rPr>
                <w:rFonts w:ascii="Times New Roman" w:hAnsi="Times New Roman" w:cs="Times New Roman"/>
                <w:bCs/>
                <w:sz w:val="26"/>
                <w:szCs w:val="26"/>
              </w:rPr>
              <w:t>k</w:t>
            </w:r>
            <w:r w:rsidRPr="00467FDD">
              <w:rPr>
                <w:rFonts w:ascii="Times New Roman" w:hAnsi="Times New Roman" w:cs="Times New Roman"/>
                <w:bCs/>
                <w:sz w:val="26"/>
                <w:szCs w:val="26"/>
              </w:rPr>
              <w:t xml:space="preserve">abineta 2006. gada 9. maija noteikumiem Nr. 372 "Noteikumi par valsts nodevu par atļaujas (licences) izsniegšanu ārvalstu valūtas pirkšanai un pārdošanai" </w:t>
            </w:r>
            <w:r w:rsidRPr="00467FDD">
              <w:rPr>
                <w:rFonts w:ascii="Times New Roman" w:hAnsi="Times New Roman" w:cs="Times New Roman"/>
                <w:sz w:val="26"/>
                <w:szCs w:val="26"/>
              </w:rPr>
              <w:t>valsts nodevas likmes par licenci ārvalstu valūt</w:t>
            </w:r>
            <w:r w:rsidR="008E5494" w:rsidRPr="00467FDD">
              <w:rPr>
                <w:rFonts w:ascii="Times New Roman" w:hAnsi="Times New Roman" w:cs="Times New Roman"/>
                <w:sz w:val="26"/>
                <w:szCs w:val="26"/>
              </w:rPr>
              <w:t>u</w:t>
            </w:r>
            <w:r w:rsidRPr="00467FDD">
              <w:rPr>
                <w:rFonts w:ascii="Times New Roman" w:hAnsi="Times New Roman" w:cs="Times New Roman"/>
                <w:sz w:val="26"/>
                <w:szCs w:val="26"/>
              </w:rPr>
              <w:t xml:space="preserve"> pirkšanai un pārdošanai ir šādas:</w:t>
            </w:r>
          </w:p>
          <w:p w14:paraId="45B7F74D" w14:textId="77777777" w:rsidR="000600A0" w:rsidRPr="00467FDD" w:rsidRDefault="000600A0" w:rsidP="000600A0">
            <w:pPr>
              <w:pStyle w:val="ListParagraph"/>
              <w:numPr>
                <w:ilvl w:val="0"/>
                <w:numId w:val="4"/>
              </w:numPr>
              <w:tabs>
                <w:tab w:val="left" w:pos="284"/>
              </w:tabs>
              <w:spacing w:after="0" w:line="240" w:lineRule="auto"/>
              <w:ind w:left="0" w:firstLine="0"/>
              <w:contextualSpacing w:val="0"/>
              <w:jc w:val="both"/>
              <w:rPr>
                <w:rFonts w:ascii="Times New Roman" w:hAnsi="Times New Roman" w:cs="Times New Roman"/>
                <w:sz w:val="26"/>
                <w:szCs w:val="26"/>
              </w:rPr>
            </w:pPr>
            <w:r w:rsidRPr="00467FDD">
              <w:rPr>
                <w:rFonts w:ascii="Times New Roman" w:hAnsi="Times New Roman" w:cs="Times New Roman"/>
                <w:sz w:val="26"/>
                <w:szCs w:val="26"/>
              </w:rPr>
              <w:t xml:space="preserve">par licences izsniegšanu vienai valūtu pirkšanas un pārdošanas vietai – 14 200 </w:t>
            </w:r>
            <w:r w:rsidRPr="00467FDD">
              <w:rPr>
                <w:rFonts w:ascii="Times New Roman" w:hAnsi="Times New Roman" w:cs="Times New Roman"/>
                <w:i/>
                <w:iCs/>
                <w:sz w:val="26"/>
                <w:szCs w:val="26"/>
              </w:rPr>
              <w:t>euro</w:t>
            </w:r>
            <w:r w:rsidRPr="00467FDD">
              <w:rPr>
                <w:rFonts w:ascii="Times New Roman" w:hAnsi="Times New Roman" w:cs="Times New Roman"/>
                <w:sz w:val="26"/>
                <w:szCs w:val="26"/>
              </w:rPr>
              <w:t>;</w:t>
            </w:r>
          </w:p>
          <w:p w14:paraId="3D972974" w14:textId="77777777" w:rsidR="000600A0" w:rsidRPr="00467FDD" w:rsidRDefault="000600A0" w:rsidP="000600A0">
            <w:pPr>
              <w:pStyle w:val="ListParagraph"/>
              <w:numPr>
                <w:ilvl w:val="0"/>
                <w:numId w:val="4"/>
              </w:numPr>
              <w:tabs>
                <w:tab w:val="left" w:pos="284"/>
              </w:tabs>
              <w:spacing w:after="0" w:line="240" w:lineRule="auto"/>
              <w:ind w:left="0" w:firstLine="0"/>
              <w:contextualSpacing w:val="0"/>
              <w:jc w:val="both"/>
              <w:rPr>
                <w:rFonts w:ascii="Times New Roman" w:hAnsi="Times New Roman" w:cs="Times New Roman"/>
                <w:sz w:val="26"/>
                <w:szCs w:val="26"/>
              </w:rPr>
            </w:pPr>
            <w:r w:rsidRPr="00467FDD">
              <w:rPr>
                <w:rFonts w:ascii="Times New Roman" w:hAnsi="Times New Roman" w:cs="Times New Roman"/>
                <w:sz w:val="26"/>
                <w:szCs w:val="26"/>
              </w:rPr>
              <w:t>par licences pārreģistrāciju vienai valūtu pirkšanas un pārdošanas vietai – 1 400 </w:t>
            </w:r>
            <w:r w:rsidRPr="00467FDD">
              <w:rPr>
                <w:rFonts w:ascii="Times New Roman" w:hAnsi="Times New Roman" w:cs="Times New Roman"/>
                <w:i/>
                <w:iCs/>
                <w:sz w:val="26"/>
                <w:szCs w:val="26"/>
              </w:rPr>
              <w:t xml:space="preserve">euro </w:t>
            </w:r>
            <w:r w:rsidRPr="00467FDD">
              <w:rPr>
                <w:rFonts w:ascii="Times New Roman" w:hAnsi="Times New Roman" w:cs="Times New Roman"/>
                <w:sz w:val="26"/>
                <w:szCs w:val="26"/>
              </w:rPr>
              <w:t>(l</w:t>
            </w:r>
            <w:r w:rsidRPr="00467FDD">
              <w:rPr>
                <w:rFonts w:ascii="Times New Roman" w:hAnsi="Times New Roman" w:cs="Times New Roman"/>
                <w:bCs/>
                <w:sz w:val="26"/>
                <w:szCs w:val="26"/>
              </w:rPr>
              <w:t>icence pārreģistrējama gadījumos, ja mainās ārvalstu valūtu skaidrās naudas pirkšanas un pārdošanas vieta).</w:t>
            </w:r>
          </w:p>
          <w:p w14:paraId="6B1E10DE" w14:textId="77777777" w:rsidR="000600A0" w:rsidRPr="00467FDD" w:rsidRDefault="000600A0" w:rsidP="000600A0">
            <w:pPr>
              <w:pStyle w:val="ListParagraph"/>
              <w:spacing w:after="0" w:line="240" w:lineRule="auto"/>
              <w:contextualSpacing w:val="0"/>
              <w:jc w:val="both"/>
              <w:rPr>
                <w:rFonts w:ascii="Times New Roman" w:hAnsi="Times New Roman" w:cs="Times New Roman"/>
                <w:sz w:val="26"/>
                <w:szCs w:val="26"/>
              </w:rPr>
            </w:pPr>
          </w:p>
          <w:p w14:paraId="7B7A0AA8" w14:textId="77777777" w:rsidR="000600A0" w:rsidRPr="00467FDD" w:rsidRDefault="000600A0" w:rsidP="000600A0">
            <w:pPr>
              <w:spacing w:line="240" w:lineRule="auto"/>
              <w:jc w:val="both"/>
              <w:rPr>
                <w:rFonts w:ascii="Times New Roman" w:hAnsi="Times New Roman" w:cs="Times New Roman"/>
                <w:sz w:val="26"/>
                <w:szCs w:val="26"/>
                <w:lang w:eastAsia="lv-LV"/>
              </w:rPr>
            </w:pPr>
            <w:r w:rsidRPr="00467FDD">
              <w:rPr>
                <w:rFonts w:ascii="Times New Roman" w:hAnsi="Times New Roman" w:cs="Times New Roman"/>
                <w:sz w:val="26"/>
                <w:szCs w:val="26"/>
                <w:lang w:eastAsia="lv-LV"/>
              </w:rPr>
              <w:t>Latvijas Bankas noteikumu Nr. 36 26. punkts nosaka prasības kapitālsabiedrībām licences saņemšanai, t.sk. prasības, lai kapitālsabiedrības dalībnieks līdz fiziskajai personai, kurai ir būtiska līdzdalība kapitālsabiedrībā, pārvaldes institūciju pārstāvis vai prokūrists nav krimināli sodīts vai sodāmība ir noņemta vai dzēsta, pēdējā gada laikā nav divas reizes administratīvi sodīts par komercdarbību regulējošo normatīvo aktu pārkāpumiem vai viņam nav noteikts aizliegums veikt komercdarbību vai pēdējo triju gadu laikā nav divas reizes sodīts par būtiskiem normatīvo aktu pārkāpumiem noziedzīgi iegūtu līdzekļu legalizācijas un terorisma un proliferācijas finansēšanas novēršanas jomā.</w:t>
            </w:r>
          </w:p>
          <w:p w14:paraId="13F7D289" w14:textId="77777777" w:rsidR="000600A0" w:rsidRPr="00467FDD" w:rsidRDefault="000600A0" w:rsidP="000600A0">
            <w:pPr>
              <w:spacing w:line="240" w:lineRule="auto"/>
              <w:jc w:val="both"/>
              <w:rPr>
                <w:rFonts w:ascii="Times New Roman" w:hAnsi="Times New Roman" w:cs="Times New Roman"/>
                <w:vanish/>
                <w:sz w:val="26"/>
                <w:szCs w:val="26"/>
                <w:lang w:eastAsia="lv-LV"/>
              </w:rPr>
            </w:pPr>
            <w:r w:rsidRPr="00467FDD">
              <w:rPr>
                <w:rFonts w:ascii="Times New Roman" w:hAnsi="Times New Roman" w:cs="Times New Roman"/>
                <w:bCs/>
                <w:sz w:val="26"/>
                <w:szCs w:val="26"/>
              </w:rPr>
              <w:t xml:space="preserve">Ja kapitālsabiedrība, kas saņēmusi Latvijas Bankas licenci, vairs neatbilst </w:t>
            </w:r>
            <w:r w:rsidRPr="00467FDD">
              <w:rPr>
                <w:rFonts w:ascii="Times New Roman" w:hAnsi="Times New Roman" w:cs="Times New Roman"/>
                <w:sz w:val="26"/>
                <w:szCs w:val="26"/>
                <w:lang w:eastAsia="lv-LV"/>
              </w:rPr>
              <w:t xml:space="preserve">Latvijas Bankas noteikumos Nr. 36 </w:t>
            </w:r>
            <w:r w:rsidRPr="00467FDD">
              <w:rPr>
                <w:rFonts w:ascii="Times New Roman" w:hAnsi="Times New Roman" w:cs="Times New Roman"/>
                <w:bCs/>
                <w:sz w:val="26"/>
                <w:szCs w:val="26"/>
              </w:rPr>
              <w:t xml:space="preserve">minētājām prasībām, tai izsniegtā licence tiek anulēta. </w:t>
            </w:r>
            <w:r w:rsidRPr="00467FDD">
              <w:rPr>
                <w:rFonts w:ascii="Times New Roman" w:hAnsi="Times New Roman" w:cs="Times New Roman"/>
                <w:vanish/>
                <w:sz w:val="26"/>
                <w:szCs w:val="26"/>
                <w:lang w:eastAsia="lv-LV"/>
              </w:rPr>
              <w:t>.</w:t>
            </w:r>
          </w:p>
          <w:p w14:paraId="25547CDB" w14:textId="77777777" w:rsidR="000600A0" w:rsidRPr="00467FDD" w:rsidRDefault="000600A0" w:rsidP="000600A0">
            <w:pPr>
              <w:spacing w:line="240" w:lineRule="auto"/>
              <w:jc w:val="both"/>
              <w:rPr>
                <w:rFonts w:ascii="Times New Roman" w:hAnsi="Times New Roman" w:cs="Times New Roman"/>
                <w:sz w:val="26"/>
                <w:szCs w:val="26"/>
                <w:lang w:eastAsia="lv-LV"/>
              </w:rPr>
            </w:pPr>
            <w:r w:rsidRPr="00467FDD">
              <w:rPr>
                <w:rFonts w:ascii="Times New Roman" w:hAnsi="Times New Roman" w:cs="Times New Roman"/>
                <w:sz w:val="26"/>
                <w:szCs w:val="26"/>
                <w:lang w:eastAsia="lv-LV"/>
              </w:rPr>
              <w:t>Ja kapitālsabiedrība vēlas mainīt pārvaldes institūcijas pārstāvi, prokūristu vai dalībnieku, kurš pretendē uz būtisku līdzdalību kapitālsabiedrībā, tad kapitālsabiedrībai tas jāsaskaņo ar Latvijas Banku Latvijas Bankas noteikumos Nr. 36 paredzētajā kārtībā.</w:t>
            </w:r>
          </w:p>
          <w:p w14:paraId="3546A20B" w14:textId="77777777" w:rsidR="000600A0" w:rsidRPr="00467FDD" w:rsidRDefault="000600A0" w:rsidP="000600A0">
            <w:pPr>
              <w:spacing w:line="240" w:lineRule="auto"/>
              <w:jc w:val="both"/>
              <w:rPr>
                <w:rFonts w:ascii="Times New Roman" w:hAnsi="Times New Roman" w:cs="Times New Roman"/>
                <w:bCs/>
                <w:sz w:val="26"/>
                <w:szCs w:val="26"/>
              </w:rPr>
            </w:pPr>
            <w:r w:rsidRPr="00467FDD">
              <w:rPr>
                <w:rFonts w:ascii="Times New Roman" w:hAnsi="Times New Roman" w:cs="Times New Roman"/>
                <w:bCs/>
                <w:sz w:val="26"/>
                <w:szCs w:val="26"/>
              </w:rPr>
              <w:t xml:space="preserve">Latvijas Banka 2019. gadā izsniegusi licenci vienai kapitālsabiedrībai, kurai tā bija pirmā licence (iepriekš jauna kapitālsabiedrība konkrētajā </w:t>
            </w:r>
            <w:r w:rsidR="006D2713" w:rsidRPr="00467FDD">
              <w:rPr>
                <w:rFonts w:ascii="Times New Roman" w:hAnsi="Times New Roman" w:cs="Times New Roman"/>
                <w:bCs/>
                <w:sz w:val="26"/>
                <w:szCs w:val="26"/>
              </w:rPr>
              <w:t xml:space="preserve">finanšu </w:t>
            </w:r>
            <w:r w:rsidRPr="00467FDD">
              <w:rPr>
                <w:rFonts w:ascii="Times New Roman" w:hAnsi="Times New Roman" w:cs="Times New Roman"/>
                <w:bCs/>
                <w:sz w:val="26"/>
                <w:szCs w:val="26"/>
              </w:rPr>
              <w:t>tirg</w:t>
            </w:r>
            <w:r w:rsidR="006D2713" w:rsidRPr="00467FDD">
              <w:rPr>
                <w:rFonts w:ascii="Times New Roman" w:hAnsi="Times New Roman" w:cs="Times New Roman"/>
                <w:bCs/>
                <w:sz w:val="26"/>
                <w:szCs w:val="26"/>
              </w:rPr>
              <w:t>us sektorā</w:t>
            </w:r>
            <w:r w:rsidRPr="00467FDD">
              <w:rPr>
                <w:rFonts w:ascii="Times New Roman" w:hAnsi="Times New Roman" w:cs="Times New Roman"/>
                <w:bCs/>
                <w:sz w:val="26"/>
                <w:szCs w:val="26"/>
              </w:rPr>
              <w:t xml:space="preserve"> ienāca 2015. gadā). Otra licence 2019. gadā tika izsniegta esošajam tirgus dalībniekam paplašinot savu darbību. 2019. gadā nebija gadījumu, kad </w:t>
            </w:r>
            <w:r w:rsidR="006D2713" w:rsidRPr="00467FDD">
              <w:rPr>
                <w:rFonts w:ascii="Times New Roman" w:hAnsi="Times New Roman" w:cs="Times New Roman"/>
                <w:bCs/>
                <w:sz w:val="26"/>
                <w:szCs w:val="26"/>
              </w:rPr>
              <w:t>tiktu</w:t>
            </w:r>
            <w:r w:rsidRPr="00467FDD">
              <w:rPr>
                <w:rFonts w:ascii="Times New Roman" w:hAnsi="Times New Roman" w:cs="Times New Roman"/>
                <w:bCs/>
                <w:sz w:val="26"/>
                <w:szCs w:val="26"/>
              </w:rPr>
              <w:t xml:space="preserve"> atteikts izsniegt licenci. </w:t>
            </w:r>
          </w:p>
          <w:p w14:paraId="71C35A95" w14:textId="77777777" w:rsidR="000600A0" w:rsidRPr="00467FDD" w:rsidRDefault="000600A0" w:rsidP="000600A0">
            <w:pPr>
              <w:spacing w:line="240" w:lineRule="auto"/>
              <w:jc w:val="both"/>
              <w:rPr>
                <w:rFonts w:ascii="Times New Roman" w:hAnsi="Times New Roman" w:cs="Times New Roman"/>
                <w:bCs/>
                <w:sz w:val="26"/>
                <w:szCs w:val="26"/>
              </w:rPr>
            </w:pPr>
            <w:r w:rsidRPr="00467FDD">
              <w:rPr>
                <w:rFonts w:ascii="Times New Roman" w:hAnsi="Times New Roman" w:cs="Times New Roman"/>
                <w:bCs/>
                <w:sz w:val="26"/>
                <w:szCs w:val="26"/>
              </w:rPr>
              <w:t xml:space="preserve">Latvijas Banka kapitālsabiedrībām izsniegtās licences ir anulējusi pamatā divu iemeslu dēļ: pēc pašas kapitālsabiedrības iesnieguma, tai pārtraucot darbību, vai arī par </w:t>
            </w:r>
            <w:r w:rsidR="003B2AB3" w:rsidRPr="00467FDD">
              <w:rPr>
                <w:rFonts w:ascii="Times New Roman" w:hAnsi="Times New Roman" w:cs="Times New Roman"/>
                <w:bCs/>
                <w:sz w:val="26"/>
                <w:szCs w:val="26"/>
              </w:rPr>
              <w:t xml:space="preserve">kapitālsabiedrības </w:t>
            </w:r>
            <w:r w:rsidRPr="00467FDD">
              <w:rPr>
                <w:rFonts w:ascii="Times New Roman" w:hAnsi="Times New Roman" w:cs="Times New Roman"/>
                <w:bCs/>
                <w:sz w:val="26"/>
                <w:szCs w:val="26"/>
              </w:rPr>
              <w:t>pieļautajiem normatīvo aktu pārkāpumiem kā administratīva rakstura sankciju.</w:t>
            </w:r>
          </w:p>
          <w:p w14:paraId="6E76F71E" w14:textId="77777777" w:rsidR="003B2AB3" w:rsidRPr="00467FDD" w:rsidRDefault="003B2AB3" w:rsidP="000600A0">
            <w:pPr>
              <w:spacing w:line="240" w:lineRule="auto"/>
              <w:jc w:val="both"/>
              <w:rPr>
                <w:rFonts w:ascii="Times New Roman" w:hAnsi="Times New Roman" w:cs="Times New Roman"/>
                <w:bCs/>
                <w:sz w:val="26"/>
                <w:szCs w:val="26"/>
              </w:rPr>
            </w:pPr>
            <w:r w:rsidRPr="00467FDD">
              <w:rPr>
                <w:rFonts w:ascii="Times New Roman" w:hAnsi="Times New Roman" w:cs="Times New Roman"/>
                <w:bCs/>
                <w:sz w:val="26"/>
                <w:szCs w:val="26"/>
              </w:rPr>
              <w:t>Licenču izsniegšanu un Latvijas Bankas licencēto kapitālsabiedrību darbības kontroli Latvijas Bankā nodrošina Latvijas Bankas licencēšanas komisija, kuras sastāvā ir pieci komisijas locekļi. Pārbaudes kapitālsabiedrībās veic gan Latvijas Bankas licencēšanas komisijas locekļi, gan citas Latvijas Bankas pilnvarotās personas (kopskaitā 16 darbinieki, vienlaikus nevienam no šiem darbiniekiem Latvijas Bankas licencēto kapitālsabiedrību darbības uzraudzība un kontrole nav amata pamatpienākums). Latvijas Bankas valdes priekšsēdētājs var nozīmēt papildus citus darbiniekus pārbaužu veikšanai, ja tas nepieciešams pārbaudes ievērojamā apjoma dēļ, vai arī, ja pārbaudes veikšanai ir nepieciešamas padziļinātas zināšanas kādā no jomām.</w:t>
            </w:r>
          </w:p>
          <w:p w14:paraId="64F336CD" w14:textId="248FF28C" w:rsidR="003B5FA6" w:rsidRPr="00467FDD" w:rsidRDefault="003B2AB3" w:rsidP="003B5FA6">
            <w:pPr>
              <w:spacing w:line="240" w:lineRule="auto"/>
              <w:jc w:val="both"/>
              <w:rPr>
                <w:rFonts w:ascii="Times New Roman" w:hAnsi="Times New Roman" w:cs="Times New Roman"/>
                <w:sz w:val="26"/>
                <w:szCs w:val="26"/>
              </w:rPr>
            </w:pPr>
            <w:r w:rsidRPr="00467FDD">
              <w:rPr>
                <w:rFonts w:ascii="Times New Roman" w:hAnsi="Times New Roman" w:cs="Times New Roman"/>
                <w:sz w:val="26"/>
                <w:szCs w:val="26"/>
              </w:rPr>
              <w:t xml:space="preserve">Salīdzinājumā </w:t>
            </w:r>
            <w:r w:rsidR="009C07B1" w:rsidRPr="00467FDD">
              <w:rPr>
                <w:rFonts w:ascii="Times New Roman" w:hAnsi="Times New Roman" w:cs="Times New Roman"/>
                <w:sz w:val="26"/>
                <w:szCs w:val="26"/>
              </w:rPr>
              <w:t>FKTK</w:t>
            </w:r>
            <w:r w:rsidRPr="00467FDD">
              <w:rPr>
                <w:rFonts w:ascii="Times New Roman" w:hAnsi="Times New Roman" w:cs="Times New Roman"/>
                <w:sz w:val="26"/>
                <w:szCs w:val="26"/>
              </w:rPr>
              <w:t xml:space="preserve"> finanšu tirgus dalībnieku uzraudzību un kontroli veic amatpersonas, kuras ir specializējušās tieši attiecīgajā jomā. Līdz ar to finanšu tirgus dalībnieku uzraudzības konsolidācijas rezultātā tiktu efektīvāk izlietoti uzraudzības institūciju resursi. </w:t>
            </w:r>
          </w:p>
          <w:p w14:paraId="618A4EE1" w14:textId="41589B42" w:rsidR="003B5FA6" w:rsidRPr="00467FDD" w:rsidRDefault="008E5494" w:rsidP="003B5FA6">
            <w:pPr>
              <w:spacing w:line="240" w:lineRule="auto"/>
              <w:jc w:val="both"/>
              <w:rPr>
                <w:rFonts w:ascii="Times New Roman" w:eastAsia="Times New Roman" w:hAnsi="Times New Roman" w:cs="Times New Roman"/>
                <w:iCs/>
                <w:sz w:val="26"/>
                <w:szCs w:val="26"/>
                <w:lang w:eastAsia="lv-LV"/>
              </w:rPr>
            </w:pPr>
            <w:r w:rsidRPr="00467FDD">
              <w:rPr>
                <w:rFonts w:ascii="Times New Roman" w:hAnsi="Times New Roman" w:cs="Times New Roman"/>
                <w:sz w:val="26"/>
                <w:szCs w:val="26"/>
              </w:rPr>
              <w:t xml:space="preserve">Kapitālsabiedrības, kuras nav kredītiestādes, un kuras </w:t>
            </w:r>
            <w:r w:rsidRPr="00467FDD">
              <w:rPr>
                <w:rFonts w:ascii="Times New Roman" w:eastAsia="Times New Roman" w:hAnsi="Times New Roman" w:cs="Times New Roman"/>
                <w:iCs/>
                <w:sz w:val="26"/>
                <w:szCs w:val="26"/>
                <w:lang w:eastAsia="lv-LV"/>
              </w:rPr>
              <w:t>sniedz ārvalstu valūtu skaidrās naudas tirdzniecības pakalpojumus komercdarbības veidā, ir vienīgie finanšu tirgus dalībnieki, kurus jau šobrīd uzrauga Latvijas Banka</w:t>
            </w:r>
            <w:r w:rsidR="006D2713" w:rsidRPr="00467FDD">
              <w:rPr>
                <w:rFonts w:ascii="Times New Roman" w:eastAsia="Times New Roman" w:hAnsi="Times New Roman" w:cs="Times New Roman"/>
                <w:iCs/>
                <w:sz w:val="26"/>
                <w:szCs w:val="26"/>
                <w:lang w:eastAsia="lv-LV"/>
              </w:rPr>
              <w:t>,</w:t>
            </w:r>
            <w:r w:rsidRPr="00467FDD">
              <w:rPr>
                <w:rFonts w:ascii="Times New Roman" w:eastAsia="Times New Roman" w:hAnsi="Times New Roman" w:cs="Times New Roman"/>
                <w:iCs/>
                <w:sz w:val="26"/>
                <w:szCs w:val="26"/>
                <w:lang w:eastAsia="lv-LV"/>
              </w:rPr>
              <w:t xml:space="preserve"> un tās arī ir vienīgie finanšu tirgus dalībnieki, kuriem reģistrācijas</w:t>
            </w:r>
            <w:r w:rsidR="006D2713" w:rsidRPr="00467FDD">
              <w:rPr>
                <w:rFonts w:ascii="Times New Roman" w:eastAsia="Times New Roman" w:hAnsi="Times New Roman" w:cs="Times New Roman"/>
                <w:iCs/>
                <w:sz w:val="26"/>
                <w:szCs w:val="26"/>
                <w:lang w:eastAsia="lv-LV"/>
              </w:rPr>
              <w:t xml:space="preserve"> un</w:t>
            </w:r>
            <w:r w:rsidRPr="00467FDD">
              <w:rPr>
                <w:rFonts w:ascii="Times New Roman" w:eastAsia="Times New Roman" w:hAnsi="Times New Roman" w:cs="Times New Roman"/>
                <w:iCs/>
                <w:sz w:val="26"/>
                <w:szCs w:val="26"/>
                <w:lang w:eastAsia="lv-LV"/>
              </w:rPr>
              <w:t xml:space="preserve"> to darbības uzraudzības prasības nav regulētas likuma līmenī. Lai arī šādu kapitālsabiedrību darbība Latvijas finanšu pakalpojumu tirgū ir pielīdzināma citiem finanšu tirgus dalībniekiem, ko atzinusi arī Satversmes tiesa, to reģistrācijai</w:t>
            </w:r>
            <w:r w:rsidR="006D2713" w:rsidRPr="00467FDD">
              <w:rPr>
                <w:rFonts w:ascii="Times New Roman" w:eastAsia="Times New Roman" w:hAnsi="Times New Roman" w:cs="Times New Roman"/>
                <w:iCs/>
                <w:sz w:val="26"/>
                <w:szCs w:val="26"/>
                <w:lang w:eastAsia="lv-LV"/>
              </w:rPr>
              <w:t xml:space="preserve"> un</w:t>
            </w:r>
            <w:r w:rsidRPr="00467FDD">
              <w:rPr>
                <w:rFonts w:ascii="Times New Roman" w:eastAsia="Times New Roman" w:hAnsi="Times New Roman" w:cs="Times New Roman"/>
                <w:iCs/>
                <w:sz w:val="26"/>
                <w:szCs w:val="26"/>
                <w:lang w:eastAsia="lv-LV"/>
              </w:rPr>
              <w:t xml:space="preserve"> darbības uzraudzībai piemērojamā </w:t>
            </w:r>
            <w:r w:rsidR="00EA5835" w:rsidRPr="00467FDD">
              <w:rPr>
                <w:rFonts w:ascii="Times New Roman" w:eastAsia="Times New Roman" w:hAnsi="Times New Roman" w:cs="Times New Roman"/>
                <w:iCs/>
                <w:sz w:val="26"/>
                <w:szCs w:val="26"/>
                <w:lang w:eastAsia="lv-LV"/>
              </w:rPr>
              <w:t xml:space="preserve">tiesiskā </w:t>
            </w:r>
            <w:r w:rsidRPr="00467FDD">
              <w:rPr>
                <w:rFonts w:ascii="Times New Roman" w:eastAsia="Times New Roman" w:hAnsi="Times New Roman" w:cs="Times New Roman"/>
                <w:iCs/>
                <w:sz w:val="26"/>
                <w:szCs w:val="26"/>
                <w:lang w:eastAsia="lv-LV"/>
              </w:rPr>
              <w:t>kārtība vēsturiski ir saglabājusies atšķirīga</w:t>
            </w:r>
            <w:r w:rsidR="00EA5835" w:rsidRPr="00467FDD">
              <w:rPr>
                <w:rFonts w:ascii="Times New Roman" w:eastAsia="Times New Roman" w:hAnsi="Times New Roman" w:cs="Times New Roman"/>
                <w:iCs/>
                <w:sz w:val="26"/>
                <w:szCs w:val="26"/>
                <w:lang w:eastAsia="lv-LV"/>
              </w:rPr>
              <w:t xml:space="preserve">. </w:t>
            </w:r>
            <w:r w:rsidR="009C07B1" w:rsidRPr="00467FDD">
              <w:rPr>
                <w:rFonts w:ascii="Times New Roman" w:eastAsia="Times New Roman" w:hAnsi="Times New Roman" w:cs="Times New Roman"/>
                <w:iCs/>
                <w:sz w:val="26"/>
                <w:szCs w:val="26"/>
                <w:lang w:eastAsia="lv-LV"/>
              </w:rPr>
              <w:t>FKTK</w:t>
            </w:r>
            <w:r w:rsidR="00EA5835" w:rsidRPr="00467FDD">
              <w:rPr>
                <w:rFonts w:ascii="Times New Roman" w:eastAsia="Times New Roman" w:hAnsi="Times New Roman" w:cs="Times New Roman"/>
                <w:iCs/>
                <w:sz w:val="26"/>
                <w:szCs w:val="26"/>
                <w:lang w:eastAsia="lv-LV"/>
              </w:rPr>
              <w:t xml:space="preserve"> pievienošanas Latvijas Bankai rezultātā šīs kapitālsabiedrības kļūs par vienu no Latvijas Bankas uzraugāmo finanšu tirgus dalībnieku kategoriju un tādēļ arī uz tām attiecināmajam tiesiskajam regulējumam būtu jābūt salīdzināmam ar citiem finanšu tirgus dalībniekiem. </w:t>
            </w:r>
          </w:p>
          <w:p w14:paraId="120109F9" w14:textId="235D4973" w:rsidR="00EA5835" w:rsidRPr="00467FDD" w:rsidRDefault="00A05C8C" w:rsidP="003B5FA6">
            <w:pPr>
              <w:spacing w:line="240" w:lineRule="auto"/>
              <w:jc w:val="both"/>
              <w:rPr>
                <w:rFonts w:ascii="Times New Roman" w:hAnsi="Times New Roman" w:cs="Times New Roman"/>
                <w:sz w:val="26"/>
                <w:szCs w:val="26"/>
              </w:rPr>
            </w:pPr>
            <w:r w:rsidRPr="00467FDD">
              <w:rPr>
                <w:rFonts w:ascii="Times New Roman" w:hAnsi="Times New Roman" w:cs="Times New Roman"/>
                <w:sz w:val="26"/>
                <w:szCs w:val="26"/>
              </w:rPr>
              <w:t xml:space="preserve">5.2. </w:t>
            </w:r>
            <w:r w:rsidR="00EA5835" w:rsidRPr="00467FDD">
              <w:rPr>
                <w:rFonts w:ascii="Times New Roman" w:hAnsi="Times New Roman" w:cs="Times New Roman"/>
                <w:sz w:val="26"/>
                <w:szCs w:val="26"/>
              </w:rPr>
              <w:t xml:space="preserve">Ievērojot </w:t>
            </w:r>
            <w:r w:rsidRPr="00467FDD">
              <w:rPr>
                <w:rFonts w:ascii="Times New Roman" w:hAnsi="Times New Roman" w:cs="Times New Roman"/>
                <w:sz w:val="26"/>
                <w:szCs w:val="26"/>
              </w:rPr>
              <w:t xml:space="preserve">šīs anotācijas sadaļas 5.1. punktā </w:t>
            </w:r>
            <w:r w:rsidR="00EA5835" w:rsidRPr="00467FDD">
              <w:rPr>
                <w:rFonts w:ascii="Times New Roman" w:hAnsi="Times New Roman" w:cs="Times New Roman"/>
                <w:sz w:val="26"/>
                <w:szCs w:val="26"/>
              </w:rPr>
              <w:t>minēto, Likumprojekts paredz Maksājumu pakalpojumu un elektroniskās naudas likumu papildināt ar jaunu II</w:t>
            </w:r>
            <w:r w:rsidR="00EA5835" w:rsidRPr="00467FDD">
              <w:rPr>
                <w:rFonts w:ascii="Times New Roman" w:hAnsi="Times New Roman" w:cs="Times New Roman"/>
                <w:sz w:val="26"/>
                <w:szCs w:val="26"/>
                <w:vertAlign w:val="superscript"/>
              </w:rPr>
              <w:t>2</w:t>
            </w:r>
            <w:r w:rsidR="00EA5835" w:rsidRPr="00467FDD">
              <w:rPr>
                <w:rFonts w:ascii="Times New Roman" w:hAnsi="Times New Roman" w:cs="Times New Roman"/>
                <w:sz w:val="26"/>
                <w:szCs w:val="26"/>
              </w:rPr>
              <w:t xml:space="preserve"> nodaļu, kas regulēs kapitālsabiedrību, kuras nav kredītiestādes, un kuras </w:t>
            </w:r>
            <w:r w:rsidR="00EA5835" w:rsidRPr="00467FDD">
              <w:rPr>
                <w:rFonts w:ascii="Times New Roman" w:eastAsia="Times New Roman" w:hAnsi="Times New Roman" w:cs="Times New Roman"/>
                <w:iCs/>
                <w:sz w:val="26"/>
                <w:szCs w:val="26"/>
                <w:lang w:eastAsia="lv-LV"/>
              </w:rPr>
              <w:t>sniedz ārvalstu valūtu skaidrās naudas tirdzniecības pakalpojumus komercdarbības veidā, reģistrācijas, to darbības uzraudzības un atbildības jautājumus, un šis regulējums tiek noteikts salīdzinām</w:t>
            </w:r>
            <w:r w:rsidR="006D2713" w:rsidRPr="00467FDD">
              <w:rPr>
                <w:rFonts w:ascii="Times New Roman" w:eastAsia="Times New Roman" w:hAnsi="Times New Roman" w:cs="Times New Roman"/>
                <w:iCs/>
                <w:sz w:val="26"/>
                <w:szCs w:val="26"/>
                <w:lang w:eastAsia="lv-LV"/>
              </w:rPr>
              <w:t>i līdzvērtīg</w:t>
            </w:r>
            <w:r w:rsidR="00EA5835" w:rsidRPr="00467FDD">
              <w:rPr>
                <w:rFonts w:ascii="Times New Roman" w:eastAsia="Times New Roman" w:hAnsi="Times New Roman" w:cs="Times New Roman"/>
                <w:iCs/>
                <w:sz w:val="26"/>
                <w:szCs w:val="26"/>
                <w:lang w:eastAsia="lv-LV"/>
              </w:rPr>
              <w:t>s</w:t>
            </w:r>
            <w:r w:rsidR="006D2713" w:rsidRPr="00467FDD">
              <w:rPr>
                <w:rFonts w:ascii="Times New Roman" w:eastAsia="Times New Roman" w:hAnsi="Times New Roman" w:cs="Times New Roman"/>
                <w:iCs/>
                <w:sz w:val="26"/>
                <w:szCs w:val="26"/>
                <w:lang w:eastAsia="lv-LV"/>
              </w:rPr>
              <w:t xml:space="preserve"> regulējumam, kas attiecas uz</w:t>
            </w:r>
            <w:r w:rsidR="00EA5835" w:rsidRPr="00467FDD">
              <w:rPr>
                <w:rFonts w:ascii="Times New Roman" w:eastAsia="Times New Roman" w:hAnsi="Times New Roman" w:cs="Times New Roman"/>
                <w:iCs/>
                <w:sz w:val="26"/>
                <w:szCs w:val="26"/>
                <w:lang w:eastAsia="lv-LV"/>
              </w:rPr>
              <w:t xml:space="preserve"> citiem finanšu tirgus dalībniekiem, uz kuriem attiecas </w:t>
            </w:r>
            <w:r w:rsidR="00EA5835" w:rsidRPr="00467FDD">
              <w:rPr>
                <w:rFonts w:ascii="Times New Roman" w:hAnsi="Times New Roman" w:cs="Times New Roman"/>
                <w:sz w:val="26"/>
                <w:szCs w:val="26"/>
              </w:rPr>
              <w:t>Maksājumu pakalpojumu un elektroniskās naudas likuma prasības</w:t>
            </w:r>
            <w:r w:rsidR="00EA5835" w:rsidRPr="00467FDD">
              <w:rPr>
                <w:rFonts w:ascii="Times New Roman" w:eastAsia="Times New Roman" w:hAnsi="Times New Roman" w:cs="Times New Roman"/>
                <w:iCs/>
                <w:sz w:val="26"/>
                <w:szCs w:val="26"/>
                <w:lang w:eastAsia="lv-LV"/>
              </w:rPr>
              <w:t xml:space="preserve">. </w:t>
            </w:r>
          </w:p>
          <w:p w14:paraId="072E7FE5" w14:textId="7AFB63A8" w:rsidR="00E8552B" w:rsidRPr="00467FDD" w:rsidRDefault="00E1708B" w:rsidP="003B5FA6">
            <w:pPr>
              <w:spacing w:line="240" w:lineRule="auto"/>
              <w:jc w:val="both"/>
              <w:rPr>
                <w:rFonts w:ascii="Times New Roman" w:hAnsi="Times New Roman" w:cs="Times New Roman"/>
                <w:color w:val="000000"/>
                <w:sz w:val="26"/>
                <w:szCs w:val="26"/>
              </w:rPr>
            </w:pPr>
            <w:r w:rsidRPr="00467FDD">
              <w:rPr>
                <w:rFonts w:ascii="Times New Roman" w:hAnsi="Times New Roman" w:cs="Times New Roman"/>
                <w:sz w:val="26"/>
                <w:szCs w:val="26"/>
              </w:rPr>
              <w:t>Likumprojekts nosaka, ka valūtu tirdzniecības sabiedrības Latvijas Banka reģistrēs īpašā reģistrā. K</w:t>
            </w:r>
            <w:r w:rsidRPr="00467FDD">
              <w:rPr>
                <w:rFonts w:ascii="Times New Roman" w:hAnsi="Times New Roman" w:cs="Times New Roman"/>
                <w:color w:val="000000"/>
                <w:sz w:val="26"/>
                <w:szCs w:val="26"/>
              </w:rPr>
              <w:t>apitālsabiedrības, k</w:t>
            </w:r>
            <w:r w:rsidR="006D2713" w:rsidRPr="00467FDD">
              <w:rPr>
                <w:rFonts w:ascii="Times New Roman" w:hAnsi="Times New Roman" w:cs="Times New Roman"/>
                <w:color w:val="000000"/>
                <w:sz w:val="26"/>
                <w:szCs w:val="26"/>
              </w:rPr>
              <w:t>ur</w:t>
            </w:r>
            <w:r w:rsidRPr="00467FDD">
              <w:rPr>
                <w:rFonts w:ascii="Times New Roman" w:hAnsi="Times New Roman" w:cs="Times New Roman"/>
                <w:color w:val="000000"/>
                <w:sz w:val="26"/>
                <w:szCs w:val="26"/>
              </w:rPr>
              <w:t xml:space="preserve">as līdz dienai, kad </w:t>
            </w:r>
            <w:r w:rsidR="009C07B1" w:rsidRPr="00467FDD">
              <w:rPr>
                <w:rFonts w:ascii="Times New Roman" w:hAnsi="Times New Roman" w:cs="Times New Roman"/>
                <w:color w:val="000000"/>
                <w:sz w:val="26"/>
                <w:szCs w:val="26"/>
              </w:rPr>
              <w:t>FKTK</w:t>
            </w:r>
            <w:r w:rsidRPr="00467FDD">
              <w:rPr>
                <w:rFonts w:ascii="Times New Roman" w:hAnsi="Times New Roman" w:cs="Times New Roman"/>
                <w:color w:val="000000"/>
                <w:sz w:val="26"/>
                <w:szCs w:val="26"/>
              </w:rPr>
              <w:t xml:space="preserve"> tiek pievienota Latvijas Bankai, būs saņēmušas Latvijas Bankas licenci ārvalstu valūtu skaidrās naudas pirkšanai un pārdošanai, tiks reģistrētas šajā reģistrā Latvijas Bankas likuma spēkā stāšanās dienā bez maksas, un atbilstību Likumprojektā noteiktajām uz valūtu tirdzniecības sabiedrībām attiecināmajām prasībām tām būs jānodrošina līdz 2023.gada 31.decembrim. </w:t>
            </w:r>
          </w:p>
          <w:p w14:paraId="192B2656" w14:textId="34C8AAD6" w:rsidR="008F60E9" w:rsidRPr="00467FDD" w:rsidRDefault="008F60E9" w:rsidP="008F60E9">
            <w:pPr>
              <w:spacing w:line="240" w:lineRule="auto"/>
              <w:jc w:val="both"/>
              <w:rPr>
                <w:rFonts w:ascii="Times New Roman" w:hAnsi="Times New Roman" w:cs="Times New Roman"/>
                <w:color w:val="000000"/>
                <w:sz w:val="26"/>
                <w:szCs w:val="26"/>
              </w:rPr>
            </w:pPr>
            <w:r w:rsidRPr="00467FDD">
              <w:rPr>
                <w:rFonts w:ascii="Times New Roman" w:hAnsi="Times New Roman" w:cs="Times New Roman"/>
                <w:color w:val="000000"/>
                <w:sz w:val="26"/>
                <w:szCs w:val="26"/>
              </w:rPr>
              <w:t>Maksājumu pakalpojumu un elektroniskās naudas likums reģistrācijas iesniegumu izskatīšanai paredz 30 dienu termiņu (skat., piemēram, Maksājumu pakalpojumu un elektroniskās naudas likuma 5. panta trešo daļu attiecībā uz maksājumu iestāžu reģistrāciju un Maksājumu pakalpojumu un elektroniskās naudas likuma 5.</w:t>
            </w:r>
            <w:r w:rsidRPr="00467FDD">
              <w:rPr>
                <w:rFonts w:ascii="Times New Roman" w:hAnsi="Times New Roman" w:cs="Times New Roman"/>
                <w:color w:val="000000"/>
                <w:sz w:val="26"/>
                <w:szCs w:val="26"/>
                <w:vertAlign w:val="superscript"/>
              </w:rPr>
              <w:t>1</w:t>
            </w:r>
            <w:r w:rsidRPr="00467FDD">
              <w:rPr>
                <w:rFonts w:ascii="Times New Roman" w:hAnsi="Times New Roman" w:cs="Times New Roman"/>
                <w:color w:val="000000"/>
                <w:sz w:val="26"/>
                <w:szCs w:val="26"/>
              </w:rPr>
              <w:t xml:space="preserve"> panta trešo daļu attiecībā uz elektroniskās naudas iestāžu reģistrāciju). Valūtu tirdzniecības sabiedrību reģistrācijas iesniegumu izskatīšanas process tiks organizēts analoģiskā kārtībā, lai nodrošinātu vienveidīgu reģistrācijas iesniegumu izskatīšanas procesu attiecībā uz visiem Maksājumu pakalpojumu un elektroniskās naudas likuma subjektiem.</w:t>
            </w:r>
          </w:p>
          <w:p w14:paraId="1DED2E90" w14:textId="47D3FBC7" w:rsidR="00E1708B" w:rsidRPr="00467FDD" w:rsidRDefault="008F60E9" w:rsidP="0021453D">
            <w:pPr>
              <w:spacing w:line="240" w:lineRule="auto"/>
              <w:jc w:val="both"/>
              <w:rPr>
                <w:rFonts w:ascii="Times New Roman" w:hAnsi="Times New Roman" w:cs="Times New Roman"/>
                <w:bCs/>
                <w:sz w:val="26"/>
                <w:szCs w:val="26"/>
              </w:rPr>
            </w:pPr>
            <w:r w:rsidRPr="00467FDD">
              <w:rPr>
                <w:rFonts w:ascii="Times New Roman" w:hAnsi="Times New Roman" w:cs="Times New Roman"/>
                <w:color w:val="000000"/>
                <w:sz w:val="26"/>
                <w:szCs w:val="26"/>
              </w:rPr>
              <w:t xml:space="preserve">5.3. </w:t>
            </w:r>
            <w:r w:rsidR="00E1708B" w:rsidRPr="00467FDD">
              <w:rPr>
                <w:rFonts w:ascii="Times New Roman" w:hAnsi="Times New Roman" w:cs="Times New Roman"/>
                <w:color w:val="000000"/>
                <w:sz w:val="26"/>
                <w:szCs w:val="26"/>
              </w:rPr>
              <w:t xml:space="preserve">Likumprojektā noteiktās uz valūtu tirdzniecības sabiedrībām attiecināmās prasības neparedz nozīmīgas izmaiņas, kas būtiski atšķirtos no Latvijas Bankas noteikumos Nr. 36 noteiktajām prasībām.  Vienlaikus lielāka vērība tiks pievērsta </w:t>
            </w:r>
            <w:r w:rsidR="00E1708B" w:rsidRPr="00467FDD">
              <w:rPr>
                <w:rFonts w:ascii="Times New Roman" w:hAnsi="Times New Roman" w:cs="Times New Roman"/>
                <w:bCs/>
                <w:sz w:val="26"/>
                <w:szCs w:val="26"/>
              </w:rPr>
              <w:t xml:space="preserve">kapitālsabiedrību dalībnieku līdz fiziskajai personai, kura ir patiesais labuma guvējs Noziedzīgi iegūtu līdzekļu legalizācijas un terorisma un proliferācijas finansēšanas novēršanas likuma izpratnē, pārvaldes institūciju pārstāvju un prokūristu </w:t>
            </w:r>
            <w:r w:rsidR="0021453D" w:rsidRPr="00467FDD">
              <w:rPr>
                <w:rFonts w:ascii="Times New Roman" w:hAnsi="Times New Roman" w:cs="Times New Roman"/>
                <w:bCs/>
                <w:sz w:val="26"/>
                <w:szCs w:val="26"/>
              </w:rPr>
              <w:t>sodāmības neesamībai</w:t>
            </w:r>
            <w:r w:rsidR="00213238" w:rsidRPr="00467FDD">
              <w:rPr>
                <w:rFonts w:ascii="Times New Roman" w:hAnsi="Times New Roman" w:cs="Times New Roman"/>
                <w:bCs/>
                <w:sz w:val="26"/>
                <w:szCs w:val="26"/>
              </w:rPr>
              <w:t>,</w:t>
            </w:r>
            <w:r w:rsidR="0021453D" w:rsidRPr="00467FDD">
              <w:rPr>
                <w:rFonts w:ascii="Times New Roman" w:hAnsi="Times New Roman" w:cs="Times New Roman"/>
                <w:bCs/>
                <w:sz w:val="26"/>
                <w:szCs w:val="26"/>
              </w:rPr>
              <w:t xml:space="preserve"> </w:t>
            </w:r>
            <w:r w:rsidR="0068503E" w:rsidRPr="00467FDD">
              <w:rPr>
                <w:rFonts w:ascii="Times New Roman" w:hAnsi="Times New Roman" w:cs="Times New Roman"/>
                <w:bCs/>
                <w:sz w:val="26"/>
                <w:szCs w:val="26"/>
              </w:rPr>
              <w:t xml:space="preserve">Latvijas Bankas noteikumos </w:t>
            </w:r>
            <w:r w:rsidR="0021453D" w:rsidRPr="00467FDD">
              <w:rPr>
                <w:rFonts w:ascii="Times New Roman" w:hAnsi="Times New Roman" w:cs="Times New Roman"/>
                <w:bCs/>
                <w:sz w:val="26"/>
                <w:szCs w:val="26"/>
              </w:rPr>
              <w:t xml:space="preserve">Nr. 36 </w:t>
            </w:r>
            <w:r w:rsidR="0068503E" w:rsidRPr="00467FDD">
              <w:rPr>
                <w:rFonts w:ascii="Times New Roman" w:hAnsi="Times New Roman" w:cs="Times New Roman"/>
                <w:bCs/>
                <w:sz w:val="26"/>
                <w:szCs w:val="26"/>
              </w:rPr>
              <w:t>paredzēt</w:t>
            </w:r>
            <w:r w:rsidR="00213238" w:rsidRPr="00467FDD">
              <w:rPr>
                <w:rFonts w:ascii="Times New Roman" w:hAnsi="Times New Roman" w:cs="Times New Roman"/>
                <w:bCs/>
                <w:sz w:val="26"/>
                <w:szCs w:val="26"/>
              </w:rPr>
              <w:t>ās parasības</w:t>
            </w:r>
            <w:r w:rsidR="00F36B6B" w:rsidRPr="00467FDD">
              <w:rPr>
                <w:rFonts w:ascii="Times New Roman" w:hAnsi="Times New Roman" w:cs="Times New Roman"/>
                <w:bCs/>
                <w:sz w:val="26"/>
                <w:szCs w:val="26"/>
              </w:rPr>
              <w:t xml:space="preserve"> </w:t>
            </w:r>
            <w:r w:rsidR="00213238" w:rsidRPr="00467FDD">
              <w:rPr>
                <w:rFonts w:ascii="Times New Roman" w:hAnsi="Times New Roman" w:cs="Times New Roman"/>
                <w:bCs/>
                <w:sz w:val="26"/>
                <w:szCs w:val="26"/>
              </w:rPr>
              <w:t>(</w:t>
            </w:r>
            <w:r w:rsidR="00F36B6B" w:rsidRPr="00467FDD">
              <w:rPr>
                <w:rFonts w:ascii="Times New Roman" w:hAnsi="Times New Roman" w:cs="Times New Roman"/>
                <w:bCs/>
                <w:sz w:val="26"/>
                <w:szCs w:val="26"/>
              </w:rPr>
              <w:t>nav</w:t>
            </w:r>
            <w:r w:rsidR="002134E6" w:rsidRPr="00467FDD">
              <w:rPr>
                <w:rFonts w:ascii="Times New Roman" w:hAnsi="Times New Roman" w:cs="Times New Roman"/>
                <w:bCs/>
                <w:sz w:val="26"/>
                <w:szCs w:val="26"/>
              </w:rPr>
              <w:t> krimināli sodīts vai sodāmība ir noņemta vai dzēsta</w:t>
            </w:r>
            <w:r w:rsidR="00213238" w:rsidRPr="00467FDD">
              <w:rPr>
                <w:rFonts w:ascii="Times New Roman" w:hAnsi="Times New Roman" w:cs="Times New Roman"/>
                <w:bCs/>
                <w:sz w:val="26"/>
                <w:szCs w:val="26"/>
              </w:rPr>
              <w:t>)</w:t>
            </w:r>
            <w:r w:rsidR="0021453D" w:rsidRPr="00467FDD">
              <w:rPr>
                <w:rFonts w:ascii="Times New Roman" w:hAnsi="Times New Roman" w:cs="Times New Roman"/>
                <w:bCs/>
                <w:sz w:val="26"/>
                <w:szCs w:val="26"/>
              </w:rPr>
              <w:t xml:space="preserve"> </w:t>
            </w:r>
            <w:r w:rsidR="0068503E" w:rsidRPr="00467FDD">
              <w:rPr>
                <w:rFonts w:ascii="Times New Roman" w:hAnsi="Times New Roman" w:cs="Times New Roman"/>
                <w:bCs/>
                <w:sz w:val="26"/>
                <w:szCs w:val="26"/>
              </w:rPr>
              <w:t xml:space="preserve">aizstājot ar </w:t>
            </w:r>
            <w:r w:rsidR="0021453D" w:rsidRPr="00467FDD">
              <w:rPr>
                <w:rFonts w:ascii="Times New Roman" w:hAnsi="Times New Roman" w:cs="Times New Roman"/>
                <w:bCs/>
                <w:sz w:val="26"/>
                <w:szCs w:val="26"/>
              </w:rPr>
              <w:t xml:space="preserve">sodāmības neesamības </w:t>
            </w:r>
            <w:r w:rsidR="0068503E" w:rsidRPr="00467FDD">
              <w:rPr>
                <w:rFonts w:ascii="Times New Roman" w:hAnsi="Times New Roman" w:cs="Times New Roman"/>
                <w:bCs/>
                <w:sz w:val="26"/>
                <w:szCs w:val="26"/>
              </w:rPr>
              <w:t>prasīb</w:t>
            </w:r>
            <w:r w:rsidR="0021453D" w:rsidRPr="00467FDD">
              <w:rPr>
                <w:rFonts w:ascii="Times New Roman" w:hAnsi="Times New Roman" w:cs="Times New Roman"/>
                <w:bCs/>
                <w:sz w:val="26"/>
                <w:szCs w:val="26"/>
              </w:rPr>
              <w:t>ām</w:t>
            </w:r>
            <w:r w:rsidR="00F36B6B" w:rsidRPr="00467FDD">
              <w:rPr>
                <w:rFonts w:ascii="Times New Roman" w:hAnsi="Times New Roman" w:cs="Times New Roman"/>
                <w:bCs/>
                <w:sz w:val="26"/>
                <w:szCs w:val="26"/>
              </w:rPr>
              <w:t>, ka</w:t>
            </w:r>
            <w:r w:rsidR="0021453D" w:rsidRPr="00467FDD">
              <w:rPr>
                <w:rFonts w:ascii="Times New Roman" w:hAnsi="Times New Roman" w:cs="Times New Roman"/>
                <w:bCs/>
                <w:sz w:val="26"/>
                <w:szCs w:val="26"/>
              </w:rPr>
              <w:t>s noteiktas Maksājumu pakalpojumu un elektroniskās naudas likuma 21. panta pirmajā daļā,</w:t>
            </w:r>
            <w:r w:rsidR="00F36B6B" w:rsidRPr="00467FDD">
              <w:rPr>
                <w:rFonts w:ascii="Times New Roman" w:hAnsi="Times New Roman" w:cs="Times New Roman"/>
                <w:bCs/>
                <w:sz w:val="26"/>
                <w:szCs w:val="26"/>
              </w:rPr>
              <w:t xml:space="preserve"> </w:t>
            </w:r>
            <w:r w:rsidR="0068503E" w:rsidRPr="00467FDD">
              <w:rPr>
                <w:rFonts w:ascii="Times New Roman" w:hAnsi="Times New Roman" w:cs="Times New Roman"/>
                <w:bCs/>
                <w:sz w:val="26"/>
                <w:szCs w:val="26"/>
              </w:rPr>
              <w:t xml:space="preserve"> </w:t>
            </w:r>
            <w:r w:rsidR="0021453D" w:rsidRPr="00467FDD">
              <w:rPr>
                <w:rFonts w:ascii="Times New Roman" w:hAnsi="Times New Roman" w:cs="Times New Roman"/>
                <w:bCs/>
                <w:sz w:val="26"/>
                <w:szCs w:val="26"/>
              </w:rPr>
              <w:t>proti, ka nevienu no attiecīgā veida amatiem valūtu tirdzniecības sabiedrībā nevar ieņemt persona: 1) kura ir notiesāta par tīša noziedzīga nodarījuma izdarīšanu vai kurai par tīša noziedzīga nodarījuma izdarīšanu piemērots prokurora priekšraksts par sodu, 2) kura ir notiesāta par tīša noziedzīga nodarījuma izdarīšanu vai kurai par tīša noziedzīga nodarījuma izdarīšanu piemērots prokurora priekšraksts par sodu, pat ja tā ir atbrīvota no soda izciešanas sakarā ar noilgumu, apžēlošanu vai amnestiju, 3) pret kuru uzsāktais kriminālprocess par tīša noziedzīga nodarījuma izdarīšanu izbeigts sakarā ar noilgumu vai amnestiju, 4) pret kuru uzsāktais kriminālprocess par tīša noziedzīga nodarījuma izdarīšanu izbeigts, atbrīvojot no kriminālatbildības, ja ar nodarījumu nav radīts tāds kaitējums, lai piespriestu kriminālsodu, vai ja panākts izlīgums ar cietušo vai viņa pārstāvi, 5) pret kuru uzsāktais kriminālprocess par tīša noziedzīga nodarījuma izdarīšanu izbeigts, ja tā būtiski palīdzējusi atklāt smagu vai sevišķi smagu noziegumu, kas ir smagāks vai bīstamāks par pašas šīs personas izdarīto noziedzīgo nodarījumu, 6) pret kuru uzsāktais kriminālprocess par tīša noziedzīga nodarījuma izdarīšanu izbeigts, nosacīti atbrīvojot no kriminālatbildības</w:t>
            </w:r>
            <w:r w:rsidR="00F36B6B" w:rsidRPr="00467FDD">
              <w:rPr>
                <w:rFonts w:ascii="Times New Roman" w:hAnsi="Times New Roman" w:cs="Times New Roman"/>
                <w:bCs/>
                <w:sz w:val="26"/>
                <w:szCs w:val="26"/>
              </w:rPr>
              <w:t>.</w:t>
            </w:r>
          </w:p>
          <w:p w14:paraId="33559549" w14:textId="77777777" w:rsidR="007A533D" w:rsidRPr="00467FDD" w:rsidRDefault="00E73189" w:rsidP="007A533D">
            <w:pPr>
              <w:spacing w:line="240" w:lineRule="auto"/>
              <w:jc w:val="both"/>
              <w:rPr>
                <w:rFonts w:ascii="Times New Roman" w:eastAsia="Times New Roman" w:hAnsi="Times New Roman" w:cs="Times New Roman"/>
                <w:iCs/>
                <w:spacing w:val="-2"/>
                <w:sz w:val="26"/>
                <w:szCs w:val="26"/>
                <w:lang w:eastAsia="lv-LV"/>
              </w:rPr>
            </w:pPr>
            <w:r w:rsidRPr="00467FDD">
              <w:rPr>
                <w:rFonts w:ascii="Times New Roman" w:eastAsia="Times New Roman" w:hAnsi="Times New Roman" w:cs="Times New Roman"/>
                <w:bCs/>
                <w:iCs/>
                <w:spacing w:val="-2"/>
                <w:sz w:val="26"/>
                <w:szCs w:val="26"/>
                <w:lang w:eastAsia="lv-LV"/>
              </w:rPr>
              <w:t>Likumprojekta izstrādes procesā tika veikts Latvijas Republikas Satversmes (turpmāk – Satversme) 96. pantā noteikto pamattiesību (privātās dzīves neaizskaramība) ierobežojuma izvērtējums. Fizisko personu pamattiesības un brīvības, it īpaši privātās dzīves neaizskaramību, attiecībā uz fiziskās personas datu apstrādi no 2018. gada 25. maija aizsargā Eiropas Parlamenta un Padomes 2016. gada 27. aprīļa Regula Nr. 2016/679 par fizisku personu aizsardzību attiecībā uz personas datu apstrādi un šādu datu brīvu apriti un ar ko atceļ Direktīvu 95/46/EK (turpmāk – V</w:t>
            </w:r>
            <w:r w:rsidR="007A533D" w:rsidRPr="00467FDD">
              <w:rPr>
                <w:rFonts w:ascii="Times New Roman" w:eastAsia="Times New Roman" w:hAnsi="Times New Roman" w:cs="Times New Roman"/>
                <w:bCs/>
                <w:iCs/>
                <w:spacing w:val="-2"/>
                <w:sz w:val="26"/>
                <w:szCs w:val="26"/>
                <w:lang w:eastAsia="lv-LV"/>
              </w:rPr>
              <w:t>ispārīgā datu aizsardzības regula</w:t>
            </w:r>
            <w:r w:rsidRPr="00467FDD">
              <w:rPr>
                <w:rFonts w:ascii="Times New Roman" w:eastAsia="Times New Roman" w:hAnsi="Times New Roman" w:cs="Times New Roman"/>
                <w:bCs/>
                <w:iCs/>
                <w:spacing w:val="-2"/>
                <w:sz w:val="26"/>
                <w:szCs w:val="26"/>
                <w:lang w:eastAsia="lv-LV"/>
              </w:rPr>
              <w:t>) un nacionālajā līmenī Fizisko personu datu apstrādes likums. Minētās personas tiesības izriet no Satversmes 96.</w:t>
            </w:r>
            <w:r w:rsidR="007A533D" w:rsidRPr="00467FDD">
              <w:rPr>
                <w:rFonts w:ascii="Times New Roman" w:eastAsia="Times New Roman" w:hAnsi="Times New Roman" w:cs="Times New Roman"/>
                <w:bCs/>
                <w:iCs/>
                <w:spacing w:val="-2"/>
                <w:sz w:val="26"/>
                <w:szCs w:val="26"/>
                <w:lang w:eastAsia="lv-LV"/>
              </w:rPr>
              <w:t> </w:t>
            </w:r>
            <w:r w:rsidRPr="00467FDD">
              <w:rPr>
                <w:rFonts w:ascii="Times New Roman" w:eastAsia="Times New Roman" w:hAnsi="Times New Roman" w:cs="Times New Roman"/>
                <w:bCs/>
                <w:iCs/>
                <w:spacing w:val="-2"/>
                <w:sz w:val="26"/>
                <w:szCs w:val="26"/>
                <w:lang w:eastAsia="lv-LV"/>
              </w:rPr>
              <w:t>panta, kas nosaka, ka ikvienai personai ir tiesības uz privātās dzīves, neaizskaramību. Savukārt Satversmes 116.</w:t>
            </w:r>
            <w:r w:rsidR="007A533D" w:rsidRPr="00467FDD">
              <w:rPr>
                <w:rFonts w:ascii="Times New Roman" w:eastAsia="Times New Roman" w:hAnsi="Times New Roman" w:cs="Times New Roman"/>
                <w:bCs/>
                <w:iCs/>
                <w:spacing w:val="-2"/>
                <w:sz w:val="26"/>
                <w:szCs w:val="26"/>
                <w:lang w:eastAsia="lv-LV"/>
              </w:rPr>
              <w:t> </w:t>
            </w:r>
            <w:r w:rsidRPr="00467FDD">
              <w:rPr>
                <w:rFonts w:ascii="Times New Roman" w:eastAsia="Times New Roman" w:hAnsi="Times New Roman" w:cs="Times New Roman"/>
                <w:bCs/>
                <w:iCs/>
                <w:spacing w:val="-2"/>
                <w:sz w:val="26"/>
                <w:szCs w:val="26"/>
                <w:lang w:eastAsia="lv-LV"/>
              </w:rPr>
              <w:t>pants nosaka, ka šīs tiesības var ierobežot likumā paredzētajos gadījumos, lai aizsargātu citu cilvēku tiesības, demokrātisko valsts iekārtu, sabiedrības drošību, labklājību un tikumību.</w:t>
            </w:r>
            <w:r w:rsidRPr="00467FDD">
              <w:rPr>
                <w:rFonts w:ascii="Times New Roman" w:eastAsia="Times New Roman" w:hAnsi="Times New Roman" w:cs="Times New Roman"/>
                <w:iCs/>
                <w:spacing w:val="-2"/>
                <w:sz w:val="26"/>
                <w:szCs w:val="26"/>
                <w:lang w:eastAsia="lv-LV"/>
              </w:rPr>
              <w:t xml:space="preserve"> </w:t>
            </w:r>
          </w:p>
          <w:p w14:paraId="10E42593" w14:textId="02CA345E" w:rsidR="007A533D" w:rsidRPr="00467FDD" w:rsidRDefault="00E73189" w:rsidP="007A533D">
            <w:pPr>
              <w:spacing w:line="240" w:lineRule="auto"/>
              <w:jc w:val="both"/>
              <w:rPr>
                <w:rFonts w:ascii="Times New Roman" w:eastAsia="Times New Roman" w:hAnsi="Times New Roman" w:cs="Times New Roman"/>
                <w:bCs/>
                <w:iCs/>
                <w:spacing w:val="-2"/>
                <w:sz w:val="26"/>
                <w:szCs w:val="26"/>
                <w:lang w:eastAsia="lv-LV"/>
              </w:rPr>
            </w:pPr>
            <w:r w:rsidRPr="00467FDD">
              <w:rPr>
                <w:rFonts w:ascii="Times New Roman" w:eastAsia="Times New Roman" w:hAnsi="Times New Roman" w:cs="Times New Roman"/>
                <w:bCs/>
                <w:iCs/>
                <w:spacing w:val="-2"/>
                <w:sz w:val="26"/>
                <w:szCs w:val="26"/>
                <w:lang w:eastAsia="lv-LV"/>
              </w:rPr>
              <w:t>Viens no Likumprojekta mērķiem ir personas datu apstrādi</w:t>
            </w:r>
            <w:r w:rsidR="007A533D" w:rsidRPr="00467FDD">
              <w:rPr>
                <w:rFonts w:ascii="Times New Roman" w:eastAsia="Times New Roman" w:hAnsi="Times New Roman" w:cs="Times New Roman"/>
                <w:bCs/>
                <w:iCs/>
                <w:spacing w:val="-2"/>
                <w:sz w:val="26"/>
                <w:szCs w:val="26"/>
                <w:lang w:eastAsia="lv-LV"/>
              </w:rPr>
              <w:t xml:space="preserve"> veikt</w:t>
            </w:r>
            <w:r w:rsidRPr="00467FDD">
              <w:rPr>
                <w:rFonts w:ascii="Times New Roman" w:eastAsia="Times New Roman" w:hAnsi="Times New Roman" w:cs="Times New Roman"/>
                <w:bCs/>
                <w:iCs/>
                <w:spacing w:val="-2"/>
                <w:sz w:val="26"/>
                <w:szCs w:val="26"/>
                <w:lang w:eastAsia="lv-LV"/>
              </w:rPr>
              <w:t xml:space="preserve">, lai </w:t>
            </w:r>
            <w:r w:rsidR="007A533D" w:rsidRPr="00467FDD">
              <w:rPr>
                <w:rFonts w:ascii="Times New Roman" w:eastAsia="Times New Roman" w:hAnsi="Times New Roman" w:cs="Times New Roman"/>
                <w:bCs/>
                <w:iCs/>
                <w:spacing w:val="-2"/>
                <w:sz w:val="26"/>
                <w:szCs w:val="26"/>
                <w:lang w:eastAsia="lv-LV"/>
              </w:rPr>
              <w:t>nodrošinātu finanšu darījumu tirgus reputāciju komercdarbības jomā, kas saistīta ar ārvalstu valūtu skaidrās naudas pirkšanu un pārdošanu</w:t>
            </w:r>
            <w:r w:rsidRPr="00467FDD">
              <w:rPr>
                <w:rFonts w:ascii="Times New Roman" w:eastAsia="Times New Roman" w:hAnsi="Times New Roman" w:cs="Times New Roman"/>
                <w:bCs/>
                <w:iCs/>
                <w:spacing w:val="-2"/>
                <w:sz w:val="26"/>
                <w:szCs w:val="26"/>
                <w:lang w:eastAsia="lv-LV"/>
              </w:rPr>
              <w:t xml:space="preserve">. Šajā gadījumā personas pamattiesību ierobežojuma leģitīmais mērķis ir sabiedrības interešu, proti, citu cilvēku tiesību, sabiedrības labklājības un drošības aizsardzība. Ierobežojuma noteikšanas primārais mērķis ir vērsts uz to, lai </w:t>
            </w:r>
            <w:r w:rsidR="007A533D" w:rsidRPr="00467FDD">
              <w:rPr>
                <w:rFonts w:ascii="Times New Roman" w:eastAsia="Times New Roman" w:hAnsi="Times New Roman" w:cs="Times New Roman"/>
                <w:bCs/>
                <w:iCs/>
                <w:spacing w:val="-2"/>
                <w:sz w:val="26"/>
                <w:szCs w:val="26"/>
                <w:lang w:eastAsia="lv-LV"/>
              </w:rPr>
              <w:t>finanšu darījumu tirgū komercdarbības jomā, kas saistīta ar ārvalstu valūtu skaidrās naudas pirkšanu un pārdošanu, darbotos personas, kur</w:t>
            </w:r>
            <w:r w:rsidR="00F36B6B" w:rsidRPr="00467FDD">
              <w:rPr>
                <w:rFonts w:ascii="Times New Roman" w:eastAsia="Times New Roman" w:hAnsi="Times New Roman" w:cs="Times New Roman"/>
                <w:bCs/>
                <w:iCs/>
                <w:spacing w:val="-2"/>
                <w:sz w:val="26"/>
                <w:szCs w:val="26"/>
                <w:lang w:eastAsia="lv-LV"/>
              </w:rPr>
              <w:t xml:space="preserve">as </w:t>
            </w:r>
            <w:r w:rsidR="00F31C6A" w:rsidRPr="00467FDD">
              <w:rPr>
                <w:rFonts w:ascii="Times New Roman" w:eastAsia="Times New Roman" w:hAnsi="Times New Roman" w:cs="Times New Roman"/>
                <w:bCs/>
                <w:iCs/>
                <w:spacing w:val="-2"/>
                <w:sz w:val="26"/>
                <w:szCs w:val="26"/>
                <w:lang w:eastAsia="lv-LV"/>
              </w:rPr>
              <w:t xml:space="preserve">nav </w:t>
            </w:r>
            <w:r w:rsidR="00C369BE" w:rsidRPr="00467FDD">
              <w:rPr>
                <w:rFonts w:ascii="Times New Roman" w:eastAsia="Times New Roman" w:hAnsi="Times New Roman" w:cs="Times New Roman"/>
                <w:bCs/>
                <w:iCs/>
                <w:spacing w:val="-2"/>
                <w:sz w:val="26"/>
                <w:szCs w:val="26"/>
                <w:lang w:eastAsia="lv-LV"/>
              </w:rPr>
              <w:t>notiesātas</w:t>
            </w:r>
            <w:r w:rsidR="00F31C6A" w:rsidRPr="00467FDD">
              <w:rPr>
                <w:rFonts w:ascii="Times New Roman" w:eastAsia="Times New Roman" w:hAnsi="Times New Roman" w:cs="Times New Roman"/>
                <w:bCs/>
                <w:iCs/>
                <w:spacing w:val="-2"/>
                <w:sz w:val="26"/>
                <w:szCs w:val="26"/>
                <w:lang w:eastAsia="lv-LV"/>
              </w:rPr>
              <w:t xml:space="preserve"> par tīša nozieguma izdarīšanu vai </w:t>
            </w:r>
            <w:r w:rsidR="00C369BE" w:rsidRPr="00467FDD">
              <w:rPr>
                <w:rFonts w:ascii="Times New Roman" w:hAnsi="Times New Roman" w:cs="Times New Roman"/>
                <w:bCs/>
                <w:sz w:val="26"/>
                <w:szCs w:val="26"/>
              </w:rPr>
              <w:t xml:space="preserve">pret kurām uzsāktais kriminālprocess par tīša noziedzīga nodarījuma izdarīšanu </w:t>
            </w:r>
            <w:r w:rsidR="0013642D" w:rsidRPr="00467FDD">
              <w:rPr>
                <w:rFonts w:ascii="Times New Roman" w:hAnsi="Times New Roman" w:cs="Times New Roman"/>
                <w:bCs/>
                <w:sz w:val="26"/>
                <w:szCs w:val="26"/>
              </w:rPr>
              <w:t xml:space="preserve">nav </w:t>
            </w:r>
            <w:r w:rsidR="00C369BE" w:rsidRPr="00467FDD">
              <w:rPr>
                <w:rFonts w:ascii="Times New Roman" w:hAnsi="Times New Roman" w:cs="Times New Roman"/>
                <w:bCs/>
                <w:sz w:val="26"/>
                <w:szCs w:val="26"/>
              </w:rPr>
              <w:t>izbeigts uz nereabilitējoša pamata</w:t>
            </w:r>
            <w:r w:rsidR="00F31C6A" w:rsidRPr="00467FDD">
              <w:rPr>
                <w:rFonts w:ascii="Times New Roman" w:eastAsia="Times New Roman" w:hAnsi="Times New Roman" w:cs="Times New Roman"/>
                <w:bCs/>
                <w:iCs/>
                <w:spacing w:val="-2"/>
                <w:sz w:val="26"/>
                <w:szCs w:val="26"/>
                <w:lang w:eastAsia="lv-LV"/>
              </w:rPr>
              <w:t>, proti, personas</w:t>
            </w:r>
            <w:r w:rsidR="0013642D" w:rsidRPr="00467FDD">
              <w:rPr>
                <w:rFonts w:ascii="Times New Roman" w:eastAsia="Times New Roman" w:hAnsi="Times New Roman" w:cs="Times New Roman"/>
                <w:bCs/>
                <w:iCs/>
                <w:spacing w:val="-2"/>
                <w:sz w:val="26"/>
                <w:szCs w:val="26"/>
                <w:lang w:eastAsia="lv-LV"/>
              </w:rPr>
              <w:t xml:space="preserve">, kuru </w:t>
            </w:r>
            <w:r w:rsidR="00B46B2F" w:rsidRPr="00467FDD">
              <w:rPr>
                <w:rFonts w:ascii="Times New Roman" w:eastAsia="Times New Roman" w:hAnsi="Times New Roman" w:cs="Times New Roman"/>
                <w:bCs/>
                <w:iCs/>
                <w:spacing w:val="-2"/>
                <w:sz w:val="26"/>
                <w:szCs w:val="26"/>
                <w:lang w:eastAsia="lv-LV"/>
              </w:rPr>
              <w:t>reputācija ir nevainojama</w:t>
            </w:r>
            <w:r w:rsidR="007A533D" w:rsidRPr="00467FDD">
              <w:rPr>
                <w:rFonts w:ascii="Times New Roman" w:eastAsia="Times New Roman" w:hAnsi="Times New Roman" w:cs="Times New Roman"/>
                <w:bCs/>
                <w:iCs/>
                <w:spacing w:val="-2"/>
                <w:sz w:val="26"/>
                <w:szCs w:val="26"/>
                <w:lang w:eastAsia="lv-LV"/>
              </w:rPr>
              <w:t xml:space="preserve">. </w:t>
            </w:r>
            <w:r w:rsidR="00B46B2F" w:rsidRPr="00467FDD">
              <w:rPr>
                <w:rFonts w:ascii="Times New Roman" w:eastAsia="Times New Roman" w:hAnsi="Times New Roman" w:cs="Times New Roman"/>
                <w:bCs/>
                <w:iCs/>
                <w:spacing w:val="-2"/>
                <w:sz w:val="26"/>
                <w:szCs w:val="26"/>
                <w:lang w:eastAsia="lv-LV"/>
              </w:rPr>
              <w:t>Personas dati tiks</w:t>
            </w:r>
            <w:r w:rsidRPr="00467FDD">
              <w:rPr>
                <w:rFonts w:ascii="Times New Roman" w:eastAsia="Times New Roman" w:hAnsi="Times New Roman" w:cs="Times New Roman"/>
                <w:bCs/>
                <w:iCs/>
                <w:spacing w:val="-2"/>
                <w:sz w:val="26"/>
                <w:szCs w:val="26"/>
                <w:lang w:eastAsia="lv-LV"/>
              </w:rPr>
              <w:t xml:space="preserve"> apstrādāt</w:t>
            </w:r>
            <w:r w:rsidR="00B46B2F" w:rsidRPr="00467FDD">
              <w:rPr>
                <w:rFonts w:ascii="Times New Roman" w:eastAsia="Times New Roman" w:hAnsi="Times New Roman" w:cs="Times New Roman"/>
                <w:bCs/>
                <w:iCs/>
                <w:spacing w:val="-2"/>
                <w:sz w:val="26"/>
                <w:szCs w:val="26"/>
                <w:lang w:eastAsia="lv-LV"/>
              </w:rPr>
              <w:t>i</w:t>
            </w:r>
            <w:r w:rsidRPr="00467FDD">
              <w:rPr>
                <w:rFonts w:ascii="Times New Roman" w:eastAsia="Times New Roman" w:hAnsi="Times New Roman" w:cs="Times New Roman"/>
                <w:bCs/>
                <w:iCs/>
                <w:spacing w:val="-2"/>
                <w:sz w:val="26"/>
                <w:szCs w:val="26"/>
                <w:lang w:eastAsia="lv-LV"/>
              </w:rPr>
              <w:t xml:space="preserve"> saskaņā ar Latvijas Republikas un Eiropas Savienības normatīvo aktu prasībām fizisko personu datu aizsardzības jomā. </w:t>
            </w:r>
          </w:p>
          <w:p w14:paraId="16891494" w14:textId="3080FFF5" w:rsidR="00B46B2F" w:rsidRPr="00467FDD" w:rsidRDefault="00E73189" w:rsidP="00B46B2F">
            <w:pPr>
              <w:spacing w:line="240" w:lineRule="auto"/>
              <w:jc w:val="both"/>
              <w:rPr>
                <w:rFonts w:ascii="Times New Roman" w:eastAsia="Times New Roman" w:hAnsi="Times New Roman" w:cs="Times New Roman"/>
                <w:bCs/>
                <w:iCs/>
                <w:spacing w:val="-2"/>
                <w:sz w:val="26"/>
                <w:szCs w:val="26"/>
                <w:lang w:eastAsia="lv-LV"/>
              </w:rPr>
            </w:pPr>
            <w:r w:rsidRPr="00467FDD">
              <w:rPr>
                <w:rFonts w:ascii="Times New Roman" w:eastAsia="Times New Roman" w:hAnsi="Times New Roman" w:cs="Times New Roman"/>
                <w:bCs/>
                <w:iCs/>
                <w:spacing w:val="-2"/>
                <w:sz w:val="26"/>
                <w:szCs w:val="26"/>
                <w:lang w:eastAsia="lv-LV"/>
              </w:rPr>
              <w:t xml:space="preserve">Vērtējot to, vai leģitīmo mērķi var sasniegt citādi, jāņem vērā, ka pašlaik ar spēkā esošo regulējumu nav iespējama cita kārtība, kā pārliecināties par </w:t>
            </w:r>
            <w:r w:rsidR="00E839BE" w:rsidRPr="00467FDD">
              <w:rPr>
                <w:rFonts w:ascii="Times New Roman" w:eastAsia="Times New Roman" w:hAnsi="Times New Roman" w:cs="Times New Roman"/>
                <w:bCs/>
                <w:iCs/>
                <w:spacing w:val="-2"/>
                <w:sz w:val="26"/>
                <w:szCs w:val="26"/>
                <w:lang w:eastAsia="lv-LV"/>
              </w:rPr>
              <w:t xml:space="preserve">valūtu tirdzniecības </w:t>
            </w:r>
            <w:r w:rsidR="00B46B2F" w:rsidRPr="00467FDD">
              <w:rPr>
                <w:rFonts w:ascii="Times New Roman" w:hAnsi="Times New Roman" w:cs="Times New Roman"/>
                <w:sz w:val="26"/>
                <w:szCs w:val="26"/>
              </w:rPr>
              <w:t xml:space="preserve">sabiedrības dalībnieka līdz fiziskajai personai, kura ir patiesais labuma guvējs Noziedzīgi iegūtu līdzekļu legalizācijas un terorisma un proliferācijas finansēšanas novēršanas likuma izpratnē, pārvaldes institūciju pārstāvja vai prokūrista </w:t>
            </w:r>
            <w:r w:rsidR="00F31C6A" w:rsidRPr="00467FDD">
              <w:rPr>
                <w:rFonts w:ascii="Times New Roman" w:hAnsi="Times New Roman" w:cs="Times New Roman"/>
                <w:sz w:val="26"/>
                <w:szCs w:val="26"/>
              </w:rPr>
              <w:t>sodāmīb</w:t>
            </w:r>
            <w:r w:rsidR="0013642D" w:rsidRPr="00467FDD">
              <w:rPr>
                <w:rFonts w:ascii="Times New Roman" w:hAnsi="Times New Roman" w:cs="Times New Roman"/>
                <w:sz w:val="26"/>
                <w:szCs w:val="26"/>
              </w:rPr>
              <w:t>as neesamību</w:t>
            </w:r>
            <w:r w:rsidRPr="00467FDD">
              <w:rPr>
                <w:rFonts w:ascii="Times New Roman" w:eastAsia="Times New Roman" w:hAnsi="Times New Roman" w:cs="Times New Roman"/>
                <w:bCs/>
                <w:iCs/>
                <w:spacing w:val="-2"/>
                <w:sz w:val="26"/>
                <w:szCs w:val="26"/>
                <w:lang w:eastAsia="lv-LV"/>
              </w:rPr>
              <w:t>. Turklāt jāņem vērā, ka saudzējošāks līdzeklis ir nevis jebkurš cits, bet tikai tāds līdzeklis, ar kuru var sasniegt leģitīmo mērķi vismaz tādā pašā kvalitātē. Apzinoties fizisko personu datu aizsardzības būtiskumu, taču ņemot vērā, ka personas datu apstrādi šajā gadījumā nepieciešams veikt sabiedrības interesēs, šāds regulējums ir samērīgs sasniedzamajam mērķim.</w:t>
            </w:r>
          </w:p>
          <w:p w14:paraId="756FCE7C" w14:textId="5D516DA5" w:rsidR="00B46B2F" w:rsidRPr="00467FDD" w:rsidRDefault="00E73189" w:rsidP="00B46B2F">
            <w:pPr>
              <w:spacing w:line="240" w:lineRule="auto"/>
              <w:jc w:val="both"/>
              <w:rPr>
                <w:rFonts w:ascii="Times New Roman" w:eastAsia="Calibri" w:hAnsi="Times New Roman" w:cs="Times New Roman"/>
                <w:bCs/>
                <w:iCs/>
                <w:sz w:val="26"/>
                <w:szCs w:val="26"/>
              </w:rPr>
            </w:pPr>
            <w:r w:rsidRPr="00467FDD">
              <w:rPr>
                <w:rFonts w:ascii="Times New Roman" w:eastAsia="Calibri" w:hAnsi="Times New Roman" w:cs="Times New Roman"/>
                <w:bCs/>
                <w:iCs/>
                <w:sz w:val="26"/>
                <w:szCs w:val="26"/>
              </w:rPr>
              <w:t>Vienlaikus Likumprojekta izstrādes procesā tika veikts Satversmes 106.</w:t>
            </w:r>
            <w:r w:rsidR="00B46B2F" w:rsidRPr="00467FDD">
              <w:rPr>
                <w:rFonts w:ascii="Times New Roman" w:eastAsia="Calibri" w:hAnsi="Times New Roman" w:cs="Times New Roman"/>
                <w:bCs/>
                <w:iCs/>
                <w:sz w:val="26"/>
                <w:szCs w:val="26"/>
              </w:rPr>
              <w:t> </w:t>
            </w:r>
            <w:r w:rsidRPr="00467FDD">
              <w:rPr>
                <w:rFonts w:ascii="Times New Roman" w:eastAsia="Calibri" w:hAnsi="Times New Roman" w:cs="Times New Roman"/>
                <w:bCs/>
                <w:iCs/>
                <w:sz w:val="26"/>
                <w:szCs w:val="26"/>
              </w:rPr>
              <w:t xml:space="preserve">pantā noteikto pamattiesību (tiesības brīvi izvēlēties nodarbošanos) ierobežojuma izvērtējums. </w:t>
            </w:r>
          </w:p>
          <w:p w14:paraId="64F34FCE" w14:textId="3BF0D703" w:rsidR="009A2BAF" w:rsidRPr="00467FDD" w:rsidRDefault="00B46B2F" w:rsidP="009A2BAF">
            <w:pPr>
              <w:spacing w:line="240" w:lineRule="auto"/>
              <w:jc w:val="both"/>
              <w:rPr>
                <w:rFonts w:ascii="Times New Roman" w:eastAsia="Calibri" w:hAnsi="Times New Roman" w:cs="Times New Roman"/>
                <w:bCs/>
                <w:iCs/>
                <w:sz w:val="26"/>
                <w:szCs w:val="26"/>
              </w:rPr>
            </w:pPr>
            <w:r w:rsidRPr="00467FDD">
              <w:rPr>
                <w:rFonts w:ascii="Times New Roman" w:eastAsia="Calibri" w:hAnsi="Times New Roman" w:cs="Times New Roman"/>
                <w:bCs/>
                <w:iCs/>
                <w:sz w:val="26"/>
                <w:szCs w:val="26"/>
              </w:rPr>
              <w:t>A</w:t>
            </w:r>
            <w:r w:rsidR="00E73189" w:rsidRPr="00467FDD">
              <w:rPr>
                <w:rFonts w:ascii="Times New Roman" w:eastAsia="Calibri" w:hAnsi="Times New Roman" w:cs="Times New Roman"/>
                <w:bCs/>
                <w:iCs/>
                <w:sz w:val="26"/>
                <w:szCs w:val="26"/>
              </w:rPr>
              <w:t>tbilstoši Satversmes 106.</w:t>
            </w:r>
            <w:r w:rsidRPr="00467FDD">
              <w:rPr>
                <w:rFonts w:ascii="Times New Roman" w:eastAsia="Calibri" w:hAnsi="Times New Roman" w:cs="Times New Roman"/>
                <w:bCs/>
                <w:iCs/>
                <w:sz w:val="26"/>
                <w:szCs w:val="26"/>
              </w:rPr>
              <w:t> </w:t>
            </w:r>
            <w:r w:rsidR="00E73189" w:rsidRPr="00467FDD">
              <w:rPr>
                <w:rFonts w:ascii="Times New Roman" w:eastAsia="Calibri" w:hAnsi="Times New Roman" w:cs="Times New Roman"/>
                <w:bCs/>
                <w:iCs/>
                <w:sz w:val="26"/>
                <w:szCs w:val="26"/>
              </w:rPr>
              <w:t>pantam ikvienam ir tiesības brīvi izvēlēties nodarbošanos un darbavietu atbilstoši savām spējām un kvalifikācijai. </w:t>
            </w:r>
            <w:r w:rsidRPr="00467FDD">
              <w:rPr>
                <w:rFonts w:ascii="Times New Roman" w:eastAsia="Calibri" w:hAnsi="Times New Roman" w:cs="Times New Roman"/>
                <w:bCs/>
                <w:iCs/>
                <w:sz w:val="26"/>
                <w:szCs w:val="26"/>
              </w:rPr>
              <w:t>var veidoties situācijas, kad fiziska persona neatbilst Likum</w:t>
            </w:r>
            <w:r w:rsidR="009A2BAF" w:rsidRPr="00467FDD">
              <w:rPr>
                <w:rFonts w:ascii="Times New Roman" w:eastAsia="Calibri" w:hAnsi="Times New Roman" w:cs="Times New Roman"/>
                <w:bCs/>
                <w:iCs/>
                <w:sz w:val="26"/>
                <w:szCs w:val="26"/>
              </w:rPr>
              <w:t>projektā</w:t>
            </w:r>
            <w:r w:rsidRPr="00467FDD">
              <w:rPr>
                <w:rFonts w:ascii="Times New Roman" w:eastAsia="Calibri" w:hAnsi="Times New Roman" w:cs="Times New Roman"/>
                <w:bCs/>
                <w:iCs/>
                <w:sz w:val="26"/>
                <w:szCs w:val="26"/>
              </w:rPr>
              <w:t xml:space="preserve"> noteiktajām prasībām un nevar darboties konkrētajā profesijā. Satversmes 106. pants neliedz valstij noteikt prasības, kas jāizpilda, lai konkrētu nodarbošanos varētu īstenot. Tiesības brīvi izvēlēties nodarbošanos, tostarp tiesības saglabāt esošo nodarbošanos, var ierobežot, taču attiecīgajam ierobežojumam jāatbilst kādam no Satversmes 116. pantā noteiktajiem leģitīmajiem mērķiem un jābūt samērīgam.</w:t>
            </w:r>
            <w:r w:rsidR="003F470B" w:rsidRPr="00467FDD">
              <w:rPr>
                <w:rFonts w:ascii="Times New Roman" w:eastAsia="Calibri" w:hAnsi="Times New Roman" w:cs="Times New Roman"/>
                <w:bCs/>
                <w:iCs/>
                <w:sz w:val="26"/>
                <w:szCs w:val="26"/>
              </w:rPr>
              <w:t xml:space="preserve"> </w:t>
            </w:r>
            <w:r w:rsidRPr="00467FDD">
              <w:rPr>
                <w:rFonts w:ascii="Times New Roman" w:eastAsia="Calibri" w:hAnsi="Times New Roman" w:cs="Times New Roman"/>
                <w:bCs/>
                <w:iCs/>
                <w:sz w:val="26"/>
                <w:szCs w:val="26"/>
              </w:rPr>
              <w:t>Izvērtējot, vai pamattiesību ierobežojums ir attaisnojams, ir jānoskaidro:</w:t>
            </w:r>
            <w:r w:rsidR="009A2BAF" w:rsidRPr="00467FDD">
              <w:rPr>
                <w:rFonts w:ascii="Times New Roman" w:eastAsia="Calibri" w:hAnsi="Times New Roman" w:cs="Times New Roman"/>
                <w:bCs/>
                <w:iCs/>
                <w:sz w:val="26"/>
                <w:szCs w:val="26"/>
              </w:rPr>
              <w:t xml:space="preserve"> </w:t>
            </w:r>
            <w:r w:rsidRPr="00467FDD">
              <w:rPr>
                <w:rFonts w:ascii="Times New Roman" w:eastAsia="Calibri" w:hAnsi="Times New Roman" w:cs="Times New Roman"/>
                <w:bCs/>
                <w:iCs/>
                <w:sz w:val="26"/>
                <w:szCs w:val="26"/>
              </w:rPr>
              <w:t>1) vai pamattiesību ierobežojums noteikts ar likumu</w:t>
            </w:r>
            <w:r w:rsidR="009A2BAF" w:rsidRPr="00467FDD">
              <w:rPr>
                <w:rFonts w:ascii="Times New Roman" w:eastAsia="Calibri" w:hAnsi="Times New Roman" w:cs="Times New Roman"/>
                <w:bCs/>
                <w:iCs/>
                <w:sz w:val="26"/>
                <w:szCs w:val="26"/>
              </w:rPr>
              <w:t xml:space="preserve">, </w:t>
            </w:r>
            <w:r w:rsidRPr="00467FDD">
              <w:rPr>
                <w:rFonts w:ascii="Times New Roman" w:eastAsia="Calibri" w:hAnsi="Times New Roman" w:cs="Times New Roman"/>
                <w:bCs/>
                <w:iCs/>
                <w:sz w:val="26"/>
                <w:szCs w:val="26"/>
              </w:rPr>
              <w:t>2)</w:t>
            </w:r>
            <w:r w:rsidR="009A2BAF" w:rsidRPr="00467FDD">
              <w:rPr>
                <w:rFonts w:ascii="Times New Roman" w:eastAsia="Calibri" w:hAnsi="Times New Roman" w:cs="Times New Roman"/>
                <w:bCs/>
                <w:iCs/>
                <w:sz w:val="26"/>
                <w:szCs w:val="26"/>
              </w:rPr>
              <w:t> </w:t>
            </w:r>
            <w:r w:rsidRPr="00467FDD">
              <w:rPr>
                <w:rFonts w:ascii="Times New Roman" w:eastAsia="Calibri" w:hAnsi="Times New Roman" w:cs="Times New Roman"/>
                <w:bCs/>
                <w:iCs/>
                <w:sz w:val="26"/>
                <w:szCs w:val="26"/>
              </w:rPr>
              <w:t>vai ierobežojumam ir leģitīms mērķis</w:t>
            </w:r>
            <w:r w:rsidR="009A2BAF" w:rsidRPr="00467FDD">
              <w:rPr>
                <w:rFonts w:ascii="Times New Roman" w:eastAsia="Calibri" w:hAnsi="Times New Roman" w:cs="Times New Roman"/>
                <w:bCs/>
                <w:iCs/>
                <w:sz w:val="26"/>
                <w:szCs w:val="26"/>
              </w:rPr>
              <w:t xml:space="preserve"> un </w:t>
            </w:r>
            <w:r w:rsidRPr="00467FDD">
              <w:rPr>
                <w:rFonts w:ascii="Times New Roman" w:eastAsia="Calibri" w:hAnsi="Times New Roman" w:cs="Times New Roman"/>
                <w:bCs/>
                <w:iCs/>
                <w:sz w:val="26"/>
                <w:szCs w:val="26"/>
              </w:rPr>
              <w:t>3) vai ierobežojums atbilst samērīguma principam jeb vai izraudzītie līdzekļi ir samērīgi ar ierobežojuma leģitīmo mērķi.</w:t>
            </w:r>
          </w:p>
          <w:p w14:paraId="505DDC71" w14:textId="1B41CC1F" w:rsidR="003B466A" w:rsidRPr="00467FDD" w:rsidRDefault="00B46B2F" w:rsidP="009A2BAF">
            <w:pPr>
              <w:spacing w:line="240" w:lineRule="auto"/>
              <w:jc w:val="both"/>
              <w:rPr>
                <w:rFonts w:ascii="Times New Roman" w:eastAsia="Calibri" w:hAnsi="Times New Roman" w:cs="Times New Roman"/>
                <w:bCs/>
                <w:iCs/>
                <w:sz w:val="26"/>
                <w:szCs w:val="26"/>
              </w:rPr>
            </w:pPr>
            <w:r w:rsidRPr="00467FDD">
              <w:rPr>
                <w:rFonts w:ascii="Times New Roman" w:eastAsia="Calibri" w:hAnsi="Times New Roman" w:cs="Times New Roman"/>
                <w:bCs/>
                <w:iCs/>
                <w:sz w:val="26"/>
                <w:szCs w:val="26"/>
              </w:rPr>
              <w:t xml:space="preserve">Pamattiesību ierobežojums attiecībā uz </w:t>
            </w:r>
            <w:r w:rsidR="00E839BE" w:rsidRPr="00467FDD">
              <w:rPr>
                <w:rFonts w:ascii="Times New Roman" w:eastAsia="Calibri" w:hAnsi="Times New Roman" w:cs="Times New Roman"/>
                <w:bCs/>
                <w:iCs/>
                <w:sz w:val="26"/>
                <w:szCs w:val="26"/>
              </w:rPr>
              <w:t xml:space="preserve">valūtu tirdzniecības </w:t>
            </w:r>
            <w:r w:rsidR="009A2BAF" w:rsidRPr="00467FDD">
              <w:rPr>
                <w:rFonts w:ascii="Times New Roman" w:hAnsi="Times New Roman" w:cs="Times New Roman"/>
                <w:sz w:val="26"/>
                <w:szCs w:val="26"/>
              </w:rPr>
              <w:t xml:space="preserve">sabiedrības dalībnieka līdz fiziskajai personai, kura ir patiesais labuma guvējs Noziedzīgi iegūtu līdzekļu legalizācijas un terorisma un proliferācijas finansēšanas novēršanas likuma izpratnē, pārvaldes institūciju pārstāvja vai prokūrista </w:t>
            </w:r>
            <w:r w:rsidRPr="00467FDD">
              <w:rPr>
                <w:rFonts w:ascii="Times New Roman" w:eastAsia="Calibri" w:hAnsi="Times New Roman" w:cs="Times New Roman"/>
                <w:bCs/>
                <w:iCs/>
                <w:sz w:val="26"/>
                <w:szCs w:val="26"/>
              </w:rPr>
              <w:t>atbilstību noteiktiem kritērijiem ir noteikts Likum</w:t>
            </w:r>
            <w:r w:rsidR="009A2BAF" w:rsidRPr="00467FDD">
              <w:rPr>
                <w:rFonts w:ascii="Times New Roman" w:eastAsia="Calibri" w:hAnsi="Times New Roman" w:cs="Times New Roman"/>
                <w:bCs/>
                <w:iCs/>
                <w:sz w:val="26"/>
                <w:szCs w:val="26"/>
              </w:rPr>
              <w:t>projekt</w:t>
            </w:r>
            <w:r w:rsidRPr="00467FDD">
              <w:rPr>
                <w:rFonts w:ascii="Times New Roman" w:eastAsia="Calibri" w:hAnsi="Times New Roman" w:cs="Times New Roman"/>
                <w:bCs/>
                <w:iCs/>
                <w:sz w:val="26"/>
                <w:szCs w:val="26"/>
              </w:rPr>
              <w:t>ā</w:t>
            </w:r>
            <w:r w:rsidR="009A2BAF" w:rsidRPr="00467FDD">
              <w:rPr>
                <w:rFonts w:ascii="Times New Roman" w:eastAsia="Calibri" w:hAnsi="Times New Roman" w:cs="Times New Roman"/>
                <w:bCs/>
                <w:iCs/>
                <w:sz w:val="26"/>
                <w:szCs w:val="26"/>
              </w:rPr>
              <w:t xml:space="preserve"> un tam ir leģitīms mērķis – sabiedrības drošības aizsardzība. Šā mērķa labad valstij ir pienākums veikt pasākumus, lai kontrolētu finanšu līdzekļu plūsmu</w:t>
            </w:r>
            <w:r w:rsidR="008A4E56" w:rsidRPr="00467FDD">
              <w:rPr>
                <w:rFonts w:ascii="Times New Roman" w:eastAsia="Calibri" w:hAnsi="Times New Roman" w:cs="Times New Roman"/>
                <w:bCs/>
                <w:iCs/>
                <w:sz w:val="26"/>
                <w:szCs w:val="26"/>
              </w:rPr>
              <w:t xml:space="preserve"> un</w:t>
            </w:r>
            <w:r w:rsidR="009A2BAF" w:rsidRPr="00467FDD">
              <w:rPr>
                <w:rFonts w:ascii="Times New Roman" w:eastAsia="Calibri" w:hAnsi="Times New Roman" w:cs="Times New Roman"/>
                <w:bCs/>
                <w:iCs/>
                <w:sz w:val="26"/>
                <w:szCs w:val="26"/>
              </w:rPr>
              <w:t xml:space="preserve"> novērstu </w:t>
            </w:r>
            <w:r w:rsidR="008A4E56" w:rsidRPr="00467FDD">
              <w:rPr>
                <w:rFonts w:ascii="Times New Roman" w:eastAsia="Calibri" w:hAnsi="Times New Roman" w:cs="Times New Roman"/>
                <w:bCs/>
                <w:iCs/>
                <w:sz w:val="26"/>
                <w:szCs w:val="26"/>
              </w:rPr>
              <w:t>ar finanšu līdzekļu apriti saistītus normatīvo aktu pārkāpumus</w:t>
            </w:r>
            <w:r w:rsidR="009A2BAF" w:rsidRPr="00467FDD">
              <w:rPr>
                <w:rFonts w:ascii="Times New Roman" w:eastAsia="Calibri" w:hAnsi="Times New Roman" w:cs="Times New Roman"/>
                <w:bCs/>
                <w:iCs/>
                <w:sz w:val="26"/>
                <w:szCs w:val="26"/>
              </w:rPr>
              <w:t xml:space="preserve">. </w:t>
            </w:r>
            <w:r w:rsidR="008A4E56" w:rsidRPr="00467FDD">
              <w:rPr>
                <w:rFonts w:ascii="Times New Roman" w:eastAsia="Calibri" w:hAnsi="Times New Roman" w:cs="Times New Roman"/>
                <w:bCs/>
                <w:iCs/>
                <w:sz w:val="26"/>
                <w:szCs w:val="26"/>
              </w:rPr>
              <w:t>S</w:t>
            </w:r>
            <w:r w:rsidR="009A2BAF" w:rsidRPr="00467FDD">
              <w:rPr>
                <w:rFonts w:ascii="Times New Roman" w:eastAsia="Calibri" w:hAnsi="Times New Roman" w:cs="Times New Roman"/>
                <w:bCs/>
                <w:iCs/>
                <w:sz w:val="26"/>
                <w:szCs w:val="26"/>
              </w:rPr>
              <w:t xml:space="preserve">abiedrības interese </w:t>
            </w:r>
            <w:r w:rsidR="008A4E56" w:rsidRPr="00467FDD">
              <w:rPr>
                <w:rFonts w:ascii="Times New Roman" w:eastAsia="Calibri" w:hAnsi="Times New Roman" w:cs="Times New Roman"/>
                <w:bCs/>
                <w:iCs/>
                <w:sz w:val="26"/>
                <w:szCs w:val="26"/>
              </w:rPr>
              <w:t xml:space="preserve">attiecīgajā jomā ir ļoti augsta un valsts līmenī par prioritāti ir noteikta noziedzīgi iegūtu līdzekļu legalizācijas </w:t>
            </w:r>
            <w:r w:rsidR="009A2BAF" w:rsidRPr="00467FDD">
              <w:rPr>
                <w:rFonts w:ascii="Times New Roman" w:eastAsia="Calibri" w:hAnsi="Times New Roman" w:cs="Times New Roman"/>
                <w:bCs/>
                <w:iCs/>
                <w:sz w:val="26"/>
                <w:szCs w:val="26"/>
              </w:rPr>
              <w:t>novēršan</w:t>
            </w:r>
            <w:r w:rsidR="008A4E56" w:rsidRPr="00467FDD">
              <w:rPr>
                <w:rFonts w:ascii="Times New Roman" w:eastAsia="Calibri" w:hAnsi="Times New Roman" w:cs="Times New Roman"/>
                <w:bCs/>
                <w:iCs/>
                <w:sz w:val="26"/>
                <w:szCs w:val="26"/>
              </w:rPr>
              <w:t>a.</w:t>
            </w:r>
            <w:r w:rsidR="009A2BAF" w:rsidRPr="00467FDD">
              <w:rPr>
                <w:rFonts w:ascii="Times New Roman" w:eastAsia="Calibri" w:hAnsi="Times New Roman" w:cs="Times New Roman"/>
                <w:bCs/>
                <w:iCs/>
                <w:sz w:val="26"/>
                <w:szCs w:val="26"/>
              </w:rPr>
              <w:t xml:space="preserve"> </w:t>
            </w:r>
            <w:r w:rsidR="008A4E56" w:rsidRPr="00467FDD">
              <w:rPr>
                <w:rFonts w:ascii="Times New Roman" w:eastAsia="Calibri" w:hAnsi="Times New Roman" w:cs="Times New Roman"/>
                <w:bCs/>
                <w:iCs/>
                <w:sz w:val="26"/>
                <w:szCs w:val="26"/>
              </w:rPr>
              <w:t>T</w:t>
            </w:r>
            <w:r w:rsidR="009A2BAF" w:rsidRPr="00467FDD">
              <w:rPr>
                <w:rFonts w:ascii="Times New Roman" w:eastAsia="Calibri" w:hAnsi="Times New Roman" w:cs="Times New Roman"/>
                <w:bCs/>
                <w:iCs/>
                <w:sz w:val="26"/>
                <w:szCs w:val="26"/>
              </w:rPr>
              <w:t xml:space="preserve">ādēļ arī </w:t>
            </w:r>
            <w:r w:rsidR="008A4E56" w:rsidRPr="00467FDD">
              <w:rPr>
                <w:rFonts w:ascii="Times New Roman" w:eastAsia="Calibri" w:hAnsi="Times New Roman" w:cs="Times New Roman"/>
                <w:bCs/>
                <w:iCs/>
                <w:sz w:val="26"/>
                <w:szCs w:val="26"/>
              </w:rPr>
              <w:t xml:space="preserve">attiecīgajiem kontroles </w:t>
            </w:r>
            <w:r w:rsidR="009A2BAF" w:rsidRPr="00467FDD">
              <w:rPr>
                <w:rFonts w:ascii="Times New Roman" w:eastAsia="Calibri" w:hAnsi="Times New Roman" w:cs="Times New Roman"/>
                <w:bCs/>
                <w:iCs/>
                <w:sz w:val="26"/>
                <w:szCs w:val="26"/>
              </w:rPr>
              <w:t xml:space="preserve">rīkiem ir jākļūst efektīvākiem, lai maksimāli </w:t>
            </w:r>
            <w:r w:rsidR="008A4E56" w:rsidRPr="00467FDD">
              <w:rPr>
                <w:rFonts w:ascii="Times New Roman" w:eastAsia="Calibri" w:hAnsi="Times New Roman" w:cs="Times New Roman"/>
                <w:bCs/>
                <w:iCs/>
                <w:sz w:val="26"/>
                <w:szCs w:val="26"/>
              </w:rPr>
              <w:t>veicinātu attiecīgā mērķa sasniegšanu</w:t>
            </w:r>
            <w:r w:rsidR="009A2BAF" w:rsidRPr="00467FDD">
              <w:rPr>
                <w:rFonts w:ascii="Times New Roman" w:eastAsia="Calibri" w:hAnsi="Times New Roman" w:cs="Times New Roman"/>
                <w:bCs/>
                <w:iCs/>
                <w:sz w:val="26"/>
                <w:szCs w:val="26"/>
              </w:rPr>
              <w:t xml:space="preserve">. Finanšu sistēmas ļaunprātīga izmantošana </w:t>
            </w:r>
            <w:r w:rsidR="003B466A" w:rsidRPr="00467FDD">
              <w:rPr>
                <w:rFonts w:ascii="Times New Roman" w:eastAsia="Calibri" w:hAnsi="Times New Roman" w:cs="Times New Roman"/>
                <w:bCs/>
                <w:iCs/>
                <w:sz w:val="26"/>
                <w:szCs w:val="26"/>
              </w:rPr>
              <w:t>noziedzīgi iegūtu līdzekļu legalizācijai</w:t>
            </w:r>
            <w:r w:rsidR="009A2BAF" w:rsidRPr="00467FDD">
              <w:rPr>
                <w:rFonts w:ascii="Times New Roman" w:eastAsia="Calibri" w:hAnsi="Times New Roman" w:cs="Times New Roman"/>
                <w:bCs/>
                <w:iCs/>
                <w:sz w:val="26"/>
                <w:szCs w:val="26"/>
              </w:rPr>
              <w:t xml:space="preserve"> rada apdraudējumu finanšu sistēmas integritātei, likumīgai darbībai, reputācijai un stabilitātei, kā arī sabiedrības drošībai un tās ekonomiskajām interesēm. Uzticēšanos finanšu sistēmai</w:t>
            </w:r>
            <w:r w:rsidR="003B466A" w:rsidRPr="00467FDD">
              <w:rPr>
                <w:rFonts w:ascii="Times New Roman" w:eastAsia="Calibri" w:hAnsi="Times New Roman" w:cs="Times New Roman"/>
                <w:bCs/>
                <w:iCs/>
                <w:sz w:val="26"/>
                <w:szCs w:val="26"/>
              </w:rPr>
              <w:t xml:space="preserve"> un tās dalībniekiem, tostarp, valūtu tirdzniecības sabiedrībām,</w:t>
            </w:r>
            <w:r w:rsidR="009A2BAF" w:rsidRPr="00467FDD">
              <w:rPr>
                <w:rFonts w:ascii="Times New Roman" w:eastAsia="Calibri" w:hAnsi="Times New Roman" w:cs="Times New Roman"/>
                <w:bCs/>
                <w:iCs/>
                <w:sz w:val="26"/>
                <w:szCs w:val="26"/>
              </w:rPr>
              <w:t xml:space="preserve"> var nopietni apdraudēt noziedznieku un to līdzdalībnieku mēģinājumi īstenot </w:t>
            </w:r>
            <w:r w:rsidR="003B466A" w:rsidRPr="00467FDD">
              <w:rPr>
                <w:rFonts w:ascii="Times New Roman" w:eastAsia="Calibri" w:hAnsi="Times New Roman" w:cs="Times New Roman"/>
                <w:bCs/>
                <w:iCs/>
                <w:sz w:val="26"/>
                <w:szCs w:val="26"/>
              </w:rPr>
              <w:t>ar finanšu līdzekļu apriti saistītus normatīvo aktu pārkāpumus,</w:t>
            </w:r>
            <w:r w:rsidR="009A2BAF" w:rsidRPr="00467FDD">
              <w:rPr>
                <w:rFonts w:ascii="Times New Roman" w:eastAsia="Calibri" w:hAnsi="Times New Roman" w:cs="Times New Roman"/>
                <w:bCs/>
                <w:iCs/>
                <w:sz w:val="26"/>
                <w:szCs w:val="26"/>
              </w:rPr>
              <w:t xml:space="preserve"> izmantojot kontroli pār </w:t>
            </w:r>
            <w:r w:rsidR="003B466A" w:rsidRPr="00467FDD">
              <w:rPr>
                <w:rFonts w:ascii="Times New Roman" w:eastAsia="Calibri" w:hAnsi="Times New Roman" w:cs="Times New Roman"/>
                <w:bCs/>
                <w:iCs/>
                <w:sz w:val="26"/>
                <w:szCs w:val="26"/>
              </w:rPr>
              <w:t>finanšu sistēmas dalībniekiem</w:t>
            </w:r>
            <w:r w:rsidR="009A2BAF" w:rsidRPr="00467FDD">
              <w:rPr>
                <w:rFonts w:ascii="Times New Roman" w:eastAsia="Calibri" w:hAnsi="Times New Roman" w:cs="Times New Roman"/>
                <w:bCs/>
                <w:iCs/>
                <w:sz w:val="26"/>
                <w:szCs w:val="26"/>
              </w:rPr>
              <w:t>, tādēļ leģitīmā mērķa sasniegšanai nepieciešams ierobežot personu, kas var radīt konkrēto apdraudējumu, iespējas kļūt par</w:t>
            </w:r>
            <w:r w:rsidR="003B466A" w:rsidRPr="00467FDD">
              <w:rPr>
                <w:rFonts w:ascii="Times New Roman" w:eastAsia="Calibri" w:hAnsi="Times New Roman" w:cs="Times New Roman"/>
                <w:bCs/>
                <w:iCs/>
                <w:sz w:val="26"/>
                <w:szCs w:val="26"/>
              </w:rPr>
              <w:t xml:space="preserve"> valūtu tirdzniecības </w:t>
            </w:r>
            <w:r w:rsidR="003B466A" w:rsidRPr="00467FDD">
              <w:rPr>
                <w:rFonts w:ascii="Times New Roman" w:hAnsi="Times New Roman" w:cs="Times New Roman"/>
                <w:sz w:val="26"/>
                <w:szCs w:val="26"/>
              </w:rPr>
              <w:t>sabiedrības dalībniekiem līdz fiziskajai personai, kura ir patiesais labuma guvējs Noziedzīgi iegūtu līdzekļu legalizācijas un terorisma un proliferācijas finansēšanas novēršanas likuma izpratnē, pārvaldes institūciju pārstāvjiem vai prokūristiem.</w:t>
            </w:r>
          </w:p>
          <w:p w14:paraId="70030A91" w14:textId="3E817DBF" w:rsidR="003B466A" w:rsidRPr="00467FDD" w:rsidRDefault="003B466A" w:rsidP="003B466A">
            <w:pPr>
              <w:spacing w:line="240" w:lineRule="auto"/>
              <w:jc w:val="both"/>
              <w:rPr>
                <w:rFonts w:ascii="Times New Roman" w:hAnsi="Times New Roman" w:cs="Times New Roman"/>
                <w:sz w:val="26"/>
                <w:szCs w:val="26"/>
                <w:lang w:eastAsia="lv-LV"/>
              </w:rPr>
            </w:pPr>
            <w:r w:rsidRPr="00467FDD">
              <w:rPr>
                <w:rFonts w:ascii="Times New Roman" w:hAnsi="Times New Roman" w:cs="Times New Roman"/>
                <w:sz w:val="26"/>
                <w:szCs w:val="26"/>
                <w:lang w:eastAsia="lv-LV"/>
              </w:rPr>
              <w:t>Lai secinātu, vai pamattiesību ierobežojums atbilst samērīguma principam, nepieciešams noskaidrot, vai 1) likumdevēja izraudzītie līdzekļi ir piemēroti leģitīmā mērķa sasniegšanai, 2) vai nav saudzējošāku līdzekļu leģitīmā mērķa sasniegšanai un 3) vai likumdevēja rīcība ir atbilstoša jeb vai zaudējums, kas personai rodas tās pamattiesību ierobežojuma rezultātā, nav lielāks par labumu, ko no šā ierobežojuma gūst sabiedrība kopumā.</w:t>
            </w:r>
          </w:p>
          <w:p w14:paraId="21F6AE0D" w14:textId="6AF14D70" w:rsidR="003B466A" w:rsidRPr="00467FDD" w:rsidRDefault="003B466A" w:rsidP="0068503E">
            <w:pPr>
              <w:spacing w:line="240" w:lineRule="auto"/>
              <w:jc w:val="both"/>
              <w:rPr>
                <w:rFonts w:ascii="Times New Roman" w:hAnsi="Times New Roman" w:cs="Times New Roman"/>
                <w:sz w:val="26"/>
                <w:szCs w:val="26"/>
                <w:lang w:eastAsia="lv-LV"/>
              </w:rPr>
            </w:pPr>
            <w:r w:rsidRPr="00467FDD">
              <w:rPr>
                <w:rFonts w:ascii="Times New Roman" w:hAnsi="Times New Roman" w:cs="Times New Roman"/>
                <w:sz w:val="26"/>
                <w:szCs w:val="26"/>
                <w:lang w:eastAsia="lv-LV"/>
              </w:rPr>
              <w:t>Vērtējot to, vai leģitīmo mērķi var sasniegt citādi, jāņem vērā, ka nepastāv citi instrumenti kā ierobežot personu</w:t>
            </w:r>
            <w:r w:rsidR="0013642D" w:rsidRPr="00467FDD">
              <w:rPr>
                <w:rFonts w:ascii="Times New Roman" w:hAnsi="Times New Roman" w:cs="Times New Roman"/>
                <w:sz w:val="26"/>
                <w:szCs w:val="26"/>
                <w:lang w:eastAsia="lv-LV"/>
              </w:rPr>
              <w:t>, kuras</w:t>
            </w:r>
            <w:r w:rsidRPr="00467FDD">
              <w:rPr>
                <w:rFonts w:ascii="Times New Roman" w:hAnsi="Times New Roman" w:cs="Times New Roman"/>
                <w:sz w:val="26"/>
                <w:szCs w:val="26"/>
                <w:lang w:eastAsia="lv-LV"/>
              </w:rPr>
              <w:t xml:space="preserve"> </w:t>
            </w:r>
            <w:r w:rsidR="0013642D" w:rsidRPr="00467FDD">
              <w:rPr>
                <w:rFonts w:ascii="Times New Roman" w:eastAsia="Times New Roman" w:hAnsi="Times New Roman" w:cs="Times New Roman"/>
                <w:bCs/>
                <w:iCs/>
                <w:spacing w:val="-2"/>
                <w:sz w:val="26"/>
                <w:szCs w:val="26"/>
                <w:lang w:eastAsia="lv-LV"/>
              </w:rPr>
              <w:t xml:space="preserve">notiesātas par tīša nozieguma izdarīšanu vai </w:t>
            </w:r>
            <w:r w:rsidR="0013642D" w:rsidRPr="00467FDD">
              <w:rPr>
                <w:rFonts w:ascii="Times New Roman" w:hAnsi="Times New Roman" w:cs="Times New Roman"/>
                <w:bCs/>
                <w:sz w:val="26"/>
                <w:szCs w:val="26"/>
              </w:rPr>
              <w:t>pret kurām uzsāktais kriminālprocess par tīša noziedzīga nodarījuma izdarīšanu izbeigts uz nereabilitējoša pamata,</w:t>
            </w:r>
            <w:r w:rsidRPr="00467FDD">
              <w:rPr>
                <w:rFonts w:ascii="Times New Roman" w:hAnsi="Times New Roman" w:cs="Times New Roman"/>
                <w:sz w:val="26"/>
                <w:szCs w:val="26"/>
                <w:lang w:eastAsia="lv-LV"/>
              </w:rPr>
              <w:t xml:space="preserve">kļūšanu par </w:t>
            </w:r>
            <w:r w:rsidRPr="00467FDD">
              <w:rPr>
                <w:rFonts w:ascii="Times New Roman" w:eastAsia="Calibri" w:hAnsi="Times New Roman" w:cs="Times New Roman"/>
                <w:bCs/>
                <w:iCs/>
                <w:sz w:val="26"/>
                <w:szCs w:val="26"/>
              </w:rPr>
              <w:t xml:space="preserve">valūtu tirdzniecības </w:t>
            </w:r>
            <w:r w:rsidRPr="00467FDD">
              <w:rPr>
                <w:rFonts w:ascii="Times New Roman" w:hAnsi="Times New Roman" w:cs="Times New Roman"/>
                <w:sz w:val="26"/>
                <w:szCs w:val="26"/>
              </w:rPr>
              <w:t>sabiedrības dalībniekiem līdz fiziskajai personai, kura ir patiesais labuma guvējs Noziedzīgi iegūtu līdzekļu legalizācijas un terorisma un proliferācijas finansēšanas novēršanas likuma izpratnē, pārvaldes institūciju pārstāvjiem vai prokūristiem</w:t>
            </w:r>
            <w:r w:rsidRPr="00467FDD">
              <w:rPr>
                <w:rFonts w:ascii="Times New Roman" w:hAnsi="Times New Roman" w:cs="Times New Roman"/>
                <w:sz w:val="26"/>
                <w:szCs w:val="26"/>
                <w:lang w:eastAsia="lv-LV"/>
              </w:rPr>
              <w:t xml:space="preserve">, tādējādi radot iespējamu apdraudējumu iepriekš minētajām būtiskām sabiedrības interesēm. Turklāt jāņem vērā, ka saudzējošāks līdzeklis ir nevis jebkurš cits, bet tikai tāds līdzeklis, ar kuru var sasniegt leģitīmo mērķi vismaz tādā pašā kvalitātē. Apzinoties tiesību izvēlēties nodarbošanos būtiskumu, taču ņemot vērā, ka personas pamattiesības nepieciešams ierobežot sabiedrības interesēs, uzskatāms, ka Likumprojektā paredzētais regulējums ir samērīgs sasniedzamajam mērķim. </w:t>
            </w:r>
          </w:p>
          <w:p w14:paraId="6A9B7541" w14:textId="77777777" w:rsidR="0013642D" w:rsidRPr="00467FDD" w:rsidRDefault="003B466A" w:rsidP="003B5FA6">
            <w:pPr>
              <w:spacing w:line="240" w:lineRule="auto"/>
              <w:jc w:val="both"/>
              <w:rPr>
                <w:rFonts w:ascii="Times New Roman" w:hAnsi="Times New Roman" w:cs="Times New Roman"/>
                <w:sz w:val="26"/>
                <w:szCs w:val="26"/>
                <w:lang w:eastAsia="lv-LV"/>
              </w:rPr>
            </w:pPr>
            <w:r w:rsidRPr="00467FDD">
              <w:rPr>
                <w:rFonts w:ascii="Times New Roman" w:hAnsi="Times New Roman" w:cs="Times New Roman"/>
                <w:sz w:val="26"/>
                <w:szCs w:val="26"/>
                <w:lang w:eastAsia="lv-LV"/>
              </w:rPr>
              <w:t xml:space="preserve">Vienlaikus jāņem vērā, ka Likumprojektā paredzētie ierobežojumi </w:t>
            </w:r>
            <w:r w:rsidRPr="00467FDD">
              <w:rPr>
                <w:rFonts w:ascii="Times New Roman" w:eastAsia="Calibri" w:hAnsi="Times New Roman" w:cs="Times New Roman"/>
                <w:bCs/>
                <w:iCs/>
                <w:sz w:val="26"/>
                <w:szCs w:val="26"/>
              </w:rPr>
              <w:t xml:space="preserve">valūtu tirdzniecības </w:t>
            </w:r>
            <w:r w:rsidRPr="00467FDD">
              <w:rPr>
                <w:rFonts w:ascii="Times New Roman" w:hAnsi="Times New Roman" w:cs="Times New Roman"/>
                <w:sz w:val="26"/>
                <w:szCs w:val="26"/>
              </w:rPr>
              <w:t>sabiedrības dalībniekiem līdz fiziskajai personai, kura ir patiesais labuma guvējs Noziedzīgi iegūtu līdzekļu legalizācijas un terorisma un proliferācijas finansēšanas novēršanas likuma izpratnē, pārvaldes institūciju pārstāvjiem vai prokūristiem</w:t>
            </w:r>
            <w:r w:rsidRPr="00467FDD">
              <w:rPr>
                <w:rFonts w:ascii="Times New Roman" w:hAnsi="Times New Roman" w:cs="Times New Roman"/>
                <w:sz w:val="26"/>
                <w:szCs w:val="26"/>
                <w:lang w:eastAsia="lv-LV"/>
              </w:rPr>
              <w:t xml:space="preserve"> atbilst gan ES normatīvajos aktos noteiktajām prasībām, gan starptautisko institūciju rekomendācijām noziedzīgi iegūtu līdzekļu legalizācijas un terorisma finansēšanas novēršanas jomā, gan arī citiem finanšu tirgus dalībniekiem Latvijā (tostarp, kredītiestādēm, maksājumu pakalpojumu sniedzējiem un elektroniskās naudas iestādēm) jau šobrīd saistošajām  prasībām, un tādēļ ir īpaši būtiski, lai nodrošinātu finanšu sistēmas stabilitāti, cilvēku ekonomisko interešu ievērošanu un drošību. </w:t>
            </w:r>
          </w:p>
          <w:p w14:paraId="2F2010E5" w14:textId="48F7EF13" w:rsidR="0080577E" w:rsidRPr="00467FDD" w:rsidRDefault="002C6E53" w:rsidP="003B5FA6">
            <w:pPr>
              <w:spacing w:line="240" w:lineRule="auto"/>
              <w:jc w:val="both"/>
              <w:rPr>
                <w:rFonts w:ascii="Times New Roman" w:hAnsi="Times New Roman" w:cs="Times New Roman"/>
                <w:sz w:val="26"/>
                <w:szCs w:val="26"/>
              </w:rPr>
            </w:pPr>
            <w:r w:rsidRPr="00467FDD">
              <w:rPr>
                <w:rFonts w:ascii="Times New Roman" w:hAnsi="Times New Roman" w:cs="Times New Roman"/>
                <w:sz w:val="26"/>
                <w:szCs w:val="26"/>
              </w:rPr>
              <w:t xml:space="preserve">Likumprojekts vairs neparedz </w:t>
            </w:r>
            <w:r w:rsidR="003B466A" w:rsidRPr="00467FDD">
              <w:rPr>
                <w:rFonts w:ascii="Times New Roman" w:hAnsi="Times New Roman" w:cs="Times New Roman"/>
                <w:sz w:val="26"/>
                <w:szCs w:val="26"/>
              </w:rPr>
              <w:t xml:space="preserve">kapitālsabiedrībām, kuras nav kredītiestādes, un kuras </w:t>
            </w:r>
            <w:r w:rsidR="003B466A" w:rsidRPr="00467FDD">
              <w:rPr>
                <w:rFonts w:ascii="Times New Roman" w:eastAsia="Times New Roman" w:hAnsi="Times New Roman" w:cs="Times New Roman"/>
                <w:iCs/>
                <w:sz w:val="26"/>
                <w:szCs w:val="26"/>
                <w:lang w:eastAsia="lv-LV"/>
              </w:rPr>
              <w:t xml:space="preserve">sniedz ārvalstu valūtu skaidrās naudas tirdzniecības pakalpojumus komercdarbības veidā, pienākumu maksāt </w:t>
            </w:r>
            <w:r w:rsidRPr="00467FDD">
              <w:rPr>
                <w:rFonts w:ascii="Times New Roman" w:hAnsi="Times New Roman" w:cs="Times New Roman"/>
                <w:sz w:val="26"/>
                <w:szCs w:val="26"/>
              </w:rPr>
              <w:t xml:space="preserve">valsts nodevu par licences izsniegšanu vai tās pārreģistrāciju, taču noteic maksu par reģistrācijas valūtu tirdzniecības iestāžu reģistrā iesniegto dokumentu izskatīšanu – 2500 </w:t>
            </w:r>
            <w:r w:rsidRPr="00467FDD">
              <w:rPr>
                <w:rFonts w:ascii="Times New Roman" w:hAnsi="Times New Roman" w:cs="Times New Roman"/>
                <w:i/>
                <w:iCs/>
                <w:sz w:val="26"/>
                <w:szCs w:val="26"/>
              </w:rPr>
              <w:t>euro</w:t>
            </w:r>
            <w:r w:rsidRPr="00467FDD">
              <w:rPr>
                <w:rFonts w:ascii="Times New Roman" w:hAnsi="Times New Roman" w:cs="Times New Roman"/>
                <w:sz w:val="26"/>
                <w:szCs w:val="26"/>
              </w:rPr>
              <w:t>, kas ir nozīmīgi zemāka par valsts nodevas jaunas licences saņemšanai maksu (14 200 </w:t>
            </w:r>
            <w:r w:rsidRPr="00467FDD">
              <w:rPr>
                <w:rFonts w:ascii="Times New Roman" w:hAnsi="Times New Roman" w:cs="Times New Roman"/>
                <w:i/>
                <w:iCs/>
                <w:sz w:val="26"/>
                <w:szCs w:val="26"/>
              </w:rPr>
              <w:t>euro</w:t>
            </w:r>
            <w:r w:rsidRPr="00467FDD">
              <w:rPr>
                <w:rFonts w:ascii="Times New Roman" w:hAnsi="Times New Roman" w:cs="Times New Roman"/>
                <w:sz w:val="26"/>
                <w:szCs w:val="26"/>
              </w:rPr>
              <w:t xml:space="preserve">) un </w:t>
            </w:r>
            <w:r w:rsidR="00A81120" w:rsidRPr="00467FDD">
              <w:rPr>
                <w:rFonts w:ascii="Times New Roman" w:hAnsi="Times New Roman" w:cs="Times New Roman"/>
                <w:sz w:val="26"/>
                <w:szCs w:val="26"/>
              </w:rPr>
              <w:t xml:space="preserve">ir </w:t>
            </w:r>
            <w:r w:rsidRPr="00467FDD">
              <w:rPr>
                <w:rFonts w:ascii="Times New Roman" w:hAnsi="Times New Roman" w:cs="Times New Roman"/>
                <w:sz w:val="26"/>
                <w:szCs w:val="26"/>
              </w:rPr>
              <w:t xml:space="preserve">paredzēta reģistrācijas procesa administratīvo izmaksu segšanai, līdzīgi kā tas Maksājumu pakalpojumu un elektroniskas naudas likumā ir noteikts ir maksājumu iestādēm, elektroniskās naudas iestādēm un neliela apjoma maksājumu sistēmām. </w:t>
            </w:r>
          </w:p>
          <w:p w14:paraId="7C34FF13" w14:textId="446A7A3B" w:rsidR="002C6E53" w:rsidRPr="00467FDD" w:rsidRDefault="008F60E9" w:rsidP="003B5FA6">
            <w:pPr>
              <w:spacing w:line="240" w:lineRule="auto"/>
              <w:jc w:val="both"/>
              <w:rPr>
                <w:rFonts w:ascii="Times New Roman" w:hAnsi="Times New Roman" w:cs="Times New Roman"/>
                <w:sz w:val="26"/>
                <w:szCs w:val="26"/>
              </w:rPr>
            </w:pPr>
            <w:r w:rsidRPr="00467FDD">
              <w:rPr>
                <w:rFonts w:ascii="Times New Roman" w:hAnsi="Times New Roman" w:cs="Times New Roman"/>
                <w:sz w:val="26"/>
                <w:szCs w:val="26"/>
              </w:rPr>
              <w:t xml:space="preserve">5.4. </w:t>
            </w:r>
            <w:r w:rsidR="002C6E53" w:rsidRPr="00467FDD">
              <w:rPr>
                <w:rFonts w:ascii="Times New Roman" w:hAnsi="Times New Roman" w:cs="Times New Roman"/>
                <w:sz w:val="26"/>
                <w:szCs w:val="26"/>
              </w:rPr>
              <w:t xml:space="preserve">Ja </w:t>
            </w:r>
            <w:r w:rsidR="00E839BE" w:rsidRPr="00467FDD">
              <w:rPr>
                <w:rFonts w:ascii="Times New Roman" w:hAnsi="Times New Roman" w:cs="Times New Roman"/>
                <w:sz w:val="26"/>
                <w:szCs w:val="26"/>
              </w:rPr>
              <w:t xml:space="preserve">šobrīd </w:t>
            </w:r>
            <w:r w:rsidR="002C6E53" w:rsidRPr="00467FDD">
              <w:rPr>
                <w:rFonts w:ascii="Times New Roman" w:hAnsi="Times New Roman" w:cs="Times New Roman"/>
                <w:sz w:val="26"/>
                <w:szCs w:val="26"/>
              </w:rPr>
              <w:t>kapitālsabiedrīb</w:t>
            </w:r>
            <w:r w:rsidR="00E839BE" w:rsidRPr="00467FDD">
              <w:rPr>
                <w:rFonts w:ascii="Times New Roman" w:hAnsi="Times New Roman" w:cs="Times New Roman"/>
                <w:sz w:val="26"/>
                <w:szCs w:val="26"/>
              </w:rPr>
              <w:t xml:space="preserve">ām, kuras nav kredītiestādes, un kuras </w:t>
            </w:r>
            <w:r w:rsidR="00E839BE" w:rsidRPr="00467FDD">
              <w:rPr>
                <w:rFonts w:ascii="Times New Roman" w:eastAsia="Times New Roman" w:hAnsi="Times New Roman" w:cs="Times New Roman"/>
                <w:iCs/>
                <w:sz w:val="26"/>
                <w:szCs w:val="26"/>
                <w:lang w:eastAsia="lv-LV"/>
              </w:rPr>
              <w:t>sniedz ārvalstu valūtu skaidrās naudas tirdzniecības pakalpojumus komercdarbības veidā,</w:t>
            </w:r>
            <w:r w:rsidR="002C6E53" w:rsidRPr="00467FDD">
              <w:rPr>
                <w:rFonts w:ascii="Times New Roman" w:hAnsi="Times New Roman" w:cs="Times New Roman"/>
                <w:sz w:val="26"/>
                <w:szCs w:val="26"/>
              </w:rPr>
              <w:t xml:space="preserve"> valsts nodeva par jaunas licences saņemšanu bija jāmaksā par katras jaunas valūtu tirdzniecības vietas atvēršanu, tad Likumprojektā paredzētā reģistrācijas maksa attiecas uz kapitālsabiedrības</w:t>
            </w:r>
            <w:r w:rsidR="00E839BE" w:rsidRPr="00467FDD">
              <w:rPr>
                <w:rFonts w:ascii="Times New Roman" w:hAnsi="Times New Roman" w:cs="Times New Roman"/>
                <w:sz w:val="26"/>
                <w:szCs w:val="26"/>
              </w:rPr>
              <w:t xml:space="preserve">, kura nav kredītiestāde, un kura </w:t>
            </w:r>
            <w:r w:rsidR="00E839BE" w:rsidRPr="00467FDD">
              <w:rPr>
                <w:rFonts w:ascii="Times New Roman" w:eastAsia="Times New Roman" w:hAnsi="Times New Roman" w:cs="Times New Roman"/>
                <w:iCs/>
                <w:sz w:val="26"/>
                <w:szCs w:val="26"/>
                <w:lang w:eastAsia="lv-LV"/>
              </w:rPr>
              <w:t>sniedz ārvalstu valūtu skaidrās naudas tirdzniecības pakalpojumus komercdarbības veidā,</w:t>
            </w:r>
            <w:r w:rsidR="002C6E53" w:rsidRPr="00467FDD">
              <w:rPr>
                <w:rFonts w:ascii="Times New Roman" w:hAnsi="Times New Roman" w:cs="Times New Roman"/>
                <w:sz w:val="26"/>
                <w:szCs w:val="26"/>
              </w:rPr>
              <w:t xml:space="preserve"> reģistrāciju Valūtu tirdzniecības iestāžu reģistrā un šī reģistrācija </w:t>
            </w:r>
            <w:r w:rsidR="00E839BE" w:rsidRPr="00467FDD">
              <w:rPr>
                <w:rFonts w:ascii="Times New Roman" w:hAnsi="Times New Roman" w:cs="Times New Roman"/>
                <w:sz w:val="26"/>
                <w:szCs w:val="26"/>
              </w:rPr>
              <w:t xml:space="preserve">attiecīgajai </w:t>
            </w:r>
            <w:r w:rsidR="002C6E53" w:rsidRPr="00467FDD">
              <w:rPr>
                <w:rFonts w:ascii="Times New Roman" w:hAnsi="Times New Roman" w:cs="Times New Roman"/>
                <w:sz w:val="26"/>
                <w:szCs w:val="26"/>
              </w:rPr>
              <w:t>kapitālsabiedrībai ļauj brīvi plānot darbības attīstību, darbojoties plašākā ģeogrāfiskā teritorijā</w:t>
            </w:r>
            <w:r w:rsidR="00546C19" w:rsidRPr="00467FDD">
              <w:rPr>
                <w:rFonts w:ascii="Times New Roman" w:hAnsi="Times New Roman" w:cs="Times New Roman"/>
                <w:sz w:val="26"/>
                <w:szCs w:val="26"/>
              </w:rPr>
              <w:t xml:space="preserve"> bez nozīmīgām papildu administratīvajām izmaksām</w:t>
            </w:r>
            <w:r w:rsidR="002C6E53" w:rsidRPr="00467FDD">
              <w:rPr>
                <w:rFonts w:ascii="Times New Roman" w:hAnsi="Times New Roman" w:cs="Times New Roman"/>
                <w:sz w:val="26"/>
                <w:szCs w:val="26"/>
              </w:rPr>
              <w:t xml:space="preserve">, kas </w:t>
            </w:r>
            <w:r w:rsidR="0080577E" w:rsidRPr="00467FDD">
              <w:rPr>
                <w:rFonts w:ascii="Times New Roman" w:hAnsi="Times New Roman" w:cs="Times New Roman"/>
                <w:sz w:val="26"/>
                <w:szCs w:val="26"/>
              </w:rPr>
              <w:t xml:space="preserve">vienlaikus patērētājiem un komersantiem </w:t>
            </w:r>
            <w:r w:rsidR="002C6E53" w:rsidRPr="00467FDD">
              <w:rPr>
                <w:rFonts w:ascii="Times New Roman" w:hAnsi="Times New Roman" w:cs="Times New Roman"/>
                <w:sz w:val="26"/>
                <w:szCs w:val="26"/>
              </w:rPr>
              <w:t xml:space="preserve">sniegtu plašākas iespējas saņemt ārvalstu valūtu skaidrās naudas tirdzniecības pakalpojumu. </w:t>
            </w:r>
          </w:p>
          <w:p w14:paraId="341136C9" w14:textId="3E5681E9" w:rsidR="00F91995" w:rsidRPr="00467FDD" w:rsidRDefault="007D37CE" w:rsidP="00AA383B">
            <w:pPr>
              <w:spacing w:line="240" w:lineRule="auto"/>
              <w:jc w:val="both"/>
              <w:rPr>
                <w:rFonts w:ascii="Times New Roman" w:hAnsi="Times New Roman" w:cs="Times New Roman"/>
                <w:sz w:val="26"/>
                <w:szCs w:val="26"/>
              </w:rPr>
            </w:pPr>
            <w:r w:rsidRPr="00467FDD">
              <w:rPr>
                <w:rFonts w:ascii="Times New Roman" w:hAnsi="Times New Roman" w:cs="Times New Roman"/>
                <w:sz w:val="26"/>
                <w:szCs w:val="26"/>
              </w:rPr>
              <w:t>Finanšu tirgus dalībniek</w:t>
            </w:r>
            <w:r w:rsidR="006D2713" w:rsidRPr="00467FDD">
              <w:rPr>
                <w:rFonts w:ascii="Times New Roman" w:hAnsi="Times New Roman" w:cs="Times New Roman"/>
                <w:sz w:val="26"/>
                <w:szCs w:val="26"/>
              </w:rPr>
              <w:t>i</w:t>
            </w:r>
            <w:r w:rsidRPr="00467FDD">
              <w:rPr>
                <w:rFonts w:ascii="Times New Roman" w:hAnsi="Times New Roman" w:cs="Times New Roman"/>
                <w:sz w:val="26"/>
                <w:szCs w:val="26"/>
              </w:rPr>
              <w:t xml:space="preserve"> Latvijā </w:t>
            </w:r>
            <w:r w:rsidR="006D2713" w:rsidRPr="00467FDD">
              <w:rPr>
                <w:rFonts w:ascii="Times New Roman" w:hAnsi="Times New Roman" w:cs="Times New Roman"/>
                <w:sz w:val="26"/>
                <w:szCs w:val="26"/>
              </w:rPr>
              <w:t xml:space="preserve">vispārēji </w:t>
            </w:r>
            <w:r w:rsidRPr="00467FDD">
              <w:rPr>
                <w:rFonts w:ascii="Times New Roman" w:hAnsi="Times New Roman" w:cs="Times New Roman"/>
                <w:sz w:val="26"/>
                <w:szCs w:val="26"/>
              </w:rPr>
              <w:t xml:space="preserve">finansē </w:t>
            </w:r>
            <w:r w:rsidR="006D2713" w:rsidRPr="00467FDD">
              <w:rPr>
                <w:rFonts w:ascii="Times New Roman" w:hAnsi="Times New Roman" w:cs="Times New Roman"/>
                <w:sz w:val="26"/>
                <w:szCs w:val="26"/>
              </w:rPr>
              <w:t>savu uzraudzību, maksājot uzraudzības maksu</w:t>
            </w:r>
            <w:r w:rsidRPr="00467FDD">
              <w:rPr>
                <w:rFonts w:ascii="Times New Roman" w:hAnsi="Times New Roman" w:cs="Times New Roman"/>
                <w:sz w:val="26"/>
                <w:szCs w:val="26"/>
              </w:rPr>
              <w:t>.</w:t>
            </w:r>
            <w:r w:rsidR="003C2235" w:rsidRPr="00467FDD">
              <w:rPr>
                <w:rFonts w:ascii="Times New Roman" w:hAnsi="Times New Roman" w:cs="Times New Roman"/>
                <w:sz w:val="26"/>
                <w:szCs w:val="26"/>
              </w:rPr>
              <w:t xml:space="preserve"> Ievērojot konkrētā tirgus segmenta un attiecīgo tirgus dalībnieku darbības specifiku, likumdevējs katras  tirgus dalībnieku grupas darbību regulējošajā likumā ir noteicis atšķirīgu </w:t>
            </w:r>
            <w:r w:rsidR="009C07B1" w:rsidRPr="00467FDD">
              <w:rPr>
                <w:rFonts w:ascii="Times New Roman" w:hAnsi="Times New Roman" w:cs="Times New Roman"/>
                <w:sz w:val="26"/>
                <w:szCs w:val="26"/>
              </w:rPr>
              <w:t>FKTK</w:t>
            </w:r>
            <w:r w:rsidR="003C2235" w:rsidRPr="00467FDD">
              <w:rPr>
                <w:rFonts w:ascii="Times New Roman" w:hAnsi="Times New Roman" w:cs="Times New Roman"/>
                <w:sz w:val="26"/>
                <w:szCs w:val="26"/>
              </w:rPr>
              <w:t xml:space="preserve"> darbības finansēšanai veicamā maksājuma pieļaujamo apmēru un tā aprēķināšanas kārtību,  tostarp bāzi, no kuras maksājums tiek aprēķināts.</w:t>
            </w:r>
          </w:p>
          <w:p w14:paraId="3735730C" w14:textId="69BD5E9C" w:rsidR="00F91995" w:rsidRPr="00467FDD" w:rsidRDefault="00F91995" w:rsidP="00F91995">
            <w:pPr>
              <w:spacing w:line="240" w:lineRule="auto"/>
              <w:jc w:val="both"/>
              <w:rPr>
                <w:rFonts w:ascii="Times New Roman" w:hAnsi="Times New Roman" w:cs="Times New Roman"/>
                <w:sz w:val="26"/>
                <w:szCs w:val="26"/>
              </w:rPr>
            </w:pPr>
            <w:r w:rsidRPr="00467FDD">
              <w:rPr>
                <w:rFonts w:ascii="Times New Roman" w:hAnsi="Times New Roman" w:cs="Times New Roman"/>
                <w:sz w:val="26"/>
                <w:szCs w:val="26"/>
              </w:rPr>
              <w:t>Satversmes tiesas judikatūrā ir atzīts, ka nodokļu maksāšanas pienākuma aspektā attiecīgā nodokļa maksātāji atrodas vienādos un salīdzināmos apstākļos arī tad, ja normatīvie akti noteic atšķirīgu šā nodokļa maksāšanas kārtību (sk.</w:t>
            </w:r>
            <w:r w:rsidR="00BD2702" w:rsidRPr="00467FDD">
              <w:rPr>
                <w:rFonts w:ascii="Times New Roman" w:hAnsi="Times New Roman" w:cs="Times New Roman"/>
                <w:sz w:val="26"/>
                <w:szCs w:val="26"/>
              </w:rPr>
              <w:t xml:space="preserve"> </w:t>
            </w:r>
            <w:r w:rsidRPr="00467FDD">
              <w:rPr>
                <w:rFonts w:ascii="Times New Roman" w:hAnsi="Times New Roman" w:cs="Times New Roman"/>
                <w:sz w:val="26"/>
                <w:szCs w:val="26"/>
              </w:rPr>
              <w:t>Satversmes tiesas 2017.</w:t>
            </w:r>
            <w:r w:rsidR="00BD2702" w:rsidRPr="00467FDD">
              <w:rPr>
                <w:rFonts w:ascii="Times New Roman" w:hAnsi="Times New Roman" w:cs="Times New Roman"/>
                <w:sz w:val="26"/>
                <w:szCs w:val="26"/>
              </w:rPr>
              <w:t xml:space="preserve"> </w:t>
            </w:r>
            <w:r w:rsidRPr="00467FDD">
              <w:rPr>
                <w:rFonts w:ascii="Times New Roman" w:hAnsi="Times New Roman" w:cs="Times New Roman"/>
                <w:sz w:val="26"/>
                <w:szCs w:val="26"/>
              </w:rPr>
              <w:t>gada 19.</w:t>
            </w:r>
            <w:r w:rsidR="00E26547" w:rsidRPr="00467FDD">
              <w:rPr>
                <w:rFonts w:ascii="Times New Roman" w:hAnsi="Times New Roman" w:cs="Times New Roman"/>
                <w:sz w:val="26"/>
                <w:szCs w:val="26"/>
              </w:rPr>
              <w:t> </w:t>
            </w:r>
            <w:r w:rsidRPr="00467FDD">
              <w:rPr>
                <w:rFonts w:ascii="Times New Roman" w:hAnsi="Times New Roman" w:cs="Times New Roman"/>
                <w:sz w:val="26"/>
                <w:szCs w:val="26"/>
              </w:rPr>
              <w:t>oktobra sprieduma lietā Nr.</w:t>
            </w:r>
            <w:r w:rsidR="00BD2702" w:rsidRPr="00467FDD">
              <w:rPr>
                <w:rFonts w:ascii="Times New Roman" w:hAnsi="Times New Roman" w:cs="Times New Roman"/>
                <w:sz w:val="26"/>
                <w:szCs w:val="26"/>
              </w:rPr>
              <w:t xml:space="preserve"> </w:t>
            </w:r>
            <w:r w:rsidRPr="00467FDD">
              <w:rPr>
                <w:rFonts w:ascii="Times New Roman" w:hAnsi="Times New Roman" w:cs="Times New Roman"/>
                <w:sz w:val="26"/>
                <w:szCs w:val="26"/>
              </w:rPr>
              <w:t>2016-14-01 22.2.</w:t>
            </w:r>
            <w:r w:rsidR="00E26547" w:rsidRPr="00467FDD">
              <w:rPr>
                <w:rFonts w:ascii="Times New Roman" w:hAnsi="Times New Roman" w:cs="Times New Roman"/>
                <w:sz w:val="26"/>
                <w:szCs w:val="26"/>
              </w:rPr>
              <w:t> </w:t>
            </w:r>
            <w:r w:rsidRPr="00467FDD">
              <w:rPr>
                <w:rFonts w:ascii="Times New Roman" w:hAnsi="Times New Roman" w:cs="Times New Roman"/>
                <w:sz w:val="26"/>
                <w:szCs w:val="26"/>
              </w:rPr>
              <w:t>punktu un 2018.</w:t>
            </w:r>
            <w:r w:rsidR="00E26547" w:rsidRPr="00467FDD">
              <w:rPr>
                <w:rFonts w:ascii="Times New Roman" w:hAnsi="Times New Roman" w:cs="Times New Roman"/>
                <w:sz w:val="26"/>
                <w:szCs w:val="26"/>
              </w:rPr>
              <w:t> </w:t>
            </w:r>
            <w:r w:rsidRPr="00467FDD">
              <w:rPr>
                <w:rFonts w:ascii="Times New Roman" w:hAnsi="Times New Roman" w:cs="Times New Roman"/>
                <w:sz w:val="26"/>
                <w:szCs w:val="26"/>
              </w:rPr>
              <w:t>gada  29.</w:t>
            </w:r>
            <w:r w:rsidR="00E26547" w:rsidRPr="00467FDD">
              <w:rPr>
                <w:rFonts w:ascii="Times New Roman" w:hAnsi="Times New Roman" w:cs="Times New Roman"/>
                <w:sz w:val="26"/>
                <w:szCs w:val="26"/>
              </w:rPr>
              <w:t> </w:t>
            </w:r>
            <w:r w:rsidRPr="00467FDD">
              <w:rPr>
                <w:rFonts w:ascii="Times New Roman" w:hAnsi="Times New Roman" w:cs="Times New Roman"/>
                <w:sz w:val="26"/>
                <w:szCs w:val="26"/>
              </w:rPr>
              <w:t>jūlija sprieduma lietā Nr.</w:t>
            </w:r>
            <w:r w:rsidR="00BD2702" w:rsidRPr="00467FDD">
              <w:rPr>
                <w:rFonts w:ascii="Times New Roman" w:hAnsi="Times New Roman" w:cs="Times New Roman"/>
                <w:sz w:val="26"/>
                <w:szCs w:val="26"/>
              </w:rPr>
              <w:t> </w:t>
            </w:r>
            <w:r w:rsidRPr="00467FDD">
              <w:rPr>
                <w:rFonts w:ascii="Times New Roman" w:hAnsi="Times New Roman" w:cs="Times New Roman"/>
                <w:sz w:val="26"/>
                <w:szCs w:val="26"/>
              </w:rPr>
              <w:t>2017-28-0306 12.</w:t>
            </w:r>
            <w:r w:rsidR="00BD2702" w:rsidRPr="00467FDD">
              <w:rPr>
                <w:rFonts w:ascii="Times New Roman" w:hAnsi="Times New Roman" w:cs="Times New Roman"/>
                <w:sz w:val="26"/>
                <w:szCs w:val="26"/>
              </w:rPr>
              <w:t> </w:t>
            </w:r>
            <w:r w:rsidRPr="00467FDD">
              <w:rPr>
                <w:rFonts w:ascii="Times New Roman" w:hAnsi="Times New Roman" w:cs="Times New Roman"/>
                <w:sz w:val="26"/>
                <w:szCs w:val="26"/>
              </w:rPr>
              <w:t xml:space="preserve">punktu). Lai arī </w:t>
            </w:r>
            <w:r w:rsidR="00E26547" w:rsidRPr="00467FDD">
              <w:rPr>
                <w:rFonts w:ascii="Times New Roman" w:hAnsi="Times New Roman" w:cs="Times New Roman"/>
                <w:sz w:val="26"/>
                <w:szCs w:val="26"/>
              </w:rPr>
              <w:t xml:space="preserve">finanšu </w:t>
            </w:r>
            <w:r w:rsidRPr="00467FDD">
              <w:rPr>
                <w:rFonts w:ascii="Times New Roman" w:hAnsi="Times New Roman" w:cs="Times New Roman"/>
                <w:sz w:val="26"/>
                <w:szCs w:val="26"/>
              </w:rPr>
              <w:t xml:space="preserve">tirgus dalībnieku maksājumi </w:t>
            </w:r>
            <w:r w:rsidR="009C07B1" w:rsidRPr="00467FDD">
              <w:rPr>
                <w:rFonts w:ascii="Times New Roman" w:hAnsi="Times New Roman" w:cs="Times New Roman"/>
                <w:sz w:val="26"/>
                <w:szCs w:val="26"/>
              </w:rPr>
              <w:t>FKTK</w:t>
            </w:r>
            <w:r w:rsidRPr="00467FDD">
              <w:rPr>
                <w:rFonts w:ascii="Times New Roman" w:hAnsi="Times New Roman" w:cs="Times New Roman"/>
                <w:sz w:val="26"/>
                <w:szCs w:val="26"/>
              </w:rPr>
              <w:t xml:space="preserve"> darbības finansēšanai nav uzskatāmi par nodokli likuma </w:t>
            </w:r>
            <w:r w:rsidR="00BD2702" w:rsidRPr="00467FDD">
              <w:rPr>
                <w:rFonts w:ascii="Times New Roman" w:hAnsi="Times New Roman" w:cs="Times New Roman"/>
                <w:sz w:val="26"/>
                <w:szCs w:val="26"/>
              </w:rPr>
              <w:t>"</w:t>
            </w:r>
            <w:r w:rsidRPr="00467FDD">
              <w:rPr>
                <w:rFonts w:ascii="Times New Roman" w:hAnsi="Times New Roman" w:cs="Times New Roman"/>
                <w:sz w:val="26"/>
                <w:szCs w:val="26"/>
              </w:rPr>
              <w:t>Par nodokļiem un nodevām</w:t>
            </w:r>
            <w:r w:rsidR="00BD2702" w:rsidRPr="00467FDD">
              <w:rPr>
                <w:rFonts w:ascii="Times New Roman" w:hAnsi="Times New Roman" w:cs="Times New Roman"/>
                <w:sz w:val="26"/>
                <w:szCs w:val="26"/>
              </w:rPr>
              <w:t>"</w:t>
            </w:r>
            <w:r w:rsidRPr="00467FDD">
              <w:rPr>
                <w:rFonts w:ascii="Times New Roman" w:hAnsi="Times New Roman" w:cs="Times New Roman"/>
                <w:sz w:val="26"/>
                <w:szCs w:val="26"/>
              </w:rPr>
              <w:t xml:space="preserve"> 1.</w:t>
            </w:r>
            <w:r w:rsidR="00BD2702" w:rsidRPr="00467FDD">
              <w:rPr>
                <w:rFonts w:ascii="Times New Roman" w:hAnsi="Times New Roman" w:cs="Times New Roman"/>
                <w:sz w:val="26"/>
                <w:szCs w:val="26"/>
              </w:rPr>
              <w:t> </w:t>
            </w:r>
            <w:r w:rsidRPr="00467FDD">
              <w:rPr>
                <w:rFonts w:ascii="Times New Roman" w:hAnsi="Times New Roman" w:cs="Times New Roman"/>
                <w:sz w:val="26"/>
                <w:szCs w:val="26"/>
              </w:rPr>
              <w:t>panta 1.</w:t>
            </w:r>
            <w:r w:rsidR="00BD2702" w:rsidRPr="00467FDD">
              <w:rPr>
                <w:rFonts w:ascii="Times New Roman" w:hAnsi="Times New Roman" w:cs="Times New Roman"/>
                <w:sz w:val="26"/>
                <w:szCs w:val="26"/>
              </w:rPr>
              <w:t> </w:t>
            </w:r>
            <w:r w:rsidRPr="00467FDD">
              <w:rPr>
                <w:rFonts w:ascii="Times New Roman" w:hAnsi="Times New Roman" w:cs="Times New Roman"/>
                <w:sz w:val="26"/>
                <w:szCs w:val="26"/>
              </w:rPr>
              <w:t>punkta izpratnē, tomēr arī šie maksājumi ir obligāti un noteikti ar likumu.</w:t>
            </w:r>
            <w:r w:rsidR="00E26547" w:rsidRPr="00467FDD">
              <w:rPr>
                <w:rFonts w:ascii="Times New Roman" w:hAnsi="Times New Roman" w:cs="Times New Roman"/>
                <w:sz w:val="26"/>
                <w:szCs w:val="26"/>
              </w:rPr>
              <w:t xml:space="preserve"> Līdz ar to </w:t>
            </w:r>
            <w:r w:rsidRPr="00467FDD">
              <w:rPr>
                <w:rFonts w:ascii="Times New Roman" w:hAnsi="Times New Roman" w:cs="Times New Roman"/>
                <w:sz w:val="26"/>
                <w:szCs w:val="26"/>
              </w:rPr>
              <w:t>Satversmes tiesa</w:t>
            </w:r>
            <w:r w:rsidR="00BD2702" w:rsidRPr="00467FDD">
              <w:rPr>
                <w:rFonts w:ascii="Times New Roman" w:hAnsi="Times New Roman" w:cs="Times New Roman"/>
                <w:sz w:val="26"/>
                <w:szCs w:val="26"/>
              </w:rPr>
              <w:t xml:space="preserve"> </w:t>
            </w:r>
            <w:r w:rsidRPr="00467FDD">
              <w:rPr>
                <w:rFonts w:ascii="Times New Roman" w:hAnsi="Times New Roman" w:cs="Times New Roman"/>
                <w:sz w:val="26"/>
                <w:szCs w:val="26"/>
              </w:rPr>
              <w:t xml:space="preserve">par galveno </w:t>
            </w:r>
            <w:r w:rsidR="00347726" w:rsidRPr="00467FDD">
              <w:rPr>
                <w:rFonts w:ascii="Times New Roman" w:hAnsi="Times New Roman" w:cs="Times New Roman"/>
                <w:sz w:val="26"/>
                <w:szCs w:val="26"/>
              </w:rPr>
              <w:t xml:space="preserve">finanšu </w:t>
            </w:r>
            <w:r w:rsidRPr="00467FDD">
              <w:rPr>
                <w:rFonts w:ascii="Times New Roman" w:hAnsi="Times New Roman" w:cs="Times New Roman"/>
                <w:sz w:val="26"/>
                <w:szCs w:val="26"/>
              </w:rPr>
              <w:t xml:space="preserve">tirgus dalībniekus vienojošo pazīmi </w:t>
            </w:r>
            <w:r w:rsidR="00347726" w:rsidRPr="00467FDD">
              <w:rPr>
                <w:rFonts w:ascii="Times New Roman" w:hAnsi="Times New Roman" w:cs="Times New Roman"/>
                <w:sz w:val="26"/>
                <w:szCs w:val="26"/>
              </w:rPr>
              <w:t xml:space="preserve">ir </w:t>
            </w:r>
            <w:r w:rsidRPr="00467FDD">
              <w:rPr>
                <w:rFonts w:ascii="Times New Roman" w:hAnsi="Times New Roman" w:cs="Times New Roman"/>
                <w:sz w:val="26"/>
                <w:szCs w:val="26"/>
              </w:rPr>
              <w:t>atz</w:t>
            </w:r>
            <w:r w:rsidR="00347726" w:rsidRPr="00467FDD">
              <w:rPr>
                <w:rFonts w:ascii="Times New Roman" w:hAnsi="Times New Roman" w:cs="Times New Roman"/>
                <w:sz w:val="26"/>
                <w:szCs w:val="26"/>
              </w:rPr>
              <w:t>inusi</w:t>
            </w:r>
            <w:r w:rsidRPr="00467FDD">
              <w:rPr>
                <w:rFonts w:ascii="Times New Roman" w:hAnsi="Times New Roman" w:cs="Times New Roman"/>
                <w:sz w:val="26"/>
                <w:szCs w:val="26"/>
              </w:rPr>
              <w:t xml:space="preserve"> pienākum</w:t>
            </w:r>
            <w:r w:rsidR="00347726" w:rsidRPr="00467FDD">
              <w:rPr>
                <w:rFonts w:ascii="Times New Roman" w:hAnsi="Times New Roman" w:cs="Times New Roman"/>
                <w:sz w:val="26"/>
                <w:szCs w:val="26"/>
              </w:rPr>
              <w:t>u</w:t>
            </w:r>
            <w:r w:rsidRPr="00467FDD">
              <w:rPr>
                <w:rFonts w:ascii="Times New Roman" w:hAnsi="Times New Roman" w:cs="Times New Roman"/>
                <w:sz w:val="26"/>
                <w:szCs w:val="26"/>
              </w:rPr>
              <w:t xml:space="preserve"> veikt obligātus maksājumus likumdevēja noteiktā mērķa labad, proti, </w:t>
            </w:r>
            <w:r w:rsidR="009C07B1" w:rsidRPr="00467FDD">
              <w:rPr>
                <w:rFonts w:ascii="Times New Roman" w:hAnsi="Times New Roman" w:cs="Times New Roman"/>
                <w:sz w:val="26"/>
                <w:szCs w:val="26"/>
              </w:rPr>
              <w:t>FKTK</w:t>
            </w:r>
            <w:r w:rsidRPr="00467FDD">
              <w:rPr>
                <w:rFonts w:ascii="Times New Roman" w:hAnsi="Times New Roman" w:cs="Times New Roman"/>
                <w:sz w:val="26"/>
                <w:szCs w:val="26"/>
              </w:rPr>
              <w:t xml:space="preserve"> darbības  finansēšanai. Savukārt tas apstāklis, ka atšķiras</w:t>
            </w:r>
            <w:r w:rsidR="00E26547" w:rsidRPr="00467FDD">
              <w:rPr>
                <w:rFonts w:ascii="Times New Roman" w:hAnsi="Times New Roman" w:cs="Times New Roman"/>
                <w:sz w:val="26"/>
                <w:szCs w:val="26"/>
              </w:rPr>
              <w:t xml:space="preserve"> finanšu</w:t>
            </w:r>
            <w:r w:rsidRPr="00467FDD">
              <w:rPr>
                <w:rFonts w:ascii="Times New Roman" w:hAnsi="Times New Roman" w:cs="Times New Roman"/>
                <w:sz w:val="26"/>
                <w:szCs w:val="26"/>
              </w:rPr>
              <w:t xml:space="preserve"> tirgus dalībnieku darbības mērķi  un principi, kā arī to veicamo maksājumu pieļaujamais apmērs un aprēķināšanas kārtība, neliedz tirgus dalībnieku grupas salīdzināt šo maksājumu veikšanas pienākuma kontekstā.</w:t>
            </w:r>
            <w:r w:rsidR="00096ED3" w:rsidRPr="00467FDD">
              <w:rPr>
                <w:rFonts w:ascii="Times New Roman" w:hAnsi="Times New Roman" w:cs="Times New Roman"/>
                <w:sz w:val="26"/>
                <w:szCs w:val="26"/>
              </w:rPr>
              <w:t xml:space="preserve"> </w:t>
            </w:r>
            <w:r w:rsidRPr="00467FDD">
              <w:rPr>
                <w:rFonts w:ascii="Times New Roman" w:hAnsi="Times New Roman" w:cs="Times New Roman"/>
                <w:sz w:val="26"/>
                <w:szCs w:val="26"/>
              </w:rPr>
              <w:t xml:space="preserve">Līdz ar to visi finanšu tirgus  dalībnieki, kuriem  ir pienākums veikt maksājumus </w:t>
            </w:r>
            <w:r w:rsidR="009C07B1" w:rsidRPr="00467FDD">
              <w:rPr>
                <w:rFonts w:ascii="Times New Roman" w:hAnsi="Times New Roman" w:cs="Times New Roman"/>
                <w:sz w:val="26"/>
                <w:szCs w:val="26"/>
              </w:rPr>
              <w:t>FKTK</w:t>
            </w:r>
            <w:r w:rsidRPr="00467FDD">
              <w:rPr>
                <w:rFonts w:ascii="Times New Roman" w:hAnsi="Times New Roman" w:cs="Times New Roman"/>
                <w:sz w:val="26"/>
                <w:szCs w:val="26"/>
              </w:rPr>
              <w:t xml:space="preserve">  darbības finansēšanai, atrodas vienādos un pēc noteiktiem kritērijiem salīdzināmos apstākļos</w:t>
            </w:r>
            <w:r w:rsidR="00096ED3" w:rsidRPr="00467FDD">
              <w:rPr>
                <w:rFonts w:ascii="Times New Roman" w:hAnsi="Times New Roman" w:cs="Times New Roman"/>
                <w:sz w:val="26"/>
                <w:szCs w:val="26"/>
              </w:rPr>
              <w:t xml:space="preserve"> </w:t>
            </w:r>
            <w:r w:rsidR="00A50194" w:rsidRPr="00467FDD">
              <w:rPr>
                <w:rFonts w:ascii="Times New Roman" w:hAnsi="Times New Roman" w:cs="Times New Roman"/>
                <w:sz w:val="26"/>
                <w:szCs w:val="26"/>
              </w:rPr>
              <w:t>(sk. Satversmes  tiesas 2020. gada  20. februāra  sprieduma lietā  Nr. 201</w:t>
            </w:r>
            <w:r w:rsidR="00E26547" w:rsidRPr="00467FDD">
              <w:rPr>
                <w:rFonts w:ascii="Times New Roman" w:hAnsi="Times New Roman" w:cs="Times New Roman"/>
                <w:sz w:val="26"/>
                <w:szCs w:val="26"/>
              </w:rPr>
              <w:t>9</w:t>
            </w:r>
            <w:r w:rsidR="00A50194" w:rsidRPr="00467FDD">
              <w:rPr>
                <w:rFonts w:ascii="Times New Roman" w:hAnsi="Times New Roman" w:cs="Times New Roman"/>
                <w:sz w:val="26"/>
                <w:szCs w:val="26"/>
              </w:rPr>
              <w:t>-</w:t>
            </w:r>
            <w:r w:rsidR="00E26547" w:rsidRPr="00467FDD">
              <w:rPr>
                <w:rFonts w:ascii="Times New Roman" w:hAnsi="Times New Roman" w:cs="Times New Roman"/>
                <w:sz w:val="26"/>
                <w:szCs w:val="26"/>
              </w:rPr>
              <w:t>09</w:t>
            </w:r>
            <w:r w:rsidR="00A50194" w:rsidRPr="00467FDD">
              <w:rPr>
                <w:rFonts w:ascii="Times New Roman" w:hAnsi="Times New Roman" w:cs="Times New Roman"/>
                <w:sz w:val="26"/>
                <w:szCs w:val="26"/>
              </w:rPr>
              <w:t>-0</w:t>
            </w:r>
            <w:r w:rsidR="00E26547" w:rsidRPr="00467FDD">
              <w:rPr>
                <w:rFonts w:ascii="Times New Roman" w:hAnsi="Times New Roman" w:cs="Times New Roman"/>
                <w:sz w:val="26"/>
                <w:szCs w:val="26"/>
              </w:rPr>
              <w:t>3</w:t>
            </w:r>
            <w:r w:rsidR="00A50194" w:rsidRPr="00467FDD">
              <w:rPr>
                <w:rFonts w:ascii="Times New Roman" w:hAnsi="Times New Roman" w:cs="Times New Roman"/>
                <w:sz w:val="26"/>
                <w:szCs w:val="26"/>
              </w:rPr>
              <w:t xml:space="preserve"> 20.3.</w:t>
            </w:r>
            <w:r w:rsidR="00E26547" w:rsidRPr="00467FDD">
              <w:rPr>
                <w:rFonts w:ascii="Times New Roman" w:hAnsi="Times New Roman" w:cs="Times New Roman"/>
                <w:sz w:val="26"/>
                <w:szCs w:val="26"/>
              </w:rPr>
              <w:t> </w:t>
            </w:r>
            <w:r w:rsidR="00A50194" w:rsidRPr="00467FDD">
              <w:rPr>
                <w:rFonts w:ascii="Times New Roman" w:hAnsi="Times New Roman" w:cs="Times New Roman"/>
                <w:sz w:val="26"/>
                <w:szCs w:val="26"/>
              </w:rPr>
              <w:t>punktu</w:t>
            </w:r>
            <w:r w:rsidR="00E26547" w:rsidRPr="00467FDD">
              <w:rPr>
                <w:rFonts w:ascii="Times New Roman" w:hAnsi="Times New Roman" w:cs="Times New Roman"/>
                <w:sz w:val="26"/>
                <w:szCs w:val="26"/>
              </w:rPr>
              <w:t xml:space="preserve">). </w:t>
            </w:r>
          </w:p>
          <w:p w14:paraId="0E02CFF1" w14:textId="2AF984E7" w:rsidR="009167DD" w:rsidRPr="00467FDD" w:rsidRDefault="00BF242D" w:rsidP="000F399C">
            <w:pPr>
              <w:spacing w:line="240" w:lineRule="auto"/>
              <w:jc w:val="both"/>
              <w:rPr>
                <w:rFonts w:ascii="Times New Roman" w:hAnsi="Times New Roman" w:cs="Times New Roman"/>
                <w:sz w:val="26"/>
                <w:szCs w:val="26"/>
              </w:rPr>
            </w:pPr>
            <w:r w:rsidRPr="00467FDD">
              <w:rPr>
                <w:rFonts w:ascii="Times New Roman" w:hAnsi="Times New Roman" w:cs="Times New Roman"/>
                <w:sz w:val="26"/>
                <w:szCs w:val="26"/>
              </w:rPr>
              <w:t xml:space="preserve">Finanšu tirgus dalībniekiem ir noteikts pienākums veikt obligātus  maksājumus </w:t>
            </w:r>
            <w:r w:rsidR="009C07B1" w:rsidRPr="00467FDD">
              <w:rPr>
                <w:rFonts w:ascii="Times New Roman" w:hAnsi="Times New Roman" w:cs="Times New Roman"/>
                <w:sz w:val="26"/>
                <w:szCs w:val="26"/>
              </w:rPr>
              <w:t>FKTK</w:t>
            </w:r>
            <w:r w:rsidRPr="00467FDD">
              <w:rPr>
                <w:rFonts w:ascii="Times New Roman" w:hAnsi="Times New Roman" w:cs="Times New Roman"/>
                <w:sz w:val="26"/>
                <w:szCs w:val="26"/>
              </w:rPr>
              <w:t xml:space="preserve"> darbības finansēšanai, bet šo maksājumu pieļaujamais apmērs un aprēķināšanas kārtība atšķiras. </w:t>
            </w:r>
            <w:r w:rsidR="007D37CE" w:rsidRPr="00467FDD">
              <w:rPr>
                <w:rFonts w:ascii="Times New Roman" w:hAnsi="Times New Roman" w:cs="Times New Roman"/>
                <w:sz w:val="26"/>
                <w:szCs w:val="26"/>
              </w:rPr>
              <w:t xml:space="preserve">Šobrīd </w:t>
            </w:r>
            <w:r w:rsidR="009C07B1" w:rsidRPr="00467FDD">
              <w:rPr>
                <w:rFonts w:ascii="Times New Roman" w:hAnsi="Times New Roman" w:cs="Times New Roman"/>
                <w:sz w:val="26"/>
                <w:szCs w:val="26"/>
              </w:rPr>
              <w:t>FKTK</w:t>
            </w:r>
            <w:r w:rsidR="007D37CE" w:rsidRPr="00467FDD">
              <w:rPr>
                <w:rFonts w:ascii="Times New Roman" w:hAnsi="Times New Roman" w:cs="Times New Roman"/>
                <w:sz w:val="26"/>
                <w:szCs w:val="26"/>
              </w:rPr>
              <w:t xml:space="preserve"> tās darbības finansēšanai kredītiestādes maksā noteiktu procentu no vidējā aktīvu lieluma, apdrošinātāji maksā noteiktu procentu no apdrošināšanas operācijām (atkarībā no apdrošināšanas operācijām likmes ir atšķirīgas), privātie pensiju fondi maksā noteiktu procentu no pensiju plānu dalībnieku veiktajām iemaksām, ieguldījumu sabiedrības maksā noteiktu procentu no sabiedrības pārvaldījumā esošo ieguldījumu fondu vidējā aktīvu lieluma, savukārt</w:t>
            </w:r>
            <w:r w:rsidR="00297DE9" w:rsidRPr="00467FDD">
              <w:rPr>
                <w:rFonts w:ascii="Times New Roman" w:hAnsi="Times New Roman" w:cs="Times New Roman"/>
                <w:sz w:val="26"/>
                <w:szCs w:val="26"/>
              </w:rPr>
              <w:t xml:space="preserve"> reģistrētas maksājumu iestādes un elektroniskās naudas iestādes maksā 1000 </w:t>
            </w:r>
            <w:r w:rsidR="00297DE9" w:rsidRPr="00467FDD">
              <w:rPr>
                <w:rFonts w:ascii="Times New Roman" w:hAnsi="Times New Roman" w:cs="Times New Roman"/>
                <w:i/>
                <w:iCs/>
                <w:sz w:val="26"/>
                <w:szCs w:val="26"/>
              </w:rPr>
              <w:t>euro</w:t>
            </w:r>
            <w:r w:rsidR="00297DE9" w:rsidRPr="00467FDD">
              <w:rPr>
                <w:rFonts w:ascii="Times New Roman" w:hAnsi="Times New Roman" w:cs="Times New Roman"/>
                <w:sz w:val="26"/>
                <w:szCs w:val="26"/>
              </w:rPr>
              <w:t xml:space="preserve"> gadā un papildus līdz 1,4 procentiem (ieskaitot) no saviem bruto ieņēmumiem, bet  licencētas</w:t>
            </w:r>
            <w:r w:rsidR="007D37CE" w:rsidRPr="00467FDD">
              <w:rPr>
                <w:rFonts w:ascii="Times New Roman" w:hAnsi="Times New Roman" w:cs="Times New Roman"/>
                <w:sz w:val="26"/>
                <w:szCs w:val="26"/>
              </w:rPr>
              <w:t xml:space="preserve"> maksājumu iestādes un elektroniskās naudas iestādes</w:t>
            </w:r>
            <w:r w:rsidR="00297DE9" w:rsidRPr="00467FDD">
              <w:rPr>
                <w:rFonts w:ascii="Times New Roman" w:hAnsi="Times New Roman" w:cs="Times New Roman"/>
                <w:sz w:val="26"/>
                <w:szCs w:val="26"/>
              </w:rPr>
              <w:t xml:space="preserve"> atkarībā no licences veida</w:t>
            </w:r>
            <w:r w:rsidR="007D37CE" w:rsidRPr="00467FDD">
              <w:rPr>
                <w:rFonts w:ascii="Times New Roman" w:hAnsi="Times New Roman" w:cs="Times New Roman"/>
                <w:sz w:val="26"/>
                <w:szCs w:val="26"/>
              </w:rPr>
              <w:t xml:space="preserve"> maksā</w:t>
            </w:r>
            <w:r w:rsidR="00297DE9" w:rsidRPr="00467FDD">
              <w:rPr>
                <w:rFonts w:ascii="Times New Roman" w:hAnsi="Times New Roman" w:cs="Times New Roman"/>
                <w:sz w:val="26"/>
                <w:szCs w:val="26"/>
              </w:rPr>
              <w:t xml:space="preserve"> no 3000 līdz</w:t>
            </w:r>
            <w:r w:rsidR="007D37CE" w:rsidRPr="00467FDD">
              <w:rPr>
                <w:rFonts w:ascii="Times New Roman" w:hAnsi="Times New Roman" w:cs="Times New Roman"/>
                <w:sz w:val="26"/>
                <w:szCs w:val="26"/>
              </w:rPr>
              <w:t xml:space="preserve"> 7000 </w:t>
            </w:r>
            <w:r w:rsidR="007D37CE" w:rsidRPr="00467FDD">
              <w:rPr>
                <w:rFonts w:ascii="Times New Roman" w:hAnsi="Times New Roman" w:cs="Times New Roman"/>
                <w:i/>
                <w:iCs/>
                <w:sz w:val="26"/>
                <w:szCs w:val="26"/>
              </w:rPr>
              <w:t>euro</w:t>
            </w:r>
            <w:r w:rsidR="007D37CE" w:rsidRPr="00467FDD">
              <w:rPr>
                <w:rFonts w:ascii="Times New Roman" w:hAnsi="Times New Roman" w:cs="Times New Roman"/>
                <w:sz w:val="26"/>
                <w:szCs w:val="26"/>
              </w:rPr>
              <w:t xml:space="preserve"> gadā un papildus līdz 1,4 procentiem (ieskaitot) no saviem bruto ieņēmumiem, kas saistīti ar attiecīgo pakalpojumu sniegšanu, gadā, bet kopējā šo iestāžu maksa nepārsniedz 100 000 </w:t>
            </w:r>
            <w:r w:rsidR="007D37CE" w:rsidRPr="00467FDD">
              <w:rPr>
                <w:rFonts w:ascii="Times New Roman" w:hAnsi="Times New Roman" w:cs="Times New Roman"/>
                <w:i/>
                <w:iCs/>
                <w:sz w:val="26"/>
                <w:szCs w:val="26"/>
              </w:rPr>
              <w:t>euro</w:t>
            </w:r>
            <w:r w:rsidR="007D37CE" w:rsidRPr="00467FDD">
              <w:rPr>
                <w:rFonts w:ascii="Times New Roman" w:hAnsi="Times New Roman" w:cs="Times New Roman"/>
                <w:sz w:val="26"/>
                <w:szCs w:val="26"/>
              </w:rPr>
              <w:t xml:space="preserve"> gadā.</w:t>
            </w:r>
          </w:p>
          <w:p w14:paraId="21054DB5" w14:textId="0980DCAB" w:rsidR="00E93797" w:rsidRPr="00467FDD" w:rsidRDefault="00215338" w:rsidP="00E93797">
            <w:pPr>
              <w:spacing w:after="0" w:line="240" w:lineRule="auto"/>
              <w:jc w:val="both"/>
              <w:rPr>
                <w:rFonts w:ascii="Times New Roman" w:hAnsi="Times New Roman" w:cs="Times New Roman"/>
                <w:sz w:val="26"/>
                <w:szCs w:val="26"/>
              </w:rPr>
            </w:pPr>
            <w:r w:rsidRPr="00467FDD">
              <w:rPr>
                <w:rFonts w:ascii="Times New Roman" w:eastAsia="Times New Roman" w:hAnsi="Times New Roman" w:cs="Times New Roman"/>
                <w:iCs/>
                <w:sz w:val="26"/>
                <w:szCs w:val="26"/>
                <w:lang w:eastAsia="lv-LV"/>
              </w:rPr>
              <w:t xml:space="preserve">Finanšu tirgus dalībnieku uzraudzībai konsolidējoties Latvijas Bankā, valūtu tirdzniecības sabiedrības tiks uzraudzītas vienlīdz kā pārējie finanšu tirgus dalībnieki. </w:t>
            </w:r>
            <w:r w:rsidR="00523166" w:rsidRPr="00467FDD">
              <w:rPr>
                <w:rFonts w:ascii="Times New Roman" w:hAnsi="Times New Roman" w:cs="Times New Roman"/>
                <w:sz w:val="26"/>
                <w:szCs w:val="26"/>
              </w:rPr>
              <w:t xml:space="preserve">Kā secinājusi Satversmes tiesa 2020. gada 20. februāra sprieduma lietā Nr. 2019-09-03 21. punktā, nav pieļaujama nepamatoti atšķirīga attieksme pret personu grupām, kuras atrodas vienādos un pēc noteiktiem kritērijiem salīdzināmos apstākļos. Uzraudzības maksas piemērošana vienai finanšu tirgus dalībnieku grupai, bet tās nepiemērošana citai finanšu tirgus dalībnieku grupai radītu Satversmes 91. panta pirmajā teikumā ietvertā vienlīdzības principa pārkāpumu. </w:t>
            </w:r>
            <w:r w:rsidRPr="00467FDD">
              <w:rPr>
                <w:rFonts w:ascii="Times New Roman" w:eastAsia="Times New Roman" w:hAnsi="Times New Roman" w:cs="Times New Roman"/>
                <w:iCs/>
                <w:sz w:val="26"/>
                <w:szCs w:val="26"/>
                <w:lang w:eastAsia="lv-LV"/>
              </w:rPr>
              <w:t xml:space="preserve">Līdz ar to valūtu tirdzniecības sabiedrībām būtu solidāri jāpiedalās uzraudzības izmaksu segšanā. Tādējādi likumprojekts paredz </w:t>
            </w:r>
            <w:r w:rsidRPr="00467FDD">
              <w:rPr>
                <w:rFonts w:ascii="Times New Roman" w:hAnsi="Times New Roman" w:cs="Times New Roman"/>
                <w:bCs/>
                <w:sz w:val="26"/>
                <w:szCs w:val="26"/>
              </w:rPr>
              <w:t xml:space="preserve">valūtu tirdzniecības sabiedrību pienākumu pēc reģistrācijas Valūtu tirdzniecības sabiedrību reģistrā Latvijas Bankai maksāt </w:t>
            </w:r>
            <w:r w:rsidR="0052235A" w:rsidRPr="00467FDD">
              <w:rPr>
                <w:rFonts w:ascii="Times New Roman" w:hAnsi="Times New Roman" w:cs="Times New Roman"/>
                <w:bCs/>
                <w:sz w:val="26"/>
                <w:szCs w:val="26"/>
              </w:rPr>
              <w:t>2</w:t>
            </w:r>
            <w:r w:rsidRPr="00467FDD">
              <w:rPr>
                <w:rFonts w:ascii="Times New Roman" w:hAnsi="Times New Roman" w:cs="Times New Roman"/>
                <w:bCs/>
                <w:sz w:val="26"/>
                <w:szCs w:val="26"/>
              </w:rPr>
              <w:t xml:space="preserve">000 </w:t>
            </w:r>
            <w:r w:rsidRPr="00467FDD">
              <w:rPr>
                <w:rFonts w:ascii="Times New Roman" w:hAnsi="Times New Roman" w:cs="Times New Roman"/>
                <w:bCs/>
                <w:i/>
                <w:iCs/>
                <w:sz w:val="26"/>
                <w:szCs w:val="26"/>
              </w:rPr>
              <w:t>euro</w:t>
            </w:r>
            <w:r w:rsidRPr="00467FDD">
              <w:rPr>
                <w:rFonts w:ascii="Times New Roman" w:hAnsi="Times New Roman" w:cs="Times New Roman"/>
                <w:bCs/>
                <w:sz w:val="26"/>
                <w:szCs w:val="26"/>
              </w:rPr>
              <w:t xml:space="preserve"> gadā un papildus līdz </w:t>
            </w:r>
            <w:r w:rsidR="00EC2C04" w:rsidRPr="00467FDD">
              <w:rPr>
                <w:rFonts w:ascii="Times New Roman" w:hAnsi="Times New Roman" w:cs="Times New Roman"/>
                <w:sz w:val="26"/>
                <w:szCs w:val="26"/>
              </w:rPr>
              <w:t xml:space="preserve">0,2 procentiem (ieskaitot) no sava nopirktās un pārdotās ārvalstu valūtas kopējā apjoma </w:t>
            </w:r>
            <w:r w:rsidR="00EC2C04" w:rsidRPr="00467FDD">
              <w:rPr>
                <w:rFonts w:ascii="Times New Roman" w:hAnsi="Times New Roman" w:cs="Times New Roman"/>
                <w:i/>
                <w:iCs/>
                <w:sz w:val="26"/>
                <w:szCs w:val="26"/>
              </w:rPr>
              <w:t>euro</w:t>
            </w:r>
            <w:r w:rsidRPr="00467FDD">
              <w:rPr>
                <w:rFonts w:ascii="Times New Roman" w:hAnsi="Times New Roman" w:cs="Times New Roman"/>
                <w:bCs/>
                <w:sz w:val="26"/>
                <w:szCs w:val="26"/>
              </w:rPr>
              <w:t>, bet kopējā valūtu tirdzniecības sabiedrības maksa Latvijas Bankai nepārsnie</w:t>
            </w:r>
            <w:r w:rsidR="00EC2C04" w:rsidRPr="00467FDD">
              <w:rPr>
                <w:rFonts w:ascii="Times New Roman" w:hAnsi="Times New Roman" w:cs="Times New Roman"/>
                <w:bCs/>
                <w:sz w:val="26"/>
                <w:szCs w:val="26"/>
              </w:rPr>
              <w:t>gtu</w:t>
            </w:r>
            <w:r w:rsidRPr="00467FDD">
              <w:rPr>
                <w:rFonts w:ascii="Times New Roman" w:hAnsi="Times New Roman" w:cs="Times New Roman"/>
                <w:bCs/>
                <w:sz w:val="26"/>
                <w:szCs w:val="26"/>
              </w:rPr>
              <w:t xml:space="preserve"> </w:t>
            </w:r>
            <w:r w:rsidR="00EC2C04" w:rsidRPr="00467FDD">
              <w:rPr>
                <w:rFonts w:ascii="Times New Roman" w:hAnsi="Times New Roman" w:cs="Times New Roman"/>
                <w:bCs/>
                <w:sz w:val="26"/>
                <w:szCs w:val="26"/>
              </w:rPr>
              <w:t>2</w:t>
            </w:r>
            <w:r w:rsidRPr="00467FDD">
              <w:rPr>
                <w:rFonts w:ascii="Times New Roman" w:hAnsi="Times New Roman" w:cs="Times New Roman"/>
                <w:bCs/>
                <w:sz w:val="26"/>
                <w:szCs w:val="26"/>
              </w:rPr>
              <w:t xml:space="preserve">0 000 </w:t>
            </w:r>
            <w:r w:rsidRPr="00467FDD">
              <w:rPr>
                <w:rFonts w:ascii="Times New Roman" w:hAnsi="Times New Roman" w:cs="Times New Roman"/>
                <w:bCs/>
                <w:i/>
                <w:iCs/>
                <w:sz w:val="26"/>
                <w:szCs w:val="26"/>
              </w:rPr>
              <w:t>euro</w:t>
            </w:r>
            <w:r w:rsidRPr="00467FDD">
              <w:rPr>
                <w:rFonts w:ascii="Times New Roman" w:hAnsi="Times New Roman" w:cs="Times New Roman"/>
                <w:bCs/>
                <w:sz w:val="26"/>
                <w:szCs w:val="26"/>
              </w:rPr>
              <w:t xml:space="preserve"> gadā. Šāda maksa, kas tiktu diferencēta atkarībā no valūtu tirdzniecības iestādes apgrozījuma, ļautu tirgū darboties kā nelielajām kapitālsabiedrībām, kurām attiecīgā uzraudzības maksa salīdzinājumā ar finanšu tirgus dalībnieku vidējiem šāda veida maksājumiem būtu neliela, savukārt lielākās valūtu tirdzniecības sabiedrības šo maksu maksātu ievērojami augstākā līmenī,</w:t>
            </w:r>
            <w:r w:rsidR="006D2713" w:rsidRPr="00467FDD">
              <w:rPr>
                <w:rFonts w:ascii="Times New Roman" w:hAnsi="Times New Roman" w:cs="Times New Roman"/>
                <w:bCs/>
                <w:sz w:val="26"/>
                <w:szCs w:val="26"/>
              </w:rPr>
              <w:t xml:space="preserve"> kas būtu atkarīgs no to bruto ieņēmumiem,</w:t>
            </w:r>
            <w:r w:rsidRPr="00467FDD">
              <w:rPr>
                <w:rFonts w:ascii="Times New Roman" w:hAnsi="Times New Roman" w:cs="Times New Roman"/>
                <w:bCs/>
                <w:sz w:val="26"/>
                <w:szCs w:val="26"/>
              </w:rPr>
              <w:t xml:space="preserve"> tomēr nepārsniedzot </w:t>
            </w:r>
            <w:r w:rsidR="00EC2C04" w:rsidRPr="00467FDD">
              <w:rPr>
                <w:rFonts w:ascii="Times New Roman" w:hAnsi="Times New Roman" w:cs="Times New Roman"/>
                <w:bCs/>
                <w:sz w:val="26"/>
                <w:szCs w:val="26"/>
              </w:rPr>
              <w:t>2</w:t>
            </w:r>
            <w:r w:rsidRPr="00467FDD">
              <w:rPr>
                <w:rFonts w:ascii="Times New Roman" w:hAnsi="Times New Roman" w:cs="Times New Roman"/>
                <w:bCs/>
                <w:sz w:val="26"/>
                <w:szCs w:val="26"/>
              </w:rPr>
              <w:t>0 000 </w:t>
            </w:r>
            <w:r w:rsidRPr="00467FDD">
              <w:rPr>
                <w:rFonts w:ascii="Times New Roman" w:hAnsi="Times New Roman" w:cs="Times New Roman"/>
                <w:bCs/>
                <w:i/>
                <w:iCs/>
                <w:sz w:val="26"/>
                <w:szCs w:val="26"/>
              </w:rPr>
              <w:t>euro</w:t>
            </w:r>
            <w:r w:rsidRPr="00467FDD">
              <w:rPr>
                <w:rFonts w:ascii="Times New Roman" w:hAnsi="Times New Roman" w:cs="Times New Roman"/>
                <w:bCs/>
                <w:sz w:val="26"/>
                <w:szCs w:val="26"/>
              </w:rPr>
              <w:t xml:space="preserve"> gadā. </w:t>
            </w:r>
            <w:r w:rsidR="00A541B8" w:rsidRPr="00467FDD">
              <w:rPr>
                <w:rFonts w:ascii="Times New Roman" w:hAnsi="Times New Roman" w:cs="Times New Roman"/>
                <w:bCs/>
                <w:sz w:val="26"/>
                <w:szCs w:val="26"/>
              </w:rPr>
              <w:t xml:space="preserve">Vienlaikus, ja </w:t>
            </w:r>
            <w:r w:rsidR="00A541B8" w:rsidRPr="00467FDD">
              <w:rPr>
                <w:rFonts w:ascii="Times New Roman" w:hAnsi="Times New Roman" w:cs="Times New Roman"/>
                <w:sz w:val="26"/>
                <w:szCs w:val="26"/>
              </w:rPr>
              <w:t xml:space="preserve">valūtu tirdzniecības sabiedrība darbojas arī kā </w:t>
            </w:r>
            <w:r w:rsidR="00A541B8" w:rsidRPr="00467FDD">
              <w:rPr>
                <w:rFonts w:ascii="Times New Roman" w:hAnsi="Times New Roman" w:cs="Times New Roman"/>
                <w:bCs/>
                <w:sz w:val="26"/>
                <w:szCs w:val="26"/>
              </w:rPr>
              <w:t xml:space="preserve">reģistrēta maksājumu </w:t>
            </w:r>
            <w:r w:rsidR="00A541B8" w:rsidRPr="00467FDD">
              <w:rPr>
                <w:rFonts w:ascii="Times New Roman" w:hAnsi="Times New Roman" w:cs="Times New Roman"/>
                <w:sz w:val="26"/>
                <w:szCs w:val="26"/>
              </w:rPr>
              <w:t>iestāde</w:t>
            </w:r>
            <w:r w:rsidR="00907CDA" w:rsidRPr="00467FDD">
              <w:rPr>
                <w:rFonts w:ascii="Times New Roman" w:hAnsi="Times New Roman" w:cs="Times New Roman"/>
                <w:sz w:val="26"/>
                <w:szCs w:val="26"/>
              </w:rPr>
              <w:t xml:space="preserve"> vai elektroniskās naudas iestāde</w:t>
            </w:r>
            <w:r w:rsidR="00A541B8" w:rsidRPr="00467FDD">
              <w:rPr>
                <w:rFonts w:ascii="Times New Roman" w:hAnsi="Times New Roman" w:cs="Times New Roman"/>
                <w:sz w:val="26"/>
                <w:szCs w:val="26"/>
              </w:rPr>
              <w:t xml:space="preserve">, tās kopējā </w:t>
            </w:r>
            <w:r w:rsidR="00907CDA" w:rsidRPr="00467FDD">
              <w:rPr>
                <w:rFonts w:ascii="Times New Roman" w:hAnsi="Times New Roman" w:cs="Times New Roman"/>
                <w:sz w:val="26"/>
                <w:szCs w:val="26"/>
              </w:rPr>
              <w:t xml:space="preserve">uzraudzības vajadzībām </w:t>
            </w:r>
            <w:r w:rsidR="00A541B8" w:rsidRPr="00467FDD">
              <w:rPr>
                <w:rFonts w:ascii="Times New Roman" w:hAnsi="Times New Roman" w:cs="Times New Roman"/>
                <w:sz w:val="26"/>
                <w:szCs w:val="26"/>
              </w:rPr>
              <w:t>Latvijas Bankai maksājamā maksa nepārsnie</w:t>
            </w:r>
            <w:r w:rsidR="00710705" w:rsidRPr="00467FDD">
              <w:rPr>
                <w:rFonts w:ascii="Times New Roman" w:hAnsi="Times New Roman" w:cs="Times New Roman"/>
                <w:sz w:val="26"/>
                <w:szCs w:val="26"/>
              </w:rPr>
              <w:t>gtu</w:t>
            </w:r>
            <w:r w:rsidR="00A541B8" w:rsidRPr="00467FDD">
              <w:rPr>
                <w:rFonts w:ascii="Times New Roman" w:hAnsi="Times New Roman" w:cs="Times New Roman"/>
                <w:sz w:val="26"/>
                <w:szCs w:val="26"/>
              </w:rPr>
              <w:t xml:space="preserve"> 100 000 </w:t>
            </w:r>
            <w:r w:rsidR="00A541B8" w:rsidRPr="00467FDD">
              <w:rPr>
                <w:rFonts w:ascii="Times New Roman" w:hAnsi="Times New Roman" w:cs="Times New Roman"/>
                <w:i/>
                <w:iCs/>
                <w:sz w:val="26"/>
                <w:szCs w:val="26"/>
              </w:rPr>
              <w:t>euro</w:t>
            </w:r>
            <w:r w:rsidR="00A541B8" w:rsidRPr="00467FDD">
              <w:rPr>
                <w:rFonts w:ascii="Times New Roman" w:hAnsi="Times New Roman" w:cs="Times New Roman"/>
                <w:sz w:val="26"/>
                <w:szCs w:val="26"/>
              </w:rPr>
              <w:t xml:space="preserve"> gadā</w:t>
            </w:r>
            <w:r w:rsidR="00710705" w:rsidRPr="00467FDD">
              <w:rPr>
                <w:rFonts w:ascii="Times New Roman" w:hAnsi="Times New Roman" w:cs="Times New Roman"/>
                <w:sz w:val="26"/>
                <w:szCs w:val="26"/>
              </w:rPr>
              <w:t xml:space="preserve">, kas ir augstākā robeža, kādu saskaņā ar Maksājumu pakalpojumu un elektroniskās naudas likuma noteikumiem </w:t>
            </w:r>
            <w:r w:rsidR="00630C19" w:rsidRPr="00467FDD">
              <w:rPr>
                <w:rFonts w:ascii="Times New Roman" w:hAnsi="Times New Roman" w:cs="Times New Roman"/>
                <w:sz w:val="26"/>
                <w:szCs w:val="26"/>
              </w:rPr>
              <w:t>maksā maksājumu iestādes un elektroniskās naudas iestādes</w:t>
            </w:r>
            <w:r w:rsidR="00A541B8" w:rsidRPr="00467FDD">
              <w:rPr>
                <w:rFonts w:ascii="Times New Roman" w:hAnsi="Times New Roman" w:cs="Times New Roman"/>
                <w:sz w:val="26"/>
                <w:szCs w:val="26"/>
              </w:rPr>
              <w:t>.</w:t>
            </w:r>
          </w:p>
          <w:p w14:paraId="2F9E3A5A" w14:textId="64316B4E" w:rsidR="003D6E4A" w:rsidRPr="00467FDD" w:rsidRDefault="003D6E4A" w:rsidP="00E93797">
            <w:pPr>
              <w:spacing w:after="0" w:line="240" w:lineRule="auto"/>
              <w:jc w:val="both"/>
              <w:rPr>
                <w:rFonts w:ascii="Times New Roman" w:hAnsi="Times New Roman" w:cs="Times New Roman"/>
                <w:sz w:val="26"/>
                <w:szCs w:val="26"/>
              </w:rPr>
            </w:pPr>
          </w:p>
          <w:p w14:paraId="56EE7CA8" w14:textId="10078134" w:rsidR="003D6E4A" w:rsidRPr="00467FDD" w:rsidRDefault="003D6E4A" w:rsidP="00FF7839">
            <w:pPr>
              <w:spacing w:after="0" w:line="240" w:lineRule="auto"/>
              <w:jc w:val="both"/>
              <w:rPr>
                <w:rFonts w:ascii="Times New Roman" w:hAnsi="Times New Roman" w:cs="Times New Roman"/>
                <w:bCs/>
                <w:sz w:val="26"/>
                <w:szCs w:val="26"/>
              </w:rPr>
            </w:pPr>
            <w:r w:rsidRPr="00467FDD">
              <w:rPr>
                <w:rFonts w:ascii="Times New Roman" w:hAnsi="Times New Roman" w:cs="Times New Roman"/>
                <w:bCs/>
                <w:sz w:val="26"/>
                <w:szCs w:val="26"/>
              </w:rPr>
              <w:t>Likumprojekta izstrādes gaitā izvērtēta arī citu iespējamo uzraudzības maksas aprēķināšanas modeļu attiecināšana uz valūtas tirdzniecības sabiedrībām, tostarp uzraudzības maksas mainīg</w:t>
            </w:r>
            <w:r w:rsidR="00FF7839" w:rsidRPr="00467FDD">
              <w:rPr>
                <w:rFonts w:ascii="Times New Roman" w:hAnsi="Times New Roman" w:cs="Times New Roman"/>
                <w:bCs/>
                <w:sz w:val="26"/>
                <w:szCs w:val="26"/>
              </w:rPr>
              <w:t>ās</w:t>
            </w:r>
            <w:r w:rsidRPr="00467FDD">
              <w:rPr>
                <w:rFonts w:ascii="Times New Roman" w:hAnsi="Times New Roman" w:cs="Times New Roman"/>
                <w:bCs/>
                <w:sz w:val="26"/>
                <w:szCs w:val="26"/>
              </w:rPr>
              <w:t xml:space="preserve"> daļ</w:t>
            </w:r>
            <w:r w:rsidR="00FF7839" w:rsidRPr="00467FDD">
              <w:rPr>
                <w:rFonts w:ascii="Times New Roman" w:hAnsi="Times New Roman" w:cs="Times New Roman"/>
                <w:bCs/>
                <w:sz w:val="26"/>
                <w:szCs w:val="26"/>
              </w:rPr>
              <w:t>as aprēķināšana</w:t>
            </w:r>
            <w:r w:rsidRPr="00467FDD">
              <w:rPr>
                <w:rFonts w:ascii="Times New Roman" w:hAnsi="Times New Roman" w:cs="Times New Roman"/>
                <w:bCs/>
                <w:sz w:val="26"/>
                <w:szCs w:val="26"/>
              </w:rPr>
              <w:t>, pa</w:t>
            </w:r>
            <w:r w:rsidR="00FF7839" w:rsidRPr="00467FDD">
              <w:rPr>
                <w:rFonts w:ascii="Times New Roman" w:hAnsi="Times New Roman" w:cs="Times New Roman"/>
                <w:bCs/>
                <w:sz w:val="26"/>
                <w:szCs w:val="26"/>
              </w:rPr>
              <w:t>r kritēriju iz</w:t>
            </w:r>
            <w:r w:rsidRPr="00467FDD">
              <w:rPr>
                <w:rFonts w:ascii="Times New Roman" w:hAnsi="Times New Roman" w:cs="Times New Roman"/>
                <w:bCs/>
                <w:sz w:val="26"/>
                <w:szCs w:val="26"/>
              </w:rPr>
              <w:t>ma</w:t>
            </w:r>
            <w:r w:rsidR="00FF7839" w:rsidRPr="00467FDD">
              <w:rPr>
                <w:rFonts w:ascii="Times New Roman" w:hAnsi="Times New Roman" w:cs="Times New Roman"/>
                <w:bCs/>
                <w:sz w:val="26"/>
                <w:szCs w:val="26"/>
              </w:rPr>
              <w:t>n</w:t>
            </w:r>
            <w:r w:rsidRPr="00467FDD">
              <w:rPr>
                <w:rFonts w:ascii="Times New Roman" w:hAnsi="Times New Roman" w:cs="Times New Roman"/>
                <w:bCs/>
                <w:sz w:val="26"/>
                <w:szCs w:val="26"/>
              </w:rPr>
              <w:t>tojot uz valūt</w:t>
            </w:r>
            <w:r w:rsidR="00FF7839" w:rsidRPr="00467FDD">
              <w:rPr>
                <w:rFonts w:ascii="Times New Roman" w:hAnsi="Times New Roman" w:cs="Times New Roman"/>
                <w:bCs/>
                <w:sz w:val="26"/>
                <w:szCs w:val="26"/>
              </w:rPr>
              <w:t>u</w:t>
            </w:r>
            <w:r w:rsidRPr="00467FDD">
              <w:rPr>
                <w:rFonts w:ascii="Times New Roman" w:hAnsi="Times New Roman" w:cs="Times New Roman"/>
                <w:bCs/>
                <w:sz w:val="26"/>
                <w:szCs w:val="26"/>
              </w:rPr>
              <w:t xml:space="preserve"> tirdzniecības sabiedrīb</w:t>
            </w:r>
            <w:r w:rsidR="00FF7839" w:rsidRPr="00467FDD">
              <w:rPr>
                <w:rFonts w:ascii="Times New Roman" w:hAnsi="Times New Roman" w:cs="Times New Roman"/>
                <w:bCs/>
                <w:sz w:val="26"/>
                <w:szCs w:val="26"/>
              </w:rPr>
              <w:t>as</w:t>
            </w:r>
            <w:r w:rsidRPr="00467FDD">
              <w:rPr>
                <w:rFonts w:ascii="Times New Roman" w:hAnsi="Times New Roman" w:cs="Times New Roman"/>
                <w:bCs/>
                <w:sz w:val="26"/>
                <w:szCs w:val="26"/>
              </w:rPr>
              <w:t xml:space="preserve"> bruto ieņēmum</w:t>
            </w:r>
            <w:r w:rsidR="00FF7839" w:rsidRPr="00467FDD">
              <w:rPr>
                <w:rFonts w:ascii="Times New Roman" w:hAnsi="Times New Roman" w:cs="Times New Roman"/>
                <w:bCs/>
                <w:sz w:val="26"/>
                <w:szCs w:val="26"/>
              </w:rPr>
              <w:t>us (kā tas tiek izmantots attiecībā uz maksājumu iestādēm un elektroniskās naudas iestādēm). Tomēr bruto ieņēmumu no valūtu tirdzniecības kritērijs kā piesaistes kritērijs uzraudzības maksas aprēķinam likumprojekta izstrādes gaitā tika atzīts par neprecīzu un konkrētā tirgus specifikai neatbilstošu, īpaši ņemot vērā to, ka bruto ieņēmumu kopējo summu ir iespējams ietekmēt, samazinot vai pārnesot peļņu uz citām personām, tādā veidā samazinot bruto ieņēmumu kopējo summu, vienlaikus nemainot risku apmēru. Lai arī valūtu tirdzniecības sabiedrību bruto ieņēmumiem vajadzētu korelēt ar pirkto un pārdoto ārvalstu valūtu apjomu (lielāka darījumu apmēra rezultātā būtu jābūt lielākiem bruto ieņēmumiem), tomēr bruto ieņēmumi, ņemot vērā jau apskatīto iespējamību to apmēru ietekmēt, nevar būt objektīvs  kritērijs uzraudzības maksas mainīgas daļas aprēķinam, jo uzraudzības risku neietekmē bruto ieņēmumu apjoms, bet tieši veikto darījumu apjoms. Veicot darījumus, kas valūtu tirdzniecības sabiedrībai nerada ienākumus, ar darījumiem saistītais risks un uzraudzības prasības nemainās. Turklāt arī citiem š</w:t>
            </w:r>
            <w:r w:rsidRPr="00467FDD">
              <w:rPr>
                <w:rFonts w:ascii="Times New Roman" w:hAnsi="Times New Roman" w:cs="Times New Roman"/>
                <w:bCs/>
                <w:sz w:val="26"/>
                <w:szCs w:val="26"/>
              </w:rPr>
              <w:t>obrīd FKTK uzraugāmajiem finanšu tirgus dalībniekiem (apdrošinātājiem, pārapdrošinātājiem, pensiju fondiem u.c.) uzraudzības maksa ir piesaistīta darījuma apjomam, no kura tiek iegūts labums</w:t>
            </w:r>
            <w:r w:rsidR="00FF7839" w:rsidRPr="00467FDD">
              <w:rPr>
                <w:rFonts w:ascii="Times New Roman" w:hAnsi="Times New Roman" w:cs="Times New Roman"/>
                <w:bCs/>
                <w:sz w:val="26"/>
                <w:szCs w:val="26"/>
              </w:rPr>
              <w:t xml:space="preserve">, jo attiecīgajiem finanšu tirgus dalībniekiem tas ir objektīvākais piesaistes kritērijs uzraudzības maksas aprēķinam, kas par tādu tiek atzīts arī valūtu tirdzniecības sabiedrību gadījumā. </w:t>
            </w:r>
          </w:p>
          <w:p w14:paraId="6382E627" w14:textId="27118C05" w:rsidR="00215338" w:rsidRPr="00467FDD" w:rsidRDefault="003D6E4A" w:rsidP="00215338">
            <w:pPr>
              <w:shd w:val="clear" w:color="auto" w:fill="FFFFFF"/>
              <w:autoSpaceDE w:val="0"/>
              <w:autoSpaceDN w:val="0"/>
              <w:adjustRightInd w:val="0"/>
              <w:spacing w:before="100" w:beforeAutospacing="1" w:after="0" w:afterAutospacing="1" w:line="240" w:lineRule="auto"/>
              <w:jc w:val="both"/>
              <w:rPr>
                <w:rFonts w:ascii="Times New Roman" w:hAnsi="Times New Roman" w:cs="Times New Roman"/>
                <w:bCs/>
                <w:sz w:val="26"/>
                <w:szCs w:val="26"/>
              </w:rPr>
            </w:pPr>
            <w:r w:rsidRPr="00467FDD">
              <w:rPr>
                <w:rFonts w:ascii="Times New Roman" w:hAnsi="Times New Roman" w:cs="Times New Roman"/>
                <w:bCs/>
                <w:sz w:val="26"/>
                <w:szCs w:val="26"/>
              </w:rPr>
              <w:t xml:space="preserve">5.5. </w:t>
            </w:r>
            <w:r w:rsidR="00215338" w:rsidRPr="00467FDD">
              <w:rPr>
                <w:rFonts w:ascii="Times New Roman" w:hAnsi="Times New Roman" w:cs="Times New Roman"/>
                <w:bCs/>
                <w:sz w:val="26"/>
                <w:szCs w:val="26"/>
              </w:rPr>
              <w:t>Ar Likumprojektu Latvijas Bankai tiek deleģētas tiesības noteikt</w:t>
            </w:r>
            <w:r w:rsidR="007B0335" w:rsidRPr="00467FDD">
              <w:rPr>
                <w:rFonts w:ascii="Times New Roman" w:hAnsi="Times New Roman" w:cs="Times New Roman"/>
                <w:bCs/>
                <w:sz w:val="26"/>
                <w:szCs w:val="26"/>
              </w:rPr>
              <w:t xml:space="preserve"> kārtību, kādā reģistrējama valūtu tirdzniecības sabiedrība un sniedzama informācija, kā arī reģistrācijai iesniedzamos dokumentus, noteikt</w:t>
            </w:r>
            <w:r w:rsidR="00215338" w:rsidRPr="00467FDD">
              <w:rPr>
                <w:rFonts w:ascii="Times New Roman" w:hAnsi="Times New Roman" w:cs="Times New Roman"/>
                <w:bCs/>
                <w:sz w:val="26"/>
                <w:szCs w:val="26"/>
              </w:rPr>
              <w:t xml:space="preserve"> </w:t>
            </w:r>
            <w:r w:rsidR="00880ADD" w:rsidRPr="00467FDD">
              <w:rPr>
                <w:rFonts w:ascii="Times New Roman" w:hAnsi="Times New Roman" w:cs="Times New Roman"/>
                <w:bCs/>
                <w:sz w:val="26"/>
                <w:szCs w:val="26"/>
              </w:rPr>
              <w:t xml:space="preserve">valūtu tirdzniecības </w:t>
            </w:r>
            <w:r w:rsidR="00215338" w:rsidRPr="00467FDD">
              <w:rPr>
                <w:rFonts w:ascii="Times New Roman" w:hAnsi="Times New Roman" w:cs="Times New Roman"/>
                <w:bCs/>
                <w:sz w:val="26"/>
                <w:szCs w:val="26"/>
              </w:rPr>
              <w:t>prasības</w:t>
            </w:r>
            <w:r w:rsidR="00880ADD" w:rsidRPr="00467FDD">
              <w:rPr>
                <w:rFonts w:ascii="Times New Roman" w:hAnsi="Times New Roman" w:cs="Times New Roman"/>
                <w:bCs/>
                <w:sz w:val="26"/>
                <w:szCs w:val="26"/>
              </w:rPr>
              <w:t xml:space="preserve"> un kārtību</w:t>
            </w:r>
            <w:r w:rsidR="00215338" w:rsidRPr="00467FDD">
              <w:rPr>
                <w:rFonts w:ascii="Times New Roman" w:hAnsi="Times New Roman" w:cs="Times New Roman"/>
                <w:bCs/>
                <w:sz w:val="26"/>
                <w:szCs w:val="26"/>
              </w:rPr>
              <w:t>, valūtu tirdzniecības sabiedrību pārbaužu</w:t>
            </w:r>
            <w:r w:rsidR="0007578E" w:rsidRPr="00467FDD">
              <w:rPr>
                <w:rFonts w:ascii="Times New Roman" w:hAnsi="Times New Roman" w:cs="Times New Roman"/>
                <w:bCs/>
                <w:sz w:val="26"/>
                <w:szCs w:val="26"/>
              </w:rPr>
              <w:t xml:space="preserve"> veikšanas</w:t>
            </w:r>
            <w:r w:rsidR="00215338" w:rsidRPr="00467FDD">
              <w:rPr>
                <w:rFonts w:ascii="Times New Roman" w:hAnsi="Times New Roman" w:cs="Times New Roman"/>
                <w:bCs/>
                <w:sz w:val="26"/>
                <w:szCs w:val="26"/>
              </w:rPr>
              <w:t xml:space="preserve"> kārtību</w:t>
            </w:r>
            <w:r w:rsidR="001106A1" w:rsidRPr="00467FDD">
              <w:rPr>
                <w:rFonts w:ascii="Times New Roman" w:hAnsi="Times New Roman" w:cs="Times New Roman"/>
                <w:bCs/>
                <w:sz w:val="26"/>
                <w:szCs w:val="26"/>
              </w:rPr>
              <w:t xml:space="preserve"> (šī kārtība neattiecas uz sodoša rakstura administratīvās sankcijas piemērošanas procesā veiktu pārbaudi)</w:t>
            </w:r>
            <w:r w:rsidR="007B0335" w:rsidRPr="00467FDD">
              <w:rPr>
                <w:rFonts w:ascii="Times New Roman" w:hAnsi="Times New Roman" w:cs="Times New Roman"/>
                <w:bCs/>
                <w:sz w:val="26"/>
                <w:szCs w:val="26"/>
              </w:rPr>
              <w:t>, kā arī kārtību, kādā veicama valūtu tirdzniecības sabiedrības dalībnieka līdz fiziskajai personai, kura ir patiesais labuma guvējs, pārvaldes institūciju pārstāvja vai prokūrista maiņas saskaņošana ar Latvijas Banku</w:t>
            </w:r>
            <w:r w:rsidR="00215338" w:rsidRPr="00467FDD">
              <w:rPr>
                <w:rFonts w:ascii="Times New Roman" w:hAnsi="Times New Roman" w:cs="Times New Roman"/>
                <w:bCs/>
                <w:sz w:val="26"/>
                <w:szCs w:val="26"/>
              </w:rPr>
              <w:t>.</w:t>
            </w:r>
            <w:r w:rsidR="001106A1" w:rsidRPr="00467FDD">
              <w:rPr>
                <w:rFonts w:ascii="Times New Roman" w:hAnsi="Times New Roman" w:cs="Times New Roman"/>
                <w:bCs/>
                <w:sz w:val="26"/>
                <w:szCs w:val="26"/>
              </w:rPr>
              <w:t xml:space="preserve"> </w:t>
            </w:r>
          </w:p>
          <w:p w14:paraId="6BEEB7AD" w14:textId="5E18FF57" w:rsidR="0007578E" w:rsidRPr="00467FDD" w:rsidRDefault="0007578E" w:rsidP="0007578E">
            <w:pPr>
              <w:shd w:val="clear" w:color="auto" w:fill="FFFFFF"/>
              <w:autoSpaceDE w:val="0"/>
              <w:autoSpaceDN w:val="0"/>
              <w:adjustRightInd w:val="0"/>
              <w:spacing w:before="100" w:beforeAutospacing="1" w:after="0" w:afterAutospacing="1" w:line="240" w:lineRule="auto"/>
              <w:jc w:val="both"/>
              <w:rPr>
                <w:rFonts w:ascii="Times New Roman" w:hAnsi="Times New Roman" w:cs="Times New Roman"/>
                <w:bCs/>
                <w:sz w:val="26"/>
                <w:szCs w:val="26"/>
              </w:rPr>
            </w:pPr>
            <w:r w:rsidRPr="00467FDD">
              <w:rPr>
                <w:rFonts w:ascii="Times New Roman" w:hAnsi="Times New Roman" w:cs="Times New Roman"/>
                <w:bCs/>
                <w:sz w:val="26"/>
                <w:szCs w:val="26"/>
              </w:rPr>
              <w:t xml:space="preserve">Likumprojekts paredz atvieglotu regulējumu reģistrācijas maksai par reģistrācijas dokumentu izskatīšanu, ja maksājumu pakalpojumu iestāde vai elektroniskās naudas iestāde izsaka vēlmi tikt reģistrētai Valūtu tirdzniecības reģistrā, vai valūtu tirdzniecības sabiedrība izsaka vēlmi tikt reģistrētai par maksājumu iestādi vai elektroniskās naudas iestādi, nosakot, ka šādos gadījumos maksa par reģistrācijas dokumentu izskatīšanu ir zemāka nekā vispārējā gadījumā noteiktā. </w:t>
            </w:r>
          </w:p>
          <w:p w14:paraId="2FC4585C" w14:textId="45AD6BFB" w:rsidR="007B0335" w:rsidRPr="00467FDD" w:rsidRDefault="007B0335" w:rsidP="00215338">
            <w:pPr>
              <w:shd w:val="clear" w:color="auto" w:fill="FFFFFF"/>
              <w:autoSpaceDE w:val="0"/>
              <w:autoSpaceDN w:val="0"/>
              <w:adjustRightInd w:val="0"/>
              <w:spacing w:before="100" w:beforeAutospacing="1" w:after="0" w:afterAutospacing="1" w:line="240" w:lineRule="auto"/>
              <w:jc w:val="both"/>
              <w:rPr>
                <w:rFonts w:ascii="Times New Roman" w:hAnsi="Times New Roman" w:cs="Times New Roman"/>
                <w:bCs/>
                <w:sz w:val="26"/>
                <w:szCs w:val="26"/>
              </w:rPr>
            </w:pPr>
            <w:r w:rsidRPr="00467FDD">
              <w:rPr>
                <w:rFonts w:ascii="Times New Roman" w:hAnsi="Times New Roman" w:cs="Times New Roman"/>
                <w:bCs/>
                <w:sz w:val="26"/>
                <w:szCs w:val="26"/>
              </w:rPr>
              <w:t xml:space="preserve">Informācijas par valūtu tirdzniecības sabiedrību un tās klientiem, kā arī par valūtu tirdzniecības sabiedrības un tās klientu darbību aizsardzībai Likumprojekts paredz piemērot tādu pašu kārtību, kāda Maksājumu pakalpojumu un elektroniskās naudas likumā tiek attiecināta uz citiem šā likuma subjektiem, un paredz maksimāli augstu informācijas aizsardzības līmeni. </w:t>
            </w:r>
          </w:p>
          <w:p w14:paraId="4C8C0265" w14:textId="4FA77E46" w:rsidR="00F4224B" w:rsidRPr="00467FDD" w:rsidRDefault="00F4224B" w:rsidP="00F4224B">
            <w:pPr>
              <w:shd w:val="clear" w:color="auto" w:fill="FFFFFF" w:themeFill="background1"/>
              <w:spacing w:after="0" w:line="240" w:lineRule="auto"/>
              <w:jc w:val="both"/>
              <w:rPr>
                <w:rFonts w:ascii="Times New Roman" w:eastAsia="Times New Roman" w:hAnsi="Times New Roman" w:cs="Times New Roman"/>
                <w:b/>
                <w:bCs/>
                <w:sz w:val="26"/>
                <w:szCs w:val="26"/>
                <w:lang w:eastAsia="lv-LV"/>
              </w:rPr>
            </w:pPr>
            <w:r w:rsidRPr="00467FDD">
              <w:rPr>
                <w:rFonts w:ascii="Times New Roman" w:eastAsia="Times New Roman" w:hAnsi="Times New Roman" w:cs="Times New Roman"/>
                <w:sz w:val="26"/>
                <w:szCs w:val="26"/>
                <w:lang w:eastAsia="lv-LV"/>
              </w:rPr>
              <w:t>5.6. Administratīvās atbildības reformas laikā Latvijas Administratīvo pārkāpumu kodeksa normas, kas noteic administratīvos pārkāpumus, tika izvērtētas un jaunas normas veidotas, ievērojot Tieslietu ministrijas 2014. gada informatīvajā ziņojumā "Nozaru administratīvo pārkāpumu kodifikācijas ieviešanas sistēma"</w:t>
            </w:r>
            <w:r w:rsidRPr="00467FDD">
              <w:rPr>
                <w:rStyle w:val="FootnoteReference"/>
                <w:rFonts w:ascii="Times New Roman" w:eastAsia="Times New Roman" w:hAnsi="Times New Roman" w:cs="Times New Roman"/>
                <w:sz w:val="26"/>
                <w:szCs w:val="26"/>
                <w:lang w:eastAsia="lv-LV"/>
              </w:rPr>
              <w:footnoteReference w:id="2"/>
            </w:r>
            <w:r w:rsidRPr="00467FDD">
              <w:rPr>
                <w:rFonts w:ascii="Times New Roman" w:eastAsia="Times New Roman" w:hAnsi="Times New Roman" w:cs="Times New Roman"/>
                <w:sz w:val="26"/>
                <w:szCs w:val="26"/>
                <w:lang w:eastAsia="lv-LV"/>
              </w:rPr>
              <w:t xml:space="preserve"> un 2016. gada un 2018. gada informatīvajā ziņojumā "Nozaru administratīvo pārkāpumu kodifikācijas ieviešanas sistēmas īstenošana"</w:t>
            </w:r>
            <w:r w:rsidRPr="00467FDD">
              <w:rPr>
                <w:rStyle w:val="FootnoteReference"/>
                <w:rFonts w:ascii="Times New Roman" w:eastAsia="Times New Roman" w:hAnsi="Times New Roman" w:cs="Times New Roman"/>
                <w:sz w:val="26"/>
                <w:szCs w:val="26"/>
                <w:lang w:eastAsia="lv-LV"/>
              </w:rPr>
              <w:footnoteReference w:id="3"/>
            </w:r>
            <w:r w:rsidRPr="00467FDD">
              <w:rPr>
                <w:rFonts w:ascii="Times New Roman" w:eastAsia="Times New Roman" w:hAnsi="Times New Roman" w:cs="Times New Roman"/>
                <w:sz w:val="26"/>
                <w:szCs w:val="26"/>
                <w:lang w:eastAsia="lv-LV"/>
              </w:rPr>
              <w:t xml:space="preserve"> minētos kritērijus: 1) administratīvā akta prioritātes princips, 2) nodarījuma bīstamība, 3) sabiedriskais kaitīgums, 4) nodarījuma sekas, 5) nodarījuma aktualitāte, 6) nodarījuma attiecināmība uz publiski tiesiskajām attiecībām</w:t>
            </w:r>
            <w:r w:rsidRPr="00467FDD">
              <w:rPr>
                <w:rStyle w:val="FootnoteReference"/>
                <w:rFonts w:ascii="Times New Roman" w:eastAsia="Times New Roman" w:hAnsi="Times New Roman" w:cs="Times New Roman"/>
                <w:sz w:val="26"/>
                <w:szCs w:val="26"/>
                <w:lang w:eastAsia="lv-LV"/>
              </w:rPr>
              <w:footnoteReference w:id="4"/>
            </w:r>
            <w:r w:rsidRPr="00467FDD">
              <w:rPr>
                <w:rFonts w:ascii="Times New Roman" w:eastAsia="Times New Roman" w:hAnsi="Times New Roman" w:cs="Times New Roman"/>
                <w:sz w:val="26"/>
                <w:szCs w:val="26"/>
                <w:lang w:eastAsia="lv-LV"/>
              </w:rPr>
              <w:t>. Līdzīgi kritēriji attiecināmi uz jebkuru administratīvu pārkāpumu (plašākā izpratnē), tostarp šajā likumprojektā paredzētajiem pārkāpumiem. Nosakot atbildību par pārkāpumiem, īpaša uzmanība pievēršama iespējai izdot nesodoša rakstura administratīvo aktu tā vietā, lai personu sodītu, jo tas ir tikpat efektīvs, atturošs un samērīgs pasākums (administratīva sankcija) kā sods, ja ne vēl efektīvāks. Ja ir nepieciešams panākt, lai persona izpilda noteiktas normatīvajos aktos noteiktas prasības, prioritāte ir administratīvā akta izdošanai ar pienākumu atbilstošā termiņā novērst neatbilstības un izpildīt prasības. Savukārt tajos gadījumos, kad nepieciešams reaģēt uz kādu personas izdarītu pārkāpumu, kurš vairs nav novēršams (piemēram, ir jau iestājušās tā materiālās sekas, vai rīcība ir neatgriezeniska un ar augstu bīstamības pakāpi), prioritāte ir administratīvā soda piemērošanai. Privātpersonai pakļaušanās normatīvo aktu prasībām ir saistīta ar zināmiem finansiālajiem izdevumiem. Ja privātpersonai tiek piemērots administratīvais sods, tad zināmā mērā soda izpilde attālina personu no normatīvo aktu prasību izpildes, jo pieejamie finanšu līdzekļi tiek novirzīti soda samaksai, nevis neatbilstību novēršanai. Tādējādi ir jāvērtē, vai soda piemērošana neattālina no mērķa panākt normatīvā akta prasību izpildi.</w:t>
            </w:r>
            <w:r w:rsidRPr="00467FDD" w:rsidDel="00B838BA">
              <w:rPr>
                <w:rFonts w:ascii="Times New Roman" w:eastAsia="Times New Roman" w:hAnsi="Times New Roman" w:cs="Times New Roman"/>
                <w:b/>
                <w:bCs/>
                <w:sz w:val="26"/>
                <w:szCs w:val="26"/>
                <w:lang w:eastAsia="lv-LV"/>
              </w:rPr>
              <w:t xml:space="preserve"> </w:t>
            </w:r>
          </w:p>
          <w:p w14:paraId="3244C751" w14:textId="77777777" w:rsidR="00F4224B" w:rsidRPr="00467FDD" w:rsidRDefault="00F4224B" w:rsidP="00F4224B">
            <w:pPr>
              <w:shd w:val="clear" w:color="auto" w:fill="FFFFFF" w:themeFill="background1"/>
              <w:spacing w:after="0" w:line="240" w:lineRule="auto"/>
              <w:jc w:val="both"/>
              <w:rPr>
                <w:rFonts w:ascii="Times New Roman" w:eastAsia="Times New Roman" w:hAnsi="Times New Roman" w:cs="Times New Roman"/>
                <w:b/>
                <w:bCs/>
                <w:sz w:val="26"/>
                <w:szCs w:val="26"/>
                <w:lang w:eastAsia="lv-LV"/>
              </w:rPr>
            </w:pPr>
          </w:p>
          <w:p w14:paraId="1248F6A8" w14:textId="673567DE" w:rsidR="00DE01F3" w:rsidRPr="00467FDD" w:rsidRDefault="00F4224B" w:rsidP="00F4224B">
            <w:pPr>
              <w:shd w:val="clear" w:color="auto" w:fill="FFFFFF" w:themeFill="background1"/>
              <w:spacing w:after="0" w:line="240" w:lineRule="auto"/>
              <w:jc w:val="both"/>
              <w:rPr>
                <w:rFonts w:ascii="Times New Roman" w:hAnsi="Times New Roman" w:cs="Times New Roman"/>
                <w:bCs/>
                <w:sz w:val="26"/>
                <w:szCs w:val="26"/>
              </w:rPr>
            </w:pPr>
            <w:r w:rsidRPr="00467FDD">
              <w:rPr>
                <w:rFonts w:ascii="Times New Roman" w:eastAsia="Times New Roman" w:hAnsi="Times New Roman" w:cs="Times New Roman"/>
                <w:sz w:val="26"/>
                <w:szCs w:val="26"/>
                <w:lang w:eastAsia="lv-LV"/>
              </w:rPr>
              <w:t>5.7. Ievērojot administratīvā akta prioritātes principu, ārvalstu valūtu tirdzniecības jomas prasību ievērošana pamatā tiks nodrošināta, lūdzot personām, kuras nav ievērojušas uz valūtu tirdzniecību attiecināmo normatīvo aktu prasības vai kārtību, noteiktā termiņā novērst pieļautās neatbilstības un izpildīt noteiktās prasības. Savukārt reaģējot uz kādu valūtu tirdzniecības sabiedrības izdarītu pārkāpumu, kurš vairs nav novēršams, ir piemērojamas sankcijas. Sankciju mērķis ir preventīvi veicināt personu atbildību par uz valūtu tirdzniecības jomu attiecināmo normatīvo aktu prasību ievērošanu. Valūtu tirdzniecības prasību vai kārtības  pārkāpumi ir sabiedriski bīstami, to tie var radīt kaitējumu kā finanšu tirgus kopējām interesēm un reputācijai valstī, tā individuāliem šā pakalpojuma izmantotājiem. Šādu pārkāpumu kaitīgums un nodarījuma sekas izpaužas tādā mērā, ka normatīvo aktu prasībām neatbilstoša finanšu tirgus darbība tirgū, kas saistīta ar valūtu tirdzniecību, rada kaitējumu patērētāju un finanšu tirgus pakalpojumu izmantotāju interesēm un apdraudējumu arī Latvijai Bankai kā finanšu tirgus dalībnieku uzraugam. Šāda veida pārkāpumi ir sabiedriski aktuāli, jo ir ticama varbūtība, ka valūtu tirdzniecības sabiedrības neievēro valūtu tirdzniecības prasības vai kārtību, kas tām rada administratīvo slogu un papildu izmaksas, savukārt sankciju neesamība par šādu prasību neizpildi vai kārtības neievērošanu neveicina to interesi šīs prasības pildīt vai kārtību ievērot. Valūtu tirdzniecības prasību vai kārtības pārkāpumi ir attiecināmi uz publiski tiesiskajām attiecībām, jo šīs prasības un kārtība tiek noteikti ar normatīvajiem aktiem publisko tiesību jomā un Latvijas Banka ir likumdevēja dots uzdevums uzraudzīt finanšu tirgus dalībnieku, tostarp, valūtu ti</w:t>
            </w:r>
            <w:r w:rsidR="00AD4FF3" w:rsidRPr="00467FDD">
              <w:rPr>
                <w:rFonts w:ascii="Times New Roman" w:eastAsia="Times New Roman" w:hAnsi="Times New Roman" w:cs="Times New Roman"/>
                <w:sz w:val="26"/>
                <w:szCs w:val="26"/>
                <w:lang w:eastAsia="lv-LV"/>
              </w:rPr>
              <w:t>r</w:t>
            </w:r>
            <w:r w:rsidRPr="00467FDD">
              <w:rPr>
                <w:rFonts w:ascii="Times New Roman" w:eastAsia="Times New Roman" w:hAnsi="Times New Roman" w:cs="Times New Roman"/>
                <w:sz w:val="26"/>
                <w:szCs w:val="26"/>
                <w:lang w:eastAsia="lv-LV"/>
              </w:rPr>
              <w:t>dzniecības sabiedrību, darbības atbilstību normatīvo aktu prasībām.</w:t>
            </w:r>
          </w:p>
          <w:p w14:paraId="469EC8A7" w14:textId="42F12AC0" w:rsidR="0007578E" w:rsidRPr="00467FDD" w:rsidRDefault="00F4224B" w:rsidP="00F4224B">
            <w:pPr>
              <w:shd w:val="clear" w:color="auto" w:fill="FFFFFF" w:themeFill="background1"/>
              <w:spacing w:after="0" w:line="240" w:lineRule="auto"/>
              <w:jc w:val="both"/>
              <w:rPr>
                <w:rFonts w:ascii="Times New Roman" w:hAnsi="Times New Roman" w:cs="Times New Roman"/>
                <w:bCs/>
                <w:sz w:val="26"/>
                <w:szCs w:val="26"/>
              </w:rPr>
            </w:pPr>
            <w:r w:rsidRPr="00467FDD">
              <w:rPr>
                <w:rFonts w:ascii="Times New Roman" w:hAnsi="Times New Roman" w:cs="Times New Roman"/>
                <w:bCs/>
                <w:sz w:val="26"/>
                <w:szCs w:val="26"/>
              </w:rPr>
              <w:t xml:space="preserve">Ievērojot minēto, </w:t>
            </w:r>
            <w:r w:rsidR="0007578E" w:rsidRPr="00467FDD">
              <w:rPr>
                <w:rFonts w:ascii="Times New Roman" w:hAnsi="Times New Roman" w:cs="Times New Roman"/>
                <w:bCs/>
                <w:sz w:val="26"/>
                <w:szCs w:val="26"/>
              </w:rPr>
              <w:t>Likumprojekts uz valūtu tirdzniecības iestādēm attiecināmo uzraudzības pasākumu un administratīvo sankciju piemērošanas kārtību, kā arī ieraksta Valūtu tirdzniecības sabiedrību reģistrā anulēšanas kārtību</w:t>
            </w:r>
            <w:r w:rsidRPr="00467FDD">
              <w:rPr>
                <w:rFonts w:ascii="Times New Roman" w:hAnsi="Times New Roman" w:cs="Times New Roman"/>
                <w:bCs/>
                <w:sz w:val="26"/>
                <w:szCs w:val="26"/>
              </w:rPr>
              <w:t xml:space="preserve"> </w:t>
            </w:r>
            <w:r w:rsidR="00DE01F3" w:rsidRPr="00467FDD">
              <w:rPr>
                <w:rFonts w:ascii="Times New Roman" w:hAnsi="Times New Roman" w:cs="Times New Roman"/>
                <w:bCs/>
                <w:sz w:val="26"/>
                <w:szCs w:val="26"/>
              </w:rPr>
              <w:t xml:space="preserve">paredz </w:t>
            </w:r>
            <w:r w:rsidRPr="00467FDD">
              <w:rPr>
                <w:rFonts w:ascii="Times New Roman" w:hAnsi="Times New Roman" w:cs="Times New Roman"/>
                <w:bCs/>
                <w:sz w:val="26"/>
                <w:szCs w:val="26"/>
              </w:rPr>
              <w:t>līdzvērtīgu ar citiem Maksājumu pakalpojumu un elektroniskās naudas likuma subjektiem</w:t>
            </w:r>
            <w:r w:rsidR="0007578E" w:rsidRPr="00467FDD">
              <w:rPr>
                <w:rFonts w:ascii="Times New Roman" w:hAnsi="Times New Roman" w:cs="Times New Roman"/>
                <w:bCs/>
                <w:sz w:val="26"/>
                <w:szCs w:val="26"/>
              </w:rPr>
              <w:t xml:space="preserve">. </w:t>
            </w:r>
          </w:p>
          <w:p w14:paraId="47F8047A" w14:textId="195D6257" w:rsidR="0007578E" w:rsidRPr="00467FDD" w:rsidRDefault="00021DF5" w:rsidP="001125B3">
            <w:pPr>
              <w:shd w:val="clear" w:color="auto" w:fill="FFFFFF"/>
              <w:autoSpaceDE w:val="0"/>
              <w:autoSpaceDN w:val="0"/>
              <w:adjustRightInd w:val="0"/>
              <w:spacing w:before="100" w:beforeAutospacing="1" w:after="0" w:afterAutospacing="1" w:line="240" w:lineRule="auto"/>
              <w:jc w:val="both"/>
              <w:rPr>
                <w:rFonts w:ascii="Times New Roman" w:hAnsi="Times New Roman" w:cs="Times New Roman"/>
                <w:bCs/>
                <w:sz w:val="26"/>
                <w:szCs w:val="26"/>
              </w:rPr>
            </w:pPr>
            <w:r w:rsidRPr="00467FDD">
              <w:rPr>
                <w:rFonts w:ascii="Times New Roman" w:hAnsi="Times New Roman" w:cs="Times New Roman"/>
                <w:bCs/>
                <w:sz w:val="26"/>
                <w:szCs w:val="26"/>
              </w:rPr>
              <w:t>Likumprojekts nosaka, ka uzraudzības pasākumus un sankcijas Latvijas Banka valūtu tirdzniecības sabiedrībai var piemērot, ja tiek pārkāptas Maksājumu pakalpojumu un elektroniskās naudas likuma prasības vai uz šā likuma pamata noteiktās valūtu tirdzniecība</w:t>
            </w:r>
            <w:r w:rsidR="00880ADD" w:rsidRPr="00467FDD">
              <w:rPr>
                <w:rFonts w:ascii="Times New Roman" w:hAnsi="Times New Roman" w:cs="Times New Roman"/>
                <w:bCs/>
                <w:sz w:val="26"/>
                <w:szCs w:val="26"/>
              </w:rPr>
              <w:t>s prasības un kārtība</w:t>
            </w:r>
            <w:r w:rsidRPr="00467FDD">
              <w:rPr>
                <w:rFonts w:ascii="Times New Roman" w:hAnsi="Times New Roman" w:cs="Times New Roman"/>
                <w:bCs/>
                <w:sz w:val="26"/>
                <w:szCs w:val="26"/>
              </w:rPr>
              <w:t>.</w:t>
            </w:r>
          </w:p>
          <w:p w14:paraId="7AE99090" w14:textId="30A2B2DC" w:rsidR="00021DF5" w:rsidRPr="00467FDD" w:rsidRDefault="00021DF5" w:rsidP="00021DF5">
            <w:pPr>
              <w:shd w:val="clear" w:color="auto" w:fill="FFFFFF"/>
              <w:autoSpaceDE w:val="0"/>
              <w:autoSpaceDN w:val="0"/>
              <w:adjustRightInd w:val="0"/>
              <w:spacing w:before="100" w:beforeAutospacing="1" w:after="0" w:afterAutospacing="1" w:line="240" w:lineRule="auto"/>
              <w:jc w:val="both"/>
              <w:rPr>
                <w:rFonts w:ascii="Times New Roman" w:hAnsi="Times New Roman" w:cs="Times New Roman"/>
                <w:bCs/>
                <w:sz w:val="26"/>
                <w:szCs w:val="26"/>
              </w:rPr>
            </w:pPr>
            <w:r w:rsidRPr="00467FDD">
              <w:rPr>
                <w:rFonts w:ascii="Times New Roman" w:hAnsi="Times New Roman" w:cs="Times New Roman"/>
                <w:bCs/>
                <w:sz w:val="26"/>
                <w:szCs w:val="26"/>
              </w:rPr>
              <w:t>Valūtu tirdzniecības sabiedrībām piemērojami uzraudzības pasākumi un sankcijas ir nošķirti analogi šādam nošķīrumam Maksājumu pakalpojumu un elektroniskās naudas likuma 56. panta pirmajā daļā attiecībā uz maksājumu iestādēm un elektroniskās naudas iestādēm. Līdzīga sankciju un uzraudzības pasākumu nošķīruma struktūra ir arī citos finanšu tirgus dalībnieku darbību regulējošajos normatīvajos aktos, piemēram, Kredītiestāžu likumā (skat. 113. pantu par uzraudzības pasākumiem un 196. pantu par sankcijām). Sankcijas ir ar sodošu raksturu, savukārt uzraudzības pasākumu piemērošanas mērķis ir novērst pārkāpuma turpināšanos un noteikt darbības ierobežojumus līdz konstatētais normatīvo aktu pārkāpums ir novērsts.</w:t>
            </w:r>
            <w:r w:rsidR="004A6E83" w:rsidRPr="00467FDD">
              <w:rPr>
                <w:rFonts w:ascii="Times New Roman" w:hAnsi="Times New Roman" w:cs="Times New Roman"/>
                <w:bCs/>
                <w:sz w:val="26"/>
                <w:szCs w:val="26"/>
              </w:rPr>
              <w:t xml:space="preserve"> </w:t>
            </w:r>
          </w:p>
          <w:p w14:paraId="77E66D24" w14:textId="2EA149FE" w:rsidR="00021DF5" w:rsidRPr="00467FDD" w:rsidRDefault="00021DF5" w:rsidP="00021DF5">
            <w:pPr>
              <w:shd w:val="clear" w:color="auto" w:fill="FFFFFF"/>
              <w:autoSpaceDE w:val="0"/>
              <w:autoSpaceDN w:val="0"/>
              <w:adjustRightInd w:val="0"/>
              <w:spacing w:before="100" w:beforeAutospacing="1" w:after="0" w:afterAutospacing="1" w:line="240" w:lineRule="auto"/>
              <w:jc w:val="both"/>
              <w:rPr>
                <w:rFonts w:ascii="Times New Roman" w:hAnsi="Times New Roman" w:cs="Times New Roman"/>
                <w:bCs/>
                <w:sz w:val="26"/>
                <w:szCs w:val="26"/>
              </w:rPr>
            </w:pPr>
            <w:r w:rsidRPr="00467FDD">
              <w:rPr>
                <w:rFonts w:ascii="Times New Roman" w:hAnsi="Times New Roman" w:cs="Times New Roman"/>
                <w:bCs/>
                <w:sz w:val="26"/>
                <w:szCs w:val="26"/>
              </w:rPr>
              <w:t>Informācijas publiskošana par finanšu tirgus dalībniekam piemērotajiem uzraudzības pasākumiem un sankcijām tiek īstenota atbilstoši vispārējai pieejai finanšu nozarē, (skat., piemēram, Maksājumu pakalpojumu un elektroniskās naudas likuma 56. panta ceturto daļu,  Kredītiestāžu likuma 201.</w:t>
            </w:r>
            <w:r w:rsidRPr="00467FDD">
              <w:rPr>
                <w:rFonts w:ascii="Times New Roman" w:hAnsi="Times New Roman" w:cs="Times New Roman"/>
                <w:bCs/>
                <w:sz w:val="26"/>
                <w:szCs w:val="26"/>
                <w:vertAlign w:val="superscript"/>
              </w:rPr>
              <w:t>1</w:t>
            </w:r>
            <w:r w:rsidRPr="00467FDD">
              <w:rPr>
                <w:rFonts w:ascii="Times New Roman" w:hAnsi="Times New Roman" w:cs="Times New Roman"/>
                <w:bCs/>
                <w:sz w:val="26"/>
                <w:szCs w:val="26"/>
              </w:rPr>
              <w:t xml:space="preserve"> pantu,  Apdrošināšanas un pārapdrošināšanas likuma 95. pantu vai Finanšu instrumentu tirgus likuma 150. pantu, kas izriet no Eiropas Savienības tiesību normu prasībām (piemēram, maksājumu pakalpojumu jomā – no Eiropas Parlamenta un Padomes 2015. gada 25. novembra direktīvas (ES) 2015/2366 par maksājumu pakalpojumiem iekšējā tirgū, ar ko groza Direktīvas 2002/65/EK, 2009/110/EK un 2013/36/ES un Regulu (ES) Nr. 1093/2010 un atceļ Direktīvu 2007/64/EK, 103. panta)). Minētās tiesību normas arī noteic vispārēju publicētās informācijas pieejamību 5 gadu termiņā. Minētajai informācijai ir jābūt pieejamai vienveidīgi, lai to pienācīgi būtu iespējams ņemt vērā finanšu tirgus dalībnieka darbības novērtējumam.</w:t>
            </w:r>
          </w:p>
          <w:p w14:paraId="32717B18" w14:textId="2DFD4383" w:rsidR="00462585" w:rsidRPr="00467FDD" w:rsidRDefault="00601563" w:rsidP="004825D5">
            <w:pPr>
              <w:shd w:val="clear" w:color="auto" w:fill="FFFFFF"/>
              <w:autoSpaceDE w:val="0"/>
              <w:autoSpaceDN w:val="0"/>
              <w:adjustRightInd w:val="0"/>
              <w:spacing w:before="100" w:beforeAutospacing="1" w:after="0" w:afterAutospacing="1" w:line="240" w:lineRule="auto"/>
              <w:jc w:val="both"/>
              <w:rPr>
                <w:rFonts w:ascii="Times New Roman" w:eastAsia="Times New Roman" w:hAnsi="Times New Roman" w:cs="Times New Roman"/>
                <w:b/>
                <w:bCs/>
                <w:sz w:val="26"/>
                <w:szCs w:val="26"/>
                <w:lang w:eastAsia="lv-LV"/>
              </w:rPr>
            </w:pPr>
            <w:r w:rsidRPr="00467FDD">
              <w:rPr>
                <w:rFonts w:ascii="Times New Roman" w:hAnsi="Times New Roman" w:cs="Times New Roman"/>
                <w:bCs/>
                <w:sz w:val="26"/>
                <w:szCs w:val="26"/>
              </w:rPr>
              <w:t>Lēmums par reģistrāciju valūtu tirdzniecības sabiedrību reģistrā vai par reģistrācijas ieraksta anulēšanu ir administratīvs akts, kas tiek pieņemts Administratīvā procesa likumā paredzētajā kārtībā – uz personas iesnieguma pamata vai pēc iestādes iniciatīvas. Likumprojekts paredz  gadījumus, kad Latvijas Banka ir tiesīga anulēt reģistrācijas ierakstu. Šie gadījumi ir salīdzināmi ar citiem Maksājumu pakalpojumu</w:t>
            </w:r>
            <w:r w:rsidR="00463F6D" w:rsidRPr="00467FDD">
              <w:rPr>
                <w:rFonts w:ascii="Times New Roman" w:hAnsi="Times New Roman" w:cs="Times New Roman"/>
                <w:bCs/>
                <w:sz w:val="26"/>
                <w:szCs w:val="26"/>
              </w:rPr>
              <w:t xml:space="preserve"> </w:t>
            </w:r>
            <w:r w:rsidRPr="00467FDD">
              <w:rPr>
                <w:rFonts w:ascii="Times New Roman" w:hAnsi="Times New Roman" w:cs="Times New Roman"/>
                <w:bCs/>
                <w:sz w:val="26"/>
                <w:szCs w:val="26"/>
              </w:rPr>
              <w:t>un elektroniskās naudas likumā paredzētajiem gadījumiem (skat. piemēram, Maksājumu pakalpojumu un elektroniskās naudas likuma 25. pantu un 25.</w:t>
            </w:r>
            <w:r w:rsidRPr="00467FDD">
              <w:rPr>
                <w:rFonts w:ascii="Times New Roman" w:hAnsi="Times New Roman" w:cs="Times New Roman"/>
                <w:bCs/>
                <w:sz w:val="26"/>
                <w:szCs w:val="26"/>
                <w:vertAlign w:val="superscript"/>
              </w:rPr>
              <w:t>1</w:t>
            </w:r>
            <w:r w:rsidRPr="00467FDD">
              <w:rPr>
                <w:rFonts w:ascii="Times New Roman" w:hAnsi="Times New Roman" w:cs="Times New Roman"/>
                <w:bCs/>
                <w:sz w:val="26"/>
                <w:szCs w:val="26"/>
              </w:rPr>
              <w:t xml:space="preserve"> pantu, kas regulē maksājumu iestādes vai elektroniskās naudas iestādes licences vai reģistrācijas ieraksta anulēšanas kārtību). Reģistrācijas valūtu tirdzniecības sabiedrību reģistrā ieraksta anulēšanas mērķis ir svītrot no reģistra tās sabiedrības, kas neatbilst reģistrācijas prasībām, ir pārtraukušas darbību vai nepilda likuma prasības. Likumprojektā paredzēti gadījumi, ka reģistrācijas ieraksts anulēts tiek gadījumos, ja valūtu tirdzniecības sabiedrība darbībā neievēro šā likuma un citu valūtu tirdzniecības sabiedrības darbību regulējošo normatīvo aktu prasības, vai tās darbības turpināšana varētu apdraudēt finanšu sistēmas stabilitāti, kā arī ja valūtu tirdzniecības sabiedrība Latvijas Bankas noteiktajā termiņā nav novērsusi pārkāpumus, kuru dēļ tai piemēroti uzraudzības pasākumi, un nav sniegusi Latvijas Bankas pieprasīto informāciju, ir ar sodošu raksturu un ir paredzēti piemērošanai tajos gadījumos, ja par valūtu tirdzniecības sabiedrības attiecīgajiem izdarītajiem pārkāpumiem Likumprojektā paredzēto sankciju piemērošana nav adekvāta.</w:t>
            </w:r>
          </w:p>
          <w:p w14:paraId="1D1D5AB9" w14:textId="6E1EEBC3" w:rsidR="002642AC" w:rsidRPr="00467FDD" w:rsidRDefault="008F1122" w:rsidP="002642AC">
            <w:pPr>
              <w:shd w:val="clear" w:color="auto" w:fill="FFFFFF" w:themeFill="background1"/>
              <w:spacing w:after="0" w:line="240" w:lineRule="auto"/>
              <w:jc w:val="both"/>
              <w:rPr>
                <w:rFonts w:ascii="Times New Roman" w:eastAsia="Times New Roman" w:hAnsi="Times New Roman" w:cs="Times New Roman"/>
                <w:sz w:val="26"/>
                <w:szCs w:val="26"/>
                <w:lang w:eastAsia="lv-LV"/>
              </w:rPr>
            </w:pPr>
            <w:r w:rsidRPr="00467FDD">
              <w:rPr>
                <w:rFonts w:ascii="Times New Roman" w:eastAsia="Times New Roman" w:hAnsi="Times New Roman" w:cs="Times New Roman"/>
                <w:sz w:val="26"/>
                <w:szCs w:val="26"/>
                <w:lang w:eastAsia="lv-LV"/>
              </w:rPr>
              <w:t>5.</w:t>
            </w:r>
            <w:r w:rsidR="00462585" w:rsidRPr="00467FDD">
              <w:rPr>
                <w:rFonts w:ascii="Times New Roman" w:eastAsia="Times New Roman" w:hAnsi="Times New Roman" w:cs="Times New Roman"/>
                <w:sz w:val="26"/>
                <w:szCs w:val="26"/>
                <w:lang w:eastAsia="lv-LV"/>
              </w:rPr>
              <w:t>9</w:t>
            </w:r>
            <w:r w:rsidRPr="00467FDD">
              <w:rPr>
                <w:rFonts w:ascii="Times New Roman" w:eastAsia="Times New Roman" w:hAnsi="Times New Roman" w:cs="Times New Roman"/>
                <w:sz w:val="26"/>
                <w:szCs w:val="26"/>
                <w:lang w:eastAsia="lv-LV"/>
              </w:rPr>
              <w:t xml:space="preserve">. </w:t>
            </w:r>
            <w:r w:rsidR="002642AC" w:rsidRPr="00467FDD">
              <w:rPr>
                <w:rFonts w:ascii="Times New Roman" w:eastAsia="Times New Roman" w:hAnsi="Times New Roman" w:cs="Times New Roman"/>
                <w:sz w:val="26"/>
                <w:szCs w:val="26"/>
                <w:lang w:eastAsia="lv-LV"/>
              </w:rPr>
              <w:t>Ņemot vērā to, ka līdz ar Administratīvās atbildības likuma spēkā stāšanos 2020. gada 1. jūlijā valstī ir mainījusies administratīvās atbildības sistēma, likumprojekta izstrādes gaitā izvērtēts, vai administratīvo piespiedu ietekmēšanas līdzekļu piemērošanu, kuru šobrīd īsteno FKTK un Latvijas Banka, turpmāk varētu iekļaut vispārīgajā administratīvās atbildības sistēmā un tos piemērot Administratīvās atbildības likumā noteiktajā kārtībā. Izvērtējuma rezultātā secināts, ka Administratīvās atbildības likumā paredzētā administratīvās atbildības sistēma šobrīd nav atbilstoša administratīvajai atbildībai līdzīgo piespiedu ietekmēšanas līdzekļu piemērošanai finanšu tirgus dalībnieku uzraudzības jomā, tādēļ likumprojektā paredzēts saglabāt līdzšinējo administratīvajai atbildībai līdzīgo piespiedu ietekmēšanas līdzekļu (sankciju un uzraudzības pasākumu) piemērošanas procesuālo kārtību, ņemot vērā šādus apsvērumus.</w:t>
            </w:r>
          </w:p>
          <w:p w14:paraId="0A2E37DD" w14:textId="6525EA3E" w:rsidR="002642AC" w:rsidRPr="00467FDD" w:rsidRDefault="008F1122" w:rsidP="002642AC">
            <w:pPr>
              <w:shd w:val="clear" w:color="auto" w:fill="FFFFFF" w:themeFill="background1"/>
              <w:spacing w:after="0" w:line="240" w:lineRule="auto"/>
              <w:jc w:val="both"/>
              <w:rPr>
                <w:rFonts w:ascii="Times New Roman" w:eastAsia="Times New Roman" w:hAnsi="Times New Roman" w:cs="Times New Roman"/>
                <w:sz w:val="26"/>
                <w:szCs w:val="26"/>
                <w:lang w:eastAsia="lv-LV"/>
              </w:rPr>
            </w:pPr>
            <w:r w:rsidRPr="00467FDD">
              <w:rPr>
                <w:rFonts w:ascii="Times New Roman" w:eastAsia="Times New Roman" w:hAnsi="Times New Roman" w:cs="Times New Roman"/>
                <w:sz w:val="26"/>
                <w:szCs w:val="26"/>
                <w:lang w:eastAsia="lv-LV"/>
              </w:rPr>
              <w:t>5.</w:t>
            </w:r>
            <w:r w:rsidR="00121FF5" w:rsidRPr="00467FDD">
              <w:rPr>
                <w:rFonts w:ascii="Times New Roman" w:eastAsia="Times New Roman" w:hAnsi="Times New Roman" w:cs="Times New Roman"/>
                <w:sz w:val="26"/>
                <w:szCs w:val="26"/>
                <w:lang w:eastAsia="lv-LV"/>
              </w:rPr>
              <w:t>9</w:t>
            </w:r>
            <w:r w:rsidRPr="00467FDD">
              <w:rPr>
                <w:rFonts w:ascii="Times New Roman" w:eastAsia="Times New Roman" w:hAnsi="Times New Roman" w:cs="Times New Roman"/>
                <w:sz w:val="26"/>
                <w:szCs w:val="26"/>
                <w:lang w:eastAsia="lv-LV"/>
              </w:rPr>
              <w:t xml:space="preserve">.1. </w:t>
            </w:r>
            <w:r w:rsidR="002642AC" w:rsidRPr="00467FDD">
              <w:rPr>
                <w:rFonts w:ascii="Times New Roman" w:eastAsia="Times New Roman" w:hAnsi="Times New Roman" w:cs="Times New Roman"/>
                <w:sz w:val="26"/>
                <w:szCs w:val="26"/>
                <w:lang w:eastAsia="lv-LV"/>
              </w:rPr>
              <w:t xml:space="preserve">Latvijas Banka un FKTK administratīvajai atbildībai līdzīgos piespiedu ietekmēšanas līdzekļus piemēro Administratīvā procesa likumā noteiktajā kārtībā, un Administratīvās atbildības likuma 115. pantā tās nav minētas kā institūcijas, kuru amatpersonas būtu tiesīgas veikt administratīvā pārkāpumu procesu. Arī Latvijas Administratīvo pārkāpumu kodeksā nebija paredzētas Latvijas Bankas un FKTK amatpersonu tiesības izskatīt administratīvo pārkāpumu lietas. </w:t>
            </w:r>
          </w:p>
          <w:p w14:paraId="2A21C5CB" w14:textId="3D714803" w:rsidR="002642AC" w:rsidRPr="00467FDD" w:rsidRDefault="008F1122" w:rsidP="002642AC">
            <w:pPr>
              <w:shd w:val="clear" w:color="auto" w:fill="FFFFFF" w:themeFill="background1"/>
              <w:spacing w:after="0" w:line="240" w:lineRule="auto"/>
              <w:jc w:val="both"/>
              <w:rPr>
                <w:rFonts w:ascii="Times New Roman" w:eastAsia="Times New Roman" w:hAnsi="Times New Roman" w:cs="Times New Roman"/>
                <w:sz w:val="26"/>
                <w:szCs w:val="26"/>
                <w:lang w:eastAsia="lv-LV"/>
              </w:rPr>
            </w:pPr>
            <w:r w:rsidRPr="00467FDD">
              <w:rPr>
                <w:rFonts w:ascii="Times New Roman" w:eastAsia="Times New Roman" w:hAnsi="Times New Roman" w:cs="Times New Roman"/>
                <w:sz w:val="26"/>
                <w:szCs w:val="26"/>
                <w:lang w:eastAsia="lv-LV"/>
              </w:rPr>
              <w:t>5.</w:t>
            </w:r>
            <w:r w:rsidR="00121FF5" w:rsidRPr="00467FDD">
              <w:rPr>
                <w:rFonts w:ascii="Times New Roman" w:eastAsia="Times New Roman" w:hAnsi="Times New Roman" w:cs="Times New Roman"/>
                <w:sz w:val="26"/>
                <w:szCs w:val="26"/>
                <w:lang w:eastAsia="lv-LV"/>
              </w:rPr>
              <w:t>9</w:t>
            </w:r>
            <w:r w:rsidRPr="00467FDD">
              <w:rPr>
                <w:rFonts w:ascii="Times New Roman" w:eastAsia="Times New Roman" w:hAnsi="Times New Roman" w:cs="Times New Roman"/>
                <w:sz w:val="26"/>
                <w:szCs w:val="26"/>
                <w:lang w:eastAsia="lv-LV"/>
              </w:rPr>
              <w:t>.2.</w:t>
            </w:r>
            <w:r w:rsidRPr="00467FDD">
              <w:rPr>
                <w:rFonts w:ascii="Times New Roman" w:eastAsia="Times New Roman" w:hAnsi="Times New Roman" w:cs="Times New Roman"/>
                <w:b/>
                <w:bCs/>
                <w:sz w:val="26"/>
                <w:szCs w:val="26"/>
                <w:lang w:eastAsia="lv-LV"/>
              </w:rPr>
              <w:t xml:space="preserve"> </w:t>
            </w:r>
            <w:r w:rsidR="002642AC" w:rsidRPr="00467FDD">
              <w:rPr>
                <w:rFonts w:ascii="Times New Roman" w:eastAsia="Times New Roman" w:hAnsi="Times New Roman" w:cs="Times New Roman"/>
                <w:sz w:val="26"/>
                <w:szCs w:val="26"/>
                <w:lang w:eastAsia="lv-LV"/>
              </w:rPr>
              <w:t xml:space="preserve">Normatīvais ietvars, kurā finanšu tirgus dalībnieku darbību regulējošie nozaru likumi kopā ar Administratīvā procesa likumu noteic gan materiālo, gan procesuālo regulējumu, ir pietiekams un efektīvs, turklāt tas ir saprotams kā finanšu tirgus dalībniekiem, tā valsts pārvaldes un tiesu darbiniekiem. Lai arī teorētiski vienots administratīvās atbildības sistēmas normatīvais regulējums varētu veicināt tiesisko noteiktību un pārskatāmību, tas vienlaikus prasītu nozīmīgas pārmaiņas Administratīvās atbildības likumā, kas spēkā stājās vien 2020. gada 1. jūlijā, jo tajā noteiktie procedūras jautājumi, noilguma termiņi un citi procesuālie termiņi ir piemēroti vienkāršāku administratīvo pārkāpumu lietu izskatīšanai, kuras pamatā var izskatīt pārkāpuma izdarīšanas vietā, nevis sarežģītām un apjomīgām lietām, kuras parasti prasa detalizētu un laikietilpīgu situācijas izpēti. </w:t>
            </w:r>
          </w:p>
          <w:p w14:paraId="6CADD289" w14:textId="01B41123" w:rsidR="002642AC" w:rsidRPr="00467FDD" w:rsidRDefault="008F1122" w:rsidP="002642AC">
            <w:pPr>
              <w:shd w:val="clear" w:color="auto" w:fill="FFFFFF" w:themeFill="background1"/>
              <w:spacing w:after="0" w:line="240" w:lineRule="auto"/>
              <w:jc w:val="both"/>
              <w:rPr>
                <w:rFonts w:ascii="Times New Roman" w:eastAsia="Times New Roman" w:hAnsi="Times New Roman" w:cs="Times New Roman"/>
                <w:sz w:val="26"/>
                <w:szCs w:val="26"/>
                <w:lang w:eastAsia="lv-LV"/>
              </w:rPr>
            </w:pPr>
            <w:r w:rsidRPr="00467FDD">
              <w:rPr>
                <w:rFonts w:ascii="Times New Roman" w:eastAsia="Times New Roman" w:hAnsi="Times New Roman" w:cs="Times New Roman"/>
                <w:sz w:val="26"/>
                <w:szCs w:val="26"/>
                <w:lang w:eastAsia="lv-LV"/>
              </w:rPr>
              <w:t>5.</w:t>
            </w:r>
            <w:r w:rsidR="00121FF5" w:rsidRPr="00467FDD">
              <w:rPr>
                <w:rFonts w:ascii="Times New Roman" w:eastAsia="Times New Roman" w:hAnsi="Times New Roman" w:cs="Times New Roman"/>
                <w:sz w:val="26"/>
                <w:szCs w:val="26"/>
                <w:lang w:eastAsia="lv-LV"/>
              </w:rPr>
              <w:t>9</w:t>
            </w:r>
            <w:r w:rsidRPr="00467FDD">
              <w:rPr>
                <w:rFonts w:ascii="Times New Roman" w:eastAsia="Times New Roman" w:hAnsi="Times New Roman" w:cs="Times New Roman"/>
                <w:sz w:val="26"/>
                <w:szCs w:val="26"/>
                <w:lang w:eastAsia="lv-LV"/>
              </w:rPr>
              <w:t xml:space="preserve">.3. </w:t>
            </w:r>
            <w:r w:rsidR="002642AC" w:rsidRPr="00467FDD">
              <w:rPr>
                <w:rFonts w:ascii="Times New Roman" w:eastAsia="Times New Roman" w:hAnsi="Times New Roman" w:cs="Times New Roman"/>
                <w:sz w:val="26"/>
                <w:szCs w:val="26"/>
                <w:lang w:eastAsia="lv-LV"/>
              </w:rPr>
              <w:t>Administratīvās atbildības likumā noteiktais administratīvā soda veidu uzskaitījums ir šaurāks par to, kāds tas ir paredzēts uz finanšu tirgus dalībnieku darbību attiecināmajā normatīvajā regulējumā, kas izriet no Eiropas Savienības tiesību normu prasībām un aptver ne tikai sodoša rakstura instrumentus, bet arī uzraudzības pasākumus, kas vērsti uz pārkāpuma turpināšanas nepieļaušanu. Par Administratīvās atbildības likumā noteikto plašāks piemērojamo piespiedu ietekmēšanas līdzekļu veidu uzskaitījums ir paredzēts arī Noziedzīgi iegūtu līdzekļu legalizācijas un terorisma un proliferācijas finansēšanas novēršanas likumā un Starptautisko un Latvijas Republikas nacionālo sankciju likumā, kurus Administratīvā procesa likumā noteiktajā kārtībā piemēro kā finanšu tirgus dalībnieku uzraudzības institūcijas, tā arī citas šajos likumos noteiktās uzraudzības un kontroles institūcijas attiecībā uz to uzraudzībā esošajām personām. Minētais regulējums, kas pamatā balstās uz Eiropas Savienības tiesību normās nostiprinātajiem principiem, paredz arī informācijas par piemērotajiem administratīvajiem piespiedu ietekmēšanas līdzekļiem publiskošanu, ko savukārt neparedz Administratīvās atbildības likums attiecībā uz informāciju par personām piemērotajiem administratīvajiem sodiem.</w:t>
            </w:r>
          </w:p>
          <w:p w14:paraId="6372D125" w14:textId="0DBBCBC6" w:rsidR="002642AC" w:rsidRPr="00467FDD" w:rsidRDefault="008F1122" w:rsidP="002642AC">
            <w:pPr>
              <w:pStyle w:val="Teksts1"/>
              <w:shd w:val="clear" w:color="auto" w:fill="FFFFFF"/>
              <w:spacing w:after="0"/>
              <w:rPr>
                <w:sz w:val="26"/>
                <w:szCs w:val="26"/>
              </w:rPr>
            </w:pPr>
            <w:r w:rsidRPr="00467FDD">
              <w:rPr>
                <w:sz w:val="26"/>
                <w:szCs w:val="26"/>
                <w:lang w:eastAsia="lv-LV"/>
              </w:rPr>
              <w:t>5.</w:t>
            </w:r>
            <w:r w:rsidR="00121FF5" w:rsidRPr="00467FDD">
              <w:rPr>
                <w:sz w:val="26"/>
                <w:szCs w:val="26"/>
                <w:lang w:eastAsia="lv-LV"/>
              </w:rPr>
              <w:t>9</w:t>
            </w:r>
            <w:r w:rsidRPr="00467FDD">
              <w:rPr>
                <w:sz w:val="26"/>
                <w:szCs w:val="26"/>
                <w:lang w:eastAsia="lv-LV"/>
              </w:rPr>
              <w:t xml:space="preserve">.4. </w:t>
            </w:r>
            <w:r w:rsidR="002642AC" w:rsidRPr="00467FDD">
              <w:rPr>
                <w:sz w:val="26"/>
                <w:szCs w:val="26"/>
                <w:lang w:eastAsia="lv-LV"/>
              </w:rPr>
              <w:t>F</w:t>
            </w:r>
            <w:r w:rsidR="002642AC" w:rsidRPr="00467FDD">
              <w:rPr>
                <w:sz w:val="26"/>
                <w:szCs w:val="26"/>
              </w:rPr>
              <w:t xml:space="preserve">inanšu tirgus dalībnieku uzraudzības jomā būtiska nozīme ir arī kvalitatīvai lietu izskatīšanai tiesā un judikatūras stabilitātei, ko veicina šajā jomā ilgstoši specializējušies administratīvās tiesas tiesneši. </w:t>
            </w:r>
          </w:p>
          <w:p w14:paraId="46CE708D" w14:textId="294AA6A8" w:rsidR="002642AC" w:rsidRPr="00467FDD" w:rsidRDefault="008F1122" w:rsidP="002642AC">
            <w:pPr>
              <w:pStyle w:val="Teksts1"/>
              <w:shd w:val="clear" w:color="auto" w:fill="FFFFFF"/>
              <w:spacing w:after="0"/>
              <w:rPr>
                <w:sz w:val="26"/>
                <w:szCs w:val="26"/>
              </w:rPr>
            </w:pPr>
            <w:r w:rsidRPr="00467FDD">
              <w:rPr>
                <w:sz w:val="26"/>
                <w:szCs w:val="26"/>
              </w:rPr>
              <w:t>5.</w:t>
            </w:r>
            <w:r w:rsidR="00121FF5" w:rsidRPr="00467FDD">
              <w:rPr>
                <w:sz w:val="26"/>
                <w:szCs w:val="26"/>
              </w:rPr>
              <w:t>9</w:t>
            </w:r>
            <w:r w:rsidRPr="00467FDD">
              <w:rPr>
                <w:sz w:val="26"/>
                <w:szCs w:val="26"/>
              </w:rPr>
              <w:t xml:space="preserve">.5. </w:t>
            </w:r>
            <w:r w:rsidR="002642AC" w:rsidRPr="00467FDD">
              <w:rPr>
                <w:sz w:val="26"/>
                <w:szCs w:val="26"/>
              </w:rPr>
              <w:t>Ministru kabineta 2020. gada 31. marta sēdē atbalstīts priekšlikums, kurš paredz saglabāt esošo kārtību attiecībā uz piespiedu ietekmēšanas līdzekļu (administratīvo sankciju) piemērošanas procesu finanšu un kapitāla tirgus jomā, saglabājot to izskatīšanas un pārsūdzēšanas kārtību, kas nosaka, ka pieņemtie lēmumi ir pārsūdzami administratīvajā tiesā Administratīvā procesa likumā noteiktajā kārtībā.</w:t>
            </w:r>
            <w:r w:rsidR="002642AC" w:rsidRPr="00467FDD">
              <w:rPr>
                <w:rStyle w:val="FootnoteReference"/>
                <w:sz w:val="26"/>
                <w:szCs w:val="26"/>
              </w:rPr>
              <w:footnoteReference w:id="5"/>
            </w:r>
            <w:r w:rsidR="002642AC" w:rsidRPr="00467FDD">
              <w:rPr>
                <w:sz w:val="26"/>
                <w:szCs w:val="26"/>
              </w:rPr>
              <w:t xml:space="preserve"> Ņemot vērā, ka arī pēc FKTK pievienošanas Latvijas Bankai plānots saglabāt koleģiāli pieņemtu lēmumu izvērtēšanu vairākos līmeņos, iepriekš minētā pārsūdzības kārtība būtu saglabājama. </w:t>
            </w:r>
          </w:p>
          <w:p w14:paraId="78C0B194" w14:textId="7DB3D033" w:rsidR="002642AC" w:rsidRPr="00467FDD" w:rsidRDefault="008F1122" w:rsidP="002642AC">
            <w:pPr>
              <w:shd w:val="clear" w:color="auto" w:fill="FFFFFF" w:themeFill="background1"/>
              <w:spacing w:after="0" w:line="240" w:lineRule="auto"/>
              <w:jc w:val="both"/>
              <w:rPr>
                <w:rFonts w:ascii="Times New Roman" w:eastAsia="Times New Roman" w:hAnsi="Times New Roman" w:cs="Times New Roman"/>
                <w:sz w:val="26"/>
                <w:szCs w:val="26"/>
                <w:lang w:eastAsia="lv-LV"/>
              </w:rPr>
            </w:pPr>
            <w:r w:rsidRPr="00467FDD">
              <w:rPr>
                <w:rFonts w:ascii="Times New Roman" w:eastAsia="Times New Roman" w:hAnsi="Times New Roman" w:cs="Times New Roman"/>
                <w:sz w:val="26"/>
                <w:szCs w:val="26"/>
                <w:lang w:eastAsia="lv-LV"/>
              </w:rPr>
              <w:t>5.</w:t>
            </w:r>
            <w:r w:rsidR="00121FF5" w:rsidRPr="00467FDD">
              <w:rPr>
                <w:rFonts w:ascii="Times New Roman" w:eastAsia="Times New Roman" w:hAnsi="Times New Roman" w:cs="Times New Roman"/>
                <w:sz w:val="26"/>
                <w:szCs w:val="26"/>
                <w:lang w:eastAsia="lv-LV"/>
              </w:rPr>
              <w:t>9</w:t>
            </w:r>
            <w:r w:rsidRPr="00467FDD">
              <w:rPr>
                <w:rFonts w:ascii="Times New Roman" w:eastAsia="Times New Roman" w:hAnsi="Times New Roman" w:cs="Times New Roman"/>
                <w:sz w:val="26"/>
                <w:szCs w:val="26"/>
                <w:lang w:eastAsia="lv-LV"/>
              </w:rPr>
              <w:t xml:space="preserve">.6. </w:t>
            </w:r>
            <w:r w:rsidR="002642AC" w:rsidRPr="00467FDD">
              <w:rPr>
                <w:rFonts w:ascii="Times New Roman" w:eastAsia="Times New Roman" w:hAnsi="Times New Roman" w:cs="Times New Roman"/>
                <w:sz w:val="26"/>
                <w:szCs w:val="26"/>
                <w:lang w:eastAsia="lv-LV"/>
              </w:rPr>
              <w:t>Ievērojot to, ka finanšu tirgus dalībniekiem piemērojamie naudas sodi ir atzīstami par krimināltiesiska rakstura sodiem Cilvēka tiesību un pamatbrīvību aizsardzības konvencijas 6. un 7. panta kontekstā, to piemērošanā papildus administratīvā procesa principiem visa procesa ietvaros tiek ievēroti arī vispārējie no šīm konvencijas normām izrietošie principi, kas nodrošina personas pamattiesību pilnvērtīgu aizsardzību.</w:t>
            </w:r>
          </w:p>
          <w:p w14:paraId="74FB4180" w14:textId="0F253D6D" w:rsidR="002642AC" w:rsidRPr="00467FDD" w:rsidRDefault="008F1122" w:rsidP="00391369">
            <w:pPr>
              <w:shd w:val="clear" w:color="auto" w:fill="FFFFFF"/>
              <w:autoSpaceDE w:val="0"/>
              <w:autoSpaceDN w:val="0"/>
              <w:adjustRightInd w:val="0"/>
              <w:spacing w:before="100" w:beforeAutospacing="1" w:after="100" w:afterAutospacing="1" w:line="240" w:lineRule="auto"/>
              <w:jc w:val="both"/>
              <w:rPr>
                <w:rFonts w:ascii="Times New Roman" w:hAnsi="Times New Roman" w:cs="Times New Roman"/>
                <w:bCs/>
                <w:sz w:val="26"/>
                <w:szCs w:val="26"/>
              </w:rPr>
            </w:pPr>
            <w:r w:rsidRPr="00467FDD">
              <w:rPr>
                <w:rFonts w:ascii="Times New Roman" w:eastAsia="Times New Roman" w:hAnsi="Times New Roman" w:cs="Times New Roman"/>
                <w:sz w:val="26"/>
                <w:szCs w:val="26"/>
                <w:lang w:eastAsia="lv-LV"/>
              </w:rPr>
              <w:t>5.</w:t>
            </w:r>
            <w:r w:rsidR="00121FF5" w:rsidRPr="00467FDD">
              <w:rPr>
                <w:rFonts w:ascii="Times New Roman" w:eastAsia="Times New Roman" w:hAnsi="Times New Roman" w:cs="Times New Roman"/>
                <w:sz w:val="26"/>
                <w:szCs w:val="26"/>
                <w:lang w:eastAsia="lv-LV"/>
              </w:rPr>
              <w:t>10</w:t>
            </w:r>
            <w:r w:rsidRPr="00467FDD">
              <w:rPr>
                <w:rFonts w:ascii="Times New Roman" w:eastAsia="Times New Roman" w:hAnsi="Times New Roman" w:cs="Times New Roman"/>
                <w:sz w:val="26"/>
                <w:szCs w:val="26"/>
                <w:lang w:eastAsia="lv-LV"/>
              </w:rPr>
              <w:t xml:space="preserve">. </w:t>
            </w:r>
            <w:r w:rsidR="002642AC" w:rsidRPr="00467FDD">
              <w:rPr>
                <w:rFonts w:ascii="Times New Roman" w:eastAsia="Times New Roman" w:hAnsi="Times New Roman" w:cs="Times New Roman"/>
                <w:sz w:val="26"/>
                <w:szCs w:val="26"/>
                <w:lang w:eastAsia="lv-LV"/>
              </w:rPr>
              <w:t xml:space="preserve">Latvijas Bankas kā finanšu tirgus un tā dalībnieku uzraudzības iestādes mērķis ir panākt, lai finanšu tirgus dalībnieks ievēro vai izpilda likumā noteiktās prasības. Izdodot administratīvo aktu, kas uzliek pienākumu novērst pārkāpumu, finanšu tirgus dalībniekam tiek dots saprātīgs laiks pārkāpuma novēršanai. Finanšu tirgus dalībniekiem adresēto administratīvo aktu piespiedu izpilde tiek īstenota Administratīvā procesa likumā noteiktajā kārtībā, kas regulē administratīvo aktu piespiedu izpildi (aizvietotājizpilde, piespiedu nauda, tiešais spēks). Tā kā Latvijas Banka nav institūcija, kurai būtu tiesības veikt administratīvā pārkāpuma procesu, nav iespējama arī situācija, ka par administratīvā akta nepildīšanu varētu tikt ierosināta administratīvā pārkāpuma lieta, kas nodrošina </w:t>
            </w:r>
            <w:r w:rsidR="002642AC" w:rsidRPr="00467FDD">
              <w:rPr>
                <w:rFonts w:ascii="Times New Roman" w:eastAsia="Times New Roman" w:hAnsi="Times New Roman" w:cs="Times New Roman"/>
                <w:i/>
                <w:iCs/>
                <w:sz w:val="26"/>
                <w:szCs w:val="26"/>
                <w:lang w:eastAsia="lv-LV"/>
              </w:rPr>
              <w:t>ne bis in idem</w:t>
            </w:r>
            <w:r w:rsidR="002642AC" w:rsidRPr="00467FDD">
              <w:rPr>
                <w:rFonts w:ascii="Times New Roman" w:eastAsia="Times New Roman" w:hAnsi="Times New Roman" w:cs="Times New Roman"/>
                <w:sz w:val="26"/>
                <w:szCs w:val="26"/>
                <w:lang w:eastAsia="lv-LV"/>
              </w:rPr>
              <w:t xml:space="preserve"> principa ievērošanu Latvijas Bankā. Attiecīgais modelis pilnvērtīgi īsteno Administratīvā procesa likuma prioritātes principu, jo administratīvo procesu pilnībā var pabeigt Administratīvā procesa likuma ietvaros.  Tādējādi tiek nodrošinātas visas Administratīvā procesa likuma prioritātes principa priekšrocības: 1) tiek panākta normatīvajos aktos noteikto prasību faktiska izpildīšana; 2) tiek veidota uz savstarpējo izpratni balstīta sadarbība; 3) netiek zaudēta iespēja piemērot finansiāla rakstura ietekmēšanas līdzekļus (piespiedu naudu), ja persona ļaunprātīgi nepakļaujas Latvijas Bankas prasībām; 4) tiek novērsta divkārša tiesvedība divās dažādas tiesās par vienu un to pašu pārkāpumu.</w:t>
            </w:r>
          </w:p>
          <w:p w14:paraId="48B93E4E" w14:textId="35F1836E" w:rsidR="00B80A56" w:rsidRPr="00467FDD" w:rsidRDefault="00B80A56" w:rsidP="00391369">
            <w:pPr>
              <w:shd w:val="clear" w:color="auto" w:fill="FFFFFF"/>
              <w:autoSpaceDE w:val="0"/>
              <w:autoSpaceDN w:val="0"/>
              <w:adjustRightInd w:val="0"/>
              <w:spacing w:before="100" w:beforeAutospacing="1" w:after="100" w:afterAutospacing="1" w:line="240" w:lineRule="auto"/>
              <w:jc w:val="both"/>
              <w:rPr>
                <w:rFonts w:ascii="Times New Roman" w:hAnsi="Times New Roman" w:cs="Times New Roman"/>
                <w:bCs/>
                <w:sz w:val="26"/>
                <w:szCs w:val="26"/>
              </w:rPr>
            </w:pPr>
            <w:r w:rsidRPr="00467FDD">
              <w:rPr>
                <w:rFonts w:ascii="Times New Roman" w:hAnsi="Times New Roman" w:cs="Times New Roman"/>
                <w:bCs/>
                <w:sz w:val="26"/>
                <w:szCs w:val="26"/>
              </w:rPr>
              <w:t>5.</w:t>
            </w:r>
            <w:r w:rsidR="008F1122" w:rsidRPr="00467FDD">
              <w:rPr>
                <w:rFonts w:ascii="Times New Roman" w:hAnsi="Times New Roman" w:cs="Times New Roman"/>
                <w:bCs/>
                <w:sz w:val="26"/>
                <w:szCs w:val="26"/>
              </w:rPr>
              <w:t>1</w:t>
            </w:r>
            <w:r w:rsidR="00121FF5" w:rsidRPr="00467FDD">
              <w:rPr>
                <w:rFonts w:ascii="Times New Roman" w:hAnsi="Times New Roman" w:cs="Times New Roman"/>
                <w:bCs/>
                <w:sz w:val="26"/>
                <w:szCs w:val="26"/>
              </w:rPr>
              <w:t>1</w:t>
            </w:r>
            <w:r w:rsidRPr="00467FDD">
              <w:rPr>
                <w:rFonts w:ascii="Times New Roman" w:hAnsi="Times New Roman" w:cs="Times New Roman"/>
                <w:bCs/>
                <w:sz w:val="26"/>
                <w:szCs w:val="26"/>
              </w:rPr>
              <w:t>. Likumprojekts paredz arī Latvija</w:t>
            </w:r>
            <w:r w:rsidR="00A0089C" w:rsidRPr="00467FDD">
              <w:rPr>
                <w:rFonts w:ascii="Times New Roman" w:hAnsi="Times New Roman" w:cs="Times New Roman"/>
                <w:bCs/>
                <w:sz w:val="26"/>
                <w:szCs w:val="26"/>
              </w:rPr>
              <w:t>s</w:t>
            </w:r>
            <w:r w:rsidRPr="00467FDD">
              <w:rPr>
                <w:rFonts w:ascii="Times New Roman" w:hAnsi="Times New Roman" w:cs="Times New Roman"/>
                <w:bCs/>
                <w:sz w:val="26"/>
                <w:szCs w:val="26"/>
              </w:rPr>
              <w:t xml:space="preserve"> Bankas tiesības piemērot sankcijas par valūtu tirdzniecības pakalpojumu sniegšanu bez </w:t>
            </w:r>
            <w:r w:rsidR="00770FE0" w:rsidRPr="00467FDD">
              <w:rPr>
                <w:rFonts w:ascii="Times New Roman" w:hAnsi="Times New Roman" w:cs="Times New Roman"/>
                <w:bCs/>
                <w:sz w:val="26"/>
                <w:szCs w:val="26"/>
              </w:rPr>
              <w:t xml:space="preserve">reģistrācijas </w:t>
            </w:r>
            <w:r w:rsidR="00770FE0" w:rsidRPr="00467FDD">
              <w:rPr>
                <w:rFonts w:ascii="Times New Roman" w:hAnsi="Times New Roman" w:cs="Times New Roman"/>
                <w:bCs/>
                <w:color w:val="000000" w:themeColor="text1"/>
                <w:sz w:val="26"/>
                <w:szCs w:val="26"/>
              </w:rPr>
              <w:t>Latvijas Bankas uzturētajā valūtu tirdzniecības sabiedrību reģistrā</w:t>
            </w:r>
            <w:r w:rsidRPr="00467FDD">
              <w:rPr>
                <w:rFonts w:ascii="Times New Roman" w:hAnsi="Times New Roman" w:cs="Times New Roman"/>
                <w:bCs/>
                <w:sz w:val="26"/>
                <w:szCs w:val="26"/>
              </w:rPr>
              <w:t xml:space="preserve">. Personai par finanšu pakalpojumu sniegšanu bez </w:t>
            </w:r>
            <w:r w:rsidR="00B72C14" w:rsidRPr="00467FDD">
              <w:rPr>
                <w:rFonts w:ascii="Times New Roman" w:hAnsi="Times New Roman" w:cs="Times New Roman"/>
                <w:bCs/>
                <w:sz w:val="26"/>
                <w:szCs w:val="26"/>
              </w:rPr>
              <w:t>reģistrācijas</w:t>
            </w:r>
            <w:r w:rsidRPr="00467FDD">
              <w:rPr>
                <w:rFonts w:ascii="Times New Roman" w:hAnsi="Times New Roman" w:cs="Times New Roman"/>
                <w:bCs/>
                <w:sz w:val="26"/>
                <w:szCs w:val="26"/>
              </w:rPr>
              <w:t xml:space="preserve"> Valsts ieņēmumu dienests līdz 2020. gada 30.</w:t>
            </w:r>
            <w:r w:rsidR="008F1122" w:rsidRPr="00467FDD">
              <w:rPr>
                <w:rFonts w:ascii="Times New Roman" w:hAnsi="Times New Roman" w:cs="Times New Roman"/>
                <w:bCs/>
                <w:sz w:val="26"/>
                <w:szCs w:val="26"/>
              </w:rPr>
              <w:t> </w:t>
            </w:r>
            <w:r w:rsidRPr="00467FDD">
              <w:rPr>
                <w:rFonts w:ascii="Times New Roman" w:hAnsi="Times New Roman" w:cs="Times New Roman"/>
                <w:bCs/>
                <w:sz w:val="26"/>
                <w:szCs w:val="26"/>
              </w:rPr>
              <w:t>jūnijam varēja piemērot administratīvo atbildību atbilstoši Latvijas Administratīvo pārkāpumu kodeksa 166.</w:t>
            </w:r>
            <w:r w:rsidRPr="00467FDD">
              <w:rPr>
                <w:rFonts w:ascii="Times New Roman" w:hAnsi="Times New Roman" w:cs="Times New Roman"/>
                <w:bCs/>
                <w:sz w:val="26"/>
                <w:szCs w:val="26"/>
                <w:vertAlign w:val="superscript"/>
              </w:rPr>
              <w:t>2</w:t>
            </w:r>
            <w:r w:rsidRPr="00467FDD">
              <w:rPr>
                <w:rFonts w:ascii="Times New Roman" w:hAnsi="Times New Roman" w:cs="Times New Roman"/>
                <w:bCs/>
                <w:sz w:val="26"/>
                <w:szCs w:val="26"/>
              </w:rPr>
              <w:t xml:space="preserve"> un 215.</w:t>
            </w:r>
            <w:r w:rsidRPr="00467FDD">
              <w:rPr>
                <w:rFonts w:ascii="Times New Roman" w:hAnsi="Times New Roman" w:cs="Times New Roman"/>
                <w:bCs/>
                <w:sz w:val="26"/>
                <w:szCs w:val="26"/>
                <w:vertAlign w:val="superscript"/>
              </w:rPr>
              <w:t>1</w:t>
            </w:r>
            <w:r w:rsidRPr="00467FDD">
              <w:rPr>
                <w:rFonts w:ascii="Times New Roman" w:hAnsi="Times New Roman" w:cs="Times New Roman"/>
                <w:bCs/>
                <w:sz w:val="26"/>
                <w:szCs w:val="26"/>
              </w:rPr>
              <w:t xml:space="preserve"> pantam. Sākot ar 2020. gada 1. jūliju Valsts ieņēmumu dienesta kompetencē esošajos normatīvajos aktos nav paredzētas tiesības piemērot sankcijas par komercdarbību</w:t>
            </w:r>
            <w:r w:rsidR="00770FE0" w:rsidRPr="00467FDD">
              <w:rPr>
                <w:rFonts w:ascii="Times New Roman" w:hAnsi="Times New Roman" w:cs="Times New Roman"/>
                <w:bCs/>
                <w:sz w:val="26"/>
                <w:szCs w:val="26"/>
              </w:rPr>
              <w:t xml:space="preserve"> bez reģistr</w:t>
            </w:r>
            <w:r w:rsidR="00C144C6" w:rsidRPr="00467FDD">
              <w:rPr>
                <w:rFonts w:ascii="Times New Roman" w:hAnsi="Times New Roman" w:cs="Times New Roman"/>
                <w:bCs/>
                <w:sz w:val="26"/>
                <w:szCs w:val="26"/>
              </w:rPr>
              <w:t>ācij</w:t>
            </w:r>
            <w:r w:rsidR="00770FE0" w:rsidRPr="00467FDD">
              <w:rPr>
                <w:rFonts w:ascii="Times New Roman" w:hAnsi="Times New Roman" w:cs="Times New Roman"/>
                <w:bCs/>
                <w:sz w:val="26"/>
                <w:szCs w:val="26"/>
              </w:rPr>
              <w:t>as</w:t>
            </w:r>
            <w:r w:rsidR="00B72C14" w:rsidRPr="00467FDD">
              <w:rPr>
                <w:rFonts w:ascii="Times New Roman" w:hAnsi="Times New Roman" w:cs="Times New Roman"/>
                <w:bCs/>
                <w:sz w:val="26"/>
                <w:szCs w:val="26"/>
              </w:rPr>
              <w:t xml:space="preserve"> (licences)</w:t>
            </w:r>
            <w:r w:rsidRPr="00467FDD">
              <w:rPr>
                <w:rFonts w:ascii="Times New Roman" w:hAnsi="Times New Roman" w:cs="Times New Roman"/>
                <w:bCs/>
                <w:sz w:val="26"/>
                <w:szCs w:val="26"/>
              </w:rPr>
              <w:t xml:space="preserve">. Līdz ar to kopš 2020. gada 1. jūlija iztrūkst regulējums, kas ļautu piemērot sankcijas personām par valūtu tirdzniecības pakalpojumu sniegšanu bez </w:t>
            </w:r>
            <w:r w:rsidR="00770FE0" w:rsidRPr="00467FDD">
              <w:rPr>
                <w:rFonts w:ascii="Times New Roman" w:hAnsi="Times New Roman" w:cs="Times New Roman"/>
                <w:bCs/>
                <w:sz w:val="26"/>
                <w:szCs w:val="26"/>
              </w:rPr>
              <w:t>reģistrācijas</w:t>
            </w:r>
            <w:r w:rsidRPr="00467FDD">
              <w:rPr>
                <w:rFonts w:ascii="Times New Roman" w:hAnsi="Times New Roman" w:cs="Times New Roman"/>
                <w:bCs/>
                <w:sz w:val="26"/>
                <w:szCs w:val="26"/>
              </w:rPr>
              <w:t>. Šāda regulējuma iztrūkums nebija apzināta likumdevēja izvēle, bet nepilnība, kura netika pienācīgi izvērtēta un konstatēta Latvijas Administratīvo pārkāpumu kodeksa atcelšanas brīdī. Likumdevēja apzināta izvēle bija tikai par to, ka turpmāk par šāda rakstura pārkāpumiem finanšu nozares sektorā atbildīgā iestāde vairs nebūs Valsts ieņēmumu dienests, taču šāda kompetence netika piešķirta nevienai citai iestādei.</w:t>
            </w:r>
          </w:p>
          <w:p w14:paraId="059803E4" w14:textId="56AE6D11" w:rsidR="00B80A56" w:rsidRPr="00467FDD" w:rsidRDefault="00B80A56" w:rsidP="00391369">
            <w:pPr>
              <w:shd w:val="clear" w:color="auto" w:fill="FFFFFF"/>
              <w:autoSpaceDE w:val="0"/>
              <w:autoSpaceDN w:val="0"/>
              <w:adjustRightInd w:val="0"/>
              <w:spacing w:before="100" w:beforeAutospacing="1" w:after="100" w:afterAutospacing="1" w:line="240" w:lineRule="auto"/>
              <w:jc w:val="both"/>
              <w:rPr>
                <w:rFonts w:ascii="Times New Roman" w:hAnsi="Times New Roman" w:cs="Times New Roman"/>
                <w:bCs/>
                <w:sz w:val="26"/>
                <w:szCs w:val="26"/>
              </w:rPr>
            </w:pPr>
            <w:r w:rsidRPr="00467FDD">
              <w:rPr>
                <w:rFonts w:ascii="Times New Roman" w:hAnsi="Times New Roman" w:cs="Times New Roman"/>
                <w:bCs/>
                <w:sz w:val="26"/>
                <w:szCs w:val="26"/>
              </w:rPr>
              <w:t xml:space="preserve">Finanšu tirgus dalībnieku uzraudzības institūcija uzrauga tikai licencētus vai reģistrētus finanšu tirgus dalībniekus. Tikai darījumos ar šādiem tirgus dalībniekiem tiek aizsargātas arī klientu intereses. Personas, kas nav </w:t>
            </w:r>
            <w:r w:rsidR="00B72C14" w:rsidRPr="00467FDD">
              <w:rPr>
                <w:rFonts w:ascii="Times New Roman" w:hAnsi="Times New Roman" w:cs="Times New Roman"/>
                <w:bCs/>
                <w:sz w:val="26"/>
                <w:szCs w:val="26"/>
              </w:rPr>
              <w:t>reģistrēju</w:t>
            </w:r>
            <w:r w:rsidR="00C055DF" w:rsidRPr="00467FDD">
              <w:rPr>
                <w:rFonts w:ascii="Times New Roman" w:hAnsi="Times New Roman" w:cs="Times New Roman"/>
                <w:bCs/>
                <w:sz w:val="26"/>
                <w:szCs w:val="26"/>
              </w:rPr>
              <w:t>š</w:t>
            </w:r>
            <w:r w:rsidR="00B72C14" w:rsidRPr="00467FDD">
              <w:rPr>
                <w:rFonts w:ascii="Times New Roman" w:hAnsi="Times New Roman" w:cs="Times New Roman"/>
                <w:bCs/>
                <w:sz w:val="26"/>
                <w:szCs w:val="26"/>
              </w:rPr>
              <w:t>ās</w:t>
            </w:r>
            <w:r w:rsidRPr="00467FDD">
              <w:rPr>
                <w:rFonts w:ascii="Times New Roman" w:hAnsi="Times New Roman" w:cs="Times New Roman"/>
                <w:bCs/>
                <w:sz w:val="26"/>
                <w:szCs w:val="26"/>
              </w:rPr>
              <w:t xml:space="preserve"> darbībai finanšu pakalpojumu tirgū, būtiski apdraud patērētāju un klientu intereses, kā arī var veicināt krāpšanās gadījumu skaitu. </w:t>
            </w:r>
            <w:r w:rsidR="00B72C14" w:rsidRPr="00467FDD">
              <w:rPr>
                <w:rFonts w:ascii="Times New Roman" w:hAnsi="Times New Roman" w:cs="Times New Roman"/>
                <w:bCs/>
                <w:sz w:val="26"/>
                <w:szCs w:val="26"/>
              </w:rPr>
              <w:t xml:space="preserve">Nereģistrēta </w:t>
            </w:r>
            <w:r w:rsidRPr="00467FDD">
              <w:rPr>
                <w:rFonts w:ascii="Times New Roman" w:hAnsi="Times New Roman" w:cs="Times New Roman"/>
                <w:bCs/>
                <w:sz w:val="26"/>
                <w:szCs w:val="26"/>
              </w:rPr>
              <w:t xml:space="preserve">darbība finanšu pakalpojumu jomā aizskar arī esošos tirgus dalībniekus, jo tiek radīta negodīga konkurence, atņemot potenciālos klientus godprātīgiem tirgus dalībniekiem, kā arī tiek grauta finanšu tirgus reputācija, kas atstāj negatīvu ietekmi uz valsts tautsaimniecību. Līdz ar to </w:t>
            </w:r>
            <w:r w:rsidR="00B72C14" w:rsidRPr="00467FDD">
              <w:rPr>
                <w:rFonts w:ascii="Times New Roman" w:hAnsi="Times New Roman" w:cs="Times New Roman"/>
                <w:bCs/>
                <w:sz w:val="26"/>
                <w:szCs w:val="26"/>
              </w:rPr>
              <w:t xml:space="preserve">nereģistrēta </w:t>
            </w:r>
            <w:r w:rsidRPr="00467FDD">
              <w:rPr>
                <w:rFonts w:ascii="Times New Roman" w:hAnsi="Times New Roman" w:cs="Times New Roman"/>
                <w:bCs/>
                <w:sz w:val="26"/>
                <w:szCs w:val="26"/>
              </w:rPr>
              <w:t>darbība finanšu sektorā, t.sk., valūtu tirdzniecība, pati par sevi ir bīstama un aizskar būtiskas sabiedriskās intereses. Finanšu tirgus dalībnieku uzraudzības institūcijai nav tiešu tiesisku attiecību ar personām, kas sniedz finanšu pakalpojumus</w:t>
            </w:r>
            <w:r w:rsidR="00B72C14" w:rsidRPr="00467FDD">
              <w:rPr>
                <w:rFonts w:ascii="Times New Roman" w:hAnsi="Times New Roman" w:cs="Times New Roman"/>
                <w:bCs/>
                <w:sz w:val="26"/>
                <w:szCs w:val="26"/>
              </w:rPr>
              <w:t xml:space="preserve"> bez reģistrācijas</w:t>
            </w:r>
            <w:r w:rsidRPr="00467FDD">
              <w:rPr>
                <w:rFonts w:ascii="Times New Roman" w:hAnsi="Times New Roman" w:cs="Times New Roman"/>
                <w:bCs/>
                <w:sz w:val="26"/>
                <w:szCs w:val="26"/>
              </w:rPr>
              <w:t xml:space="preserve">, tāpēc uzraudzības institūcijai nav citu adekvātu līdzekļu, lai novērstu izdarītos pārkāpumus, piemēram, nepastāv iespēja pastiprināt uzraudzību, anulēt reģistrācijas ierakstu vai ierobežot pārkāpēja saimniecisko darbību. Šāda iespēja pastāv tikai attiecībā uz finanšu tirgus dalībniekiem, kuriem ir atbilstoša licence vai reģistrācija reģistrā un kuru uzraudzību atbilstoši tiek nodrošināta. Likumprojektā paredzētās sankcijas par nereģistrētu valūtu tirdzniecību veicinās klientu aizsardzību, veicinās esošo konkrētā finanšu tirgus sektora dalībnieku aizsardzību, veicinās finanšu tirgus attīstību un stabilitāti, kā arī veicinās noziedzīgi iegūtu līdzekļu legalizācijas un terorisma un proliferācijas finansēšanas novēršanu. </w:t>
            </w:r>
          </w:p>
          <w:p w14:paraId="40285E5A" w14:textId="3B1B6149" w:rsidR="000E77EE" w:rsidRPr="00467FDD" w:rsidRDefault="00B80A56" w:rsidP="00391369">
            <w:pPr>
              <w:shd w:val="clear" w:color="auto" w:fill="FFFFFF"/>
              <w:autoSpaceDE w:val="0"/>
              <w:autoSpaceDN w:val="0"/>
              <w:adjustRightInd w:val="0"/>
              <w:spacing w:before="100" w:beforeAutospacing="1" w:after="100" w:afterAutospacing="1" w:line="240" w:lineRule="auto"/>
              <w:jc w:val="both"/>
              <w:rPr>
                <w:sz w:val="26"/>
                <w:szCs w:val="26"/>
              </w:rPr>
            </w:pPr>
            <w:r w:rsidRPr="00467FDD">
              <w:rPr>
                <w:rFonts w:ascii="Times New Roman" w:hAnsi="Times New Roman" w:cs="Times New Roman"/>
                <w:bCs/>
                <w:sz w:val="26"/>
                <w:szCs w:val="26"/>
              </w:rPr>
              <w:t xml:space="preserve">Par </w:t>
            </w:r>
            <w:r w:rsidR="000E77EE" w:rsidRPr="00467FDD">
              <w:rPr>
                <w:rFonts w:ascii="Times New Roman" w:hAnsi="Times New Roman" w:cs="Times New Roman"/>
                <w:bCs/>
                <w:sz w:val="26"/>
                <w:szCs w:val="26"/>
              </w:rPr>
              <w:t xml:space="preserve">nereģistrētas </w:t>
            </w:r>
            <w:r w:rsidRPr="00467FDD">
              <w:rPr>
                <w:rFonts w:ascii="Times New Roman" w:hAnsi="Times New Roman" w:cs="Times New Roman"/>
                <w:bCs/>
                <w:sz w:val="26"/>
                <w:szCs w:val="26"/>
              </w:rPr>
              <w:t xml:space="preserve">darbības valūtu tirdzniecībā bīstamību liecina arī tas, ka personai par finanšu pakalpojumu sniegšanu bez </w:t>
            </w:r>
            <w:r w:rsidR="000E77EE" w:rsidRPr="00467FDD">
              <w:rPr>
                <w:rFonts w:ascii="Times New Roman" w:hAnsi="Times New Roman" w:cs="Times New Roman"/>
                <w:bCs/>
                <w:sz w:val="26"/>
                <w:szCs w:val="26"/>
              </w:rPr>
              <w:t>reģistrācijas (licences)</w:t>
            </w:r>
            <w:r w:rsidRPr="00467FDD">
              <w:rPr>
                <w:rFonts w:ascii="Times New Roman" w:hAnsi="Times New Roman" w:cs="Times New Roman"/>
                <w:bCs/>
                <w:sz w:val="26"/>
                <w:szCs w:val="26"/>
              </w:rPr>
              <w:t xml:space="preserve"> jau šobrīd var piemērot kriminālatbildību. Krimināllikuma 207. pants paredz kriminālatbildību par uzņēmējdarbību bez reģistrēšanas vai bez speciālas atļaujas (licences), ja tās nepieciešamību nosaka likums, vai par uzņēmuma (uzņēmējsabiedrības) darbības turpināšanu pēc rīkojuma par tā darbības apturēšanu, ja tāda uzņēmējdarbība vai darbības turpināšana izdarīta ievērojamā apmērā vai ja tā radījusi būtisku kaitējumu valstij vai ar likumu aizsargātām personas interesēm. Tomēr visos gadījumos nav iespējams un nav arī nepieciešams piemērot kriminālatbildību.</w:t>
            </w:r>
            <w:r w:rsidR="000E77EE" w:rsidRPr="00467FDD">
              <w:rPr>
                <w:rFonts w:ascii="Times New Roman" w:hAnsi="Times New Roman" w:cs="Times New Roman"/>
                <w:bCs/>
                <w:sz w:val="26"/>
                <w:szCs w:val="26"/>
              </w:rPr>
              <w:t xml:space="preserve"> </w:t>
            </w:r>
            <w:r w:rsidR="000E77EE" w:rsidRPr="00467FDD">
              <w:rPr>
                <w:rFonts w:ascii="Times New Roman" w:hAnsi="Times New Roman" w:cs="Times New Roman"/>
                <w:sz w:val="26"/>
                <w:szCs w:val="26"/>
              </w:rPr>
              <w:t xml:space="preserve">Atbilstoši kriminālprocesa obligātuma principam ir uzsākams kriminālprocess atbilstoši Krimināllikuma 207. pantam. Proti, </w:t>
            </w:r>
            <w:r w:rsidR="00C055DF" w:rsidRPr="00467FDD">
              <w:rPr>
                <w:rFonts w:ascii="Times New Roman" w:hAnsi="Times New Roman" w:cs="Times New Roman"/>
                <w:sz w:val="26"/>
                <w:szCs w:val="26"/>
              </w:rPr>
              <w:t>Latvijas Banka</w:t>
            </w:r>
            <w:r w:rsidR="007F288B" w:rsidRPr="00467FDD">
              <w:rPr>
                <w:rFonts w:ascii="Times New Roman" w:hAnsi="Times New Roman" w:cs="Times New Roman"/>
                <w:sz w:val="26"/>
                <w:szCs w:val="26"/>
              </w:rPr>
              <w:t xml:space="preserve"> </w:t>
            </w:r>
            <w:r w:rsidR="007F288B" w:rsidRPr="00467FDD">
              <w:rPr>
                <w:rFonts w:ascii="Times New Roman" w:hAnsi="Times New Roman" w:cs="Times New Roman"/>
                <w:bCs/>
                <w:sz w:val="26"/>
                <w:szCs w:val="26"/>
              </w:rPr>
              <w:t xml:space="preserve">pēc </w:t>
            </w:r>
            <w:r w:rsidR="007F288B" w:rsidRPr="00467FDD">
              <w:rPr>
                <w:rFonts w:ascii="Times New Roman" w:hAnsi="Times New Roman" w:cs="Times New Roman"/>
                <w:sz w:val="26"/>
                <w:szCs w:val="26"/>
              </w:rPr>
              <w:t>Latvijas Bankas likuma spēkā stāšanās</w:t>
            </w:r>
            <w:r w:rsidR="007F288B" w:rsidRPr="00467FDD" w:rsidDel="00C055DF">
              <w:rPr>
                <w:rFonts w:ascii="Times New Roman" w:hAnsi="Times New Roman" w:cs="Times New Roman"/>
                <w:sz w:val="26"/>
                <w:szCs w:val="26"/>
              </w:rPr>
              <w:t xml:space="preserve"> </w:t>
            </w:r>
            <w:r w:rsidR="000E77EE" w:rsidRPr="00467FDD">
              <w:rPr>
                <w:rFonts w:ascii="Times New Roman" w:hAnsi="Times New Roman" w:cs="Times New Roman"/>
                <w:sz w:val="26"/>
                <w:szCs w:val="26"/>
              </w:rPr>
              <w:t xml:space="preserve"> sūtīs tai pieejamo informāciju Valsts policijai kriminālprocesa uzsākšanai, ja ir </w:t>
            </w:r>
            <w:r w:rsidR="0025597C" w:rsidRPr="00467FDD">
              <w:rPr>
                <w:rFonts w:ascii="Times New Roman" w:hAnsi="Times New Roman" w:cs="Times New Roman"/>
                <w:sz w:val="26"/>
                <w:szCs w:val="26"/>
              </w:rPr>
              <w:t>pamats uzskatīt</w:t>
            </w:r>
            <w:r w:rsidR="000E77EE" w:rsidRPr="00467FDD">
              <w:rPr>
                <w:rFonts w:ascii="Times New Roman" w:hAnsi="Times New Roman" w:cs="Times New Roman"/>
                <w:sz w:val="26"/>
                <w:szCs w:val="26"/>
              </w:rPr>
              <w:t>, ka ir izpildījušies visi noziedzīga nodarījuma sastāva būtiskie elementi un personai var iestāties kriminālatbildība.</w:t>
            </w:r>
          </w:p>
          <w:p w14:paraId="4BA1A323" w14:textId="4BA622F1" w:rsidR="00B80A56" w:rsidRPr="00467FDD" w:rsidRDefault="00B80A56" w:rsidP="00391369">
            <w:pPr>
              <w:shd w:val="clear" w:color="auto" w:fill="FFFFFF"/>
              <w:autoSpaceDE w:val="0"/>
              <w:autoSpaceDN w:val="0"/>
              <w:adjustRightInd w:val="0"/>
              <w:spacing w:before="100" w:beforeAutospacing="1" w:after="100" w:afterAutospacing="1" w:line="240" w:lineRule="auto"/>
              <w:jc w:val="both"/>
              <w:rPr>
                <w:rFonts w:ascii="Times New Roman" w:hAnsi="Times New Roman" w:cs="Times New Roman"/>
                <w:bCs/>
                <w:sz w:val="26"/>
                <w:szCs w:val="26"/>
              </w:rPr>
            </w:pPr>
            <w:r w:rsidRPr="00467FDD">
              <w:rPr>
                <w:rFonts w:ascii="Times New Roman" w:hAnsi="Times New Roman" w:cs="Times New Roman"/>
                <w:bCs/>
                <w:sz w:val="26"/>
                <w:szCs w:val="26"/>
              </w:rPr>
              <w:t>Likumprojektā</w:t>
            </w:r>
            <w:r w:rsidR="00390076" w:rsidRPr="00467FDD">
              <w:rPr>
                <w:rFonts w:ascii="Times New Roman" w:hAnsi="Times New Roman" w:cs="Times New Roman"/>
                <w:bCs/>
                <w:sz w:val="26"/>
                <w:szCs w:val="26"/>
              </w:rPr>
              <w:t xml:space="preserve"> paredzētajām sankcijām par nereģistrētu valūtu tirdzniecību ir sodošs rakstu</w:t>
            </w:r>
            <w:r w:rsidR="00C055DF" w:rsidRPr="00467FDD">
              <w:rPr>
                <w:rFonts w:ascii="Times New Roman" w:hAnsi="Times New Roman" w:cs="Times New Roman"/>
                <w:bCs/>
                <w:sz w:val="26"/>
                <w:szCs w:val="26"/>
              </w:rPr>
              <w:t>r</w:t>
            </w:r>
            <w:r w:rsidR="00390076" w:rsidRPr="00467FDD">
              <w:rPr>
                <w:rFonts w:ascii="Times New Roman" w:hAnsi="Times New Roman" w:cs="Times New Roman"/>
                <w:bCs/>
                <w:sz w:val="26"/>
                <w:szCs w:val="26"/>
              </w:rPr>
              <w:t>s un vienlaicīgi tās ir vērstas</w:t>
            </w:r>
            <w:r w:rsidRPr="00467FDD">
              <w:rPr>
                <w:rFonts w:ascii="Times New Roman" w:hAnsi="Times New Roman" w:cs="Times New Roman"/>
                <w:bCs/>
                <w:sz w:val="26"/>
                <w:szCs w:val="26"/>
              </w:rPr>
              <w:t xml:space="preserve"> uz prevenciju, jo atturēs personas no darbības attiecīgajā finanšu tirgus sektorā bez attiecīgas </w:t>
            </w:r>
            <w:r w:rsidR="00390076" w:rsidRPr="00467FDD">
              <w:rPr>
                <w:rFonts w:ascii="Times New Roman" w:hAnsi="Times New Roman" w:cs="Times New Roman"/>
                <w:bCs/>
                <w:sz w:val="26"/>
                <w:szCs w:val="26"/>
              </w:rPr>
              <w:t xml:space="preserve">reģistrācijas </w:t>
            </w:r>
            <w:r w:rsidR="00390076" w:rsidRPr="00467FDD">
              <w:rPr>
                <w:rFonts w:ascii="Times New Roman" w:hAnsi="Times New Roman" w:cs="Times New Roman"/>
                <w:bCs/>
                <w:color w:val="000000" w:themeColor="text1"/>
                <w:sz w:val="26"/>
                <w:szCs w:val="26"/>
              </w:rPr>
              <w:t>Latvijas Bankas uzturētajā valūtu tirdzniecības sabiedrību reģistrā</w:t>
            </w:r>
            <w:r w:rsidRPr="00467FDD">
              <w:rPr>
                <w:rFonts w:ascii="Times New Roman" w:hAnsi="Times New Roman" w:cs="Times New Roman"/>
                <w:bCs/>
                <w:sz w:val="26"/>
                <w:szCs w:val="26"/>
              </w:rPr>
              <w:t xml:space="preserve">. Likumprojektā paredzētās sankcijas spēs mazināt </w:t>
            </w:r>
            <w:r w:rsidR="00390076" w:rsidRPr="00467FDD">
              <w:rPr>
                <w:rFonts w:ascii="Times New Roman" w:hAnsi="Times New Roman" w:cs="Times New Roman"/>
                <w:bCs/>
                <w:sz w:val="26"/>
                <w:szCs w:val="26"/>
              </w:rPr>
              <w:t xml:space="preserve">nereģistrētās </w:t>
            </w:r>
            <w:r w:rsidRPr="00467FDD">
              <w:rPr>
                <w:rFonts w:ascii="Times New Roman" w:hAnsi="Times New Roman" w:cs="Times New Roman"/>
                <w:bCs/>
                <w:sz w:val="26"/>
                <w:szCs w:val="26"/>
              </w:rPr>
              <w:t>darbības gadījumu skaitu, tās iespējamo apmēru un izplatību kopumā. Latvija</w:t>
            </w:r>
            <w:r w:rsidR="00150764" w:rsidRPr="00467FDD">
              <w:rPr>
                <w:rFonts w:ascii="Times New Roman" w:hAnsi="Times New Roman" w:cs="Times New Roman"/>
                <w:bCs/>
                <w:sz w:val="26"/>
                <w:szCs w:val="26"/>
              </w:rPr>
              <w:t>s</w:t>
            </w:r>
            <w:r w:rsidRPr="00467FDD">
              <w:rPr>
                <w:rFonts w:ascii="Times New Roman" w:hAnsi="Times New Roman" w:cs="Times New Roman"/>
                <w:bCs/>
                <w:sz w:val="26"/>
                <w:szCs w:val="26"/>
              </w:rPr>
              <w:t xml:space="preserve"> Bankas rīcībā būs pietiekoši resursi, lai būtu iespējams pārkāpumus konstatēt, izmeklēt un pierādīt. Latvijas Banka informāciju un pierādījumus par pārkāpumiem un pārkāpējiem saņem no dažādiem informācijas avotiem – privātpersonu iesniegumiem, trauksmes cēlēju ziņojumiem, citu Latvijas un ārvalstu iestāžu sniegtās informācijas, tirgus dalībnieku sniegtās informācijas, plašsaziņas līdzekļos pieejamās informācijas u.tml. Latvijas Bankai būs arī plašas iespējas izprasīt informāciju vai uzraudzības un starptautiskās sadarbības ietvaros iegūt informāciju no finanšu tirgus dalībniekiem, piemēram, par finanšu līdzekļu plūsmu pārkāpēja maksājumu kontos un veikto vai saņemto maksājumu raksturu.</w:t>
            </w:r>
          </w:p>
          <w:p w14:paraId="12FC533A" w14:textId="3F975177" w:rsidR="00B80A56" w:rsidRPr="00467FDD" w:rsidRDefault="00B80A56" w:rsidP="00391369">
            <w:pPr>
              <w:shd w:val="clear" w:color="auto" w:fill="FFFFFF"/>
              <w:autoSpaceDE w:val="0"/>
              <w:autoSpaceDN w:val="0"/>
              <w:adjustRightInd w:val="0"/>
              <w:spacing w:before="100" w:beforeAutospacing="1" w:after="100" w:afterAutospacing="1" w:line="240" w:lineRule="auto"/>
              <w:jc w:val="both"/>
              <w:rPr>
                <w:rFonts w:ascii="Times New Roman" w:hAnsi="Times New Roman" w:cs="Times New Roman"/>
                <w:bCs/>
                <w:sz w:val="26"/>
                <w:szCs w:val="26"/>
              </w:rPr>
            </w:pPr>
            <w:r w:rsidRPr="00467FDD">
              <w:rPr>
                <w:rFonts w:ascii="Times New Roman" w:hAnsi="Times New Roman" w:cs="Times New Roman"/>
                <w:bCs/>
                <w:sz w:val="26"/>
                <w:szCs w:val="26"/>
              </w:rPr>
              <w:t>Ņemot vērā, ka sankcijas tiek paredzētas par darbību bez attiecīgas reģistr</w:t>
            </w:r>
            <w:r w:rsidR="00390076" w:rsidRPr="00467FDD">
              <w:rPr>
                <w:rFonts w:ascii="Times New Roman" w:hAnsi="Times New Roman" w:cs="Times New Roman"/>
                <w:bCs/>
                <w:sz w:val="26"/>
                <w:szCs w:val="26"/>
              </w:rPr>
              <w:t>ācijas</w:t>
            </w:r>
            <w:r w:rsidRPr="00467FDD">
              <w:rPr>
                <w:rFonts w:ascii="Times New Roman" w:hAnsi="Times New Roman" w:cs="Times New Roman"/>
                <w:bCs/>
                <w:sz w:val="26"/>
                <w:szCs w:val="26"/>
              </w:rPr>
              <w:t>, tad nav iespējams prognozēt, cik daudz personām tiks piemērotas sankcijas un kādi būs piemēroto soda naudu apmēri. Latvija</w:t>
            </w:r>
            <w:r w:rsidR="00150764" w:rsidRPr="00467FDD">
              <w:rPr>
                <w:rFonts w:ascii="Times New Roman" w:hAnsi="Times New Roman" w:cs="Times New Roman"/>
                <w:bCs/>
                <w:sz w:val="26"/>
                <w:szCs w:val="26"/>
              </w:rPr>
              <w:t>s</w:t>
            </w:r>
            <w:r w:rsidRPr="00467FDD">
              <w:rPr>
                <w:rFonts w:ascii="Times New Roman" w:hAnsi="Times New Roman" w:cs="Times New Roman"/>
                <w:bCs/>
                <w:sz w:val="26"/>
                <w:szCs w:val="26"/>
              </w:rPr>
              <w:t xml:space="preserve"> Bankas rīcībā līdz šim arī nav uzskaitīta precīza statistika par izdarītajiem pārkāpumiem vai personām, kuras izdara šādus pārkāpumus. Līdzšinējā praksē Latvijas Banka ir aicinājusi pārtraukt šādu darbību un tikai gadījumā, ja netika sasniegts rezultāts un ja pārkāpējs ir Latvijas rezidents, ir sūtījusi informāciju Valsts ieņēmumu dienestam rīcībai atbilstoši Latvijas Administratīvo pārkāpumu kodeksā noteiktajam. Tomēr, neatkarīgi no šobrīd konstatēto pārkāpumu skaita, tas nemaina būtību, ka nereģistrēta valūtu tirdzniecība pati par sevi ir nosodāma un kaitē Latvijas finanšu tirgum. </w:t>
            </w:r>
          </w:p>
          <w:p w14:paraId="41171E02" w14:textId="74AF02E0" w:rsidR="00B80A56" w:rsidRPr="00467FDD" w:rsidRDefault="00B80A56" w:rsidP="00391369">
            <w:pPr>
              <w:shd w:val="clear" w:color="auto" w:fill="FFFFFF"/>
              <w:autoSpaceDE w:val="0"/>
              <w:autoSpaceDN w:val="0"/>
              <w:adjustRightInd w:val="0"/>
              <w:spacing w:before="100" w:beforeAutospacing="1" w:after="100" w:afterAutospacing="1" w:line="240" w:lineRule="auto"/>
              <w:jc w:val="both"/>
              <w:rPr>
                <w:rFonts w:ascii="Times New Roman" w:hAnsi="Times New Roman" w:cs="Times New Roman"/>
                <w:bCs/>
                <w:sz w:val="26"/>
                <w:szCs w:val="26"/>
              </w:rPr>
            </w:pPr>
            <w:r w:rsidRPr="00467FDD">
              <w:rPr>
                <w:rFonts w:ascii="Times New Roman" w:hAnsi="Times New Roman" w:cs="Times New Roman"/>
                <w:bCs/>
                <w:sz w:val="26"/>
                <w:szCs w:val="26"/>
              </w:rPr>
              <w:t>Latvijas Banka, piemērojot sankcijas par nereģistrētu valūtu tirdzniecību, ņems vērā dažādus kritērijus, t. sk. pārkāpuma raksturu un sankcijas samērīgumu. Šāds pienākums tiks ietverts kopā ar likumprojektu virzāmajā likumprojektā "Latvijas Bankas likums". Vienlaikus jāņem vērā, ka praksē nereti ir gadījumi, ka persona neapzinās, ka tā faktiski sniedz finanšu pakalpojumu, kuram ir nepieciešama attiecīga reģistrācija. Šādās situācijās ir pietiekami, ja tiek piemērots brīdinājums. Arī Eiropas Savienības regulējums dažādās finanšu sektora jomās paredz iespēju vai pienākumu piemērot arī nemonetāra rakstura sankcijas gan licencētajiem vai reģistrētajiem, gan nelicencētiem vai nereģistrētajiem finanšu pakalpojumu sniedzējiem. Atkarībā no konkrētajiem apstākļiem ne vienmēr ir arī lietderīgi piemērot soda naudu. Finanšu jomā reputācijas kritērijs ir svarīgs gan tirgus dalībniekiem, gan to amatpersonām. Līdz ar to arī brīdinājums</w:t>
            </w:r>
            <w:r w:rsidR="00E93A6F" w:rsidRPr="00467FDD">
              <w:rPr>
                <w:rFonts w:ascii="Times New Roman" w:hAnsi="Times New Roman" w:cs="Times New Roman"/>
                <w:bCs/>
                <w:sz w:val="26"/>
                <w:szCs w:val="26"/>
              </w:rPr>
              <w:t xml:space="preserve">  ir uzskatāms par sodoša rakstura sankciju, jo ietekmē </w:t>
            </w:r>
            <w:r w:rsidR="00AD4FF3" w:rsidRPr="00467FDD">
              <w:rPr>
                <w:rFonts w:ascii="Times New Roman" w:hAnsi="Times New Roman" w:cs="Times New Roman"/>
                <w:bCs/>
                <w:sz w:val="26"/>
                <w:szCs w:val="26"/>
              </w:rPr>
              <w:t>personas</w:t>
            </w:r>
            <w:r w:rsidR="00E93A6F" w:rsidRPr="00467FDD">
              <w:rPr>
                <w:rFonts w:ascii="Times New Roman" w:hAnsi="Times New Roman" w:cs="Times New Roman"/>
                <w:bCs/>
                <w:sz w:val="26"/>
                <w:szCs w:val="26"/>
              </w:rPr>
              <w:t xml:space="preserve"> reputāciju, tomēr vienlaikus</w:t>
            </w:r>
            <w:r w:rsidRPr="00467FDD">
              <w:rPr>
                <w:rFonts w:ascii="Times New Roman" w:hAnsi="Times New Roman" w:cs="Times New Roman"/>
                <w:bCs/>
                <w:sz w:val="26"/>
                <w:szCs w:val="26"/>
              </w:rPr>
              <w:t xml:space="preserve"> var sasniegt savu atturošo (preventīvo) mērķi.</w:t>
            </w:r>
            <w:r w:rsidR="00DC3887" w:rsidRPr="00467FDD">
              <w:rPr>
                <w:rFonts w:ascii="Times New Roman" w:hAnsi="Times New Roman" w:cs="Times New Roman"/>
                <w:bCs/>
                <w:sz w:val="26"/>
                <w:szCs w:val="26"/>
              </w:rPr>
              <w:t xml:space="preserve"> </w:t>
            </w:r>
            <w:r w:rsidRPr="00467FDD">
              <w:rPr>
                <w:rFonts w:ascii="Times New Roman" w:hAnsi="Times New Roman" w:cs="Times New Roman"/>
                <w:bCs/>
                <w:sz w:val="26"/>
                <w:szCs w:val="26"/>
              </w:rPr>
              <w:t xml:space="preserve">Prognozējams, ka praksē soda naudas tiks piemērotas personām, kas apzināti vai ļaunprātīgi neievēroja pienākumu reģistrēt darbību valūtu tirdzniecībā, vai kuru darbības raksturs liecina, ka tām vajadzēja apzināties par šādas </w:t>
            </w:r>
            <w:r w:rsidR="00AD4FF3" w:rsidRPr="00467FDD">
              <w:rPr>
                <w:rFonts w:ascii="Times New Roman" w:hAnsi="Times New Roman" w:cs="Times New Roman"/>
                <w:bCs/>
                <w:sz w:val="26"/>
                <w:szCs w:val="26"/>
              </w:rPr>
              <w:t>r</w:t>
            </w:r>
            <w:r w:rsidRPr="00467FDD">
              <w:rPr>
                <w:rFonts w:ascii="Times New Roman" w:hAnsi="Times New Roman" w:cs="Times New Roman"/>
                <w:bCs/>
                <w:sz w:val="26"/>
                <w:szCs w:val="26"/>
              </w:rPr>
              <w:t xml:space="preserve">eģistrācijas nepieciešamību. Turklāt maksimālais soda naudas apmērs būs piemērojams tikai izņēmuma gadījumos. </w:t>
            </w:r>
          </w:p>
          <w:p w14:paraId="6C0D3015" w14:textId="081C1095" w:rsidR="00601563" w:rsidRPr="00467FDD" w:rsidRDefault="00B80A56" w:rsidP="00391369">
            <w:pPr>
              <w:shd w:val="clear" w:color="auto" w:fill="FFFFFF"/>
              <w:autoSpaceDE w:val="0"/>
              <w:autoSpaceDN w:val="0"/>
              <w:adjustRightInd w:val="0"/>
              <w:spacing w:before="100" w:beforeAutospacing="1" w:after="100" w:afterAutospacing="1" w:line="240" w:lineRule="auto"/>
              <w:jc w:val="both"/>
              <w:rPr>
                <w:rFonts w:ascii="Times New Roman" w:hAnsi="Times New Roman" w:cs="Times New Roman"/>
                <w:bCs/>
                <w:sz w:val="26"/>
                <w:szCs w:val="26"/>
              </w:rPr>
            </w:pPr>
            <w:r w:rsidRPr="00467FDD">
              <w:rPr>
                <w:rFonts w:ascii="Times New Roman" w:hAnsi="Times New Roman" w:cs="Times New Roman"/>
                <w:bCs/>
                <w:sz w:val="26"/>
                <w:szCs w:val="26"/>
              </w:rPr>
              <w:t xml:space="preserve">Lai nodrošinātu, ka par </w:t>
            </w:r>
            <w:r w:rsidR="00A0089C" w:rsidRPr="00467FDD">
              <w:rPr>
                <w:rFonts w:ascii="Times New Roman" w:hAnsi="Times New Roman" w:cs="Times New Roman"/>
                <w:bCs/>
                <w:sz w:val="26"/>
                <w:szCs w:val="26"/>
              </w:rPr>
              <w:t>nereģistrētu valūtu tirdzniecību</w:t>
            </w:r>
            <w:r w:rsidRPr="00467FDD">
              <w:rPr>
                <w:rFonts w:ascii="Times New Roman" w:hAnsi="Times New Roman" w:cs="Times New Roman"/>
                <w:bCs/>
                <w:sz w:val="26"/>
                <w:szCs w:val="26"/>
              </w:rPr>
              <w:t xml:space="preserve"> būtu iespējams piemērot sankcijas un lai visā finanšu sektorā, kuru uzrau</w:t>
            </w:r>
            <w:r w:rsidR="00A0089C" w:rsidRPr="00467FDD">
              <w:rPr>
                <w:rFonts w:ascii="Times New Roman" w:hAnsi="Times New Roman" w:cs="Times New Roman"/>
                <w:bCs/>
                <w:sz w:val="26"/>
                <w:szCs w:val="26"/>
              </w:rPr>
              <w:t>dzīs</w:t>
            </w:r>
            <w:r w:rsidRPr="00467FDD">
              <w:rPr>
                <w:rFonts w:ascii="Times New Roman" w:hAnsi="Times New Roman" w:cs="Times New Roman"/>
                <w:bCs/>
                <w:sz w:val="26"/>
                <w:szCs w:val="26"/>
              </w:rPr>
              <w:t xml:space="preserve"> Latvijas Banka, būtu sistēmiski vienveidīga pieeja, nozaru likumos ir nepieciešams paredzēt atbilstošas sankcijas. Tādējādi par attiecīgo pakalpojumu sniegšanu bez atbilstošas </w:t>
            </w:r>
            <w:r w:rsidR="00DC3887" w:rsidRPr="00467FDD">
              <w:rPr>
                <w:rFonts w:ascii="Times New Roman" w:hAnsi="Times New Roman" w:cs="Times New Roman"/>
                <w:bCs/>
                <w:sz w:val="26"/>
                <w:szCs w:val="26"/>
              </w:rPr>
              <w:t xml:space="preserve">reģistrācijas </w:t>
            </w:r>
            <w:r w:rsidR="00A0089C" w:rsidRPr="00467FDD">
              <w:rPr>
                <w:rFonts w:ascii="Times New Roman" w:hAnsi="Times New Roman" w:cs="Times New Roman"/>
                <w:bCs/>
                <w:sz w:val="26"/>
                <w:szCs w:val="26"/>
              </w:rPr>
              <w:t>Latvijas Bankai</w:t>
            </w:r>
            <w:r w:rsidRPr="00467FDD">
              <w:rPr>
                <w:rFonts w:ascii="Times New Roman" w:hAnsi="Times New Roman" w:cs="Times New Roman"/>
                <w:bCs/>
                <w:sz w:val="26"/>
                <w:szCs w:val="26"/>
              </w:rPr>
              <w:t xml:space="preserve"> ir jābūt iespējai piemērot šādas sankcijas – brīdinājums un soda nauda. Attiecībā uz soda naudas apmēru finanšu sektorā tiek paredzēta pieeja, kāda tā jau ir noteikta </w:t>
            </w:r>
            <w:r w:rsidR="00A0089C" w:rsidRPr="00467FDD">
              <w:rPr>
                <w:rFonts w:ascii="Times New Roman" w:hAnsi="Times New Roman" w:cs="Times New Roman"/>
                <w:bCs/>
                <w:sz w:val="26"/>
                <w:szCs w:val="26"/>
              </w:rPr>
              <w:t xml:space="preserve">kā Maksājumu pakalpojumu un elektroniskās naudas likumā, tā arī </w:t>
            </w:r>
            <w:r w:rsidRPr="00467FDD">
              <w:rPr>
                <w:rFonts w:ascii="Times New Roman" w:hAnsi="Times New Roman" w:cs="Times New Roman"/>
                <w:bCs/>
                <w:sz w:val="26"/>
                <w:szCs w:val="26"/>
              </w:rPr>
              <w:t xml:space="preserve">Kredītiestāžu likumā un Finanšu instrumentu tirgus likumā, proti, soda nauda tiek paredzēta tādā maksimālā apmērā, kāds tas ir paredzēts par citiem nozares likumā noteiktajiem pamatdarbības pārkāpumiem. Šāda pieeja ir nepieciešama, lai persona, kas veic darbību bez </w:t>
            </w:r>
            <w:r w:rsidR="00DC3887" w:rsidRPr="00467FDD">
              <w:rPr>
                <w:rFonts w:ascii="Times New Roman" w:hAnsi="Times New Roman" w:cs="Times New Roman"/>
                <w:bCs/>
                <w:sz w:val="26"/>
                <w:szCs w:val="26"/>
              </w:rPr>
              <w:t>reģistrācijas</w:t>
            </w:r>
            <w:r w:rsidRPr="00467FDD">
              <w:rPr>
                <w:rFonts w:ascii="Times New Roman" w:hAnsi="Times New Roman" w:cs="Times New Roman"/>
                <w:bCs/>
                <w:sz w:val="26"/>
                <w:szCs w:val="26"/>
              </w:rPr>
              <w:t>, nenonāktu labvēlīgākā situācijā nekā persona, kura ir</w:t>
            </w:r>
            <w:r w:rsidR="00DC3887" w:rsidRPr="00467FDD">
              <w:rPr>
                <w:rFonts w:ascii="Times New Roman" w:hAnsi="Times New Roman" w:cs="Times New Roman"/>
                <w:bCs/>
                <w:sz w:val="26"/>
                <w:szCs w:val="26"/>
              </w:rPr>
              <w:t xml:space="preserve"> veikusi attiecīgu reģistrāciju</w:t>
            </w:r>
            <w:r w:rsidRPr="00467FDD">
              <w:rPr>
                <w:rFonts w:ascii="Times New Roman" w:hAnsi="Times New Roman" w:cs="Times New Roman"/>
                <w:bCs/>
                <w:sz w:val="26"/>
                <w:szCs w:val="26"/>
              </w:rPr>
              <w:t xml:space="preserve"> darbībai finanšu pakalpojumu tirgū.</w:t>
            </w:r>
          </w:p>
          <w:p w14:paraId="300B2D1B" w14:textId="77777777" w:rsidR="00FB1CF3" w:rsidRPr="00467FDD" w:rsidRDefault="00BA2DF6" w:rsidP="00FB1CF3">
            <w:pPr>
              <w:spacing w:line="240" w:lineRule="auto"/>
              <w:jc w:val="both"/>
              <w:rPr>
                <w:rFonts w:ascii="Times New Roman" w:hAnsi="Times New Roman" w:cs="Times New Roman"/>
                <w:sz w:val="26"/>
                <w:szCs w:val="26"/>
              </w:rPr>
            </w:pPr>
            <w:r w:rsidRPr="00467FDD">
              <w:rPr>
                <w:rFonts w:ascii="Times New Roman" w:hAnsi="Times New Roman" w:cs="Times New Roman"/>
                <w:sz w:val="26"/>
                <w:szCs w:val="26"/>
              </w:rPr>
              <w:t>Atkārtoti izvērtējot sodoša rakstura administratīvo sankciju piemērošanas procesa regulējumu finanšu tirgus jomā, secināts, ka Administratīvās atbildības likumā paredzētā administratīvās atbildības sistēma šobrīd nav atbilstoša administratīvajai atbildībai līdzīgo piespiedu ietekmēšanas līdzekļu piemērošanai finanšu tirgus dalībnieku uzraudzības jomā, tādēļ Likumprojektā paredzēts saglabāt līdzšinējo administratīvajai atbildībai līdzīgo piespiedu ietekmēšanas līdzekļu (brīdinājuma un soda naudas) piemērošanas procesuālo kārtību, ņemot vērā šādus apsvērumus:</w:t>
            </w:r>
          </w:p>
          <w:p w14:paraId="4787505E" w14:textId="77777777" w:rsidR="00FB1CF3" w:rsidRPr="00467FDD" w:rsidRDefault="00BA2DF6" w:rsidP="00FB1CF3">
            <w:pPr>
              <w:pStyle w:val="ListParagraph"/>
              <w:numPr>
                <w:ilvl w:val="0"/>
                <w:numId w:val="12"/>
              </w:numPr>
              <w:spacing w:line="240" w:lineRule="auto"/>
              <w:ind w:left="31" w:firstLine="329"/>
              <w:jc w:val="both"/>
              <w:rPr>
                <w:rFonts w:ascii="Times New Roman" w:hAnsi="Times New Roman" w:cs="Times New Roman"/>
                <w:sz w:val="26"/>
                <w:szCs w:val="26"/>
              </w:rPr>
            </w:pPr>
            <w:r w:rsidRPr="00467FDD">
              <w:rPr>
                <w:rFonts w:ascii="Times New Roman" w:hAnsi="Times New Roman" w:cs="Times New Roman"/>
                <w:sz w:val="26"/>
                <w:szCs w:val="26"/>
              </w:rPr>
              <w:t xml:space="preserve">Latvijas Banka un arī FKTK administratīvajai atbildībai līdzīgos piespiedu ietekmēšanas līdzekļus piemēro Administratīvā procesa likumā noteiktajā kārtībā, un Administratīvās atbildības likuma 115. pantā tās nav minētas kā institūcijas, kuru amatpersonas būtu tiesīgas veikt administratīvā pārkāpumu procesu. Arī Latvijas Administratīvo pārkāpumu kodeksā nebija paredzētas Latvijas Bankas un FKTK amatpersonu tiesības izskatīt administratīvo pārkāpumu lietas. </w:t>
            </w:r>
          </w:p>
          <w:p w14:paraId="1E9637BD" w14:textId="77777777" w:rsidR="00FB1CF3" w:rsidRPr="00467FDD" w:rsidRDefault="00BA2DF6" w:rsidP="00FB1CF3">
            <w:pPr>
              <w:pStyle w:val="ListParagraph"/>
              <w:numPr>
                <w:ilvl w:val="0"/>
                <w:numId w:val="12"/>
              </w:numPr>
              <w:spacing w:line="240" w:lineRule="auto"/>
              <w:ind w:left="31" w:firstLine="329"/>
              <w:jc w:val="both"/>
              <w:rPr>
                <w:rFonts w:ascii="Times New Roman" w:hAnsi="Times New Roman" w:cs="Times New Roman"/>
                <w:sz w:val="26"/>
                <w:szCs w:val="26"/>
              </w:rPr>
            </w:pPr>
            <w:r w:rsidRPr="00467FDD">
              <w:rPr>
                <w:rFonts w:ascii="Times New Roman" w:hAnsi="Times New Roman" w:cs="Times New Roman"/>
                <w:sz w:val="26"/>
                <w:szCs w:val="26"/>
              </w:rPr>
              <w:t xml:space="preserve">Normatīvais ietvars, kurā finanšu tirgus dalībnieku darbību regulējošie nozaru likumi kopā ar Administratīvā procesa likumu noteic gan materiālo, gan procesuālo regulējumu, ir pietiekams un efektīvs, turklāt tas ir saprotams kā finanšu tirgus dalībniekiem, tā valsts pārvaldes un tiesu darbiniekiem. Lai arī teorētiski vienots administratīvās atbildības sistēmas normatīvais regulējums varētu veicināt tiesisko noteiktību un pārskatāmību, tas vienlaikus prasītu nozīmīgas pārmaiņas Administratīvās atbildības likumā, kas spēkā stājās vien 2020. gada 1. jūlijā, jo tajā noteiktie procedūras jautājumi, noilguma termiņi un citi procesuālie termiņi ir piemēroti vienkāršāku administratīvo pārkāpumu lietu izskatīšanai, kuras pamatā var izskatīt pārkāpuma izdarīšanas vietā, nevis sarežģītām un apjomīgām lietām, kuras parasti prasa detalizētu un laikietilpīgu situācijas izpēti. </w:t>
            </w:r>
          </w:p>
          <w:p w14:paraId="23EE7788" w14:textId="77777777" w:rsidR="00FB1CF3" w:rsidRPr="00467FDD" w:rsidRDefault="00BA2DF6" w:rsidP="00FB1CF3">
            <w:pPr>
              <w:pStyle w:val="ListParagraph"/>
              <w:numPr>
                <w:ilvl w:val="0"/>
                <w:numId w:val="12"/>
              </w:numPr>
              <w:spacing w:line="240" w:lineRule="auto"/>
              <w:ind w:left="31" w:firstLine="329"/>
              <w:jc w:val="both"/>
              <w:rPr>
                <w:rFonts w:ascii="Times New Roman" w:hAnsi="Times New Roman" w:cs="Times New Roman"/>
                <w:sz w:val="26"/>
                <w:szCs w:val="26"/>
              </w:rPr>
            </w:pPr>
            <w:r w:rsidRPr="00467FDD">
              <w:rPr>
                <w:rFonts w:ascii="Times New Roman" w:hAnsi="Times New Roman" w:cs="Times New Roman"/>
                <w:sz w:val="26"/>
                <w:szCs w:val="26"/>
              </w:rPr>
              <w:t xml:space="preserve">Finanšu tirgus dalībnieku uzraudzības jomā būtiska nozīme ir arī kvalitatīvai lietu izskatīšanai tiesā un judikatūras stabilitātei, ko veicina šajā jomā ilgstoši specializējušies administratīvās tiesas tiesneši. </w:t>
            </w:r>
          </w:p>
          <w:p w14:paraId="2A57E586" w14:textId="77777777" w:rsidR="00FB1CF3" w:rsidRPr="00467FDD" w:rsidRDefault="00BA2DF6" w:rsidP="00FB1CF3">
            <w:pPr>
              <w:pStyle w:val="ListParagraph"/>
              <w:numPr>
                <w:ilvl w:val="0"/>
                <w:numId w:val="12"/>
              </w:numPr>
              <w:spacing w:line="240" w:lineRule="auto"/>
              <w:ind w:left="31" w:firstLine="329"/>
              <w:jc w:val="both"/>
              <w:rPr>
                <w:rFonts w:ascii="Times New Roman" w:hAnsi="Times New Roman" w:cs="Times New Roman"/>
                <w:sz w:val="26"/>
                <w:szCs w:val="26"/>
              </w:rPr>
            </w:pPr>
            <w:r w:rsidRPr="00467FDD">
              <w:rPr>
                <w:rFonts w:ascii="Times New Roman" w:hAnsi="Times New Roman" w:cs="Times New Roman"/>
                <w:sz w:val="26"/>
                <w:szCs w:val="26"/>
              </w:rPr>
              <w:t xml:space="preserve">Ministru kabineta 2020. gada 31. marta sēdē atbalstīts priekšlikums, kurš paredz saglabāt esošo kārtību attiecībā uz piespiedu ietekmēšanas līdzekļu (administratīvo sankciju) piemērošanas procesu finanšu un kapitāla tirgus jomā, saglabājot to izskatīšanas un pārsūdzēšanas kārtību, kas nosaka, ka pieņemtie lēmumi ir pārsūdzami administratīvajā tiesā Administratīvā procesa likumā noteiktajā kārtībā.  Ņemot vērā, ka arī pēc FKTK pievienošanas Latvijas Bankai plānots saglabāt koleģiāli pieņemtu lēmumu izvērtēšanu vairākos līmeņos, iepriekš minētā pārsūdzības kārtība būtu saglabājama. </w:t>
            </w:r>
          </w:p>
          <w:p w14:paraId="39EAE301" w14:textId="090CFD0E" w:rsidR="00BA2DF6" w:rsidRPr="00467FDD" w:rsidRDefault="00BA2DF6" w:rsidP="00FB1CF3">
            <w:pPr>
              <w:pStyle w:val="ListParagraph"/>
              <w:numPr>
                <w:ilvl w:val="0"/>
                <w:numId w:val="12"/>
              </w:numPr>
              <w:spacing w:line="240" w:lineRule="auto"/>
              <w:ind w:left="31" w:firstLine="329"/>
              <w:jc w:val="both"/>
              <w:rPr>
                <w:rFonts w:ascii="Times New Roman" w:hAnsi="Times New Roman" w:cs="Times New Roman"/>
                <w:sz w:val="26"/>
                <w:szCs w:val="26"/>
              </w:rPr>
            </w:pPr>
            <w:r w:rsidRPr="00467FDD">
              <w:rPr>
                <w:rFonts w:ascii="Times New Roman" w:hAnsi="Times New Roman" w:cs="Times New Roman"/>
                <w:sz w:val="26"/>
                <w:szCs w:val="26"/>
              </w:rPr>
              <w:t xml:space="preserve">Ievērojot to, ka finanšu </w:t>
            </w:r>
            <w:r w:rsidR="00FB1CF3" w:rsidRPr="00467FDD">
              <w:rPr>
                <w:rFonts w:ascii="Times New Roman" w:hAnsi="Times New Roman" w:cs="Times New Roman"/>
                <w:sz w:val="26"/>
                <w:szCs w:val="26"/>
              </w:rPr>
              <w:t>tirgus dalībniekiem piemērojamās soda naudas ir atzīstamas par</w:t>
            </w:r>
            <w:r w:rsidRPr="00467FDD">
              <w:rPr>
                <w:rFonts w:ascii="Times New Roman" w:hAnsi="Times New Roman" w:cs="Times New Roman"/>
                <w:sz w:val="26"/>
                <w:szCs w:val="26"/>
              </w:rPr>
              <w:t xml:space="preserve"> krimināltiesiska rakstura sodiem Cilvēka tiesību un pamatbrīvību aizsardzības konvencijas 6. un 7. panta kontekstā, to piemērošanā papildus administratīvā procesa principiem visa procesa ietvaros tiek ievēroti arī vispārējie no šīm konvencijas normām izrietošie principi, kas nodrošina personas pamattiesību pilnvērtīgu aizsardzību.</w:t>
            </w:r>
          </w:p>
          <w:p w14:paraId="08BCD1DD" w14:textId="06AF5CFB" w:rsidR="00BA2DF6" w:rsidRPr="00467FDD" w:rsidRDefault="00BA2DF6" w:rsidP="00BA2DF6">
            <w:pPr>
              <w:shd w:val="clear" w:color="auto" w:fill="FFFFFF"/>
              <w:autoSpaceDE w:val="0"/>
              <w:autoSpaceDN w:val="0"/>
              <w:adjustRightInd w:val="0"/>
              <w:spacing w:before="100" w:beforeAutospacing="1" w:after="100" w:afterAutospacing="1" w:line="240" w:lineRule="auto"/>
              <w:jc w:val="both"/>
              <w:rPr>
                <w:rFonts w:ascii="Times New Roman" w:hAnsi="Times New Roman" w:cs="Times New Roman"/>
                <w:bCs/>
                <w:sz w:val="26"/>
                <w:szCs w:val="26"/>
              </w:rPr>
            </w:pPr>
            <w:r w:rsidRPr="00467FDD">
              <w:rPr>
                <w:rFonts w:ascii="Times New Roman" w:hAnsi="Times New Roman" w:cs="Times New Roman"/>
                <w:sz w:val="26"/>
                <w:szCs w:val="26"/>
              </w:rPr>
              <w:t xml:space="preserve">FKTK un Latvijas Bankas kā finanšu tirgus un tā dalībnieku uzraudzības iestādes mērķis ir panākt, lai finanšu tirgus dalībnieks ievēro vai izpilda likumā noteiktās prasības. Izdodot administratīvo aktu, kas uzliek pienākumu novērst pārkāpumu, finanšu tirgus dalībniekam tiek dots saprātīgs laiks pārkāpuma novēršanai. Finanšu tirgus dalībniekiem adresēto administratīvo aktu piespiedu izpilde tiek īstenota Administratīvā procesa likumā noteiktajā kārtībā, kas regulē administratīvo aktu piespiedu izpildi (aizvietotājizpilde, piespiedu nauda, tiešais spēks). Tā kā FKTK un Latvijas Banka nav institūcija, kurai būtu tiesības veikt administratīvā pārkāpuma procesu, nav iespējama arī situācija, ka par administratīvā akta nepildīšanu varētu tikt ierosināta administratīvā pārkāpuma lieta, kas nodrošina </w:t>
            </w:r>
            <w:r w:rsidRPr="00467FDD">
              <w:rPr>
                <w:rFonts w:ascii="Times New Roman" w:hAnsi="Times New Roman" w:cs="Times New Roman"/>
                <w:i/>
                <w:sz w:val="26"/>
                <w:szCs w:val="26"/>
              </w:rPr>
              <w:t>ne bis in idem</w:t>
            </w:r>
            <w:r w:rsidRPr="00467FDD">
              <w:rPr>
                <w:rFonts w:ascii="Times New Roman" w:hAnsi="Times New Roman" w:cs="Times New Roman"/>
                <w:sz w:val="26"/>
                <w:szCs w:val="26"/>
              </w:rPr>
              <w:t xml:space="preserve"> principa ievērošanu FKTK un Latvijas Bankā. Attiecīgais modelis pilnvērtīgi īsteno Administratīvā procesa likuma prioritātes principu, jo administratīvo procesu pilnībā var pabeigt Administratīvā procesa likuma ietvaros.  Tādējādi tiek nodrošinātas visas Administratīvā procesa likuma prioritātes principa priekšrocības: 1) tiek panākta normatīvajos aktos noteikto prasību faktiska izpildīšana; 2) tiek veidota uz savstarpējo izpratni balstīta sadarbība; 3) netiek zaudēta iespēja piemērot finansiāla rakstura ietekmēšanas līdzekļus (piespiedu naudu), ja persona ļaunprātīgi nepakļaujas FKTK un Latvijas Bankas prasībām; 4) tiek novērsta divkārša tiesvedība divās dažādas tiesās par vienu un to pašu pārkāpumu.</w:t>
            </w:r>
          </w:p>
          <w:p w14:paraId="7495BBD2" w14:textId="37B4DD73" w:rsidR="002F208F" w:rsidRPr="00467FDD" w:rsidRDefault="002F208F" w:rsidP="0063782F">
            <w:pPr>
              <w:pStyle w:val="Teksts1"/>
              <w:shd w:val="clear" w:color="auto" w:fill="FFFFFF"/>
              <w:spacing w:after="0"/>
              <w:rPr>
                <w:sz w:val="26"/>
                <w:szCs w:val="26"/>
              </w:rPr>
            </w:pPr>
            <w:r w:rsidRPr="00467FDD">
              <w:rPr>
                <w:sz w:val="26"/>
                <w:szCs w:val="26"/>
              </w:rPr>
              <w:t>5.</w:t>
            </w:r>
            <w:r w:rsidR="008F1122" w:rsidRPr="00467FDD">
              <w:rPr>
                <w:sz w:val="26"/>
                <w:szCs w:val="26"/>
              </w:rPr>
              <w:t>1</w:t>
            </w:r>
            <w:r w:rsidR="00121FF5" w:rsidRPr="00467FDD">
              <w:rPr>
                <w:sz w:val="26"/>
                <w:szCs w:val="26"/>
              </w:rPr>
              <w:t>2</w:t>
            </w:r>
            <w:r w:rsidRPr="00467FDD">
              <w:rPr>
                <w:sz w:val="26"/>
                <w:szCs w:val="26"/>
              </w:rPr>
              <w:t>. Administratīvā procesa likuma 76. panta otrā daļa paredz, ka administratīvo aktu var apstrīdēt padotības kārtībā augstākā iestādē. Likumā vai Ministru kabineta noteikumos var būt noteikta cita iestāde, kurā attiecīgo administratīvo aktu var apstrīdēt. Ja tādas nav vai tā ir Ministru kabinets, administratīvo aktu var apstrīdēt tajā iestādē, kura izdevusi šo aktu, vai uzreiz pārsūdzēt tiesā. Tā kā Administratīvā procesa likums paredz vispārīgu iestādes izdotu administratīvo aktu apstrīdēšanas kārtību, tā tiks piemērota attiecībā uz Latvijas Bankas izdotajiem administr</w:t>
            </w:r>
            <w:r w:rsidR="00D47D5F" w:rsidRPr="00467FDD">
              <w:rPr>
                <w:sz w:val="26"/>
                <w:szCs w:val="26"/>
              </w:rPr>
              <w:t>at</w:t>
            </w:r>
            <w:r w:rsidRPr="00467FDD">
              <w:rPr>
                <w:sz w:val="26"/>
                <w:szCs w:val="26"/>
              </w:rPr>
              <w:t>īvajiem aktiem valūtu tirdzniecības sabiedrību reģistrācijas un darbības uzraudzības jomā, neatkarīgi no tā, kura Latvijas Bankas amatpersona attiecīgo administratīvo aktu</w:t>
            </w:r>
            <w:r w:rsidR="00417D0F" w:rsidRPr="00467FDD">
              <w:rPr>
                <w:sz w:val="26"/>
                <w:szCs w:val="26"/>
              </w:rPr>
              <w:t xml:space="preserve"> būs</w:t>
            </w:r>
            <w:r w:rsidRPr="00467FDD">
              <w:rPr>
                <w:sz w:val="26"/>
                <w:szCs w:val="26"/>
              </w:rPr>
              <w:t xml:space="preserve">  </w:t>
            </w:r>
            <w:r w:rsidR="00417D0F" w:rsidRPr="00467FDD">
              <w:rPr>
                <w:sz w:val="26"/>
                <w:szCs w:val="26"/>
              </w:rPr>
              <w:t>izdevusi.</w:t>
            </w:r>
          </w:p>
          <w:p w14:paraId="5BC225AD" w14:textId="77777777" w:rsidR="002F208F" w:rsidRPr="00467FDD" w:rsidRDefault="002F208F" w:rsidP="0063782F">
            <w:pPr>
              <w:pStyle w:val="Teksts1"/>
              <w:shd w:val="clear" w:color="auto" w:fill="FFFFFF"/>
              <w:spacing w:after="0"/>
              <w:rPr>
                <w:sz w:val="26"/>
                <w:szCs w:val="26"/>
              </w:rPr>
            </w:pPr>
          </w:p>
          <w:p w14:paraId="32D61417" w14:textId="75590EB2" w:rsidR="00F41C3D" w:rsidRPr="00467FDD" w:rsidRDefault="002D7EE5" w:rsidP="0063782F">
            <w:pPr>
              <w:pStyle w:val="Teksts1"/>
              <w:shd w:val="clear" w:color="auto" w:fill="FFFFFF"/>
              <w:spacing w:after="0"/>
              <w:rPr>
                <w:sz w:val="26"/>
                <w:szCs w:val="26"/>
              </w:rPr>
            </w:pPr>
            <w:r w:rsidRPr="00467FDD">
              <w:rPr>
                <w:sz w:val="26"/>
                <w:szCs w:val="26"/>
              </w:rPr>
              <w:t>Saskaņā ar Ministru kabineta 2007. gada 5. decembra rīkojuma Nr. 775 "Par Administratīvā procesa efektivizēšanas koncepciju" 1.1. apakšpunktu nolemts atbalstīt turpmāk minēto pieeju: "Lietās par koleģiālu institūciju lēmumu apstrīdēšanu – konkrētu institūciju koleģiālas institūcijas, kas pieņem sākotnējo lēmumu un kas ir funkcionāli neatkarīgas, pieņem lēmumu koleģiāli, spējot nodrošināt atklātu un objektīvu procesa norisi, un sastāv no īpašā kārtībā ieceltiem kvalificētiem attiecīgās jomas ekspertiem. Pieņemtie lēmumi nav pārsūdzami Administratīvajā rajona tiesā, bet uzreiz Administratīvajā apgabaltiesā". Ievērojot koncepcijas 5. daļas 8. punktā noteikto, jau 2008. gada vasarā Ministru kabinets atbalstīja un iesniedza Saeimā atbilstošus likumprojektus</w:t>
            </w:r>
            <w:r w:rsidRPr="00467FDD">
              <w:rPr>
                <w:rStyle w:val="FootnoteReference"/>
                <w:rFonts w:eastAsiaTheme="minorEastAsia"/>
                <w:sz w:val="26"/>
                <w:szCs w:val="26"/>
              </w:rPr>
              <w:footnoteReference w:id="6"/>
            </w:r>
            <w:r w:rsidRPr="00467FDD">
              <w:rPr>
                <w:sz w:val="26"/>
                <w:szCs w:val="26"/>
              </w:rPr>
              <w:t>, kuri ir pieņemti</w:t>
            </w:r>
            <w:r w:rsidRPr="00467FDD">
              <w:rPr>
                <w:rStyle w:val="FootnoteReference"/>
                <w:rFonts w:eastAsiaTheme="minorEastAsia"/>
                <w:sz w:val="26"/>
                <w:szCs w:val="26"/>
              </w:rPr>
              <w:footnoteReference w:id="7"/>
            </w:r>
            <w:r w:rsidRPr="00467FDD">
              <w:rPr>
                <w:sz w:val="26"/>
                <w:szCs w:val="26"/>
              </w:rPr>
              <w:t xml:space="preserve"> un ir spēkā kopš 2009. gada 1. janvāra. Tādējādi praksē ieviestas ar tieslietu ministra rīkojumu izveidotās darba grupas izstrādātās un Tieslietu ministrijas virzītās Administratīvā procesa efektivizēšanas koncepcijas nostādnes, ka </w:t>
            </w:r>
            <w:r w:rsidR="009C07B1" w:rsidRPr="00467FDD">
              <w:rPr>
                <w:sz w:val="26"/>
                <w:szCs w:val="26"/>
              </w:rPr>
              <w:t>FKTK</w:t>
            </w:r>
            <w:r w:rsidRPr="00467FDD">
              <w:rPr>
                <w:sz w:val="26"/>
                <w:szCs w:val="26"/>
              </w:rPr>
              <w:t xml:space="preserve"> lēmumus pārsūdz Administratīvajā apgabaltiesā.</w:t>
            </w:r>
          </w:p>
          <w:p w14:paraId="718E830D" w14:textId="77777777" w:rsidR="00F41C3D" w:rsidRPr="00467FDD" w:rsidRDefault="00F41C3D" w:rsidP="0063782F">
            <w:pPr>
              <w:pStyle w:val="Teksts1"/>
              <w:shd w:val="clear" w:color="auto" w:fill="FFFFFF"/>
              <w:spacing w:after="0"/>
              <w:rPr>
                <w:sz w:val="26"/>
                <w:szCs w:val="26"/>
              </w:rPr>
            </w:pPr>
          </w:p>
          <w:p w14:paraId="5FD4C614" w14:textId="0604BDEE" w:rsidR="00AF4871" w:rsidRPr="00467FDD" w:rsidRDefault="00581A8C" w:rsidP="0063782F">
            <w:pPr>
              <w:pStyle w:val="Teksts1"/>
              <w:shd w:val="clear" w:color="auto" w:fill="FFFFFF"/>
              <w:spacing w:after="0"/>
              <w:rPr>
                <w:sz w:val="26"/>
                <w:szCs w:val="26"/>
              </w:rPr>
            </w:pPr>
            <w:r w:rsidRPr="00467FDD">
              <w:rPr>
                <w:sz w:val="26"/>
                <w:szCs w:val="26"/>
              </w:rPr>
              <w:t xml:space="preserve">Minētā </w:t>
            </w:r>
            <w:r w:rsidR="00764405" w:rsidRPr="00467FDD">
              <w:rPr>
                <w:sz w:val="26"/>
                <w:szCs w:val="26"/>
              </w:rPr>
              <w:t>administratīvi procesuālā</w:t>
            </w:r>
            <w:r w:rsidR="002F208F" w:rsidRPr="00467FDD">
              <w:rPr>
                <w:sz w:val="26"/>
                <w:szCs w:val="26"/>
              </w:rPr>
              <w:t xml:space="preserve"> </w:t>
            </w:r>
            <w:r w:rsidR="00417D0F" w:rsidRPr="00467FDD">
              <w:rPr>
                <w:sz w:val="26"/>
                <w:szCs w:val="26"/>
              </w:rPr>
              <w:t>administratīvo aktu</w:t>
            </w:r>
            <w:r w:rsidR="002F208F" w:rsidRPr="00467FDD">
              <w:rPr>
                <w:sz w:val="26"/>
                <w:szCs w:val="26"/>
              </w:rPr>
              <w:t xml:space="preserve"> pārsūdzēšanas</w:t>
            </w:r>
            <w:r w:rsidR="00764405" w:rsidRPr="00467FDD">
              <w:rPr>
                <w:sz w:val="26"/>
                <w:szCs w:val="26"/>
              </w:rPr>
              <w:t xml:space="preserve"> </w:t>
            </w:r>
            <w:r w:rsidRPr="00467FDD">
              <w:rPr>
                <w:sz w:val="26"/>
                <w:szCs w:val="26"/>
              </w:rPr>
              <w:t xml:space="preserve">kārtība ar Likumprojektu </w:t>
            </w:r>
            <w:r w:rsidR="00417BF5" w:rsidRPr="00467FDD">
              <w:rPr>
                <w:sz w:val="26"/>
                <w:szCs w:val="26"/>
              </w:rPr>
              <w:t>vienlīdzīgā apmērā tiek attiecināta uz visiem finanšu tirgus dalībnieku</w:t>
            </w:r>
            <w:r w:rsidR="0063782F" w:rsidRPr="00467FDD">
              <w:rPr>
                <w:sz w:val="26"/>
                <w:szCs w:val="26"/>
              </w:rPr>
              <w:t>, tostarp arī valūtu tirdzniecības sabiedrību,</w:t>
            </w:r>
            <w:r w:rsidR="00417BF5" w:rsidRPr="00467FDD">
              <w:rPr>
                <w:sz w:val="26"/>
                <w:szCs w:val="26"/>
              </w:rPr>
              <w:t xml:space="preserve"> </w:t>
            </w:r>
            <w:r w:rsidR="002F208F" w:rsidRPr="00467FDD">
              <w:rPr>
                <w:sz w:val="26"/>
                <w:szCs w:val="26"/>
              </w:rPr>
              <w:t xml:space="preserve">reģistrācijas un darbības </w:t>
            </w:r>
            <w:r w:rsidR="00417BF5" w:rsidRPr="00467FDD">
              <w:rPr>
                <w:sz w:val="26"/>
                <w:szCs w:val="26"/>
              </w:rPr>
              <w:t xml:space="preserve">uzraudzības jomā </w:t>
            </w:r>
            <w:r w:rsidR="0063782F" w:rsidRPr="00467FDD">
              <w:rPr>
                <w:sz w:val="26"/>
                <w:szCs w:val="26"/>
              </w:rPr>
              <w:t xml:space="preserve">izdotajiem administratīvajiem aktiem. </w:t>
            </w:r>
          </w:p>
          <w:p w14:paraId="00BFD62B" w14:textId="77777777" w:rsidR="00777E9A" w:rsidRPr="00467FDD" w:rsidRDefault="00777E9A" w:rsidP="0063782F">
            <w:pPr>
              <w:pStyle w:val="Teksts1"/>
              <w:shd w:val="clear" w:color="auto" w:fill="FFFFFF"/>
              <w:spacing w:after="0"/>
              <w:rPr>
                <w:sz w:val="26"/>
                <w:szCs w:val="26"/>
              </w:rPr>
            </w:pPr>
          </w:p>
          <w:p w14:paraId="2BD4F419" w14:textId="7C049445" w:rsidR="00777E9A" w:rsidRPr="00467FDD" w:rsidRDefault="00CD5C49" w:rsidP="00503632">
            <w:pPr>
              <w:pStyle w:val="ListParagraph"/>
              <w:numPr>
                <w:ilvl w:val="0"/>
                <w:numId w:val="7"/>
              </w:numPr>
              <w:spacing w:after="0" w:line="240" w:lineRule="auto"/>
              <w:ind w:left="0" w:firstLine="360"/>
              <w:jc w:val="both"/>
              <w:rPr>
                <w:rFonts w:ascii="Times New Roman" w:eastAsia="Times New Roman" w:hAnsi="Times New Roman" w:cs="Times New Roman"/>
                <w:iCs/>
                <w:sz w:val="26"/>
                <w:szCs w:val="26"/>
                <w:lang w:eastAsia="lv-LV"/>
              </w:rPr>
            </w:pPr>
            <w:r w:rsidRPr="00467FDD">
              <w:rPr>
                <w:rFonts w:ascii="Times New Roman" w:eastAsia="Times New Roman" w:hAnsi="Times New Roman" w:cs="Times New Roman"/>
                <w:iCs/>
                <w:sz w:val="26"/>
                <w:szCs w:val="26"/>
                <w:lang w:eastAsia="lv-LV"/>
              </w:rPr>
              <w:t>Likumprojekta 8. un</w:t>
            </w:r>
            <w:r w:rsidR="00777E9A" w:rsidRPr="00467FDD">
              <w:rPr>
                <w:rFonts w:ascii="Times New Roman" w:eastAsia="Times New Roman" w:hAnsi="Times New Roman" w:cs="Times New Roman"/>
                <w:iCs/>
                <w:sz w:val="26"/>
                <w:szCs w:val="26"/>
                <w:lang w:eastAsia="lv-LV"/>
              </w:rPr>
              <w:t xml:space="preserve"> 9. </w:t>
            </w:r>
            <w:r w:rsidRPr="00467FDD">
              <w:rPr>
                <w:rFonts w:ascii="Times New Roman" w:eastAsia="Times New Roman" w:hAnsi="Times New Roman" w:cs="Times New Roman"/>
                <w:iCs/>
                <w:sz w:val="26"/>
                <w:szCs w:val="26"/>
                <w:lang w:eastAsia="lv-LV"/>
              </w:rPr>
              <w:t>pants</w:t>
            </w:r>
            <w:r w:rsidR="00777E9A" w:rsidRPr="00467FDD">
              <w:rPr>
                <w:rFonts w:ascii="Times New Roman" w:eastAsia="Times New Roman" w:hAnsi="Times New Roman" w:cs="Times New Roman"/>
                <w:iCs/>
                <w:sz w:val="26"/>
                <w:szCs w:val="26"/>
                <w:lang w:eastAsia="lv-LV"/>
              </w:rPr>
              <w:t xml:space="preserve"> precizē Latvijas Bankas finansējuma regulējum</w:t>
            </w:r>
            <w:r w:rsidR="00120C24" w:rsidRPr="00467FDD">
              <w:rPr>
                <w:rFonts w:ascii="Times New Roman" w:eastAsia="Times New Roman" w:hAnsi="Times New Roman" w:cs="Times New Roman"/>
                <w:iCs/>
                <w:sz w:val="26"/>
                <w:szCs w:val="26"/>
                <w:lang w:eastAsia="lv-LV"/>
              </w:rPr>
              <w:t>u</w:t>
            </w:r>
            <w:r w:rsidR="00777E9A" w:rsidRPr="00467FDD">
              <w:rPr>
                <w:rFonts w:ascii="Times New Roman" w:eastAsia="Times New Roman" w:hAnsi="Times New Roman" w:cs="Times New Roman"/>
                <w:iCs/>
                <w:sz w:val="26"/>
                <w:szCs w:val="26"/>
                <w:lang w:eastAsia="lv-LV"/>
              </w:rPr>
              <w:t>, ņemot vērā, ka pamatprincipi un deleģējums Latvijas Bankai noteikt tās regulēto un uzraudzīto finanšu tirgus dalībnieku maksājumu apmēru, kā arī šo maksājumu veikšanas un aprēķināšanas kārtību un termiņus tiek noteikti likumprojektā "Latvijas Bankas likums".</w:t>
            </w:r>
          </w:p>
          <w:p w14:paraId="23A53B5A" w14:textId="77777777" w:rsidR="00777E9A" w:rsidRPr="00467FDD" w:rsidRDefault="00777E9A" w:rsidP="00777E9A">
            <w:pPr>
              <w:pStyle w:val="ListParagraph"/>
              <w:spacing w:after="0" w:line="240" w:lineRule="auto"/>
              <w:jc w:val="both"/>
              <w:rPr>
                <w:rFonts w:ascii="Times New Roman" w:eastAsia="Times New Roman" w:hAnsi="Times New Roman" w:cs="Times New Roman"/>
                <w:iCs/>
                <w:sz w:val="26"/>
                <w:szCs w:val="26"/>
                <w:lang w:eastAsia="lv-LV"/>
              </w:rPr>
            </w:pPr>
          </w:p>
          <w:p w14:paraId="14E29E20" w14:textId="03F03C28" w:rsidR="00777E9A" w:rsidRPr="00467FDD" w:rsidRDefault="00777E9A" w:rsidP="00777E9A">
            <w:pPr>
              <w:spacing w:after="0" w:line="240" w:lineRule="auto"/>
              <w:jc w:val="both"/>
              <w:rPr>
                <w:rFonts w:ascii="Times New Roman" w:hAnsi="Times New Roman" w:cs="Times New Roman"/>
                <w:color w:val="000000"/>
                <w:sz w:val="26"/>
                <w:szCs w:val="26"/>
              </w:rPr>
            </w:pPr>
            <w:r w:rsidRPr="00467FDD">
              <w:rPr>
                <w:rFonts w:ascii="Times New Roman" w:hAnsi="Times New Roman" w:cs="Times New Roman"/>
                <w:color w:val="000000"/>
                <w:sz w:val="26"/>
                <w:szCs w:val="26"/>
              </w:rPr>
              <w:t>Kopumā tiek saglabāta līdzšinējā pieeja, ka finanšu tirgus dalībnieki arī turpmāk sedz izmaksas, kas nepieciešamas finanšu tirgus un t</w:t>
            </w:r>
            <w:r w:rsidR="00A577AC" w:rsidRPr="00467FDD">
              <w:rPr>
                <w:rFonts w:ascii="Times New Roman" w:hAnsi="Times New Roman" w:cs="Times New Roman"/>
                <w:color w:val="000000"/>
                <w:sz w:val="26"/>
                <w:szCs w:val="26"/>
              </w:rPr>
              <w:t>o</w:t>
            </w:r>
            <w:r w:rsidRPr="00467FDD">
              <w:rPr>
                <w:rFonts w:ascii="Times New Roman" w:hAnsi="Times New Roman" w:cs="Times New Roman"/>
                <w:color w:val="000000"/>
                <w:sz w:val="26"/>
                <w:szCs w:val="26"/>
              </w:rPr>
              <w:t xml:space="preserve"> darbības uzraudzībai. Likumprojekts neparedz nekādas izmaiņas attiecībā uz šobrīd normatīvajos aktos noteikto finanšu tirgus dalībnieka veikto maksājumu apmēru</w:t>
            </w:r>
            <w:r w:rsidR="0006503A" w:rsidRPr="00467FDD">
              <w:rPr>
                <w:rFonts w:ascii="Times New Roman" w:hAnsi="Times New Roman" w:cs="Times New Roman"/>
                <w:color w:val="000000"/>
                <w:sz w:val="26"/>
                <w:szCs w:val="26"/>
              </w:rPr>
              <w:t xml:space="preserve"> pieaugumu</w:t>
            </w:r>
            <w:r w:rsidRPr="00467FDD">
              <w:rPr>
                <w:rFonts w:ascii="Times New Roman" w:hAnsi="Times New Roman" w:cs="Times New Roman"/>
                <w:color w:val="000000"/>
                <w:sz w:val="26"/>
                <w:szCs w:val="26"/>
              </w:rPr>
              <w:t>.</w:t>
            </w:r>
          </w:p>
          <w:p w14:paraId="54D8EE77" w14:textId="77777777" w:rsidR="00777E9A" w:rsidRPr="00467FDD" w:rsidRDefault="00777E9A" w:rsidP="00777E9A">
            <w:pPr>
              <w:spacing w:after="0" w:line="240" w:lineRule="auto"/>
              <w:jc w:val="both"/>
              <w:rPr>
                <w:rFonts w:ascii="Times New Roman" w:hAnsi="Times New Roman" w:cs="Times New Roman"/>
                <w:color w:val="000000"/>
                <w:sz w:val="26"/>
                <w:szCs w:val="26"/>
              </w:rPr>
            </w:pPr>
          </w:p>
          <w:p w14:paraId="214137F4" w14:textId="18F59D24" w:rsidR="00777E9A" w:rsidRPr="00467FDD" w:rsidRDefault="00777E9A" w:rsidP="00777E9A">
            <w:pPr>
              <w:spacing w:after="0" w:line="240" w:lineRule="auto"/>
              <w:jc w:val="both"/>
              <w:rPr>
                <w:rFonts w:ascii="Times New Roman" w:hAnsi="Times New Roman" w:cs="Times New Roman"/>
                <w:color w:val="000000"/>
                <w:sz w:val="26"/>
                <w:szCs w:val="26"/>
              </w:rPr>
            </w:pPr>
            <w:r w:rsidRPr="00467FDD">
              <w:rPr>
                <w:rFonts w:ascii="Times New Roman" w:hAnsi="Times New Roman" w:cs="Times New Roman"/>
                <w:color w:val="000000"/>
                <w:sz w:val="26"/>
                <w:szCs w:val="26"/>
              </w:rPr>
              <w:t>Likumprojektā  tiek noteikt</w:t>
            </w:r>
            <w:r w:rsidR="00525316" w:rsidRPr="00467FDD">
              <w:rPr>
                <w:rFonts w:ascii="Times New Roman" w:hAnsi="Times New Roman" w:cs="Times New Roman"/>
                <w:color w:val="000000"/>
                <w:sz w:val="26"/>
                <w:szCs w:val="26"/>
              </w:rPr>
              <w:t>s</w:t>
            </w:r>
            <w:r w:rsidRPr="00467FDD">
              <w:rPr>
                <w:rFonts w:ascii="Times New Roman" w:hAnsi="Times New Roman" w:cs="Times New Roman"/>
                <w:color w:val="000000"/>
                <w:sz w:val="26"/>
                <w:szCs w:val="26"/>
              </w:rPr>
              <w:t xml:space="preserve"> </w:t>
            </w:r>
            <w:r w:rsidR="00525316" w:rsidRPr="00467FDD">
              <w:rPr>
                <w:rFonts w:ascii="Times New Roman" w:hAnsi="Times New Roman" w:cs="Times New Roman"/>
                <w:color w:val="000000"/>
                <w:sz w:val="26"/>
                <w:szCs w:val="26"/>
              </w:rPr>
              <w:t xml:space="preserve">valūtas tirdzniecības sabiedrību maksājamās </w:t>
            </w:r>
            <w:r w:rsidRPr="00467FDD">
              <w:rPr>
                <w:rFonts w:ascii="Times New Roman" w:hAnsi="Times New Roman" w:cs="Times New Roman"/>
                <w:color w:val="000000"/>
                <w:sz w:val="26"/>
                <w:szCs w:val="26"/>
              </w:rPr>
              <w:t>maksa</w:t>
            </w:r>
            <w:r w:rsidR="00525316" w:rsidRPr="00467FDD">
              <w:rPr>
                <w:rFonts w:ascii="Times New Roman" w:hAnsi="Times New Roman" w:cs="Times New Roman"/>
                <w:color w:val="000000"/>
                <w:sz w:val="26"/>
                <w:szCs w:val="26"/>
              </w:rPr>
              <w:t>s apmērs</w:t>
            </w:r>
            <w:r w:rsidR="00BF5307" w:rsidRPr="00467FDD">
              <w:rPr>
                <w:rFonts w:ascii="Times New Roman" w:hAnsi="Times New Roman" w:cs="Times New Roman"/>
                <w:color w:val="000000"/>
                <w:sz w:val="26"/>
                <w:szCs w:val="26"/>
              </w:rPr>
              <w:t xml:space="preserve"> par</w:t>
            </w:r>
            <w:r w:rsidRPr="00467FDD">
              <w:rPr>
                <w:rFonts w:ascii="Times New Roman" w:hAnsi="Times New Roman" w:cs="Times New Roman"/>
                <w:color w:val="000000"/>
                <w:sz w:val="26"/>
                <w:szCs w:val="26"/>
              </w:rPr>
              <w:t xml:space="preserve"> dokumentu izskatīšan</w:t>
            </w:r>
            <w:r w:rsidR="00525316" w:rsidRPr="00467FDD">
              <w:rPr>
                <w:rFonts w:ascii="Times New Roman" w:hAnsi="Times New Roman" w:cs="Times New Roman"/>
                <w:color w:val="000000"/>
                <w:sz w:val="26"/>
                <w:szCs w:val="26"/>
              </w:rPr>
              <w:t>u reģistrācijai maksājumu un elektroniskās naudas iestāžu reģistrā</w:t>
            </w:r>
            <w:r w:rsidRPr="00467FDD">
              <w:rPr>
                <w:rFonts w:ascii="Times New Roman" w:hAnsi="Times New Roman" w:cs="Times New Roman"/>
                <w:color w:val="000000"/>
                <w:sz w:val="26"/>
                <w:szCs w:val="26"/>
              </w:rPr>
              <w:t xml:space="preserve">. </w:t>
            </w:r>
            <w:r w:rsidR="00525316" w:rsidRPr="00467FDD">
              <w:rPr>
                <w:rFonts w:ascii="Times New Roman" w:hAnsi="Times New Roman" w:cs="Times New Roman"/>
                <w:color w:val="000000"/>
                <w:sz w:val="26"/>
                <w:szCs w:val="26"/>
              </w:rPr>
              <w:t>Šis m</w:t>
            </w:r>
            <w:r w:rsidRPr="00467FDD">
              <w:rPr>
                <w:rFonts w:ascii="Times New Roman" w:hAnsi="Times New Roman" w:cs="Times New Roman"/>
                <w:color w:val="000000"/>
                <w:sz w:val="26"/>
                <w:szCs w:val="26"/>
              </w:rPr>
              <w:t xml:space="preserve">aksas apmērs ir noteikts 1500 </w:t>
            </w:r>
            <w:r w:rsidRPr="00467FDD">
              <w:rPr>
                <w:rFonts w:ascii="Times New Roman" w:hAnsi="Times New Roman" w:cs="Times New Roman"/>
                <w:i/>
                <w:color w:val="000000"/>
                <w:sz w:val="26"/>
                <w:szCs w:val="26"/>
              </w:rPr>
              <w:t>euro</w:t>
            </w:r>
            <w:r w:rsidRPr="00467FDD">
              <w:rPr>
                <w:rFonts w:ascii="Times New Roman" w:hAnsi="Times New Roman" w:cs="Times New Roman"/>
                <w:color w:val="000000"/>
                <w:sz w:val="26"/>
                <w:szCs w:val="26"/>
              </w:rPr>
              <w:t xml:space="preserve">, kas ir par 1000 </w:t>
            </w:r>
            <w:r w:rsidRPr="00467FDD">
              <w:rPr>
                <w:rFonts w:ascii="Times New Roman" w:hAnsi="Times New Roman" w:cs="Times New Roman"/>
                <w:i/>
                <w:color w:val="000000"/>
                <w:sz w:val="26"/>
                <w:szCs w:val="26"/>
              </w:rPr>
              <w:t>euro</w:t>
            </w:r>
            <w:r w:rsidRPr="00467FDD">
              <w:rPr>
                <w:rFonts w:ascii="Times New Roman" w:hAnsi="Times New Roman" w:cs="Times New Roman"/>
                <w:color w:val="000000"/>
                <w:sz w:val="26"/>
                <w:szCs w:val="26"/>
              </w:rPr>
              <w:t xml:space="preserve"> mazāk kā </w:t>
            </w:r>
            <w:r w:rsidR="00525316" w:rsidRPr="00467FDD">
              <w:rPr>
                <w:rFonts w:ascii="Times New Roman" w:hAnsi="Times New Roman" w:cs="Times New Roman"/>
                <w:color w:val="000000"/>
                <w:sz w:val="26"/>
                <w:szCs w:val="26"/>
              </w:rPr>
              <w:t xml:space="preserve">nekā </w:t>
            </w:r>
            <w:r w:rsidRPr="00467FDD">
              <w:rPr>
                <w:rFonts w:ascii="Times New Roman" w:hAnsi="Times New Roman" w:cs="Times New Roman"/>
                <w:color w:val="000000"/>
                <w:sz w:val="26"/>
                <w:szCs w:val="26"/>
              </w:rPr>
              <w:t xml:space="preserve">jebkurai citai </w:t>
            </w:r>
            <w:r w:rsidR="00525316" w:rsidRPr="00467FDD">
              <w:rPr>
                <w:rFonts w:ascii="Times New Roman" w:hAnsi="Times New Roman" w:cs="Times New Roman"/>
                <w:color w:val="000000"/>
                <w:sz w:val="26"/>
                <w:szCs w:val="26"/>
              </w:rPr>
              <w:t>personai</w:t>
            </w:r>
            <w:r w:rsidRPr="00467FDD">
              <w:rPr>
                <w:rFonts w:ascii="Times New Roman" w:hAnsi="Times New Roman" w:cs="Times New Roman"/>
                <w:color w:val="000000"/>
                <w:sz w:val="26"/>
                <w:szCs w:val="26"/>
              </w:rPr>
              <w:t>, k</w:t>
            </w:r>
            <w:r w:rsidR="00525316" w:rsidRPr="00467FDD">
              <w:rPr>
                <w:rFonts w:ascii="Times New Roman" w:hAnsi="Times New Roman" w:cs="Times New Roman"/>
                <w:color w:val="000000"/>
                <w:sz w:val="26"/>
                <w:szCs w:val="26"/>
              </w:rPr>
              <w:t>ura</w:t>
            </w:r>
            <w:r w:rsidRPr="00467FDD">
              <w:rPr>
                <w:rFonts w:ascii="Times New Roman" w:hAnsi="Times New Roman" w:cs="Times New Roman"/>
                <w:color w:val="000000"/>
                <w:sz w:val="26"/>
                <w:szCs w:val="26"/>
              </w:rPr>
              <w:t xml:space="preserve"> vēlas reģistrēties maksājumu un elektroni</w:t>
            </w:r>
            <w:r w:rsidR="00525316" w:rsidRPr="00467FDD">
              <w:rPr>
                <w:rFonts w:ascii="Times New Roman" w:hAnsi="Times New Roman" w:cs="Times New Roman"/>
                <w:color w:val="000000"/>
                <w:sz w:val="26"/>
                <w:szCs w:val="26"/>
              </w:rPr>
              <w:t>s</w:t>
            </w:r>
            <w:r w:rsidRPr="00467FDD">
              <w:rPr>
                <w:rFonts w:ascii="Times New Roman" w:hAnsi="Times New Roman" w:cs="Times New Roman"/>
                <w:color w:val="000000"/>
                <w:sz w:val="26"/>
                <w:szCs w:val="26"/>
              </w:rPr>
              <w:t xml:space="preserve">kās naudas iestāžu reģistrā, bet kura nav reģistrēta valūtas tirdzniecības sabiedrību reģistrā. Minētā summa </w:t>
            </w:r>
            <w:r w:rsidR="00525316" w:rsidRPr="00467FDD">
              <w:rPr>
                <w:rFonts w:ascii="Times New Roman" w:hAnsi="Times New Roman" w:cs="Times New Roman"/>
                <w:color w:val="000000"/>
                <w:sz w:val="26"/>
                <w:szCs w:val="26"/>
              </w:rPr>
              <w:t xml:space="preserve">šādos gadījumos </w:t>
            </w:r>
            <w:r w:rsidRPr="00467FDD">
              <w:rPr>
                <w:rFonts w:ascii="Times New Roman" w:hAnsi="Times New Roman" w:cs="Times New Roman"/>
                <w:color w:val="000000"/>
                <w:sz w:val="26"/>
                <w:szCs w:val="26"/>
              </w:rPr>
              <w:t xml:space="preserve">ir </w:t>
            </w:r>
            <w:r w:rsidR="00525316" w:rsidRPr="00467FDD">
              <w:rPr>
                <w:rFonts w:ascii="Times New Roman" w:hAnsi="Times New Roman" w:cs="Times New Roman"/>
                <w:color w:val="000000"/>
                <w:sz w:val="26"/>
                <w:szCs w:val="26"/>
              </w:rPr>
              <w:t xml:space="preserve">noteikta </w:t>
            </w:r>
            <w:r w:rsidRPr="00467FDD">
              <w:rPr>
                <w:rFonts w:ascii="Times New Roman" w:hAnsi="Times New Roman" w:cs="Times New Roman"/>
                <w:color w:val="000000"/>
                <w:sz w:val="26"/>
                <w:szCs w:val="26"/>
              </w:rPr>
              <w:t>samazināt</w:t>
            </w:r>
            <w:r w:rsidR="00525316" w:rsidRPr="00467FDD">
              <w:rPr>
                <w:rFonts w:ascii="Times New Roman" w:hAnsi="Times New Roman" w:cs="Times New Roman"/>
                <w:color w:val="000000"/>
                <w:sz w:val="26"/>
                <w:szCs w:val="26"/>
              </w:rPr>
              <w:t>ā apmērā, atbilstoši faktiskajām administratīvajām izmaksām</w:t>
            </w:r>
            <w:r w:rsidRPr="00467FDD">
              <w:rPr>
                <w:rFonts w:ascii="Times New Roman" w:hAnsi="Times New Roman" w:cs="Times New Roman"/>
                <w:color w:val="000000"/>
                <w:sz w:val="26"/>
                <w:szCs w:val="26"/>
              </w:rPr>
              <w:t>, jo valūt</w:t>
            </w:r>
            <w:r w:rsidR="00525316" w:rsidRPr="00467FDD">
              <w:rPr>
                <w:rFonts w:ascii="Times New Roman" w:hAnsi="Times New Roman" w:cs="Times New Roman"/>
                <w:color w:val="000000"/>
                <w:sz w:val="26"/>
                <w:szCs w:val="26"/>
              </w:rPr>
              <w:t>u</w:t>
            </w:r>
            <w:r w:rsidRPr="00467FDD">
              <w:rPr>
                <w:rFonts w:ascii="Times New Roman" w:hAnsi="Times New Roman" w:cs="Times New Roman"/>
                <w:color w:val="000000"/>
                <w:sz w:val="26"/>
                <w:szCs w:val="26"/>
              </w:rPr>
              <w:t xml:space="preserve"> tirdzniecības sabiedrīb</w:t>
            </w:r>
            <w:r w:rsidR="00525316" w:rsidRPr="00467FDD">
              <w:rPr>
                <w:rFonts w:ascii="Times New Roman" w:hAnsi="Times New Roman" w:cs="Times New Roman"/>
                <w:color w:val="000000"/>
                <w:sz w:val="26"/>
                <w:szCs w:val="26"/>
              </w:rPr>
              <w:t xml:space="preserve">as </w:t>
            </w:r>
            <w:r w:rsidRPr="00467FDD">
              <w:rPr>
                <w:rFonts w:ascii="Times New Roman" w:hAnsi="Times New Roman" w:cs="Times New Roman"/>
                <w:color w:val="000000"/>
                <w:sz w:val="26"/>
                <w:szCs w:val="26"/>
              </w:rPr>
              <w:t>reģistrā</w:t>
            </w:r>
            <w:r w:rsidR="00525316" w:rsidRPr="00467FDD">
              <w:rPr>
                <w:rFonts w:ascii="Times New Roman" w:hAnsi="Times New Roman" w:cs="Times New Roman"/>
                <w:color w:val="000000"/>
                <w:sz w:val="26"/>
                <w:szCs w:val="26"/>
              </w:rPr>
              <w:t xml:space="preserve">cijas procesā jau tās </w:t>
            </w:r>
            <w:r w:rsidRPr="00467FDD">
              <w:rPr>
                <w:rFonts w:ascii="Times New Roman" w:hAnsi="Times New Roman" w:cs="Times New Roman"/>
                <w:color w:val="000000"/>
                <w:sz w:val="26"/>
                <w:szCs w:val="26"/>
              </w:rPr>
              <w:t>iesniegti</w:t>
            </w:r>
            <w:r w:rsidR="00525316" w:rsidRPr="00467FDD">
              <w:rPr>
                <w:rFonts w:ascii="Times New Roman" w:hAnsi="Times New Roman" w:cs="Times New Roman"/>
                <w:color w:val="000000"/>
                <w:sz w:val="26"/>
                <w:szCs w:val="26"/>
              </w:rPr>
              <w:t>e</w:t>
            </w:r>
            <w:r w:rsidRPr="00467FDD">
              <w:rPr>
                <w:rFonts w:ascii="Times New Roman" w:hAnsi="Times New Roman" w:cs="Times New Roman"/>
                <w:color w:val="000000"/>
                <w:sz w:val="26"/>
                <w:szCs w:val="26"/>
              </w:rPr>
              <w:t xml:space="preserve"> dokumenti</w:t>
            </w:r>
            <w:r w:rsidR="00BF5307" w:rsidRPr="00467FDD">
              <w:rPr>
                <w:rFonts w:ascii="Times New Roman" w:hAnsi="Times New Roman" w:cs="Times New Roman"/>
                <w:color w:val="000000"/>
                <w:sz w:val="26"/>
                <w:szCs w:val="26"/>
              </w:rPr>
              <w:t xml:space="preserve"> </w:t>
            </w:r>
            <w:r w:rsidR="000E45A3" w:rsidRPr="00467FDD">
              <w:rPr>
                <w:rFonts w:ascii="Times New Roman" w:hAnsi="Times New Roman" w:cs="Times New Roman"/>
                <w:color w:val="000000"/>
                <w:sz w:val="26"/>
                <w:szCs w:val="26"/>
              </w:rPr>
              <w:t xml:space="preserve">apmērā, kādā tas bijis nepieciešams reģistrācijai valūtu tirdzniecības iestāžu reģistrā, </w:t>
            </w:r>
            <w:r w:rsidR="00525316" w:rsidRPr="00467FDD">
              <w:rPr>
                <w:rFonts w:ascii="Times New Roman" w:hAnsi="Times New Roman" w:cs="Times New Roman"/>
                <w:color w:val="000000"/>
                <w:sz w:val="26"/>
                <w:szCs w:val="26"/>
              </w:rPr>
              <w:t>jau ir tikuši izskatīti un pārbaudīti</w:t>
            </w:r>
            <w:r w:rsidR="00BF5307" w:rsidRPr="00467FDD">
              <w:rPr>
                <w:rFonts w:ascii="Times New Roman" w:hAnsi="Times New Roman" w:cs="Times New Roman"/>
                <w:color w:val="000000"/>
                <w:sz w:val="26"/>
                <w:szCs w:val="26"/>
              </w:rPr>
              <w:t>.</w:t>
            </w:r>
          </w:p>
          <w:p w14:paraId="5E0C549F" w14:textId="77777777" w:rsidR="00777E9A" w:rsidRPr="00467FDD" w:rsidRDefault="00777E9A" w:rsidP="00777E9A">
            <w:pPr>
              <w:spacing w:after="0" w:line="240" w:lineRule="auto"/>
              <w:jc w:val="both"/>
              <w:rPr>
                <w:rFonts w:ascii="Times New Roman" w:hAnsi="Times New Roman" w:cs="Times New Roman"/>
                <w:color w:val="000000"/>
                <w:sz w:val="26"/>
                <w:szCs w:val="26"/>
              </w:rPr>
            </w:pPr>
          </w:p>
          <w:p w14:paraId="1A172E75" w14:textId="0B3D1B2F" w:rsidR="00777E9A" w:rsidRPr="00467FDD" w:rsidRDefault="00777E9A" w:rsidP="00777E9A">
            <w:pPr>
              <w:spacing w:after="0" w:line="240" w:lineRule="auto"/>
              <w:jc w:val="both"/>
              <w:rPr>
                <w:rFonts w:ascii="Times New Roman" w:eastAsia="Times New Roman" w:hAnsi="Times New Roman" w:cs="Times New Roman"/>
                <w:iCs/>
                <w:sz w:val="26"/>
                <w:szCs w:val="26"/>
                <w:lang w:eastAsia="lv-LV"/>
              </w:rPr>
            </w:pPr>
            <w:r w:rsidRPr="00467FDD">
              <w:rPr>
                <w:rFonts w:ascii="Times New Roman" w:hAnsi="Times New Roman" w:cs="Times New Roman"/>
                <w:color w:val="000000" w:themeColor="text1"/>
                <w:sz w:val="26"/>
                <w:szCs w:val="26"/>
              </w:rPr>
              <w:t>Kapitālsabiedrības, kas</w:t>
            </w:r>
            <w:r w:rsidR="00CD5C49" w:rsidRPr="00467FDD">
              <w:rPr>
                <w:rFonts w:ascii="Times New Roman" w:hAnsi="Times New Roman" w:cs="Times New Roman"/>
                <w:color w:val="000000" w:themeColor="text1"/>
                <w:sz w:val="26"/>
                <w:szCs w:val="26"/>
              </w:rPr>
              <w:t xml:space="preserve"> būs</w:t>
            </w:r>
            <w:r w:rsidRPr="00467FDD">
              <w:rPr>
                <w:rFonts w:ascii="Times New Roman" w:hAnsi="Times New Roman" w:cs="Times New Roman"/>
                <w:color w:val="000000" w:themeColor="text1"/>
                <w:sz w:val="26"/>
                <w:szCs w:val="26"/>
              </w:rPr>
              <w:t xml:space="preserve"> saņēmušas Latvijas Bankas licenci ārvalstu valūtu skaidrās nau</w:t>
            </w:r>
            <w:r w:rsidR="00BF5307" w:rsidRPr="00467FDD">
              <w:rPr>
                <w:rFonts w:ascii="Times New Roman" w:hAnsi="Times New Roman" w:cs="Times New Roman"/>
                <w:color w:val="000000" w:themeColor="text1"/>
                <w:sz w:val="26"/>
                <w:szCs w:val="26"/>
              </w:rPr>
              <w:t>das pirkšanai un pārdošanai, ti</w:t>
            </w:r>
            <w:r w:rsidRPr="00467FDD">
              <w:rPr>
                <w:rFonts w:ascii="Times New Roman" w:hAnsi="Times New Roman" w:cs="Times New Roman"/>
                <w:color w:val="000000" w:themeColor="text1"/>
                <w:sz w:val="26"/>
                <w:szCs w:val="26"/>
              </w:rPr>
              <w:t>k</w:t>
            </w:r>
            <w:r w:rsidR="00BF5307" w:rsidRPr="00467FDD">
              <w:rPr>
                <w:rFonts w:ascii="Times New Roman" w:hAnsi="Times New Roman" w:cs="Times New Roman"/>
                <w:color w:val="000000" w:themeColor="text1"/>
                <w:sz w:val="26"/>
                <w:szCs w:val="26"/>
              </w:rPr>
              <w:t>s</w:t>
            </w:r>
            <w:r w:rsidRPr="00467FDD">
              <w:rPr>
                <w:rFonts w:ascii="Times New Roman" w:hAnsi="Times New Roman" w:cs="Times New Roman"/>
                <w:color w:val="000000" w:themeColor="text1"/>
                <w:sz w:val="26"/>
                <w:szCs w:val="26"/>
              </w:rPr>
              <w:t xml:space="preserve"> reģistrētas </w:t>
            </w:r>
            <w:r w:rsidR="000E45A3" w:rsidRPr="00467FDD">
              <w:rPr>
                <w:rFonts w:ascii="Times New Roman" w:hAnsi="Times New Roman" w:cs="Times New Roman"/>
                <w:color w:val="000000" w:themeColor="text1"/>
                <w:sz w:val="26"/>
                <w:szCs w:val="26"/>
              </w:rPr>
              <w:t xml:space="preserve">Likumprojektā paredzētajā valūtu tirdzniecības iestāžu </w:t>
            </w:r>
            <w:r w:rsidRPr="00467FDD">
              <w:rPr>
                <w:rFonts w:ascii="Times New Roman" w:hAnsi="Times New Roman" w:cs="Times New Roman"/>
                <w:color w:val="000000" w:themeColor="text1"/>
                <w:sz w:val="26"/>
                <w:szCs w:val="26"/>
              </w:rPr>
              <w:t xml:space="preserve">reģistrā Latvijas Bankas likuma spēkā stāšanās dienā bez maksas, un atbilstību </w:t>
            </w:r>
            <w:r w:rsidR="000E45A3" w:rsidRPr="00467FDD">
              <w:rPr>
                <w:rFonts w:ascii="Times New Roman" w:hAnsi="Times New Roman" w:cs="Times New Roman"/>
                <w:color w:val="000000" w:themeColor="text1"/>
                <w:sz w:val="26"/>
                <w:szCs w:val="26"/>
              </w:rPr>
              <w:t>L</w:t>
            </w:r>
            <w:r w:rsidRPr="00467FDD">
              <w:rPr>
                <w:rFonts w:ascii="Times New Roman" w:hAnsi="Times New Roman" w:cs="Times New Roman"/>
                <w:color w:val="000000" w:themeColor="text1"/>
                <w:sz w:val="26"/>
                <w:szCs w:val="26"/>
              </w:rPr>
              <w:t>ikum</w:t>
            </w:r>
            <w:r w:rsidR="000E45A3" w:rsidRPr="00467FDD">
              <w:rPr>
                <w:rFonts w:ascii="Times New Roman" w:hAnsi="Times New Roman" w:cs="Times New Roman"/>
                <w:color w:val="000000" w:themeColor="text1"/>
                <w:sz w:val="26"/>
                <w:szCs w:val="26"/>
              </w:rPr>
              <w:t>projekt</w:t>
            </w:r>
            <w:r w:rsidRPr="00467FDD">
              <w:rPr>
                <w:rFonts w:ascii="Times New Roman" w:hAnsi="Times New Roman" w:cs="Times New Roman"/>
                <w:color w:val="000000" w:themeColor="text1"/>
                <w:sz w:val="26"/>
                <w:szCs w:val="26"/>
              </w:rPr>
              <w:t>ā noteiktajām uz valūtu tirdzniecības sabiedrībām attiecināmajām prasībām tā</w:t>
            </w:r>
            <w:r w:rsidR="000E45A3" w:rsidRPr="00467FDD">
              <w:rPr>
                <w:rFonts w:ascii="Times New Roman" w:hAnsi="Times New Roman" w:cs="Times New Roman"/>
                <w:color w:val="000000" w:themeColor="text1"/>
                <w:sz w:val="26"/>
                <w:szCs w:val="26"/>
              </w:rPr>
              <w:t>m būs</w:t>
            </w:r>
            <w:r w:rsidRPr="00467FDD">
              <w:rPr>
                <w:rFonts w:ascii="Times New Roman" w:hAnsi="Times New Roman" w:cs="Times New Roman"/>
                <w:color w:val="000000" w:themeColor="text1"/>
                <w:sz w:val="26"/>
                <w:szCs w:val="26"/>
              </w:rPr>
              <w:t xml:space="preserve"> </w:t>
            </w:r>
            <w:r w:rsidR="000E45A3" w:rsidRPr="00467FDD">
              <w:rPr>
                <w:rFonts w:ascii="Times New Roman" w:hAnsi="Times New Roman" w:cs="Times New Roman"/>
                <w:color w:val="000000" w:themeColor="text1"/>
                <w:sz w:val="26"/>
                <w:szCs w:val="26"/>
              </w:rPr>
              <w:t>jā</w:t>
            </w:r>
            <w:r w:rsidRPr="00467FDD">
              <w:rPr>
                <w:rFonts w:ascii="Times New Roman" w:hAnsi="Times New Roman" w:cs="Times New Roman"/>
                <w:color w:val="000000" w:themeColor="text1"/>
                <w:sz w:val="26"/>
                <w:szCs w:val="26"/>
              </w:rPr>
              <w:t>nodrošina</w:t>
            </w:r>
            <w:r w:rsidR="000E45A3" w:rsidRPr="00467FDD">
              <w:rPr>
                <w:rFonts w:ascii="Times New Roman" w:hAnsi="Times New Roman" w:cs="Times New Roman"/>
                <w:color w:val="000000" w:themeColor="text1"/>
                <w:sz w:val="26"/>
                <w:szCs w:val="26"/>
              </w:rPr>
              <w:t xml:space="preserve"> viena kalendārā gada laikā –</w:t>
            </w:r>
            <w:r w:rsidRPr="00467FDD">
              <w:rPr>
                <w:rFonts w:ascii="Times New Roman" w:hAnsi="Times New Roman" w:cs="Times New Roman"/>
                <w:color w:val="000000" w:themeColor="text1"/>
                <w:sz w:val="26"/>
                <w:szCs w:val="26"/>
              </w:rPr>
              <w:t xml:space="preserve"> līdz 2023.</w:t>
            </w:r>
            <w:r w:rsidR="000E45A3" w:rsidRPr="00467FDD">
              <w:rPr>
                <w:rFonts w:ascii="Times New Roman" w:hAnsi="Times New Roman" w:cs="Times New Roman"/>
                <w:color w:val="000000" w:themeColor="text1"/>
                <w:sz w:val="26"/>
                <w:szCs w:val="26"/>
              </w:rPr>
              <w:t> </w:t>
            </w:r>
            <w:r w:rsidRPr="00467FDD">
              <w:rPr>
                <w:rFonts w:ascii="Times New Roman" w:hAnsi="Times New Roman" w:cs="Times New Roman"/>
                <w:color w:val="000000" w:themeColor="text1"/>
                <w:sz w:val="26"/>
                <w:szCs w:val="26"/>
              </w:rPr>
              <w:t>gada 31.</w:t>
            </w:r>
            <w:r w:rsidR="000E45A3" w:rsidRPr="00467FDD">
              <w:rPr>
                <w:rFonts w:ascii="Times New Roman" w:hAnsi="Times New Roman" w:cs="Times New Roman"/>
                <w:color w:val="000000" w:themeColor="text1"/>
                <w:sz w:val="26"/>
                <w:szCs w:val="26"/>
              </w:rPr>
              <w:t> </w:t>
            </w:r>
            <w:r w:rsidRPr="00467FDD">
              <w:rPr>
                <w:rFonts w:ascii="Times New Roman" w:hAnsi="Times New Roman" w:cs="Times New Roman"/>
                <w:color w:val="000000" w:themeColor="text1"/>
                <w:sz w:val="26"/>
                <w:szCs w:val="26"/>
              </w:rPr>
              <w:t>decembrim</w:t>
            </w:r>
            <w:r w:rsidR="000E45A3" w:rsidRPr="00467FDD">
              <w:rPr>
                <w:rFonts w:ascii="Times New Roman" w:hAnsi="Times New Roman" w:cs="Times New Roman"/>
                <w:color w:val="000000" w:themeColor="text1"/>
                <w:sz w:val="26"/>
                <w:szCs w:val="26"/>
              </w:rPr>
              <w:t>, kas ir samērīgs pārejas periods atbilstības nodrošināšanai</w:t>
            </w:r>
            <w:r w:rsidR="00D344CF" w:rsidRPr="00467FDD">
              <w:rPr>
                <w:rFonts w:ascii="Times New Roman" w:hAnsi="Times New Roman" w:cs="Times New Roman"/>
                <w:color w:val="000000" w:themeColor="text1"/>
                <w:sz w:val="26"/>
                <w:szCs w:val="26"/>
              </w:rPr>
              <w:t xml:space="preserve"> (minētais noteikts Likumprojekta 17. pantā ietvertajos likuma pārejas noteikumos)</w:t>
            </w:r>
            <w:r w:rsidR="00BF5307" w:rsidRPr="00467FDD">
              <w:rPr>
                <w:rFonts w:ascii="Times New Roman" w:hAnsi="Times New Roman" w:cs="Times New Roman"/>
                <w:color w:val="000000" w:themeColor="text1"/>
                <w:sz w:val="26"/>
                <w:szCs w:val="26"/>
              </w:rPr>
              <w:t>.</w:t>
            </w:r>
          </w:p>
          <w:p w14:paraId="065DF80D" w14:textId="77777777" w:rsidR="00777E9A" w:rsidRPr="00467FDD" w:rsidRDefault="00777E9A" w:rsidP="00777E9A">
            <w:pPr>
              <w:pStyle w:val="ListParagraph"/>
              <w:spacing w:after="0" w:line="240" w:lineRule="auto"/>
              <w:jc w:val="both"/>
              <w:rPr>
                <w:rFonts w:ascii="Times New Roman" w:eastAsia="Times New Roman" w:hAnsi="Times New Roman" w:cs="Times New Roman"/>
                <w:iCs/>
                <w:sz w:val="26"/>
                <w:szCs w:val="26"/>
                <w:lang w:eastAsia="lv-LV"/>
              </w:rPr>
            </w:pPr>
          </w:p>
          <w:p w14:paraId="5E01D161" w14:textId="771D0CDA" w:rsidR="00777E9A" w:rsidRPr="00467FDD" w:rsidRDefault="00777E9A" w:rsidP="000E45A3">
            <w:pPr>
              <w:spacing w:after="0" w:line="240" w:lineRule="auto"/>
              <w:jc w:val="both"/>
              <w:rPr>
                <w:rFonts w:ascii="Times New Roman" w:hAnsi="Times New Roman" w:cs="Times New Roman"/>
                <w:color w:val="000000"/>
                <w:sz w:val="26"/>
                <w:szCs w:val="26"/>
              </w:rPr>
            </w:pPr>
            <w:r w:rsidRPr="00467FDD">
              <w:rPr>
                <w:rFonts w:ascii="Times New Roman" w:eastAsia="Times New Roman" w:hAnsi="Times New Roman" w:cs="Times New Roman"/>
                <w:iCs/>
                <w:sz w:val="26"/>
                <w:szCs w:val="26"/>
                <w:lang w:eastAsia="lv-LV"/>
              </w:rPr>
              <w:t xml:space="preserve">Vienlaikus </w:t>
            </w:r>
            <w:r w:rsidR="000E45A3" w:rsidRPr="00467FDD">
              <w:rPr>
                <w:rFonts w:ascii="Times New Roman" w:eastAsia="Times New Roman" w:hAnsi="Times New Roman" w:cs="Times New Roman"/>
                <w:iCs/>
                <w:sz w:val="26"/>
                <w:szCs w:val="26"/>
                <w:lang w:eastAsia="lv-LV"/>
              </w:rPr>
              <w:t>ar Likumprojektu</w:t>
            </w:r>
            <w:r w:rsidRPr="00467FDD">
              <w:rPr>
                <w:rFonts w:ascii="Times New Roman" w:eastAsia="Times New Roman" w:hAnsi="Times New Roman" w:cs="Times New Roman"/>
                <w:iCs/>
                <w:sz w:val="26"/>
                <w:szCs w:val="26"/>
                <w:lang w:eastAsia="lv-LV"/>
              </w:rPr>
              <w:t xml:space="preserve"> tiek precizēts uzraudzības iestādes finansējuma regulējums</w:t>
            </w:r>
            <w:r w:rsidRPr="00467FDD">
              <w:rPr>
                <w:rFonts w:ascii="Times New Roman" w:hAnsi="Times New Roman" w:cs="Times New Roman"/>
                <w:spacing w:val="-2"/>
                <w:sz w:val="26"/>
                <w:szCs w:val="26"/>
                <w:shd w:val="clear" w:color="auto" w:fill="FFFFFF"/>
              </w:rPr>
              <w:t xml:space="preserve"> c</w:t>
            </w:r>
            <w:r w:rsidRPr="00467FDD">
              <w:rPr>
                <w:rFonts w:ascii="Times New Roman" w:hAnsi="Times New Roman" w:cs="Times New Roman"/>
                <w:bCs/>
                <w:sz w:val="26"/>
                <w:szCs w:val="26"/>
              </w:rPr>
              <w:t xml:space="preserve">itā dalībvalstī licencētai maksājumu iestādei vai elektroniskās naudas iestādei, kas sniedz pakalpojumus Latvijā izmantojot filiāli vai pārstāvjus. Regulējums </w:t>
            </w:r>
            <w:r w:rsidR="0006503A" w:rsidRPr="00467FDD">
              <w:rPr>
                <w:rFonts w:ascii="Times New Roman" w:hAnsi="Times New Roman" w:cs="Times New Roman"/>
                <w:bCs/>
                <w:sz w:val="26"/>
                <w:szCs w:val="26"/>
              </w:rPr>
              <w:t>precizē</w:t>
            </w:r>
            <w:r w:rsidR="00AF63C8" w:rsidRPr="00467FDD">
              <w:rPr>
                <w:rFonts w:ascii="Times New Roman" w:hAnsi="Times New Roman" w:cs="Times New Roman"/>
                <w:bCs/>
                <w:sz w:val="26"/>
                <w:szCs w:val="26"/>
              </w:rPr>
              <w:t>, ka maksājums būs jāveic</w:t>
            </w:r>
            <w:r w:rsidRPr="00467FDD">
              <w:rPr>
                <w:rFonts w:ascii="Times New Roman" w:hAnsi="Times New Roman" w:cs="Times New Roman"/>
                <w:bCs/>
                <w:sz w:val="26"/>
                <w:szCs w:val="26"/>
              </w:rPr>
              <w:t xml:space="preserve"> citā dalībvalstī licencētai maksājumu iestādei vai elektroniskās naudas iestādei, nevis šādas iestādes filiālei vai pārstāvim, kā rezultātā tiek noteikts maksāšanas pienākums par citas dalībvalsts licencētas iestādes darbību Latvijā neatkarīgi no tās atvērto filiāļu vai izmantoto pārstāvju skaita. Paredzēts, ka šāda maksājumu aprēķināšanas kārtība samazinās maksājumu apmēru, ja </w:t>
            </w:r>
            <w:r w:rsidRPr="00467FDD">
              <w:rPr>
                <w:rFonts w:ascii="Times New Roman" w:hAnsi="Times New Roman" w:cs="Times New Roman"/>
                <w:spacing w:val="-2"/>
                <w:sz w:val="26"/>
                <w:szCs w:val="26"/>
                <w:shd w:val="clear" w:color="auto" w:fill="FFFFFF"/>
              </w:rPr>
              <w:t>c</w:t>
            </w:r>
            <w:r w:rsidRPr="00467FDD">
              <w:rPr>
                <w:rFonts w:ascii="Times New Roman" w:hAnsi="Times New Roman" w:cs="Times New Roman"/>
                <w:bCs/>
                <w:sz w:val="26"/>
                <w:szCs w:val="26"/>
              </w:rPr>
              <w:t>itā dalībvalstī licencēta maksājumu iestāde vai elektroniskās naudas iestāde, kas sniedz pakalpojumus Latvijā</w:t>
            </w:r>
            <w:r w:rsidR="000E45A3" w:rsidRPr="00467FDD">
              <w:rPr>
                <w:rFonts w:ascii="Times New Roman" w:hAnsi="Times New Roman" w:cs="Times New Roman"/>
                <w:bCs/>
                <w:sz w:val="26"/>
                <w:szCs w:val="26"/>
              </w:rPr>
              <w:t>,</w:t>
            </w:r>
            <w:r w:rsidRPr="00467FDD">
              <w:rPr>
                <w:rFonts w:ascii="Times New Roman" w:hAnsi="Times New Roman" w:cs="Times New Roman"/>
                <w:bCs/>
                <w:sz w:val="26"/>
                <w:szCs w:val="26"/>
              </w:rPr>
              <w:t xml:space="preserve"> izmanto vairāk kā vienu filiāli vai pārstāvi, kā arī neuzliks papildu ierobežojumus citā dalībvalstī licencēto iestāžu darbībai Latvijā, ja tā izmanto tikai vienu filiāli vai pārstāvi. Maksājumu aprēķināšanas kārtība un termiņi tiek noteikti </w:t>
            </w:r>
            <w:r w:rsidR="009C07B1" w:rsidRPr="00467FDD">
              <w:rPr>
                <w:rFonts w:ascii="Times New Roman" w:hAnsi="Times New Roman" w:cs="Times New Roman"/>
                <w:bCs/>
                <w:sz w:val="26"/>
                <w:szCs w:val="26"/>
              </w:rPr>
              <w:t>FKTK</w:t>
            </w:r>
            <w:r w:rsidRPr="00467FDD">
              <w:rPr>
                <w:rFonts w:ascii="Times New Roman" w:hAnsi="Times New Roman" w:cs="Times New Roman"/>
                <w:bCs/>
                <w:sz w:val="26"/>
                <w:szCs w:val="26"/>
              </w:rPr>
              <w:t xml:space="preserve"> izdotajos noteikumos</w:t>
            </w:r>
            <w:r w:rsidRPr="00467FDD">
              <w:rPr>
                <w:rFonts w:ascii="Times New Roman" w:eastAsia="Times New Roman" w:hAnsi="Times New Roman" w:cs="Times New Roman"/>
                <w:iCs/>
                <w:sz w:val="26"/>
                <w:szCs w:val="26"/>
                <w:lang w:eastAsia="lv-LV"/>
              </w:rPr>
              <w:t xml:space="preserve">. </w:t>
            </w:r>
            <w:r w:rsidRPr="00467FDD">
              <w:rPr>
                <w:rFonts w:ascii="Times New Roman" w:hAnsi="Times New Roman" w:cs="Times New Roman"/>
                <w:color w:val="000000"/>
                <w:sz w:val="26"/>
                <w:szCs w:val="26"/>
              </w:rPr>
              <w:t>Likumprojekts neparedz</w:t>
            </w:r>
            <w:r w:rsidR="00BF5307" w:rsidRPr="00467FDD">
              <w:rPr>
                <w:rFonts w:ascii="Times New Roman" w:hAnsi="Times New Roman" w:cs="Times New Roman"/>
                <w:color w:val="000000"/>
                <w:sz w:val="26"/>
                <w:szCs w:val="26"/>
              </w:rPr>
              <w:t xml:space="preserve"> citas</w:t>
            </w:r>
            <w:r w:rsidRPr="00467FDD">
              <w:rPr>
                <w:rFonts w:ascii="Times New Roman" w:hAnsi="Times New Roman" w:cs="Times New Roman"/>
                <w:color w:val="000000"/>
                <w:sz w:val="26"/>
                <w:szCs w:val="26"/>
              </w:rPr>
              <w:t xml:space="preserve"> izmaiņas attiecībā uz šobrīd normatīvajos aktos noteikto finanšu tirgus da</w:t>
            </w:r>
            <w:r w:rsidR="00AF63C8" w:rsidRPr="00467FDD">
              <w:rPr>
                <w:rFonts w:ascii="Times New Roman" w:hAnsi="Times New Roman" w:cs="Times New Roman"/>
                <w:color w:val="000000"/>
                <w:sz w:val="26"/>
                <w:szCs w:val="26"/>
              </w:rPr>
              <w:t>lībnieka veikto maksājumu apmēra pieaugumu</w:t>
            </w:r>
            <w:r w:rsidRPr="00467FDD">
              <w:rPr>
                <w:rFonts w:ascii="Times New Roman" w:hAnsi="Times New Roman" w:cs="Times New Roman"/>
                <w:color w:val="000000"/>
                <w:sz w:val="26"/>
                <w:szCs w:val="26"/>
              </w:rPr>
              <w:t>.</w:t>
            </w:r>
          </w:p>
          <w:p w14:paraId="1E8AFCBC" w14:textId="77777777" w:rsidR="00777E9A" w:rsidRPr="00467FDD" w:rsidRDefault="00777E9A" w:rsidP="00777E9A">
            <w:pPr>
              <w:spacing w:after="0" w:line="240" w:lineRule="auto"/>
              <w:jc w:val="both"/>
              <w:rPr>
                <w:rFonts w:ascii="Times New Roman" w:hAnsi="Times New Roman" w:cs="Times New Roman"/>
                <w:color w:val="000000"/>
                <w:sz w:val="26"/>
                <w:szCs w:val="26"/>
              </w:rPr>
            </w:pPr>
          </w:p>
          <w:p w14:paraId="42424822" w14:textId="3D9D747C" w:rsidR="00503632" w:rsidRPr="00467FDD" w:rsidRDefault="00CD5C49" w:rsidP="00297DE9">
            <w:pPr>
              <w:pStyle w:val="ListParagraph"/>
              <w:numPr>
                <w:ilvl w:val="0"/>
                <w:numId w:val="7"/>
              </w:numPr>
              <w:spacing w:after="0" w:line="240" w:lineRule="auto"/>
              <w:ind w:left="31" w:firstLine="329"/>
              <w:jc w:val="both"/>
              <w:rPr>
                <w:rFonts w:ascii="Times New Roman" w:hAnsi="Times New Roman" w:cs="Times New Roman"/>
                <w:color w:val="000000" w:themeColor="text1"/>
                <w:sz w:val="26"/>
                <w:szCs w:val="26"/>
              </w:rPr>
            </w:pPr>
            <w:r w:rsidRPr="00467FDD">
              <w:rPr>
                <w:rFonts w:ascii="Times New Roman" w:eastAsia="Times New Roman" w:hAnsi="Times New Roman" w:cs="Times New Roman"/>
                <w:iCs/>
                <w:sz w:val="26"/>
                <w:szCs w:val="26"/>
                <w:lang w:eastAsia="lv-LV"/>
              </w:rPr>
              <w:t xml:space="preserve">Likumprojekta 10. pants tehniski groza likuma </w:t>
            </w:r>
            <w:r w:rsidR="00BF5307" w:rsidRPr="00467FDD">
              <w:rPr>
                <w:rFonts w:ascii="Times New Roman" w:hAnsi="Times New Roman" w:cs="Times New Roman"/>
                <w:color w:val="000000" w:themeColor="text1"/>
                <w:sz w:val="26"/>
                <w:szCs w:val="26"/>
              </w:rPr>
              <w:t>40.</w:t>
            </w:r>
            <w:r w:rsidR="00BF5307" w:rsidRPr="00467FDD">
              <w:rPr>
                <w:rFonts w:ascii="Times New Roman" w:hAnsi="Times New Roman" w:cs="Times New Roman"/>
                <w:color w:val="000000" w:themeColor="text1"/>
                <w:sz w:val="26"/>
                <w:szCs w:val="26"/>
                <w:vertAlign w:val="superscript"/>
              </w:rPr>
              <w:t>1</w:t>
            </w:r>
            <w:r w:rsidRPr="00467FDD">
              <w:rPr>
                <w:rFonts w:ascii="Times New Roman" w:eastAsia="Times New Roman" w:hAnsi="Times New Roman" w:cs="Times New Roman"/>
                <w:iCs/>
                <w:sz w:val="26"/>
                <w:szCs w:val="26"/>
                <w:lang w:eastAsia="lv-LV"/>
              </w:rPr>
              <w:t xml:space="preserve"> panta pirm</w:t>
            </w:r>
            <w:r w:rsidR="000E45A3" w:rsidRPr="00467FDD">
              <w:rPr>
                <w:rFonts w:ascii="Times New Roman" w:eastAsia="Times New Roman" w:hAnsi="Times New Roman" w:cs="Times New Roman"/>
                <w:iCs/>
                <w:sz w:val="26"/>
                <w:szCs w:val="26"/>
                <w:lang w:eastAsia="lv-LV"/>
              </w:rPr>
              <w:t>o</w:t>
            </w:r>
            <w:r w:rsidRPr="00467FDD">
              <w:rPr>
                <w:rFonts w:ascii="Times New Roman" w:eastAsia="Times New Roman" w:hAnsi="Times New Roman" w:cs="Times New Roman"/>
                <w:iCs/>
                <w:sz w:val="26"/>
                <w:szCs w:val="26"/>
                <w:lang w:eastAsia="lv-LV"/>
              </w:rPr>
              <w:t xml:space="preserve"> daļu</w:t>
            </w:r>
            <w:r w:rsidR="000E45A3" w:rsidRPr="00467FDD">
              <w:rPr>
                <w:rFonts w:ascii="Times New Roman" w:eastAsia="Times New Roman" w:hAnsi="Times New Roman" w:cs="Times New Roman"/>
                <w:iCs/>
                <w:sz w:val="26"/>
                <w:szCs w:val="26"/>
                <w:lang w:eastAsia="lv-LV"/>
              </w:rPr>
              <w:t>,</w:t>
            </w:r>
            <w:r w:rsidRPr="00467FDD">
              <w:rPr>
                <w:rFonts w:ascii="Times New Roman" w:eastAsia="Times New Roman" w:hAnsi="Times New Roman" w:cs="Times New Roman"/>
                <w:iCs/>
                <w:sz w:val="26"/>
                <w:szCs w:val="26"/>
                <w:lang w:eastAsia="lv-LV"/>
              </w:rPr>
              <w:t xml:space="preserve"> izslēdzot vārdus</w:t>
            </w:r>
            <w:r w:rsidR="00503632" w:rsidRPr="00467FDD">
              <w:rPr>
                <w:rFonts w:ascii="Times New Roman" w:hAnsi="Times New Roman" w:cs="Times New Roman"/>
                <w:color w:val="000000" w:themeColor="text1"/>
                <w:sz w:val="26"/>
                <w:szCs w:val="26"/>
                <w:shd w:val="clear" w:color="auto" w:fill="FFFFFF"/>
              </w:rPr>
              <w:t xml:space="preserve"> un skaitļus "j</w:t>
            </w:r>
            <w:r w:rsidR="00503632" w:rsidRPr="00467FDD">
              <w:rPr>
                <w:rFonts w:ascii="Times New Roman" w:hAnsi="Times New Roman" w:cs="Times New Roman"/>
                <w:color w:val="000000" w:themeColor="text1"/>
                <w:sz w:val="26"/>
                <w:szCs w:val="26"/>
              </w:rPr>
              <w:t>a plāno sniegt tikai šā likuma 1. panta 1. punkta "e" (tikai maksājuma instrumenta izlaišana) vai "f" apakšpunktā norādīto maksājuma pakalpojumu,"</w:t>
            </w:r>
            <w:r w:rsidRPr="00467FDD">
              <w:rPr>
                <w:rFonts w:ascii="Times New Roman" w:hAnsi="Times New Roman" w:cs="Times New Roman"/>
                <w:color w:val="000000" w:themeColor="text1"/>
                <w:sz w:val="26"/>
                <w:szCs w:val="26"/>
              </w:rPr>
              <w:t xml:space="preserve">, jo būtībā likuma </w:t>
            </w:r>
            <w:r w:rsidR="00BF5307" w:rsidRPr="00467FDD">
              <w:rPr>
                <w:rFonts w:ascii="Times New Roman" w:hAnsi="Times New Roman" w:cs="Times New Roman"/>
                <w:color w:val="000000" w:themeColor="text1"/>
                <w:sz w:val="26"/>
                <w:szCs w:val="26"/>
              </w:rPr>
              <w:t>40.</w:t>
            </w:r>
            <w:r w:rsidR="00BF5307" w:rsidRPr="00467FDD">
              <w:rPr>
                <w:rFonts w:ascii="Times New Roman" w:hAnsi="Times New Roman" w:cs="Times New Roman"/>
                <w:color w:val="000000" w:themeColor="text1"/>
                <w:sz w:val="26"/>
                <w:szCs w:val="26"/>
                <w:vertAlign w:val="superscript"/>
              </w:rPr>
              <w:t>1</w:t>
            </w:r>
            <w:r w:rsidRPr="00467FDD">
              <w:rPr>
                <w:rFonts w:ascii="Times New Roman" w:hAnsi="Times New Roman" w:cs="Times New Roman"/>
                <w:color w:val="000000" w:themeColor="text1"/>
                <w:sz w:val="26"/>
                <w:szCs w:val="26"/>
              </w:rPr>
              <w:t xml:space="preserve"> pants attiecas tikai uz reģistrēto maksājumu iestāžu finansējuma veikšanu un šādas iestādes ir tiesīgas sniegt tikai tādus maksājumu pakalpojumus kā maksājumu instrumentu izlaišana vai bezkonta naudas pārvedums. Vienlaikus tiek veikts tehnisks grozījums izslēdzot minētā panta ceturto un sesto daļu, jo </w:t>
            </w:r>
            <w:r w:rsidRPr="00467FDD">
              <w:rPr>
                <w:rFonts w:ascii="Times New Roman" w:eastAsia="Times New Roman" w:hAnsi="Times New Roman" w:cs="Times New Roman"/>
                <w:iCs/>
                <w:sz w:val="26"/>
                <w:szCs w:val="26"/>
                <w:lang w:eastAsia="lv-LV"/>
              </w:rPr>
              <w:t>Latvijas Banka finanšu tirgus dalībniekiem izdo</w:t>
            </w:r>
            <w:r w:rsidR="000E45A3" w:rsidRPr="00467FDD">
              <w:rPr>
                <w:rFonts w:ascii="Times New Roman" w:eastAsia="Times New Roman" w:hAnsi="Times New Roman" w:cs="Times New Roman"/>
                <w:iCs/>
                <w:sz w:val="26"/>
                <w:szCs w:val="26"/>
                <w:lang w:eastAsia="lv-LV"/>
              </w:rPr>
              <w:t>s</w:t>
            </w:r>
            <w:r w:rsidRPr="00467FDD">
              <w:rPr>
                <w:rFonts w:ascii="Times New Roman" w:eastAsia="Times New Roman" w:hAnsi="Times New Roman" w:cs="Times New Roman"/>
                <w:iCs/>
                <w:sz w:val="26"/>
                <w:szCs w:val="26"/>
                <w:lang w:eastAsia="lv-LV"/>
              </w:rPr>
              <w:t xml:space="preserve"> saistošus noteikumus</w:t>
            </w:r>
            <w:r w:rsidR="006011A4" w:rsidRPr="00467FDD">
              <w:rPr>
                <w:rFonts w:ascii="Times New Roman" w:eastAsia="Times New Roman" w:hAnsi="Times New Roman" w:cs="Times New Roman"/>
                <w:iCs/>
                <w:sz w:val="26"/>
                <w:szCs w:val="26"/>
                <w:lang w:eastAsia="lv-LV"/>
              </w:rPr>
              <w:t>, k</w:t>
            </w:r>
            <w:r w:rsidR="000E45A3" w:rsidRPr="00467FDD">
              <w:rPr>
                <w:rFonts w:ascii="Times New Roman" w:eastAsia="Times New Roman" w:hAnsi="Times New Roman" w:cs="Times New Roman"/>
                <w:iCs/>
                <w:sz w:val="26"/>
                <w:szCs w:val="26"/>
                <w:lang w:eastAsia="lv-LV"/>
              </w:rPr>
              <w:t>uros tiks</w:t>
            </w:r>
            <w:r w:rsidR="006011A4" w:rsidRPr="00467FDD">
              <w:rPr>
                <w:rFonts w:ascii="Times New Roman" w:eastAsia="Times New Roman" w:hAnsi="Times New Roman" w:cs="Times New Roman"/>
                <w:iCs/>
                <w:sz w:val="26"/>
                <w:szCs w:val="26"/>
                <w:lang w:eastAsia="lv-LV"/>
              </w:rPr>
              <w:t xml:space="preserve"> noteik</w:t>
            </w:r>
            <w:r w:rsidR="000E45A3" w:rsidRPr="00467FDD">
              <w:rPr>
                <w:rFonts w:ascii="Times New Roman" w:eastAsia="Times New Roman" w:hAnsi="Times New Roman" w:cs="Times New Roman"/>
                <w:iCs/>
                <w:sz w:val="26"/>
                <w:szCs w:val="26"/>
                <w:lang w:eastAsia="lv-LV"/>
              </w:rPr>
              <w:t>ta</w:t>
            </w:r>
            <w:r w:rsidR="006011A4" w:rsidRPr="00467FDD">
              <w:rPr>
                <w:rFonts w:ascii="Times New Roman" w:eastAsia="Times New Roman" w:hAnsi="Times New Roman" w:cs="Times New Roman"/>
                <w:iCs/>
                <w:sz w:val="26"/>
                <w:szCs w:val="26"/>
                <w:lang w:eastAsia="lv-LV"/>
              </w:rPr>
              <w:t xml:space="preserve"> maksāšanas kārtīb</w:t>
            </w:r>
            <w:r w:rsidR="000E45A3" w:rsidRPr="00467FDD">
              <w:rPr>
                <w:rFonts w:ascii="Times New Roman" w:eastAsia="Times New Roman" w:hAnsi="Times New Roman" w:cs="Times New Roman"/>
                <w:iCs/>
                <w:sz w:val="26"/>
                <w:szCs w:val="26"/>
                <w:lang w:eastAsia="lv-LV"/>
              </w:rPr>
              <w:t>a</w:t>
            </w:r>
            <w:r w:rsidRPr="00467FDD">
              <w:rPr>
                <w:rFonts w:ascii="Times New Roman" w:eastAsia="Times New Roman" w:hAnsi="Times New Roman" w:cs="Times New Roman"/>
                <w:iCs/>
                <w:sz w:val="26"/>
                <w:szCs w:val="26"/>
                <w:lang w:eastAsia="lv-LV"/>
              </w:rPr>
              <w:t>.</w:t>
            </w:r>
          </w:p>
          <w:p w14:paraId="03D6206A" w14:textId="77777777" w:rsidR="00503632" w:rsidRPr="00467FDD" w:rsidRDefault="00503632" w:rsidP="00503632">
            <w:pPr>
              <w:pStyle w:val="ListParagraph"/>
              <w:shd w:val="clear" w:color="auto" w:fill="FFFFFF"/>
              <w:autoSpaceDE w:val="0"/>
              <w:autoSpaceDN w:val="0"/>
              <w:adjustRightInd w:val="0"/>
              <w:spacing w:before="100" w:beforeAutospacing="1" w:after="0" w:afterAutospacing="1" w:line="240" w:lineRule="auto"/>
              <w:ind w:left="0" w:firstLine="709"/>
              <w:jc w:val="both"/>
              <w:rPr>
                <w:rFonts w:ascii="Times New Roman" w:hAnsi="Times New Roman" w:cs="Times New Roman"/>
                <w:color w:val="000000" w:themeColor="text1"/>
                <w:sz w:val="26"/>
                <w:szCs w:val="26"/>
                <w:shd w:val="clear" w:color="auto" w:fill="FFFFFF"/>
              </w:rPr>
            </w:pPr>
          </w:p>
          <w:p w14:paraId="37AF2F82" w14:textId="5C8A9CC6" w:rsidR="00CD5C49" w:rsidRPr="00467FDD" w:rsidRDefault="00B16804" w:rsidP="00042091">
            <w:pPr>
              <w:pStyle w:val="ListParagraph"/>
              <w:numPr>
                <w:ilvl w:val="0"/>
                <w:numId w:val="7"/>
              </w:numPr>
              <w:shd w:val="clear" w:color="auto" w:fill="FFFFFF"/>
              <w:autoSpaceDE w:val="0"/>
              <w:autoSpaceDN w:val="0"/>
              <w:adjustRightInd w:val="0"/>
              <w:spacing w:before="100" w:beforeAutospacing="1" w:after="0" w:afterAutospacing="1" w:line="240" w:lineRule="auto"/>
              <w:ind w:left="0" w:firstLine="360"/>
              <w:jc w:val="both"/>
              <w:rPr>
                <w:rFonts w:ascii="Times New Roman" w:eastAsia="Times New Roman" w:hAnsi="Times New Roman" w:cs="Times New Roman"/>
                <w:iCs/>
                <w:sz w:val="26"/>
                <w:szCs w:val="26"/>
                <w:lang w:eastAsia="lv-LV"/>
              </w:rPr>
            </w:pPr>
            <w:r w:rsidRPr="00467FDD">
              <w:rPr>
                <w:rFonts w:ascii="Times New Roman" w:hAnsi="Times New Roman" w:cs="Times New Roman"/>
                <w:sz w:val="26"/>
                <w:szCs w:val="26"/>
                <w:shd w:val="clear" w:color="auto" w:fill="FFFFFF"/>
              </w:rPr>
              <w:t>Likumprojekta</w:t>
            </w:r>
            <w:r w:rsidR="00CD5C49" w:rsidRPr="00467FDD">
              <w:rPr>
                <w:rFonts w:ascii="Times New Roman" w:hAnsi="Times New Roman" w:cs="Times New Roman"/>
                <w:sz w:val="26"/>
                <w:szCs w:val="26"/>
                <w:shd w:val="clear" w:color="auto" w:fill="FFFFFF"/>
              </w:rPr>
              <w:t xml:space="preserve"> 11. pants izslēdz no likuma 50.</w:t>
            </w:r>
            <w:r w:rsidR="00CD5C49" w:rsidRPr="00467FDD">
              <w:rPr>
                <w:rFonts w:ascii="Times New Roman" w:hAnsi="Times New Roman" w:cs="Times New Roman"/>
                <w:sz w:val="26"/>
                <w:szCs w:val="26"/>
                <w:shd w:val="clear" w:color="auto" w:fill="FFFFFF"/>
                <w:vertAlign w:val="superscript"/>
              </w:rPr>
              <w:t>1</w:t>
            </w:r>
            <w:r w:rsidR="00CD5C49" w:rsidRPr="00467FDD">
              <w:rPr>
                <w:rFonts w:ascii="Times New Roman" w:hAnsi="Times New Roman" w:cs="Times New Roman"/>
                <w:sz w:val="26"/>
                <w:szCs w:val="26"/>
                <w:shd w:val="clear" w:color="auto" w:fill="FFFFFF"/>
              </w:rPr>
              <w:t xml:space="preserve"> panta</w:t>
            </w:r>
            <w:r w:rsidRPr="00467FDD">
              <w:rPr>
                <w:rFonts w:ascii="Times New Roman" w:hAnsi="Times New Roman" w:cs="Times New Roman"/>
                <w:sz w:val="26"/>
                <w:szCs w:val="26"/>
                <w:shd w:val="clear" w:color="auto" w:fill="FFFFFF"/>
              </w:rPr>
              <w:t xml:space="preserve"> </w:t>
            </w:r>
            <w:r w:rsidR="00CD5C49" w:rsidRPr="00467FDD">
              <w:rPr>
                <w:rFonts w:ascii="Times New Roman" w:hAnsi="Times New Roman" w:cs="Times New Roman"/>
                <w:sz w:val="26"/>
                <w:szCs w:val="26"/>
                <w:shd w:val="clear" w:color="auto" w:fill="FFFFFF"/>
              </w:rPr>
              <w:t xml:space="preserve">trešās daļas vārdus "ar lēmumu", </w:t>
            </w:r>
            <w:r w:rsidRPr="00467FDD">
              <w:rPr>
                <w:rFonts w:ascii="Times New Roman" w:hAnsi="Times New Roman" w:cs="Times New Roman"/>
                <w:sz w:val="26"/>
                <w:szCs w:val="26"/>
                <w:shd w:val="clear" w:color="auto" w:fill="FFFFFF"/>
              </w:rPr>
              <w:t>tādejādi</w:t>
            </w:r>
            <w:r w:rsidR="00CD5C49" w:rsidRPr="00467FDD">
              <w:rPr>
                <w:rFonts w:ascii="Times New Roman" w:hAnsi="Times New Roman" w:cs="Times New Roman"/>
                <w:sz w:val="26"/>
                <w:szCs w:val="26"/>
                <w:shd w:val="clear" w:color="auto" w:fill="FFFFFF"/>
              </w:rPr>
              <w:t xml:space="preserve"> mazinot </w:t>
            </w:r>
            <w:r w:rsidRPr="00467FDD">
              <w:rPr>
                <w:rFonts w:ascii="Times New Roman" w:hAnsi="Times New Roman" w:cs="Times New Roman"/>
                <w:sz w:val="26"/>
                <w:szCs w:val="26"/>
                <w:shd w:val="clear" w:color="auto" w:fill="FFFFFF"/>
              </w:rPr>
              <w:t>administratīvo slogu informācijas izsniegšanas atteikuma gadījumā citas</w:t>
            </w:r>
            <w:r w:rsidR="00CD5C49" w:rsidRPr="00467FDD">
              <w:rPr>
                <w:rFonts w:ascii="Times New Roman" w:hAnsi="Times New Roman" w:cs="Times New Roman"/>
                <w:sz w:val="26"/>
                <w:szCs w:val="26"/>
                <w:shd w:val="clear" w:color="auto" w:fill="FFFFFF"/>
              </w:rPr>
              <w:t xml:space="preserve"> dalībvalsts uzraudzības institūcijai sadarbību pārbaužu vai citu uzraudzības darbību veikšanā vai </w:t>
            </w:r>
            <w:r w:rsidR="000E45A3" w:rsidRPr="00467FDD">
              <w:rPr>
                <w:rFonts w:ascii="Times New Roman" w:hAnsi="Times New Roman" w:cs="Times New Roman"/>
                <w:sz w:val="26"/>
                <w:szCs w:val="26"/>
                <w:shd w:val="clear" w:color="auto" w:fill="FFFFFF"/>
              </w:rPr>
              <w:t>likuma 50.</w:t>
            </w:r>
            <w:r w:rsidR="000E45A3" w:rsidRPr="00467FDD">
              <w:rPr>
                <w:rFonts w:ascii="Times New Roman" w:hAnsi="Times New Roman" w:cs="Times New Roman"/>
                <w:sz w:val="26"/>
                <w:szCs w:val="26"/>
                <w:shd w:val="clear" w:color="auto" w:fill="FFFFFF"/>
                <w:vertAlign w:val="superscript"/>
              </w:rPr>
              <w:t>1</w:t>
            </w:r>
            <w:r w:rsidR="000E45A3" w:rsidRPr="00467FDD">
              <w:rPr>
                <w:rFonts w:ascii="Times New Roman" w:hAnsi="Times New Roman" w:cs="Times New Roman"/>
                <w:sz w:val="26"/>
                <w:szCs w:val="26"/>
                <w:shd w:val="clear" w:color="auto" w:fill="FFFFFF"/>
              </w:rPr>
              <w:t> </w:t>
            </w:r>
            <w:r w:rsidR="00CD5C49" w:rsidRPr="00467FDD">
              <w:rPr>
                <w:rFonts w:ascii="Times New Roman" w:hAnsi="Times New Roman" w:cs="Times New Roman"/>
                <w:sz w:val="26"/>
                <w:szCs w:val="26"/>
                <w:shd w:val="clear" w:color="auto" w:fill="FFFFFF"/>
              </w:rPr>
              <w:t xml:space="preserve"> panta otrajā daļā noteiktās informācijas apmaiņā, ja</w:t>
            </w:r>
            <w:r w:rsidRPr="00467FDD">
              <w:rPr>
                <w:rFonts w:ascii="Times New Roman" w:hAnsi="Times New Roman" w:cs="Times New Roman"/>
                <w:sz w:val="26"/>
                <w:szCs w:val="26"/>
                <w:shd w:val="clear" w:color="auto" w:fill="FFFFFF"/>
              </w:rPr>
              <w:t xml:space="preserve"> ir iestājušies likumā noteiktie gadījumi.</w:t>
            </w:r>
          </w:p>
          <w:p w14:paraId="5455670F" w14:textId="77777777" w:rsidR="00B16804" w:rsidRPr="00467FDD" w:rsidRDefault="00B16804" w:rsidP="00042091">
            <w:pPr>
              <w:pStyle w:val="ListParagraph"/>
              <w:rPr>
                <w:rFonts w:ascii="Times New Roman" w:eastAsia="Times New Roman" w:hAnsi="Times New Roman" w:cs="Times New Roman"/>
                <w:iCs/>
                <w:sz w:val="26"/>
                <w:szCs w:val="26"/>
                <w:lang w:eastAsia="lv-LV"/>
              </w:rPr>
            </w:pPr>
          </w:p>
          <w:p w14:paraId="3F24F8DF" w14:textId="142B3889" w:rsidR="005F1447" w:rsidRPr="00467FDD" w:rsidRDefault="00B16804" w:rsidP="00042091">
            <w:pPr>
              <w:pStyle w:val="ListParagraph"/>
              <w:numPr>
                <w:ilvl w:val="0"/>
                <w:numId w:val="7"/>
              </w:numPr>
              <w:spacing w:after="0" w:line="240" w:lineRule="auto"/>
              <w:ind w:left="31" w:firstLine="329"/>
              <w:jc w:val="both"/>
              <w:rPr>
                <w:rFonts w:ascii="Times New Roman" w:eastAsia="Times New Roman" w:hAnsi="Times New Roman" w:cs="Times New Roman"/>
                <w:iCs/>
                <w:sz w:val="26"/>
                <w:szCs w:val="26"/>
                <w:lang w:eastAsia="lv-LV"/>
              </w:rPr>
            </w:pPr>
            <w:r w:rsidRPr="00467FDD">
              <w:rPr>
                <w:rFonts w:ascii="Times New Roman" w:eastAsia="Times New Roman" w:hAnsi="Times New Roman" w:cs="Times New Roman"/>
                <w:iCs/>
                <w:sz w:val="26"/>
                <w:szCs w:val="26"/>
                <w:lang w:eastAsia="lv-LV"/>
              </w:rPr>
              <w:t>Likumprojekta 1</w:t>
            </w:r>
            <w:r w:rsidR="002E39BC" w:rsidRPr="00467FDD">
              <w:rPr>
                <w:rFonts w:ascii="Times New Roman" w:eastAsia="Times New Roman" w:hAnsi="Times New Roman" w:cs="Times New Roman"/>
                <w:iCs/>
                <w:sz w:val="26"/>
                <w:szCs w:val="26"/>
                <w:lang w:eastAsia="lv-LV"/>
              </w:rPr>
              <w:t>2</w:t>
            </w:r>
            <w:r w:rsidRPr="00467FDD">
              <w:rPr>
                <w:rFonts w:ascii="Times New Roman" w:eastAsia="Times New Roman" w:hAnsi="Times New Roman" w:cs="Times New Roman"/>
                <w:iCs/>
                <w:sz w:val="26"/>
                <w:szCs w:val="26"/>
                <w:lang w:eastAsia="lv-LV"/>
              </w:rPr>
              <w:t xml:space="preserve">. pants </w:t>
            </w:r>
            <w:r w:rsidR="005F1447" w:rsidRPr="00467FDD">
              <w:rPr>
                <w:rFonts w:ascii="Times New Roman" w:eastAsia="Times New Roman" w:hAnsi="Times New Roman" w:cs="Times New Roman"/>
                <w:iCs/>
                <w:sz w:val="26"/>
                <w:szCs w:val="26"/>
                <w:lang w:eastAsia="lv-LV"/>
              </w:rPr>
              <w:t>paredz tehniskus grozījumus un precizē likuma 52. pantā informācijas apmaiņas kārtību ar citām iestādēm, lai ievērotu datu aizsardzības prasības un normas būtu nepārprotamas, kam un kādā apjomā informācija sniedzama, kā arī nepārprotami norādītu, kurai informācijai ir ierobežotas pieejamības statuss.</w:t>
            </w:r>
          </w:p>
          <w:p w14:paraId="086C5463" w14:textId="77777777" w:rsidR="005F1447" w:rsidRPr="00467FDD" w:rsidRDefault="005F1447" w:rsidP="00042091">
            <w:pPr>
              <w:pStyle w:val="ListParagraph"/>
              <w:rPr>
                <w:rFonts w:ascii="Times New Roman" w:eastAsia="Times New Roman" w:hAnsi="Times New Roman" w:cs="Times New Roman"/>
                <w:iCs/>
                <w:sz w:val="26"/>
                <w:szCs w:val="26"/>
                <w:lang w:eastAsia="lv-LV"/>
              </w:rPr>
            </w:pPr>
          </w:p>
          <w:p w14:paraId="568F9712" w14:textId="6B096B5E" w:rsidR="00A06F39" w:rsidRPr="00467FDD" w:rsidRDefault="005F1447" w:rsidP="00A06F39">
            <w:pPr>
              <w:pStyle w:val="ListParagraph"/>
              <w:numPr>
                <w:ilvl w:val="0"/>
                <w:numId w:val="7"/>
              </w:numPr>
              <w:ind w:left="31" w:firstLine="329"/>
              <w:jc w:val="both"/>
              <w:rPr>
                <w:rFonts w:ascii="Times New Roman" w:eastAsia="Times New Roman" w:hAnsi="Times New Roman" w:cs="Times New Roman"/>
                <w:iCs/>
                <w:sz w:val="26"/>
                <w:szCs w:val="26"/>
                <w:lang w:eastAsia="lv-LV"/>
              </w:rPr>
            </w:pPr>
            <w:r w:rsidRPr="00467FDD">
              <w:rPr>
                <w:rFonts w:ascii="Times New Roman" w:eastAsia="Times New Roman" w:hAnsi="Times New Roman" w:cs="Times New Roman"/>
                <w:iCs/>
                <w:sz w:val="26"/>
                <w:szCs w:val="26"/>
                <w:lang w:eastAsia="lv-LV"/>
              </w:rPr>
              <w:t>Likumprojekta 1</w:t>
            </w:r>
            <w:r w:rsidR="002E39BC" w:rsidRPr="00467FDD">
              <w:rPr>
                <w:rFonts w:ascii="Times New Roman" w:eastAsia="Times New Roman" w:hAnsi="Times New Roman" w:cs="Times New Roman"/>
                <w:iCs/>
                <w:sz w:val="26"/>
                <w:szCs w:val="26"/>
                <w:lang w:eastAsia="lv-LV"/>
              </w:rPr>
              <w:t>3</w:t>
            </w:r>
            <w:r w:rsidRPr="00467FDD">
              <w:rPr>
                <w:rFonts w:ascii="Times New Roman" w:eastAsia="Times New Roman" w:hAnsi="Times New Roman" w:cs="Times New Roman"/>
                <w:iCs/>
                <w:sz w:val="26"/>
                <w:szCs w:val="26"/>
                <w:lang w:eastAsia="lv-LV"/>
              </w:rPr>
              <w:t>. pants saistīts ar FKTK pievienošanu Latvijas Bankai un tas paredz</w:t>
            </w:r>
            <w:r w:rsidR="006011A4" w:rsidRPr="00467FDD">
              <w:rPr>
                <w:rFonts w:ascii="Times New Roman" w:eastAsia="Times New Roman" w:hAnsi="Times New Roman" w:cs="Times New Roman"/>
                <w:iCs/>
                <w:sz w:val="26"/>
                <w:szCs w:val="26"/>
                <w:lang w:eastAsia="lv-LV"/>
              </w:rPr>
              <w:t xml:space="preserve"> </w:t>
            </w:r>
            <w:r w:rsidR="00A16995" w:rsidRPr="00467FDD">
              <w:rPr>
                <w:rFonts w:ascii="Times New Roman" w:eastAsia="Times New Roman" w:hAnsi="Times New Roman" w:cs="Times New Roman"/>
                <w:iCs/>
                <w:sz w:val="26"/>
                <w:szCs w:val="26"/>
                <w:lang w:eastAsia="lv-LV"/>
              </w:rPr>
              <w:t>izslēgt</w:t>
            </w:r>
            <w:r w:rsidRPr="00467FDD">
              <w:rPr>
                <w:rFonts w:ascii="Times New Roman" w:eastAsia="Times New Roman" w:hAnsi="Times New Roman" w:cs="Times New Roman"/>
                <w:iCs/>
                <w:sz w:val="26"/>
                <w:szCs w:val="26"/>
                <w:lang w:eastAsia="lv-LV"/>
              </w:rPr>
              <w:t xml:space="preserve"> likuma 53. pant</w:t>
            </w:r>
            <w:r w:rsidR="0006503A" w:rsidRPr="00467FDD">
              <w:rPr>
                <w:rFonts w:ascii="Times New Roman" w:eastAsia="Times New Roman" w:hAnsi="Times New Roman" w:cs="Times New Roman"/>
                <w:iCs/>
                <w:sz w:val="26"/>
                <w:szCs w:val="26"/>
                <w:lang w:eastAsia="lv-LV"/>
              </w:rPr>
              <w:t>a pirmo, otro, trešu un ceturto daļu</w:t>
            </w:r>
            <w:r w:rsidRPr="00467FDD">
              <w:rPr>
                <w:rFonts w:ascii="Times New Roman" w:eastAsia="Times New Roman" w:hAnsi="Times New Roman" w:cs="Times New Roman"/>
                <w:iCs/>
                <w:sz w:val="26"/>
                <w:szCs w:val="26"/>
                <w:lang w:eastAsia="lv-LV"/>
              </w:rPr>
              <w:t>, jo prasības par darbinieku atbildīb</w:t>
            </w:r>
            <w:r w:rsidR="00E93F3A" w:rsidRPr="00467FDD">
              <w:rPr>
                <w:rFonts w:ascii="Times New Roman" w:eastAsia="Times New Roman" w:hAnsi="Times New Roman" w:cs="Times New Roman"/>
                <w:iCs/>
                <w:sz w:val="26"/>
                <w:szCs w:val="26"/>
                <w:lang w:eastAsia="lv-LV"/>
              </w:rPr>
              <w:t>u</w:t>
            </w:r>
            <w:r w:rsidRPr="00467FDD">
              <w:rPr>
                <w:rFonts w:ascii="Times New Roman" w:eastAsia="Times New Roman" w:hAnsi="Times New Roman" w:cs="Times New Roman"/>
                <w:iCs/>
                <w:sz w:val="26"/>
                <w:szCs w:val="26"/>
                <w:lang w:eastAsia="lv-LV"/>
              </w:rPr>
              <w:t xml:space="preserve"> tiks n</w:t>
            </w:r>
            <w:r w:rsidR="0006503A" w:rsidRPr="00467FDD">
              <w:rPr>
                <w:rFonts w:ascii="Times New Roman" w:eastAsia="Times New Roman" w:hAnsi="Times New Roman" w:cs="Times New Roman"/>
                <w:iCs/>
                <w:sz w:val="26"/>
                <w:szCs w:val="26"/>
                <w:lang w:eastAsia="lv-LV"/>
              </w:rPr>
              <w:t xml:space="preserve">oteiktas Latvijas Bankas likumā, bet </w:t>
            </w:r>
            <w:r w:rsidR="00B80717" w:rsidRPr="00467FDD">
              <w:rPr>
                <w:rFonts w:ascii="Times New Roman" w:eastAsia="Times New Roman" w:hAnsi="Times New Roman" w:cs="Times New Roman"/>
                <w:iCs/>
                <w:sz w:val="26"/>
                <w:szCs w:val="26"/>
                <w:lang w:eastAsia="lv-LV"/>
              </w:rPr>
              <w:t>FKT</w:t>
            </w:r>
            <w:r w:rsidR="0006503A" w:rsidRPr="00467FDD">
              <w:rPr>
                <w:rFonts w:ascii="Times New Roman" w:eastAsia="Times New Roman" w:hAnsi="Times New Roman" w:cs="Times New Roman"/>
                <w:iCs/>
                <w:sz w:val="26"/>
                <w:szCs w:val="26"/>
                <w:lang w:eastAsia="lv-LV"/>
              </w:rPr>
              <w:t>K tiesības informēt izmeklēšanas iestādes par iestāžu atklātajiem pārkāpumiem ir noteiktas likuma 52. pantā.</w:t>
            </w:r>
          </w:p>
          <w:p w14:paraId="61E418D9" w14:textId="77777777" w:rsidR="00A06F39" w:rsidRPr="00467FDD" w:rsidRDefault="00A06F39" w:rsidP="00042091">
            <w:pPr>
              <w:pStyle w:val="ListParagraph"/>
              <w:rPr>
                <w:rFonts w:ascii="Times New Roman" w:eastAsia="Times New Roman" w:hAnsi="Times New Roman" w:cs="Times New Roman"/>
                <w:iCs/>
                <w:sz w:val="26"/>
                <w:szCs w:val="26"/>
                <w:lang w:eastAsia="lv-LV"/>
              </w:rPr>
            </w:pPr>
          </w:p>
          <w:p w14:paraId="16993685" w14:textId="6368E1DE" w:rsidR="00297DE9" w:rsidRPr="00467FDD" w:rsidRDefault="00A16995" w:rsidP="00042091">
            <w:pPr>
              <w:pStyle w:val="ListParagraph"/>
              <w:numPr>
                <w:ilvl w:val="0"/>
                <w:numId w:val="7"/>
              </w:numPr>
              <w:spacing w:line="240" w:lineRule="auto"/>
              <w:ind w:left="31" w:firstLine="329"/>
              <w:jc w:val="both"/>
              <w:rPr>
                <w:rFonts w:ascii="Times New Roman" w:eastAsia="Times New Roman" w:hAnsi="Times New Roman" w:cs="Times New Roman"/>
                <w:iCs/>
                <w:sz w:val="26"/>
                <w:szCs w:val="26"/>
                <w:lang w:eastAsia="lv-LV"/>
              </w:rPr>
            </w:pPr>
            <w:r w:rsidRPr="00467FDD">
              <w:rPr>
                <w:rFonts w:ascii="Times New Roman" w:hAnsi="Times New Roman" w:cs="Times New Roman"/>
                <w:bCs/>
                <w:sz w:val="26"/>
                <w:szCs w:val="26"/>
              </w:rPr>
              <w:t xml:space="preserve">Ņemot vērā to, ka valūtu tirdzniecības iestāžu darbībā ir nozīmīga piekļuve kredītiestādes sniegtajiem maksājumu konta pakalpojumiem, </w:t>
            </w:r>
            <w:r w:rsidR="00A06F39" w:rsidRPr="00467FDD">
              <w:rPr>
                <w:rFonts w:ascii="Times New Roman" w:eastAsia="Times New Roman" w:hAnsi="Times New Roman" w:cs="Times New Roman"/>
                <w:iCs/>
                <w:sz w:val="26"/>
                <w:szCs w:val="26"/>
                <w:lang w:eastAsia="lv-LV"/>
              </w:rPr>
              <w:t>Likumprojekta 1</w:t>
            </w:r>
            <w:r w:rsidR="002E39BC" w:rsidRPr="00467FDD">
              <w:rPr>
                <w:rFonts w:ascii="Times New Roman" w:eastAsia="Times New Roman" w:hAnsi="Times New Roman" w:cs="Times New Roman"/>
                <w:iCs/>
                <w:sz w:val="26"/>
                <w:szCs w:val="26"/>
                <w:lang w:eastAsia="lv-LV"/>
              </w:rPr>
              <w:t>4</w:t>
            </w:r>
            <w:r w:rsidR="00A06F39" w:rsidRPr="00467FDD">
              <w:rPr>
                <w:rFonts w:ascii="Times New Roman" w:eastAsia="Times New Roman" w:hAnsi="Times New Roman" w:cs="Times New Roman"/>
                <w:iCs/>
                <w:sz w:val="26"/>
                <w:szCs w:val="26"/>
                <w:lang w:eastAsia="lv-LV"/>
              </w:rPr>
              <w:t xml:space="preserve">. pants paredz </w:t>
            </w:r>
            <w:r w:rsidRPr="00467FDD">
              <w:rPr>
                <w:rFonts w:ascii="Times New Roman" w:hAnsi="Times New Roman" w:cs="Times New Roman"/>
                <w:bCs/>
                <w:sz w:val="26"/>
                <w:szCs w:val="26"/>
              </w:rPr>
              <w:t>likumā paredzēto kredītiestāžu pienākumu nodrošināt maksājumu iestādēm un elektroniskās naudas iestādēm objektīvu, samērīgu un nediskriminējošu piekļuvi kredītiestādes sniegtajiem maksājumu konta pakalpojumiem attiecināt arī uz valūtu tirdzniecības sabiedrībām.</w:t>
            </w:r>
            <w:r w:rsidR="00042091" w:rsidRPr="00467FDD">
              <w:rPr>
                <w:rFonts w:ascii="Times New Roman" w:hAnsi="Times New Roman" w:cs="Times New Roman"/>
                <w:bCs/>
                <w:sz w:val="26"/>
                <w:szCs w:val="26"/>
              </w:rPr>
              <w:t xml:space="preserve"> Tādējādi veikti </w:t>
            </w:r>
            <w:r w:rsidR="00A06F39" w:rsidRPr="00467FDD">
              <w:rPr>
                <w:rFonts w:ascii="Times New Roman" w:eastAsia="Times New Roman" w:hAnsi="Times New Roman" w:cs="Times New Roman"/>
                <w:iCs/>
                <w:sz w:val="26"/>
                <w:szCs w:val="26"/>
                <w:lang w:eastAsia="lv-LV"/>
              </w:rPr>
              <w:t>grozījum</w:t>
            </w:r>
            <w:r w:rsidR="00042091" w:rsidRPr="00467FDD">
              <w:rPr>
                <w:rFonts w:ascii="Times New Roman" w:eastAsia="Times New Roman" w:hAnsi="Times New Roman" w:cs="Times New Roman"/>
                <w:iCs/>
                <w:sz w:val="26"/>
                <w:szCs w:val="26"/>
                <w:lang w:eastAsia="lv-LV"/>
              </w:rPr>
              <w:t>i likuma 55.</w:t>
            </w:r>
            <w:r w:rsidR="00042091" w:rsidRPr="00467FDD">
              <w:rPr>
                <w:rFonts w:ascii="Times New Roman" w:eastAsia="Times New Roman" w:hAnsi="Times New Roman" w:cs="Times New Roman"/>
                <w:iCs/>
                <w:sz w:val="26"/>
                <w:szCs w:val="26"/>
                <w:vertAlign w:val="superscript"/>
                <w:lang w:eastAsia="lv-LV"/>
              </w:rPr>
              <w:t>1</w:t>
            </w:r>
            <w:r w:rsidR="00042091" w:rsidRPr="00467FDD">
              <w:rPr>
                <w:rFonts w:ascii="Times New Roman" w:eastAsia="Times New Roman" w:hAnsi="Times New Roman" w:cs="Times New Roman"/>
                <w:iCs/>
                <w:sz w:val="26"/>
                <w:szCs w:val="26"/>
                <w:lang w:eastAsia="lv-LV"/>
              </w:rPr>
              <w:t> pantā, tā pirmo daļu izsakot jaunā redakcijā un attiecinot arī uz valūtu tirdzniecības sabiedrībām</w:t>
            </w:r>
            <w:r w:rsidR="00A06F39" w:rsidRPr="00467FDD">
              <w:rPr>
                <w:rFonts w:ascii="Times New Roman" w:eastAsia="Times New Roman" w:hAnsi="Times New Roman" w:cs="Times New Roman"/>
                <w:iCs/>
                <w:sz w:val="26"/>
                <w:szCs w:val="26"/>
                <w:lang w:eastAsia="lv-LV"/>
              </w:rPr>
              <w:t>, lai prasības, kas attie</w:t>
            </w:r>
            <w:r w:rsidRPr="00467FDD">
              <w:rPr>
                <w:rFonts w:ascii="Times New Roman" w:eastAsia="Times New Roman" w:hAnsi="Times New Roman" w:cs="Times New Roman"/>
                <w:iCs/>
                <w:sz w:val="26"/>
                <w:szCs w:val="26"/>
                <w:lang w:eastAsia="lv-LV"/>
              </w:rPr>
              <w:t>cas</w:t>
            </w:r>
            <w:r w:rsidR="00A06F39" w:rsidRPr="00467FDD">
              <w:rPr>
                <w:rFonts w:ascii="Times New Roman" w:eastAsia="Times New Roman" w:hAnsi="Times New Roman" w:cs="Times New Roman"/>
                <w:iCs/>
                <w:sz w:val="26"/>
                <w:szCs w:val="26"/>
                <w:lang w:eastAsia="lv-LV"/>
              </w:rPr>
              <w:t xml:space="preserve"> uz iestāžu nediskrimināciju </w:t>
            </w:r>
            <w:r w:rsidR="00042091" w:rsidRPr="00467FDD">
              <w:rPr>
                <w:rFonts w:ascii="Times New Roman" w:eastAsia="Times New Roman" w:hAnsi="Times New Roman" w:cs="Times New Roman"/>
                <w:iCs/>
                <w:sz w:val="26"/>
                <w:szCs w:val="26"/>
                <w:lang w:eastAsia="lv-LV"/>
              </w:rPr>
              <w:t xml:space="preserve">attiecinātu </w:t>
            </w:r>
            <w:r w:rsidR="00A06F39" w:rsidRPr="00467FDD">
              <w:rPr>
                <w:rFonts w:ascii="Times New Roman" w:eastAsia="Times New Roman" w:hAnsi="Times New Roman" w:cs="Times New Roman"/>
                <w:iCs/>
                <w:sz w:val="26"/>
                <w:szCs w:val="26"/>
                <w:lang w:eastAsia="lv-LV"/>
              </w:rPr>
              <w:t xml:space="preserve">arī uz </w:t>
            </w:r>
            <w:r w:rsidR="00A06F39" w:rsidRPr="00467FDD">
              <w:rPr>
                <w:rFonts w:ascii="Times New Roman" w:hAnsi="Times New Roman" w:cs="Times New Roman"/>
                <w:bCs/>
                <w:color w:val="000000" w:themeColor="text1"/>
                <w:sz w:val="26"/>
                <w:szCs w:val="26"/>
              </w:rPr>
              <w:t xml:space="preserve">valūtu tirdzniecības sabiedrībām, nosakot kredītiestādēm pienākumu nodrošināt </w:t>
            </w:r>
            <w:r w:rsidR="00042091" w:rsidRPr="00467FDD">
              <w:rPr>
                <w:rFonts w:ascii="Times New Roman" w:hAnsi="Times New Roman" w:cs="Times New Roman"/>
                <w:bCs/>
                <w:color w:val="000000" w:themeColor="text1"/>
                <w:sz w:val="26"/>
                <w:szCs w:val="26"/>
              </w:rPr>
              <w:t xml:space="preserve">arī valūtu tirdzniecības sabiedrībām </w:t>
            </w:r>
            <w:r w:rsidR="00A06F39" w:rsidRPr="00467FDD">
              <w:rPr>
                <w:rFonts w:ascii="Times New Roman" w:hAnsi="Times New Roman" w:cs="Times New Roman"/>
                <w:bCs/>
                <w:color w:val="000000" w:themeColor="text1"/>
                <w:sz w:val="26"/>
                <w:szCs w:val="26"/>
              </w:rPr>
              <w:t>objektīvu, samērīgu un nediskriminējošu piekļuvi kredītiestādes sniegtajiem maksājumu konta pakalpojumiem.</w:t>
            </w:r>
            <w:r w:rsidR="00297DE9" w:rsidRPr="00467FDD">
              <w:rPr>
                <w:rFonts w:ascii="Times New Roman" w:hAnsi="Times New Roman" w:cs="Times New Roman"/>
                <w:bCs/>
                <w:color w:val="000000" w:themeColor="text1"/>
                <w:sz w:val="26"/>
                <w:szCs w:val="26"/>
              </w:rPr>
              <w:t xml:space="preserve"> </w:t>
            </w:r>
            <w:r w:rsidR="00297DE9" w:rsidRPr="00467FDD">
              <w:rPr>
                <w:rFonts w:ascii="Times New Roman" w:hAnsi="Times New Roman" w:cs="Times New Roman"/>
                <w:bCs/>
                <w:sz w:val="26"/>
                <w:szCs w:val="26"/>
              </w:rPr>
              <w:t>Šādai piekļuvei ir jābūt pietiekami plašai, lai kā maksājumu iestāde un elektroniskās naudas iestāde, tā arī valūtu tirdzniecības sabiedrība spētu efektīvi un netraucēti sniegt maksājumu pakalpojumus, elektroniskās naudas pakalpojumus un valūtu tirdzniecības pakalpojumus.</w:t>
            </w:r>
          </w:p>
          <w:p w14:paraId="49D7ECCA" w14:textId="77777777" w:rsidR="00A06F39" w:rsidRPr="00467FDD" w:rsidRDefault="00A06F39" w:rsidP="00A06F39">
            <w:pPr>
              <w:pStyle w:val="ListParagraph"/>
              <w:rPr>
                <w:rFonts w:ascii="Times New Roman" w:eastAsia="Times New Roman" w:hAnsi="Times New Roman" w:cs="Times New Roman"/>
                <w:iCs/>
                <w:sz w:val="26"/>
                <w:szCs w:val="26"/>
                <w:lang w:eastAsia="lv-LV"/>
              </w:rPr>
            </w:pPr>
          </w:p>
          <w:p w14:paraId="587A6033" w14:textId="226D1481" w:rsidR="00077962" w:rsidRPr="00467FDD" w:rsidRDefault="00077962" w:rsidP="00D17F02">
            <w:pPr>
              <w:pStyle w:val="ListParagraph"/>
              <w:numPr>
                <w:ilvl w:val="0"/>
                <w:numId w:val="7"/>
              </w:numPr>
              <w:shd w:val="clear" w:color="auto" w:fill="FFFFFF"/>
              <w:autoSpaceDE w:val="0"/>
              <w:autoSpaceDN w:val="0"/>
              <w:adjustRightInd w:val="0"/>
              <w:spacing w:before="100" w:beforeAutospacing="1" w:after="100" w:afterAutospacing="1" w:line="240" w:lineRule="auto"/>
              <w:ind w:left="31" w:firstLine="329"/>
              <w:jc w:val="both"/>
              <w:rPr>
                <w:rFonts w:ascii="Times New Roman" w:hAnsi="Times New Roman" w:cs="Times New Roman"/>
                <w:bCs/>
                <w:sz w:val="26"/>
                <w:szCs w:val="26"/>
              </w:rPr>
            </w:pPr>
            <w:r w:rsidRPr="00467FDD">
              <w:rPr>
                <w:rFonts w:ascii="Times New Roman" w:eastAsia="Times New Roman" w:hAnsi="Times New Roman" w:cs="Times New Roman"/>
                <w:iCs/>
                <w:sz w:val="26"/>
                <w:szCs w:val="26"/>
                <w:lang w:eastAsia="lv-LV"/>
              </w:rPr>
              <w:t>Likumprojekta 1</w:t>
            </w:r>
            <w:r w:rsidR="002E39BC" w:rsidRPr="00467FDD">
              <w:rPr>
                <w:rFonts w:ascii="Times New Roman" w:eastAsia="Times New Roman" w:hAnsi="Times New Roman" w:cs="Times New Roman"/>
                <w:iCs/>
                <w:sz w:val="26"/>
                <w:szCs w:val="26"/>
                <w:lang w:eastAsia="lv-LV"/>
              </w:rPr>
              <w:t>5</w:t>
            </w:r>
            <w:r w:rsidRPr="00467FDD">
              <w:rPr>
                <w:rFonts w:ascii="Times New Roman" w:eastAsia="Times New Roman" w:hAnsi="Times New Roman" w:cs="Times New Roman"/>
                <w:iCs/>
                <w:sz w:val="26"/>
                <w:szCs w:val="26"/>
                <w:lang w:eastAsia="lv-LV"/>
              </w:rPr>
              <w:t xml:space="preserve">. </w:t>
            </w:r>
            <w:r w:rsidRPr="00467FDD">
              <w:rPr>
                <w:rFonts w:ascii="Times New Roman" w:hAnsi="Times New Roman" w:cs="Times New Roman"/>
                <w:color w:val="000000"/>
                <w:sz w:val="26"/>
                <w:szCs w:val="26"/>
              </w:rPr>
              <w:t>pantā paredzētas</w:t>
            </w:r>
            <w:r w:rsidR="007B3D6F" w:rsidRPr="00467FDD">
              <w:rPr>
                <w:rFonts w:ascii="Times New Roman" w:hAnsi="Times New Roman" w:cs="Times New Roman"/>
                <w:color w:val="000000"/>
                <w:sz w:val="26"/>
                <w:szCs w:val="26"/>
              </w:rPr>
              <w:t xml:space="preserve"> tiesības</w:t>
            </w:r>
            <w:r w:rsidRPr="00467FDD">
              <w:rPr>
                <w:rFonts w:ascii="Times New Roman" w:hAnsi="Times New Roman" w:cs="Times New Roman"/>
                <w:color w:val="000000"/>
                <w:sz w:val="26"/>
                <w:szCs w:val="26"/>
              </w:rPr>
              <w:t xml:space="preserve"> FKTK</w:t>
            </w:r>
            <w:r w:rsidR="002E5DC9" w:rsidRPr="00467FDD">
              <w:rPr>
                <w:rFonts w:ascii="Times New Roman" w:hAnsi="Times New Roman" w:cs="Times New Roman"/>
                <w:color w:val="000000"/>
                <w:sz w:val="26"/>
                <w:szCs w:val="26"/>
              </w:rPr>
              <w:t xml:space="preserve"> </w:t>
            </w:r>
            <w:r w:rsidR="000E7BBA" w:rsidRPr="00467FDD">
              <w:rPr>
                <w:rFonts w:ascii="Times New Roman" w:hAnsi="Times New Roman" w:cs="Times New Roman"/>
                <w:color w:val="000000"/>
                <w:sz w:val="26"/>
                <w:szCs w:val="26"/>
              </w:rPr>
              <w:t>un</w:t>
            </w:r>
            <w:r w:rsidR="002E5DC9" w:rsidRPr="00467FDD">
              <w:rPr>
                <w:rFonts w:ascii="Times New Roman" w:hAnsi="Times New Roman" w:cs="Times New Roman"/>
                <w:color w:val="000000"/>
                <w:sz w:val="26"/>
                <w:szCs w:val="26"/>
              </w:rPr>
              <w:t xml:space="preserve"> pēc</w:t>
            </w:r>
            <w:r w:rsidR="007B3D6F" w:rsidRPr="00467FDD">
              <w:rPr>
                <w:rFonts w:ascii="Times New Roman" w:hAnsi="Times New Roman" w:cs="Times New Roman"/>
                <w:color w:val="000000"/>
                <w:sz w:val="26"/>
                <w:szCs w:val="26"/>
              </w:rPr>
              <w:t xml:space="preserve"> </w:t>
            </w:r>
            <w:r w:rsidR="007B3D6F" w:rsidRPr="00467FDD">
              <w:rPr>
                <w:rFonts w:ascii="Times New Roman" w:hAnsi="Times New Roman" w:cs="Times New Roman"/>
                <w:sz w:val="26"/>
                <w:szCs w:val="26"/>
              </w:rPr>
              <w:t>Latvijas Bankas likuma spēkā stāšanas diena</w:t>
            </w:r>
            <w:r w:rsidR="002E5DC9" w:rsidRPr="00467FDD">
              <w:rPr>
                <w:rFonts w:ascii="Times New Roman" w:hAnsi="Times New Roman" w:cs="Times New Roman"/>
                <w:sz w:val="26"/>
                <w:szCs w:val="26"/>
              </w:rPr>
              <w:t>s Latvijas Bankai</w:t>
            </w:r>
            <w:r w:rsidR="007B3D6F" w:rsidRPr="00467FDD">
              <w:rPr>
                <w:rFonts w:ascii="Times New Roman" w:hAnsi="Times New Roman" w:cs="Times New Roman"/>
                <w:sz w:val="26"/>
                <w:szCs w:val="26"/>
              </w:rPr>
              <w:t>,</w:t>
            </w:r>
            <w:r w:rsidRPr="00467FDD">
              <w:rPr>
                <w:rFonts w:ascii="Times New Roman" w:hAnsi="Times New Roman" w:cs="Times New Roman"/>
                <w:sz w:val="26"/>
                <w:szCs w:val="26"/>
              </w:rPr>
              <w:t xml:space="preserve"> piemērot sankcijas par finanšu pakalpojumu sniegšanu (maksājumu sistēmas darbību, elektroniskās naudas emisiju vai maksājumu pakalpojumu sniegšanu) bez attiecīgas </w:t>
            </w:r>
            <w:r w:rsidR="007B3D6F" w:rsidRPr="00467FDD">
              <w:rPr>
                <w:rFonts w:ascii="Times New Roman" w:hAnsi="Times New Roman" w:cs="Times New Roman"/>
                <w:sz w:val="26"/>
                <w:szCs w:val="26"/>
              </w:rPr>
              <w:t xml:space="preserve"> </w:t>
            </w:r>
            <w:r w:rsidR="00AD4FF3" w:rsidRPr="00467FDD">
              <w:rPr>
                <w:rFonts w:ascii="Times New Roman" w:hAnsi="Times New Roman" w:cs="Times New Roman"/>
                <w:sz w:val="26"/>
                <w:szCs w:val="26"/>
              </w:rPr>
              <w:t>licences</w:t>
            </w:r>
            <w:r w:rsidR="00AA612F" w:rsidRPr="00467FDD">
              <w:rPr>
                <w:rFonts w:ascii="Times New Roman" w:hAnsi="Times New Roman" w:cs="Times New Roman"/>
                <w:sz w:val="26"/>
                <w:szCs w:val="26"/>
              </w:rPr>
              <w:t xml:space="preserve"> saņemšanas</w:t>
            </w:r>
            <w:r w:rsidR="00C144C6" w:rsidRPr="00467FDD">
              <w:rPr>
                <w:rFonts w:ascii="Times New Roman" w:hAnsi="Times New Roman" w:cs="Times New Roman"/>
                <w:sz w:val="26"/>
                <w:szCs w:val="26"/>
              </w:rPr>
              <w:t xml:space="preserve"> vai reģistrācijas</w:t>
            </w:r>
            <w:r w:rsidRPr="00467FDD">
              <w:rPr>
                <w:rFonts w:ascii="Times New Roman" w:hAnsi="Times New Roman" w:cs="Times New Roman"/>
                <w:sz w:val="26"/>
                <w:szCs w:val="26"/>
              </w:rPr>
              <w:t>.</w:t>
            </w:r>
            <w:r w:rsidRPr="00467FDD">
              <w:rPr>
                <w:rFonts w:ascii="Times New Roman" w:hAnsi="Times New Roman" w:cs="Times New Roman"/>
                <w:bCs/>
                <w:sz w:val="26"/>
                <w:szCs w:val="26"/>
              </w:rPr>
              <w:t xml:space="preserve"> Personai par finanšu pakalpojumu sniegšanu bez attiecīgas </w:t>
            </w:r>
            <w:r w:rsidR="007B3D6F" w:rsidRPr="00467FDD">
              <w:rPr>
                <w:rFonts w:ascii="Times New Roman" w:hAnsi="Times New Roman" w:cs="Times New Roman"/>
                <w:sz w:val="26"/>
                <w:szCs w:val="26"/>
              </w:rPr>
              <w:t xml:space="preserve">speciālās </w:t>
            </w:r>
            <w:r w:rsidR="00DB1985" w:rsidRPr="00467FDD">
              <w:rPr>
                <w:rFonts w:ascii="Times New Roman" w:hAnsi="Times New Roman" w:cs="Times New Roman"/>
                <w:sz w:val="26"/>
                <w:szCs w:val="26"/>
              </w:rPr>
              <w:t>atļaujas</w:t>
            </w:r>
            <w:r w:rsidR="007B3D6F" w:rsidRPr="00467FDD">
              <w:rPr>
                <w:rFonts w:ascii="Times New Roman" w:hAnsi="Times New Roman" w:cs="Times New Roman"/>
                <w:sz w:val="26"/>
                <w:szCs w:val="26"/>
              </w:rPr>
              <w:t xml:space="preserve"> (</w:t>
            </w:r>
            <w:r w:rsidR="007B3D6F" w:rsidRPr="00467FDD">
              <w:rPr>
                <w:rFonts w:ascii="Times New Roman" w:hAnsi="Times New Roman" w:cs="Times New Roman"/>
                <w:bCs/>
                <w:sz w:val="26"/>
                <w:szCs w:val="26"/>
              </w:rPr>
              <w:t>licences) saņemšanas</w:t>
            </w:r>
            <w:r w:rsidR="00C144C6" w:rsidRPr="00467FDD">
              <w:rPr>
                <w:rFonts w:ascii="Times New Roman" w:hAnsi="Times New Roman" w:cs="Times New Roman"/>
                <w:bCs/>
                <w:sz w:val="26"/>
                <w:szCs w:val="26"/>
              </w:rPr>
              <w:t xml:space="preserve"> vai reģistrācijas</w:t>
            </w:r>
            <w:r w:rsidR="007B3D6F" w:rsidRPr="00467FDD">
              <w:rPr>
                <w:rFonts w:ascii="Times New Roman" w:hAnsi="Times New Roman" w:cs="Times New Roman"/>
                <w:bCs/>
                <w:sz w:val="26"/>
                <w:szCs w:val="26"/>
              </w:rPr>
              <w:t xml:space="preserve"> </w:t>
            </w:r>
            <w:r w:rsidRPr="00467FDD">
              <w:rPr>
                <w:rFonts w:ascii="Times New Roman" w:hAnsi="Times New Roman" w:cs="Times New Roman"/>
                <w:bCs/>
                <w:sz w:val="26"/>
                <w:szCs w:val="26"/>
              </w:rPr>
              <w:t>Valsts ieņēmumu dienests līdz 2020. gada 30. jūnijam varēja piemērot administratīvo atbildību atbilstoši Latvijas Administratīvo pārkāpumu kodeksa 166.</w:t>
            </w:r>
            <w:r w:rsidRPr="00467FDD">
              <w:rPr>
                <w:rFonts w:ascii="Times New Roman" w:hAnsi="Times New Roman" w:cs="Times New Roman"/>
                <w:bCs/>
                <w:sz w:val="26"/>
                <w:szCs w:val="26"/>
                <w:vertAlign w:val="superscript"/>
              </w:rPr>
              <w:t>2</w:t>
            </w:r>
            <w:r w:rsidRPr="00467FDD">
              <w:rPr>
                <w:rFonts w:ascii="Times New Roman" w:hAnsi="Times New Roman" w:cs="Times New Roman"/>
                <w:bCs/>
                <w:sz w:val="26"/>
                <w:szCs w:val="26"/>
              </w:rPr>
              <w:t xml:space="preserve"> un 215.</w:t>
            </w:r>
            <w:r w:rsidRPr="00467FDD">
              <w:rPr>
                <w:rFonts w:ascii="Times New Roman" w:hAnsi="Times New Roman" w:cs="Times New Roman"/>
                <w:bCs/>
                <w:sz w:val="26"/>
                <w:szCs w:val="26"/>
                <w:vertAlign w:val="superscript"/>
              </w:rPr>
              <w:t>1</w:t>
            </w:r>
            <w:r w:rsidRPr="00467FDD">
              <w:rPr>
                <w:rFonts w:ascii="Times New Roman" w:hAnsi="Times New Roman" w:cs="Times New Roman"/>
                <w:bCs/>
                <w:sz w:val="26"/>
                <w:szCs w:val="26"/>
              </w:rPr>
              <w:t xml:space="preserve"> pantam. Sākot ar 2020. gada 1. jūliju Valsts ieņēmumu dienesta kompetencē esošajos normatīvajos aktos nav paredzētas tiesības piemērot sankcijas par komercdarbību</w:t>
            </w:r>
            <w:r w:rsidR="007B3D6F" w:rsidRPr="00467FDD">
              <w:rPr>
                <w:rFonts w:ascii="Times New Roman" w:hAnsi="Times New Roman" w:cs="Times New Roman"/>
                <w:bCs/>
                <w:sz w:val="26"/>
                <w:szCs w:val="26"/>
              </w:rPr>
              <w:t xml:space="preserve"> bez atbilstošas </w:t>
            </w:r>
            <w:r w:rsidR="00F24E1F" w:rsidRPr="00467FDD">
              <w:rPr>
                <w:rFonts w:ascii="Times New Roman" w:hAnsi="Times New Roman" w:cs="Times New Roman"/>
                <w:bCs/>
                <w:sz w:val="26"/>
                <w:szCs w:val="26"/>
              </w:rPr>
              <w:t xml:space="preserve">licences saņemšanas vai </w:t>
            </w:r>
            <w:r w:rsidR="007B3D6F" w:rsidRPr="00467FDD">
              <w:rPr>
                <w:rFonts w:ascii="Times New Roman" w:hAnsi="Times New Roman" w:cs="Times New Roman"/>
                <w:bCs/>
                <w:sz w:val="26"/>
                <w:szCs w:val="26"/>
              </w:rPr>
              <w:t>reģistrēšanas</w:t>
            </w:r>
            <w:r w:rsidR="002E39BC" w:rsidRPr="00467FDD">
              <w:rPr>
                <w:rFonts w:ascii="Times New Roman" w:hAnsi="Times New Roman" w:cs="Times New Roman"/>
                <w:bCs/>
                <w:sz w:val="26"/>
                <w:szCs w:val="26"/>
              </w:rPr>
              <w:t>, un virknē finanšu jomu tādas tiesības nav paredzētas arī FKTK</w:t>
            </w:r>
            <w:r w:rsidRPr="00467FDD">
              <w:rPr>
                <w:rFonts w:ascii="Times New Roman" w:hAnsi="Times New Roman" w:cs="Times New Roman"/>
                <w:bCs/>
                <w:sz w:val="26"/>
                <w:szCs w:val="26"/>
              </w:rPr>
              <w:t>. Līdz ar to</w:t>
            </w:r>
            <w:r w:rsidR="00A7447A" w:rsidRPr="00467FDD">
              <w:rPr>
                <w:rFonts w:ascii="Times New Roman" w:hAnsi="Times New Roman" w:cs="Times New Roman"/>
                <w:bCs/>
                <w:sz w:val="26"/>
                <w:szCs w:val="26"/>
              </w:rPr>
              <w:t xml:space="preserve"> finanšu jomās, kuru nozaru likumos nebija paredzētas speciālās tiesību normas saistībā ar sankcijām par finanšu pakalpojumu sniegšanu bez attiecīgas </w:t>
            </w:r>
            <w:r w:rsidR="00F24E1F" w:rsidRPr="00467FDD">
              <w:rPr>
                <w:rFonts w:ascii="Times New Roman" w:hAnsi="Times New Roman" w:cs="Times New Roman"/>
                <w:bCs/>
                <w:sz w:val="26"/>
                <w:szCs w:val="26"/>
              </w:rPr>
              <w:t xml:space="preserve">licences saņemšanas vai </w:t>
            </w:r>
            <w:r w:rsidR="00A7447A" w:rsidRPr="00467FDD">
              <w:rPr>
                <w:rFonts w:ascii="Times New Roman" w:hAnsi="Times New Roman" w:cs="Times New Roman"/>
                <w:bCs/>
                <w:sz w:val="26"/>
                <w:szCs w:val="26"/>
              </w:rPr>
              <w:t>reģistrācijas,</w:t>
            </w:r>
            <w:r w:rsidRPr="00467FDD">
              <w:rPr>
                <w:rFonts w:ascii="Times New Roman" w:hAnsi="Times New Roman" w:cs="Times New Roman"/>
                <w:bCs/>
                <w:sz w:val="26"/>
                <w:szCs w:val="26"/>
              </w:rPr>
              <w:t xml:space="preserve"> kopš 2020. gada 1. jūlija iztrūkst regulējums, kas ļautu piemērot sankcijas personām par </w:t>
            </w:r>
            <w:r w:rsidR="002E39BC" w:rsidRPr="00467FDD">
              <w:rPr>
                <w:rFonts w:ascii="Times New Roman" w:hAnsi="Times New Roman" w:cs="Times New Roman"/>
                <w:bCs/>
                <w:sz w:val="26"/>
                <w:szCs w:val="26"/>
              </w:rPr>
              <w:t>šāda veida pārkāpumiem</w:t>
            </w:r>
            <w:r w:rsidRPr="00467FDD">
              <w:rPr>
                <w:rFonts w:ascii="Times New Roman" w:hAnsi="Times New Roman" w:cs="Times New Roman"/>
                <w:bCs/>
                <w:sz w:val="26"/>
                <w:szCs w:val="26"/>
              </w:rPr>
              <w:t>. Šāda regulējuma iztrūkums nebija apzināta likumdevēja izvēle, bet nepilnība, kura netika pienācīgi izvērtēta un konstatēta Latvijas Administratīvo pārkāpumu kodeksa atcelšanas brīdī. Likumdevēja apzināta izvēle bija tikai par to, ka turpmāk par šāda rakstura pārkāpumiem finanšu nozares sektorā atbildīgā iestāde vairs nebūs Valsts ieņēmumu dienests, taču šāda kompetence netika piešķirta nevienai citai iestādei.</w:t>
            </w:r>
          </w:p>
          <w:p w14:paraId="69C97B70" w14:textId="2D0F8430" w:rsidR="00077962" w:rsidRPr="00467FDD" w:rsidRDefault="002E39BC" w:rsidP="00077962">
            <w:pPr>
              <w:shd w:val="clear" w:color="auto" w:fill="FFFFFF"/>
              <w:autoSpaceDE w:val="0"/>
              <w:autoSpaceDN w:val="0"/>
              <w:adjustRightInd w:val="0"/>
              <w:spacing w:before="100" w:beforeAutospacing="1" w:after="0" w:afterAutospacing="1" w:line="240" w:lineRule="auto"/>
              <w:jc w:val="both"/>
              <w:rPr>
                <w:rFonts w:ascii="Times New Roman" w:hAnsi="Times New Roman" w:cs="Times New Roman"/>
                <w:bCs/>
                <w:sz w:val="26"/>
                <w:szCs w:val="26"/>
              </w:rPr>
            </w:pPr>
            <w:r w:rsidRPr="00467FDD">
              <w:rPr>
                <w:rFonts w:ascii="Times New Roman" w:hAnsi="Times New Roman" w:cs="Times New Roman"/>
                <w:bCs/>
                <w:sz w:val="26"/>
                <w:szCs w:val="26"/>
              </w:rPr>
              <w:t>FKTK</w:t>
            </w:r>
            <w:r w:rsidR="00077962" w:rsidRPr="00467FDD">
              <w:rPr>
                <w:rFonts w:ascii="Times New Roman" w:hAnsi="Times New Roman" w:cs="Times New Roman"/>
                <w:bCs/>
                <w:sz w:val="26"/>
                <w:szCs w:val="26"/>
              </w:rPr>
              <w:t xml:space="preserve"> uzrauga </w:t>
            </w:r>
            <w:r w:rsidRPr="00467FDD">
              <w:rPr>
                <w:rFonts w:ascii="Times New Roman" w:hAnsi="Times New Roman" w:cs="Times New Roman"/>
                <w:bCs/>
                <w:sz w:val="26"/>
                <w:szCs w:val="26"/>
              </w:rPr>
              <w:t xml:space="preserve">(un nākotnē – Latvijas Banka uzraudzīs) </w:t>
            </w:r>
            <w:r w:rsidR="00077962" w:rsidRPr="00467FDD">
              <w:rPr>
                <w:rFonts w:ascii="Times New Roman" w:hAnsi="Times New Roman" w:cs="Times New Roman"/>
                <w:bCs/>
                <w:sz w:val="26"/>
                <w:szCs w:val="26"/>
              </w:rPr>
              <w:t xml:space="preserve">tikai licencētus vai reģistrētus finanšu tirgus dalībniekus. Tikai darījumos ar šādiem tirgus dalībniekiem tiek aizsargātas arī klientu intereses. Personas, kas nav saņēmušas attiecīgu </w:t>
            </w:r>
            <w:r w:rsidR="00A7447A" w:rsidRPr="00467FDD">
              <w:rPr>
                <w:rFonts w:ascii="Times New Roman" w:hAnsi="Times New Roman" w:cs="Times New Roman"/>
                <w:bCs/>
                <w:sz w:val="26"/>
                <w:szCs w:val="26"/>
              </w:rPr>
              <w:t xml:space="preserve">licenci </w:t>
            </w:r>
            <w:r w:rsidR="00C144C6" w:rsidRPr="00467FDD">
              <w:rPr>
                <w:rFonts w:ascii="Times New Roman" w:hAnsi="Times New Roman" w:cs="Times New Roman"/>
                <w:bCs/>
                <w:sz w:val="26"/>
                <w:szCs w:val="26"/>
              </w:rPr>
              <w:t xml:space="preserve">vai reģistrējušās </w:t>
            </w:r>
            <w:r w:rsidR="00077962" w:rsidRPr="00467FDD">
              <w:rPr>
                <w:rFonts w:ascii="Times New Roman" w:hAnsi="Times New Roman" w:cs="Times New Roman"/>
                <w:bCs/>
                <w:sz w:val="26"/>
                <w:szCs w:val="26"/>
              </w:rPr>
              <w:t xml:space="preserve">darbībai finanšu pakalpojumu tirgū, būtiski apdraud patērētāju un klientu intereses, kā arī var veicināt krāpšanās gadījumu skaitu. Nelicencēta </w:t>
            </w:r>
            <w:r w:rsidR="00F24E1F" w:rsidRPr="00467FDD">
              <w:rPr>
                <w:rFonts w:ascii="Times New Roman" w:hAnsi="Times New Roman" w:cs="Times New Roman"/>
                <w:bCs/>
                <w:sz w:val="26"/>
                <w:szCs w:val="26"/>
              </w:rPr>
              <w:t>un n</w:t>
            </w:r>
            <w:r w:rsidR="00A7447A" w:rsidRPr="00467FDD">
              <w:rPr>
                <w:rFonts w:ascii="Times New Roman" w:hAnsi="Times New Roman" w:cs="Times New Roman"/>
                <w:bCs/>
                <w:sz w:val="26"/>
                <w:szCs w:val="26"/>
              </w:rPr>
              <w:t xml:space="preserve">ereģistrēta </w:t>
            </w:r>
            <w:r w:rsidR="00077962" w:rsidRPr="00467FDD">
              <w:rPr>
                <w:rFonts w:ascii="Times New Roman" w:hAnsi="Times New Roman" w:cs="Times New Roman"/>
                <w:bCs/>
                <w:sz w:val="26"/>
                <w:szCs w:val="26"/>
              </w:rPr>
              <w:t>darbība finanšu pakalpojumu jomā aizskar arī esošos tirgus dalībniekus, jo tiek radīta negodīga konkurence, atņemot potenciālos klientus godprātīgiem tirgus dalībniekiem, kā arī tiek grauta finanšu tirgus reputācija, kas atstāj negatīvu ietekmi uz valsts tautsaimniecību. Līdz ar to</w:t>
            </w:r>
            <w:r w:rsidR="00A7447A" w:rsidRPr="00467FDD">
              <w:rPr>
                <w:rFonts w:ascii="Times New Roman" w:hAnsi="Times New Roman" w:cs="Times New Roman"/>
                <w:bCs/>
                <w:sz w:val="26"/>
                <w:szCs w:val="26"/>
              </w:rPr>
              <w:t xml:space="preserve"> </w:t>
            </w:r>
            <w:r w:rsidR="00077962" w:rsidRPr="00467FDD">
              <w:rPr>
                <w:rFonts w:ascii="Times New Roman" w:hAnsi="Times New Roman" w:cs="Times New Roman"/>
                <w:bCs/>
                <w:sz w:val="26"/>
                <w:szCs w:val="26"/>
              </w:rPr>
              <w:t xml:space="preserve">nelicencēta </w:t>
            </w:r>
            <w:r w:rsidR="00F24E1F" w:rsidRPr="00467FDD">
              <w:rPr>
                <w:rFonts w:ascii="Times New Roman" w:hAnsi="Times New Roman" w:cs="Times New Roman"/>
                <w:bCs/>
                <w:sz w:val="26"/>
                <w:szCs w:val="26"/>
              </w:rPr>
              <w:t xml:space="preserve">vai nereģistrēta </w:t>
            </w:r>
            <w:r w:rsidR="00077962" w:rsidRPr="00467FDD">
              <w:rPr>
                <w:rFonts w:ascii="Times New Roman" w:hAnsi="Times New Roman" w:cs="Times New Roman"/>
                <w:bCs/>
                <w:sz w:val="26"/>
                <w:szCs w:val="26"/>
              </w:rPr>
              <w:t xml:space="preserve">darbība finanšu sektorā, t.sk., </w:t>
            </w:r>
            <w:r w:rsidRPr="00467FDD">
              <w:rPr>
                <w:rFonts w:ascii="Times New Roman" w:hAnsi="Times New Roman" w:cs="Times New Roman"/>
                <w:bCs/>
                <w:sz w:val="26"/>
                <w:szCs w:val="26"/>
              </w:rPr>
              <w:t>maksājumu pakalpojumu sniegšana vai elektroniskās naudas emisija</w:t>
            </w:r>
            <w:r w:rsidR="00077962" w:rsidRPr="00467FDD">
              <w:rPr>
                <w:rFonts w:ascii="Times New Roman" w:hAnsi="Times New Roman" w:cs="Times New Roman"/>
                <w:bCs/>
                <w:sz w:val="26"/>
                <w:szCs w:val="26"/>
              </w:rPr>
              <w:t xml:space="preserve">, pati par sevi ir bīstama un aizskar būtiskas sabiedriskās intereses. Finanšu tirgus dalībnieku uzraudzības institūcijai nav tiešu tiesisku attiecību ar personām, kas </w:t>
            </w:r>
            <w:r w:rsidR="00F24E1F" w:rsidRPr="00467FDD">
              <w:rPr>
                <w:rFonts w:ascii="Times New Roman" w:hAnsi="Times New Roman" w:cs="Times New Roman"/>
                <w:bCs/>
                <w:sz w:val="26"/>
                <w:szCs w:val="26"/>
              </w:rPr>
              <w:t xml:space="preserve">bez licences saņemšanas vai reģistrācijas </w:t>
            </w:r>
            <w:r w:rsidR="00077962" w:rsidRPr="00467FDD">
              <w:rPr>
                <w:rFonts w:ascii="Times New Roman" w:hAnsi="Times New Roman" w:cs="Times New Roman"/>
                <w:bCs/>
                <w:sz w:val="26"/>
                <w:szCs w:val="26"/>
              </w:rPr>
              <w:t xml:space="preserve">sniedz finanšu pakalpojumus, tāpēc </w:t>
            </w:r>
            <w:r w:rsidRPr="00467FDD">
              <w:rPr>
                <w:rFonts w:ascii="Times New Roman" w:hAnsi="Times New Roman" w:cs="Times New Roman"/>
                <w:bCs/>
                <w:sz w:val="26"/>
                <w:szCs w:val="26"/>
              </w:rPr>
              <w:t>tai</w:t>
            </w:r>
            <w:r w:rsidR="00077962" w:rsidRPr="00467FDD">
              <w:rPr>
                <w:rFonts w:ascii="Times New Roman" w:hAnsi="Times New Roman" w:cs="Times New Roman"/>
                <w:bCs/>
                <w:sz w:val="26"/>
                <w:szCs w:val="26"/>
              </w:rPr>
              <w:t xml:space="preserve"> nav citu adekvātu līdzekļu, lai novērstu izdarītos pārkāpumus, </w:t>
            </w:r>
            <w:r w:rsidRPr="00467FDD">
              <w:rPr>
                <w:rFonts w:ascii="Times New Roman" w:hAnsi="Times New Roman" w:cs="Times New Roman"/>
                <w:bCs/>
                <w:sz w:val="26"/>
                <w:szCs w:val="26"/>
              </w:rPr>
              <w:t>piemēram, nepastāv iespēja pastiprināt uzraudzību, veikt neatkarīgu darbības auditu,  a</w:t>
            </w:r>
            <w:r w:rsidR="00F24E1F" w:rsidRPr="00467FDD">
              <w:rPr>
                <w:rFonts w:ascii="Times New Roman" w:hAnsi="Times New Roman" w:cs="Times New Roman"/>
                <w:bCs/>
                <w:sz w:val="26"/>
                <w:szCs w:val="26"/>
              </w:rPr>
              <w:t>nulē</w:t>
            </w:r>
            <w:r w:rsidRPr="00467FDD">
              <w:rPr>
                <w:rFonts w:ascii="Times New Roman" w:hAnsi="Times New Roman" w:cs="Times New Roman"/>
                <w:bCs/>
                <w:sz w:val="26"/>
                <w:szCs w:val="26"/>
              </w:rPr>
              <w:t>t licenci, anulēt reģistrācijas ierakstu vai ierobežot pārkāpēja saimniecisko darbību</w:t>
            </w:r>
            <w:r w:rsidR="00077962" w:rsidRPr="00467FDD">
              <w:rPr>
                <w:rFonts w:ascii="Times New Roman" w:hAnsi="Times New Roman" w:cs="Times New Roman"/>
                <w:bCs/>
                <w:sz w:val="26"/>
                <w:szCs w:val="26"/>
              </w:rPr>
              <w:t>. Šāda iespēja pastāv tikai attiecībā uz finanšu tirgus dalībniekiem, kuriem ir atbilstoša licence vai reģistrācija reģistrā un kuru uzraudzību nodrošina</w:t>
            </w:r>
            <w:r w:rsidRPr="00467FDD">
              <w:rPr>
                <w:rFonts w:ascii="Times New Roman" w:hAnsi="Times New Roman" w:cs="Times New Roman"/>
                <w:bCs/>
                <w:sz w:val="26"/>
                <w:szCs w:val="26"/>
              </w:rPr>
              <w:t xml:space="preserve"> FKTK (vai nākotnē – Latvijas Banka)</w:t>
            </w:r>
            <w:r w:rsidR="00077962" w:rsidRPr="00467FDD">
              <w:rPr>
                <w:rFonts w:ascii="Times New Roman" w:hAnsi="Times New Roman" w:cs="Times New Roman"/>
                <w:bCs/>
                <w:sz w:val="26"/>
                <w:szCs w:val="26"/>
              </w:rPr>
              <w:t xml:space="preserve">. Likumprojektā paredzētās sankcijas par </w:t>
            </w:r>
            <w:r w:rsidRPr="00467FDD">
              <w:rPr>
                <w:rFonts w:ascii="Times New Roman" w:hAnsi="Times New Roman" w:cs="Times New Roman"/>
                <w:bCs/>
                <w:sz w:val="26"/>
                <w:szCs w:val="26"/>
              </w:rPr>
              <w:t>maksājumu pakalpojumu sniegšanu, elektroniskās naudas emisiju vai maksājumu sistēmas darbību</w:t>
            </w:r>
            <w:r w:rsidR="00077962" w:rsidRPr="00467FDD">
              <w:rPr>
                <w:rFonts w:ascii="Times New Roman" w:hAnsi="Times New Roman" w:cs="Times New Roman"/>
                <w:bCs/>
                <w:sz w:val="26"/>
                <w:szCs w:val="26"/>
              </w:rPr>
              <w:t xml:space="preserve"> </w:t>
            </w:r>
            <w:r w:rsidRPr="00467FDD">
              <w:rPr>
                <w:rFonts w:ascii="Times New Roman" w:hAnsi="Times New Roman" w:cs="Times New Roman"/>
                <w:bCs/>
                <w:sz w:val="26"/>
                <w:szCs w:val="26"/>
              </w:rPr>
              <w:t xml:space="preserve">bez </w:t>
            </w:r>
            <w:r w:rsidR="00F24E1F" w:rsidRPr="00467FDD">
              <w:rPr>
                <w:rFonts w:ascii="Times New Roman" w:hAnsi="Times New Roman" w:cs="Times New Roman"/>
                <w:bCs/>
                <w:sz w:val="26"/>
                <w:szCs w:val="26"/>
              </w:rPr>
              <w:t>licences saņemšanas vai darbības</w:t>
            </w:r>
            <w:r w:rsidRPr="00467FDD">
              <w:rPr>
                <w:rFonts w:ascii="Times New Roman" w:hAnsi="Times New Roman" w:cs="Times New Roman"/>
                <w:bCs/>
                <w:sz w:val="26"/>
                <w:szCs w:val="26"/>
              </w:rPr>
              <w:t xml:space="preserve"> reģistrācijas </w:t>
            </w:r>
            <w:r w:rsidR="00077962" w:rsidRPr="00467FDD">
              <w:rPr>
                <w:rFonts w:ascii="Times New Roman" w:hAnsi="Times New Roman" w:cs="Times New Roman"/>
                <w:bCs/>
                <w:sz w:val="26"/>
                <w:szCs w:val="26"/>
              </w:rPr>
              <w:t>veicinās klientu aizsardzību, veicinās esošo konkrēt</w:t>
            </w:r>
            <w:r w:rsidRPr="00467FDD">
              <w:rPr>
                <w:rFonts w:ascii="Times New Roman" w:hAnsi="Times New Roman" w:cs="Times New Roman"/>
                <w:bCs/>
                <w:sz w:val="26"/>
                <w:szCs w:val="26"/>
              </w:rPr>
              <w:t>o</w:t>
            </w:r>
            <w:r w:rsidR="00077962" w:rsidRPr="00467FDD">
              <w:rPr>
                <w:rFonts w:ascii="Times New Roman" w:hAnsi="Times New Roman" w:cs="Times New Roman"/>
                <w:bCs/>
                <w:sz w:val="26"/>
                <w:szCs w:val="26"/>
              </w:rPr>
              <w:t xml:space="preserve"> finanšu tirgus sektor</w:t>
            </w:r>
            <w:r w:rsidRPr="00467FDD">
              <w:rPr>
                <w:rFonts w:ascii="Times New Roman" w:hAnsi="Times New Roman" w:cs="Times New Roman"/>
                <w:bCs/>
                <w:sz w:val="26"/>
                <w:szCs w:val="26"/>
              </w:rPr>
              <w:t>u</w:t>
            </w:r>
            <w:r w:rsidR="00077962" w:rsidRPr="00467FDD">
              <w:rPr>
                <w:rFonts w:ascii="Times New Roman" w:hAnsi="Times New Roman" w:cs="Times New Roman"/>
                <w:bCs/>
                <w:sz w:val="26"/>
                <w:szCs w:val="26"/>
              </w:rPr>
              <w:t xml:space="preserve"> dalībnieku aizsardzību, veicinās finanšu tirgus attīstību un stabilitāti, kā arī veicinās noziedzīgi iegūtu līdzekļu legalizācijas un terorisma un proliferācijas finansēšanas novēršanu. </w:t>
            </w:r>
          </w:p>
          <w:p w14:paraId="71915BA4" w14:textId="45921D16" w:rsidR="00077962" w:rsidRPr="00467FDD" w:rsidRDefault="00077962" w:rsidP="00391369">
            <w:pPr>
              <w:pStyle w:val="Teksts1"/>
              <w:spacing w:after="120"/>
              <w:rPr>
                <w:sz w:val="26"/>
                <w:szCs w:val="26"/>
              </w:rPr>
            </w:pPr>
            <w:r w:rsidRPr="00467FDD">
              <w:rPr>
                <w:bCs/>
                <w:sz w:val="26"/>
                <w:szCs w:val="26"/>
              </w:rPr>
              <w:t>Par</w:t>
            </w:r>
            <w:r w:rsidR="00B0531D" w:rsidRPr="00467FDD">
              <w:rPr>
                <w:bCs/>
                <w:sz w:val="26"/>
                <w:szCs w:val="26"/>
              </w:rPr>
              <w:t xml:space="preserve"> </w:t>
            </w:r>
            <w:r w:rsidRPr="00467FDD">
              <w:rPr>
                <w:bCs/>
                <w:sz w:val="26"/>
                <w:szCs w:val="26"/>
              </w:rPr>
              <w:t xml:space="preserve">nelicencētas </w:t>
            </w:r>
            <w:r w:rsidR="00F24E1F" w:rsidRPr="00467FDD">
              <w:rPr>
                <w:bCs/>
                <w:sz w:val="26"/>
                <w:szCs w:val="26"/>
              </w:rPr>
              <w:t xml:space="preserve">vai nereģistrētas </w:t>
            </w:r>
            <w:r w:rsidRPr="00467FDD">
              <w:rPr>
                <w:bCs/>
                <w:sz w:val="26"/>
                <w:szCs w:val="26"/>
              </w:rPr>
              <w:t xml:space="preserve">darbības bīstamību liecina arī tas, ka personai par finanšu pakalpojumu sniegšanu bez </w:t>
            </w:r>
            <w:r w:rsidR="00382F0B" w:rsidRPr="00467FDD">
              <w:rPr>
                <w:bCs/>
                <w:sz w:val="26"/>
                <w:szCs w:val="26"/>
              </w:rPr>
              <w:t>licences</w:t>
            </w:r>
            <w:r w:rsidR="00C144C6" w:rsidRPr="00467FDD">
              <w:rPr>
                <w:bCs/>
                <w:sz w:val="26"/>
                <w:szCs w:val="26"/>
              </w:rPr>
              <w:t xml:space="preserve"> saņemšanas vai reģistrācijas</w:t>
            </w:r>
            <w:r w:rsidRPr="00467FDD">
              <w:rPr>
                <w:bCs/>
                <w:sz w:val="26"/>
                <w:szCs w:val="26"/>
              </w:rPr>
              <w:t xml:space="preserve"> jau šobrīd var piemērot kriminālatbildību. Krimināllikuma 207. pants paredz kriminālatbildību par uzņēmējdarbību bez reģistrēšanas vai bez speciālas atļaujas (licences), ja tās nepieciešamību nosaka likums, vai par uzņēmuma (uzņēmējsabiedrības) darbības turpināšanu pēc rīkojuma par tā darbības apturēšanu, ja tāda uzņēmējdarbība vai darbības turpināšana izdarīta ievērojamā apmērā vai ja tā radījusi būtisku kaitējumu valstij vai ar likumu aizsargātām personas interesēm. Tomēr visos gadījumos nav iespējams un nav arī nepieciešams piemērot kriminālatbildību.</w:t>
            </w:r>
            <w:r w:rsidR="00382F0B" w:rsidRPr="00467FDD">
              <w:rPr>
                <w:bCs/>
                <w:sz w:val="26"/>
                <w:szCs w:val="26"/>
              </w:rPr>
              <w:t xml:space="preserve"> </w:t>
            </w:r>
            <w:r w:rsidR="00382F0B" w:rsidRPr="00467FDD">
              <w:rPr>
                <w:sz w:val="26"/>
                <w:szCs w:val="26"/>
              </w:rPr>
              <w:t xml:space="preserve">Atbilstoši kriminālprocesa obligātuma principam ir uzsākams kriminālprocess atbilstoši Krimināllikuma 207. pantam. Proti, FKTK sūtīs tai pieejamo informāciju Valsts policijai kriminālprocesa uzsākšanai, ja ir </w:t>
            </w:r>
            <w:r w:rsidR="0025597C" w:rsidRPr="00467FDD">
              <w:rPr>
                <w:sz w:val="26"/>
                <w:szCs w:val="26"/>
              </w:rPr>
              <w:t>pamats uzskatīt</w:t>
            </w:r>
            <w:r w:rsidR="00382F0B" w:rsidRPr="00467FDD">
              <w:rPr>
                <w:sz w:val="26"/>
                <w:szCs w:val="26"/>
              </w:rPr>
              <w:t>, ka ir izpildījušies visi noziedzīga nodarījuma sastāva būtiskie elementi un personai var iestāties kriminālatbildība.</w:t>
            </w:r>
          </w:p>
          <w:p w14:paraId="70758841" w14:textId="6E9F7231" w:rsidR="00077962" w:rsidRPr="00467FDD" w:rsidRDefault="00077962" w:rsidP="00391369">
            <w:pPr>
              <w:shd w:val="clear" w:color="auto" w:fill="FFFFFF"/>
              <w:autoSpaceDE w:val="0"/>
              <w:autoSpaceDN w:val="0"/>
              <w:adjustRightInd w:val="0"/>
              <w:spacing w:after="120" w:line="240" w:lineRule="auto"/>
              <w:jc w:val="both"/>
              <w:rPr>
                <w:rFonts w:ascii="Times New Roman" w:hAnsi="Times New Roman" w:cs="Times New Roman"/>
                <w:bCs/>
                <w:sz w:val="26"/>
                <w:szCs w:val="26"/>
              </w:rPr>
            </w:pPr>
            <w:r w:rsidRPr="00467FDD">
              <w:rPr>
                <w:rFonts w:ascii="Times New Roman" w:hAnsi="Times New Roman" w:cs="Times New Roman"/>
                <w:bCs/>
                <w:sz w:val="26"/>
                <w:szCs w:val="26"/>
              </w:rPr>
              <w:t>Likumprojektā</w:t>
            </w:r>
            <w:r w:rsidR="00382F0B" w:rsidRPr="00467FDD">
              <w:rPr>
                <w:rFonts w:ascii="Times New Roman" w:hAnsi="Times New Roman" w:cs="Times New Roman"/>
                <w:bCs/>
                <w:sz w:val="26"/>
                <w:szCs w:val="26"/>
              </w:rPr>
              <w:t xml:space="preserve"> paredzētajām sankcijām ir sodošs raksturs un vienlaicīgi tās</w:t>
            </w:r>
            <w:r w:rsidRPr="00467FDD">
              <w:rPr>
                <w:rFonts w:ascii="Times New Roman" w:hAnsi="Times New Roman" w:cs="Times New Roman"/>
                <w:bCs/>
                <w:sz w:val="26"/>
                <w:szCs w:val="26"/>
              </w:rPr>
              <w:t xml:space="preserve"> ir vērstas uz prevenciju, jo atturēs personas no darbības attiecīgaj</w:t>
            </w:r>
            <w:r w:rsidR="002E39BC" w:rsidRPr="00467FDD">
              <w:rPr>
                <w:rFonts w:ascii="Times New Roman" w:hAnsi="Times New Roman" w:cs="Times New Roman"/>
                <w:bCs/>
                <w:sz w:val="26"/>
                <w:szCs w:val="26"/>
              </w:rPr>
              <w:t>os</w:t>
            </w:r>
            <w:r w:rsidRPr="00467FDD">
              <w:rPr>
                <w:rFonts w:ascii="Times New Roman" w:hAnsi="Times New Roman" w:cs="Times New Roman"/>
                <w:bCs/>
                <w:sz w:val="26"/>
                <w:szCs w:val="26"/>
              </w:rPr>
              <w:t xml:space="preserve"> finanšu tirgus sektor</w:t>
            </w:r>
            <w:r w:rsidR="002E39BC" w:rsidRPr="00467FDD">
              <w:rPr>
                <w:rFonts w:ascii="Times New Roman" w:hAnsi="Times New Roman" w:cs="Times New Roman"/>
                <w:bCs/>
                <w:sz w:val="26"/>
                <w:szCs w:val="26"/>
              </w:rPr>
              <w:t>os</w:t>
            </w:r>
            <w:r w:rsidRPr="00467FDD">
              <w:rPr>
                <w:rFonts w:ascii="Times New Roman" w:hAnsi="Times New Roman" w:cs="Times New Roman"/>
                <w:bCs/>
                <w:sz w:val="26"/>
                <w:szCs w:val="26"/>
              </w:rPr>
              <w:t xml:space="preserve"> bez attiecīgas</w:t>
            </w:r>
            <w:r w:rsidR="00C144C6" w:rsidRPr="00467FDD">
              <w:rPr>
                <w:rFonts w:ascii="Times New Roman" w:hAnsi="Times New Roman" w:cs="Times New Roman"/>
                <w:bCs/>
                <w:sz w:val="26"/>
                <w:szCs w:val="26"/>
              </w:rPr>
              <w:t xml:space="preserve"> licences saņemšanas vai</w:t>
            </w:r>
            <w:r w:rsidRPr="00467FDD">
              <w:rPr>
                <w:rFonts w:ascii="Times New Roman" w:hAnsi="Times New Roman" w:cs="Times New Roman"/>
                <w:bCs/>
                <w:sz w:val="26"/>
                <w:szCs w:val="26"/>
              </w:rPr>
              <w:t xml:space="preserve"> </w:t>
            </w:r>
            <w:r w:rsidR="00382F0B" w:rsidRPr="00467FDD">
              <w:rPr>
                <w:rFonts w:ascii="Times New Roman" w:hAnsi="Times New Roman" w:cs="Times New Roman"/>
                <w:bCs/>
                <w:sz w:val="26"/>
                <w:szCs w:val="26"/>
              </w:rPr>
              <w:t>reģistrācijas</w:t>
            </w:r>
            <w:r w:rsidRPr="00467FDD">
              <w:rPr>
                <w:rFonts w:ascii="Times New Roman" w:hAnsi="Times New Roman" w:cs="Times New Roman"/>
                <w:bCs/>
                <w:sz w:val="26"/>
                <w:szCs w:val="26"/>
              </w:rPr>
              <w:t>. Likumprojektā paredzētās sankcijas spēs mazināt nelicencēt</w:t>
            </w:r>
            <w:r w:rsidR="00F03676" w:rsidRPr="00467FDD">
              <w:rPr>
                <w:rFonts w:ascii="Times New Roman" w:hAnsi="Times New Roman" w:cs="Times New Roman"/>
                <w:bCs/>
                <w:sz w:val="26"/>
                <w:szCs w:val="26"/>
              </w:rPr>
              <w:t>ā</w:t>
            </w:r>
            <w:r w:rsidRPr="00467FDD">
              <w:rPr>
                <w:rFonts w:ascii="Times New Roman" w:hAnsi="Times New Roman" w:cs="Times New Roman"/>
                <w:bCs/>
                <w:sz w:val="26"/>
                <w:szCs w:val="26"/>
              </w:rPr>
              <w:t xml:space="preserve">s </w:t>
            </w:r>
            <w:r w:rsidR="00F24E1F" w:rsidRPr="00467FDD">
              <w:rPr>
                <w:rFonts w:ascii="Times New Roman" w:hAnsi="Times New Roman" w:cs="Times New Roman"/>
                <w:bCs/>
                <w:sz w:val="26"/>
                <w:szCs w:val="26"/>
              </w:rPr>
              <w:t xml:space="preserve">un nereģistrētās </w:t>
            </w:r>
            <w:r w:rsidRPr="00467FDD">
              <w:rPr>
                <w:rFonts w:ascii="Times New Roman" w:hAnsi="Times New Roman" w:cs="Times New Roman"/>
                <w:bCs/>
                <w:sz w:val="26"/>
                <w:szCs w:val="26"/>
              </w:rPr>
              <w:t xml:space="preserve">darbības gadījumu skaitu, tās iespējamo apmēru un izplatību kopumā. </w:t>
            </w:r>
            <w:r w:rsidR="002E39BC" w:rsidRPr="00467FDD">
              <w:rPr>
                <w:rFonts w:ascii="Times New Roman" w:hAnsi="Times New Roman" w:cs="Times New Roman"/>
                <w:bCs/>
                <w:sz w:val="26"/>
                <w:szCs w:val="26"/>
              </w:rPr>
              <w:t xml:space="preserve">FKTK rīcībā ir un </w:t>
            </w:r>
            <w:r w:rsidRPr="00467FDD">
              <w:rPr>
                <w:rFonts w:ascii="Times New Roman" w:hAnsi="Times New Roman" w:cs="Times New Roman"/>
                <w:bCs/>
                <w:sz w:val="26"/>
                <w:szCs w:val="26"/>
              </w:rPr>
              <w:t>Latvija</w:t>
            </w:r>
            <w:r w:rsidR="002E39BC" w:rsidRPr="00467FDD">
              <w:rPr>
                <w:rFonts w:ascii="Times New Roman" w:hAnsi="Times New Roman" w:cs="Times New Roman"/>
                <w:bCs/>
                <w:sz w:val="26"/>
                <w:szCs w:val="26"/>
              </w:rPr>
              <w:t>s</w:t>
            </w:r>
            <w:r w:rsidRPr="00467FDD">
              <w:rPr>
                <w:rFonts w:ascii="Times New Roman" w:hAnsi="Times New Roman" w:cs="Times New Roman"/>
                <w:bCs/>
                <w:sz w:val="26"/>
                <w:szCs w:val="26"/>
              </w:rPr>
              <w:t xml:space="preserve"> Bankas rīcībā būs pietiekoši resursi, lai būtu iespējams pārkāpumus konstatēt, izmeklēt un pierādīt. </w:t>
            </w:r>
            <w:r w:rsidR="002E39BC" w:rsidRPr="00467FDD">
              <w:rPr>
                <w:rFonts w:ascii="Times New Roman" w:hAnsi="Times New Roman" w:cs="Times New Roman"/>
                <w:bCs/>
                <w:sz w:val="26"/>
                <w:szCs w:val="26"/>
              </w:rPr>
              <w:t xml:space="preserve">FKTK un </w:t>
            </w:r>
            <w:r w:rsidRPr="00467FDD">
              <w:rPr>
                <w:rFonts w:ascii="Times New Roman" w:hAnsi="Times New Roman" w:cs="Times New Roman"/>
                <w:bCs/>
                <w:sz w:val="26"/>
                <w:szCs w:val="26"/>
              </w:rPr>
              <w:t xml:space="preserve">Latvijas Banka informāciju un pierādījumus par pārkāpumiem un pārkāpējiem saņem no dažādiem informācijas avotiem – privātpersonu iesniegumiem, trauksmes cēlēju ziņojumiem, citu Latvijas un ārvalstu iestāžu sniegtās informācijas, tirgus dalībnieku sniegtās informācijas, plašsaziņas līdzekļos pieejamās informācijas u.tml. </w:t>
            </w:r>
            <w:r w:rsidR="002E39BC" w:rsidRPr="00467FDD">
              <w:rPr>
                <w:rFonts w:ascii="Times New Roman" w:hAnsi="Times New Roman" w:cs="Times New Roman"/>
                <w:bCs/>
                <w:sz w:val="26"/>
                <w:szCs w:val="26"/>
              </w:rPr>
              <w:t xml:space="preserve">FKTK un </w:t>
            </w:r>
            <w:r w:rsidRPr="00467FDD">
              <w:rPr>
                <w:rFonts w:ascii="Times New Roman" w:hAnsi="Times New Roman" w:cs="Times New Roman"/>
                <w:bCs/>
                <w:sz w:val="26"/>
                <w:szCs w:val="26"/>
              </w:rPr>
              <w:t>Latvijas Bankai būs arī plašas iespējas izprasīt informāciju vai uzraudzības un starptautiskās sadarbības ietvaros iegūt informāciju no finanšu tirgus dalībniekiem, piemēram, par finanšu līdzekļu plūsmu pārkāpēja maksājumu kontos un veikto vai saņemto maksājumu raksturu.</w:t>
            </w:r>
          </w:p>
          <w:p w14:paraId="67F9122F" w14:textId="720A90AE" w:rsidR="00077962" w:rsidRPr="00467FDD" w:rsidRDefault="00077962" w:rsidP="00391369">
            <w:pPr>
              <w:shd w:val="clear" w:color="auto" w:fill="FFFFFF"/>
              <w:autoSpaceDE w:val="0"/>
              <w:autoSpaceDN w:val="0"/>
              <w:adjustRightInd w:val="0"/>
              <w:spacing w:after="100" w:afterAutospacing="1" w:line="240" w:lineRule="auto"/>
              <w:jc w:val="both"/>
              <w:rPr>
                <w:rFonts w:ascii="Times New Roman" w:hAnsi="Times New Roman" w:cs="Times New Roman"/>
                <w:bCs/>
                <w:sz w:val="26"/>
                <w:szCs w:val="26"/>
              </w:rPr>
            </w:pPr>
            <w:r w:rsidRPr="00467FDD">
              <w:rPr>
                <w:rFonts w:ascii="Times New Roman" w:hAnsi="Times New Roman" w:cs="Times New Roman"/>
                <w:bCs/>
                <w:sz w:val="26"/>
                <w:szCs w:val="26"/>
              </w:rPr>
              <w:t xml:space="preserve">Ņemot vērā, ka sankcijas tiek paredzētas par darbību bez </w:t>
            </w:r>
            <w:r w:rsidR="00C144C6" w:rsidRPr="00467FDD">
              <w:rPr>
                <w:rFonts w:ascii="Times New Roman" w:hAnsi="Times New Roman" w:cs="Times New Roman"/>
                <w:bCs/>
                <w:sz w:val="26"/>
                <w:szCs w:val="26"/>
              </w:rPr>
              <w:t xml:space="preserve">licences saņemšanas vai </w:t>
            </w:r>
            <w:r w:rsidR="00F03676" w:rsidRPr="00467FDD">
              <w:rPr>
                <w:rFonts w:ascii="Times New Roman" w:hAnsi="Times New Roman" w:cs="Times New Roman"/>
                <w:bCs/>
                <w:sz w:val="26"/>
                <w:szCs w:val="26"/>
              </w:rPr>
              <w:t>reģistrācijas</w:t>
            </w:r>
            <w:r w:rsidRPr="00467FDD">
              <w:rPr>
                <w:rFonts w:ascii="Times New Roman" w:hAnsi="Times New Roman" w:cs="Times New Roman"/>
                <w:bCs/>
                <w:sz w:val="26"/>
                <w:szCs w:val="26"/>
              </w:rPr>
              <w:t xml:space="preserve">, tad nav iespējams prognozēt, cik daudz personām tiks piemērotas sankcijas un kādi būs piemēroto soda naudu apmēri. </w:t>
            </w:r>
            <w:r w:rsidR="002E39BC" w:rsidRPr="00467FDD">
              <w:rPr>
                <w:rFonts w:ascii="Times New Roman" w:hAnsi="Times New Roman" w:cs="Times New Roman"/>
                <w:bCs/>
                <w:sz w:val="26"/>
                <w:szCs w:val="26"/>
              </w:rPr>
              <w:t xml:space="preserve">FKTK </w:t>
            </w:r>
            <w:r w:rsidRPr="00467FDD">
              <w:rPr>
                <w:rFonts w:ascii="Times New Roman" w:hAnsi="Times New Roman" w:cs="Times New Roman"/>
                <w:bCs/>
                <w:sz w:val="26"/>
                <w:szCs w:val="26"/>
              </w:rPr>
              <w:t xml:space="preserve">rīcībā līdz šim arī nav uzskaitīta precīza statistika par izdarītajiem pārkāpumiem vai personām, kuras izdara šādus pārkāpumus. Līdzšinējā praksē </w:t>
            </w:r>
            <w:r w:rsidR="002E39BC" w:rsidRPr="00467FDD">
              <w:rPr>
                <w:rFonts w:ascii="Times New Roman" w:hAnsi="Times New Roman" w:cs="Times New Roman"/>
                <w:bCs/>
                <w:sz w:val="26"/>
                <w:szCs w:val="26"/>
              </w:rPr>
              <w:t>FKTK</w:t>
            </w:r>
            <w:r w:rsidRPr="00467FDD">
              <w:rPr>
                <w:rFonts w:ascii="Times New Roman" w:hAnsi="Times New Roman" w:cs="Times New Roman"/>
                <w:bCs/>
                <w:sz w:val="26"/>
                <w:szCs w:val="26"/>
              </w:rPr>
              <w:t xml:space="preserve"> ir aicinājusi pārtraukt šādu darbību un tikai gadījumā, ja netika sasniegts rezultāts un ja pārkāpējs ir Latvijas rezidents, ir sūtījusi informāciju Valsts ieņēmumu dienestam rīcībai atbilstoši Latvijas Administratīvo pārkāpumu kodeksā noteiktajam. Tomēr, neatkarīgi no šobrīd konstatēto pārkāpumu skaita, tas nemaina būtību, ka </w:t>
            </w:r>
            <w:r w:rsidR="00F24E1F" w:rsidRPr="00467FDD">
              <w:rPr>
                <w:rFonts w:ascii="Times New Roman" w:hAnsi="Times New Roman" w:cs="Times New Roman"/>
                <w:bCs/>
                <w:sz w:val="26"/>
                <w:szCs w:val="26"/>
              </w:rPr>
              <w:t xml:space="preserve">nelicencēta vai  </w:t>
            </w:r>
            <w:r w:rsidRPr="00467FDD">
              <w:rPr>
                <w:rFonts w:ascii="Times New Roman" w:hAnsi="Times New Roman" w:cs="Times New Roman"/>
                <w:bCs/>
                <w:sz w:val="26"/>
                <w:szCs w:val="26"/>
              </w:rPr>
              <w:t>nereģistrēta</w:t>
            </w:r>
            <w:r w:rsidR="00F03676" w:rsidRPr="00467FDD">
              <w:rPr>
                <w:rFonts w:ascii="Times New Roman" w:hAnsi="Times New Roman" w:cs="Times New Roman"/>
                <w:bCs/>
                <w:sz w:val="26"/>
                <w:szCs w:val="26"/>
              </w:rPr>
              <w:t xml:space="preserve"> </w:t>
            </w:r>
            <w:r w:rsidR="002E39BC" w:rsidRPr="00467FDD">
              <w:rPr>
                <w:rFonts w:ascii="Times New Roman" w:hAnsi="Times New Roman" w:cs="Times New Roman"/>
                <w:bCs/>
                <w:sz w:val="26"/>
                <w:szCs w:val="26"/>
              </w:rPr>
              <w:t>maksājumu pakalpojumu sniegšana, elektroniskās naudas emisija</w:t>
            </w:r>
            <w:r w:rsidR="00F03676" w:rsidRPr="00467FDD">
              <w:rPr>
                <w:rFonts w:ascii="Times New Roman" w:hAnsi="Times New Roman" w:cs="Times New Roman"/>
                <w:bCs/>
                <w:sz w:val="26"/>
                <w:szCs w:val="26"/>
              </w:rPr>
              <w:t>,</w:t>
            </w:r>
            <w:r w:rsidR="002E39BC" w:rsidRPr="00467FDD">
              <w:rPr>
                <w:rFonts w:ascii="Times New Roman" w:hAnsi="Times New Roman" w:cs="Times New Roman"/>
                <w:bCs/>
                <w:sz w:val="26"/>
                <w:szCs w:val="26"/>
              </w:rPr>
              <w:t xml:space="preserve"> vai</w:t>
            </w:r>
            <w:r w:rsidR="00F03676" w:rsidRPr="00467FDD">
              <w:rPr>
                <w:rFonts w:ascii="Times New Roman" w:hAnsi="Times New Roman" w:cs="Times New Roman"/>
                <w:bCs/>
                <w:sz w:val="26"/>
                <w:szCs w:val="26"/>
              </w:rPr>
              <w:t xml:space="preserve"> nereģistrēta</w:t>
            </w:r>
            <w:r w:rsidR="002E39BC" w:rsidRPr="00467FDD">
              <w:rPr>
                <w:rFonts w:ascii="Times New Roman" w:hAnsi="Times New Roman" w:cs="Times New Roman"/>
                <w:bCs/>
                <w:sz w:val="26"/>
                <w:szCs w:val="26"/>
              </w:rPr>
              <w:t xml:space="preserve"> maksājumu sistēmas darbība</w:t>
            </w:r>
            <w:r w:rsidRPr="00467FDD">
              <w:rPr>
                <w:rFonts w:ascii="Times New Roman" w:hAnsi="Times New Roman" w:cs="Times New Roman"/>
                <w:bCs/>
                <w:sz w:val="26"/>
                <w:szCs w:val="26"/>
              </w:rPr>
              <w:t xml:space="preserve"> pati par sevi ir nosodāma un kaitē Latvijas finanšu tirgum. </w:t>
            </w:r>
            <w:r w:rsidR="00F03676" w:rsidRPr="00467FDD">
              <w:rPr>
                <w:rFonts w:ascii="Times New Roman" w:eastAsia="Times New Roman" w:hAnsi="Times New Roman" w:cs="Times New Roman"/>
                <w:sz w:val="26"/>
                <w:szCs w:val="26"/>
                <w:lang w:eastAsia="ar-SA"/>
              </w:rPr>
              <w:t xml:space="preserve">Tāpat jāatzīmē, ka arī virknē Eiropas Savienības direktīvu, kas regulē kredītiestāžu, ieguldījumu pakalpojumu un apdrošināšanas jomu, ir noteikts, ka ir jāparedz sankcijas par </w:t>
            </w:r>
            <w:r w:rsidR="00F24E1F" w:rsidRPr="00467FDD">
              <w:rPr>
                <w:rFonts w:ascii="Times New Roman" w:eastAsia="Times New Roman" w:hAnsi="Times New Roman" w:cs="Times New Roman"/>
                <w:sz w:val="26"/>
                <w:szCs w:val="26"/>
                <w:lang w:eastAsia="ar-SA"/>
              </w:rPr>
              <w:t xml:space="preserve">nelicencētu vai </w:t>
            </w:r>
            <w:r w:rsidR="00F03676" w:rsidRPr="00467FDD">
              <w:rPr>
                <w:rFonts w:ascii="Times New Roman" w:eastAsia="Times New Roman" w:hAnsi="Times New Roman" w:cs="Times New Roman"/>
                <w:sz w:val="26"/>
                <w:szCs w:val="26"/>
                <w:lang w:eastAsia="ar-SA"/>
              </w:rPr>
              <w:t>nereģistrētu darbību.</w:t>
            </w:r>
          </w:p>
          <w:p w14:paraId="113D74DD" w14:textId="70BC4CC5" w:rsidR="00E93217" w:rsidRPr="00467FDD" w:rsidRDefault="002E39BC" w:rsidP="00391369">
            <w:pPr>
              <w:pStyle w:val="Teksts1"/>
              <w:spacing w:after="120"/>
              <w:rPr>
                <w:bCs/>
                <w:sz w:val="26"/>
                <w:szCs w:val="26"/>
              </w:rPr>
            </w:pPr>
            <w:r w:rsidRPr="00467FDD">
              <w:rPr>
                <w:sz w:val="26"/>
                <w:szCs w:val="26"/>
                <w:shd w:val="clear" w:color="auto" w:fill="FFFFFF"/>
              </w:rPr>
              <w:t>FKTK, piemērojot sankcijas, ņems vērā dažādus kritērijus, t. sk. pārkāpuma raksturu un sankcijas samērīgumu. Šāds pienākums šobrīd ir noteikts Finanšu un kapitāla tirgus komisijas likuma 17.</w:t>
            </w:r>
            <w:r w:rsidRPr="00467FDD">
              <w:rPr>
                <w:sz w:val="26"/>
                <w:szCs w:val="26"/>
                <w:shd w:val="clear" w:color="auto" w:fill="FFFFFF"/>
                <w:vertAlign w:val="superscript"/>
              </w:rPr>
              <w:t>1</w:t>
            </w:r>
            <w:r w:rsidRPr="00467FDD">
              <w:rPr>
                <w:sz w:val="26"/>
                <w:szCs w:val="26"/>
                <w:shd w:val="clear" w:color="auto" w:fill="FFFFFF"/>
              </w:rPr>
              <w:t xml:space="preserve"> pantā, kā arī tas tiks ietverts kopā ar likumprojektu virzāmajā likumprojektā "Latvijas Bankas likums", kurš paredz FKTK pievienošanu Latvijas Bankai. </w:t>
            </w:r>
            <w:r w:rsidRPr="00467FDD">
              <w:rPr>
                <w:sz w:val="26"/>
                <w:szCs w:val="26"/>
              </w:rPr>
              <w:t>Vienlaikus jāņem vērā, ka praksē nereti ir gadījumi, ka persona neapzinās, ka tā faktiski sniedz finanšu pakalpojumu, kuram ir nepieciešama attiecīga</w:t>
            </w:r>
            <w:r w:rsidR="00C144C6" w:rsidRPr="00467FDD">
              <w:rPr>
                <w:sz w:val="26"/>
                <w:szCs w:val="26"/>
              </w:rPr>
              <w:t xml:space="preserve"> licence vai</w:t>
            </w:r>
            <w:r w:rsidRPr="00467FDD">
              <w:rPr>
                <w:sz w:val="26"/>
                <w:szCs w:val="26"/>
              </w:rPr>
              <w:t xml:space="preserve"> </w:t>
            </w:r>
            <w:r w:rsidR="00F03676" w:rsidRPr="00467FDD">
              <w:rPr>
                <w:sz w:val="26"/>
                <w:szCs w:val="26"/>
              </w:rPr>
              <w:t>reģistrācija</w:t>
            </w:r>
            <w:r w:rsidRPr="00467FDD">
              <w:rPr>
                <w:sz w:val="26"/>
                <w:szCs w:val="26"/>
              </w:rPr>
              <w:t>. Šādās situācijās ir pietiekami, ja tiek piemērots brīdinājums. Arī Eiropas Savienības regulējums dažādās finanšu sektora jomās paredz iespēju vai pienākumu piemērot arī nemonetāra rakstura sankcijas gan licencētiem</w:t>
            </w:r>
            <w:r w:rsidR="00F03676" w:rsidRPr="00467FDD">
              <w:rPr>
                <w:sz w:val="26"/>
                <w:szCs w:val="26"/>
              </w:rPr>
              <w:t xml:space="preserve"> un reģistrētiem</w:t>
            </w:r>
            <w:r w:rsidRPr="00467FDD">
              <w:rPr>
                <w:sz w:val="26"/>
                <w:szCs w:val="26"/>
              </w:rPr>
              <w:t>, gan nelicencētiem</w:t>
            </w:r>
            <w:r w:rsidR="00F03676" w:rsidRPr="00467FDD">
              <w:rPr>
                <w:sz w:val="26"/>
                <w:szCs w:val="26"/>
              </w:rPr>
              <w:t xml:space="preserve"> un nereģistrētiem</w:t>
            </w:r>
            <w:r w:rsidRPr="00467FDD">
              <w:rPr>
                <w:sz w:val="26"/>
                <w:szCs w:val="26"/>
              </w:rPr>
              <w:t xml:space="preserve"> finanšu pakalpojumu sniedzējiem. Atkarībā no konkrētajiem apstākļiem un atbilstoši Finanšu un kapitāla tirgus komisijas </w:t>
            </w:r>
            <w:r w:rsidRPr="00467FDD">
              <w:rPr>
                <w:sz w:val="26"/>
                <w:szCs w:val="26"/>
                <w:shd w:val="clear" w:color="auto" w:fill="FFFFFF"/>
              </w:rPr>
              <w:t>likuma 17.</w:t>
            </w:r>
            <w:r w:rsidRPr="00467FDD">
              <w:rPr>
                <w:sz w:val="26"/>
                <w:szCs w:val="26"/>
                <w:shd w:val="clear" w:color="auto" w:fill="FFFFFF"/>
                <w:vertAlign w:val="superscript"/>
              </w:rPr>
              <w:t>1</w:t>
            </w:r>
            <w:r w:rsidRPr="00467FDD">
              <w:rPr>
                <w:sz w:val="26"/>
                <w:szCs w:val="26"/>
                <w:shd w:val="clear" w:color="auto" w:fill="FFFFFF"/>
              </w:rPr>
              <w:t> pantam</w:t>
            </w:r>
            <w:r w:rsidRPr="00467FDD">
              <w:rPr>
                <w:sz w:val="26"/>
                <w:szCs w:val="26"/>
              </w:rPr>
              <w:t xml:space="preserve"> ne vienmēr ir arī lietderīgi piemērot soda naudu. Finanšu jomā reputācijas kritērijs ir svarīgs gan tirgus dalībniekiem, gan to amatpersonām. Līdz ar to arī brīdinājums</w:t>
            </w:r>
            <w:r w:rsidR="007F4723" w:rsidRPr="00467FDD">
              <w:rPr>
                <w:sz w:val="26"/>
                <w:szCs w:val="26"/>
              </w:rPr>
              <w:t xml:space="preserve"> ir uzskatāms par sodoša rakstura sankciju, jo ietekmē </w:t>
            </w:r>
            <w:r w:rsidR="00DB1985" w:rsidRPr="00467FDD">
              <w:rPr>
                <w:sz w:val="26"/>
                <w:szCs w:val="26"/>
              </w:rPr>
              <w:t>personas</w:t>
            </w:r>
            <w:r w:rsidR="007F4723" w:rsidRPr="00467FDD">
              <w:rPr>
                <w:sz w:val="26"/>
                <w:szCs w:val="26"/>
              </w:rPr>
              <w:t xml:space="preserve"> reputāciju, tomēr vienlaikus</w:t>
            </w:r>
            <w:r w:rsidRPr="00467FDD">
              <w:rPr>
                <w:sz w:val="26"/>
                <w:szCs w:val="26"/>
              </w:rPr>
              <w:t xml:space="preserve"> var sasniegt savu atturošo (preventīvo) mērķi.</w:t>
            </w:r>
            <w:r w:rsidR="007F4723" w:rsidRPr="00467FDD">
              <w:rPr>
                <w:bCs/>
                <w:sz w:val="26"/>
                <w:szCs w:val="26"/>
              </w:rPr>
              <w:t xml:space="preserve"> </w:t>
            </w:r>
            <w:r w:rsidR="00E93217" w:rsidRPr="00467FDD">
              <w:rPr>
                <w:bCs/>
                <w:sz w:val="26"/>
                <w:szCs w:val="26"/>
              </w:rPr>
              <w:t xml:space="preserve">Prognozējams, ka praksē soda naudas tiks piemērotas personām, kas apzināti vai ļaunprātīgi neievēroja pienākumu saņemt licenci vai reģistrēt darbību, vai kuru darbības raksturs liecina, ka tām vajadzēja apzināties par šādas </w:t>
            </w:r>
            <w:r w:rsidR="007F4723" w:rsidRPr="00467FDD">
              <w:rPr>
                <w:bCs/>
                <w:sz w:val="26"/>
                <w:szCs w:val="26"/>
              </w:rPr>
              <w:t xml:space="preserve">licences </w:t>
            </w:r>
            <w:r w:rsidR="00E93217" w:rsidRPr="00467FDD">
              <w:rPr>
                <w:bCs/>
                <w:sz w:val="26"/>
                <w:szCs w:val="26"/>
              </w:rPr>
              <w:t xml:space="preserve">vai reģistrācijas nepieciešamību. Turklāt maksimālais soda naudas apmērs būs piemērojams tikai izņēmuma gadījumos. </w:t>
            </w:r>
          </w:p>
          <w:p w14:paraId="436EA85A" w14:textId="6DC8F8B9" w:rsidR="009C07B1" w:rsidRPr="00467FDD" w:rsidRDefault="00E93217" w:rsidP="00D555F1">
            <w:pPr>
              <w:spacing w:after="120" w:line="240" w:lineRule="auto"/>
              <w:jc w:val="both"/>
              <w:rPr>
                <w:rFonts w:ascii="Times New Roman" w:hAnsi="Times New Roman" w:cs="Times New Roman"/>
                <w:bCs/>
                <w:sz w:val="26"/>
                <w:szCs w:val="26"/>
              </w:rPr>
            </w:pPr>
            <w:r w:rsidRPr="00467FDD">
              <w:rPr>
                <w:rFonts w:ascii="Times New Roman" w:hAnsi="Times New Roman" w:cs="Times New Roman"/>
                <w:bCs/>
                <w:sz w:val="26"/>
                <w:szCs w:val="26"/>
              </w:rPr>
              <w:t>Lai nodrošinātu, ka par</w:t>
            </w:r>
            <w:r w:rsidR="007F4723" w:rsidRPr="00467FDD">
              <w:rPr>
                <w:rFonts w:ascii="Times New Roman" w:hAnsi="Times New Roman" w:cs="Times New Roman"/>
                <w:bCs/>
                <w:sz w:val="26"/>
                <w:szCs w:val="26"/>
              </w:rPr>
              <w:t xml:space="preserve"> </w:t>
            </w:r>
            <w:r w:rsidRPr="00467FDD">
              <w:rPr>
                <w:rFonts w:ascii="Times New Roman" w:hAnsi="Times New Roman" w:cs="Times New Roman"/>
                <w:bCs/>
                <w:sz w:val="26"/>
                <w:szCs w:val="26"/>
              </w:rPr>
              <w:t xml:space="preserve">finanšu pakalpojumu sniegšanu </w:t>
            </w:r>
            <w:r w:rsidR="00F24E1F" w:rsidRPr="00467FDD">
              <w:rPr>
                <w:rFonts w:ascii="Times New Roman" w:hAnsi="Times New Roman" w:cs="Times New Roman"/>
                <w:bCs/>
                <w:sz w:val="26"/>
                <w:szCs w:val="26"/>
              </w:rPr>
              <w:t xml:space="preserve">bez licences saņemšanas vai attiecīgas reģistrācijas </w:t>
            </w:r>
            <w:r w:rsidRPr="00467FDD">
              <w:rPr>
                <w:rFonts w:ascii="Times New Roman" w:hAnsi="Times New Roman" w:cs="Times New Roman"/>
                <w:bCs/>
                <w:sz w:val="26"/>
                <w:szCs w:val="26"/>
              </w:rPr>
              <w:t xml:space="preserve">būtu iespējams piemērot sankcijas un lai visā finanšu sektorā, kuru uzrauga FKTK (nākotnē – Latvijas Banka), būtu sistēmiski vienveidīga pieeja, nozaru likumos ir nepieciešams paredzēt atbilstošas sankcijas. Tādējādi par attiecīgo pakalpojumu sniegšanu bez atbilstošas </w:t>
            </w:r>
            <w:r w:rsidR="00DB1985" w:rsidRPr="00467FDD">
              <w:rPr>
                <w:rFonts w:ascii="Times New Roman" w:hAnsi="Times New Roman" w:cs="Times New Roman"/>
                <w:bCs/>
                <w:sz w:val="26"/>
                <w:szCs w:val="26"/>
              </w:rPr>
              <w:t>licences</w:t>
            </w:r>
            <w:r w:rsidR="007F4723" w:rsidRPr="00467FDD">
              <w:rPr>
                <w:rFonts w:ascii="Times New Roman" w:hAnsi="Times New Roman" w:cs="Times New Roman"/>
                <w:bCs/>
                <w:sz w:val="26"/>
                <w:szCs w:val="26"/>
              </w:rPr>
              <w:t xml:space="preserve"> </w:t>
            </w:r>
            <w:r w:rsidRPr="00467FDD">
              <w:rPr>
                <w:rFonts w:ascii="Times New Roman" w:hAnsi="Times New Roman" w:cs="Times New Roman"/>
                <w:bCs/>
                <w:sz w:val="26"/>
                <w:szCs w:val="26"/>
              </w:rPr>
              <w:t xml:space="preserve">saņemšanas </w:t>
            </w:r>
            <w:r w:rsidR="00C144C6" w:rsidRPr="00467FDD">
              <w:rPr>
                <w:rFonts w:ascii="Times New Roman" w:hAnsi="Times New Roman" w:cs="Times New Roman"/>
                <w:bCs/>
                <w:sz w:val="26"/>
                <w:szCs w:val="26"/>
              </w:rPr>
              <w:t xml:space="preserve">vai reģistrācijas </w:t>
            </w:r>
            <w:r w:rsidRPr="00467FDD">
              <w:rPr>
                <w:rFonts w:ascii="Times New Roman" w:hAnsi="Times New Roman" w:cs="Times New Roman"/>
                <w:bCs/>
                <w:sz w:val="26"/>
                <w:szCs w:val="26"/>
              </w:rPr>
              <w:t xml:space="preserve">FKTK </w:t>
            </w:r>
            <w:r w:rsidR="005009BA" w:rsidRPr="00467FDD">
              <w:rPr>
                <w:rFonts w:ascii="Times New Roman" w:hAnsi="Times New Roman" w:cs="Times New Roman"/>
                <w:bCs/>
                <w:sz w:val="26"/>
                <w:szCs w:val="26"/>
              </w:rPr>
              <w:t xml:space="preserve">(un nākotnē – Latvijas Bankai) </w:t>
            </w:r>
            <w:r w:rsidRPr="00467FDD">
              <w:rPr>
                <w:rFonts w:ascii="Times New Roman" w:hAnsi="Times New Roman" w:cs="Times New Roman"/>
                <w:bCs/>
                <w:sz w:val="26"/>
                <w:szCs w:val="26"/>
              </w:rPr>
              <w:t xml:space="preserve">ir jābūt iespējai piemērot šādas sankcijas – brīdinājums un soda nauda. Attiecībā uz soda naudas apmēru finanšu sektorā tiek paredzēta pieeja, kāda tā jau ir noteikta </w:t>
            </w:r>
            <w:r w:rsidR="005009BA" w:rsidRPr="00467FDD">
              <w:rPr>
                <w:rFonts w:ascii="Times New Roman" w:hAnsi="Times New Roman" w:cs="Times New Roman"/>
                <w:bCs/>
                <w:sz w:val="26"/>
                <w:szCs w:val="26"/>
              </w:rPr>
              <w:t xml:space="preserve">kā Maksājumu pakalpojumu un elektroniskās naudas likumā, tā arī </w:t>
            </w:r>
            <w:r w:rsidRPr="00467FDD">
              <w:rPr>
                <w:rFonts w:ascii="Times New Roman" w:hAnsi="Times New Roman" w:cs="Times New Roman"/>
                <w:bCs/>
                <w:sz w:val="26"/>
                <w:szCs w:val="26"/>
              </w:rPr>
              <w:t xml:space="preserve">Kredītiestāžu likumā un Finanšu instrumentu tirgus likumā, proti, soda nauda tiek paredzēta tādā maksimālā apmērā, kāds tas ir paredzēts par citiem nozares likumā noteiktajiem pamatdarbības pārkāpumiem. Šāda pieeja ir nepieciešama, lai persona, kas veic darbību bez </w:t>
            </w:r>
            <w:r w:rsidR="007F4723" w:rsidRPr="00467FDD">
              <w:rPr>
                <w:rFonts w:ascii="Times New Roman" w:hAnsi="Times New Roman" w:cs="Times New Roman"/>
                <w:bCs/>
                <w:sz w:val="26"/>
                <w:szCs w:val="26"/>
              </w:rPr>
              <w:t xml:space="preserve">atbilstošas </w:t>
            </w:r>
            <w:r w:rsidR="00C144C6" w:rsidRPr="00467FDD">
              <w:rPr>
                <w:rFonts w:ascii="Times New Roman" w:hAnsi="Times New Roman" w:cs="Times New Roman"/>
                <w:bCs/>
                <w:sz w:val="26"/>
                <w:szCs w:val="26"/>
              </w:rPr>
              <w:t xml:space="preserve">licences </w:t>
            </w:r>
            <w:r w:rsidR="00F24E1F" w:rsidRPr="00467FDD">
              <w:rPr>
                <w:rFonts w:ascii="Times New Roman" w:hAnsi="Times New Roman" w:cs="Times New Roman"/>
                <w:bCs/>
                <w:sz w:val="26"/>
                <w:szCs w:val="26"/>
              </w:rPr>
              <w:t xml:space="preserve">saņemšanas </w:t>
            </w:r>
            <w:r w:rsidR="00C144C6" w:rsidRPr="00467FDD">
              <w:rPr>
                <w:rFonts w:ascii="Times New Roman" w:hAnsi="Times New Roman" w:cs="Times New Roman"/>
                <w:bCs/>
                <w:sz w:val="26"/>
                <w:szCs w:val="26"/>
              </w:rPr>
              <w:t xml:space="preserve">vai </w:t>
            </w:r>
            <w:r w:rsidR="007F4723" w:rsidRPr="00467FDD">
              <w:rPr>
                <w:rFonts w:ascii="Times New Roman" w:hAnsi="Times New Roman" w:cs="Times New Roman"/>
                <w:bCs/>
                <w:sz w:val="26"/>
                <w:szCs w:val="26"/>
              </w:rPr>
              <w:t>reģistrācijas</w:t>
            </w:r>
            <w:r w:rsidRPr="00467FDD">
              <w:rPr>
                <w:rFonts w:ascii="Times New Roman" w:hAnsi="Times New Roman" w:cs="Times New Roman"/>
                <w:bCs/>
                <w:sz w:val="26"/>
                <w:szCs w:val="26"/>
              </w:rPr>
              <w:t xml:space="preserve">, nenonāktu labvēlīgākā situācijā nekā persona, kura ir saņēmusi attiecīgu </w:t>
            </w:r>
            <w:r w:rsidR="007F4723" w:rsidRPr="00467FDD">
              <w:rPr>
                <w:rFonts w:ascii="Times New Roman" w:hAnsi="Times New Roman" w:cs="Times New Roman"/>
                <w:bCs/>
                <w:sz w:val="26"/>
                <w:szCs w:val="26"/>
              </w:rPr>
              <w:t>licenci vai reģistr</w:t>
            </w:r>
            <w:r w:rsidR="00F24E1F" w:rsidRPr="00467FDD">
              <w:rPr>
                <w:rFonts w:ascii="Times New Roman" w:hAnsi="Times New Roman" w:cs="Times New Roman"/>
                <w:bCs/>
                <w:sz w:val="26"/>
                <w:szCs w:val="26"/>
              </w:rPr>
              <w:t>ējusies</w:t>
            </w:r>
            <w:r w:rsidR="007F4723" w:rsidRPr="00467FDD">
              <w:rPr>
                <w:rFonts w:ascii="Times New Roman" w:hAnsi="Times New Roman" w:cs="Times New Roman"/>
                <w:bCs/>
                <w:sz w:val="26"/>
                <w:szCs w:val="26"/>
              </w:rPr>
              <w:t xml:space="preserve"> </w:t>
            </w:r>
            <w:r w:rsidRPr="00467FDD">
              <w:rPr>
                <w:rFonts w:ascii="Times New Roman" w:hAnsi="Times New Roman" w:cs="Times New Roman"/>
                <w:bCs/>
                <w:sz w:val="26"/>
                <w:szCs w:val="26"/>
              </w:rPr>
              <w:t>darbībai finanšu pakalpojumu tirgū.</w:t>
            </w:r>
          </w:p>
          <w:p w14:paraId="13164073" w14:textId="77777777" w:rsidR="00FB1CF3" w:rsidRPr="00467FDD" w:rsidRDefault="00BA2DF6" w:rsidP="00FB1CF3">
            <w:pPr>
              <w:spacing w:line="240" w:lineRule="auto"/>
              <w:jc w:val="both"/>
              <w:rPr>
                <w:rFonts w:ascii="Times New Roman" w:hAnsi="Times New Roman" w:cs="Times New Roman"/>
                <w:sz w:val="26"/>
                <w:szCs w:val="26"/>
              </w:rPr>
            </w:pPr>
            <w:r w:rsidRPr="00467FDD">
              <w:rPr>
                <w:rFonts w:ascii="Times New Roman" w:hAnsi="Times New Roman" w:cs="Times New Roman"/>
                <w:sz w:val="26"/>
                <w:szCs w:val="26"/>
              </w:rPr>
              <w:t>Atkārtoti izvērtējot sodoša rakstura administratīvo sankciju piemērošanas procesa regulējumu finanšu tirgus jomā, secināts, ka Administratīvās atbildības likumā paredzētā administratīvās atbildības sistēma šobrīd nav atbilstoša administratīvajai atbildībai līdzīgo piespiedu ietekmēšanas līdzekļu piemērošanai finanšu tirgus dalībnieku uzraudzības jomā, tādēļ Likumprojektā paredzēts saglabāt līdzšinējo administratīvajai atbildībai līdzīgo piespiedu ietekmēšanas līdzekļu (brīdinājuma un soda naudas) piemērošanas procesuālo kārtību, ņemot vērā šādus apsvērumus:</w:t>
            </w:r>
          </w:p>
          <w:p w14:paraId="5313FC50" w14:textId="77777777" w:rsidR="00FB1CF3" w:rsidRPr="00467FDD" w:rsidRDefault="00BA2DF6" w:rsidP="00FB1CF3">
            <w:pPr>
              <w:pStyle w:val="ListParagraph"/>
              <w:numPr>
                <w:ilvl w:val="0"/>
                <w:numId w:val="13"/>
              </w:numPr>
              <w:spacing w:line="240" w:lineRule="auto"/>
              <w:ind w:left="0" w:firstLine="360"/>
              <w:jc w:val="both"/>
              <w:rPr>
                <w:rFonts w:ascii="Times New Roman" w:hAnsi="Times New Roman" w:cs="Times New Roman"/>
                <w:sz w:val="26"/>
                <w:szCs w:val="26"/>
              </w:rPr>
            </w:pPr>
            <w:r w:rsidRPr="00467FDD">
              <w:rPr>
                <w:rFonts w:ascii="Times New Roman" w:hAnsi="Times New Roman" w:cs="Times New Roman"/>
                <w:sz w:val="26"/>
                <w:szCs w:val="26"/>
              </w:rPr>
              <w:t xml:space="preserve">Latvijas Banka un arī FKTK administratīvajai atbildībai līdzīgos piespiedu ietekmēšanas līdzekļus piemēro Administratīvā procesa likumā noteiktajā kārtībā, un Administratīvās atbildības likuma 115. pantā tās nav minētas kā institūcijas, kuru amatpersonas būtu tiesīgas veikt administratīvā pārkāpumu procesu. Arī Latvijas Administratīvo pārkāpumu kodeksā nebija paredzētas Latvijas Bankas un FKTK amatpersonu tiesības izskatīt administratīvo pārkāpumu lietas. </w:t>
            </w:r>
          </w:p>
          <w:p w14:paraId="3C51F142" w14:textId="77777777" w:rsidR="00FB1CF3" w:rsidRPr="00467FDD" w:rsidRDefault="00BA2DF6" w:rsidP="00FB1CF3">
            <w:pPr>
              <w:pStyle w:val="ListParagraph"/>
              <w:numPr>
                <w:ilvl w:val="0"/>
                <w:numId w:val="13"/>
              </w:numPr>
              <w:spacing w:line="240" w:lineRule="auto"/>
              <w:ind w:left="0" w:firstLine="360"/>
              <w:jc w:val="both"/>
              <w:rPr>
                <w:rFonts w:ascii="Times New Roman" w:hAnsi="Times New Roman" w:cs="Times New Roman"/>
                <w:sz w:val="26"/>
                <w:szCs w:val="26"/>
              </w:rPr>
            </w:pPr>
            <w:r w:rsidRPr="00467FDD">
              <w:rPr>
                <w:rFonts w:ascii="Times New Roman" w:hAnsi="Times New Roman" w:cs="Times New Roman"/>
                <w:sz w:val="26"/>
                <w:szCs w:val="26"/>
              </w:rPr>
              <w:t xml:space="preserve">Normatīvais ietvars, kurā finanšu tirgus dalībnieku darbību regulējošie nozaru likumi kopā ar Administratīvā procesa likumu noteic gan materiālo, gan procesuālo regulējumu, ir pietiekams un efektīvs, turklāt tas ir saprotams kā finanšu tirgus dalībniekiem, tā valsts pārvaldes un tiesu darbiniekiem. Lai arī teorētiski vienots administratīvās atbildības sistēmas normatīvais regulējums varētu veicināt tiesisko noteiktību un pārskatāmību, tas vienlaikus prasītu nozīmīgas pārmaiņas Administratīvās atbildības likumā, kas spēkā stājās vien 2020. gada 1. jūlijā, jo tajā noteiktie procedūras jautājumi, noilguma termiņi un citi procesuālie termiņi ir piemēroti vienkāršāku administratīvo pārkāpumu lietu izskatīšanai, kuras pamatā var izskatīt pārkāpuma izdarīšanas vietā, nevis sarežģītām un apjomīgām lietām, kuras parasti prasa detalizētu un laikietilpīgu situācijas izpēti. </w:t>
            </w:r>
          </w:p>
          <w:p w14:paraId="12E51D05" w14:textId="77777777" w:rsidR="00FB1CF3" w:rsidRPr="00467FDD" w:rsidRDefault="00BA2DF6" w:rsidP="00FB1CF3">
            <w:pPr>
              <w:pStyle w:val="ListParagraph"/>
              <w:numPr>
                <w:ilvl w:val="0"/>
                <w:numId w:val="13"/>
              </w:numPr>
              <w:spacing w:line="240" w:lineRule="auto"/>
              <w:ind w:left="0" w:firstLine="360"/>
              <w:jc w:val="both"/>
              <w:rPr>
                <w:rFonts w:ascii="Times New Roman" w:hAnsi="Times New Roman" w:cs="Times New Roman"/>
                <w:sz w:val="26"/>
                <w:szCs w:val="26"/>
              </w:rPr>
            </w:pPr>
            <w:r w:rsidRPr="00467FDD">
              <w:rPr>
                <w:rFonts w:ascii="Times New Roman" w:hAnsi="Times New Roman" w:cs="Times New Roman"/>
                <w:sz w:val="26"/>
                <w:szCs w:val="26"/>
              </w:rPr>
              <w:t xml:space="preserve">Finanšu tirgus dalībnieku uzraudzības jomā būtiska nozīme ir arī kvalitatīvai lietu izskatīšanai tiesā un judikatūras stabilitātei, ko veicina šajā jomā ilgstoši specializējušies administratīvās tiesas tiesneši. </w:t>
            </w:r>
          </w:p>
          <w:p w14:paraId="3EC1E84B" w14:textId="77777777" w:rsidR="00FB1CF3" w:rsidRPr="00467FDD" w:rsidRDefault="00BA2DF6" w:rsidP="00FB1CF3">
            <w:pPr>
              <w:pStyle w:val="ListParagraph"/>
              <w:numPr>
                <w:ilvl w:val="0"/>
                <w:numId w:val="13"/>
              </w:numPr>
              <w:spacing w:line="240" w:lineRule="auto"/>
              <w:ind w:left="0" w:firstLine="360"/>
              <w:jc w:val="both"/>
              <w:rPr>
                <w:rFonts w:ascii="Times New Roman" w:hAnsi="Times New Roman" w:cs="Times New Roman"/>
                <w:sz w:val="26"/>
                <w:szCs w:val="26"/>
              </w:rPr>
            </w:pPr>
            <w:r w:rsidRPr="00467FDD">
              <w:rPr>
                <w:rFonts w:ascii="Times New Roman" w:hAnsi="Times New Roman" w:cs="Times New Roman"/>
                <w:sz w:val="26"/>
                <w:szCs w:val="26"/>
              </w:rPr>
              <w:t xml:space="preserve">Ministru kabineta 2020. gada 31. marta sēdē atbalstīts priekšlikums, kurš paredz saglabāt esošo kārtību attiecībā uz piespiedu ietekmēšanas līdzekļu (administratīvo sankciju) piemērošanas procesu finanšu un kapitāla tirgus jomā, saglabājot to izskatīšanas un pārsūdzēšanas kārtību, kas nosaka, ka pieņemtie lēmumi ir pārsūdzami administratīvajā tiesā Administratīvā procesa likumā noteiktajā kārtībā.  Ņemot vērā, ka arī pēc FKTK pievienošanas Latvijas Bankai plānots saglabāt koleģiāli pieņemtu lēmumu izvērtēšanu vairākos līmeņos, iepriekš minētā pārsūdzības kārtība būtu saglabājama. </w:t>
            </w:r>
          </w:p>
          <w:p w14:paraId="2D2F1E76" w14:textId="2FF94EE7" w:rsidR="00BA2DF6" w:rsidRPr="00467FDD" w:rsidRDefault="00BA2DF6" w:rsidP="00FB1CF3">
            <w:pPr>
              <w:pStyle w:val="ListParagraph"/>
              <w:numPr>
                <w:ilvl w:val="0"/>
                <w:numId w:val="13"/>
              </w:numPr>
              <w:spacing w:line="240" w:lineRule="auto"/>
              <w:ind w:left="0" w:firstLine="360"/>
              <w:jc w:val="both"/>
              <w:rPr>
                <w:rFonts w:ascii="Times New Roman" w:hAnsi="Times New Roman" w:cs="Times New Roman"/>
                <w:sz w:val="26"/>
                <w:szCs w:val="26"/>
              </w:rPr>
            </w:pPr>
            <w:r w:rsidRPr="00467FDD">
              <w:rPr>
                <w:rFonts w:ascii="Times New Roman" w:hAnsi="Times New Roman" w:cs="Times New Roman"/>
                <w:sz w:val="26"/>
                <w:szCs w:val="26"/>
              </w:rPr>
              <w:t xml:space="preserve">Ievērojot to, ka finanšu </w:t>
            </w:r>
            <w:r w:rsidR="00FB1CF3" w:rsidRPr="00467FDD">
              <w:rPr>
                <w:rFonts w:ascii="Times New Roman" w:hAnsi="Times New Roman" w:cs="Times New Roman"/>
                <w:sz w:val="26"/>
                <w:szCs w:val="26"/>
              </w:rPr>
              <w:t>tirgus dalībniekiem piemērojamās soda naudas ir atzīstamas par</w:t>
            </w:r>
            <w:r w:rsidRPr="00467FDD">
              <w:rPr>
                <w:rFonts w:ascii="Times New Roman" w:hAnsi="Times New Roman" w:cs="Times New Roman"/>
                <w:sz w:val="26"/>
                <w:szCs w:val="26"/>
              </w:rPr>
              <w:t xml:space="preserve"> krimināltiesiska rakstura sodiem Cilvēka tiesību un pamatbrīvību aizsardzības konvencijas 6. un 7. panta kontekstā, to piemērošanā papildus administratīvā procesa principiem visa procesa ietvaros tiek ievēroti arī vispārējie no šīm konvencijas normām izrietošie principi, kas nodrošina personas pamattiesību pilnvērtīgu aizsardzību.</w:t>
            </w:r>
          </w:p>
          <w:p w14:paraId="4135B7EB" w14:textId="28705004" w:rsidR="00BA2DF6" w:rsidRPr="00467FDD" w:rsidRDefault="00BA2DF6" w:rsidP="00BA2DF6">
            <w:pPr>
              <w:spacing w:after="120" w:line="240" w:lineRule="auto"/>
              <w:jc w:val="both"/>
              <w:rPr>
                <w:rFonts w:ascii="Times New Roman" w:hAnsi="Times New Roman" w:cs="Times New Roman"/>
                <w:sz w:val="26"/>
                <w:szCs w:val="26"/>
              </w:rPr>
            </w:pPr>
            <w:r w:rsidRPr="00467FDD">
              <w:rPr>
                <w:rFonts w:ascii="Times New Roman" w:hAnsi="Times New Roman" w:cs="Times New Roman"/>
                <w:sz w:val="26"/>
                <w:szCs w:val="26"/>
              </w:rPr>
              <w:t xml:space="preserve">FKTK un Latvijas Bankas kā finanšu tirgus un tā dalībnieku uzraudzības iestādes mērķis ir panākt, lai finanšu tirgus dalībnieks ievēro vai izpilda likumā noteiktās prasības. Izdodot administratīvo aktu, kas uzliek pienākumu novērst pārkāpumu, finanšu tirgus dalībniekam tiek dots saprātīgs laiks pārkāpuma novēršanai. Finanšu tirgus dalībniekiem adresēto administratīvo aktu piespiedu izpilde tiek īstenota Administratīvā procesa likumā noteiktajā kārtībā, kas regulē administratīvo aktu piespiedu izpildi (aizvietotājizpilde, piespiedu nauda, tiešais spēks). Tā kā FKTK un Latvijas Banka nav institūcija, kurai būtu tiesības veikt administratīvā pārkāpuma procesu, nav iespējama arī situācija, ka par administratīvā akta nepildīšanu varētu tikt ierosināta administratīvā pārkāpuma lieta, kas nodrošina </w:t>
            </w:r>
            <w:r w:rsidRPr="00467FDD">
              <w:rPr>
                <w:rFonts w:ascii="Times New Roman" w:hAnsi="Times New Roman" w:cs="Times New Roman"/>
                <w:i/>
                <w:sz w:val="26"/>
                <w:szCs w:val="26"/>
              </w:rPr>
              <w:t>ne bis in idem</w:t>
            </w:r>
            <w:r w:rsidRPr="00467FDD">
              <w:rPr>
                <w:rFonts w:ascii="Times New Roman" w:hAnsi="Times New Roman" w:cs="Times New Roman"/>
                <w:sz w:val="26"/>
                <w:szCs w:val="26"/>
              </w:rPr>
              <w:t xml:space="preserve"> principa ievērošanu FKTK un Latvijas Bankā. Attiecīgais modelis pilnvērtīgi īsteno Administratīvā procesa likuma prioritātes principu, jo administratīvo procesu pilnībā var pabeigt Administratīvā procesa likuma ietvaros.  Tādējādi tiek nodrošinātas visas Administratīvā procesa likuma prioritātes principa priekšrocības: 1) tiek panākta normatīvajos aktos noteikto prasību faktiska izpildīšana; 2) tiek veidota uz savstarpējo izpratni balstīta sadarbība; 3) netiek zaudēta iespēja piemērot finansiāla rakstura ietekmēšanas līdzekļus (piespiedu naudu), ja persona ļaunprātīgi nepakļaujas FKTK un Latvijas Bankas prasībām; 4) tiek novērsta divkārša tiesvedība divās dažādas tiesās par vienu un to pašu pārkāpumu.</w:t>
            </w:r>
          </w:p>
          <w:p w14:paraId="47FF43E8" w14:textId="500CE260" w:rsidR="009C07B1" w:rsidRPr="00467FDD" w:rsidRDefault="009C07B1" w:rsidP="009C07B1">
            <w:pPr>
              <w:pStyle w:val="ListParagraph"/>
              <w:numPr>
                <w:ilvl w:val="0"/>
                <w:numId w:val="7"/>
              </w:numPr>
              <w:spacing w:after="0" w:line="240" w:lineRule="auto"/>
              <w:ind w:left="31" w:firstLine="329"/>
              <w:jc w:val="both"/>
              <w:rPr>
                <w:rFonts w:ascii="Times New Roman" w:hAnsi="Times New Roman" w:cs="Times New Roman"/>
                <w:sz w:val="26"/>
                <w:szCs w:val="26"/>
              </w:rPr>
            </w:pPr>
            <w:r w:rsidRPr="00467FDD">
              <w:rPr>
                <w:rFonts w:ascii="Times New Roman" w:hAnsi="Times New Roman" w:cs="Times New Roman"/>
                <w:sz w:val="26"/>
                <w:szCs w:val="26"/>
              </w:rPr>
              <w:t>Likumproj</w:t>
            </w:r>
            <w:r w:rsidR="006011A4" w:rsidRPr="00467FDD">
              <w:rPr>
                <w:rFonts w:ascii="Times New Roman" w:hAnsi="Times New Roman" w:cs="Times New Roman"/>
                <w:sz w:val="26"/>
                <w:szCs w:val="26"/>
              </w:rPr>
              <w:t>ekta 1</w:t>
            </w:r>
            <w:r w:rsidR="005009BA" w:rsidRPr="00467FDD">
              <w:rPr>
                <w:rFonts w:ascii="Times New Roman" w:hAnsi="Times New Roman" w:cs="Times New Roman"/>
                <w:sz w:val="26"/>
                <w:szCs w:val="26"/>
              </w:rPr>
              <w:t>6</w:t>
            </w:r>
            <w:r w:rsidRPr="00467FDD">
              <w:rPr>
                <w:rFonts w:ascii="Times New Roman" w:hAnsi="Times New Roman" w:cs="Times New Roman"/>
                <w:sz w:val="26"/>
                <w:szCs w:val="26"/>
              </w:rPr>
              <w:t xml:space="preserve">. pants nosaka pārejas noteikumus, kas saistīti ar FKTK pievienošanu Latvijas Bankai, grozījumu attiecībā uz valūtu tirdzniecības sabiedrību reģistrēšanu, to darbības uzraudzību un atbildību spēkā stāšanās nosacījumiem vienlaicīgi ar Latvijas Bankas likumu. </w:t>
            </w:r>
          </w:p>
          <w:p w14:paraId="4237CF7C" w14:textId="399B51DE" w:rsidR="005A7938" w:rsidRPr="00467FDD" w:rsidRDefault="003A094A">
            <w:pPr>
              <w:shd w:val="clear" w:color="auto" w:fill="FFFFFF"/>
              <w:tabs>
                <w:tab w:val="left" w:pos="284"/>
              </w:tabs>
              <w:autoSpaceDE w:val="0"/>
              <w:autoSpaceDN w:val="0"/>
              <w:adjustRightInd w:val="0"/>
              <w:spacing w:before="100" w:beforeAutospacing="1" w:after="0" w:afterAutospacing="1" w:line="240" w:lineRule="auto"/>
              <w:jc w:val="both"/>
              <w:rPr>
                <w:rFonts w:ascii="Times New Roman" w:hAnsi="Times New Roman" w:cs="Times New Roman"/>
                <w:sz w:val="26"/>
                <w:szCs w:val="26"/>
              </w:rPr>
            </w:pPr>
            <w:r w:rsidRPr="00467FDD">
              <w:rPr>
                <w:rFonts w:ascii="Times New Roman" w:eastAsia="Times New Roman" w:hAnsi="Times New Roman" w:cs="Times New Roman"/>
                <w:iCs/>
                <w:sz w:val="26"/>
                <w:szCs w:val="26"/>
                <w:lang w:eastAsia="lv-LV"/>
              </w:rPr>
              <w:t xml:space="preserve">Pārejas noteikumi arī paredz, ka </w:t>
            </w:r>
            <w:r w:rsidRPr="00467FDD">
              <w:rPr>
                <w:rFonts w:ascii="Times New Roman" w:hAnsi="Times New Roman" w:cs="Times New Roman"/>
                <w:sz w:val="26"/>
                <w:szCs w:val="26"/>
              </w:rPr>
              <w:t xml:space="preserve">likuma 40. panta otrā daļa par iestādes pienākumu iesniegt </w:t>
            </w:r>
            <w:r w:rsidR="005C610C" w:rsidRPr="00467FDD">
              <w:rPr>
                <w:rFonts w:ascii="Times New Roman" w:hAnsi="Times New Roman" w:cs="Times New Roman"/>
                <w:sz w:val="26"/>
                <w:szCs w:val="26"/>
              </w:rPr>
              <w:t xml:space="preserve">FKTK </w:t>
            </w:r>
            <w:r w:rsidRPr="00467FDD">
              <w:rPr>
                <w:rFonts w:ascii="Times New Roman" w:hAnsi="Times New Roman" w:cs="Times New Roman"/>
                <w:sz w:val="26"/>
                <w:szCs w:val="26"/>
              </w:rPr>
              <w:t>pārsk</w:t>
            </w:r>
            <w:r w:rsidR="005C610C" w:rsidRPr="00467FDD">
              <w:rPr>
                <w:rFonts w:ascii="Times New Roman" w:hAnsi="Times New Roman" w:cs="Times New Roman"/>
                <w:sz w:val="26"/>
                <w:szCs w:val="26"/>
              </w:rPr>
              <w:t>a</w:t>
            </w:r>
            <w:r w:rsidRPr="00467FDD">
              <w:rPr>
                <w:rFonts w:ascii="Times New Roman" w:hAnsi="Times New Roman" w:cs="Times New Roman"/>
                <w:sz w:val="26"/>
                <w:szCs w:val="26"/>
              </w:rPr>
              <w:t>tu</w:t>
            </w:r>
            <w:r w:rsidRPr="00467FDD">
              <w:rPr>
                <w:rFonts w:ascii="Times New Roman" w:hAnsi="Times New Roman" w:cs="Times New Roman"/>
                <w:sz w:val="26"/>
                <w:szCs w:val="26"/>
                <w:shd w:val="clear" w:color="auto" w:fill="FFFFFF"/>
              </w:rPr>
              <w:t xml:space="preserve"> un līdz ceturksnim sekojošā mēneša trīsdesmitajam datumam veikt attiecīgos maksājumus</w:t>
            </w:r>
            <w:r w:rsidR="0002628C" w:rsidRPr="00467FDD">
              <w:rPr>
                <w:rFonts w:ascii="Times New Roman" w:hAnsi="Times New Roman" w:cs="Times New Roman"/>
                <w:sz w:val="26"/>
                <w:szCs w:val="26"/>
                <w:shd w:val="clear" w:color="auto" w:fill="FFFFFF"/>
              </w:rPr>
              <w:t>,</w:t>
            </w:r>
            <w:r w:rsidRPr="00467FDD">
              <w:rPr>
                <w:rFonts w:ascii="Times New Roman" w:hAnsi="Times New Roman" w:cs="Times New Roman"/>
                <w:sz w:val="26"/>
                <w:szCs w:val="26"/>
                <w:shd w:val="clear" w:color="auto" w:fill="FFFFFF"/>
              </w:rPr>
              <w:t xml:space="preserve"> </w:t>
            </w:r>
            <w:r w:rsidRPr="00467FDD">
              <w:rPr>
                <w:rFonts w:ascii="Times New Roman" w:hAnsi="Times New Roman" w:cs="Times New Roman"/>
                <w:sz w:val="26"/>
                <w:szCs w:val="26"/>
              </w:rPr>
              <w:t>ir spēkā līdz Latvijas Bankas likuma spēkā stāšanās dienai. FKTK pievienojot Latvijas Bankai, Latvijas Banka</w:t>
            </w:r>
            <w:r w:rsidR="005A7938" w:rsidRPr="00467FDD">
              <w:rPr>
                <w:rFonts w:ascii="Times New Roman" w:hAnsi="Times New Roman" w:cs="Times New Roman"/>
                <w:sz w:val="26"/>
                <w:szCs w:val="26"/>
              </w:rPr>
              <w:t xml:space="preserve"> izdos</w:t>
            </w:r>
            <w:r w:rsidRPr="00467FDD">
              <w:rPr>
                <w:rFonts w:ascii="Times New Roman" w:hAnsi="Times New Roman" w:cs="Times New Roman"/>
                <w:sz w:val="26"/>
                <w:szCs w:val="26"/>
              </w:rPr>
              <w:t xml:space="preserve"> </w:t>
            </w:r>
            <w:r w:rsidR="0002628C" w:rsidRPr="00467FDD">
              <w:rPr>
                <w:rFonts w:ascii="Times New Roman" w:hAnsi="Times New Roman" w:cs="Times New Roman"/>
                <w:sz w:val="26"/>
                <w:szCs w:val="26"/>
              </w:rPr>
              <w:t>noteikum</w:t>
            </w:r>
            <w:r w:rsidR="005A7938" w:rsidRPr="00467FDD">
              <w:rPr>
                <w:rFonts w:ascii="Times New Roman" w:hAnsi="Times New Roman" w:cs="Times New Roman"/>
                <w:sz w:val="26"/>
                <w:szCs w:val="26"/>
              </w:rPr>
              <w:t>us</w:t>
            </w:r>
            <w:r w:rsidRPr="00467FDD">
              <w:rPr>
                <w:rFonts w:ascii="Times New Roman" w:hAnsi="Times New Roman" w:cs="Times New Roman"/>
                <w:sz w:val="26"/>
                <w:szCs w:val="26"/>
              </w:rPr>
              <w:t xml:space="preserve">, kas noteiks </w:t>
            </w:r>
            <w:r w:rsidR="005C610C" w:rsidRPr="00467FDD">
              <w:rPr>
                <w:rFonts w:ascii="Times New Roman" w:hAnsi="Times New Roman" w:cs="Times New Roman"/>
                <w:sz w:val="26"/>
                <w:szCs w:val="26"/>
              </w:rPr>
              <w:t xml:space="preserve">attiecīgo </w:t>
            </w:r>
            <w:r w:rsidR="0002628C" w:rsidRPr="00467FDD">
              <w:rPr>
                <w:rFonts w:ascii="Times New Roman" w:hAnsi="Times New Roman" w:cs="Times New Roman"/>
                <w:sz w:val="26"/>
                <w:szCs w:val="26"/>
              </w:rPr>
              <w:t>pārsk</w:t>
            </w:r>
            <w:r w:rsidR="00D344CF" w:rsidRPr="00467FDD">
              <w:rPr>
                <w:rFonts w:ascii="Times New Roman" w:hAnsi="Times New Roman" w:cs="Times New Roman"/>
                <w:sz w:val="26"/>
                <w:szCs w:val="26"/>
              </w:rPr>
              <w:t>a</w:t>
            </w:r>
            <w:r w:rsidR="0002628C" w:rsidRPr="00467FDD">
              <w:rPr>
                <w:rFonts w:ascii="Times New Roman" w:hAnsi="Times New Roman" w:cs="Times New Roman"/>
                <w:sz w:val="26"/>
                <w:szCs w:val="26"/>
              </w:rPr>
              <w:t>tu</w:t>
            </w:r>
            <w:r w:rsidRPr="00467FDD">
              <w:rPr>
                <w:rFonts w:ascii="Times New Roman" w:hAnsi="Times New Roman" w:cs="Times New Roman"/>
                <w:sz w:val="26"/>
                <w:szCs w:val="26"/>
              </w:rPr>
              <w:t xml:space="preserve"> iesniegšanas un maksājumu veikšanas kārtību</w:t>
            </w:r>
            <w:r w:rsidR="005A7938" w:rsidRPr="00467FDD">
              <w:rPr>
                <w:rFonts w:ascii="Times New Roman" w:hAnsi="Times New Roman" w:cs="Times New Roman"/>
                <w:sz w:val="26"/>
                <w:szCs w:val="26"/>
              </w:rPr>
              <w:t>.</w:t>
            </w:r>
          </w:p>
          <w:p w14:paraId="208BDD8A" w14:textId="35B7A007" w:rsidR="0006503A" w:rsidRPr="00467FDD" w:rsidRDefault="005A7938">
            <w:pPr>
              <w:shd w:val="clear" w:color="auto" w:fill="FFFFFF"/>
              <w:tabs>
                <w:tab w:val="left" w:pos="284"/>
              </w:tabs>
              <w:autoSpaceDE w:val="0"/>
              <w:autoSpaceDN w:val="0"/>
              <w:adjustRightInd w:val="0"/>
              <w:spacing w:before="100" w:beforeAutospacing="1" w:after="0" w:afterAutospacing="1" w:line="240" w:lineRule="auto"/>
              <w:jc w:val="both"/>
              <w:rPr>
                <w:rFonts w:ascii="Times New Roman" w:hAnsi="Times New Roman" w:cs="Times New Roman"/>
                <w:color w:val="000000" w:themeColor="text1"/>
                <w:sz w:val="26"/>
                <w:szCs w:val="26"/>
              </w:rPr>
            </w:pPr>
            <w:r w:rsidRPr="00467FDD">
              <w:rPr>
                <w:rFonts w:ascii="Times New Roman" w:eastAsia="Times New Roman" w:hAnsi="Times New Roman" w:cs="Times New Roman"/>
                <w:iCs/>
                <w:sz w:val="26"/>
                <w:szCs w:val="26"/>
                <w:lang w:eastAsia="lv-LV"/>
              </w:rPr>
              <w:t>Vienlaikus pārejas noteikumos noteikts, ka uz</w:t>
            </w:r>
            <w:r w:rsidR="000955C7" w:rsidRPr="00467FDD">
              <w:rPr>
                <w:rFonts w:ascii="Times New Roman" w:eastAsia="Times New Roman" w:hAnsi="Times New Roman" w:cs="Times New Roman"/>
                <w:iCs/>
                <w:sz w:val="26"/>
                <w:szCs w:val="26"/>
                <w:lang w:eastAsia="lv-LV"/>
              </w:rPr>
              <w:t xml:space="preserve"> likum</w:t>
            </w:r>
            <w:r w:rsidRPr="00467FDD">
              <w:rPr>
                <w:rFonts w:ascii="Times New Roman" w:eastAsia="Times New Roman" w:hAnsi="Times New Roman" w:cs="Times New Roman"/>
                <w:iCs/>
                <w:sz w:val="26"/>
                <w:szCs w:val="26"/>
                <w:lang w:eastAsia="lv-LV"/>
              </w:rPr>
              <w:t>ā ietvertā deleģējum</w:t>
            </w:r>
            <w:r w:rsidR="000955C7" w:rsidRPr="00467FDD">
              <w:rPr>
                <w:rFonts w:ascii="Times New Roman" w:eastAsia="Times New Roman" w:hAnsi="Times New Roman" w:cs="Times New Roman"/>
                <w:iCs/>
                <w:sz w:val="26"/>
                <w:szCs w:val="26"/>
                <w:lang w:eastAsia="lv-LV"/>
              </w:rPr>
              <w:t xml:space="preserve">a </w:t>
            </w:r>
            <w:r w:rsidRPr="00467FDD">
              <w:rPr>
                <w:rFonts w:ascii="Times New Roman" w:eastAsia="Times New Roman" w:hAnsi="Times New Roman" w:cs="Times New Roman"/>
                <w:iCs/>
                <w:sz w:val="26"/>
                <w:szCs w:val="26"/>
                <w:lang w:eastAsia="lv-LV"/>
              </w:rPr>
              <w:t xml:space="preserve">pamata </w:t>
            </w:r>
            <w:r w:rsidR="000955C7" w:rsidRPr="00467FDD">
              <w:rPr>
                <w:rFonts w:ascii="Times New Roman" w:eastAsia="Times New Roman" w:hAnsi="Times New Roman" w:cs="Times New Roman"/>
                <w:iCs/>
                <w:sz w:val="26"/>
                <w:szCs w:val="26"/>
                <w:lang w:eastAsia="lv-LV"/>
              </w:rPr>
              <w:t>FKTK izdot</w:t>
            </w:r>
            <w:r w:rsidRPr="00467FDD">
              <w:rPr>
                <w:rFonts w:ascii="Times New Roman" w:eastAsia="Times New Roman" w:hAnsi="Times New Roman" w:cs="Times New Roman"/>
                <w:iCs/>
                <w:sz w:val="26"/>
                <w:szCs w:val="26"/>
                <w:lang w:eastAsia="lv-LV"/>
              </w:rPr>
              <w:t>ie</w:t>
            </w:r>
            <w:r w:rsidR="000955C7" w:rsidRPr="00467FDD">
              <w:rPr>
                <w:rFonts w:ascii="Times New Roman" w:eastAsia="Times New Roman" w:hAnsi="Times New Roman" w:cs="Times New Roman"/>
                <w:iCs/>
                <w:sz w:val="26"/>
                <w:szCs w:val="26"/>
                <w:lang w:eastAsia="lv-LV"/>
              </w:rPr>
              <w:t xml:space="preserve"> </w:t>
            </w:r>
            <w:r w:rsidR="00C760D6" w:rsidRPr="00467FDD">
              <w:rPr>
                <w:rFonts w:ascii="Times New Roman" w:eastAsia="Times New Roman" w:hAnsi="Times New Roman" w:cs="Times New Roman"/>
                <w:iCs/>
                <w:sz w:val="26"/>
                <w:szCs w:val="26"/>
                <w:lang w:eastAsia="lv-LV"/>
              </w:rPr>
              <w:t xml:space="preserve">normatīvie </w:t>
            </w:r>
            <w:r w:rsidR="000955C7" w:rsidRPr="00467FDD">
              <w:rPr>
                <w:rFonts w:ascii="Times New Roman" w:eastAsia="Times New Roman" w:hAnsi="Times New Roman" w:cs="Times New Roman"/>
                <w:iCs/>
                <w:sz w:val="26"/>
                <w:szCs w:val="26"/>
                <w:lang w:eastAsia="lv-LV"/>
              </w:rPr>
              <w:t>tiesību akt</w:t>
            </w:r>
            <w:r w:rsidRPr="00467FDD">
              <w:rPr>
                <w:rFonts w:ascii="Times New Roman" w:eastAsia="Times New Roman" w:hAnsi="Times New Roman" w:cs="Times New Roman"/>
                <w:iCs/>
                <w:sz w:val="26"/>
                <w:szCs w:val="26"/>
                <w:lang w:eastAsia="lv-LV"/>
              </w:rPr>
              <w:t>i</w:t>
            </w:r>
            <w:r w:rsidR="000955C7" w:rsidRPr="00467FDD">
              <w:rPr>
                <w:rFonts w:ascii="Times New Roman" w:eastAsia="Times New Roman" w:hAnsi="Times New Roman" w:cs="Times New Roman"/>
                <w:iCs/>
                <w:sz w:val="26"/>
                <w:szCs w:val="26"/>
                <w:lang w:eastAsia="lv-LV"/>
              </w:rPr>
              <w:t xml:space="preserve"> </w:t>
            </w:r>
            <w:r w:rsidRPr="00467FDD">
              <w:rPr>
                <w:rFonts w:ascii="Times New Roman" w:eastAsia="Times New Roman" w:hAnsi="Times New Roman" w:cs="Times New Roman"/>
                <w:iCs/>
                <w:sz w:val="26"/>
                <w:szCs w:val="26"/>
                <w:lang w:eastAsia="lv-LV"/>
              </w:rPr>
              <w:t xml:space="preserve">ir </w:t>
            </w:r>
            <w:r w:rsidR="000955C7" w:rsidRPr="00467FDD">
              <w:rPr>
                <w:rFonts w:ascii="Times New Roman" w:eastAsia="Times New Roman" w:hAnsi="Times New Roman" w:cs="Times New Roman"/>
                <w:iCs/>
                <w:sz w:val="26"/>
                <w:szCs w:val="26"/>
                <w:lang w:eastAsia="lv-LV"/>
              </w:rPr>
              <w:t>spēkā</w:t>
            </w:r>
            <w:r w:rsidRPr="00467FDD">
              <w:rPr>
                <w:rFonts w:ascii="Times New Roman" w:eastAsia="Times New Roman" w:hAnsi="Times New Roman" w:cs="Times New Roman"/>
                <w:iCs/>
                <w:sz w:val="26"/>
                <w:szCs w:val="26"/>
                <w:lang w:eastAsia="lv-LV"/>
              </w:rPr>
              <w:t xml:space="preserve"> </w:t>
            </w:r>
            <w:r w:rsidR="000955C7" w:rsidRPr="00467FDD">
              <w:rPr>
                <w:rFonts w:ascii="Times New Roman" w:eastAsia="Times New Roman" w:hAnsi="Times New Roman" w:cs="Times New Roman"/>
                <w:iCs/>
                <w:sz w:val="26"/>
                <w:szCs w:val="26"/>
                <w:lang w:eastAsia="lv-LV"/>
              </w:rPr>
              <w:t xml:space="preserve">līdz </w:t>
            </w:r>
            <w:r w:rsidRPr="00467FDD">
              <w:rPr>
                <w:rFonts w:ascii="Times New Roman" w:eastAsia="Times New Roman" w:hAnsi="Times New Roman" w:cs="Times New Roman"/>
                <w:iCs/>
                <w:sz w:val="26"/>
                <w:szCs w:val="26"/>
                <w:lang w:eastAsia="lv-LV"/>
              </w:rPr>
              <w:t>brīdim</w:t>
            </w:r>
            <w:r w:rsidR="000955C7" w:rsidRPr="00467FDD">
              <w:rPr>
                <w:rFonts w:ascii="Times New Roman" w:eastAsia="Times New Roman" w:hAnsi="Times New Roman" w:cs="Times New Roman"/>
                <w:iCs/>
                <w:sz w:val="26"/>
                <w:szCs w:val="26"/>
                <w:lang w:eastAsia="lv-LV"/>
              </w:rPr>
              <w:t>, kad Latvijas Banka</w:t>
            </w:r>
            <w:r w:rsidR="00C760D6" w:rsidRPr="00467FDD">
              <w:rPr>
                <w:rFonts w:ascii="Times New Roman" w:eastAsia="Times New Roman" w:hAnsi="Times New Roman" w:cs="Times New Roman"/>
                <w:iCs/>
                <w:sz w:val="26"/>
                <w:szCs w:val="26"/>
                <w:lang w:eastAsia="lv-LV"/>
              </w:rPr>
              <w:t xml:space="preserve"> apstiprinās attiecīgus normatīvo</w:t>
            </w:r>
            <w:r w:rsidR="000955C7" w:rsidRPr="00467FDD">
              <w:rPr>
                <w:rFonts w:ascii="Times New Roman" w:eastAsia="Times New Roman" w:hAnsi="Times New Roman" w:cs="Times New Roman"/>
                <w:iCs/>
                <w:sz w:val="26"/>
                <w:szCs w:val="26"/>
                <w:lang w:eastAsia="lv-LV"/>
              </w:rPr>
              <w:t>s tiesību akt</w:t>
            </w:r>
            <w:r w:rsidR="00C760D6" w:rsidRPr="00467FDD">
              <w:rPr>
                <w:rFonts w:ascii="Times New Roman" w:eastAsia="Times New Roman" w:hAnsi="Times New Roman" w:cs="Times New Roman"/>
                <w:iCs/>
                <w:sz w:val="26"/>
                <w:szCs w:val="26"/>
                <w:lang w:eastAsia="lv-LV"/>
              </w:rPr>
              <w:t>us</w:t>
            </w:r>
            <w:r w:rsidR="005009BA" w:rsidRPr="00467FDD">
              <w:rPr>
                <w:rFonts w:ascii="Times New Roman" w:eastAsia="Times New Roman" w:hAnsi="Times New Roman" w:cs="Times New Roman"/>
                <w:iCs/>
                <w:sz w:val="26"/>
                <w:szCs w:val="26"/>
                <w:lang w:eastAsia="lv-LV"/>
              </w:rPr>
              <w:t>,</w:t>
            </w:r>
            <w:r w:rsidR="005009BA" w:rsidRPr="00467FDD">
              <w:rPr>
                <w:sz w:val="26"/>
                <w:szCs w:val="26"/>
              </w:rPr>
              <w:t xml:space="preserve"> </w:t>
            </w:r>
            <w:r w:rsidR="005009BA" w:rsidRPr="00467FDD">
              <w:rPr>
                <w:rFonts w:ascii="Times New Roman" w:eastAsia="Times New Roman" w:hAnsi="Times New Roman" w:cs="Times New Roman"/>
                <w:iCs/>
                <w:sz w:val="26"/>
                <w:szCs w:val="26"/>
                <w:lang w:eastAsia="lv-LV"/>
              </w:rPr>
              <w:t>bet ne ilgāk kā līdz 2024. gada 31. decembrim</w:t>
            </w:r>
            <w:r w:rsidR="000955C7" w:rsidRPr="00467FDD">
              <w:rPr>
                <w:rFonts w:ascii="Times New Roman" w:eastAsia="Times New Roman" w:hAnsi="Times New Roman" w:cs="Times New Roman"/>
                <w:iCs/>
                <w:sz w:val="26"/>
                <w:szCs w:val="26"/>
                <w:lang w:eastAsia="lv-LV"/>
              </w:rPr>
              <w:t>.</w:t>
            </w:r>
          </w:p>
        </w:tc>
      </w:tr>
      <w:tr w:rsidR="009807EA" w:rsidRPr="00467FDD" w14:paraId="7B1A71F9" w14:textId="77777777" w:rsidTr="00391369">
        <w:trPr>
          <w:tblCellSpacing w:w="15" w:type="dxa"/>
        </w:trPr>
        <w:tc>
          <w:tcPr>
            <w:tcW w:w="38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23B9F74" w14:textId="4D4CE76A" w:rsidR="009807EA" w:rsidRPr="00467FDD" w:rsidRDefault="009807EA" w:rsidP="004437AB">
            <w:pPr>
              <w:spacing w:after="0" w:line="240" w:lineRule="auto"/>
              <w:rPr>
                <w:rFonts w:ascii="Times New Roman" w:eastAsia="Times New Roman" w:hAnsi="Times New Roman" w:cs="Times New Roman"/>
                <w:sz w:val="26"/>
                <w:szCs w:val="26"/>
                <w:lang w:eastAsia="lv-LV"/>
              </w:rPr>
            </w:pPr>
            <w:r w:rsidRPr="00467FDD">
              <w:rPr>
                <w:rFonts w:ascii="Times New Roman" w:eastAsia="Times New Roman" w:hAnsi="Times New Roman" w:cs="Times New Roman"/>
                <w:spacing w:val="-2"/>
                <w:sz w:val="26"/>
                <w:szCs w:val="26"/>
                <w:lang w:eastAsia="lv-LV"/>
              </w:rPr>
              <w:lastRenderedPageBreak/>
              <w:t>3.</w:t>
            </w:r>
          </w:p>
        </w:tc>
        <w:tc>
          <w:tcPr>
            <w:tcW w:w="199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460DAA3" w14:textId="77777777" w:rsidR="009807EA" w:rsidRPr="00467FDD" w:rsidRDefault="009807EA" w:rsidP="004437AB">
            <w:pPr>
              <w:spacing w:after="0" w:line="240" w:lineRule="auto"/>
              <w:rPr>
                <w:rFonts w:ascii="Times New Roman" w:eastAsia="Times New Roman" w:hAnsi="Times New Roman" w:cs="Times New Roman"/>
                <w:sz w:val="26"/>
                <w:szCs w:val="26"/>
                <w:lang w:eastAsia="lv-LV"/>
              </w:rPr>
            </w:pPr>
            <w:r w:rsidRPr="00467FDD">
              <w:rPr>
                <w:rFonts w:ascii="Times New Roman" w:eastAsia="Times New Roman" w:hAnsi="Times New Roman" w:cs="Times New Roman"/>
                <w:spacing w:val="-2"/>
                <w:sz w:val="26"/>
                <w:szCs w:val="26"/>
                <w:lang w:eastAsia="lv-LV"/>
              </w:rPr>
              <w:t>Projekta izstrādē iesaistītās institūcijas un publiskas personas kapitālsabiedrības</w:t>
            </w:r>
          </w:p>
        </w:tc>
        <w:tc>
          <w:tcPr>
            <w:tcW w:w="685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2B09393" w14:textId="6D93EFEE" w:rsidR="009807EA" w:rsidRPr="00467FDD" w:rsidRDefault="00143E8D" w:rsidP="00E1708B">
            <w:pPr>
              <w:spacing w:after="0" w:line="240" w:lineRule="auto"/>
              <w:jc w:val="both"/>
              <w:rPr>
                <w:rFonts w:ascii="Times New Roman" w:eastAsia="Times New Roman" w:hAnsi="Times New Roman" w:cs="Times New Roman"/>
                <w:iCs/>
                <w:color w:val="A6A6A6" w:themeColor="background1" w:themeShade="A6"/>
                <w:sz w:val="26"/>
                <w:szCs w:val="26"/>
                <w:lang w:eastAsia="lv-LV"/>
              </w:rPr>
            </w:pPr>
            <w:r w:rsidRPr="00467FDD">
              <w:rPr>
                <w:rFonts w:ascii="Times New Roman" w:eastAsia="Times New Roman" w:hAnsi="Times New Roman" w:cs="Times New Roman"/>
                <w:iCs/>
                <w:sz w:val="26"/>
                <w:szCs w:val="26"/>
                <w:lang w:eastAsia="lv-LV"/>
              </w:rPr>
              <w:t xml:space="preserve">Finanšu ministrija, </w:t>
            </w:r>
            <w:r w:rsidR="009807EA" w:rsidRPr="00467FDD">
              <w:rPr>
                <w:rFonts w:ascii="Times New Roman" w:eastAsia="Times New Roman" w:hAnsi="Times New Roman" w:cs="Times New Roman"/>
                <w:iCs/>
                <w:sz w:val="26"/>
                <w:szCs w:val="26"/>
                <w:lang w:eastAsia="lv-LV"/>
              </w:rPr>
              <w:t>Latvijas Banka</w:t>
            </w:r>
            <w:r w:rsidRPr="00467FDD">
              <w:rPr>
                <w:rFonts w:ascii="Times New Roman" w:eastAsia="Times New Roman" w:hAnsi="Times New Roman" w:cs="Times New Roman"/>
                <w:iCs/>
                <w:sz w:val="26"/>
                <w:szCs w:val="26"/>
                <w:lang w:eastAsia="lv-LV"/>
              </w:rPr>
              <w:t xml:space="preserve"> un</w:t>
            </w:r>
            <w:r w:rsidR="009807EA" w:rsidRPr="00467FDD">
              <w:rPr>
                <w:rFonts w:ascii="Times New Roman" w:eastAsia="Times New Roman" w:hAnsi="Times New Roman" w:cs="Times New Roman"/>
                <w:iCs/>
                <w:sz w:val="26"/>
                <w:szCs w:val="26"/>
                <w:lang w:eastAsia="lv-LV"/>
              </w:rPr>
              <w:t xml:space="preserve"> F</w:t>
            </w:r>
            <w:r w:rsidR="00B80717" w:rsidRPr="00467FDD">
              <w:rPr>
                <w:rFonts w:ascii="Times New Roman" w:eastAsia="Times New Roman" w:hAnsi="Times New Roman" w:cs="Times New Roman"/>
                <w:iCs/>
                <w:sz w:val="26"/>
                <w:szCs w:val="26"/>
                <w:lang w:eastAsia="lv-LV"/>
              </w:rPr>
              <w:t>KTK</w:t>
            </w:r>
          </w:p>
        </w:tc>
      </w:tr>
      <w:tr w:rsidR="004437AB" w:rsidRPr="00467FDD" w14:paraId="04D53DE4" w14:textId="77777777" w:rsidTr="00391369">
        <w:trPr>
          <w:tblCellSpacing w:w="15" w:type="dxa"/>
        </w:trPr>
        <w:tc>
          <w:tcPr>
            <w:tcW w:w="38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0935C29" w14:textId="77777777" w:rsidR="004437AB" w:rsidRPr="00467FDD" w:rsidRDefault="004437AB" w:rsidP="004437AB">
            <w:pPr>
              <w:spacing w:after="0" w:line="240" w:lineRule="auto"/>
              <w:rPr>
                <w:rFonts w:ascii="Times New Roman" w:eastAsia="Times New Roman" w:hAnsi="Times New Roman" w:cs="Times New Roman"/>
                <w:sz w:val="26"/>
                <w:szCs w:val="26"/>
                <w:lang w:eastAsia="lv-LV"/>
              </w:rPr>
            </w:pPr>
            <w:r w:rsidRPr="00467FDD">
              <w:rPr>
                <w:rFonts w:ascii="Times New Roman" w:eastAsia="Times New Roman" w:hAnsi="Times New Roman" w:cs="Times New Roman"/>
                <w:spacing w:val="-2"/>
                <w:sz w:val="26"/>
                <w:szCs w:val="26"/>
                <w:lang w:eastAsia="lv-LV"/>
              </w:rPr>
              <w:t>4.</w:t>
            </w:r>
          </w:p>
        </w:tc>
        <w:tc>
          <w:tcPr>
            <w:tcW w:w="199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04370BA" w14:textId="77777777" w:rsidR="004437AB" w:rsidRPr="00467FDD" w:rsidRDefault="004437AB" w:rsidP="004437AB">
            <w:pPr>
              <w:spacing w:after="0" w:line="240" w:lineRule="auto"/>
              <w:rPr>
                <w:rFonts w:ascii="Times New Roman" w:eastAsia="Times New Roman" w:hAnsi="Times New Roman" w:cs="Times New Roman"/>
                <w:sz w:val="26"/>
                <w:szCs w:val="26"/>
                <w:lang w:eastAsia="lv-LV"/>
              </w:rPr>
            </w:pPr>
            <w:r w:rsidRPr="00467FDD">
              <w:rPr>
                <w:rFonts w:ascii="Times New Roman" w:eastAsia="Times New Roman" w:hAnsi="Times New Roman" w:cs="Times New Roman"/>
                <w:spacing w:val="-2"/>
                <w:sz w:val="26"/>
                <w:szCs w:val="26"/>
                <w:lang w:eastAsia="lv-LV"/>
              </w:rPr>
              <w:t>Cita informācija</w:t>
            </w:r>
          </w:p>
        </w:tc>
        <w:tc>
          <w:tcPr>
            <w:tcW w:w="685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648759F" w14:textId="77777777" w:rsidR="004437AB" w:rsidRPr="00467FDD" w:rsidRDefault="004437AB" w:rsidP="004437AB">
            <w:pPr>
              <w:spacing w:after="0" w:line="240" w:lineRule="auto"/>
              <w:rPr>
                <w:rFonts w:ascii="Times New Roman" w:eastAsia="Times New Roman" w:hAnsi="Times New Roman" w:cs="Times New Roman"/>
                <w:sz w:val="26"/>
                <w:szCs w:val="26"/>
                <w:lang w:eastAsia="lv-LV"/>
              </w:rPr>
            </w:pPr>
            <w:r w:rsidRPr="00467FDD">
              <w:rPr>
                <w:rFonts w:ascii="Times New Roman" w:eastAsia="Times New Roman" w:hAnsi="Times New Roman" w:cs="Times New Roman"/>
                <w:spacing w:val="-2"/>
                <w:sz w:val="26"/>
                <w:szCs w:val="26"/>
                <w:lang w:eastAsia="lv-LV"/>
              </w:rPr>
              <w:t>Nav.</w:t>
            </w:r>
          </w:p>
        </w:tc>
      </w:tr>
    </w:tbl>
    <w:p w14:paraId="03B4013D" w14:textId="77777777" w:rsidR="004437AB" w:rsidRPr="00467FDD" w:rsidRDefault="004437AB" w:rsidP="004437AB">
      <w:pPr>
        <w:shd w:val="clear" w:color="auto" w:fill="FFFFFF"/>
        <w:spacing w:after="0" w:line="240" w:lineRule="auto"/>
        <w:rPr>
          <w:rFonts w:ascii="Times New Roman" w:eastAsia="Times New Roman" w:hAnsi="Times New Roman" w:cs="Times New Roman"/>
          <w:color w:val="000000"/>
          <w:sz w:val="26"/>
          <w:szCs w:val="26"/>
          <w:lang w:eastAsia="lv-LV"/>
        </w:rPr>
      </w:pPr>
      <w:r w:rsidRPr="00467FDD">
        <w:rPr>
          <w:rFonts w:ascii="Times New Roman" w:eastAsia="Times New Roman" w:hAnsi="Times New Roman" w:cs="Times New Roman"/>
          <w:color w:val="414142"/>
          <w:spacing w:val="-2"/>
          <w:sz w:val="26"/>
          <w:szCs w:val="26"/>
          <w:lang w:eastAsia="lv-LV"/>
        </w:rPr>
        <w:t>                                                                                     </w:t>
      </w:r>
    </w:p>
    <w:tbl>
      <w:tblPr>
        <w:tblW w:w="935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26"/>
        <w:gridCol w:w="2885"/>
        <w:gridCol w:w="6039"/>
      </w:tblGrid>
      <w:tr w:rsidR="004437AB" w:rsidRPr="00467FDD" w14:paraId="3C7D5DF9" w14:textId="77777777" w:rsidTr="004437AB">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BA0377C" w14:textId="77777777" w:rsidR="004437AB" w:rsidRPr="00467FDD" w:rsidRDefault="004437AB" w:rsidP="004437AB">
            <w:pPr>
              <w:spacing w:after="0" w:line="240" w:lineRule="auto"/>
              <w:jc w:val="center"/>
              <w:rPr>
                <w:rFonts w:ascii="Times New Roman" w:eastAsia="Times New Roman" w:hAnsi="Times New Roman" w:cs="Times New Roman"/>
                <w:sz w:val="26"/>
                <w:szCs w:val="26"/>
                <w:lang w:eastAsia="lv-LV"/>
              </w:rPr>
            </w:pPr>
            <w:r w:rsidRPr="00467FDD">
              <w:rPr>
                <w:rFonts w:ascii="Times New Roman" w:eastAsia="Times New Roman" w:hAnsi="Times New Roman" w:cs="Times New Roman"/>
                <w:b/>
                <w:bCs/>
                <w:spacing w:val="-2"/>
                <w:sz w:val="26"/>
                <w:szCs w:val="26"/>
                <w:lang w:eastAsia="lv-LV"/>
              </w:rPr>
              <w:t>II. Tiesību akta projekta ietekme uz sabiedrību, tautsaimniecības attīstību un administratīvo slogu</w:t>
            </w:r>
          </w:p>
        </w:tc>
      </w:tr>
      <w:tr w:rsidR="004437AB" w:rsidRPr="00467FDD" w14:paraId="504C525A" w14:textId="77777777" w:rsidTr="009807EA">
        <w:trPr>
          <w:tblCellSpacing w:w="15" w:type="dxa"/>
        </w:trPr>
        <w:tc>
          <w:tcPr>
            <w:tcW w:w="204"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08AEFB3" w14:textId="77777777" w:rsidR="004437AB" w:rsidRPr="00467FDD" w:rsidRDefault="004437AB" w:rsidP="004437AB">
            <w:pPr>
              <w:spacing w:after="0" w:line="240" w:lineRule="auto"/>
              <w:rPr>
                <w:rFonts w:ascii="Times New Roman" w:eastAsia="Times New Roman" w:hAnsi="Times New Roman" w:cs="Times New Roman"/>
                <w:sz w:val="26"/>
                <w:szCs w:val="26"/>
                <w:lang w:eastAsia="lv-LV"/>
              </w:rPr>
            </w:pPr>
            <w:r w:rsidRPr="00467FDD">
              <w:rPr>
                <w:rFonts w:ascii="Times New Roman" w:eastAsia="Times New Roman" w:hAnsi="Times New Roman" w:cs="Times New Roman"/>
                <w:spacing w:val="-2"/>
                <w:sz w:val="26"/>
                <w:szCs w:val="26"/>
                <w:lang w:eastAsia="lv-LV"/>
              </w:rPr>
              <w:t>1.</w:t>
            </w:r>
          </w:p>
        </w:tc>
        <w:tc>
          <w:tcPr>
            <w:tcW w:w="1527"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D1A827D" w14:textId="77777777" w:rsidR="004437AB" w:rsidRPr="00467FDD" w:rsidRDefault="004437AB" w:rsidP="004437AB">
            <w:pPr>
              <w:spacing w:after="0" w:line="240" w:lineRule="auto"/>
              <w:rPr>
                <w:rFonts w:ascii="Times New Roman" w:eastAsia="Times New Roman" w:hAnsi="Times New Roman" w:cs="Times New Roman"/>
                <w:sz w:val="26"/>
                <w:szCs w:val="26"/>
                <w:lang w:eastAsia="lv-LV"/>
              </w:rPr>
            </w:pPr>
            <w:r w:rsidRPr="00467FDD">
              <w:rPr>
                <w:rFonts w:ascii="Times New Roman" w:eastAsia="Times New Roman" w:hAnsi="Times New Roman" w:cs="Times New Roman"/>
                <w:spacing w:val="-2"/>
                <w:sz w:val="26"/>
                <w:szCs w:val="26"/>
                <w:lang w:eastAsia="lv-LV"/>
              </w:rPr>
              <w:t>Sabiedrības mērķgrupas, kuras tiesiskais regulējums ietekmē vai varētu ietekmēt</w:t>
            </w:r>
          </w:p>
        </w:tc>
        <w:tc>
          <w:tcPr>
            <w:tcW w:w="3205"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D0CD4CB" w14:textId="6082EF27" w:rsidR="004437AB" w:rsidRPr="00467FDD" w:rsidRDefault="009807EA" w:rsidP="00AD4FF3">
            <w:pPr>
              <w:spacing w:after="0" w:line="240" w:lineRule="auto"/>
              <w:jc w:val="both"/>
              <w:rPr>
                <w:rFonts w:ascii="Times New Roman" w:eastAsia="Times New Roman" w:hAnsi="Times New Roman" w:cs="Times New Roman"/>
                <w:sz w:val="26"/>
                <w:szCs w:val="26"/>
                <w:lang w:eastAsia="lv-LV"/>
              </w:rPr>
            </w:pPr>
            <w:r w:rsidRPr="00467FDD">
              <w:rPr>
                <w:rFonts w:ascii="Times New Roman" w:eastAsia="Times New Roman" w:hAnsi="Times New Roman" w:cs="Times New Roman"/>
                <w:iCs/>
                <w:sz w:val="26"/>
                <w:szCs w:val="26"/>
                <w:lang w:eastAsia="lv-LV"/>
              </w:rPr>
              <w:t>Latvijas Bankas un F</w:t>
            </w:r>
            <w:r w:rsidR="00B80717" w:rsidRPr="00467FDD">
              <w:rPr>
                <w:rFonts w:ascii="Times New Roman" w:eastAsia="Times New Roman" w:hAnsi="Times New Roman" w:cs="Times New Roman"/>
                <w:iCs/>
                <w:sz w:val="26"/>
                <w:szCs w:val="26"/>
                <w:lang w:eastAsia="lv-LV"/>
              </w:rPr>
              <w:t>KTK</w:t>
            </w:r>
            <w:r w:rsidRPr="00467FDD">
              <w:rPr>
                <w:rFonts w:ascii="Times New Roman" w:eastAsia="Times New Roman" w:hAnsi="Times New Roman" w:cs="Times New Roman"/>
                <w:iCs/>
                <w:sz w:val="26"/>
                <w:szCs w:val="26"/>
                <w:lang w:eastAsia="lv-LV"/>
              </w:rPr>
              <w:t xml:space="preserve"> amatpersonas un darbinieki, finanšu tirgus dalībnieki, tādi kā</w:t>
            </w:r>
            <w:r w:rsidR="00DA5661" w:rsidRPr="00467FDD">
              <w:rPr>
                <w:rFonts w:ascii="Times New Roman" w:eastAsia="Times New Roman" w:hAnsi="Times New Roman" w:cs="Times New Roman"/>
                <w:iCs/>
                <w:sz w:val="26"/>
                <w:szCs w:val="26"/>
                <w:lang w:eastAsia="lv-LV"/>
              </w:rPr>
              <w:t xml:space="preserve"> maksājumu sistēmas,</w:t>
            </w:r>
            <w:r w:rsidRPr="00467FDD">
              <w:rPr>
                <w:rFonts w:ascii="Times New Roman" w:eastAsia="Times New Roman" w:hAnsi="Times New Roman" w:cs="Times New Roman"/>
                <w:iCs/>
                <w:sz w:val="26"/>
                <w:szCs w:val="26"/>
                <w:lang w:eastAsia="lv-LV"/>
              </w:rPr>
              <w:t xml:space="preserve"> maksājumu pakalpojumu sniedzēji, elektroniskās naudas emitenti</w:t>
            </w:r>
            <w:r w:rsidR="00C0088F" w:rsidRPr="00467FDD">
              <w:rPr>
                <w:rFonts w:ascii="Times New Roman" w:eastAsia="Times New Roman" w:hAnsi="Times New Roman" w:cs="Times New Roman"/>
                <w:iCs/>
                <w:sz w:val="26"/>
                <w:szCs w:val="26"/>
                <w:lang w:eastAsia="lv-LV"/>
              </w:rPr>
              <w:t xml:space="preserve"> un k</w:t>
            </w:r>
            <w:r w:rsidR="00C0088F" w:rsidRPr="00467FDD">
              <w:rPr>
                <w:rFonts w:ascii="Times New Roman" w:hAnsi="Times New Roman" w:cs="Times New Roman"/>
                <w:sz w:val="26"/>
                <w:szCs w:val="26"/>
              </w:rPr>
              <w:t xml:space="preserve">apitālsabiedrības, kuras nav kredītiestādes, un kuras </w:t>
            </w:r>
            <w:r w:rsidR="00C0088F" w:rsidRPr="00467FDD">
              <w:rPr>
                <w:rFonts w:ascii="Times New Roman" w:eastAsia="Times New Roman" w:hAnsi="Times New Roman" w:cs="Times New Roman"/>
                <w:iCs/>
                <w:sz w:val="26"/>
                <w:szCs w:val="26"/>
                <w:lang w:eastAsia="lv-LV"/>
              </w:rPr>
              <w:t>sniedz ārvalstu valūtu skaidrās naudas tirdzniecības pakalpojumus komercdarbības veidā</w:t>
            </w:r>
            <w:r w:rsidR="0020539C" w:rsidRPr="00467FDD">
              <w:rPr>
                <w:rFonts w:ascii="Times New Roman" w:eastAsia="Times New Roman" w:hAnsi="Times New Roman" w:cs="Times New Roman"/>
                <w:iCs/>
                <w:sz w:val="26"/>
                <w:szCs w:val="26"/>
                <w:lang w:eastAsia="lv-LV"/>
              </w:rPr>
              <w:t>, p</w:t>
            </w:r>
            <w:r w:rsidR="00DA5661" w:rsidRPr="00467FDD">
              <w:rPr>
                <w:rFonts w:ascii="Times New Roman" w:eastAsia="Times New Roman" w:hAnsi="Times New Roman" w:cs="Times New Roman"/>
                <w:iCs/>
                <w:sz w:val="26"/>
                <w:szCs w:val="26"/>
                <w:lang w:eastAsia="lv-LV"/>
              </w:rPr>
              <w:t xml:space="preserve">ersonas, kuras bez attiecīgas </w:t>
            </w:r>
            <w:r w:rsidR="00C144C6" w:rsidRPr="00467FDD">
              <w:rPr>
                <w:rFonts w:ascii="Times New Roman" w:eastAsia="Times New Roman" w:hAnsi="Times New Roman" w:cs="Times New Roman"/>
                <w:iCs/>
                <w:sz w:val="26"/>
                <w:szCs w:val="26"/>
                <w:lang w:eastAsia="lv-LV"/>
              </w:rPr>
              <w:t xml:space="preserve">licences saņemšanas vai reģistrācijas </w:t>
            </w:r>
            <w:r w:rsidR="00DA5661" w:rsidRPr="00467FDD">
              <w:rPr>
                <w:rFonts w:ascii="Times New Roman" w:eastAsia="Times New Roman" w:hAnsi="Times New Roman" w:cs="Times New Roman"/>
                <w:iCs/>
                <w:sz w:val="26"/>
                <w:szCs w:val="26"/>
                <w:lang w:eastAsia="lv-LV"/>
              </w:rPr>
              <w:t>veic maksājumu sistēmas darbību vai elektroniskās naudas emisiju vai sniedz maksājumu pakalpojumu.</w:t>
            </w:r>
          </w:p>
        </w:tc>
      </w:tr>
      <w:tr w:rsidR="009807EA" w:rsidRPr="00467FDD" w14:paraId="757A2A67" w14:textId="77777777" w:rsidTr="009807EA">
        <w:trPr>
          <w:tblCellSpacing w:w="15" w:type="dxa"/>
        </w:trPr>
        <w:tc>
          <w:tcPr>
            <w:tcW w:w="204"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B002209" w14:textId="77777777" w:rsidR="009807EA" w:rsidRPr="00467FDD" w:rsidRDefault="009807EA" w:rsidP="004437AB">
            <w:pPr>
              <w:spacing w:after="0" w:line="240" w:lineRule="auto"/>
              <w:rPr>
                <w:rFonts w:ascii="Times New Roman" w:eastAsia="Times New Roman" w:hAnsi="Times New Roman" w:cs="Times New Roman"/>
                <w:sz w:val="26"/>
                <w:szCs w:val="26"/>
                <w:lang w:eastAsia="lv-LV"/>
              </w:rPr>
            </w:pPr>
            <w:r w:rsidRPr="00467FDD">
              <w:rPr>
                <w:rFonts w:ascii="Times New Roman" w:eastAsia="Times New Roman" w:hAnsi="Times New Roman" w:cs="Times New Roman"/>
                <w:spacing w:val="-2"/>
                <w:sz w:val="26"/>
                <w:szCs w:val="26"/>
                <w:lang w:eastAsia="lv-LV"/>
              </w:rPr>
              <w:t>2.</w:t>
            </w:r>
          </w:p>
        </w:tc>
        <w:tc>
          <w:tcPr>
            <w:tcW w:w="1527"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F2676DA" w14:textId="77777777" w:rsidR="009807EA" w:rsidRPr="00467FDD" w:rsidRDefault="009807EA" w:rsidP="004437AB">
            <w:pPr>
              <w:spacing w:after="0" w:line="240" w:lineRule="auto"/>
              <w:rPr>
                <w:rFonts w:ascii="Times New Roman" w:eastAsia="Times New Roman" w:hAnsi="Times New Roman" w:cs="Times New Roman"/>
                <w:sz w:val="26"/>
                <w:szCs w:val="26"/>
                <w:lang w:eastAsia="lv-LV"/>
              </w:rPr>
            </w:pPr>
            <w:r w:rsidRPr="00467FDD">
              <w:rPr>
                <w:rFonts w:ascii="Times New Roman" w:eastAsia="Times New Roman" w:hAnsi="Times New Roman" w:cs="Times New Roman"/>
                <w:spacing w:val="-2"/>
                <w:sz w:val="26"/>
                <w:szCs w:val="26"/>
                <w:lang w:eastAsia="lv-LV"/>
              </w:rPr>
              <w:t>Tiesiskā regulējuma ietekme uz tautsaimniecību un administratīvo slogu</w:t>
            </w:r>
          </w:p>
        </w:tc>
        <w:tc>
          <w:tcPr>
            <w:tcW w:w="3205"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1AA8341" w14:textId="77777777" w:rsidR="009807EA" w:rsidRPr="00467FDD" w:rsidRDefault="009807EA" w:rsidP="009807EA">
            <w:pPr>
              <w:spacing w:after="0" w:line="240" w:lineRule="auto"/>
              <w:jc w:val="both"/>
              <w:rPr>
                <w:rFonts w:ascii="Times New Roman" w:eastAsia="Times New Roman" w:hAnsi="Times New Roman" w:cs="Times New Roman"/>
                <w:iCs/>
                <w:color w:val="A6A6A6" w:themeColor="background1" w:themeShade="A6"/>
                <w:sz w:val="26"/>
                <w:szCs w:val="26"/>
                <w:highlight w:val="red"/>
                <w:lang w:eastAsia="lv-LV"/>
              </w:rPr>
            </w:pPr>
            <w:r w:rsidRPr="00467FDD">
              <w:rPr>
                <w:rFonts w:ascii="Times New Roman" w:hAnsi="Times New Roman" w:cs="Times New Roman"/>
                <w:sz w:val="26"/>
                <w:szCs w:val="26"/>
                <w:shd w:val="clear" w:color="auto" w:fill="FFFFFF"/>
              </w:rPr>
              <w:t>Administratīvais slogs nemainās, jo likumprojekts "Grozījumi Maksājumu pakalpojumu un elektroniskās naudas likumā" pēc būtības nemaina finanšu tirgus dalībnieku tiesības un pienākumus.</w:t>
            </w:r>
          </w:p>
        </w:tc>
      </w:tr>
      <w:tr w:rsidR="004437AB" w:rsidRPr="00467FDD" w14:paraId="345779A0" w14:textId="77777777" w:rsidTr="009807EA">
        <w:trPr>
          <w:tblCellSpacing w:w="15" w:type="dxa"/>
        </w:trPr>
        <w:tc>
          <w:tcPr>
            <w:tcW w:w="204"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AB9B0CB" w14:textId="77777777" w:rsidR="004437AB" w:rsidRPr="00467FDD" w:rsidRDefault="004437AB" w:rsidP="004437AB">
            <w:pPr>
              <w:spacing w:after="0" w:line="240" w:lineRule="auto"/>
              <w:rPr>
                <w:rFonts w:ascii="Times New Roman" w:eastAsia="Times New Roman" w:hAnsi="Times New Roman" w:cs="Times New Roman"/>
                <w:sz w:val="26"/>
                <w:szCs w:val="26"/>
                <w:lang w:eastAsia="lv-LV"/>
              </w:rPr>
            </w:pPr>
            <w:r w:rsidRPr="00467FDD">
              <w:rPr>
                <w:rFonts w:ascii="Times New Roman" w:eastAsia="Times New Roman" w:hAnsi="Times New Roman" w:cs="Times New Roman"/>
                <w:spacing w:val="-2"/>
                <w:sz w:val="26"/>
                <w:szCs w:val="26"/>
                <w:lang w:eastAsia="lv-LV"/>
              </w:rPr>
              <w:t>3.</w:t>
            </w:r>
          </w:p>
        </w:tc>
        <w:tc>
          <w:tcPr>
            <w:tcW w:w="1527"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0C053DA" w14:textId="77777777" w:rsidR="004437AB" w:rsidRPr="00467FDD" w:rsidRDefault="004437AB" w:rsidP="004437AB">
            <w:pPr>
              <w:spacing w:after="0" w:line="240" w:lineRule="auto"/>
              <w:rPr>
                <w:rFonts w:ascii="Times New Roman" w:eastAsia="Times New Roman" w:hAnsi="Times New Roman" w:cs="Times New Roman"/>
                <w:sz w:val="26"/>
                <w:szCs w:val="26"/>
                <w:lang w:eastAsia="lv-LV"/>
              </w:rPr>
            </w:pPr>
            <w:r w:rsidRPr="00467FDD">
              <w:rPr>
                <w:rFonts w:ascii="Times New Roman" w:eastAsia="Times New Roman" w:hAnsi="Times New Roman" w:cs="Times New Roman"/>
                <w:spacing w:val="-2"/>
                <w:sz w:val="26"/>
                <w:szCs w:val="26"/>
                <w:lang w:eastAsia="lv-LV"/>
              </w:rPr>
              <w:t>Administratīvo izmaksu monetārs novērtējums</w:t>
            </w:r>
          </w:p>
        </w:tc>
        <w:tc>
          <w:tcPr>
            <w:tcW w:w="3205"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C1AC293" w14:textId="0030EAAA" w:rsidR="00652C2D" w:rsidRPr="00467FDD" w:rsidRDefault="00652C2D" w:rsidP="00652C2D">
            <w:pPr>
              <w:spacing w:after="0" w:line="240" w:lineRule="auto"/>
              <w:jc w:val="both"/>
              <w:rPr>
                <w:rFonts w:ascii="Times New Roman" w:hAnsi="Times New Roman" w:cs="Times New Roman"/>
                <w:sz w:val="26"/>
                <w:szCs w:val="26"/>
              </w:rPr>
            </w:pPr>
            <w:r w:rsidRPr="00467FDD">
              <w:rPr>
                <w:rFonts w:ascii="Times New Roman" w:hAnsi="Times New Roman" w:cs="Times New Roman"/>
                <w:sz w:val="26"/>
                <w:szCs w:val="26"/>
              </w:rPr>
              <w:t xml:space="preserve">Valsts nodeva </w:t>
            </w:r>
            <w:r w:rsidR="005C610C" w:rsidRPr="00467FDD">
              <w:rPr>
                <w:rFonts w:ascii="Times New Roman" w:hAnsi="Times New Roman" w:cs="Times New Roman"/>
                <w:sz w:val="26"/>
                <w:szCs w:val="26"/>
              </w:rPr>
              <w:t xml:space="preserve">par </w:t>
            </w:r>
            <w:r w:rsidR="006011A4" w:rsidRPr="00467FDD">
              <w:rPr>
                <w:rFonts w:ascii="Times New Roman" w:hAnsi="Times New Roman" w:cs="Times New Roman"/>
                <w:sz w:val="26"/>
                <w:szCs w:val="26"/>
              </w:rPr>
              <w:t>jaunas licences</w:t>
            </w:r>
            <w:r w:rsidRPr="00467FDD">
              <w:rPr>
                <w:rFonts w:ascii="Times New Roman" w:hAnsi="Times New Roman" w:cs="Times New Roman"/>
                <w:sz w:val="26"/>
                <w:szCs w:val="26"/>
              </w:rPr>
              <w:t xml:space="preserve"> saņemšan</w:t>
            </w:r>
            <w:r w:rsidR="005C610C" w:rsidRPr="00467FDD">
              <w:rPr>
                <w:rFonts w:ascii="Times New Roman" w:hAnsi="Times New Roman" w:cs="Times New Roman"/>
                <w:sz w:val="26"/>
                <w:szCs w:val="26"/>
              </w:rPr>
              <w:t>u</w:t>
            </w:r>
            <w:r w:rsidRPr="00467FDD">
              <w:rPr>
                <w:rFonts w:ascii="Times New Roman" w:hAnsi="Times New Roman" w:cs="Times New Roman"/>
                <w:sz w:val="26"/>
                <w:szCs w:val="26"/>
              </w:rPr>
              <w:t xml:space="preserve"> </w:t>
            </w:r>
            <w:r w:rsidR="005C610C" w:rsidRPr="00467FDD">
              <w:rPr>
                <w:rFonts w:ascii="Times New Roman" w:hAnsi="Times New Roman" w:cs="Times New Roman"/>
                <w:sz w:val="26"/>
                <w:szCs w:val="26"/>
              </w:rPr>
              <w:t xml:space="preserve">ārvalstu valūtu skaidrās naudas pirkšanai un pārdošanai </w:t>
            </w:r>
            <w:r w:rsidRPr="00467FDD">
              <w:rPr>
                <w:rFonts w:ascii="Times New Roman" w:hAnsi="Times New Roman" w:cs="Times New Roman"/>
                <w:sz w:val="26"/>
                <w:szCs w:val="26"/>
              </w:rPr>
              <w:t>(šobrīd –</w:t>
            </w:r>
            <w:r w:rsidR="005C610C" w:rsidRPr="00467FDD">
              <w:rPr>
                <w:rFonts w:ascii="Times New Roman" w:hAnsi="Times New Roman" w:cs="Times New Roman"/>
                <w:sz w:val="26"/>
                <w:szCs w:val="26"/>
              </w:rPr>
              <w:t xml:space="preserve"> </w:t>
            </w:r>
            <w:r w:rsidRPr="00467FDD">
              <w:rPr>
                <w:rFonts w:ascii="Times New Roman" w:hAnsi="Times New Roman" w:cs="Times New Roman"/>
                <w:sz w:val="26"/>
                <w:szCs w:val="26"/>
              </w:rPr>
              <w:t>14 200 </w:t>
            </w:r>
            <w:r w:rsidRPr="00467FDD">
              <w:rPr>
                <w:rFonts w:ascii="Times New Roman" w:hAnsi="Times New Roman" w:cs="Times New Roman"/>
                <w:i/>
                <w:iCs/>
                <w:sz w:val="26"/>
                <w:szCs w:val="26"/>
              </w:rPr>
              <w:t>euro</w:t>
            </w:r>
            <w:r w:rsidRPr="00467FDD">
              <w:rPr>
                <w:rFonts w:ascii="Times New Roman" w:hAnsi="Times New Roman" w:cs="Times New Roman"/>
                <w:sz w:val="26"/>
                <w:szCs w:val="26"/>
              </w:rPr>
              <w:t xml:space="preserve">) tiek aizstāta ar reģistrācijas maksu </w:t>
            </w:r>
            <w:r w:rsidR="005C610C" w:rsidRPr="00467FDD">
              <w:rPr>
                <w:rFonts w:ascii="Times New Roman" w:hAnsi="Times New Roman" w:cs="Times New Roman"/>
                <w:sz w:val="26"/>
                <w:szCs w:val="26"/>
              </w:rPr>
              <w:t xml:space="preserve">valūtu tirdzniecības sabiedrību reģistrā </w:t>
            </w:r>
            <w:r w:rsidRPr="00467FDD">
              <w:rPr>
                <w:rFonts w:ascii="Times New Roman" w:hAnsi="Times New Roman" w:cs="Times New Roman"/>
                <w:sz w:val="26"/>
                <w:szCs w:val="26"/>
              </w:rPr>
              <w:t xml:space="preserve">2500 </w:t>
            </w:r>
            <w:r w:rsidRPr="00467FDD">
              <w:rPr>
                <w:rFonts w:ascii="Times New Roman" w:hAnsi="Times New Roman" w:cs="Times New Roman"/>
                <w:i/>
                <w:iCs/>
                <w:sz w:val="26"/>
                <w:szCs w:val="26"/>
              </w:rPr>
              <w:t>euro</w:t>
            </w:r>
            <w:r w:rsidRPr="00467FDD">
              <w:rPr>
                <w:rFonts w:ascii="Times New Roman" w:hAnsi="Times New Roman" w:cs="Times New Roman"/>
                <w:sz w:val="26"/>
                <w:szCs w:val="26"/>
              </w:rPr>
              <w:t xml:space="preserve"> apmērā.</w:t>
            </w:r>
          </w:p>
          <w:p w14:paraId="1D5DD8EB" w14:textId="6FA71CF3" w:rsidR="004437AB" w:rsidRPr="00467FDD" w:rsidRDefault="005C610C" w:rsidP="00652C2D">
            <w:pPr>
              <w:spacing w:after="0" w:line="240" w:lineRule="auto"/>
              <w:jc w:val="both"/>
              <w:rPr>
                <w:rFonts w:ascii="Times New Roman" w:eastAsia="Times New Roman" w:hAnsi="Times New Roman" w:cs="Times New Roman"/>
                <w:sz w:val="26"/>
                <w:szCs w:val="26"/>
                <w:lang w:eastAsia="lv-LV"/>
              </w:rPr>
            </w:pPr>
            <w:r w:rsidRPr="00467FDD">
              <w:rPr>
                <w:rFonts w:ascii="Times New Roman" w:eastAsia="Times New Roman" w:hAnsi="Times New Roman" w:cs="Times New Roman"/>
                <w:iCs/>
                <w:sz w:val="26"/>
                <w:szCs w:val="26"/>
                <w:lang w:eastAsia="lv-LV"/>
              </w:rPr>
              <w:t>Valūtu tirdzniecības sabiedrībām t</w:t>
            </w:r>
            <w:r w:rsidR="00652C2D" w:rsidRPr="00467FDD">
              <w:rPr>
                <w:rFonts w:ascii="Times New Roman" w:eastAsia="Times New Roman" w:hAnsi="Times New Roman" w:cs="Times New Roman"/>
                <w:iCs/>
                <w:sz w:val="26"/>
                <w:szCs w:val="26"/>
                <w:lang w:eastAsia="lv-LV"/>
              </w:rPr>
              <w:t>iek ieviesta uzraudzības maksa</w:t>
            </w:r>
            <w:r w:rsidR="00652C2D" w:rsidRPr="00467FDD">
              <w:rPr>
                <w:rFonts w:ascii="Times New Roman" w:hAnsi="Times New Roman" w:cs="Times New Roman"/>
                <w:bCs/>
                <w:sz w:val="26"/>
                <w:szCs w:val="26"/>
              </w:rPr>
              <w:t xml:space="preserve"> 2000 </w:t>
            </w:r>
            <w:r w:rsidR="00652C2D" w:rsidRPr="00467FDD">
              <w:rPr>
                <w:rFonts w:ascii="Times New Roman" w:hAnsi="Times New Roman" w:cs="Times New Roman"/>
                <w:bCs/>
                <w:i/>
                <w:iCs/>
                <w:sz w:val="26"/>
                <w:szCs w:val="26"/>
              </w:rPr>
              <w:t>euro</w:t>
            </w:r>
            <w:r w:rsidR="00652C2D" w:rsidRPr="00467FDD">
              <w:rPr>
                <w:rFonts w:ascii="Times New Roman" w:hAnsi="Times New Roman" w:cs="Times New Roman"/>
                <w:bCs/>
                <w:sz w:val="26"/>
                <w:szCs w:val="26"/>
              </w:rPr>
              <w:t xml:space="preserve"> gadā un papildus līdz </w:t>
            </w:r>
            <w:r w:rsidR="00652C2D" w:rsidRPr="00467FDD">
              <w:rPr>
                <w:rFonts w:ascii="Times New Roman" w:hAnsi="Times New Roman" w:cs="Times New Roman"/>
                <w:sz w:val="26"/>
                <w:szCs w:val="26"/>
              </w:rPr>
              <w:t xml:space="preserve">0,2 procenti (ieskaitot) no nopirktās un pārdotās ārvalstu valūtas kopējā apjoma </w:t>
            </w:r>
            <w:r w:rsidR="00652C2D" w:rsidRPr="00467FDD">
              <w:rPr>
                <w:rFonts w:ascii="Times New Roman" w:hAnsi="Times New Roman" w:cs="Times New Roman"/>
                <w:i/>
                <w:iCs/>
                <w:sz w:val="26"/>
                <w:szCs w:val="26"/>
              </w:rPr>
              <w:t>euro</w:t>
            </w:r>
            <w:r w:rsidR="00652C2D" w:rsidRPr="00467FDD">
              <w:rPr>
                <w:rFonts w:ascii="Times New Roman" w:hAnsi="Times New Roman" w:cs="Times New Roman"/>
                <w:bCs/>
                <w:sz w:val="26"/>
                <w:szCs w:val="26"/>
              </w:rPr>
              <w:t xml:space="preserve">, kopējai valūtu tirdzniecības sabiedrības uzraudzības maksai nepārsniedzot 20 000 </w:t>
            </w:r>
            <w:r w:rsidR="00652C2D" w:rsidRPr="00467FDD">
              <w:rPr>
                <w:rFonts w:ascii="Times New Roman" w:hAnsi="Times New Roman" w:cs="Times New Roman"/>
                <w:bCs/>
                <w:i/>
                <w:iCs/>
                <w:sz w:val="26"/>
                <w:szCs w:val="26"/>
              </w:rPr>
              <w:t>euro</w:t>
            </w:r>
            <w:r w:rsidR="00652C2D" w:rsidRPr="00467FDD">
              <w:rPr>
                <w:rFonts w:ascii="Times New Roman" w:hAnsi="Times New Roman" w:cs="Times New Roman"/>
                <w:bCs/>
                <w:sz w:val="26"/>
                <w:szCs w:val="26"/>
              </w:rPr>
              <w:t xml:space="preserve"> gadā.</w:t>
            </w:r>
          </w:p>
        </w:tc>
      </w:tr>
      <w:tr w:rsidR="004437AB" w:rsidRPr="00467FDD" w14:paraId="03111109" w14:textId="77777777" w:rsidTr="009807EA">
        <w:trPr>
          <w:tblCellSpacing w:w="15" w:type="dxa"/>
        </w:trPr>
        <w:tc>
          <w:tcPr>
            <w:tcW w:w="204"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AE1C931" w14:textId="77777777" w:rsidR="004437AB" w:rsidRPr="00467FDD" w:rsidRDefault="004437AB" w:rsidP="004437AB">
            <w:pPr>
              <w:spacing w:after="0" w:line="240" w:lineRule="auto"/>
              <w:rPr>
                <w:rFonts w:ascii="Times New Roman" w:eastAsia="Times New Roman" w:hAnsi="Times New Roman" w:cs="Times New Roman"/>
                <w:sz w:val="26"/>
                <w:szCs w:val="26"/>
                <w:lang w:eastAsia="lv-LV"/>
              </w:rPr>
            </w:pPr>
            <w:r w:rsidRPr="00467FDD">
              <w:rPr>
                <w:rFonts w:ascii="Times New Roman" w:eastAsia="Times New Roman" w:hAnsi="Times New Roman" w:cs="Times New Roman"/>
                <w:spacing w:val="-2"/>
                <w:sz w:val="26"/>
                <w:szCs w:val="26"/>
                <w:lang w:eastAsia="lv-LV"/>
              </w:rPr>
              <w:t>4.</w:t>
            </w:r>
          </w:p>
        </w:tc>
        <w:tc>
          <w:tcPr>
            <w:tcW w:w="1527"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2F01D03" w14:textId="77777777" w:rsidR="004437AB" w:rsidRPr="00467FDD" w:rsidRDefault="004437AB" w:rsidP="004437AB">
            <w:pPr>
              <w:spacing w:after="0" w:line="240" w:lineRule="auto"/>
              <w:rPr>
                <w:rFonts w:ascii="Times New Roman" w:eastAsia="Times New Roman" w:hAnsi="Times New Roman" w:cs="Times New Roman"/>
                <w:sz w:val="26"/>
                <w:szCs w:val="26"/>
                <w:lang w:eastAsia="lv-LV"/>
              </w:rPr>
            </w:pPr>
            <w:r w:rsidRPr="00467FDD">
              <w:rPr>
                <w:rFonts w:ascii="Times New Roman" w:eastAsia="Times New Roman" w:hAnsi="Times New Roman" w:cs="Times New Roman"/>
                <w:spacing w:val="-2"/>
                <w:sz w:val="26"/>
                <w:szCs w:val="26"/>
                <w:lang w:eastAsia="lv-LV"/>
              </w:rPr>
              <w:t>Atbilstības izmaksu monetārs novērtējums</w:t>
            </w:r>
          </w:p>
        </w:tc>
        <w:tc>
          <w:tcPr>
            <w:tcW w:w="3205"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095EF7B" w14:textId="77777777" w:rsidR="004437AB" w:rsidRPr="00467FDD" w:rsidRDefault="004437AB" w:rsidP="004437AB">
            <w:pPr>
              <w:spacing w:after="0" w:line="240" w:lineRule="auto"/>
              <w:rPr>
                <w:rFonts w:ascii="Times New Roman" w:eastAsia="Times New Roman" w:hAnsi="Times New Roman" w:cs="Times New Roman"/>
                <w:sz w:val="26"/>
                <w:szCs w:val="26"/>
                <w:lang w:eastAsia="lv-LV"/>
              </w:rPr>
            </w:pPr>
            <w:r w:rsidRPr="00467FDD">
              <w:rPr>
                <w:rFonts w:ascii="Times New Roman" w:eastAsia="Times New Roman" w:hAnsi="Times New Roman" w:cs="Times New Roman"/>
                <w:spacing w:val="-2"/>
                <w:sz w:val="26"/>
                <w:szCs w:val="26"/>
                <w:lang w:eastAsia="lv-LV"/>
              </w:rPr>
              <w:t>Nav attiecināms.</w:t>
            </w:r>
          </w:p>
        </w:tc>
      </w:tr>
      <w:tr w:rsidR="004437AB" w:rsidRPr="00467FDD" w14:paraId="2A9B61BC" w14:textId="77777777" w:rsidTr="009807EA">
        <w:trPr>
          <w:tblCellSpacing w:w="15" w:type="dxa"/>
        </w:trPr>
        <w:tc>
          <w:tcPr>
            <w:tcW w:w="204"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0C74775" w14:textId="77777777" w:rsidR="004437AB" w:rsidRPr="00467FDD" w:rsidRDefault="004437AB" w:rsidP="004437AB">
            <w:pPr>
              <w:spacing w:after="0" w:line="240" w:lineRule="auto"/>
              <w:rPr>
                <w:rFonts w:ascii="Times New Roman" w:eastAsia="Times New Roman" w:hAnsi="Times New Roman" w:cs="Times New Roman"/>
                <w:sz w:val="26"/>
                <w:szCs w:val="26"/>
                <w:lang w:eastAsia="lv-LV"/>
              </w:rPr>
            </w:pPr>
            <w:r w:rsidRPr="00467FDD">
              <w:rPr>
                <w:rFonts w:ascii="Times New Roman" w:eastAsia="Times New Roman" w:hAnsi="Times New Roman" w:cs="Times New Roman"/>
                <w:spacing w:val="-2"/>
                <w:sz w:val="26"/>
                <w:szCs w:val="26"/>
                <w:lang w:eastAsia="lv-LV"/>
              </w:rPr>
              <w:t>5.</w:t>
            </w:r>
          </w:p>
        </w:tc>
        <w:tc>
          <w:tcPr>
            <w:tcW w:w="1527"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80D2E65" w14:textId="77777777" w:rsidR="004437AB" w:rsidRPr="00467FDD" w:rsidRDefault="004437AB" w:rsidP="004437AB">
            <w:pPr>
              <w:spacing w:after="0" w:line="240" w:lineRule="auto"/>
              <w:rPr>
                <w:rFonts w:ascii="Times New Roman" w:eastAsia="Times New Roman" w:hAnsi="Times New Roman" w:cs="Times New Roman"/>
                <w:sz w:val="26"/>
                <w:szCs w:val="26"/>
                <w:lang w:eastAsia="lv-LV"/>
              </w:rPr>
            </w:pPr>
            <w:r w:rsidRPr="00467FDD">
              <w:rPr>
                <w:rFonts w:ascii="Times New Roman" w:eastAsia="Times New Roman" w:hAnsi="Times New Roman" w:cs="Times New Roman"/>
                <w:spacing w:val="-2"/>
                <w:sz w:val="26"/>
                <w:szCs w:val="26"/>
                <w:lang w:eastAsia="lv-LV"/>
              </w:rPr>
              <w:t>Cita informācija</w:t>
            </w:r>
          </w:p>
        </w:tc>
        <w:tc>
          <w:tcPr>
            <w:tcW w:w="3205"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CB9AFD5" w14:textId="77777777" w:rsidR="004437AB" w:rsidRPr="00467FDD" w:rsidRDefault="004437AB" w:rsidP="004437AB">
            <w:pPr>
              <w:spacing w:after="0" w:line="240" w:lineRule="auto"/>
              <w:rPr>
                <w:rFonts w:ascii="Times New Roman" w:eastAsia="Times New Roman" w:hAnsi="Times New Roman" w:cs="Times New Roman"/>
                <w:sz w:val="26"/>
                <w:szCs w:val="26"/>
                <w:lang w:eastAsia="lv-LV"/>
              </w:rPr>
            </w:pPr>
            <w:r w:rsidRPr="00467FDD">
              <w:rPr>
                <w:rFonts w:ascii="Times New Roman" w:eastAsia="Times New Roman" w:hAnsi="Times New Roman" w:cs="Times New Roman"/>
                <w:spacing w:val="-2"/>
                <w:sz w:val="26"/>
                <w:szCs w:val="26"/>
                <w:lang w:eastAsia="lv-LV"/>
              </w:rPr>
              <w:t>Nav.</w:t>
            </w:r>
          </w:p>
        </w:tc>
      </w:tr>
    </w:tbl>
    <w:p w14:paraId="56F297A1" w14:textId="77777777" w:rsidR="00C7301A" w:rsidRPr="00467FDD" w:rsidRDefault="00C7301A" w:rsidP="00C7301A">
      <w:pPr>
        <w:shd w:val="clear" w:color="auto" w:fill="FFFFFF"/>
        <w:spacing w:after="0" w:line="240" w:lineRule="auto"/>
        <w:rPr>
          <w:rFonts w:ascii="Times New Roman" w:eastAsia="Times New Roman" w:hAnsi="Times New Roman" w:cs="Times New Roman"/>
          <w:color w:val="000000"/>
          <w:sz w:val="26"/>
          <w:szCs w:val="26"/>
          <w:lang w:eastAsia="lv-LV"/>
        </w:rPr>
      </w:pPr>
      <w:r w:rsidRPr="00467FDD">
        <w:rPr>
          <w:rFonts w:ascii="Times New Roman" w:eastAsia="Times New Roman" w:hAnsi="Times New Roman" w:cs="Times New Roman"/>
          <w:color w:val="414142"/>
          <w:spacing w:val="-2"/>
          <w:sz w:val="26"/>
          <w:szCs w:val="26"/>
          <w:lang w:eastAsia="lv-LV"/>
        </w:rPr>
        <w:t> </w:t>
      </w:r>
    </w:p>
    <w:tbl>
      <w:tblPr>
        <w:tblW w:w="5662" w:type="pct"/>
        <w:tblCellSpacing w:w="15" w:type="dxa"/>
        <w:tblInd w:w="-83"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47"/>
        <w:gridCol w:w="1030"/>
        <w:gridCol w:w="1131"/>
        <w:gridCol w:w="929"/>
        <w:gridCol w:w="1131"/>
        <w:gridCol w:w="929"/>
        <w:gridCol w:w="1131"/>
        <w:gridCol w:w="1160"/>
      </w:tblGrid>
      <w:tr w:rsidR="00C7301A" w:rsidRPr="00467FDD" w14:paraId="7C1EE31B" w14:textId="77777777" w:rsidTr="00C7301A">
        <w:trPr>
          <w:tblCellSpacing w:w="15" w:type="dxa"/>
        </w:trPr>
        <w:tc>
          <w:tcPr>
            <w:tcW w:w="4968" w:type="pct"/>
            <w:gridSpan w:val="8"/>
            <w:tcBorders>
              <w:top w:val="outset" w:sz="6" w:space="0" w:color="auto"/>
              <w:left w:val="outset" w:sz="6" w:space="0" w:color="auto"/>
              <w:bottom w:val="outset" w:sz="6" w:space="0" w:color="auto"/>
              <w:right w:val="outset" w:sz="6" w:space="0" w:color="auto"/>
            </w:tcBorders>
            <w:vAlign w:val="center"/>
            <w:hideMark/>
          </w:tcPr>
          <w:p w14:paraId="33AFD8DA" w14:textId="77777777" w:rsidR="00C7301A" w:rsidRPr="00467FDD" w:rsidRDefault="00C7301A" w:rsidP="00902E27">
            <w:pPr>
              <w:spacing w:after="0" w:line="240" w:lineRule="auto"/>
              <w:rPr>
                <w:rFonts w:ascii="Times New Roman" w:eastAsia="Times New Roman" w:hAnsi="Times New Roman" w:cs="Times New Roman"/>
                <w:b/>
                <w:bCs/>
                <w:iCs/>
                <w:color w:val="414142"/>
                <w:sz w:val="26"/>
                <w:szCs w:val="26"/>
                <w:lang w:eastAsia="lv-LV"/>
              </w:rPr>
            </w:pPr>
            <w:r w:rsidRPr="00467FDD">
              <w:rPr>
                <w:rFonts w:ascii="Times New Roman" w:eastAsia="Times New Roman" w:hAnsi="Times New Roman" w:cs="Times New Roman"/>
                <w:b/>
                <w:bCs/>
                <w:iCs/>
                <w:color w:val="414142"/>
                <w:sz w:val="26"/>
                <w:szCs w:val="26"/>
                <w:lang w:eastAsia="lv-LV"/>
              </w:rPr>
              <w:t>III. Tiesību akta projekta ietekme uz valsts budžetu un pašvaldību budžetiem</w:t>
            </w:r>
          </w:p>
        </w:tc>
      </w:tr>
      <w:tr w:rsidR="00C7301A" w:rsidRPr="00467FDD" w14:paraId="75AC6C5F" w14:textId="77777777" w:rsidTr="00C7301A">
        <w:trPr>
          <w:tblCellSpacing w:w="15" w:type="dxa"/>
        </w:trPr>
        <w:tc>
          <w:tcPr>
            <w:tcW w:w="1064" w:type="pct"/>
            <w:vMerge w:val="restart"/>
            <w:tcBorders>
              <w:top w:val="outset" w:sz="6" w:space="0" w:color="auto"/>
              <w:left w:val="outset" w:sz="6" w:space="0" w:color="auto"/>
              <w:bottom w:val="outset" w:sz="6" w:space="0" w:color="auto"/>
              <w:right w:val="outset" w:sz="6" w:space="0" w:color="auto"/>
            </w:tcBorders>
            <w:vAlign w:val="center"/>
            <w:hideMark/>
          </w:tcPr>
          <w:p w14:paraId="47FB80B0" w14:textId="77777777" w:rsidR="00C7301A" w:rsidRPr="00467FDD" w:rsidRDefault="00C7301A" w:rsidP="00902E27">
            <w:pPr>
              <w:spacing w:after="0" w:line="240" w:lineRule="auto"/>
              <w:rPr>
                <w:rFonts w:ascii="Times New Roman" w:eastAsia="Times New Roman" w:hAnsi="Times New Roman" w:cs="Times New Roman"/>
                <w:iCs/>
                <w:color w:val="414142"/>
                <w:sz w:val="26"/>
                <w:szCs w:val="26"/>
                <w:lang w:eastAsia="lv-LV"/>
              </w:rPr>
            </w:pPr>
            <w:r w:rsidRPr="00467FDD">
              <w:rPr>
                <w:rFonts w:ascii="Times New Roman" w:eastAsia="Times New Roman" w:hAnsi="Times New Roman" w:cs="Times New Roman"/>
                <w:iCs/>
                <w:color w:val="414142"/>
                <w:sz w:val="26"/>
                <w:szCs w:val="26"/>
                <w:lang w:eastAsia="lv-LV"/>
              </w:rPr>
              <w:t>Rādītāji</w:t>
            </w:r>
          </w:p>
        </w:tc>
        <w:tc>
          <w:tcPr>
            <w:tcW w:w="1075"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1684BFC6" w14:textId="2D9D752B" w:rsidR="00C7301A" w:rsidRPr="00467FDD" w:rsidRDefault="0064521C" w:rsidP="00902E27">
            <w:pPr>
              <w:spacing w:after="0" w:line="240" w:lineRule="auto"/>
              <w:rPr>
                <w:rFonts w:ascii="Times New Roman" w:eastAsia="Times New Roman" w:hAnsi="Times New Roman" w:cs="Times New Roman"/>
                <w:iCs/>
                <w:color w:val="414142"/>
                <w:sz w:val="26"/>
                <w:szCs w:val="26"/>
                <w:lang w:eastAsia="lv-LV"/>
              </w:rPr>
            </w:pPr>
            <w:r w:rsidRPr="00467FDD">
              <w:rPr>
                <w:rFonts w:ascii="Times New Roman" w:eastAsia="Times New Roman" w:hAnsi="Times New Roman" w:cs="Times New Roman"/>
                <w:iCs/>
                <w:color w:val="414142"/>
                <w:sz w:val="26"/>
                <w:szCs w:val="26"/>
                <w:lang w:eastAsia="lv-LV"/>
              </w:rPr>
              <w:t>2020</w:t>
            </w:r>
          </w:p>
        </w:tc>
        <w:tc>
          <w:tcPr>
            <w:tcW w:w="2798" w:type="pct"/>
            <w:gridSpan w:val="5"/>
            <w:tcBorders>
              <w:top w:val="outset" w:sz="6" w:space="0" w:color="auto"/>
              <w:left w:val="outset" w:sz="6" w:space="0" w:color="auto"/>
              <w:bottom w:val="outset" w:sz="6" w:space="0" w:color="auto"/>
              <w:right w:val="outset" w:sz="6" w:space="0" w:color="auto"/>
            </w:tcBorders>
            <w:vAlign w:val="center"/>
            <w:hideMark/>
          </w:tcPr>
          <w:p w14:paraId="7DBDCE9E" w14:textId="77777777" w:rsidR="00C7301A" w:rsidRPr="00467FDD" w:rsidRDefault="00C7301A" w:rsidP="00902E27">
            <w:pPr>
              <w:spacing w:after="0" w:line="240" w:lineRule="auto"/>
              <w:rPr>
                <w:rFonts w:ascii="Times New Roman" w:eastAsia="Times New Roman" w:hAnsi="Times New Roman" w:cs="Times New Roman"/>
                <w:iCs/>
                <w:color w:val="414142"/>
                <w:sz w:val="26"/>
                <w:szCs w:val="26"/>
                <w:lang w:eastAsia="lv-LV"/>
              </w:rPr>
            </w:pPr>
            <w:r w:rsidRPr="00467FDD">
              <w:rPr>
                <w:rFonts w:ascii="Times New Roman" w:eastAsia="Times New Roman" w:hAnsi="Times New Roman" w:cs="Times New Roman"/>
                <w:iCs/>
                <w:color w:val="414142"/>
                <w:sz w:val="26"/>
                <w:szCs w:val="26"/>
                <w:lang w:eastAsia="lv-LV"/>
              </w:rPr>
              <w:t>Turpmākie trīs gadi (</w:t>
            </w:r>
            <w:r w:rsidRPr="00467FDD">
              <w:rPr>
                <w:rFonts w:ascii="Times New Roman" w:eastAsia="Times New Roman" w:hAnsi="Times New Roman" w:cs="Times New Roman"/>
                <w:i/>
                <w:iCs/>
                <w:color w:val="414142"/>
                <w:sz w:val="26"/>
                <w:szCs w:val="26"/>
                <w:lang w:eastAsia="lv-LV"/>
              </w:rPr>
              <w:t>euro</w:t>
            </w:r>
            <w:r w:rsidRPr="00467FDD">
              <w:rPr>
                <w:rFonts w:ascii="Times New Roman" w:eastAsia="Times New Roman" w:hAnsi="Times New Roman" w:cs="Times New Roman"/>
                <w:iCs/>
                <w:color w:val="414142"/>
                <w:sz w:val="26"/>
                <w:szCs w:val="26"/>
                <w:lang w:eastAsia="lv-LV"/>
              </w:rPr>
              <w:t>)</w:t>
            </w:r>
          </w:p>
        </w:tc>
      </w:tr>
      <w:tr w:rsidR="00C7301A" w:rsidRPr="00467FDD" w14:paraId="32CDBCE2" w14:textId="77777777" w:rsidTr="00C7301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2C664C8" w14:textId="77777777" w:rsidR="00C7301A" w:rsidRPr="00467FDD" w:rsidRDefault="00C7301A" w:rsidP="00902E27">
            <w:pPr>
              <w:spacing w:after="0" w:line="240" w:lineRule="auto"/>
              <w:rPr>
                <w:rFonts w:ascii="Times New Roman" w:eastAsia="Times New Roman" w:hAnsi="Times New Roman" w:cs="Times New Roman"/>
                <w:iCs/>
                <w:color w:val="414142"/>
                <w:sz w:val="26"/>
                <w:szCs w:val="26"/>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401538A1" w14:textId="77777777" w:rsidR="00C7301A" w:rsidRPr="00467FDD" w:rsidRDefault="00C7301A" w:rsidP="00902E27">
            <w:pPr>
              <w:spacing w:after="0" w:line="240" w:lineRule="auto"/>
              <w:rPr>
                <w:rFonts w:ascii="Times New Roman" w:eastAsia="Times New Roman" w:hAnsi="Times New Roman" w:cs="Times New Roman"/>
                <w:iCs/>
                <w:color w:val="414142"/>
                <w:sz w:val="26"/>
                <w:szCs w:val="26"/>
                <w:lang w:eastAsia="lv-LV"/>
              </w:rPr>
            </w:pPr>
          </w:p>
        </w:tc>
        <w:tc>
          <w:tcPr>
            <w:tcW w:w="1070" w:type="pct"/>
            <w:gridSpan w:val="2"/>
            <w:tcBorders>
              <w:top w:val="outset" w:sz="6" w:space="0" w:color="auto"/>
              <w:left w:val="outset" w:sz="6" w:space="0" w:color="auto"/>
              <w:bottom w:val="outset" w:sz="6" w:space="0" w:color="auto"/>
              <w:right w:val="outset" w:sz="6" w:space="0" w:color="auto"/>
            </w:tcBorders>
            <w:vAlign w:val="center"/>
            <w:hideMark/>
          </w:tcPr>
          <w:p w14:paraId="092A4897" w14:textId="0CA4C532" w:rsidR="00C7301A" w:rsidRPr="00467FDD" w:rsidRDefault="0064521C" w:rsidP="00902E27">
            <w:pPr>
              <w:spacing w:after="0" w:line="240" w:lineRule="auto"/>
              <w:rPr>
                <w:rFonts w:ascii="Times New Roman" w:eastAsia="Times New Roman" w:hAnsi="Times New Roman" w:cs="Times New Roman"/>
                <w:iCs/>
                <w:color w:val="414142"/>
                <w:sz w:val="26"/>
                <w:szCs w:val="26"/>
                <w:lang w:eastAsia="lv-LV"/>
              </w:rPr>
            </w:pPr>
            <w:r w:rsidRPr="00467FDD">
              <w:rPr>
                <w:rFonts w:ascii="Times New Roman" w:eastAsia="Times New Roman" w:hAnsi="Times New Roman" w:cs="Times New Roman"/>
                <w:iCs/>
                <w:color w:val="414142"/>
                <w:sz w:val="26"/>
                <w:szCs w:val="26"/>
                <w:lang w:eastAsia="lv-LV"/>
              </w:rPr>
              <w:t>2021</w:t>
            </w:r>
          </w:p>
        </w:tc>
        <w:tc>
          <w:tcPr>
            <w:tcW w:w="1070" w:type="pct"/>
            <w:gridSpan w:val="2"/>
            <w:tcBorders>
              <w:top w:val="outset" w:sz="6" w:space="0" w:color="auto"/>
              <w:left w:val="outset" w:sz="6" w:space="0" w:color="auto"/>
              <w:bottom w:val="outset" w:sz="6" w:space="0" w:color="auto"/>
              <w:right w:val="outset" w:sz="6" w:space="0" w:color="auto"/>
            </w:tcBorders>
            <w:vAlign w:val="center"/>
            <w:hideMark/>
          </w:tcPr>
          <w:p w14:paraId="362F8300" w14:textId="282DD496" w:rsidR="00C7301A" w:rsidRPr="00467FDD" w:rsidRDefault="0064521C" w:rsidP="00902E27">
            <w:pPr>
              <w:spacing w:after="0" w:line="240" w:lineRule="auto"/>
              <w:rPr>
                <w:rFonts w:ascii="Times New Roman" w:eastAsia="Times New Roman" w:hAnsi="Times New Roman" w:cs="Times New Roman"/>
                <w:iCs/>
                <w:color w:val="414142"/>
                <w:sz w:val="26"/>
                <w:szCs w:val="26"/>
                <w:lang w:eastAsia="lv-LV"/>
              </w:rPr>
            </w:pPr>
            <w:r w:rsidRPr="00467FDD">
              <w:rPr>
                <w:rFonts w:ascii="Times New Roman" w:eastAsia="Times New Roman" w:hAnsi="Times New Roman" w:cs="Times New Roman"/>
                <w:iCs/>
                <w:color w:val="414142"/>
                <w:sz w:val="26"/>
                <w:szCs w:val="26"/>
                <w:lang w:eastAsia="lv-LV"/>
              </w:rPr>
              <w:t>2022</w:t>
            </w:r>
          </w:p>
        </w:tc>
        <w:tc>
          <w:tcPr>
            <w:tcW w:w="626" w:type="pct"/>
            <w:tcBorders>
              <w:top w:val="outset" w:sz="6" w:space="0" w:color="auto"/>
              <w:left w:val="outset" w:sz="6" w:space="0" w:color="auto"/>
              <w:bottom w:val="outset" w:sz="6" w:space="0" w:color="auto"/>
              <w:right w:val="outset" w:sz="6" w:space="0" w:color="auto"/>
            </w:tcBorders>
            <w:vAlign w:val="center"/>
            <w:hideMark/>
          </w:tcPr>
          <w:p w14:paraId="57C16F0A" w14:textId="01415048" w:rsidR="00C7301A" w:rsidRPr="00467FDD" w:rsidRDefault="0064521C" w:rsidP="00902E27">
            <w:pPr>
              <w:spacing w:after="0" w:line="240" w:lineRule="auto"/>
              <w:rPr>
                <w:rFonts w:ascii="Times New Roman" w:eastAsia="Times New Roman" w:hAnsi="Times New Roman" w:cs="Times New Roman"/>
                <w:iCs/>
                <w:color w:val="414142"/>
                <w:sz w:val="26"/>
                <w:szCs w:val="26"/>
                <w:lang w:eastAsia="lv-LV"/>
              </w:rPr>
            </w:pPr>
            <w:r w:rsidRPr="00467FDD">
              <w:rPr>
                <w:rFonts w:ascii="Times New Roman" w:eastAsia="Times New Roman" w:hAnsi="Times New Roman" w:cs="Times New Roman"/>
                <w:iCs/>
                <w:color w:val="414142"/>
                <w:sz w:val="26"/>
                <w:szCs w:val="26"/>
                <w:lang w:eastAsia="lv-LV"/>
              </w:rPr>
              <w:t>2023</w:t>
            </w:r>
          </w:p>
        </w:tc>
      </w:tr>
      <w:tr w:rsidR="00C7301A" w:rsidRPr="00467FDD" w14:paraId="455492C7" w14:textId="77777777" w:rsidTr="00C7301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9D3F34F" w14:textId="77777777" w:rsidR="00C7301A" w:rsidRPr="00467FDD" w:rsidRDefault="00C7301A" w:rsidP="00902E27">
            <w:pPr>
              <w:spacing w:after="0" w:line="240" w:lineRule="auto"/>
              <w:rPr>
                <w:rFonts w:ascii="Times New Roman" w:eastAsia="Times New Roman" w:hAnsi="Times New Roman" w:cs="Times New Roman"/>
                <w:iCs/>
                <w:color w:val="414142"/>
                <w:sz w:val="26"/>
                <w:szCs w:val="26"/>
                <w:lang w:eastAsia="lv-LV"/>
              </w:rPr>
            </w:pPr>
          </w:p>
        </w:tc>
        <w:tc>
          <w:tcPr>
            <w:tcW w:w="495" w:type="pct"/>
            <w:tcBorders>
              <w:top w:val="outset" w:sz="6" w:space="0" w:color="auto"/>
              <w:left w:val="outset" w:sz="6" w:space="0" w:color="auto"/>
              <w:bottom w:val="outset" w:sz="6" w:space="0" w:color="auto"/>
              <w:right w:val="outset" w:sz="6" w:space="0" w:color="auto"/>
            </w:tcBorders>
            <w:vAlign w:val="center"/>
            <w:hideMark/>
          </w:tcPr>
          <w:p w14:paraId="7329E2EE" w14:textId="77777777" w:rsidR="00C7301A" w:rsidRPr="00467FDD" w:rsidRDefault="00C7301A" w:rsidP="00902E27">
            <w:pPr>
              <w:spacing w:after="0" w:line="240" w:lineRule="auto"/>
              <w:rPr>
                <w:rFonts w:ascii="Times New Roman" w:eastAsia="Times New Roman" w:hAnsi="Times New Roman" w:cs="Times New Roman"/>
                <w:iCs/>
                <w:color w:val="414142"/>
                <w:sz w:val="26"/>
                <w:szCs w:val="26"/>
                <w:lang w:eastAsia="lv-LV"/>
              </w:rPr>
            </w:pPr>
            <w:r w:rsidRPr="00467FDD">
              <w:rPr>
                <w:rFonts w:ascii="Times New Roman" w:eastAsia="Times New Roman" w:hAnsi="Times New Roman" w:cs="Times New Roman"/>
                <w:iCs/>
                <w:color w:val="414142"/>
                <w:sz w:val="26"/>
                <w:szCs w:val="26"/>
                <w:lang w:eastAsia="lv-LV"/>
              </w:rPr>
              <w:t>saskaņā ar valsts budžetu kārtējam gadam</w:t>
            </w:r>
          </w:p>
        </w:tc>
        <w:tc>
          <w:tcPr>
            <w:tcW w:w="563" w:type="pct"/>
            <w:tcBorders>
              <w:top w:val="outset" w:sz="6" w:space="0" w:color="auto"/>
              <w:left w:val="outset" w:sz="6" w:space="0" w:color="auto"/>
              <w:bottom w:val="outset" w:sz="6" w:space="0" w:color="auto"/>
              <w:right w:val="outset" w:sz="6" w:space="0" w:color="auto"/>
            </w:tcBorders>
            <w:vAlign w:val="center"/>
            <w:hideMark/>
          </w:tcPr>
          <w:p w14:paraId="28F3BE5F" w14:textId="77777777" w:rsidR="00C7301A" w:rsidRPr="00467FDD" w:rsidRDefault="00C7301A" w:rsidP="00902E27">
            <w:pPr>
              <w:spacing w:after="0" w:line="240" w:lineRule="auto"/>
              <w:rPr>
                <w:rFonts w:ascii="Times New Roman" w:eastAsia="Times New Roman" w:hAnsi="Times New Roman" w:cs="Times New Roman"/>
                <w:iCs/>
                <w:color w:val="414142"/>
                <w:sz w:val="26"/>
                <w:szCs w:val="26"/>
                <w:lang w:eastAsia="lv-LV"/>
              </w:rPr>
            </w:pPr>
            <w:r w:rsidRPr="00467FDD">
              <w:rPr>
                <w:rFonts w:ascii="Times New Roman" w:eastAsia="Times New Roman" w:hAnsi="Times New Roman" w:cs="Times New Roman"/>
                <w:iCs/>
                <w:color w:val="414142"/>
                <w:sz w:val="26"/>
                <w:szCs w:val="26"/>
                <w:lang w:eastAsia="lv-LV"/>
              </w:rPr>
              <w:t>izmaiņas kārtējā gadā, salīdzinot ar valsts budžetu kārtējam gadam</w:t>
            </w:r>
          </w:p>
        </w:tc>
        <w:tc>
          <w:tcPr>
            <w:tcW w:w="491" w:type="pct"/>
            <w:tcBorders>
              <w:top w:val="outset" w:sz="6" w:space="0" w:color="auto"/>
              <w:left w:val="outset" w:sz="6" w:space="0" w:color="auto"/>
              <w:bottom w:val="outset" w:sz="6" w:space="0" w:color="auto"/>
              <w:right w:val="outset" w:sz="6" w:space="0" w:color="auto"/>
            </w:tcBorders>
            <w:vAlign w:val="center"/>
            <w:hideMark/>
          </w:tcPr>
          <w:p w14:paraId="29DB0A5F" w14:textId="77777777" w:rsidR="00C7301A" w:rsidRPr="00467FDD" w:rsidRDefault="00C7301A" w:rsidP="00902E27">
            <w:pPr>
              <w:spacing w:after="0" w:line="240" w:lineRule="auto"/>
              <w:rPr>
                <w:rFonts w:ascii="Times New Roman" w:eastAsia="Times New Roman" w:hAnsi="Times New Roman" w:cs="Times New Roman"/>
                <w:iCs/>
                <w:color w:val="414142"/>
                <w:sz w:val="26"/>
                <w:szCs w:val="26"/>
                <w:lang w:eastAsia="lv-LV"/>
              </w:rPr>
            </w:pPr>
            <w:r w:rsidRPr="00467FDD">
              <w:rPr>
                <w:rFonts w:ascii="Times New Roman" w:eastAsia="Times New Roman" w:hAnsi="Times New Roman" w:cs="Times New Roman"/>
                <w:iCs/>
                <w:color w:val="414142"/>
                <w:sz w:val="26"/>
                <w:szCs w:val="26"/>
                <w:lang w:eastAsia="lv-LV"/>
              </w:rPr>
              <w:t>saskaņā ar vidēja termiņa budžeta ietvaru</w:t>
            </w:r>
          </w:p>
        </w:tc>
        <w:tc>
          <w:tcPr>
            <w:tcW w:w="563" w:type="pct"/>
            <w:tcBorders>
              <w:top w:val="outset" w:sz="6" w:space="0" w:color="auto"/>
              <w:left w:val="outset" w:sz="6" w:space="0" w:color="auto"/>
              <w:bottom w:val="outset" w:sz="6" w:space="0" w:color="auto"/>
              <w:right w:val="outset" w:sz="6" w:space="0" w:color="auto"/>
            </w:tcBorders>
            <w:vAlign w:val="center"/>
            <w:hideMark/>
          </w:tcPr>
          <w:p w14:paraId="53299968" w14:textId="41B18474" w:rsidR="00C7301A" w:rsidRPr="00467FDD" w:rsidRDefault="00C7301A" w:rsidP="0064521C">
            <w:pPr>
              <w:spacing w:after="0" w:line="240" w:lineRule="auto"/>
              <w:rPr>
                <w:rFonts w:ascii="Times New Roman" w:eastAsia="Times New Roman" w:hAnsi="Times New Roman" w:cs="Times New Roman"/>
                <w:iCs/>
                <w:color w:val="414142"/>
                <w:sz w:val="26"/>
                <w:szCs w:val="26"/>
                <w:lang w:eastAsia="lv-LV"/>
              </w:rPr>
            </w:pPr>
            <w:r w:rsidRPr="00467FDD">
              <w:rPr>
                <w:rFonts w:ascii="Times New Roman" w:eastAsia="Times New Roman" w:hAnsi="Times New Roman" w:cs="Times New Roman"/>
                <w:iCs/>
                <w:color w:val="414142"/>
                <w:sz w:val="26"/>
                <w:szCs w:val="26"/>
                <w:lang w:eastAsia="lv-LV"/>
              </w:rPr>
              <w:t xml:space="preserve">izmaiņas, salīdzinot ar vidēja termiņa budžeta ietvaru </w:t>
            </w:r>
            <w:r w:rsidR="0064521C" w:rsidRPr="00467FDD">
              <w:rPr>
                <w:rFonts w:ascii="Times New Roman" w:eastAsia="Times New Roman" w:hAnsi="Times New Roman" w:cs="Times New Roman"/>
                <w:iCs/>
                <w:color w:val="414142"/>
                <w:sz w:val="26"/>
                <w:szCs w:val="26"/>
                <w:lang w:eastAsia="lv-LV"/>
              </w:rPr>
              <w:t>2021.</w:t>
            </w:r>
            <w:r w:rsidRPr="00467FDD">
              <w:rPr>
                <w:rFonts w:ascii="Times New Roman" w:eastAsia="Times New Roman" w:hAnsi="Times New Roman" w:cs="Times New Roman"/>
                <w:iCs/>
                <w:color w:val="414142"/>
                <w:sz w:val="26"/>
                <w:szCs w:val="26"/>
                <w:lang w:eastAsia="lv-LV"/>
              </w:rPr>
              <w:t xml:space="preserve"> gadam</w:t>
            </w:r>
          </w:p>
        </w:tc>
        <w:tc>
          <w:tcPr>
            <w:tcW w:w="491" w:type="pct"/>
            <w:tcBorders>
              <w:top w:val="outset" w:sz="6" w:space="0" w:color="auto"/>
              <w:left w:val="outset" w:sz="6" w:space="0" w:color="auto"/>
              <w:bottom w:val="outset" w:sz="6" w:space="0" w:color="auto"/>
              <w:right w:val="outset" w:sz="6" w:space="0" w:color="auto"/>
            </w:tcBorders>
            <w:vAlign w:val="center"/>
            <w:hideMark/>
          </w:tcPr>
          <w:p w14:paraId="7DEEFBC6" w14:textId="77777777" w:rsidR="00C7301A" w:rsidRPr="00467FDD" w:rsidRDefault="00C7301A" w:rsidP="00902E27">
            <w:pPr>
              <w:spacing w:after="0" w:line="240" w:lineRule="auto"/>
              <w:rPr>
                <w:rFonts w:ascii="Times New Roman" w:eastAsia="Times New Roman" w:hAnsi="Times New Roman" w:cs="Times New Roman"/>
                <w:iCs/>
                <w:color w:val="414142"/>
                <w:sz w:val="26"/>
                <w:szCs w:val="26"/>
                <w:lang w:eastAsia="lv-LV"/>
              </w:rPr>
            </w:pPr>
            <w:r w:rsidRPr="00467FDD">
              <w:rPr>
                <w:rFonts w:ascii="Times New Roman" w:eastAsia="Times New Roman" w:hAnsi="Times New Roman" w:cs="Times New Roman"/>
                <w:iCs/>
                <w:color w:val="414142"/>
                <w:sz w:val="26"/>
                <w:szCs w:val="26"/>
                <w:lang w:eastAsia="lv-LV"/>
              </w:rPr>
              <w:t>saskaņā ar vidēja termiņa budžeta ietvaru</w:t>
            </w:r>
          </w:p>
        </w:tc>
        <w:tc>
          <w:tcPr>
            <w:tcW w:w="563" w:type="pct"/>
            <w:tcBorders>
              <w:top w:val="outset" w:sz="6" w:space="0" w:color="auto"/>
              <w:left w:val="outset" w:sz="6" w:space="0" w:color="auto"/>
              <w:bottom w:val="outset" w:sz="6" w:space="0" w:color="auto"/>
              <w:right w:val="outset" w:sz="6" w:space="0" w:color="auto"/>
            </w:tcBorders>
            <w:vAlign w:val="center"/>
            <w:hideMark/>
          </w:tcPr>
          <w:p w14:paraId="543DE8B1" w14:textId="5233315E" w:rsidR="00C7301A" w:rsidRPr="00467FDD" w:rsidRDefault="00C7301A" w:rsidP="0064521C">
            <w:pPr>
              <w:spacing w:after="0" w:line="240" w:lineRule="auto"/>
              <w:rPr>
                <w:rFonts w:ascii="Times New Roman" w:eastAsia="Times New Roman" w:hAnsi="Times New Roman" w:cs="Times New Roman"/>
                <w:iCs/>
                <w:color w:val="414142"/>
                <w:sz w:val="26"/>
                <w:szCs w:val="26"/>
                <w:lang w:eastAsia="lv-LV"/>
              </w:rPr>
            </w:pPr>
            <w:r w:rsidRPr="00467FDD">
              <w:rPr>
                <w:rFonts w:ascii="Times New Roman" w:eastAsia="Times New Roman" w:hAnsi="Times New Roman" w:cs="Times New Roman"/>
                <w:iCs/>
                <w:color w:val="414142"/>
                <w:sz w:val="26"/>
                <w:szCs w:val="26"/>
                <w:lang w:eastAsia="lv-LV"/>
              </w:rPr>
              <w:t xml:space="preserve">izmaiņas, salīdzinot ar vidēja termiņa budžeta ietvaru </w:t>
            </w:r>
            <w:r w:rsidR="0064521C" w:rsidRPr="00467FDD">
              <w:rPr>
                <w:rFonts w:ascii="Times New Roman" w:eastAsia="Times New Roman" w:hAnsi="Times New Roman" w:cs="Times New Roman"/>
                <w:iCs/>
                <w:color w:val="414142"/>
                <w:sz w:val="26"/>
                <w:szCs w:val="26"/>
                <w:lang w:eastAsia="lv-LV"/>
              </w:rPr>
              <w:t>2022.</w:t>
            </w:r>
            <w:r w:rsidRPr="00467FDD">
              <w:rPr>
                <w:rFonts w:ascii="Times New Roman" w:eastAsia="Times New Roman" w:hAnsi="Times New Roman" w:cs="Times New Roman"/>
                <w:iCs/>
                <w:color w:val="414142"/>
                <w:sz w:val="26"/>
                <w:szCs w:val="26"/>
                <w:lang w:eastAsia="lv-LV"/>
              </w:rPr>
              <w:t xml:space="preserve"> gadam</w:t>
            </w:r>
          </w:p>
        </w:tc>
        <w:tc>
          <w:tcPr>
            <w:tcW w:w="626" w:type="pct"/>
            <w:tcBorders>
              <w:top w:val="outset" w:sz="6" w:space="0" w:color="auto"/>
              <w:left w:val="outset" w:sz="6" w:space="0" w:color="auto"/>
              <w:bottom w:val="outset" w:sz="6" w:space="0" w:color="auto"/>
              <w:right w:val="outset" w:sz="6" w:space="0" w:color="auto"/>
            </w:tcBorders>
            <w:vAlign w:val="center"/>
            <w:hideMark/>
          </w:tcPr>
          <w:p w14:paraId="6614C19D" w14:textId="1194BF55" w:rsidR="00C7301A" w:rsidRPr="00467FDD" w:rsidRDefault="00C7301A" w:rsidP="0064521C">
            <w:pPr>
              <w:spacing w:after="0" w:line="240" w:lineRule="auto"/>
              <w:rPr>
                <w:rFonts w:ascii="Times New Roman" w:eastAsia="Times New Roman" w:hAnsi="Times New Roman" w:cs="Times New Roman"/>
                <w:iCs/>
                <w:color w:val="414142"/>
                <w:sz w:val="26"/>
                <w:szCs w:val="26"/>
                <w:lang w:eastAsia="lv-LV"/>
              </w:rPr>
            </w:pPr>
            <w:r w:rsidRPr="00467FDD">
              <w:rPr>
                <w:rFonts w:ascii="Times New Roman" w:eastAsia="Times New Roman" w:hAnsi="Times New Roman" w:cs="Times New Roman"/>
                <w:iCs/>
                <w:color w:val="414142"/>
                <w:sz w:val="26"/>
                <w:szCs w:val="26"/>
                <w:lang w:eastAsia="lv-LV"/>
              </w:rPr>
              <w:t xml:space="preserve">izmaiņas, salīdzinot ar vidēja termiņa budžeta ietvaru </w:t>
            </w:r>
            <w:r w:rsidR="0064521C" w:rsidRPr="00467FDD">
              <w:rPr>
                <w:rFonts w:ascii="Times New Roman" w:eastAsia="Times New Roman" w:hAnsi="Times New Roman" w:cs="Times New Roman"/>
                <w:iCs/>
                <w:color w:val="414142"/>
                <w:sz w:val="26"/>
                <w:szCs w:val="26"/>
                <w:lang w:eastAsia="lv-LV"/>
              </w:rPr>
              <w:t>202</w:t>
            </w:r>
            <w:r w:rsidR="00883D47" w:rsidRPr="00467FDD">
              <w:rPr>
                <w:rFonts w:ascii="Times New Roman" w:eastAsia="Times New Roman" w:hAnsi="Times New Roman" w:cs="Times New Roman"/>
                <w:iCs/>
                <w:color w:val="414142"/>
                <w:sz w:val="26"/>
                <w:szCs w:val="26"/>
                <w:lang w:eastAsia="lv-LV"/>
              </w:rPr>
              <w:t>2</w:t>
            </w:r>
            <w:r w:rsidR="0064521C" w:rsidRPr="00467FDD">
              <w:rPr>
                <w:rFonts w:ascii="Times New Roman" w:eastAsia="Times New Roman" w:hAnsi="Times New Roman" w:cs="Times New Roman"/>
                <w:iCs/>
                <w:color w:val="414142"/>
                <w:sz w:val="26"/>
                <w:szCs w:val="26"/>
                <w:lang w:eastAsia="lv-LV"/>
              </w:rPr>
              <w:t>.</w:t>
            </w:r>
            <w:r w:rsidRPr="00467FDD">
              <w:rPr>
                <w:rFonts w:ascii="Times New Roman" w:eastAsia="Times New Roman" w:hAnsi="Times New Roman" w:cs="Times New Roman"/>
                <w:iCs/>
                <w:color w:val="414142"/>
                <w:sz w:val="26"/>
                <w:szCs w:val="26"/>
                <w:lang w:eastAsia="lv-LV"/>
              </w:rPr>
              <w:t xml:space="preserve"> gadam</w:t>
            </w:r>
          </w:p>
        </w:tc>
      </w:tr>
      <w:tr w:rsidR="00C7301A" w:rsidRPr="00467FDD" w14:paraId="7848A3B0" w14:textId="77777777" w:rsidTr="00C7301A">
        <w:trPr>
          <w:tblCellSpacing w:w="15" w:type="dxa"/>
        </w:trPr>
        <w:tc>
          <w:tcPr>
            <w:tcW w:w="1064" w:type="pct"/>
            <w:tcBorders>
              <w:top w:val="outset" w:sz="6" w:space="0" w:color="auto"/>
              <w:left w:val="outset" w:sz="6" w:space="0" w:color="auto"/>
              <w:bottom w:val="outset" w:sz="6" w:space="0" w:color="auto"/>
              <w:right w:val="outset" w:sz="6" w:space="0" w:color="auto"/>
            </w:tcBorders>
            <w:vAlign w:val="center"/>
            <w:hideMark/>
          </w:tcPr>
          <w:p w14:paraId="588FC7F7" w14:textId="77777777" w:rsidR="00C7301A" w:rsidRPr="00467FDD" w:rsidRDefault="00C7301A" w:rsidP="00902E27">
            <w:pPr>
              <w:spacing w:after="0" w:line="240" w:lineRule="auto"/>
              <w:rPr>
                <w:rFonts w:ascii="Times New Roman" w:eastAsia="Times New Roman" w:hAnsi="Times New Roman" w:cs="Times New Roman"/>
                <w:iCs/>
                <w:color w:val="414142"/>
                <w:sz w:val="26"/>
                <w:szCs w:val="26"/>
                <w:lang w:eastAsia="lv-LV"/>
              </w:rPr>
            </w:pPr>
            <w:r w:rsidRPr="00467FDD">
              <w:rPr>
                <w:rFonts w:ascii="Times New Roman" w:eastAsia="Times New Roman" w:hAnsi="Times New Roman" w:cs="Times New Roman"/>
                <w:iCs/>
                <w:color w:val="414142"/>
                <w:sz w:val="26"/>
                <w:szCs w:val="26"/>
                <w:lang w:eastAsia="lv-LV"/>
              </w:rPr>
              <w:t>1</w:t>
            </w:r>
          </w:p>
        </w:tc>
        <w:tc>
          <w:tcPr>
            <w:tcW w:w="495" w:type="pct"/>
            <w:tcBorders>
              <w:top w:val="outset" w:sz="6" w:space="0" w:color="auto"/>
              <w:left w:val="outset" w:sz="6" w:space="0" w:color="auto"/>
              <w:bottom w:val="outset" w:sz="6" w:space="0" w:color="auto"/>
              <w:right w:val="outset" w:sz="6" w:space="0" w:color="auto"/>
            </w:tcBorders>
            <w:vAlign w:val="center"/>
            <w:hideMark/>
          </w:tcPr>
          <w:p w14:paraId="1EF7293F" w14:textId="77777777" w:rsidR="00C7301A" w:rsidRPr="00467FDD" w:rsidRDefault="00C7301A" w:rsidP="00902E27">
            <w:pPr>
              <w:spacing w:after="0" w:line="240" w:lineRule="auto"/>
              <w:rPr>
                <w:rFonts w:ascii="Times New Roman" w:eastAsia="Times New Roman" w:hAnsi="Times New Roman" w:cs="Times New Roman"/>
                <w:iCs/>
                <w:color w:val="414142"/>
                <w:sz w:val="26"/>
                <w:szCs w:val="26"/>
                <w:lang w:eastAsia="lv-LV"/>
              </w:rPr>
            </w:pPr>
            <w:r w:rsidRPr="00467FDD">
              <w:rPr>
                <w:rFonts w:ascii="Times New Roman" w:eastAsia="Times New Roman" w:hAnsi="Times New Roman" w:cs="Times New Roman"/>
                <w:iCs/>
                <w:color w:val="414142"/>
                <w:sz w:val="26"/>
                <w:szCs w:val="26"/>
                <w:lang w:eastAsia="lv-LV"/>
              </w:rPr>
              <w:t>2</w:t>
            </w:r>
          </w:p>
        </w:tc>
        <w:tc>
          <w:tcPr>
            <w:tcW w:w="563" w:type="pct"/>
            <w:tcBorders>
              <w:top w:val="outset" w:sz="6" w:space="0" w:color="auto"/>
              <w:left w:val="outset" w:sz="6" w:space="0" w:color="auto"/>
              <w:bottom w:val="outset" w:sz="6" w:space="0" w:color="auto"/>
              <w:right w:val="outset" w:sz="6" w:space="0" w:color="auto"/>
            </w:tcBorders>
            <w:vAlign w:val="center"/>
            <w:hideMark/>
          </w:tcPr>
          <w:p w14:paraId="0AF6198D" w14:textId="77777777" w:rsidR="00C7301A" w:rsidRPr="00467FDD" w:rsidRDefault="00C7301A" w:rsidP="00902E27">
            <w:pPr>
              <w:spacing w:after="0" w:line="240" w:lineRule="auto"/>
              <w:rPr>
                <w:rFonts w:ascii="Times New Roman" w:eastAsia="Times New Roman" w:hAnsi="Times New Roman" w:cs="Times New Roman"/>
                <w:iCs/>
                <w:color w:val="414142"/>
                <w:sz w:val="26"/>
                <w:szCs w:val="26"/>
                <w:lang w:eastAsia="lv-LV"/>
              </w:rPr>
            </w:pPr>
            <w:r w:rsidRPr="00467FDD">
              <w:rPr>
                <w:rFonts w:ascii="Times New Roman" w:eastAsia="Times New Roman" w:hAnsi="Times New Roman" w:cs="Times New Roman"/>
                <w:iCs/>
                <w:color w:val="414142"/>
                <w:sz w:val="26"/>
                <w:szCs w:val="26"/>
                <w:lang w:eastAsia="lv-LV"/>
              </w:rPr>
              <w:t>3</w:t>
            </w:r>
          </w:p>
        </w:tc>
        <w:tc>
          <w:tcPr>
            <w:tcW w:w="491" w:type="pct"/>
            <w:tcBorders>
              <w:top w:val="outset" w:sz="6" w:space="0" w:color="auto"/>
              <w:left w:val="outset" w:sz="6" w:space="0" w:color="auto"/>
              <w:bottom w:val="outset" w:sz="6" w:space="0" w:color="auto"/>
              <w:right w:val="outset" w:sz="6" w:space="0" w:color="auto"/>
            </w:tcBorders>
            <w:vAlign w:val="center"/>
            <w:hideMark/>
          </w:tcPr>
          <w:p w14:paraId="1E3EEA86" w14:textId="77777777" w:rsidR="00C7301A" w:rsidRPr="00467FDD" w:rsidRDefault="00C7301A" w:rsidP="00902E27">
            <w:pPr>
              <w:spacing w:after="0" w:line="240" w:lineRule="auto"/>
              <w:rPr>
                <w:rFonts w:ascii="Times New Roman" w:eastAsia="Times New Roman" w:hAnsi="Times New Roman" w:cs="Times New Roman"/>
                <w:iCs/>
                <w:color w:val="414142"/>
                <w:sz w:val="26"/>
                <w:szCs w:val="26"/>
                <w:lang w:eastAsia="lv-LV"/>
              </w:rPr>
            </w:pPr>
            <w:r w:rsidRPr="00467FDD">
              <w:rPr>
                <w:rFonts w:ascii="Times New Roman" w:eastAsia="Times New Roman" w:hAnsi="Times New Roman" w:cs="Times New Roman"/>
                <w:iCs/>
                <w:color w:val="414142"/>
                <w:sz w:val="26"/>
                <w:szCs w:val="26"/>
                <w:lang w:eastAsia="lv-LV"/>
              </w:rPr>
              <w:t>4</w:t>
            </w:r>
          </w:p>
        </w:tc>
        <w:tc>
          <w:tcPr>
            <w:tcW w:w="563" w:type="pct"/>
            <w:tcBorders>
              <w:top w:val="outset" w:sz="6" w:space="0" w:color="auto"/>
              <w:left w:val="outset" w:sz="6" w:space="0" w:color="auto"/>
              <w:bottom w:val="outset" w:sz="6" w:space="0" w:color="auto"/>
              <w:right w:val="outset" w:sz="6" w:space="0" w:color="auto"/>
            </w:tcBorders>
            <w:vAlign w:val="center"/>
            <w:hideMark/>
          </w:tcPr>
          <w:p w14:paraId="6EB7E846" w14:textId="77777777" w:rsidR="00C7301A" w:rsidRPr="00467FDD" w:rsidRDefault="00C7301A" w:rsidP="00902E27">
            <w:pPr>
              <w:spacing w:after="0" w:line="240" w:lineRule="auto"/>
              <w:rPr>
                <w:rFonts w:ascii="Times New Roman" w:eastAsia="Times New Roman" w:hAnsi="Times New Roman" w:cs="Times New Roman"/>
                <w:iCs/>
                <w:color w:val="414142"/>
                <w:sz w:val="26"/>
                <w:szCs w:val="26"/>
                <w:lang w:eastAsia="lv-LV"/>
              </w:rPr>
            </w:pPr>
            <w:r w:rsidRPr="00467FDD">
              <w:rPr>
                <w:rFonts w:ascii="Times New Roman" w:eastAsia="Times New Roman" w:hAnsi="Times New Roman" w:cs="Times New Roman"/>
                <w:iCs/>
                <w:color w:val="414142"/>
                <w:sz w:val="26"/>
                <w:szCs w:val="26"/>
                <w:lang w:eastAsia="lv-LV"/>
              </w:rPr>
              <w:t>5</w:t>
            </w:r>
          </w:p>
        </w:tc>
        <w:tc>
          <w:tcPr>
            <w:tcW w:w="491" w:type="pct"/>
            <w:tcBorders>
              <w:top w:val="outset" w:sz="6" w:space="0" w:color="auto"/>
              <w:left w:val="outset" w:sz="6" w:space="0" w:color="auto"/>
              <w:bottom w:val="outset" w:sz="6" w:space="0" w:color="auto"/>
              <w:right w:val="outset" w:sz="6" w:space="0" w:color="auto"/>
            </w:tcBorders>
            <w:vAlign w:val="center"/>
            <w:hideMark/>
          </w:tcPr>
          <w:p w14:paraId="2056BE37" w14:textId="77777777" w:rsidR="00C7301A" w:rsidRPr="00467FDD" w:rsidRDefault="00C7301A" w:rsidP="00902E27">
            <w:pPr>
              <w:spacing w:after="0" w:line="240" w:lineRule="auto"/>
              <w:rPr>
                <w:rFonts w:ascii="Times New Roman" w:eastAsia="Times New Roman" w:hAnsi="Times New Roman" w:cs="Times New Roman"/>
                <w:iCs/>
                <w:color w:val="414142"/>
                <w:sz w:val="26"/>
                <w:szCs w:val="26"/>
                <w:lang w:eastAsia="lv-LV"/>
              </w:rPr>
            </w:pPr>
            <w:r w:rsidRPr="00467FDD">
              <w:rPr>
                <w:rFonts w:ascii="Times New Roman" w:eastAsia="Times New Roman" w:hAnsi="Times New Roman" w:cs="Times New Roman"/>
                <w:iCs/>
                <w:color w:val="414142"/>
                <w:sz w:val="26"/>
                <w:szCs w:val="26"/>
                <w:lang w:eastAsia="lv-LV"/>
              </w:rPr>
              <w:t>6</w:t>
            </w:r>
          </w:p>
        </w:tc>
        <w:tc>
          <w:tcPr>
            <w:tcW w:w="563" w:type="pct"/>
            <w:tcBorders>
              <w:top w:val="outset" w:sz="6" w:space="0" w:color="auto"/>
              <w:left w:val="outset" w:sz="6" w:space="0" w:color="auto"/>
              <w:bottom w:val="outset" w:sz="6" w:space="0" w:color="auto"/>
              <w:right w:val="outset" w:sz="6" w:space="0" w:color="auto"/>
            </w:tcBorders>
            <w:vAlign w:val="center"/>
            <w:hideMark/>
          </w:tcPr>
          <w:p w14:paraId="3ACC1654" w14:textId="77777777" w:rsidR="00C7301A" w:rsidRPr="00467FDD" w:rsidRDefault="00C7301A" w:rsidP="00902E27">
            <w:pPr>
              <w:spacing w:after="0" w:line="240" w:lineRule="auto"/>
              <w:rPr>
                <w:rFonts w:ascii="Times New Roman" w:eastAsia="Times New Roman" w:hAnsi="Times New Roman" w:cs="Times New Roman"/>
                <w:iCs/>
                <w:color w:val="414142"/>
                <w:sz w:val="26"/>
                <w:szCs w:val="26"/>
                <w:lang w:eastAsia="lv-LV"/>
              </w:rPr>
            </w:pPr>
            <w:r w:rsidRPr="00467FDD">
              <w:rPr>
                <w:rFonts w:ascii="Times New Roman" w:eastAsia="Times New Roman" w:hAnsi="Times New Roman" w:cs="Times New Roman"/>
                <w:iCs/>
                <w:color w:val="414142"/>
                <w:sz w:val="26"/>
                <w:szCs w:val="26"/>
                <w:lang w:eastAsia="lv-LV"/>
              </w:rPr>
              <w:t>7</w:t>
            </w:r>
          </w:p>
        </w:tc>
        <w:tc>
          <w:tcPr>
            <w:tcW w:w="626" w:type="pct"/>
            <w:tcBorders>
              <w:top w:val="outset" w:sz="6" w:space="0" w:color="auto"/>
              <w:left w:val="outset" w:sz="6" w:space="0" w:color="auto"/>
              <w:bottom w:val="outset" w:sz="6" w:space="0" w:color="auto"/>
              <w:right w:val="outset" w:sz="6" w:space="0" w:color="auto"/>
            </w:tcBorders>
            <w:vAlign w:val="center"/>
            <w:hideMark/>
          </w:tcPr>
          <w:p w14:paraId="42815FE5" w14:textId="77777777" w:rsidR="00C7301A" w:rsidRPr="00467FDD" w:rsidRDefault="00C7301A" w:rsidP="00902E27">
            <w:pPr>
              <w:spacing w:after="0" w:line="240" w:lineRule="auto"/>
              <w:rPr>
                <w:rFonts w:ascii="Times New Roman" w:eastAsia="Times New Roman" w:hAnsi="Times New Roman" w:cs="Times New Roman"/>
                <w:iCs/>
                <w:color w:val="414142"/>
                <w:sz w:val="26"/>
                <w:szCs w:val="26"/>
                <w:lang w:eastAsia="lv-LV"/>
              </w:rPr>
            </w:pPr>
            <w:r w:rsidRPr="00467FDD">
              <w:rPr>
                <w:rFonts w:ascii="Times New Roman" w:eastAsia="Times New Roman" w:hAnsi="Times New Roman" w:cs="Times New Roman"/>
                <w:iCs/>
                <w:color w:val="414142"/>
                <w:sz w:val="26"/>
                <w:szCs w:val="26"/>
                <w:lang w:eastAsia="lv-LV"/>
              </w:rPr>
              <w:t>8</w:t>
            </w:r>
          </w:p>
        </w:tc>
      </w:tr>
      <w:tr w:rsidR="00C7301A" w:rsidRPr="00467FDD" w14:paraId="0A1BADFF" w14:textId="77777777" w:rsidTr="005C059A">
        <w:trPr>
          <w:tblCellSpacing w:w="15" w:type="dxa"/>
        </w:trPr>
        <w:tc>
          <w:tcPr>
            <w:tcW w:w="1064" w:type="pct"/>
            <w:tcBorders>
              <w:top w:val="outset" w:sz="6" w:space="0" w:color="auto"/>
              <w:left w:val="outset" w:sz="6" w:space="0" w:color="auto"/>
              <w:bottom w:val="outset" w:sz="6" w:space="0" w:color="auto"/>
              <w:right w:val="outset" w:sz="6" w:space="0" w:color="auto"/>
            </w:tcBorders>
            <w:hideMark/>
          </w:tcPr>
          <w:p w14:paraId="15BC8C6E" w14:textId="77777777" w:rsidR="00C7301A" w:rsidRPr="00467FDD" w:rsidRDefault="00C7301A" w:rsidP="00902E27">
            <w:pPr>
              <w:spacing w:after="0" w:line="240" w:lineRule="auto"/>
              <w:rPr>
                <w:rFonts w:ascii="Times New Roman" w:eastAsia="Times New Roman" w:hAnsi="Times New Roman" w:cs="Times New Roman"/>
                <w:iCs/>
                <w:color w:val="414142"/>
                <w:sz w:val="26"/>
                <w:szCs w:val="26"/>
                <w:lang w:eastAsia="lv-LV"/>
              </w:rPr>
            </w:pPr>
            <w:r w:rsidRPr="00467FDD">
              <w:rPr>
                <w:rFonts w:ascii="Times New Roman" w:eastAsia="Times New Roman" w:hAnsi="Times New Roman" w:cs="Times New Roman"/>
                <w:iCs/>
                <w:color w:val="414142"/>
                <w:sz w:val="26"/>
                <w:szCs w:val="26"/>
                <w:lang w:eastAsia="lv-LV"/>
              </w:rPr>
              <w:t>1. Budžeta ieņēmumi</w:t>
            </w:r>
          </w:p>
        </w:tc>
        <w:tc>
          <w:tcPr>
            <w:tcW w:w="495" w:type="pct"/>
            <w:tcBorders>
              <w:top w:val="outset" w:sz="6" w:space="0" w:color="auto"/>
              <w:left w:val="outset" w:sz="6" w:space="0" w:color="auto"/>
              <w:bottom w:val="outset" w:sz="6" w:space="0" w:color="auto"/>
              <w:right w:val="outset" w:sz="6" w:space="0" w:color="auto"/>
            </w:tcBorders>
            <w:vAlign w:val="center"/>
            <w:hideMark/>
          </w:tcPr>
          <w:p w14:paraId="7D64043D" w14:textId="41C6B9AF" w:rsidR="00C7301A" w:rsidRPr="00467FDD" w:rsidRDefault="00C7301A" w:rsidP="00902E27">
            <w:pPr>
              <w:spacing w:after="0" w:line="240" w:lineRule="auto"/>
              <w:rPr>
                <w:rFonts w:ascii="Times New Roman" w:eastAsia="Times New Roman" w:hAnsi="Times New Roman" w:cs="Times New Roman"/>
                <w:iCs/>
                <w:color w:val="414142"/>
                <w:sz w:val="26"/>
                <w:szCs w:val="26"/>
                <w:lang w:eastAsia="lv-LV"/>
              </w:rPr>
            </w:pPr>
            <w:r w:rsidRPr="00467FDD">
              <w:rPr>
                <w:rFonts w:ascii="Times New Roman" w:eastAsia="Times New Roman" w:hAnsi="Times New Roman" w:cs="Times New Roman"/>
                <w:iCs/>
                <w:color w:val="414142"/>
                <w:sz w:val="26"/>
                <w:szCs w:val="26"/>
                <w:lang w:eastAsia="lv-LV"/>
              </w:rPr>
              <w:t> </w:t>
            </w:r>
            <w:r w:rsidR="0064521C" w:rsidRPr="00467FDD">
              <w:rPr>
                <w:rFonts w:ascii="Times New Roman" w:eastAsia="Times New Roman" w:hAnsi="Times New Roman" w:cs="Times New Roman"/>
                <w:iCs/>
                <w:color w:val="414142"/>
                <w:sz w:val="26"/>
                <w:szCs w:val="26"/>
                <w:lang w:eastAsia="lv-LV"/>
              </w:rPr>
              <w:t>8 400</w:t>
            </w:r>
          </w:p>
        </w:tc>
        <w:tc>
          <w:tcPr>
            <w:tcW w:w="563" w:type="pct"/>
            <w:tcBorders>
              <w:top w:val="outset" w:sz="6" w:space="0" w:color="auto"/>
              <w:left w:val="outset" w:sz="6" w:space="0" w:color="auto"/>
              <w:bottom w:val="outset" w:sz="6" w:space="0" w:color="auto"/>
              <w:right w:val="outset" w:sz="6" w:space="0" w:color="auto"/>
            </w:tcBorders>
            <w:vAlign w:val="center"/>
            <w:hideMark/>
          </w:tcPr>
          <w:p w14:paraId="0103A5C7" w14:textId="564F9FC8" w:rsidR="00C7301A" w:rsidRPr="00467FDD" w:rsidRDefault="00C7301A" w:rsidP="00531827">
            <w:pPr>
              <w:spacing w:after="0" w:line="240" w:lineRule="auto"/>
              <w:rPr>
                <w:rFonts w:ascii="Times New Roman" w:eastAsia="Times New Roman" w:hAnsi="Times New Roman" w:cs="Times New Roman"/>
                <w:iCs/>
                <w:color w:val="414142"/>
                <w:sz w:val="26"/>
                <w:szCs w:val="26"/>
                <w:lang w:eastAsia="lv-LV"/>
              </w:rPr>
            </w:pPr>
            <w:r w:rsidRPr="00467FDD">
              <w:rPr>
                <w:rFonts w:ascii="Times New Roman" w:eastAsia="Times New Roman" w:hAnsi="Times New Roman" w:cs="Times New Roman"/>
                <w:iCs/>
                <w:color w:val="414142"/>
                <w:sz w:val="26"/>
                <w:szCs w:val="26"/>
                <w:lang w:eastAsia="lv-LV"/>
              </w:rPr>
              <w:t> </w:t>
            </w:r>
            <w:r w:rsidR="00883D47" w:rsidRPr="00467FDD">
              <w:rPr>
                <w:rFonts w:ascii="Times New Roman" w:eastAsia="Times New Roman" w:hAnsi="Times New Roman" w:cs="Times New Roman"/>
                <w:iCs/>
                <w:color w:val="414142"/>
                <w:sz w:val="26"/>
                <w:szCs w:val="26"/>
                <w:lang w:eastAsia="lv-LV"/>
              </w:rPr>
              <w:t>0</w:t>
            </w:r>
          </w:p>
        </w:tc>
        <w:tc>
          <w:tcPr>
            <w:tcW w:w="491" w:type="pct"/>
            <w:tcBorders>
              <w:top w:val="outset" w:sz="6" w:space="0" w:color="auto"/>
              <w:left w:val="outset" w:sz="6" w:space="0" w:color="auto"/>
              <w:bottom w:val="outset" w:sz="6" w:space="0" w:color="auto"/>
              <w:right w:val="outset" w:sz="6" w:space="0" w:color="auto"/>
            </w:tcBorders>
            <w:vAlign w:val="center"/>
          </w:tcPr>
          <w:p w14:paraId="03FB8276" w14:textId="00620D73" w:rsidR="00C7301A" w:rsidRPr="00467FDD" w:rsidRDefault="00883D47" w:rsidP="00902E27">
            <w:pPr>
              <w:spacing w:after="0" w:line="240" w:lineRule="auto"/>
              <w:rPr>
                <w:rFonts w:ascii="Times New Roman" w:eastAsia="Times New Roman" w:hAnsi="Times New Roman" w:cs="Times New Roman"/>
                <w:iCs/>
                <w:color w:val="414142"/>
                <w:sz w:val="26"/>
                <w:szCs w:val="26"/>
                <w:lang w:eastAsia="lv-LV"/>
              </w:rPr>
            </w:pPr>
            <w:r w:rsidRPr="00467FDD">
              <w:rPr>
                <w:rFonts w:ascii="Times New Roman" w:eastAsia="Times New Roman" w:hAnsi="Times New Roman" w:cs="Times New Roman"/>
                <w:iCs/>
                <w:color w:val="414142"/>
                <w:sz w:val="26"/>
                <w:szCs w:val="26"/>
                <w:lang w:eastAsia="lv-LV"/>
              </w:rPr>
              <w:t>8 400</w:t>
            </w:r>
          </w:p>
        </w:tc>
        <w:tc>
          <w:tcPr>
            <w:tcW w:w="563" w:type="pct"/>
            <w:tcBorders>
              <w:top w:val="outset" w:sz="6" w:space="0" w:color="auto"/>
              <w:left w:val="outset" w:sz="6" w:space="0" w:color="auto"/>
              <w:bottom w:val="outset" w:sz="6" w:space="0" w:color="auto"/>
              <w:right w:val="outset" w:sz="6" w:space="0" w:color="auto"/>
            </w:tcBorders>
            <w:vAlign w:val="center"/>
          </w:tcPr>
          <w:p w14:paraId="62C8A110" w14:textId="0E0BBCD7" w:rsidR="00C7301A" w:rsidRPr="00467FDD" w:rsidRDefault="00531827" w:rsidP="00531827">
            <w:pPr>
              <w:spacing w:after="0" w:line="240" w:lineRule="auto"/>
              <w:rPr>
                <w:rFonts w:ascii="Times New Roman" w:eastAsia="Times New Roman" w:hAnsi="Times New Roman" w:cs="Times New Roman"/>
                <w:iCs/>
                <w:color w:val="414142"/>
                <w:sz w:val="26"/>
                <w:szCs w:val="26"/>
                <w:lang w:eastAsia="lv-LV"/>
              </w:rPr>
            </w:pPr>
            <w:r w:rsidRPr="00467FDD">
              <w:rPr>
                <w:rFonts w:ascii="Times New Roman" w:eastAsia="Times New Roman" w:hAnsi="Times New Roman" w:cs="Times New Roman"/>
                <w:iCs/>
                <w:color w:val="414142"/>
                <w:sz w:val="26"/>
                <w:szCs w:val="26"/>
                <w:lang w:eastAsia="lv-LV"/>
              </w:rPr>
              <w:t>-8 400</w:t>
            </w:r>
          </w:p>
        </w:tc>
        <w:tc>
          <w:tcPr>
            <w:tcW w:w="491" w:type="pct"/>
            <w:tcBorders>
              <w:top w:val="outset" w:sz="6" w:space="0" w:color="auto"/>
              <w:left w:val="outset" w:sz="6" w:space="0" w:color="auto"/>
              <w:bottom w:val="outset" w:sz="6" w:space="0" w:color="auto"/>
              <w:right w:val="outset" w:sz="6" w:space="0" w:color="auto"/>
            </w:tcBorders>
            <w:vAlign w:val="center"/>
          </w:tcPr>
          <w:p w14:paraId="45D7D0FD" w14:textId="3BE10713" w:rsidR="00C7301A" w:rsidRPr="00467FDD" w:rsidRDefault="00883D47" w:rsidP="00902E27">
            <w:pPr>
              <w:spacing w:after="0" w:line="240" w:lineRule="auto"/>
              <w:rPr>
                <w:rFonts w:ascii="Times New Roman" w:eastAsia="Times New Roman" w:hAnsi="Times New Roman" w:cs="Times New Roman"/>
                <w:iCs/>
                <w:color w:val="414142"/>
                <w:sz w:val="26"/>
                <w:szCs w:val="26"/>
                <w:lang w:eastAsia="lv-LV"/>
              </w:rPr>
            </w:pPr>
            <w:r w:rsidRPr="00467FDD">
              <w:rPr>
                <w:rFonts w:ascii="Times New Roman" w:eastAsia="Times New Roman" w:hAnsi="Times New Roman" w:cs="Times New Roman"/>
                <w:iCs/>
                <w:color w:val="414142"/>
                <w:sz w:val="26"/>
                <w:szCs w:val="26"/>
                <w:lang w:eastAsia="lv-LV"/>
              </w:rPr>
              <w:t>8 400</w:t>
            </w:r>
          </w:p>
        </w:tc>
        <w:tc>
          <w:tcPr>
            <w:tcW w:w="563" w:type="pct"/>
            <w:tcBorders>
              <w:top w:val="outset" w:sz="6" w:space="0" w:color="auto"/>
              <w:left w:val="outset" w:sz="6" w:space="0" w:color="auto"/>
              <w:bottom w:val="outset" w:sz="6" w:space="0" w:color="auto"/>
              <w:right w:val="outset" w:sz="6" w:space="0" w:color="auto"/>
            </w:tcBorders>
            <w:vAlign w:val="center"/>
          </w:tcPr>
          <w:p w14:paraId="03796343" w14:textId="686BAD17" w:rsidR="00C7301A" w:rsidRPr="00467FDD" w:rsidRDefault="00531827" w:rsidP="00902E27">
            <w:pPr>
              <w:spacing w:after="0" w:line="240" w:lineRule="auto"/>
              <w:rPr>
                <w:rFonts w:ascii="Times New Roman" w:eastAsia="Times New Roman" w:hAnsi="Times New Roman" w:cs="Times New Roman"/>
                <w:iCs/>
                <w:color w:val="414142"/>
                <w:sz w:val="26"/>
                <w:szCs w:val="26"/>
                <w:lang w:eastAsia="lv-LV"/>
              </w:rPr>
            </w:pPr>
            <w:r w:rsidRPr="00467FDD">
              <w:rPr>
                <w:rFonts w:ascii="Times New Roman" w:eastAsia="Times New Roman" w:hAnsi="Times New Roman" w:cs="Times New Roman"/>
                <w:iCs/>
                <w:color w:val="414142"/>
                <w:sz w:val="26"/>
                <w:szCs w:val="26"/>
                <w:lang w:eastAsia="lv-LV"/>
              </w:rPr>
              <w:t>-8 400</w:t>
            </w:r>
          </w:p>
        </w:tc>
        <w:tc>
          <w:tcPr>
            <w:tcW w:w="626" w:type="pct"/>
            <w:tcBorders>
              <w:top w:val="outset" w:sz="6" w:space="0" w:color="auto"/>
              <w:left w:val="outset" w:sz="6" w:space="0" w:color="auto"/>
              <w:bottom w:val="outset" w:sz="6" w:space="0" w:color="auto"/>
              <w:right w:val="outset" w:sz="6" w:space="0" w:color="auto"/>
            </w:tcBorders>
            <w:vAlign w:val="center"/>
          </w:tcPr>
          <w:p w14:paraId="62E1C3A6" w14:textId="72A67556" w:rsidR="00C7301A" w:rsidRPr="00467FDD" w:rsidRDefault="00531827" w:rsidP="00902E27">
            <w:pPr>
              <w:spacing w:after="0" w:line="240" w:lineRule="auto"/>
              <w:rPr>
                <w:rFonts w:ascii="Times New Roman" w:eastAsia="Times New Roman" w:hAnsi="Times New Roman" w:cs="Times New Roman"/>
                <w:iCs/>
                <w:color w:val="414142"/>
                <w:sz w:val="26"/>
                <w:szCs w:val="26"/>
                <w:lang w:eastAsia="lv-LV"/>
              </w:rPr>
            </w:pPr>
            <w:r w:rsidRPr="00467FDD">
              <w:rPr>
                <w:rFonts w:ascii="Times New Roman" w:eastAsia="Times New Roman" w:hAnsi="Times New Roman" w:cs="Times New Roman"/>
                <w:iCs/>
                <w:color w:val="414142"/>
                <w:sz w:val="26"/>
                <w:szCs w:val="26"/>
                <w:lang w:eastAsia="lv-LV"/>
              </w:rPr>
              <w:t>-8 400</w:t>
            </w:r>
          </w:p>
        </w:tc>
      </w:tr>
      <w:tr w:rsidR="00C7301A" w:rsidRPr="00467FDD" w14:paraId="0713B16D" w14:textId="77777777" w:rsidTr="00C7301A">
        <w:trPr>
          <w:tblCellSpacing w:w="15" w:type="dxa"/>
        </w:trPr>
        <w:tc>
          <w:tcPr>
            <w:tcW w:w="1064" w:type="pct"/>
            <w:tcBorders>
              <w:top w:val="outset" w:sz="6" w:space="0" w:color="auto"/>
              <w:left w:val="outset" w:sz="6" w:space="0" w:color="auto"/>
              <w:bottom w:val="outset" w:sz="6" w:space="0" w:color="auto"/>
              <w:right w:val="outset" w:sz="6" w:space="0" w:color="auto"/>
            </w:tcBorders>
            <w:hideMark/>
          </w:tcPr>
          <w:p w14:paraId="62EEB852" w14:textId="77777777" w:rsidR="00C7301A" w:rsidRPr="00467FDD" w:rsidRDefault="00C7301A" w:rsidP="00902E27">
            <w:pPr>
              <w:spacing w:after="0" w:line="240" w:lineRule="auto"/>
              <w:rPr>
                <w:rFonts w:ascii="Times New Roman" w:eastAsia="Times New Roman" w:hAnsi="Times New Roman" w:cs="Times New Roman"/>
                <w:iCs/>
                <w:color w:val="414142"/>
                <w:sz w:val="26"/>
                <w:szCs w:val="26"/>
                <w:lang w:eastAsia="lv-LV"/>
              </w:rPr>
            </w:pPr>
            <w:r w:rsidRPr="00467FDD">
              <w:rPr>
                <w:rFonts w:ascii="Times New Roman" w:eastAsia="Times New Roman" w:hAnsi="Times New Roman" w:cs="Times New Roman"/>
                <w:iCs/>
                <w:color w:val="414142"/>
                <w:sz w:val="26"/>
                <w:szCs w:val="26"/>
                <w:lang w:eastAsia="lv-LV"/>
              </w:rPr>
              <w:t>1.1. valsts pamatbudžets, tai skaitā ieņēmumi no maksas pakalpojumiem un citi pašu ieņēmumi</w:t>
            </w:r>
          </w:p>
        </w:tc>
        <w:tc>
          <w:tcPr>
            <w:tcW w:w="495" w:type="pct"/>
            <w:tcBorders>
              <w:top w:val="outset" w:sz="6" w:space="0" w:color="auto"/>
              <w:left w:val="outset" w:sz="6" w:space="0" w:color="auto"/>
              <w:bottom w:val="outset" w:sz="6" w:space="0" w:color="auto"/>
              <w:right w:val="outset" w:sz="6" w:space="0" w:color="auto"/>
            </w:tcBorders>
            <w:vAlign w:val="center"/>
            <w:hideMark/>
          </w:tcPr>
          <w:p w14:paraId="7B2213D4" w14:textId="50C2AEA1" w:rsidR="00C7301A" w:rsidRPr="00467FDD" w:rsidRDefault="00C7301A" w:rsidP="00902E27">
            <w:pPr>
              <w:spacing w:after="0" w:line="240" w:lineRule="auto"/>
              <w:rPr>
                <w:rFonts w:ascii="Times New Roman" w:eastAsia="Times New Roman" w:hAnsi="Times New Roman" w:cs="Times New Roman"/>
                <w:iCs/>
                <w:color w:val="414142"/>
                <w:sz w:val="26"/>
                <w:szCs w:val="26"/>
                <w:lang w:eastAsia="lv-LV"/>
              </w:rPr>
            </w:pPr>
            <w:r w:rsidRPr="00467FDD">
              <w:rPr>
                <w:rFonts w:ascii="Times New Roman" w:eastAsia="Times New Roman" w:hAnsi="Times New Roman" w:cs="Times New Roman"/>
                <w:iCs/>
                <w:color w:val="414142"/>
                <w:sz w:val="26"/>
                <w:szCs w:val="26"/>
                <w:lang w:eastAsia="lv-LV"/>
              </w:rPr>
              <w:t> </w:t>
            </w:r>
            <w:r w:rsidR="0064521C" w:rsidRPr="00467FDD">
              <w:rPr>
                <w:rFonts w:ascii="Times New Roman" w:eastAsia="Times New Roman" w:hAnsi="Times New Roman" w:cs="Times New Roman"/>
                <w:iCs/>
                <w:color w:val="414142"/>
                <w:sz w:val="26"/>
                <w:szCs w:val="26"/>
                <w:lang w:eastAsia="lv-LV"/>
              </w:rPr>
              <w:t>8 400</w:t>
            </w:r>
          </w:p>
        </w:tc>
        <w:tc>
          <w:tcPr>
            <w:tcW w:w="563" w:type="pct"/>
            <w:tcBorders>
              <w:top w:val="outset" w:sz="6" w:space="0" w:color="auto"/>
              <w:left w:val="outset" w:sz="6" w:space="0" w:color="auto"/>
              <w:bottom w:val="outset" w:sz="6" w:space="0" w:color="auto"/>
              <w:right w:val="outset" w:sz="6" w:space="0" w:color="auto"/>
            </w:tcBorders>
            <w:vAlign w:val="center"/>
            <w:hideMark/>
          </w:tcPr>
          <w:p w14:paraId="655F9763" w14:textId="026C8690" w:rsidR="00C7301A" w:rsidRPr="00467FDD" w:rsidRDefault="00C7301A" w:rsidP="00531827">
            <w:pPr>
              <w:spacing w:after="0" w:line="240" w:lineRule="auto"/>
              <w:rPr>
                <w:rFonts w:ascii="Times New Roman" w:eastAsia="Times New Roman" w:hAnsi="Times New Roman" w:cs="Times New Roman"/>
                <w:iCs/>
                <w:color w:val="414142"/>
                <w:sz w:val="26"/>
                <w:szCs w:val="26"/>
                <w:lang w:eastAsia="lv-LV"/>
              </w:rPr>
            </w:pPr>
            <w:r w:rsidRPr="00467FDD">
              <w:rPr>
                <w:rFonts w:ascii="Times New Roman" w:eastAsia="Times New Roman" w:hAnsi="Times New Roman" w:cs="Times New Roman"/>
                <w:iCs/>
                <w:color w:val="414142"/>
                <w:sz w:val="26"/>
                <w:szCs w:val="26"/>
                <w:lang w:eastAsia="lv-LV"/>
              </w:rPr>
              <w:t> </w:t>
            </w:r>
            <w:r w:rsidR="00883D47" w:rsidRPr="00467FDD">
              <w:rPr>
                <w:rFonts w:ascii="Times New Roman" w:eastAsia="Times New Roman" w:hAnsi="Times New Roman" w:cs="Times New Roman"/>
                <w:iCs/>
                <w:color w:val="414142"/>
                <w:sz w:val="26"/>
                <w:szCs w:val="26"/>
                <w:lang w:eastAsia="lv-LV"/>
              </w:rPr>
              <w:t>0</w:t>
            </w:r>
          </w:p>
        </w:tc>
        <w:tc>
          <w:tcPr>
            <w:tcW w:w="491" w:type="pct"/>
            <w:tcBorders>
              <w:top w:val="outset" w:sz="6" w:space="0" w:color="auto"/>
              <w:left w:val="outset" w:sz="6" w:space="0" w:color="auto"/>
              <w:bottom w:val="outset" w:sz="6" w:space="0" w:color="auto"/>
              <w:right w:val="outset" w:sz="6" w:space="0" w:color="auto"/>
            </w:tcBorders>
            <w:vAlign w:val="center"/>
            <w:hideMark/>
          </w:tcPr>
          <w:p w14:paraId="1F3F960C" w14:textId="767D81B1" w:rsidR="00C7301A" w:rsidRPr="00467FDD" w:rsidRDefault="00C7301A" w:rsidP="00902E27">
            <w:pPr>
              <w:spacing w:after="0" w:line="240" w:lineRule="auto"/>
              <w:rPr>
                <w:rFonts w:ascii="Times New Roman" w:eastAsia="Times New Roman" w:hAnsi="Times New Roman" w:cs="Times New Roman"/>
                <w:iCs/>
                <w:color w:val="414142"/>
                <w:sz w:val="26"/>
                <w:szCs w:val="26"/>
                <w:lang w:eastAsia="lv-LV"/>
              </w:rPr>
            </w:pPr>
            <w:r w:rsidRPr="00467FDD">
              <w:rPr>
                <w:rFonts w:ascii="Times New Roman" w:eastAsia="Times New Roman" w:hAnsi="Times New Roman" w:cs="Times New Roman"/>
                <w:iCs/>
                <w:color w:val="414142"/>
                <w:sz w:val="26"/>
                <w:szCs w:val="26"/>
                <w:lang w:eastAsia="lv-LV"/>
              </w:rPr>
              <w:t> </w:t>
            </w:r>
            <w:r w:rsidR="00883D47" w:rsidRPr="00467FDD">
              <w:rPr>
                <w:rFonts w:ascii="Times New Roman" w:eastAsia="Times New Roman" w:hAnsi="Times New Roman" w:cs="Times New Roman"/>
                <w:iCs/>
                <w:color w:val="414142"/>
                <w:sz w:val="26"/>
                <w:szCs w:val="26"/>
                <w:lang w:eastAsia="lv-LV"/>
              </w:rPr>
              <w:t>8 400</w:t>
            </w:r>
          </w:p>
        </w:tc>
        <w:tc>
          <w:tcPr>
            <w:tcW w:w="563" w:type="pct"/>
            <w:tcBorders>
              <w:top w:val="outset" w:sz="6" w:space="0" w:color="auto"/>
              <w:left w:val="outset" w:sz="6" w:space="0" w:color="auto"/>
              <w:bottom w:val="outset" w:sz="6" w:space="0" w:color="auto"/>
              <w:right w:val="outset" w:sz="6" w:space="0" w:color="auto"/>
            </w:tcBorders>
            <w:vAlign w:val="center"/>
            <w:hideMark/>
          </w:tcPr>
          <w:p w14:paraId="656BFF1B" w14:textId="1064C692" w:rsidR="00C7301A" w:rsidRPr="00467FDD" w:rsidRDefault="00C7301A" w:rsidP="00531827">
            <w:pPr>
              <w:spacing w:after="0" w:line="240" w:lineRule="auto"/>
              <w:rPr>
                <w:rFonts w:ascii="Times New Roman" w:eastAsia="Times New Roman" w:hAnsi="Times New Roman" w:cs="Times New Roman"/>
                <w:iCs/>
                <w:color w:val="414142"/>
                <w:sz w:val="26"/>
                <w:szCs w:val="26"/>
                <w:lang w:eastAsia="lv-LV"/>
              </w:rPr>
            </w:pPr>
            <w:r w:rsidRPr="00467FDD">
              <w:rPr>
                <w:rFonts w:ascii="Times New Roman" w:eastAsia="Times New Roman" w:hAnsi="Times New Roman" w:cs="Times New Roman"/>
                <w:iCs/>
                <w:color w:val="414142"/>
                <w:sz w:val="26"/>
                <w:szCs w:val="26"/>
                <w:lang w:eastAsia="lv-LV"/>
              </w:rPr>
              <w:t> </w:t>
            </w:r>
            <w:r w:rsidR="00531827" w:rsidRPr="00467FDD">
              <w:rPr>
                <w:rFonts w:ascii="Times New Roman" w:eastAsia="Times New Roman" w:hAnsi="Times New Roman" w:cs="Times New Roman"/>
                <w:iCs/>
                <w:color w:val="414142"/>
                <w:sz w:val="26"/>
                <w:szCs w:val="26"/>
                <w:lang w:eastAsia="lv-LV"/>
              </w:rPr>
              <w:t>-8 400</w:t>
            </w:r>
          </w:p>
        </w:tc>
        <w:tc>
          <w:tcPr>
            <w:tcW w:w="491" w:type="pct"/>
            <w:tcBorders>
              <w:top w:val="outset" w:sz="6" w:space="0" w:color="auto"/>
              <w:left w:val="outset" w:sz="6" w:space="0" w:color="auto"/>
              <w:bottom w:val="outset" w:sz="6" w:space="0" w:color="auto"/>
              <w:right w:val="outset" w:sz="6" w:space="0" w:color="auto"/>
            </w:tcBorders>
            <w:vAlign w:val="center"/>
            <w:hideMark/>
          </w:tcPr>
          <w:p w14:paraId="7B26AA36" w14:textId="7B2F4E01" w:rsidR="00C7301A" w:rsidRPr="00467FDD" w:rsidRDefault="00C7301A" w:rsidP="00531827">
            <w:pPr>
              <w:spacing w:after="0" w:line="240" w:lineRule="auto"/>
              <w:rPr>
                <w:rFonts w:ascii="Times New Roman" w:eastAsia="Times New Roman" w:hAnsi="Times New Roman" w:cs="Times New Roman"/>
                <w:iCs/>
                <w:color w:val="414142"/>
                <w:sz w:val="26"/>
                <w:szCs w:val="26"/>
                <w:lang w:eastAsia="lv-LV"/>
              </w:rPr>
            </w:pPr>
            <w:r w:rsidRPr="00467FDD">
              <w:rPr>
                <w:rFonts w:ascii="Times New Roman" w:eastAsia="Times New Roman" w:hAnsi="Times New Roman" w:cs="Times New Roman"/>
                <w:iCs/>
                <w:color w:val="414142"/>
                <w:sz w:val="26"/>
                <w:szCs w:val="26"/>
                <w:lang w:eastAsia="lv-LV"/>
              </w:rPr>
              <w:t> </w:t>
            </w:r>
            <w:r w:rsidR="00883D47" w:rsidRPr="00467FDD">
              <w:rPr>
                <w:rFonts w:ascii="Times New Roman" w:eastAsia="Times New Roman" w:hAnsi="Times New Roman" w:cs="Times New Roman"/>
                <w:iCs/>
                <w:color w:val="414142"/>
                <w:sz w:val="26"/>
                <w:szCs w:val="26"/>
                <w:lang w:eastAsia="lv-LV"/>
              </w:rPr>
              <w:t>8 400</w:t>
            </w:r>
          </w:p>
        </w:tc>
        <w:tc>
          <w:tcPr>
            <w:tcW w:w="563" w:type="pct"/>
            <w:tcBorders>
              <w:top w:val="outset" w:sz="6" w:space="0" w:color="auto"/>
              <w:left w:val="outset" w:sz="6" w:space="0" w:color="auto"/>
              <w:bottom w:val="outset" w:sz="6" w:space="0" w:color="auto"/>
              <w:right w:val="outset" w:sz="6" w:space="0" w:color="auto"/>
            </w:tcBorders>
            <w:vAlign w:val="center"/>
            <w:hideMark/>
          </w:tcPr>
          <w:p w14:paraId="155CE00B" w14:textId="57866B13" w:rsidR="00C7301A" w:rsidRPr="00467FDD" w:rsidRDefault="0075310F" w:rsidP="00531827">
            <w:pPr>
              <w:spacing w:after="0" w:line="240" w:lineRule="auto"/>
              <w:rPr>
                <w:rFonts w:ascii="Times New Roman" w:eastAsia="Times New Roman" w:hAnsi="Times New Roman" w:cs="Times New Roman"/>
                <w:iCs/>
                <w:color w:val="414142"/>
                <w:sz w:val="26"/>
                <w:szCs w:val="26"/>
                <w:lang w:eastAsia="lv-LV"/>
              </w:rPr>
            </w:pPr>
            <w:r w:rsidRPr="00467FDD">
              <w:rPr>
                <w:rFonts w:ascii="Times New Roman" w:eastAsia="Times New Roman" w:hAnsi="Times New Roman" w:cs="Times New Roman"/>
                <w:iCs/>
                <w:color w:val="414142"/>
                <w:sz w:val="26"/>
                <w:szCs w:val="26"/>
                <w:lang w:eastAsia="lv-LV"/>
              </w:rPr>
              <w:t>-8 400</w:t>
            </w:r>
          </w:p>
        </w:tc>
        <w:tc>
          <w:tcPr>
            <w:tcW w:w="626" w:type="pct"/>
            <w:tcBorders>
              <w:top w:val="outset" w:sz="6" w:space="0" w:color="auto"/>
              <w:left w:val="outset" w:sz="6" w:space="0" w:color="auto"/>
              <w:bottom w:val="outset" w:sz="6" w:space="0" w:color="auto"/>
              <w:right w:val="outset" w:sz="6" w:space="0" w:color="auto"/>
            </w:tcBorders>
            <w:vAlign w:val="center"/>
            <w:hideMark/>
          </w:tcPr>
          <w:p w14:paraId="270BB461" w14:textId="6DB4A858" w:rsidR="00C7301A" w:rsidRPr="00467FDD" w:rsidRDefault="00C7301A" w:rsidP="00531827">
            <w:pPr>
              <w:spacing w:after="0" w:line="240" w:lineRule="auto"/>
              <w:rPr>
                <w:rFonts w:ascii="Times New Roman" w:eastAsia="Times New Roman" w:hAnsi="Times New Roman" w:cs="Times New Roman"/>
                <w:iCs/>
                <w:color w:val="414142"/>
                <w:sz w:val="26"/>
                <w:szCs w:val="26"/>
                <w:lang w:eastAsia="lv-LV"/>
              </w:rPr>
            </w:pPr>
            <w:r w:rsidRPr="00467FDD">
              <w:rPr>
                <w:rFonts w:ascii="Times New Roman" w:eastAsia="Times New Roman" w:hAnsi="Times New Roman" w:cs="Times New Roman"/>
                <w:iCs/>
                <w:color w:val="414142"/>
                <w:sz w:val="26"/>
                <w:szCs w:val="26"/>
                <w:lang w:eastAsia="lv-LV"/>
              </w:rPr>
              <w:t> </w:t>
            </w:r>
            <w:r w:rsidR="00531827" w:rsidRPr="00467FDD">
              <w:rPr>
                <w:rFonts w:ascii="Times New Roman" w:eastAsia="Times New Roman" w:hAnsi="Times New Roman" w:cs="Times New Roman"/>
                <w:iCs/>
                <w:color w:val="414142"/>
                <w:sz w:val="26"/>
                <w:szCs w:val="26"/>
                <w:lang w:eastAsia="lv-LV"/>
              </w:rPr>
              <w:t>-8 400</w:t>
            </w:r>
          </w:p>
        </w:tc>
      </w:tr>
      <w:tr w:rsidR="00C7301A" w:rsidRPr="00467FDD" w14:paraId="7F1AD6F3" w14:textId="77777777" w:rsidTr="00C7301A">
        <w:trPr>
          <w:tblCellSpacing w:w="15" w:type="dxa"/>
        </w:trPr>
        <w:tc>
          <w:tcPr>
            <w:tcW w:w="1064" w:type="pct"/>
            <w:tcBorders>
              <w:top w:val="outset" w:sz="6" w:space="0" w:color="auto"/>
              <w:left w:val="outset" w:sz="6" w:space="0" w:color="auto"/>
              <w:bottom w:val="outset" w:sz="6" w:space="0" w:color="auto"/>
              <w:right w:val="outset" w:sz="6" w:space="0" w:color="auto"/>
            </w:tcBorders>
            <w:hideMark/>
          </w:tcPr>
          <w:p w14:paraId="198A6151" w14:textId="77777777" w:rsidR="00C7301A" w:rsidRPr="00467FDD" w:rsidRDefault="00C7301A" w:rsidP="00902E27">
            <w:pPr>
              <w:spacing w:after="0" w:line="240" w:lineRule="auto"/>
              <w:rPr>
                <w:rFonts w:ascii="Times New Roman" w:eastAsia="Times New Roman" w:hAnsi="Times New Roman" w:cs="Times New Roman"/>
                <w:iCs/>
                <w:color w:val="414142"/>
                <w:sz w:val="26"/>
                <w:szCs w:val="26"/>
                <w:lang w:eastAsia="lv-LV"/>
              </w:rPr>
            </w:pPr>
            <w:r w:rsidRPr="00467FDD">
              <w:rPr>
                <w:rFonts w:ascii="Times New Roman" w:eastAsia="Times New Roman" w:hAnsi="Times New Roman" w:cs="Times New Roman"/>
                <w:iCs/>
                <w:color w:val="414142"/>
                <w:sz w:val="26"/>
                <w:szCs w:val="26"/>
                <w:lang w:eastAsia="lv-LV"/>
              </w:rPr>
              <w:t>1.2. valsts speciālais budžets</w:t>
            </w:r>
          </w:p>
        </w:tc>
        <w:tc>
          <w:tcPr>
            <w:tcW w:w="495" w:type="pct"/>
            <w:tcBorders>
              <w:top w:val="outset" w:sz="6" w:space="0" w:color="auto"/>
              <w:left w:val="outset" w:sz="6" w:space="0" w:color="auto"/>
              <w:bottom w:val="outset" w:sz="6" w:space="0" w:color="auto"/>
              <w:right w:val="outset" w:sz="6" w:space="0" w:color="auto"/>
            </w:tcBorders>
            <w:vAlign w:val="center"/>
            <w:hideMark/>
          </w:tcPr>
          <w:p w14:paraId="6CC4152C" w14:textId="4214E086" w:rsidR="00C7301A" w:rsidRPr="00467FDD" w:rsidRDefault="00C7301A" w:rsidP="00902E27">
            <w:pPr>
              <w:spacing w:after="0" w:line="240" w:lineRule="auto"/>
              <w:rPr>
                <w:rFonts w:ascii="Times New Roman" w:eastAsia="Times New Roman" w:hAnsi="Times New Roman" w:cs="Times New Roman"/>
                <w:iCs/>
                <w:color w:val="414142"/>
                <w:sz w:val="26"/>
                <w:szCs w:val="26"/>
                <w:lang w:eastAsia="lv-LV"/>
              </w:rPr>
            </w:pPr>
            <w:r w:rsidRPr="00467FDD">
              <w:rPr>
                <w:rFonts w:ascii="Times New Roman" w:eastAsia="Times New Roman" w:hAnsi="Times New Roman" w:cs="Times New Roman"/>
                <w:iCs/>
                <w:color w:val="414142"/>
                <w:sz w:val="26"/>
                <w:szCs w:val="26"/>
                <w:lang w:eastAsia="lv-LV"/>
              </w:rPr>
              <w:t> </w:t>
            </w:r>
            <w:r w:rsidR="00883D47" w:rsidRPr="00467FDD">
              <w:rPr>
                <w:rFonts w:ascii="Times New Roman" w:eastAsia="Times New Roman" w:hAnsi="Times New Roman" w:cs="Times New Roman"/>
                <w:iCs/>
                <w:color w:val="414142"/>
                <w:sz w:val="26"/>
                <w:szCs w:val="26"/>
                <w:lang w:eastAsia="lv-LV"/>
              </w:rPr>
              <w:t>0</w:t>
            </w:r>
          </w:p>
        </w:tc>
        <w:tc>
          <w:tcPr>
            <w:tcW w:w="563" w:type="pct"/>
            <w:tcBorders>
              <w:top w:val="outset" w:sz="6" w:space="0" w:color="auto"/>
              <w:left w:val="outset" w:sz="6" w:space="0" w:color="auto"/>
              <w:bottom w:val="outset" w:sz="6" w:space="0" w:color="auto"/>
              <w:right w:val="outset" w:sz="6" w:space="0" w:color="auto"/>
            </w:tcBorders>
            <w:vAlign w:val="center"/>
            <w:hideMark/>
          </w:tcPr>
          <w:p w14:paraId="396D3464" w14:textId="75152785" w:rsidR="00C7301A" w:rsidRPr="00467FDD" w:rsidRDefault="00C7301A" w:rsidP="00902E27">
            <w:pPr>
              <w:spacing w:after="0" w:line="240" w:lineRule="auto"/>
              <w:rPr>
                <w:rFonts w:ascii="Times New Roman" w:eastAsia="Times New Roman" w:hAnsi="Times New Roman" w:cs="Times New Roman"/>
                <w:iCs/>
                <w:color w:val="414142"/>
                <w:sz w:val="26"/>
                <w:szCs w:val="26"/>
                <w:lang w:eastAsia="lv-LV"/>
              </w:rPr>
            </w:pPr>
            <w:r w:rsidRPr="00467FDD">
              <w:rPr>
                <w:rFonts w:ascii="Times New Roman" w:eastAsia="Times New Roman" w:hAnsi="Times New Roman" w:cs="Times New Roman"/>
                <w:iCs/>
                <w:color w:val="414142"/>
                <w:sz w:val="26"/>
                <w:szCs w:val="26"/>
                <w:lang w:eastAsia="lv-LV"/>
              </w:rPr>
              <w:t> </w:t>
            </w:r>
            <w:r w:rsidR="00883D47" w:rsidRPr="00467FDD">
              <w:rPr>
                <w:rFonts w:ascii="Times New Roman" w:eastAsia="Times New Roman" w:hAnsi="Times New Roman" w:cs="Times New Roman"/>
                <w:iCs/>
                <w:color w:val="414142"/>
                <w:sz w:val="26"/>
                <w:szCs w:val="26"/>
                <w:lang w:eastAsia="lv-LV"/>
              </w:rPr>
              <w:t>0</w:t>
            </w:r>
          </w:p>
        </w:tc>
        <w:tc>
          <w:tcPr>
            <w:tcW w:w="491" w:type="pct"/>
            <w:tcBorders>
              <w:top w:val="outset" w:sz="6" w:space="0" w:color="auto"/>
              <w:left w:val="outset" w:sz="6" w:space="0" w:color="auto"/>
              <w:bottom w:val="outset" w:sz="6" w:space="0" w:color="auto"/>
              <w:right w:val="outset" w:sz="6" w:space="0" w:color="auto"/>
            </w:tcBorders>
            <w:vAlign w:val="center"/>
            <w:hideMark/>
          </w:tcPr>
          <w:p w14:paraId="2D7FC076" w14:textId="4336A17A" w:rsidR="00C7301A" w:rsidRPr="00467FDD" w:rsidRDefault="00C7301A" w:rsidP="00902E27">
            <w:pPr>
              <w:spacing w:after="0" w:line="240" w:lineRule="auto"/>
              <w:rPr>
                <w:rFonts w:ascii="Times New Roman" w:eastAsia="Times New Roman" w:hAnsi="Times New Roman" w:cs="Times New Roman"/>
                <w:iCs/>
                <w:color w:val="414142"/>
                <w:sz w:val="26"/>
                <w:szCs w:val="26"/>
                <w:lang w:eastAsia="lv-LV"/>
              </w:rPr>
            </w:pPr>
            <w:r w:rsidRPr="00467FDD">
              <w:rPr>
                <w:rFonts w:ascii="Times New Roman" w:eastAsia="Times New Roman" w:hAnsi="Times New Roman" w:cs="Times New Roman"/>
                <w:iCs/>
                <w:color w:val="414142"/>
                <w:sz w:val="26"/>
                <w:szCs w:val="26"/>
                <w:lang w:eastAsia="lv-LV"/>
              </w:rPr>
              <w:t> </w:t>
            </w:r>
            <w:r w:rsidR="00883D47" w:rsidRPr="00467FDD">
              <w:rPr>
                <w:rFonts w:ascii="Times New Roman" w:eastAsia="Times New Roman" w:hAnsi="Times New Roman" w:cs="Times New Roman"/>
                <w:iCs/>
                <w:color w:val="414142"/>
                <w:sz w:val="26"/>
                <w:szCs w:val="26"/>
                <w:lang w:eastAsia="lv-LV"/>
              </w:rPr>
              <w:t>0</w:t>
            </w:r>
          </w:p>
        </w:tc>
        <w:tc>
          <w:tcPr>
            <w:tcW w:w="563" w:type="pct"/>
            <w:tcBorders>
              <w:top w:val="outset" w:sz="6" w:space="0" w:color="auto"/>
              <w:left w:val="outset" w:sz="6" w:space="0" w:color="auto"/>
              <w:bottom w:val="outset" w:sz="6" w:space="0" w:color="auto"/>
              <w:right w:val="outset" w:sz="6" w:space="0" w:color="auto"/>
            </w:tcBorders>
            <w:vAlign w:val="center"/>
            <w:hideMark/>
          </w:tcPr>
          <w:p w14:paraId="19074A6F" w14:textId="36D7740E" w:rsidR="00C7301A" w:rsidRPr="00467FDD" w:rsidRDefault="00C7301A" w:rsidP="00902E27">
            <w:pPr>
              <w:spacing w:after="0" w:line="240" w:lineRule="auto"/>
              <w:rPr>
                <w:rFonts w:ascii="Times New Roman" w:eastAsia="Times New Roman" w:hAnsi="Times New Roman" w:cs="Times New Roman"/>
                <w:iCs/>
                <w:color w:val="414142"/>
                <w:sz w:val="26"/>
                <w:szCs w:val="26"/>
                <w:lang w:eastAsia="lv-LV"/>
              </w:rPr>
            </w:pPr>
            <w:r w:rsidRPr="00467FDD">
              <w:rPr>
                <w:rFonts w:ascii="Times New Roman" w:eastAsia="Times New Roman" w:hAnsi="Times New Roman" w:cs="Times New Roman"/>
                <w:iCs/>
                <w:color w:val="414142"/>
                <w:sz w:val="26"/>
                <w:szCs w:val="26"/>
                <w:lang w:eastAsia="lv-LV"/>
              </w:rPr>
              <w:t> </w:t>
            </w:r>
            <w:r w:rsidR="00883D47" w:rsidRPr="00467FDD">
              <w:rPr>
                <w:rFonts w:ascii="Times New Roman" w:eastAsia="Times New Roman" w:hAnsi="Times New Roman" w:cs="Times New Roman"/>
                <w:iCs/>
                <w:color w:val="414142"/>
                <w:sz w:val="26"/>
                <w:szCs w:val="26"/>
                <w:lang w:eastAsia="lv-LV"/>
              </w:rPr>
              <w:t>0</w:t>
            </w:r>
          </w:p>
        </w:tc>
        <w:tc>
          <w:tcPr>
            <w:tcW w:w="491" w:type="pct"/>
            <w:tcBorders>
              <w:top w:val="outset" w:sz="6" w:space="0" w:color="auto"/>
              <w:left w:val="outset" w:sz="6" w:space="0" w:color="auto"/>
              <w:bottom w:val="outset" w:sz="6" w:space="0" w:color="auto"/>
              <w:right w:val="outset" w:sz="6" w:space="0" w:color="auto"/>
            </w:tcBorders>
            <w:vAlign w:val="center"/>
            <w:hideMark/>
          </w:tcPr>
          <w:p w14:paraId="47BF3673" w14:textId="5820FAD3" w:rsidR="00C7301A" w:rsidRPr="00467FDD" w:rsidRDefault="00C7301A" w:rsidP="00902E27">
            <w:pPr>
              <w:spacing w:after="0" w:line="240" w:lineRule="auto"/>
              <w:rPr>
                <w:rFonts w:ascii="Times New Roman" w:eastAsia="Times New Roman" w:hAnsi="Times New Roman" w:cs="Times New Roman"/>
                <w:iCs/>
                <w:color w:val="414142"/>
                <w:sz w:val="26"/>
                <w:szCs w:val="26"/>
                <w:lang w:eastAsia="lv-LV"/>
              </w:rPr>
            </w:pPr>
            <w:r w:rsidRPr="00467FDD">
              <w:rPr>
                <w:rFonts w:ascii="Times New Roman" w:eastAsia="Times New Roman" w:hAnsi="Times New Roman" w:cs="Times New Roman"/>
                <w:iCs/>
                <w:color w:val="414142"/>
                <w:sz w:val="26"/>
                <w:szCs w:val="26"/>
                <w:lang w:eastAsia="lv-LV"/>
              </w:rPr>
              <w:t> </w:t>
            </w:r>
            <w:r w:rsidR="00883D47" w:rsidRPr="00467FDD">
              <w:rPr>
                <w:rFonts w:ascii="Times New Roman" w:eastAsia="Times New Roman" w:hAnsi="Times New Roman" w:cs="Times New Roman"/>
                <w:iCs/>
                <w:color w:val="414142"/>
                <w:sz w:val="26"/>
                <w:szCs w:val="26"/>
                <w:lang w:eastAsia="lv-LV"/>
              </w:rPr>
              <w:t>0</w:t>
            </w:r>
          </w:p>
        </w:tc>
        <w:tc>
          <w:tcPr>
            <w:tcW w:w="563" w:type="pct"/>
            <w:tcBorders>
              <w:top w:val="outset" w:sz="6" w:space="0" w:color="auto"/>
              <w:left w:val="outset" w:sz="6" w:space="0" w:color="auto"/>
              <w:bottom w:val="outset" w:sz="6" w:space="0" w:color="auto"/>
              <w:right w:val="outset" w:sz="6" w:space="0" w:color="auto"/>
            </w:tcBorders>
            <w:vAlign w:val="center"/>
            <w:hideMark/>
          </w:tcPr>
          <w:p w14:paraId="0D98C77A" w14:textId="633D4E61" w:rsidR="00C7301A" w:rsidRPr="00467FDD" w:rsidRDefault="00C7301A" w:rsidP="00902E27">
            <w:pPr>
              <w:spacing w:after="0" w:line="240" w:lineRule="auto"/>
              <w:rPr>
                <w:rFonts w:ascii="Times New Roman" w:eastAsia="Times New Roman" w:hAnsi="Times New Roman" w:cs="Times New Roman"/>
                <w:iCs/>
                <w:color w:val="414142"/>
                <w:sz w:val="26"/>
                <w:szCs w:val="26"/>
                <w:lang w:eastAsia="lv-LV"/>
              </w:rPr>
            </w:pPr>
            <w:r w:rsidRPr="00467FDD">
              <w:rPr>
                <w:rFonts w:ascii="Times New Roman" w:eastAsia="Times New Roman" w:hAnsi="Times New Roman" w:cs="Times New Roman"/>
                <w:iCs/>
                <w:color w:val="414142"/>
                <w:sz w:val="26"/>
                <w:szCs w:val="26"/>
                <w:lang w:eastAsia="lv-LV"/>
              </w:rPr>
              <w:t> </w:t>
            </w:r>
            <w:r w:rsidR="00883D47" w:rsidRPr="00467FDD">
              <w:rPr>
                <w:rFonts w:ascii="Times New Roman" w:eastAsia="Times New Roman" w:hAnsi="Times New Roman" w:cs="Times New Roman"/>
                <w:iCs/>
                <w:color w:val="414142"/>
                <w:sz w:val="26"/>
                <w:szCs w:val="26"/>
                <w:lang w:eastAsia="lv-LV"/>
              </w:rPr>
              <w:t>0</w:t>
            </w:r>
          </w:p>
        </w:tc>
        <w:tc>
          <w:tcPr>
            <w:tcW w:w="626" w:type="pct"/>
            <w:tcBorders>
              <w:top w:val="outset" w:sz="6" w:space="0" w:color="auto"/>
              <w:left w:val="outset" w:sz="6" w:space="0" w:color="auto"/>
              <w:bottom w:val="outset" w:sz="6" w:space="0" w:color="auto"/>
              <w:right w:val="outset" w:sz="6" w:space="0" w:color="auto"/>
            </w:tcBorders>
            <w:vAlign w:val="center"/>
            <w:hideMark/>
          </w:tcPr>
          <w:p w14:paraId="392943CD" w14:textId="4A6A3D20" w:rsidR="00C7301A" w:rsidRPr="00467FDD" w:rsidRDefault="00C7301A" w:rsidP="00902E27">
            <w:pPr>
              <w:spacing w:after="0" w:line="240" w:lineRule="auto"/>
              <w:rPr>
                <w:rFonts w:ascii="Times New Roman" w:eastAsia="Times New Roman" w:hAnsi="Times New Roman" w:cs="Times New Roman"/>
                <w:iCs/>
                <w:color w:val="414142"/>
                <w:sz w:val="26"/>
                <w:szCs w:val="26"/>
                <w:lang w:eastAsia="lv-LV"/>
              </w:rPr>
            </w:pPr>
            <w:r w:rsidRPr="00467FDD">
              <w:rPr>
                <w:rFonts w:ascii="Times New Roman" w:eastAsia="Times New Roman" w:hAnsi="Times New Roman" w:cs="Times New Roman"/>
                <w:iCs/>
                <w:color w:val="414142"/>
                <w:sz w:val="26"/>
                <w:szCs w:val="26"/>
                <w:lang w:eastAsia="lv-LV"/>
              </w:rPr>
              <w:t> </w:t>
            </w:r>
            <w:r w:rsidR="00883D47" w:rsidRPr="00467FDD">
              <w:rPr>
                <w:rFonts w:ascii="Times New Roman" w:eastAsia="Times New Roman" w:hAnsi="Times New Roman" w:cs="Times New Roman"/>
                <w:iCs/>
                <w:color w:val="414142"/>
                <w:sz w:val="26"/>
                <w:szCs w:val="26"/>
                <w:lang w:eastAsia="lv-LV"/>
              </w:rPr>
              <w:t>0</w:t>
            </w:r>
          </w:p>
        </w:tc>
      </w:tr>
      <w:tr w:rsidR="00C7301A" w:rsidRPr="00467FDD" w14:paraId="04EEBD44" w14:textId="77777777" w:rsidTr="00C7301A">
        <w:trPr>
          <w:tblCellSpacing w:w="15" w:type="dxa"/>
        </w:trPr>
        <w:tc>
          <w:tcPr>
            <w:tcW w:w="1064" w:type="pct"/>
            <w:tcBorders>
              <w:top w:val="outset" w:sz="6" w:space="0" w:color="auto"/>
              <w:left w:val="outset" w:sz="6" w:space="0" w:color="auto"/>
              <w:bottom w:val="outset" w:sz="6" w:space="0" w:color="auto"/>
              <w:right w:val="outset" w:sz="6" w:space="0" w:color="auto"/>
            </w:tcBorders>
            <w:hideMark/>
          </w:tcPr>
          <w:p w14:paraId="43B5336B" w14:textId="77777777" w:rsidR="00C7301A" w:rsidRPr="00467FDD" w:rsidRDefault="00C7301A" w:rsidP="00902E27">
            <w:pPr>
              <w:spacing w:after="0" w:line="240" w:lineRule="auto"/>
              <w:rPr>
                <w:rFonts w:ascii="Times New Roman" w:eastAsia="Times New Roman" w:hAnsi="Times New Roman" w:cs="Times New Roman"/>
                <w:iCs/>
                <w:color w:val="414142"/>
                <w:sz w:val="26"/>
                <w:szCs w:val="26"/>
                <w:lang w:eastAsia="lv-LV"/>
              </w:rPr>
            </w:pPr>
            <w:r w:rsidRPr="00467FDD">
              <w:rPr>
                <w:rFonts w:ascii="Times New Roman" w:eastAsia="Times New Roman" w:hAnsi="Times New Roman" w:cs="Times New Roman"/>
                <w:iCs/>
                <w:color w:val="414142"/>
                <w:sz w:val="26"/>
                <w:szCs w:val="26"/>
                <w:lang w:eastAsia="lv-LV"/>
              </w:rPr>
              <w:t>1.3. pašvaldību budžets</w:t>
            </w:r>
          </w:p>
        </w:tc>
        <w:tc>
          <w:tcPr>
            <w:tcW w:w="495" w:type="pct"/>
            <w:tcBorders>
              <w:top w:val="outset" w:sz="6" w:space="0" w:color="auto"/>
              <w:left w:val="outset" w:sz="6" w:space="0" w:color="auto"/>
              <w:bottom w:val="outset" w:sz="6" w:space="0" w:color="auto"/>
              <w:right w:val="outset" w:sz="6" w:space="0" w:color="auto"/>
            </w:tcBorders>
            <w:vAlign w:val="center"/>
            <w:hideMark/>
          </w:tcPr>
          <w:p w14:paraId="1982758D" w14:textId="4E0D3015" w:rsidR="00C7301A" w:rsidRPr="00467FDD" w:rsidRDefault="00C7301A" w:rsidP="00902E27">
            <w:pPr>
              <w:spacing w:after="0" w:line="240" w:lineRule="auto"/>
              <w:rPr>
                <w:rFonts w:ascii="Times New Roman" w:eastAsia="Times New Roman" w:hAnsi="Times New Roman" w:cs="Times New Roman"/>
                <w:iCs/>
                <w:color w:val="414142"/>
                <w:sz w:val="26"/>
                <w:szCs w:val="26"/>
                <w:lang w:eastAsia="lv-LV"/>
              </w:rPr>
            </w:pPr>
            <w:r w:rsidRPr="00467FDD">
              <w:rPr>
                <w:rFonts w:ascii="Times New Roman" w:eastAsia="Times New Roman" w:hAnsi="Times New Roman" w:cs="Times New Roman"/>
                <w:iCs/>
                <w:color w:val="414142"/>
                <w:sz w:val="26"/>
                <w:szCs w:val="26"/>
                <w:lang w:eastAsia="lv-LV"/>
              </w:rPr>
              <w:t> </w:t>
            </w:r>
            <w:r w:rsidR="00883D47" w:rsidRPr="00467FDD">
              <w:rPr>
                <w:rFonts w:ascii="Times New Roman" w:eastAsia="Times New Roman" w:hAnsi="Times New Roman" w:cs="Times New Roman"/>
                <w:iCs/>
                <w:color w:val="414142"/>
                <w:sz w:val="26"/>
                <w:szCs w:val="26"/>
                <w:lang w:eastAsia="lv-LV"/>
              </w:rPr>
              <w:t>0</w:t>
            </w:r>
          </w:p>
        </w:tc>
        <w:tc>
          <w:tcPr>
            <w:tcW w:w="563" w:type="pct"/>
            <w:tcBorders>
              <w:top w:val="outset" w:sz="6" w:space="0" w:color="auto"/>
              <w:left w:val="outset" w:sz="6" w:space="0" w:color="auto"/>
              <w:bottom w:val="outset" w:sz="6" w:space="0" w:color="auto"/>
              <w:right w:val="outset" w:sz="6" w:space="0" w:color="auto"/>
            </w:tcBorders>
            <w:vAlign w:val="center"/>
            <w:hideMark/>
          </w:tcPr>
          <w:p w14:paraId="3CE4685B" w14:textId="511F8AB2" w:rsidR="00C7301A" w:rsidRPr="00467FDD" w:rsidRDefault="00C7301A" w:rsidP="00902E27">
            <w:pPr>
              <w:spacing w:after="0" w:line="240" w:lineRule="auto"/>
              <w:rPr>
                <w:rFonts w:ascii="Times New Roman" w:eastAsia="Times New Roman" w:hAnsi="Times New Roman" w:cs="Times New Roman"/>
                <w:iCs/>
                <w:color w:val="414142"/>
                <w:sz w:val="26"/>
                <w:szCs w:val="26"/>
                <w:lang w:eastAsia="lv-LV"/>
              </w:rPr>
            </w:pPr>
            <w:r w:rsidRPr="00467FDD">
              <w:rPr>
                <w:rFonts w:ascii="Times New Roman" w:eastAsia="Times New Roman" w:hAnsi="Times New Roman" w:cs="Times New Roman"/>
                <w:iCs/>
                <w:color w:val="414142"/>
                <w:sz w:val="26"/>
                <w:szCs w:val="26"/>
                <w:lang w:eastAsia="lv-LV"/>
              </w:rPr>
              <w:t> </w:t>
            </w:r>
            <w:r w:rsidR="00883D47" w:rsidRPr="00467FDD">
              <w:rPr>
                <w:rFonts w:ascii="Times New Roman" w:eastAsia="Times New Roman" w:hAnsi="Times New Roman" w:cs="Times New Roman"/>
                <w:iCs/>
                <w:color w:val="414142"/>
                <w:sz w:val="26"/>
                <w:szCs w:val="26"/>
                <w:lang w:eastAsia="lv-LV"/>
              </w:rPr>
              <w:t>0</w:t>
            </w:r>
          </w:p>
        </w:tc>
        <w:tc>
          <w:tcPr>
            <w:tcW w:w="491" w:type="pct"/>
            <w:tcBorders>
              <w:top w:val="outset" w:sz="6" w:space="0" w:color="auto"/>
              <w:left w:val="outset" w:sz="6" w:space="0" w:color="auto"/>
              <w:bottom w:val="outset" w:sz="6" w:space="0" w:color="auto"/>
              <w:right w:val="outset" w:sz="6" w:space="0" w:color="auto"/>
            </w:tcBorders>
            <w:vAlign w:val="center"/>
            <w:hideMark/>
          </w:tcPr>
          <w:p w14:paraId="21844580" w14:textId="78C55723" w:rsidR="00C7301A" w:rsidRPr="00467FDD" w:rsidRDefault="00C7301A" w:rsidP="00902E27">
            <w:pPr>
              <w:spacing w:after="0" w:line="240" w:lineRule="auto"/>
              <w:rPr>
                <w:rFonts w:ascii="Times New Roman" w:eastAsia="Times New Roman" w:hAnsi="Times New Roman" w:cs="Times New Roman"/>
                <w:iCs/>
                <w:color w:val="414142"/>
                <w:sz w:val="26"/>
                <w:szCs w:val="26"/>
                <w:lang w:eastAsia="lv-LV"/>
              </w:rPr>
            </w:pPr>
            <w:r w:rsidRPr="00467FDD">
              <w:rPr>
                <w:rFonts w:ascii="Times New Roman" w:eastAsia="Times New Roman" w:hAnsi="Times New Roman" w:cs="Times New Roman"/>
                <w:iCs/>
                <w:color w:val="414142"/>
                <w:sz w:val="26"/>
                <w:szCs w:val="26"/>
                <w:lang w:eastAsia="lv-LV"/>
              </w:rPr>
              <w:t> </w:t>
            </w:r>
            <w:r w:rsidR="00883D47" w:rsidRPr="00467FDD">
              <w:rPr>
                <w:rFonts w:ascii="Times New Roman" w:eastAsia="Times New Roman" w:hAnsi="Times New Roman" w:cs="Times New Roman"/>
                <w:iCs/>
                <w:color w:val="414142"/>
                <w:sz w:val="26"/>
                <w:szCs w:val="26"/>
                <w:lang w:eastAsia="lv-LV"/>
              </w:rPr>
              <w:t>0</w:t>
            </w:r>
          </w:p>
        </w:tc>
        <w:tc>
          <w:tcPr>
            <w:tcW w:w="563" w:type="pct"/>
            <w:tcBorders>
              <w:top w:val="outset" w:sz="6" w:space="0" w:color="auto"/>
              <w:left w:val="outset" w:sz="6" w:space="0" w:color="auto"/>
              <w:bottom w:val="outset" w:sz="6" w:space="0" w:color="auto"/>
              <w:right w:val="outset" w:sz="6" w:space="0" w:color="auto"/>
            </w:tcBorders>
            <w:vAlign w:val="center"/>
            <w:hideMark/>
          </w:tcPr>
          <w:p w14:paraId="6A6AFC31" w14:textId="4A9C6369" w:rsidR="00C7301A" w:rsidRPr="00467FDD" w:rsidRDefault="00C7301A" w:rsidP="00902E27">
            <w:pPr>
              <w:spacing w:after="0" w:line="240" w:lineRule="auto"/>
              <w:rPr>
                <w:rFonts w:ascii="Times New Roman" w:eastAsia="Times New Roman" w:hAnsi="Times New Roman" w:cs="Times New Roman"/>
                <w:iCs/>
                <w:color w:val="414142"/>
                <w:sz w:val="26"/>
                <w:szCs w:val="26"/>
                <w:lang w:eastAsia="lv-LV"/>
              </w:rPr>
            </w:pPr>
            <w:r w:rsidRPr="00467FDD">
              <w:rPr>
                <w:rFonts w:ascii="Times New Roman" w:eastAsia="Times New Roman" w:hAnsi="Times New Roman" w:cs="Times New Roman"/>
                <w:iCs/>
                <w:color w:val="414142"/>
                <w:sz w:val="26"/>
                <w:szCs w:val="26"/>
                <w:lang w:eastAsia="lv-LV"/>
              </w:rPr>
              <w:t> </w:t>
            </w:r>
            <w:r w:rsidR="00883D47" w:rsidRPr="00467FDD">
              <w:rPr>
                <w:rFonts w:ascii="Times New Roman" w:eastAsia="Times New Roman" w:hAnsi="Times New Roman" w:cs="Times New Roman"/>
                <w:iCs/>
                <w:color w:val="414142"/>
                <w:sz w:val="26"/>
                <w:szCs w:val="26"/>
                <w:lang w:eastAsia="lv-LV"/>
              </w:rPr>
              <w:t>0</w:t>
            </w:r>
          </w:p>
        </w:tc>
        <w:tc>
          <w:tcPr>
            <w:tcW w:w="491" w:type="pct"/>
            <w:tcBorders>
              <w:top w:val="outset" w:sz="6" w:space="0" w:color="auto"/>
              <w:left w:val="outset" w:sz="6" w:space="0" w:color="auto"/>
              <w:bottom w:val="outset" w:sz="6" w:space="0" w:color="auto"/>
              <w:right w:val="outset" w:sz="6" w:space="0" w:color="auto"/>
            </w:tcBorders>
            <w:vAlign w:val="center"/>
            <w:hideMark/>
          </w:tcPr>
          <w:p w14:paraId="2559C296" w14:textId="4BEFB582" w:rsidR="00C7301A" w:rsidRPr="00467FDD" w:rsidRDefault="00C7301A" w:rsidP="00902E27">
            <w:pPr>
              <w:spacing w:after="0" w:line="240" w:lineRule="auto"/>
              <w:rPr>
                <w:rFonts w:ascii="Times New Roman" w:eastAsia="Times New Roman" w:hAnsi="Times New Roman" w:cs="Times New Roman"/>
                <w:iCs/>
                <w:color w:val="414142"/>
                <w:sz w:val="26"/>
                <w:szCs w:val="26"/>
                <w:lang w:eastAsia="lv-LV"/>
              </w:rPr>
            </w:pPr>
            <w:r w:rsidRPr="00467FDD">
              <w:rPr>
                <w:rFonts w:ascii="Times New Roman" w:eastAsia="Times New Roman" w:hAnsi="Times New Roman" w:cs="Times New Roman"/>
                <w:iCs/>
                <w:color w:val="414142"/>
                <w:sz w:val="26"/>
                <w:szCs w:val="26"/>
                <w:lang w:eastAsia="lv-LV"/>
              </w:rPr>
              <w:t> </w:t>
            </w:r>
            <w:r w:rsidR="00883D47" w:rsidRPr="00467FDD">
              <w:rPr>
                <w:rFonts w:ascii="Times New Roman" w:eastAsia="Times New Roman" w:hAnsi="Times New Roman" w:cs="Times New Roman"/>
                <w:iCs/>
                <w:color w:val="414142"/>
                <w:sz w:val="26"/>
                <w:szCs w:val="26"/>
                <w:lang w:eastAsia="lv-LV"/>
              </w:rPr>
              <w:t>0</w:t>
            </w:r>
          </w:p>
        </w:tc>
        <w:tc>
          <w:tcPr>
            <w:tcW w:w="563" w:type="pct"/>
            <w:tcBorders>
              <w:top w:val="outset" w:sz="6" w:space="0" w:color="auto"/>
              <w:left w:val="outset" w:sz="6" w:space="0" w:color="auto"/>
              <w:bottom w:val="outset" w:sz="6" w:space="0" w:color="auto"/>
              <w:right w:val="outset" w:sz="6" w:space="0" w:color="auto"/>
            </w:tcBorders>
            <w:vAlign w:val="center"/>
            <w:hideMark/>
          </w:tcPr>
          <w:p w14:paraId="7F8AC5B6" w14:textId="30243041" w:rsidR="00C7301A" w:rsidRPr="00467FDD" w:rsidRDefault="00C7301A" w:rsidP="00902E27">
            <w:pPr>
              <w:spacing w:after="0" w:line="240" w:lineRule="auto"/>
              <w:rPr>
                <w:rFonts w:ascii="Times New Roman" w:eastAsia="Times New Roman" w:hAnsi="Times New Roman" w:cs="Times New Roman"/>
                <w:iCs/>
                <w:color w:val="414142"/>
                <w:sz w:val="26"/>
                <w:szCs w:val="26"/>
                <w:lang w:eastAsia="lv-LV"/>
              </w:rPr>
            </w:pPr>
            <w:r w:rsidRPr="00467FDD">
              <w:rPr>
                <w:rFonts w:ascii="Times New Roman" w:eastAsia="Times New Roman" w:hAnsi="Times New Roman" w:cs="Times New Roman"/>
                <w:iCs/>
                <w:color w:val="414142"/>
                <w:sz w:val="26"/>
                <w:szCs w:val="26"/>
                <w:lang w:eastAsia="lv-LV"/>
              </w:rPr>
              <w:t> </w:t>
            </w:r>
            <w:r w:rsidR="00883D47" w:rsidRPr="00467FDD">
              <w:rPr>
                <w:rFonts w:ascii="Times New Roman" w:eastAsia="Times New Roman" w:hAnsi="Times New Roman" w:cs="Times New Roman"/>
                <w:iCs/>
                <w:color w:val="414142"/>
                <w:sz w:val="26"/>
                <w:szCs w:val="26"/>
                <w:lang w:eastAsia="lv-LV"/>
              </w:rPr>
              <w:t>0</w:t>
            </w:r>
          </w:p>
        </w:tc>
        <w:tc>
          <w:tcPr>
            <w:tcW w:w="626" w:type="pct"/>
            <w:tcBorders>
              <w:top w:val="outset" w:sz="6" w:space="0" w:color="auto"/>
              <w:left w:val="outset" w:sz="6" w:space="0" w:color="auto"/>
              <w:bottom w:val="outset" w:sz="6" w:space="0" w:color="auto"/>
              <w:right w:val="outset" w:sz="6" w:space="0" w:color="auto"/>
            </w:tcBorders>
            <w:vAlign w:val="center"/>
            <w:hideMark/>
          </w:tcPr>
          <w:p w14:paraId="09CFD36D" w14:textId="79431FF8" w:rsidR="00C7301A" w:rsidRPr="00467FDD" w:rsidRDefault="00C7301A" w:rsidP="00902E27">
            <w:pPr>
              <w:spacing w:after="0" w:line="240" w:lineRule="auto"/>
              <w:rPr>
                <w:rFonts w:ascii="Times New Roman" w:eastAsia="Times New Roman" w:hAnsi="Times New Roman" w:cs="Times New Roman"/>
                <w:iCs/>
                <w:color w:val="414142"/>
                <w:sz w:val="26"/>
                <w:szCs w:val="26"/>
                <w:lang w:eastAsia="lv-LV"/>
              </w:rPr>
            </w:pPr>
            <w:r w:rsidRPr="00467FDD">
              <w:rPr>
                <w:rFonts w:ascii="Times New Roman" w:eastAsia="Times New Roman" w:hAnsi="Times New Roman" w:cs="Times New Roman"/>
                <w:iCs/>
                <w:color w:val="414142"/>
                <w:sz w:val="26"/>
                <w:szCs w:val="26"/>
                <w:lang w:eastAsia="lv-LV"/>
              </w:rPr>
              <w:t> </w:t>
            </w:r>
            <w:r w:rsidR="00883D47" w:rsidRPr="00467FDD">
              <w:rPr>
                <w:rFonts w:ascii="Times New Roman" w:eastAsia="Times New Roman" w:hAnsi="Times New Roman" w:cs="Times New Roman"/>
                <w:iCs/>
                <w:color w:val="414142"/>
                <w:sz w:val="26"/>
                <w:szCs w:val="26"/>
                <w:lang w:eastAsia="lv-LV"/>
              </w:rPr>
              <w:t>0</w:t>
            </w:r>
          </w:p>
        </w:tc>
      </w:tr>
      <w:tr w:rsidR="00C7301A" w:rsidRPr="00467FDD" w14:paraId="3EA99384" w14:textId="77777777" w:rsidTr="005C059A">
        <w:trPr>
          <w:tblCellSpacing w:w="15" w:type="dxa"/>
        </w:trPr>
        <w:tc>
          <w:tcPr>
            <w:tcW w:w="1064" w:type="pct"/>
            <w:tcBorders>
              <w:top w:val="outset" w:sz="6" w:space="0" w:color="auto"/>
              <w:left w:val="outset" w:sz="6" w:space="0" w:color="auto"/>
              <w:bottom w:val="outset" w:sz="6" w:space="0" w:color="auto"/>
              <w:right w:val="outset" w:sz="6" w:space="0" w:color="auto"/>
            </w:tcBorders>
            <w:hideMark/>
          </w:tcPr>
          <w:p w14:paraId="55DF83D0" w14:textId="77777777" w:rsidR="00C7301A" w:rsidRPr="00467FDD" w:rsidRDefault="00C7301A" w:rsidP="00902E27">
            <w:pPr>
              <w:spacing w:after="0" w:line="240" w:lineRule="auto"/>
              <w:rPr>
                <w:rFonts w:ascii="Times New Roman" w:eastAsia="Times New Roman" w:hAnsi="Times New Roman" w:cs="Times New Roman"/>
                <w:iCs/>
                <w:color w:val="414142"/>
                <w:sz w:val="26"/>
                <w:szCs w:val="26"/>
                <w:lang w:eastAsia="lv-LV"/>
              </w:rPr>
            </w:pPr>
            <w:r w:rsidRPr="00467FDD">
              <w:rPr>
                <w:rFonts w:ascii="Times New Roman" w:eastAsia="Times New Roman" w:hAnsi="Times New Roman" w:cs="Times New Roman"/>
                <w:iCs/>
                <w:color w:val="414142"/>
                <w:sz w:val="26"/>
                <w:szCs w:val="26"/>
                <w:lang w:eastAsia="lv-LV"/>
              </w:rPr>
              <w:t>2. Budžeta izdevumi</w:t>
            </w:r>
          </w:p>
        </w:tc>
        <w:tc>
          <w:tcPr>
            <w:tcW w:w="495" w:type="pct"/>
            <w:tcBorders>
              <w:top w:val="outset" w:sz="6" w:space="0" w:color="auto"/>
              <w:left w:val="outset" w:sz="6" w:space="0" w:color="auto"/>
              <w:bottom w:val="outset" w:sz="6" w:space="0" w:color="auto"/>
              <w:right w:val="outset" w:sz="6" w:space="0" w:color="auto"/>
            </w:tcBorders>
            <w:vAlign w:val="center"/>
            <w:hideMark/>
          </w:tcPr>
          <w:p w14:paraId="7AD09F8C" w14:textId="5141E134" w:rsidR="00C7301A" w:rsidRPr="00467FDD" w:rsidRDefault="00C7301A" w:rsidP="00902E27">
            <w:pPr>
              <w:spacing w:after="0" w:line="240" w:lineRule="auto"/>
              <w:rPr>
                <w:rFonts w:ascii="Times New Roman" w:eastAsia="Times New Roman" w:hAnsi="Times New Roman" w:cs="Times New Roman"/>
                <w:iCs/>
                <w:color w:val="414142"/>
                <w:sz w:val="26"/>
                <w:szCs w:val="26"/>
                <w:lang w:eastAsia="lv-LV"/>
              </w:rPr>
            </w:pPr>
            <w:r w:rsidRPr="00467FDD">
              <w:rPr>
                <w:rFonts w:ascii="Times New Roman" w:eastAsia="Times New Roman" w:hAnsi="Times New Roman" w:cs="Times New Roman"/>
                <w:iCs/>
                <w:color w:val="414142"/>
                <w:sz w:val="26"/>
                <w:szCs w:val="26"/>
                <w:lang w:eastAsia="lv-LV"/>
              </w:rPr>
              <w:t> </w:t>
            </w:r>
            <w:r w:rsidR="00883D47" w:rsidRPr="00467FDD">
              <w:rPr>
                <w:rFonts w:ascii="Times New Roman" w:eastAsia="Times New Roman" w:hAnsi="Times New Roman" w:cs="Times New Roman"/>
                <w:iCs/>
                <w:color w:val="414142"/>
                <w:sz w:val="26"/>
                <w:szCs w:val="26"/>
                <w:lang w:eastAsia="lv-LV"/>
              </w:rPr>
              <w:t>8 400</w:t>
            </w:r>
          </w:p>
        </w:tc>
        <w:tc>
          <w:tcPr>
            <w:tcW w:w="563" w:type="pct"/>
            <w:tcBorders>
              <w:top w:val="outset" w:sz="6" w:space="0" w:color="auto"/>
              <w:left w:val="outset" w:sz="6" w:space="0" w:color="auto"/>
              <w:bottom w:val="outset" w:sz="6" w:space="0" w:color="auto"/>
              <w:right w:val="outset" w:sz="6" w:space="0" w:color="auto"/>
            </w:tcBorders>
            <w:vAlign w:val="center"/>
            <w:hideMark/>
          </w:tcPr>
          <w:p w14:paraId="3085A7A9" w14:textId="79A61AAC" w:rsidR="00C7301A" w:rsidRPr="00467FDD" w:rsidRDefault="00C7301A" w:rsidP="00902E27">
            <w:pPr>
              <w:spacing w:after="0" w:line="240" w:lineRule="auto"/>
              <w:rPr>
                <w:rFonts w:ascii="Times New Roman" w:eastAsia="Times New Roman" w:hAnsi="Times New Roman" w:cs="Times New Roman"/>
                <w:iCs/>
                <w:color w:val="414142"/>
                <w:sz w:val="26"/>
                <w:szCs w:val="26"/>
                <w:lang w:eastAsia="lv-LV"/>
              </w:rPr>
            </w:pPr>
            <w:r w:rsidRPr="00467FDD">
              <w:rPr>
                <w:rFonts w:ascii="Times New Roman" w:eastAsia="Times New Roman" w:hAnsi="Times New Roman" w:cs="Times New Roman"/>
                <w:iCs/>
                <w:color w:val="414142"/>
                <w:sz w:val="26"/>
                <w:szCs w:val="26"/>
                <w:lang w:eastAsia="lv-LV"/>
              </w:rPr>
              <w:t> </w:t>
            </w:r>
            <w:r w:rsidR="00883D47" w:rsidRPr="00467FDD">
              <w:rPr>
                <w:rFonts w:ascii="Times New Roman" w:eastAsia="Times New Roman" w:hAnsi="Times New Roman" w:cs="Times New Roman"/>
                <w:iCs/>
                <w:color w:val="414142"/>
                <w:sz w:val="26"/>
                <w:szCs w:val="26"/>
                <w:lang w:eastAsia="lv-LV"/>
              </w:rPr>
              <w:t>0</w:t>
            </w:r>
          </w:p>
        </w:tc>
        <w:tc>
          <w:tcPr>
            <w:tcW w:w="491" w:type="pct"/>
            <w:tcBorders>
              <w:top w:val="outset" w:sz="6" w:space="0" w:color="auto"/>
              <w:left w:val="outset" w:sz="6" w:space="0" w:color="auto"/>
              <w:bottom w:val="outset" w:sz="6" w:space="0" w:color="auto"/>
              <w:right w:val="outset" w:sz="6" w:space="0" w:color="auto"/>
            </w:tcBorders>
            <w:vAlign w:val="center"/>
          </w:tcPr>
          <w:p w14:paraId="127DC428" w14:textId="0C5EC74B" w:rsidR="00C7301A" w:rsidRPr="00467FDD" w:rsidRDefault="00883D47" w:rsidP="00902E27">
            <w:pPr>
              <w:spacing w:after="0" w:line="240" w:lineRule="auto"/>
              <w:rPr>
                <w:rFonts w:ascii="Times New Roman" w:eastAsia="Times New Roman" w:hAnsi="Times New Roman" w:cs="Times New Roman"/>
                <w:iCs/>
                <w:color w:val="414142"/>
                <w:sz w:val="26"/>
                <w:szCs w:val="26"/>
                <w:lang w:eastAsia="lv-LV"/>
              </w:rPr>
            </w:pPr>
            <w:r w:rsidRPr="00467FDD">
              <w:rPr>
                <w:rFonts w:ascii="Times New Roman" w:eastAsia="Times New Roman" w:hAnsi="Times New Roman" w:cs="Times New Roman"/>
                <w:iCs/>
                <w:color w:val="414142"/>
                <w:sz w:val="26"/>
                <w:szCs w:val="26"/>
                <w:lang w:eastAsia="lv-LV"/>
              </w:rPr>
              <w:t>8 400</w:t>
            </w:r>
          </w:p>
        </w:tc>
        <w:tc>
          <w:tcPr>
            <w:tcW w:w="563" w:type="pct"/>
            <w:tcBorders>
              <w:top w:val="outset" w:sz="6" w:space="0" w:color="auto"/>
              <w:left w:val="outset" w:sz="6" w:space="0" w:color="auto"/>
              <w:bottom w:val="outset" w:sz="6" w:space="0" w:color="auto"/>
              <w:right w:val="outset" w:sz="6" w:space="0" w:color="auto"/>
            </w:tcBorders>
            <w:vAlign w:val="center"/>
          </w:tcPr>
          <w:p w14:paraId="7DDAEA20" w14:textId="7D00FC93" w:rsidR="00C7301A" w:rsidRPr="00467FDD" w:rsidRDefault="00883D47" w:rsidP="00902E27">
            <w:pPr>
              <w:spacing w:after="0" w:line="240" w:lineRule="auto"/>
              <w:rPr>
                <w:rFonts w:ascii="Times New Roman" w:eastAsia="Times New Roman" w:hAnsi="Times New Roman" w:cs="Times New Roman"/>
                <w:iCs/>
                <w:color w:val="414142"/>
                <w:sz w:val="26"/>
                <w:szCs w:val="26"/>
                <w:lang w:eastAsia="lv-LV"/>
              </w:rPr>
            </w:pPr>
            <w:r w:rsidRPr="00467FDD">
              <w:rPr>
                <w:rFonts w:ascii="Times New Roman" w:eastAsia="Times New Roman" w:hAnsi="Times New Roman" w:cs="Times New Roman"/>
                <w:iCs/>
                <w:color w:val="414142"/>
                <w:sz w:val="26"/>
                <w:szCs w:val="26"/>
                <w:lang w:eastAsia="lv-LV"/>
              </w:rPr>
              <w:t>0</w:t>
            </w:r>
          </w:p>
        </w:tc>
        <w:tc>
          <w:tcPr>
            <w:tcW w:w="491" w:type="pct"/>
            <w:tcBorders>
              <w:top w:val="outset" w:sz="6" w:space="0" w:color="auto"/>
              <w:left w:val="outset" w:sz="6" w:space="0" w:color="auto"/>
              <w:bottom w:val="outset" w:sz="6" w:space="0" w:color="auto"/>
              <w:right w:val="outset" w:sz="6" w:space="0" w:color="auto"/>
            </w:tcBorders>
            <w:vAlign w:val="center"/>
          </w:tcPr>
          <w:p w14:paraId="5254C549" w14:textId="4C9B5510" w:rsidR="00C7301A" w:rsidRPr="00467FDD" w:rsidRDefault="00883D47" w:rsidP="00902E27">
            <w:pPr>
              <w:spacing w:after="0" w:line="240" w:lineRule="auto"/>
              <w:rPr>
                <w:rFonts w:ascii="Times New Roman" w:eastAsia="Times New Roman" w:hAnsi="Times New Roman" w:cs="Times New Roman"/>
                <w:iCs/>
                <w:color w:val="414142"/>
                <w:sz w:val="26"/>
                <w:szCs w:val="26"/>
                <w:lang w:eastAsia="lv-LV"/>
              </w:rPr>
            </w:pPr>
            <w:r w:rsidRPr="00467FDD">
              <w:rPr>
                <w:rFonts w:ascii="Times New Roman" w:eastAsia="Times New Roman" w:hAnsi="Times New Roman" w:cs="Times New Roman"/>
                <w:iCs/>
                <w:color w:val="414142"/>
                <w:sz w:val="26"/>
                <w:szCs w:val="26"/>
                <w:lang w:eastAsia="lv-LV"/>
              </w:rPr>
              <w:t>8 400</w:t>
            </w:r>
          </w:p>
        </w:tc>
        <w:tc>
          <w:tcPr>
            <w:tcW w:w="563" w:type="pct"/>
            <w:tcBorders>
              <w:top w:val="outset" w:sz="6" w:space="0" w:color="auto"/>
              <w:left w:val="outset" w:sz="6" w:space="0" w:color="auto"/>
              <w:bottom w:val="outset" w:sz="6" w:space="0" w:color="auto"/>
              <w:right w:val="outset" w:sz="6" w:space="0" w:color="auto"/>
            </w:tcBorders>
            <w:vAlign w:val="center"/>
          </w:tcPr>
          <w:p w14:paraId="19215E82" w14:textId="1DDA13F9" w:rsidR="00C7301A" w:rsidRPr="00467FDD" w:rsidRDefault="00883D47" w:rsidP="00902E27">
            <w:pPr>
              <w:spacing w:after="0" w:line="240" w:lineRule="auto"/>
              <w:rPr>
                <w:rFonts w:ascii="Times New Roman" w:eastAsia="Times New Roman" w:hAnsi="Times New Roman" w:cs="Times New Roman"/>
                <w:iCs/>
                <w:color w:val="414142"/>
                <w:sz w:val="26"/>
                <w:szCs w:val="26"/>
                <w:lang w:eastAsia="lv-LV"/>
              </w:rPr>
            </w:pPr>
            <w:r w:rsidRPr="00467FDD">
              <w:rPr>
                <w:rFonts w:ascii="Times New Roman" w:eastAsia="Times New Roman" w:hAnsi="Times New Roman" w:cs="Times New Roman"/>
                <w:iCs/>
                <w:color w:val="414142"/>
                <w:sz w:val="26"/>
                <w:szCs w:val="26"/>
                <w:lang w:eastAsia="lv-LV"/>
              </w:rPr>
              <w:t>0</w:t>
            </w:r>
          </w:p>
        </w:tc>
        <w:tc>
          <w:tcPr>
            <w:tcW w:w="626" w:type="pct"/>
            <w:tcBorders>
              <w:top w:val="outset" w:sz="6" w:space="0" w:color="auto"/>
              <w:left w:val="outset" w:sz="6" w:space="0" w:color="auto"/>
              <w:bottom w:val="outset" w:sz="6" w:space="0" w:color="auto"/>
              <w:right w:val="outset" w:sz="6" w:space="0" w:color="auto"/>
            </w:tcBorders>
            <w:vAlign w:val="center"/>
          </w:tcPr>
          <w:p w14:paraId="303364AA" w14:textId="2ED7808A" w:rsidR="00C7301A" w:rsidRPr="00467FDD" w:rsidRDefault="00883D47" w:rsidP="00902E27">
            <w:pPr>
              <w:spacing w:after="0" w:line="240" w:lineRule="auto"/>
              <w:rPr>
                <w:rFonts w:ascii="Times New Roman" w:eastAsia="Times New Roman" w:hAnsi="Times New Roman" w:cs="Times New Roman"/>
                <w:iCs/>
                <w:color w:val="414142"/>
                <w:sz w:val="26"/>
                <w:szCs w:val="26"/>
                <w:lang w:eastAsia="lv-LV"/>
              </w:rPr>
            </w:pPr>
            <w:r w:rsidRPr="00467FDD">
              <w:rPr>
                <w:rFonts w:ascii="Times New Roman" w:eastAsia="Times New Roman" w:hAnsi="Times New Roman" w:cs="Times New Roman"/>
                <w:iCs/>
                <w:color w:val="414142"/>
                <w:sz w:val="26"/>
                <w:szCs w:val="26"/>
                <w:lang w:eastAsia="lv-LV"/>
              </w:rPr>
              <w:t>0</w:t>
            </w:r>
          </w:p>
        </w:tc>
      </w:tr>
      <w:tr w:rsidR="00C7301A" w:rsidRPr="00467FDD" w14:paraId="52DE9E46" w14:textId="77777777" w:rsidTr="00C7301A">
        <w:trPr>
          <w:tblCellSpacing w:w="15" w:type="dxa"/>
        </w:trPr>
        <w:tc>
          <w:tcPr>
            <w:tcW w:w="1064" w:type="pct"/>
            <w:tcBorders>
              <w:top w:val="outset" w:sz="6" w:space="0" w:color="auto"/>
              <w:left w:val="outset" w:sz="6" w:space="0" w:color="auto"/>
              <w:bottom w:val="outset" w:sz="6" w:space="0" w:color="auto"/>
              <w:right w:val="outset" w:sz="6" w:space="0" w:color="auto"/>
            </w:tcBorders>
            <w:hideMark/>
          </w:tcPr>
          <w:p w14:paraId="0A8D0CEB" w14:textId="77777777" w:rsidR="00C7301A" w:rsidRPr="00467FDD" w:rsidRDefault="00C7301A" w:rsidP="00902E27">
            <w:pPr>
              <w:spacing w:after="0" w:line="240" w:lineRule="auto"/>
              <w:rPr>
                <w:rFonts w:ascii="Times New Roman" w:eastAsia="Times New Roman" w:hAnsi="Times New Roman" w:cs="Times New Roman"/>
                <w:iCs/>
                <w:color w:val="414142"/>
                <w:sz w:val="26"/>
                <w:szCs w:val="26"/>
                <w:lang w:eastAsia="lv-LV"/>
              </w:rPr>
            </w:pPr>
            <w:r w:rsidRPr="00467FDD">
              <w:rPr>
                <w:rFonts w:ascii="Times New Roman" w:eastAsia="Times New Roman" w:hAnsi="Times New Roman" w:cs="Times New Roman"/>
                <w:iCs/>
                <w:color w:val="414142"/>
                <w:sz w:val="26"/>
                <w:szCs w:val="26"/>
                <w:lang w:eastAsia="lv-LV"/>
              </w:rPr>
              <w:t>2.1. valsts pamatbudžets</w:t>
            </w:r>
          </w:p>
        </w:tc>
        <w:tc>
          <w:tcPr>
            <w:tcW w:w="495" w:type="pct"/>
            <w:tcBorders>
              <w:top w:val="outset" w:sz="6" w:space="0" w:color="auto"/>
              <w:left w:val="outset" w:sz="6" w:space="0" w:color="auto"/>
              <w:bottom w:val="outset" w:sz="6" w:space="0" w:color="auto"/>
              <w:right w:val="outset" w:sz="6" w:space="0" w:color="auto"/>
            </w:tcBorders>
            <w:vAlign w:val="center"/>
            <w:hideMark/>
          </w:tcPr>
          <w:p w14:paraId="60353E4E" w14:textId="5FF9F1AA" w:rsidR="00C7301A" w:rsidRPr="00467FDD" w:rsidRDefault="00C7301A" w:rsidP="00902E27">
            <w:pPr>
              <w:spacing w:after="0" w:line="240" w:lineRule="auto"/>
              <w:rPr>
                <w:rFonts w:ascii="Times New Roman" w:eastAsia="Times New Roman" w:hAnsi="Times New Roman" w:cs="Times New Roman"/>
                <w:iCs/>
                <w:color w:val="414142"/>
                <w:sz w:val="26"/>
                <w:szCs w:val="26"/>
                <w:lang w:eastAsia="lv-LV"/>
              </w:rPr>
            </w:pPr>
            <w:r w:rsidRPr="00467FDD">
              <w:rPr>
                <w:rFonts w:ascii="Times New Roman" w:eastAsia="Times New Roman" w:hAnsi="Times New Roman" w:cs="Times New Roman"/>
                <w:iCs/>
                <w:color w:val="414142"/>
                <w:sz w:val="26"/>
                <w:szCs w:val="26"/>
                <w:lang w:eastAsia="lv-LV"/>
              </w:rPr>
              <w:t> </w:t>
            </w:r>
            <w:r w:rsidR="00883D47" w:rsidRPr="00467FDD">
              <w:rPr>
                <w:rFonts w:ascii="Times New Roman" w:eastAsia="Times New Roman" w:hAnsi="Times New Roman" w:cs="Times New Roman"/>
                <w:iCs/>
                <w:color w:val="414142"/>
                <w:sz w:val="26"/>
                <w:szCs w:val="26"/>
                <w:lang w:eastAsia="lv-LV"/>
              </w:rPr>
              <w:t>8 400</w:t>
            </w:r>
          </w:p>
        </w:tc>
        <w:tc>
          <w:tcPr>
            <w:tcW w:w="563" w:type="pct"/>
            <w:tcBorders>
              <w:top w:val="outset" w:sz="6" w:space="0" w:color="auto"/>
              <w:left w:val="outset" w:sz="6" w:space="0" w:color="auto"/>
              <w:bottom w:val="outset" w:sz="6" w:space="0" w:color="auto"/>
              <w:right w:val="outset" w:sz="6" w:space="0" w:color="auto"/>
            </w:tcBorders>
            <w:vAlign w:val="center"/>
            <w:hideMark/>
          </w:tcPr>
          <w:p w14:paraId="75A4133E" w14:textId="1EB2441B" w:rsidR="00C7301A" w:rsidRPr="00467FDD" w:rsidRDefault="00C7301A" w:rsidP="00902E27">
            <w:pPr>
              <w:spacing w:after="0" w:line="240" w:lineRule="auto"/>
              <w:rPr>
                <w:rFonts w:ascii="Times New Roman" w:eastAsia="Times New Roman" w:hAnsi="Times New Roman" w:cs="Times New Roman"/>
                <w:iCs/>
                <w:color w:val="414142"/>
                <w:sz w:val="26"/>
                <w:szCs w:val="26"/>
                <w:lang w:eastAsia="lv-LV"/>
              </w:rPr>
            </w:pPr>
            <w:r w:rsidRPr="00467FDD">
              <w:rPr>
                <w:rFonts w:ascii="Times New Roman" w:eastAsia="Times New Roman" w:hAnsi="Times New Roman" w:cs="Times New Roman"/>
                <w:iCs/>
                <w:color w:val="414142"/>
                <w:sz w:val="26"/>
                <w:szCs w:val="26"/>
                <w:lang w:eastAsia="lv-LV"/>
              </w:rPr>
              <w:t> </w:t>
            </w:r>
            <w:r w:rsidR="00883D47" w:rsidRPr="00467FDD">
              <w:rPr>
                <w:rFonts w:ascii="Times New Roman" w:eastAsia="Times New Roman" w:hAnsi="Times New Roman" w:cs="Times New Roman"/>
                <w:iCs/>
                <w:color w:val="414142"/>
                <w:sz w:val="26"/>
                <w:szCs w:val="26"/>
                <w:lang w:eastAsia="lv-LV"/>
              </w:rPr>
              <w:t>0</w:t>
            </w:r>
          </w:p>
        </w:tc>
        <w:tc>
          <w:tcPr>
            <w:tcW w:w="491" w:type="pct"/>
            <w:tcBorders>
              <w:top w:val="outset" w:sz="6" w:space="0" w:color="auto"/>
              <w:left w:val="outset" w:sz="6" w:space="0" w:color="auto"/>
              <w:bottom w:val="outset" w:sz="6" w:space="0" w:color="auto"/>
              <w:right w:val="outset" w:sz="6" w:space="0" w:color="auto"/>
            </w:tcBorders>
            <w:vAlign w:val="center"/>
            <w:hideMark/>
          </w:tcPr>
          <w:p w14:paraId="32833AB8" w14:textId="599A67BD" w:rsidR="00C7301A" w:rsidRPr="00467FDD" w:rsidRDefault="00C7301A" w:rsidP="00902E27">
            <w:pPr>
              <w:spacing w:after="0" w:line="240" w:lineRule="auto"/>
              <w:rPr>
                <w:rFonts w:ascii="Times New Roman" w:eastAsia="Times New Roman" w:hAnsi="Times New Roman" w:cs="Times New Roman"/>
                <w:iCs/>
                <w:color w:val="414142"/>
                <w:sz w:val="26"/>
                <w:szCs w:val="26"/>
                <w:lang w:eastAsia="lv-LV"/>
              </w:rPr>
            </w:pPr>
            <w:r w:rsidRPr="00467FDD">
              <w:rPr>
                <w:rFonts w:ascii="Times New Roman" w:eastAsia="Times New Roman" w:hAnsi="Times New Roman" w:cs="Times New Roman"/>
                <w:iCs/>
                <w:color w:val="414142"/>
                <w:sz w:val="26"/>
                <w:szCs w:val="26"/>
                <w:lang w:eastAsia="lv-LV"/>
              </w:rPr>
              <w:t> </w:t>
            </w:r>
            <w:r w:rsidR="00883D47" w:rsidRPr="00467FDD">
              <w:rPr>
                <w:rFonts w:ascii="Times New Roman" w:eastAsia="Times New Roman" w:hAnsi="Times New Roman" w:cs="Times New Roman"/>
                <w:iCs/>
                <w:color w:val="414142"/>
                <w:sz w:val="26"/>
                <w:szCs w:val="26"/>
                <w:lang w:eastAsia="lv-LV"/>
              </w:rPr>
              <w:t>8 400</w:t>
            </w:r>
          </w:p>
        </w:tc>
        <w:tc>
          <w:tcPr>
            <w:tcW w:w="563" w:type="pct"/>
            <w:tcBorders>
              <w:top w:val="outset" w:sz="6" w:space="0" w:color="auto"/>
              <w:left w:val="outset" w:sz="6" w:space="0" w:color="auto"/>
              <w:bottom w:val="outset" w:sz="6" w:space="0" w:color="auto"/>
              <w:right w:val="outset" w:sz="6" w:space="0" w:color="auto"/>
            </w:tcBorders>
            <w:vAlign w:val="center"/>
            <w:hideMark/>
          </w:tcPr>
          <w:p w14:paraId="6F706ECC" w14:textId="4430F953" w:rsidR="00C7301A" w:rsidRPr="00467FDD" w:rsidRDefault="00C7301A" w:rsidP="00902E27">
            <w:pPr>
              <w:spacing w:after="0" w:line="240" w:lineRule="auto"/>
              <w:rPr>
                <w:rFonts w:ascii="Times New Roman" w:eastAsia="Times New Roman" w:hAnsi="Times New Roman" w:cs="Times New Roman"/>
                <w:iCs/>
                <w:color w:val="414142"/>
                <w:sz w:val="26"/>
                <w:szCs w:val="26"/>
                <w:lang w:eastAsia="lv-LV"/>
              </w:rPr>
            </w:pPr>
            <w:r w:rsidRPr="00467FDD">
              <w:rPr>
                <w:rFonts w:ascii="Times New Roman" w:eastAsia="Times New Roman" w:hAnsi="Times New Roman" w:cs="Times New Roman"/>
                <w:iCs/>
                <w:color w:val="414142"/>
                <w:sz w:val="26"/>
                <w:szCs w:val="26"/>
                <w:lang w:eastAsia="lv-LV"/>
              </w:rPr>
              <w:t> </w:t>
            </w:r>
            <w:r w:rsidR="00883D47" w:rsidRPr="00467FDD">
              <w:rPr>
                <w:rFonts w:ascii="Times New Roman" w:eastAsia="Times New Roman" w:hAnsi="Times New Roman" w:cs="Times New Roman"/>
                <w:iCs/>
                <w:color w:val="414142"/>
                <w:sz w:val="26"/>
                <w:szCs w:val="26"/>
                <w:lang w:eastAsia="lv-LV"/>
              </w:rPr>
              <w:t>0</w:t>
            </w:r>
          </w:p>
        </w:tc>
        <w:tc>
          <w:tcPr>
            <w:tcW w:w="491" w:type="pct"/>
            <w:tcBorders>
              <w:top w:val="outset" w:sz="6" w:space="0" w:color="auto"/>
              <w:left w:val="outset" w:sz="6" w:space="0" w:color="auto"/>
              <w:bottom w:val="outset" w:sz="6" w:space="0" w:color="auto"/>
              <w:right w:val="outset" w:sz="6" w:space="0" w:color="auto"/>
            </w:tcBorders>
            <w:vAlign w:val="center"/>
            <w:hideMark/>
          </w:tcPr>
          <w:p w14:paraId="47576CAA" w14:textId="491D2432" w:rsidR="00C7301A" w:rsidRPr="00467FDD" w:rsidRDefault="00C7301A" w:rsidP="00902E27">
            <w:pPr>
              <w:spacing w:after="0" w:line="240" w:lineRule="auto"/>
              <w:rPr>
                <w:rFonts w:ascii="Times New Roman" w:eastAsia="Times New Roman" w:hAnsi="Times New Roman" w:cs="Times New Roman"/>
                <w:iCs/>
                <w:color w:val="414142"/>
                <w:sz w:val="26"/>
                <w:szCs w:val="26"/>
                <w:lang w:eastAsia="lv-LV"/>
              </w:rPr>
            </w:pPr>
            <w:r w:rsidRPr="00467FDD">
              <w:rPr>
                <w:rFonts w:ascii="Times New Roman" w:eastAsia="Times New Roman" w:hAnsi="Times New Roman" w:cs="Times New Roman"/>
                <w:iCs/>
                <w:color w:val="414142"/>
                <w:sz w:val="26"/>
                <w:szCs w:val="26"/>
                <w:lang w:eastAsia="lv-LV"/>
              </w:rPr>
              <w:t> </w:t>
            </w:r>
            <w:r w:rsidR="00883D47" w:rsidRPr="00467FDD">
              <w:rPr>
                <w:rFonts w:ascii="Times New Roman" w:eastAsia="Times New Roman" w:hAnsi="Times New Roman" w:cs="Times New Roman"/>
                <w:iCs/>
                <w:color w:val="414142"/>
                <w:sz w:val="26"/>
                <w:szCs w:val="26"/>
                <w:lang w:eastAsia="lv-LV"/>
              </w:rPr>
              <w:t>8 400</w:t>
            </w:r>
          </w:p>
        </w:tc>
        <w:tc>
          <w:tcPr>
            <w:tcW w:w="563" w:type="pct"/>
            <w:tcBorders>
              <w:top w:val="outset" w:sz="6" w:space="0" w:color="auto"/>
              <w:left w:val="outset" w:sz="6" w:space="0" w:color="auto"/>
              <w:bottom w:val="outset" w:sz="6" w:space="0" w:color="auto"/>
              <w:right w:val="outset" w:sz="6" w:space="0" w:color="auto"/>
            </w:tcBorders>
            <w:vAlign w:val="center"/>
            <w:hideMark/>
          </w:tcPr>
          <w:p w14:paraId="7FF0869A" w14:textId="182CD1D1" w:rsidR="00C7301A" w:rsidRPr="00467FDD" w:rsidRDefault="00C7301A" w:rsidP="00902E27">
            <w:pPr>
              <w:spacing w:after="0" w:line="240" w:lineRule="auto"/>
              <w:rPr>
                <w:rFonts w:ascii="Times New Roman" w:eastAsia="Times New Roman" w:hAnsi="Times New Roman" w:cs="Times New Roman"/>
                <w:iCs/>
                <w:color w:val="414142"/>
                <w:sz w:val="26"/>
                <w:szCs w:val="26"/>
                <w:lang w:eastAsia="lv-LV"/>
              </w:rPr>
            </w:pPr>
            <w:r w:rsidRPr="00467FDD">
              <w:rPr>
                <w:rFonts w:ascii="Times New Roman" w:eastAsia="Times New Roman" w:hAnsi="Times New Roman" w:cs="Times New Roman"/>
                <w:iCs/>
                <w:color w:val="414142"/>
                <w:sz w:val="26"/>
                <w:szCs w:val="26"/>
                <w:lang w:eastAsia="lv-LV"/>
              </w:rPr>
              <w:t> </w:t>
            </w:r>
            <w:r w:rsidR="00883D47" w:rsidRPr="00467FDD">
              <w:rPr>
                <w:rFonts w:ascii="Times New Roman" w:eastAsia="Times New Roman" w:hAnsi="Times New Roman" w:cs="Times New Roman"/>
                <w:iCs/>
                <w:color w:val="414142"/>
                <w:sz w:val="26"/>
                <w:szCs w:val="26"/>
                <w:lang w:eastAsia="lv-LV"/>
              </w:rPr>
              <w:t>0</w:t>
            </w:r>
          </w:p>
        </w:tc>
        <w:tc>
          <w:tcPr>
            <w:tcW w:w="626" w:type="pct"/>
            <w:tcBorders>
              <w:top w:val="outset" w:sz="6" w:space="0" w:color="auto"/>
              <w:left w:val="outset" w:sz="6" w:space="0" w:color="auto"/>
              <w:bottom w:val="outset" w:sz="6" w:space="0" w:color="auto"/>
              <w:right w:val="outset" w:sz="6" w:space="0" w:color="auto"/>
            </w:tcBorders>
            <w:vAlign w:val="center"/>
            <w:hideMark/>
          </w:tcPr>
          <w:p w14:paraId="4968C1C6" w14:textId="681E99AC" w:rsidR="00C7301A" w:rsidRPr="00467FDD" w:rsidRDefault="00C7301A" w:rsidP="00902E27">
            <w:pPr>
              <w:spacing w:after="0" w:line="240" w:lineRule="auto"/>
              <w:rPr>
                <w:rFonts w:ascii="Times New Roman" w:eastAsia="Times New Roman" w:hAnsi="Times New Roman" w:cs="Times New Roman"/>
                <w:iCs/>
                <w:color w:val="414142"/>
                <w:sz w:val="26"/>
                <w:szCs w:val="26"/>
                <w:lang w:eastAsia="lv-LV"/>
              </w:rPr>
            </w:pPr>
            <w:r w:rsidRPr="00467FDD">
              <w:rPr>
                <w:rFonts w:ascii="Times New Roman" w:eastAsia="Times New Roman" w:hAnsi="Times New Roman" w:cs="Times New Roman"/>
                <w:iCs/>
                <w:color w:val="414142"/>
                <w:sz w:val="26"/>
                <w:szCs w:val="26"/>
                <w:lang w:eastAsia="lv-LV"/>
              </w:rPr>
              <w:t> </w:t>
            </w:r>
            <w:r w:rsidR="00883D47" w:rsidRPr="00467FDD">
              <w:rPr>
                <w:rFonts w:ascii="Times New Roman" w:eastAsia="Times New Roman" w:hAnsi="Times New Roman" w:cs="Times New Roman"/>
                <w:iCs/>
                <w:color w:val="414142"/>
                <w:sz w:val="26"/>
                <w:szCs w:val="26"/>
                <w:lang w:eastAsia="lv-LV"/>
              </w:rPr>
              <w:t>0</w:t>
            </w:r>
          </w:p>
        </w:tc>
      </w:tr>
      <w:tr w:rsidR="00C7301A" w:rsidRPr="00467FDD" w14:paraId="6CB8C673" w14:textId="77777777" w:rsidTr="00C7301A">
        <w:trPr>
          <w:tblCellSpacing w:w="15" w:type="dxa"/>
        </w:trPr>
        <w:tc>
          <w:tcPr>
            <w:tcW w:w="1064" w:type="pct"/>
            <w:tcBorders>
              <w:top w:val="outset" w:sz="6" w:space="0" w:color="auto"/>
              <w:left w:val="outset" w:sz="6" w:space="0" w:color="auto"/>
              <w:bottom w:val="outset" w:sz="6" w:space="0" w:color="auto"/>
              <w:right w:val="outset" w:sz="6" w:space="0" w:color="auto"/>
            </w:tcBorders>
            <w:hideMark/>
          </w:tcPr>
          <w:p w14:paraId="416AB8FF" w14:textId="77777777" w:rsidR="00C7301A" w:rsidRPr="00467FDD" w:rsidRDefault="00C7301A" w:rsidP="00902E27">
            <w:pPr>
              <w:spacing w:after="0" w:line="240" w:lineRule="auto"/>
              <w:rPr>
                <w:rFonts w:ascii="Times New Roman" w:eastAsia="Times New Roman" w:hAnsi="Times New Roman" w:cs="Times New Roman"/>
                <w:iCs/>
                <w:color w:val="414142"/>
                <w:sz w:val="26"/>
                <w:szCs w:val="26"/>
                <w:lang w:eastAsia="lv-LV"/>
              </w:rPr>
            </w:pPr>
            <w:r w:rsidRPr="00467FDD">
              <w:rPr>
                <w:rFonts w:ascii="Times New Roman" w:eastAsia="Times New Roman" w:hAnsi="Times New Roman" w:cs="Times New Roman"/>
                <w:iCs/>
                <w:color w:val="414142"/>
                <w:sz w:val="26"/>
                <w:szCs w:val="26"/>
                <w:lang w:eastAsia="lv-LV"/>
              </w:rPr>
              <w:t>2.2. valsts speciālais budžets</w:t>
            </w:r>
          </w:p>
        </w:tc>
        <w:tc>
          <w:tcPr>
            <w:tcW w:w="495" w:type="pct"/>
            <w:tcBorders>
              <w:top w:val="outset" w:sz="6" w:space="0" w:color="auto"/>
              <w:left w:val="outset" w:sz="6" w:space="0" w:color="auto"/>
              <w:bottom w:val="outset" w:sz="6" w:space="0" w:color="auto"/>
              <w:right w:val="outset" w:sz="6" w:space="0" w:color="auto"/>
            </w:tcBorders>
            <w:vAlign w:val="center"/>
            <w:hideMark/>
          </w:tcPr>
          <w:p w14:paraId="3647F91C" w14:textId="5B3DECAF" w:rsidR="00C7301A" w:rsidRPr="00467FDD" w:rsidRDefault="00C7301A" w:rsidP="00902E27">
            <w:pPr>
              <w:spacing w:after="0" w:line="240" w:lineRule="auto"/>
              <w:rPr>
                <w:rFonts w:ascii="Times New Roman" w:eastAsia="Times New Roman" w:hAnsi="Times New Roman" w:cs="Times New Roman"/>
                <w:iCs/>
                <w:color w:val="414142"/>
                <w:sz w:val="26"/>
                <w:szCs w:val="26"/>
                <w:lang w:eastAsia="lv-LV"/>
              </w:rPr>
            </w:pPr>
            <w:r w:rsidRPr="00467FDD">
              <w:rPr>
                <w:rFonts w:ascii="Times New Roman" w:eastAsia="Times New Roman" w:hAnsi="Times New Roman" w:cs="Times New Roman"/>
                <w:iCs/>
                <w:color w:val="414142"/>
                <w:sz w:val="26"/>
                <w:szCs w:val="26"/>
                <w:lang w:eastAsia="lv-LV"/>
              </w:rPr>
              <w:t> </w:t>
            </w:r>
            <w:r w:rsidR="00883D47" w:rsidRPr="00467FDD">
              <w:rPr>
                <w:rFonts w:ascii="Times New Roman" w:eastAsia="Times New Roman" w:hAnsi="Times New Roman" w:cs="Times New Roman"/>
                <w:iCs/>
                <w:color w:val="414142"/>
                <w:sz w:val="26"/>
                <w:szCs w:val="26"/>
                <w:lang w:eastAsia="lv-LV"/>
              </w:rPr>
              <w:t>0</w:t>
            </w:r>
          </w:p>
        </w:tc>
        <w:tc>
          <w:tcPr>
            <w:tcW w:w="563" w:type="pct"/>
            <w:tcBorders>
              <w:top w:val="outset" w:sz="6" w:space="0" w:color="auto"/>
              <w:left w:val="outset" w:sz="6" w:space="0" w:color="auto"/>
              <w:bottom w:val="outset" w:sz="6" w:space="0" w:color="auto"/>
              <w:right w:val="outset" w:sz="6" w:space="0" w:color="auto"/>
            </w:tcBorders>
            <w:vAlign w:val="center"/>
            <w:hideMark/>
          </w:tcPr>
          <w:p w14:paraId="022C8549" w14:textId="4419BC09" w:rsidR="00C7301A" w:rsidRPr="00467FDD" w:rsidRDefault="00C7301A" w:rsidP="00902E27">
            <w:pPr>
              <w:spacing w:after="0" w:line="240" w:lineRule="auto"/>
              <w:rPr>
                <w:rFonts w:ascii="Times New Roman" w:eastAsia="Times New Roman" w:hAnsi="Times New Roman" w:cs="Times New Roman"/>
                <w:iCs/>
                <w:color w:val="414142"/>
                <w:sz w:val="26"/>
                <w:szCs w:val="26"/>
                <w:lang w:eastAsia="lv-LV"/>
              </w:rPr>
            </w:pPr>
            <w:r w:rsidRPr="00467FDD">
              <w:rPr>
                <w:rFonts w:ascii="Times New Roman" w:eastAsia="Times New Roman" w:hAnsi="Times New Roman" w:cs="Times New Roman"/>
                <w:iCs/>
                <w:color w:val="414142"/>
                <w:sz w:val="26"/>
                <w:szCs w:val="26"/>
                <w:lang w:eastAsia="lv-LV"/>
              </w:rPr>
              <w:t> </w:t>
            </w:r>
            <w:r w:rsidR="00883D47" w:rsidRPr="00467FDD">
              <w:rPr>
                <w:rFonts w:ascii="Times New Roman" w:eastAsia="Times New Roman" w:hAnsi="Times New Roman" w:cs="Times New Roman"/>
                <w:iCs/>
                <w:color w:val="414142"/>
                <w:sz w:val="26"/>
                <w:szCs w:val="26"/>
                <w:lang w:eastAsia="lv-LV"/>
              </w:rPr>
              <w:t>0</w:t>
            </w:r>
          </w:p>
        </w:tc>
        <w:tc>
          <w:tcPr>
            <w:tcW w:w="491" w:type="pct"/>
            <w:tcBorders>
              <w:top w:val="outset" w:sz="6" w:space="0" w:color="auto"/>
              <w:left w:val="outset" w:sz="6" w:space="0" w:color="auto"/>
              <w:bottom w:val="outset" w:sz="6" w:space="0" w:color="auto"/>
              <w:right w:val="outset" w:sz="6" w:space="0" w:color="auto"/>
            </w:tcBorders>
            <w:vAlign w:val="center"/>
            <w:hideMark/>
          </w:tcPr>
          <w:p w14:paraId="0101FA65" w14:textId="3C926154" w:rsidR="00C7301A" w:rsidRPr="00467FDD" w:rsidRDefault="00C7301A" w:rsidP="00902E27">
            <w:pPr>
              <w:spacing w:after="0" w:line="240" w:lineRule="auto"/>
              <w:rPr>
                <w:rFonts w:ascii="Times New Roman" w:eastAsia="Times New Roman" w:hAnsi="Times New Roman" w:cs="Times New Roman"/>
                <w:iCs/>
                <w:color w:val="414142"/>
                <w:sz w:val="26"/>
                <w:szCs w:val="26"/>
                <w:lang w:eastAsia="lv-LV"/>
              </w:rPr>
            </w:pPr>
            <w:r w:rsidRPr="00467FDD">
              <w:rPr>
                <w:rFonts w:ascii="Times New Roman" w:eastAsia="Times New Roman" w:hAnsi="Times New Roman" w:cs="Times New Roman"/>
                <w:iCs/>
                <w:color w:val="414142"/>
                <w:sz w:val="26"/>
                <w:szCs w:val="26"/>
                <w:lang w:eastAsia="lv-LV"/>
              </w:rPr>
              <w:t> </w:t>
            </w:r>
            <w:r w:rsidR="00883D47" w:rsidRPr="00467FDD">
              <w:rPr>
                <w:rFonts w:ascii="Times New Roman" w:eastAsia="Times New Roman" w:hAnsi="Times New Roman" w:cs="Times New Roman"/>
                <w:iCs/>
                <w:color w:val="414142"/>
                <w:sz w:val="26"/>
                <w:szCs w:val="26"/>
                <w:lang w:eastAsia="lv-LV"/>
              </w:rPr>
              <w:t>0</w:t>
            </w:r>
          </w:p>
        </w:tc>
        <w:tc>
          <w:tcPr>
            <w:tcW w:w="563" w:type="pct"/>
            <w:tcBorders>
              <w:top w:val="outset" w:sz="6" w:space="0" w:color="auto"/>
              <w:left w:val="outset" w:sz="6" w:space="0" w:color="auto"/>
              <w:bottom w:val="outset" w:sz="6" w:space="0" w:color="auto"/>
              <w:right w:val="outset" w:sz="6" w:space="0" w:color="auto"/>
            </w:tcBorders>
            <w:vAlign w:val="center"/>
            <w:hideMark/>
          </w:tcPr>
          <w:p w14:paraId="43EFA300" w14:textId="6E0EF47C" w:rsidR="00C7301A" w:rsidRPr="00467FDD" w:rsidRDefault="00C7301A" w:rsidP="00902E27">
            <w:pPr>
              <w:spacing w:after="0" w:line="240" w:lineRule="auto"/>
              <w:rPr>
                <w:rFonts w:ascii="Times New Roman" w:eastAsia="Times New Roman" w:hAnsi="Times New Roman" w:cs="Times New Roman"/>
                <w:iCs/>
                <w:color w:val="414142"/>
                <w:sz w:val="26"/>
                <w:szCs w:val="26"/>
                <w:lang w:eastAsia="lv-LV"/>
              </w:rPr>
            </w:pPr>
            <w:r w:rsidRPr="00467FDD">
              <w:rPr>
                <w:rFonts w:ascii="Times New Roman" w:eastAsia="Times New Roman" w:hAnsi="Times New Roman" w:cs="Times New Roman"/>
                <w:iCs/>
                <w:color w:val="414142"/>
                <w:sz w:val="26"/>
                <w:szCs w:val="26"/>
                <w:lang w:eastAsia="lv-LV"/>
              </w:rPr>
              <w:t> </w:t>
            </w:r>
            <w:r w:rsidR="00883D47" w:rsidRPr="00467FDD">
              <w:rPr>
                <w:rFonts w:ascii="Times New Roman" w:eastAsia="Times New Roman" w:hAnsi="Times New Roman" w:cs="Times New Roman"/>
                <w:iCs/>
                <w:color w:val="414142"/>
                <w:sz w:val="26"/>
                <w:szCs w:val="26"/>
                <w:lang w:eastAsia="lv-LV"/>
              </w:rPr>
              <w:t>0</w:t>
            </w:r>
          </w:p>
        </w:tc>
        <w:tc>
          <w:tcPr>
            <w:tcW w:w="491" w:type="pct"/>
            <w:tcBorders>
              <w:top w:val="outset" w:sz="6" w:space="0" w:color="auto"/>
              <w:left w:val="outset" w:sz="6" w:space="0" w:color="auto"/>
              <w:bottom w:val="outset" w:sz="6" w:space="0" w:color="auto"/>
              <w:right w:val="outset" w:sz="6" w:space="0" w:color="auto"/>
            </w:tcBorders>
            <w:vAlign w:val="center"/>
            <w:hideMark/>
          </w:tcPr>
          <w:p w14:paraId="5B4D0B36" w14:textId="127CD6F4" w:rsidR="00C7301A" w:rsidRPr="00467FDD" w:rsidRDefault="00883D47" w:rsidP="00902E27">
            <w:pPr>
              <w:spacing w:after="0" w:line="240" w:lineRule="auto"/>
              <w:rPr>
                <w:rFonts w:ascii="Times New Roman" w:eastAsia="Times New Roman" w:hAnsi="Times New Roman" w:cs="Times New Roman"/>
                <w:iCs/>
                <w:color w:val="414142"/>
                <w:sz w:val="26"/>
                <w:szCs w:val="26"/>
                <w:lang w:eastAsia="lv-LV"/>
              </w:rPr>
            </w:pPr>
            <w:r w:rsidRPr="00467FDD">
              <w:rPr>
                <w:rFonts w:ascii="Times New Roman" w:eastAsia="Times New Roman" w:hAnsi="Times New Roman" w:cs="Times New Roman"/>
                <w:iCs/>
                <w:color w:val="414142"/>
                <w:sz w:val="26"/>
                <w:szCs w:val="26"/>
                <w:lang w:eastAsia="lv-LV"/>
              </w:rPr>
              <w:t>0</w:t>
            </w:r>
          </w:p>
        </w:tc>
        <w:tc>
          <w:tcPr>
            <w:tcW w:w="563" w:type="pct"/>
            <w:tcBorders>
              <w:top w:val="outset" w:sz="6" w:space="0" w:color="auto"/>
              <w:left w:val="outset" w:sz="6" w:space="0" w:color="auto"/>
              <w:bottom w:val="outset" w:sz="6" w:space="0" w:color="auto"/>
              <w:right w:val="outset" w:sz="6" w:space="0" w:color="auto"/>
            </w:tcBorders>
            <w:vAlign w:val="center"/>
            <w:hideMark/>
          </w:tcPr>
          <w:p w14:paraId="35B40A02" w14:textId="1450B071" w:rsidR="00C7301A" w:rsidRPr="00467FDD" w:rsidRDefault="00C7301A" w:rsidP="00902E27">
            <w:pPr>
              <w:spacing w:after="0" w:line="240" w:lineRule="auto"/>
              <w:rPr>
                <w:rFonts w:ascii="Times New Roman" w:eastAsia="Times New Roman" w:hAnsi="Times New Roman" w:cs="Times New Roman"/>
                <w:iCs/>
                <w:color w:val="414142"/>
                <w:sz w:val="26"/>
                <w:szCs w:val="26"/>
                <w:lang w:eastAsia="lv-LV"/>
              </w:rPr>
            </w:pPr>
            <w:r w:rsidRPr="00467FDD">
              <w:rPr>
                <w:rFonts w:ascii="Times New Roman" w:eastAsia="Times New Roman" w:hAnsi="Times New Roman" w:cs="Times New Roman"/>
                <w:iCs/>
                <w:color w:val="414142"/>
                <w:sz w:val="26"/>
                <w:szCs w:val="26"/>
                <w:lang w:eastAsia="lv-LV"/>
              </w:rPr>
              <w:t> </w:t>
            </w:r>
            <w:r w:rsidR="00883D47" w:rsidRPr="00467FDD">
              <w:rPr>
                <w:rFonts w:ascii="Times New Roman" w:eastAsia="Times New Roman" w:hAnsi="Times New Roman" w:cs="Times New Roman"/>
                <w:iCs/>
                <w:color w:val="414142"/>
                <w:sz w:val="26"/>
                <w:szCs w:val="26"/>
                <w:lang w:eastAsia="lv-LV"/>
              </w:rPr>
              <w:t>0</w:t>
            </w:r>
          </w:p>
        </w:tc>
        <w:tc>
          <w:tcPr>
            <w:tcW w:w="626" w:type="pct"/>
            <w:tcBorders>
              <w:top w:val="outset" w:sz="6" w:space="0" w:color="auto"/>
              <w:left w:val="outset" w:sz="6" w:space="0" w:color="auto"/>
              <w:bottom w:val="outset" w:sz="6" w:space="0" w:color="auto"/>
              <w:right w:val="outset" w:sz="6" w:space="0" w:color="auto"/>
            </w:tcBorders>
            <w:vAlign w:val="center"/>
            <w:hideMark/>
          </w:tcPr>
          <w:p w14:paraId="56F0BE13" w14:textId="0A2F87DB" w:rsidR="00C7301A" w:rsidRPr="00467FDD" w:rsidRDefault="00C7301A" w:rsidP="00902E27">
            <w:pPr>
              <w:spacing w:after="0" w:line="240" w:lineRule="auto"/>
              <w:rPr>
                <w:rFonts w:ascii="Times New Roman" w:eastAsia="Times New Roman" w:hAnsi="Times New Roman" w:cs="Times New Roman"/>
                <w:iCs/>
                <w:color w:val="414142"/>
                <w:sz w:val="26"/>
                <w:szCs w:val="26"/>
                <w:lang w:eastAsia="lv-LV"/>
              </w:rPr>
            </w:pPr>
            <w:r w:rsidRPr="00467FDD">
              <w:rPr>
                <w:rFonts w:ascii="Times New Roman" w:eastAsia="Times New Roman" w:hAnsi="Times New Roman" w:cs="Times New Roman"/>
                <w:iCs/>
                <w:color w:val="414142"/>
                <w:sz w:val="26"/>
                <w:szCs w:val="26"/>
                <w:lang w:eastAsia="lv-LV"/>
              </w:rPr>
              <w:t> </w:t>
            </w:r>
            <w:r w:rsidR="00883D47" w:rsidRPr="00467FDD">
              <w:rPr>
                <w:rFonts w:ascii="Times New Roman" w:eastAsia="Times New Roman" w:hAnsi="Times New Roman" w:cs="Times New Roman"/>
                <w:iCs/>
                <w:color w:val="414142"/>
                <w:sz w:val="26"/>
                <w:szCs w:val="26"/>
                <w:lang w:eastAsia="lv-LV"/>
              </w:rPr>
              <w:t>0</w:t>
            </w:r>
          </w:p>
        </w:tc>
      </w:tr>
      <w:tr w:rsidR="00C7301A" w:rsidRPr="00467FDD" w14:paraId="2BDA3160" w14:textId="77777777" w:rsidTr="00C7301A">
        <w:trPr>
          <w:tblCellSpacing w:w="15" w:type="dxa"/>
        </w:trPr>
        <w:tc>
          <w:tcPr>
            <w:tcW w:w="1064" w:type="pct"/>
            <w:tcBorders>
              <w:top w:val="outset" w:sz="6" w:space="0" w:color="auto"/>
              <w:left w:val="outset" w:sz="6" w:space="0" w:color="auto"/>
              <w:bottom w:val="outset" w:sz="6" w:space="0" w:color="auto"/>
              <w:right w:val="outset" w:sz="6" w:space="0" w:color="auto"/>
            </w:tcBorders>
            <w:hideMark/>
          </w:tcPr>
          <w:p w14:paraId="07A22B08" w14:textId="77777777" w:rsidR="00C7301A" w:rsidRPr="00467FDD" w:rsidRDefault="00C7301A" w:rsidP="00902E27">
            <w:pPr>
              <w:spacing w:after="0" w:line="240" w:lineRule="auto"/>
              <w:rPr>
                <w:rFonts w:ascii="Times New Roman" w:eastAsia="Times New Roman" w:hAnsi="Times New Roman" w:cs="Times New Roman"/>
                <w:iCs/>
                <w:color w:val="414142"/>
                <w:sz w:val="26"/>
                <w:szCs w:val="26"/>
                <w:lang w:eastAsia="lv-LV"/>
              </w:rPr>
            </w:pPr>
            <w:r w:rsidRPr="00467FDD">
              <w:rPr>
                <w:rFonts w:ascii="Times New Roman" w:eastAsia="Times New Roman" w:hAnsi="Times New Roman" w:cs="Times New Roman"/>
                <w:iCs/>
                <w:color w:val="414142"/>
                <w:sz w:val="26"/>
                <w:szCs w:val="26"/>
                <w:lang w:eastAsia="lv-LV"/>
              </w:rPr>
              <w:t>2.3. pašvaldību budžets</w:t>
            </w:r>
          </w:p>
        </w:tc>
        <w:tc>
          <w:tcPr>
            <w:tcW w:w="495" w:type="pct"/>
            <w:tcBorders>
              <w:top w:val="outset" w:sz="6" w:space="0" w:color="auto"/>
              <w:left w:val="outset" w:sz="6" w:space="0" w:color="auto"/>
              <w:bottom w:val="outset" w:sz="6" w:space="0" w:color="auto"/>
              <w:right w:val="outset" w:sz="6" w:space="0" w:color="auto"/>
            </w:tcBorders>
            <w:vAlign w:val="center"/>
            <w:hideMark/>
          </w:tcPr>
          <w:p w14:paraId="7359921E" w14:textId="70B68138" w:rsidR="00C7301A" w:rsidRPr="00467FDD" w:rsidRDefault="00C7301A" w:rsidP="00902E27">
            <w:pPr>
              <w:spacing w:after="0" w:line="240" w:lineRule="auto"/>
              <w:rPr>
                <w:rFonts w:ascii="Times New Roman" w:eastAsia="Times New Roman" w:hAnsi="Times New Roman" w:cs="Times New Roman"/>
                <w:iCs/>
                <w:color w:val="414142"/>
                <w:sz w:val="26"/>
                <w:szCs w:val="26"/>
                <w:lang w:eastAsia="lv-LV"/>
              </w:rPr>
            </w:pPr>
            <w:r w:rsidRPr="00467FDD">
              <w:rPr>
                <w:rFonts w:ascii="Times New Roman" w:eastAsia="Times New Roman" w:hAnsi="Times New Roman" w:cs="Times New Roman"/>
                <w:iCs/>
                <w:color w:val="414142"/>
                <w:sz w:val="26"/>
                <w:szCs w:val="26"/>
                <w:lang w:eastAsia="lv-LV"/>
              </w:rPr>
              <w:t> </w:t>
            </w:r>
            <w:r w:rsidR="00883D47" w:rsidRPr="00467FDD">
              <w:rPr>
                <w:rFonts w:ascii="Times New Roman" w:eastAsia="Times New Roman" w:hAnsi="Times New Roman" w:cs="Times New Roman"/>
                <w:iCs/>
                <w:color w:val="414142"/>
                <w:sz w:val="26"/>
                <w:szCs w:val="26"/>
                <w:lang w:eastAsia="lv-LV"/>
              </w:rPr>
              <w:t>0</w:t>
            </w:r>
          </w:p>
        </w:tc>
        <w:tc>
          <w:tcPr>
            <w:tcW w:w="563" w:type="pct"/>
            <w:tcBorders>
              <w:top w:val="outset" w:sz="6" w:space="0" w:color="auto"/>
              <w:left w:val="outset" w:sz="6" w:space="0" w:color="auto"/>
              <w:bottom w:val="outset" w:sz="6" w:space="0" w:color="auto"/>
              <w:right w:val="outset" w:sz="6" w:space="0" w:color="auto"/>
            </w:tcBorders>
            <w:vAlign w:val="center"/>
            <w:hideMark/>
          </w:tcPr>
          <w:p w14:paraId="4E477C4A" w14:textId="2CFA2996" w:rsidR="00C7301A" w:rsidRPr="00467FDD" w:rsidRDefault="00C7301A" w:rsidP="00902E27">
            <w:pPr>
              <w:spacing w:after="0" w:line="240" w:lineRule="auto"/>
              <w:rPr>
                <w:rFonts w:ascii="Times New Roman" w:eastAsia="Times New Roman" w:hAnsi="Times New Roman" w:cs="Times New Roman"/>
                <w:iCs/>
                <w:color w:val="414142"/>
                <w:sz w:val="26"/>
                <w:szCs w:val="26"/>
                <w:lang w:eastAsia="lv-LV"/>
              </w:rPr>
            </w:pPr>
            <w:r w:rsidRPr="00467FDD">
              <w:rPr>
                <w:rFonts w:ascii="Times New Roman" w:eastAsia="Times New Roman" w:hAnsi="Times New Roman" w:cs="Times New Roman"/>
                <w:iCs/>
                <w:color w:val="414142"/>
                <w:sz w:val="26"/>
                <w:szCs w:val="26"/>
                <w:lang w:eastAsia="lv-LV"/>
              </w:rPr>
              <w:t> </w:t>
            </w:r>
            <w:r w:rsidR="00883D47" w:rsidRPr="00467FDD">
              <w:rPr>
                <w:rFonts w:ascii="Times New Roman" w:eastAsia="Times New Roman" w:hAnsi="Times New Roman" w:cs="Times New Roman"/>
                <w:iCs/>
                <w:color w:val="414142"/>
                <w:sz w:val="26"/>
                <w:szCs w:val="26"/>
                <w:lang w:eastAsia="lv-LV"/>
              </w:rPr>
              <w:t>0</w:t>
            </w:r>
          </w:p>
        </w:tc>
        <w:tc>
          <w:tcPr>
            <w:tcW w:w="491" w:type="pct"/>
            <w:tcBorders>
              <w:top w:val="outset" w:sz="6" w:space="0" w:color="auto"/>
              <w:left w:val="outset" w:sz="6" w:space="0" w:color="auto"/>
              <w:bottom w:val="outset" w:sz="6" w:space="0" w:color="auto"/>
              <w:right w:val="outset" w:sz="6" w:space="0" w:color="auto"/>
            </w:tcBorders>
            <w:vAlign w:val="center"/>
            <w:hideMark/>
          </w:tcPr>
          <w:p w14:paraId="2777F23C" w14:textId="41CE235E" w:rsidR="00C7301A" w:rsidRPr="00467FDD" w:rsidRDefault="00C7301A" w:rsidP="00902E27">
            <w:pPr>
              <w:spacing w:after="0" w:line="240" w:lineRule="auto"/>
              <w:rPr>
                <w:rFonts w:ascii="Times New Roman" w:eastAsia="Times New Roman" w:hAnsi="Times New Roman" w:cs="Times New Roman"/>
                <w:iCs/>
                <w:color w:val="414142"/>
                <w:sz w:val="26"/>
                <w:szCs w:val="26"/>
                <w:lang w:eastAsia="lv-LV"/>
              </w:rPr>
            </w:pPr>
            <w:r w:rsidRPr="00467FDD">
              <w:rPr>
                <w:rFonts w:ascii="Times New Roman" w:eastAsia="Times New Roman" w:hAnsi="Times New Roman" w:cs="Times New Roman"/>
                <w:iCs/>
                <w:color w:val="414142"/>
                <w:sz w:val="26"/>
                <w:szCs w:val="26"/>
                <w:lang w:eastAsia="lv-LV"/>
              </w:rPr>
              <w:t> </w:t>
            </w:r>
            <w:r w:rsidR="00883D47" w:rsidRPr="00467FDD">
              <w:rPr>
                <w:rFonts w:ascii="Times New Roman" w:eastAsia="Times New Roman" w:hAnsi="Times New Roman" w:cs="Times New Roman"/>
                <w:iCs/>
                <w:color w:val="414142"/>
                <w:sz w:val="26"/>
                <w:szCs w:val="26"/>
                <w:lang w:eastAsia="lv-LV"/>
              </w:rPr>
              <w:t>0</w:t>
            </w:r>
          </w:p>
        </w:tc>
        <w:tc>
          <w:tcPr>
            <w:tcW w:w="563" w:type="pct"/>
            <w:tcBorders>
              <w:top w:val="outset" w:sz="6" w:space="0" w:color="auto"/>
              <w:left w:val="outset" w:sz="6" w:space="0" w:color="auto"/>
              <w:bottom w:val="outset" w:sz="6" w:space="0" w:color="auto"/>
              <w:right w:val="outset" w:sz="6" w:space="0" w:color="auto"/>
            </w:tcBorders>
            <w:vAlign w:val="center"/>
            <w:hideMark/>
          </w:tcPr>
          <w:p w14:paraId="3F94A8FC" w14:textId="31589B8A" w:rsidR="00C7301A" w:rsidRPr="00467FDD" w:rsidRDefault="00C7301A" w:rsidP="00902E27">
            <w:pPr>
              <w:spacing w:after="0" w:line="240" w:lineRule="auto"/>
              <w:rPr>
                <w:rFonts w:ascii="Times New Roman" w:eastAsia="Times New Roman" w:hAnsi="Times New Roman" w:cs="Times New Roman"/>
                <w:iCs/>
                <w:color w:val="414142"/>
                <w:sz w:val="26"/>
                <w:szCs w:val="26"/>
                <w:lang w:eastAsia="lv-LV"/>
              </w:rPr>
            </w:pPr>
            <w:r w:rsidRPr="00467FDD">
              <w:rPr>
                <w:rFonts w:ascii="Times New Roman" w:eastAsia="Times New Roman" w:hAnsi="Times New Roman" w:cs="Times New Roman"/>
                <w:iCs/>
                <w:color w:val="414142"/>
                <w:sz w:val="26"/>
                <w:szCs w:val="26"/>
                <w:lang w:eastAsia="lv-LV"/>
              </w:rPr>
              <w:t> </w:t>
            </w:r>
            <w:r w:rsidR="00883D47" w:rsidRPr="00467FDD">
              <w:rPr>
                <w:rFonts w:ascii="Times New Roman" w:eastAsia="Times New Roman" w:hAnsi="Times New Roman" w:cs="Times New Roman"/>
                <w:iCs/>
                <w:color w:val="414142"/>
                <w:sz w:val="26"/>
                <w:szCs w:val="26"/>
                <w:lang w:eastAsia="lv-LV"/>
              </w:rPr>
              <w:t>0</w:t>
            </w:r>
          </w:p>
        </w:tc>
        <w:tc>
          <w:tcPr>
            <w:tcW w:w="491" w:type="pct"/>
            <w:tcBorders>
              <w:top w:val="outset" w:sz="6" w:space="0" w:color="auto"/>
              <w:left w:val="outset" w:sz="6" w:space="0" w:color="auto"/>
              <w:bottom w:val="outset" w:sz="6" w:space="0" w:color="auto"/>
              <w:right w:val="outset" w:sz="6" w:space="0" w:color="auto"/>
            </w:tcBorders>
            <w:vAlign w:val="center"/>
            <w:hideMark/>
          </w:tcPr>
          <w:p w14:paraId="4523A66F" w14:textId="408AAC3C" w:rsidR="00C7301A" w:rsidRPr="00467FDD" w:rsidRDefault="00C7301A" w:rsidP="00902E27">
            <w:pPr>
              <w:spacing w:after="0" w:line="240" w:lineRule="auto"/>
              <w:rPr>
                <w:rFonts w:ascii="Times New Roman" w:eastAsia="Times New Roman" w:hAnsi="Times New Roman" w:cs="Times New Roman"/>
                <w:iCs/>
                <w:color w:val="414142"/>
                <w:sz w:val="26"/>
                <w:szCs w:val="26"/>
                <w:lang w:eastAsia="lv-LV"/>
              </w:rPr>
            </w:pPr>
            <w:r w:rsidRPr="00467FDD">
              <w:rPr>
                <w:rFonts w:ascii="Times New Roman" w:eastAsia="Times New Roman" w:hAnsi="Times New Roman" w:cs="Times New Roman"/>
                <w:iCs/>
                <w:color w:val="414142"/>
                <w:sz w:val="26"/>
                <w:szCs w:val="26"/>
                <w:lang w:eastAsia="lv-LV"/>
              </w:rPr>
              <w:t> </w:t>
            </w:r>
            <w:r w:rsidR="00883D47" w:rsidRPr="00467FDD">
              <w:rPr>
                <w:rFonts w:ascii="Times New Roman" w:eastAsia="Times New Roman" w:hAnsi="Times New Roman" w:cs="Times New Roman"/>
                <w:iCs/>
                <w:color w:val="414142"/>
                <w:sz w:val="26"/>
                <w:szCs w:val="26"/>
                <w:lang w:eastAsia="lv-LV"/>
              </w:rPr>
              <w:t>0</w:t>
            </w:r>
          </w:p>
        </w:tc>
        <w:tc>
          <w:tcPr>
            <w:tcW w:w="563" w:type="pct"/>
            <w:tcBorders>
              <w:top w:val="outset" w:sz="6" w:space="0" w:color="auto"/>
              <w:left w:val="outset" w:sz="6" w:space="0" w:color="auto"/>
              <w:bottom w:val="outset" w:sz="6" w:space="0" w:color="auto"/>
              <w:right w:val="outset" w:sz="6" w:space="0" w:color="auto"/>
            </w:tcBorders>
            <w:vAlign w:val="center"/>
            <w:hideMark/>
          </w:tcPr>
          <w:p w14:paraId="03B4D6D5" w14:textId="2B2B045F" w:rsidR="00C7301A" w:rsidRPr="00467FDD" w:rsidRDefault="00C7301A" w:rsidP="00902E27">
            <w:pPr>
              <w:spacing w:after="0" w:line="240" w:lineRule="auto"/>
              <w:rPr>
                <w:rFonts w:ascii="Times New Roman" w:eastAsia="Times New Roman" w:hAnsi="Times New Roman" w:cs="Times New Roman"/>
                <w:iCs/>
                <w:color w:val="414142"/>
                <w:sz w:val="26"/>
                <w:szCs w:val="26"/>
                <w:lang w:eastAsia="lv-LV"/>
              </w:rPr>
            </w:pPr>
            <w:r w:rsidRPr="00467FDD">
              <w:rPr>
                <w:rFonts w:ascii="Times New Roman" w:eastAsia="Times New Roman" w:hAnsi="Times New Roman" w:cs="Times New Roman"/>
                <w:iCs/>
                <w:color w:val="414142"/>
                <w:sz w:val="26"/>
                <w:szCs w:val="26"/>
                <w:lang w:eastAsia="lv-LV"/>
              </w:rPr>
              <w:t> </w:t>
            </w:r>
            <w:r w:rsidR="00883D47" w:rsidRPr="00467FDD">
              <w:rPr>
                <w:rFonts w:ascii="Times New Roman" w:eastAsia="Times New Roman" w:hAnsi="Times New Roman" w:cs="Times New Roman"/>
                <w:iCs/>
                <w:color w:val="414142"/>
                <w:sz w:val="26"/>
                <w:szCs w:val="26"/>
                <w:lang w:eastAsia="lv-LV"/>
              </w:rPr>
              <w:t>0</w:t>
            </w:r>
          </w:p>
        </w:tc>
        <w:tc>
          <w:tcPr>
            <w:tcW w:w="626" w:type="pct"/>
            <w:tcBorders>
              <w:top w:val="outset" w:sz="6" w:space="0" w:color="auto"/>
              <w:left w:val="outset" w:sz="6" w:space="0" w:color="auto"/>
              <w:bottom w:val="outset" w:sz="6" w:space="0" w:color="auto"/>
              <w:right w:val="outset" w:sz="6" w:space="0" w:color="auto"/>
            </w:tcBorders>
            <w:vAlign w:val="center"/>
            <w:hideMark/>
          </w:tcPr>
          <w:p w14:paraId="4BA24913" w14:textId="3DBD6BAD" w:rsidR="00C7301A" w:rsidRPr="00467FDD" w:rsidRDefault="00C7301A" w:rsidP="00902E27">
            <w:pPr>
              <w:spacing w:after="0" w:line="240" w:lineRule="auto"/>
              <w:rPr>
                <w:rFonts w:ascii="Times New Roman" w:eastAsia="Times New Roman" w:hAnsi="Times New Roman" w:cs="Times New Roman"/>
                <w:iCs/>
                <w:color w:val="414142"/>
                <w:sz w:val="26"/>
                <w:szCs w:val="26"/>
                <w:lang w:eastAsia="lv-LV"/>
              </w:rPr>
            </w:pPr>
            <w:r w:rsidRPr="00467FDD">
              <w:rPr>
                <w:rFonts w:ascii="Times New Roman" w:eastAsia="Times New Roman" w:hAnsi="Times New Roman" w:cs="Times New Roman"/>
                <w:iCs/>
                <w:color w:val="414142"/>
                <w:sz w:val="26"/>
                <w:szCs w:val="26"/>
                <w:lang w:eastAsia="lv-LV"/>
              </w:rPr>
              <w:t> </w:t>
            </w:r>
            <w:r w:rsidR="00883D47" w:rsidRPr="00467FDD">
              <w:rPr>
                <w:rFonts w:ascii="Times New Roman" w:eastAsia="Times New Roman" w:hAnsi="Times New Roman" w:cs="Times New Roman"/>
                <w:iCs/>
                <w:color w:val="414142"/>
                <w:sz w:val="26"/>
                <w:szCs w:val="26"/>
                <w:lang w:eastAsia="lv-LV"/>
              </w:rPr>
              <w:t>0</w:t>
            </w:r>
          </w:p>
        </w:tc>
      </w:tr>
      <w:tr w:rsidR="00C7301A" w:rsidRPr="00467FDD" w14:paraId="4FB526C7" w14:textId="77777777" w:rsidTr="005C059A">
        <w:trPr>
          <w:tblCellSpacing w:w="15" w:type="dxa"/>
        </w:trPr>
        <w:tc>
          <w:tcPr>
            <w:tcW w:w="1064" w:type="pct"/>
            <w:tcBorders>
              <w:top w:val="outset" w:sz="6" w:space="0" w:color="auto"/>
              <w:left w:val="outset" w:sz="6" w:space="0" w:color="auto"/>
              <w:bottom w:val="outset" w:sz="6" w:space="0" w:color="auto"/>
              <w:right w:val="outset" w:sz="6" w:space="0" w:color="auto"/>
            </w:tcBorders>
            <w:hideMark/>
          </w:tcPr>
          <w:p w14:paraId="6CA4F0B0" w14:textId="77777777" w:rsidR="00C7301A" w:rsidRPr="00467FDD" w:rsidRDefault="00C7301A" w:rsidP="00902E27">
            <w:pPr>
              <w:spacing w:after="0" w:line="240" w:lineRule="auto"/>
              <w:rPr>
                <w:rFonts w:ascii="Times New Roman" w:eastAsia="Times New Roman" w:hAnsi="Times New Roman" w:cs="Times New Roman"/>
                <w:iCs/>
                <w:color w:val="414142"/>
                <w:sz w:val="26"/>
                <w:szCs w:val="26"/>
                <w:lang w:eastAsia="lv-LV"/>
              </w:rPr>
            </w:pPr>
            <w:r w:rsidRPr="00467FDD">
              <w:rPr>
                <w:rFonts w:ascii="Times New Roman" w:eastAsia="Times New Roman" w:hAnsi="Times New Roman" w:cs="Times New Roman"/>
                <w:iCs/>
                <w:color w:val="414142"/>
                <w:sz w:val="26"/>
                <w:szCs w:val="26"/>
                <w:lang w:eastAsia="lv-LV"/>
              </w:rPr>
              <w:t>3. Finansiālā ietekme</w:t>
            </w:r>
          </w:p>
        </w:tc>
        <w:tc>
          <w:tcPr>
            <w:tcW w:w="495" w:type="pct"/>
            <w:tcBorders>
              <w:top w:val="outset" w:sz="6" w:space="0" w:color="auto"/>
              <w:left w:val="outset" w:sz="6" w:space="0" w:color="auto"/>
              <w:bottom w:val="outset" w:sz="6" w:space="0" w:color="auto"/>
              <w:right w:val="outset" w:sz="6" w:space="0" w:color="auto"/>
            </w:tcBorders>
            <w:vAlign w:val="center"/>
            <w:hideMark/>
          </w:tcPr>
          <w:p w14:paraId="0EB26E5A" w14:textId="6658F544" w:rsidR="00C7301A" w:rsidRPr="00467FDD" w:rsidRDefault="00C7301A" w:rsidP="00902E27">
            <w:pPr>
              <w:spacing w:after="0" w:line="240" w:lineRule="auto"/>
              <w:rPr>
                <w:rFonts w:ascii="Times New Roman" w:eastAsia="Times New Roman" w:hAnsi="Times New Roman" w:cs="Times New Roman"/>
                <w:iCs/>
                <w:color w:val="414142"/>
                <w:sz w:val="26"/>
                <w:szCs w:val="26"/>
                <w:lang w:eastAsia="lv-LV"/>
              </w:rPr>
            </w:pPr>
            <w:r w:rsidRPr="00467FDD">
              <w:rPr>
                <w:rFonts w:ascii="Times New Roman" w:eastAsia="Times New Roman" w:hAnsi="Times New Roman" w:cs="Times New Roman"/>
                <w:iCs/>
                <w:color w:val="414142"/>
                <w:sz w:val="26"/>
                <w:szCs w:val="26"/>
                <w:lang w:eastAsia="lv-LV"/>
              </w:rPr>
              <w:t> </w:t>
            </w:r>
            <w:r w:rsidR="00883D47" w:rsidRPr="00467FDD">
              <w:rPr>
                <w:rFonts w:ascii="Times New Roman" w:eastAsia="Times New Roman" w:hAnsi="Times New Roman" w:cs="Times New Roman"/>
                <w:iCs/>
                <w:color w:val="414142"/>
                <w:sz w:val="26"/>
                <w:szCs w:val="26"/>
                <w:lang w:eastAsia="lv-LV"/>
              </w:rPr>
              <w:t>0</w:t>
            </w:r>
          </w:p>
        </w:tc>
        <w:tc>
          <w:tcPr>
            <w:tcW w:w="563" w:type="pct"/>
            <w:tcBorders>
              <w:top w:val="outset" w:sz="6" w:space="0" w:color="auto"/>
              <w:left w:val="outset" w:sz="6" w:space="0" w:color="auto"/>
              <w:bottom w:val="outset" w:sz="6" w:space="0" w:color="auto"/>
              <w:right w:val="outset" w:sz="6" w:space="0" w:color="auto"/>
            </w:tcBorders>
            <w:vAlign w:val="center"/>
            <w:hideMark/>
          </w:tcPr>
          <w:p w14:paraId="6E402113" w14:textId="3EB21F12" w:rsidR="00C7301A" w:rsidRPr="00467FDD" w:rsidRDefault="00883D47" w:rsidP="00902E27">
            <w:pPr>
              <w:spacing w:after="0" w:line="240" w:lineRule="auto"/>
              <w:rPr>
                <w:rFonts w:ascii="Times New Roman" w:eastAsia="Times New Roman" w:hAnsi="Times New Roman" w:cs="Times New Roman"/>
                <w:iCs/>
                <w:color w:val="414142"/>
                <w:sz w:val="26"/>
                <w:szCs w:val="26"/>
                <w:lang w:eastAsia="lv-LV"/>
              </w:rPr>
            </w:pPr>
            <w:r w:rsidRPr="00467FDD">
              <w:rPr>
                <w:rFonts w:ascii="Times New Roman" w:eastAsia="Times New Roman" w:hAnsi="Times New Roman" w:cs="Times New Roman"/>
                <w:iCs/>
                <w:color w:val="414142"/>
                <w:sz w:val="26"/>
                <w:szCs w:val="26"/>
                <w:lang w:eastAsia="lv-LV"/>
              </w:rPr>
              <w:t>0</w:t>
            </w:r>
          </w:p>
        </w:tc>
        <w:tc>
          <w:tcPr>
            <w:tcW w:w="491" w:type="pct"/>
            <w:tcBorders>
              <w:top w:val="outset" w:sz="6" w:space="0" w:color="auto"/>
              <w:left w:val="outset" w:sz="6" w:space="0" w:color="auto"/>
              <w:bottom w:val="outset" w:sz="6" w:space="0" w:color="auto"/>
              <w:right w:val="outset" w:sz="6" w:space="0" w:color="auto"/>
            </w:tcBorders>
            <w:vAlign w:val="center"/>
          </w:tcPr>
          <w:p w14:paraId="2D41C074" w14:textId="50392689" w:rsidR="00C7301A" w:rsidRPr="00467FDD" w:rsidRDefault="00883D47" w:rsidP="00902E27">
            <w:pPr>
              <w:spacing w:after="0" w:line="240" w:lineRule="auto"/>
              <w:rPr>
                <w:rFonts w:ascii="Times New Roman" w:eastAsia="Times New Roman" w:hAnsi="Times New Roman" w:cs="Times New Roman"/>
                <w:iCs/>
                <w:color w:val="414142"/>
                <w:sz w:val="26"/>
                <w:szCs w:val="26"/>
                <w:lang w:eastAsia="lv-LV"/>
              </w:rPr>
            </w:pPr>
            <w:r w:rsidRPr="00467FDD">
              <w:rPr>
                <w:rFonts w:ascii="Times New Roman" w:eastAsia="Times New Roman" w:hAnsi="Times New Roman" w:cs="Times New Roman"/>
                <w:iCs/>
                <w:color w:val="414142"/>
                <w:sz w:val="26"/>
                <w:szCs w:val="26"/>
                <w:lang w:eastAsia="lv-LV"/>
              </w:rPr>
              <w:t>0</w:t>
            </w:r>
          </w:p>
        </w:tc>
        <w:tc>
          <w:tcPr>
            <w:tcW w:w="563" w:type="pct"/>
            <w:tcBorders>
              <w:top w:val="outset" w:sz="6" w:space="0" w:color="auto"/>
              <w:left w:val="outset" w:sz="6" w:space="0" w:color="auto"/>
              <w:bottom w:val="outset" w:sz="6" w:space="0" w:color="auto"/>
              <w:right w:val="outset" w:sz="6" w:space="0" w:color="auto"/>
            </w:tcBorders>
            <w:vAlign w:val="center"/>
          </w:tcPr>
          <w:p w14:paraId="4E80E101" w14:textId="6A117D7F" w:rsidR="00C7301A" w:rsidRPr="00467FDD" w:rsidRDefault="00531827" w:rsidP="00531827">
            <w:pPr>
              <w:spacing w:after="0" w:line="240" w:lineRule="auto"/>
              <w:rPr>
                <w:rFonts w:ascii="Times New Roman" w:eastAsia="Times New Roman" w:hAnsi="Times New Roman" w:cs="Times New Roman"/>
                <w:iCs/>
                <w:color w:val="414142"/>
                <w:sz w:val="26"/>
                <w:szCs w:val="26"/>
                <w:lang w:eastAsia="lv-LV"/>
              </w:rPr>
            </w:pPr>
            <w:r w:rsidRPr="00467FDD">
              <w:rPr>
                <w:rFonts w:ascii="Times New Roman" w:eastAsia="Times New Roman" w:hAnsi="Times New Roman" w:cs="Times New Roman"/>
                <w:iCs/>
                <w:color w:val="414142"/>
                <w:sz w:val="26"/>
                <w:szCs w:val="26"/>
                <w:lang w:eastAsia="lv-LV"/>
              </w:rPr>
              <w:t>-8 400</w:t>
            </w:r>
          </w:p>
        </w:tc>
        <w:tc>
          <w:tcPr>
            <w:tcW w:w="491" w:type="pct"/>
            <w:tcBorders>
              <w:top w:val="outset" w:sz="6" w:space="0" w:color="auto"/>
              <w:left w:val="outset" w:sz="6" w:space="0" w:color="auto"/>
              <w:bottom w:val="outset" w:sz="6" w:space="0" w:color="auto"/>
              <w:right w:val="outset" w:sz="6" w:space="0" w:color="auto"/>
            </w:tcBorders>
            <w:vAlign w:val="center"/>
          </w:tcPr>
          <w:p w14:paraId="4144CC6A" w14:textId="25DCEEF5" w:rsidR="00C7301A" w:rsidRPr="00467FDD" w:rsidRDefault="00883D47" w:rsidP="00902E27">
            <w:pPr>
              <w:spacing w:after="0" w:line="240" w:lineRule="auto"/>
              <w:rPr>
                <w:rFonts w:ascii="Times New Roman" w:eastAsia="Times New Roman" w:hAnsi="Times New Roman" w:cs="Times New Roman"/>
                <w:iCs/>
                <w:color w:val="414142"/>
                <w:sz w:val="26"/>
                <w:szCs w:val="26"/>
                <w:lang w:eastAsia="lv-LV"/>
              </w:rPr>
            </w:pPr>
            <w:r w:rsidRPr="00467FDD">
              <w:rPr>
                <w:rFonts w:ascii="Times New Roman" w:eastAsia="Times New Roman" w:hAnsi="Times New Roman" w:cs="Times New Roman"/>
                <w:iCs/>
                <w:color w:val="414142"/>
                <w:sz w:val="26"/>
                <w:szCs w:val="26"/>
                <w:lang w:eastAsia="lv-LV"/>
              </w:rPr>
              <w:t>0</w:t>
            </w:r>
          </w:p>
        </w:tc>
        <w:tc>
          <w:tcPr>
            <w:tcW w:w="563" w:type="pct"/>
            <w:tcBorders>
              <w:top w:val="outset" w:sz="6" w:space="0" w:color="auto"/>
              <w:left w:val="outset" w:sz="6" w:space="0" w:color="auto"/>
              <w:bottom w:val="outset" w:sz="6" w:space="0" w:color="auto"/>
              <w:right w:val="outset" w:sz="6" w:space="0" w:color="auto"/>
            </w:tcBorders>
            <w:vAlign w:val="center"/>
          </w:tcPr>
          <w:p w14:paraId="0762CB50" w14:textId="02688FC8" w:rsidR="00C7301A" w:rsidRPr="00467FDD" w:rsidRDefault="00531827" w:rsidP="00902E27">
            <w:pPr>
              <w:spacing w:after="0" w:line="240" w:lineRule="auto"/>
              <w:rPr>
                <w:rFonts w:ascii="Times New Roman" w:eastAsia="Times New Roman" w:hAnsi="Times New Roman" w:cs="Times New Roman"/>
                <w:iCs/>
                <w:color w:val="414142"/>
                <w:sz w:val="26"/>
                <w:szCs w:val="26"/>
                <w:lang w:eastAsia="lv-LV"/>
              </w:rPr>
            </w:pPr>
            <w:r w:rsidRPr="00467FDD">
              <w:rPr>
                <w:rFonts w:ascii="Times New Roman" w:eastAsia="Times New Roman" w:hAnsi="Times New Roman" w:cs="Times New Roman"/>
                <w:iCs/>
                <w:color w:val="414142"/>
                <w:sz w:val="26"/>
                <w:szCs w:val="26"/>
                <w:lang w:eastAsia="lv-LV"/>
              </w:rPr>
              <w:t>-8 400</w:t>
            </w:r>
          </w:p>
        </w:tc>
        <w:tc>
          <w:tcPr>
            <w:tcW w:w="626" w:type="pct"/>
            <w:tcBorders>
              <w:top w:val="outset" w:sz="6" w:space="0" w:color="auto"/>
              <w:left w:val="outset" w:sz="6" w:space="0" w:color="auto"/>
              <w:bottom w:val="outset" w:sz="6" w:space="0" w:color="auto"/>
              <w:right w:val="outset" w:sz="6" w:space="0" w:color="auto"/>
            </w:tcBorders>
            <w:vAlign w:val="center"/>
          </w:tcPr>
          <w:p w14:paraId="741E7681" w14:textId="7CF98F5B" w:rsidR="00C7301A" w:rsidRPr="00467FDD" w:rsidRDefault="00531827" w:rsidP="00902E27">
            <w:pPr>
              <w:spacing w:after="0" w:line="240" w:lineRule="auto"/>
              <w:rPr>
                <w:rFonts w:ascii="Times New Roman" w:eastAsia="Times New Roman" w:hAnsi="Times New Roman" w:cs="Times New Roman"/>
                <w:iCs/>
                <w:color w:val="414142"/>
                <w:sz w:val="26"/>
                <w:szCs w:val="26"/>
                <w:lang w:eastAsia="lv-LV"/>
              </w:rPr>
            </w:pPr>
            <w:r w:rsidRPr="00467FDD">
              <w:rPr>
                <w:rFonts w:ascii="Times New Roman" w:eastAsia="Times New Roman" w:hAnsi="Times New Roman" w:cs="Times New Roman"/>
                <w:iCs/>
                <w:color w:val="414142"/>
                <w:sz w:val="26"/>
                <w:szCs w:val="26"/>
                <w:lang w:eastAsia="lv-LV"/>
              </w:rPr>
              <w:t>-8 400</w:t>
            </w:r>
          </w:p>
        </w:tc>
      </w:tr>
      <w:tr w:rsidR="00C7301A" w:rsidRPr="00467FDD" w14:paraId="55830705" w14:textId="77777777" w:rsidTr="00C7301A">
        <w:trPr>
          <w:tblCellSpacing w:w="15" w:type="dxa"/>
        </w:trPr>
        <w:tc>
          <w:tcPr>
            <w:tcW w:w="1064" w:type="pct"/>
            <w:tcBorders>
              <w:top w:val="outset" w:sz="6" w:space="0" w:color="auto"/>
              <w:left w:val="outset" w:sz="6" w:space="0" w:color="auto"/>
              <w:bottom w:val="outset" w:sz="6" w:space="0" w:color="auto"/>
              <w:right w:val="outset" w:sz="6" w:space="0" w:color="auto"/>
            </w:tcBorders>
            <w:hideMark/>
          </w:tcPr>
          <w:p w14:paraId="739D7A21" w14:textId="77777777" w:rsidR="00C7301A" w:rsidRPr="00467FDD" w:rsidRDefault="00C7301A" w:rsidP="00902E27">
            <w:pPr>
              <w:spacing w:after="0" w:line="240" w:lineRule="auto"/>
              <w:rPr>
                <w:rFonts w:ascii="Times New Roman" w:eastAsia="Times New Roman" w:hAnsi="Times New Roman" w:cs="Times New Roman"/>
                <w:iCs/>
                <w:color w:val="414142"/>
                <w:sz w:val="26"/>
                <w:szCs w:val="26"/>
                <w:lang w:eastAsia="lv-LV"/>
              </w:rPr>
            </w:pPr>
            <w:r w:rsidRPr="00467FDD">
              <w:rPr>
                <w:rFonts w:ascii="Times New Roman" w:eastAsia="Times New Roman" w:hAnsi="Times New Roman" w:cs="Times New Roman"/>
                <w:iCs/>
                <w:color w:val="414142"/>
                <w:sz w:val="26"/>
                <w:szCs w:val="26"/>
                <w:lang w:eastAsia="lv-LV"/>
              </w:rPr>
              <w:t>3.1. valsts pamatbudžets</w:t>
            </w:r>
          </w:p>
        </w:tc>
        <w:tc>
          <w:tcPr>
            <w:tcW w:w="495" w:type="pct"/>
            <w:tcBorders>
              <w:top w:val="outset" w:sz="6" w:space="0" w:color="auto"/>
              <w:left w:val="outset" w:sz="6" w:space="0" w:color="auto"/>
              <w:bottom w:val="outset" w:sz="6" w:space="0" w:color="auto"/>
              <w:right w:val="outset" w:sz="6" w:space="0" w:color="auto"/>
            </w:tcBorders>
            <w:vAlign w:val="center"/>
            <w:hideMark/>
          </w:tcPr>
          <w:p w14:paraId="7B633C05" w14:textId="2A738B89" w:rsidR="00C7301A" w:rsidRPr="00467FDD" w:rsidRDefault="00C7301A" w:rsidP="00902E27">
            <w:pPr>
              <w:spacing w:after="0" w:line="240" w:lineRule="auto"/>
              <w:rPr>
                <w:rFonts w:ascii="Times New Roman" w:eastAsia="Times New Roman" w:hAnsi="Times New Roman" w:cs="Times New Roman"/>
                <w:iCs/>
                <w:color w:val="414142"/>
                <w:sz w:val="26"/>
                <w:szCs w:val="26"/>
                <w:lang w:eastAsia="lv-LV"/>
              </w:rPr>
            </w:pPr>
            <w:r w:rsidRPr="00467FDD">
              <w:rPr>
                <w:rFonts w:ascii="Times New Roman" w:eastAsia="Times New Roman" w:hAnsi="Times New Roman" w:cs="Times New Roman"/>
                <w:iCs/>
                <w:color w:val="414142"/>
                <w:sz w:val="26"/>
                <w:szCs w:val="26"/>
                <w:lang w:eastAsia="lv-LV"/>
              </w:rPr>
              <w:t> </w:t>
            </w:r>
            <w:r w:rsidR="00883D47" w:rsidRPr="00467FDD">
              <w:rPr>
                <w:rFonts w:ascii="Times New Roman" w:eastAsia="Times New Roman" w:hAnsi="Times New Roman" w:cs="Times New Roman"/>
                <w:iCs/>
                <w:color w:val="414142"/>
                <w:sz w:val="26"/>
                <w:szCs w:val="26"/>
                <w:lang w:eastAsia="lv-LV"/>
              </w:rPr>
              <w:t>0</w:t>
            </w:r>
          </w:p>
        </w:tc>
        <w:tc>
          <w:tcPr>
            <w:tcW w:w="563" w:type="pct"/>
            <w:tcBorders>
              <w:top w:val="outset" w:sz="6" w:space="0" w:color="auto"/>
              <w:left w:val="outset" w:sz="6" w:space="0" w:color="auto"/>
              <w:bottom w:val="outset" w:sz="6" w:space="0" w:color="auto"/>
              <w:right w:val="outset" w:sz="6" w:space="0" w:color="auto"/>
            </w:tcBorders>
            <w:vAlign w:val="center"/>
            <w:hideMark/>
          </w:tcPr>
          <w:p w14:paraId="29028BB9" w14:textId="1A4250D9" w:rsidR="00C7301A" w:rsidRPr="00467FDD" w:rsidRDefault="00C7301A" w:rsidP="00531827">
            <w:pPr>
              <w:spacing w:after="0" w:line="240" w:lineRule="auto"/>
              <w:rPr>
                <w:rFonts w:ascii="Times New Roman" w:eastAsia="Times New Roman" w:hAnsi="Times New Roman" w:cs="Times New Roman"/>
                <w:iCs/>
                <w:color w:val="414142"/>
                <w:sz w:val="26"/>
                <w:szCs w:val="26"/>
                <w:lang w:eastAsia="lv-LV"/>
              </w:rPr>
            </w:pPr>
            <w:r w:rsidRPr="00467FDD">
              <w:rPr>
                <w:rFonts w:ascii="Times New Roman" w:eastAsia="Times New Roman" w:hAnsi="Times New Roman" w:cs="Times New Roman"/>
                <w:iCs/>
                <w:color w:val="414142"/>
                <w:sz w:val="26"/>
                <w:szCs w:val="26"/>
                <w:lang w:eastAsia="lv-LV"/>
              </w:rPr>
              <w:t> </w:t>
            </w:r>
            <w:r w:rsidR="00883D47" w:rsidRPr="00467FDD">
              <w:rPr>
                <w:rFonts w:ascii="Times New Roman" w:eastAsia="Times New Roman" w:hAnsi="Times New Roman" w:cs="Times New Roman"/>
                <w:iCs/>
                <w:color w:val="414142"/>
                <w:sz w:val="26"/>
                <w:szCs w:val="26"/>
                <w:lang w:eastAsia="lv-LV"/>
              </w:rPr>
              <w:t>0</w:t>
            </w:r>
          </w:p>
        </w:tc>
        <w:tc>
          <w:tcPr>
            <w:tcW w:w="491" w:type="pct"/>
            <w:tcBorders>
              <w:top w:val="outset" w:sz="6" w:space="0" w:color="auto"/>
              <w:left w:val="outset" w:sz="6" w:space="0" w:color="auto"/>
              <w:bottom w:val="outset" w:sz="6" w:space="0" w:color="auto"/>
              <w:right w:val="outset" w:sz="6" w:space="0" w:color="auto"/>
            </w:tcBorders>
            <w:vAlign w:val="center"/>
            <w:hideMark/>
          </w:tcPr>
          <w:p w14:paraId="61B6EE14" w14:textId="6DD19F77" w:rsidR="00C7301A" w:rsidRPr="00467FDD" w:rsidRDefault="00C7301A" w:rsidP="00902E27">
            <w:pPr>
              <w:spacing w:after="0" w:line="240" w:lineRule="auto"/>
              <w:rPr>
                <w:rFonts w:ascii="Times New Roman" w:eastAsia="Times New Roman" w:hAnsi="Times New Roman" w:cs="Times New Roman"/>
                <w:iCs/>
                <w:color w:val="414142"/>
                <w:sz w:val="26"/>
                <w:szCs w:val="26"/>
                <w:lang w:eastAsia="lv-LV"/>
              </w:rPr>
            </w:pPr>
            <w:r w:rsidRPr="00467FDD">
              <w:rPr>
                <w:rFonts w:ascii="Times New Roman" w:eastAsia="Times New Roman" w:hAnsi="Times New Roman" w:cs="Times New Roman"/>
                <w:iCs/>
                <w:color w:val="414142"/>
                <w:sz w:val="26"/>
                <w:szCs w:val="26"/>
                <w:lang w:eastAsia="lv-LV"/>
              </w:rPr>
              <w:t> </w:t>
            </w:r>
            <w:r w:rsidR="00883D47" w:rsidRPr="00467FDD">
              <w:rPr>
                <w:rFonts w:ascii="Times New Roman" w:eastAsia="Times New Roman" w:hAnsi="Times New Roman" w:cs="Times New Roman"/>
                <w:iCs/>
                <w:color w:val="414142"/>
                <w:sz w:val="26"/>
                <w:szCs w:val="26"/>
                <w:lang w:eastAsia="lv-LV"/>
              </w:rPr>
              <w:t>0</w:t>
            </w:r>
          </w:p>
        </w:tc>
        <w:tc>
          <w:tcPr>
            <w:tcW w:w="563" w:type="pct"/>
            <w:tcBorders>
              <w:top w:val="outset" w:sz="6" w:space="0" w:color="auto"/>
              <w:left w:val="outset" w:sz="6" w:space="0" w:color="auto"/>
              <w:bottom w:val="outset" w:sz="6" w:space="0" w:color="auto"/>
              <w:right w:val="outset" w:sz="6" w:space="0" w:color="auto"/>
            </w:tcBorders>
            <w:vAlign w:val="center"/>
            <w:hideMark/>
          </w:tcPr>
          <w:p w14:paraId="41D8661C" w14:textId="1AD9C5C4" w:rsidR="00C7301A" w:rsidRPr="00467FDD" w:rsidRDefault="00C7301A" w:rsidP="00531827">
            <w:pPr>
              <w:spacing w:after="0" w:line="240" w:lineRule="auto"/>
              <w:rPr>
                <w:rFonts w:ascii="Times New Roman" w:eastAsia="Times New Roman" w:hAnsi="Times New Roman" w:cs="Times New Roman"/>
                <w:iCs/>
                <w:color w:val="414142"/>
                <w:sz w:val="26"/>
                <w:szCs w:val="26"/>
                <w:lang w:eastAsia="lv-LV"/>
              </w:rPr>
            </w:pPr>
            <w:r w:rsidRPr="00467FDD">
              <w:rPr>
                <w:rFonts w:ascii="Times New Roman" w:eastAsia="Times New Roman" w:hAnsi="Times New Roman" w:cs="Times New Roman"/>
                <w:iCs/>
                <w:color w:val="414142"/>
                <w:sz w:val="26"/>
                <w:szCs w:val="26"/>
                <w:lang w:eastAsia="lv-LV"/>
              </w:rPr>
              <w:t> </w:t>
            </w:r>
            <w:r w:rsidR="00531827" w:rsidRPr="00467FDD">
              <w:rPr>
                <w:rFonts w:ascii="Times New Roman" w:eastAsia="Times New Roman" w:hAnsi="Times New Roman" w:cs="Times New Roman"/>
                <w:iCs/>
                <w:color w:val="414142"/>
                <w:sz w:val="26"/>
                <w:szCs w:val="26"/>
                <w:lang w:eastAsia="lv-LV"/>
              </w:rPr>
              <w:t>-8 400</w:t>
            </w:r>
          </w:p>
        </w:tc>
        <w:tc>
          <w:tcPr>
            <w:tcW w:w="491" w:type="pct"/>
            <w:tcBorders>
              <w:top w:val="outset" w:sz="6" w:space="0" w:color="auto"/>
              <w:left w:val="outset" w:sz="6" w:space="0" w:color="auto"/>
              <w:bottom w:val="outset" w:sz="6" w:space="0" w:color="auto"/>
              <w:right w:val="outset" w:sz="6" w:space="0" w:color="auto"/>
            </w:tcBorders>
            <w:vAlign w:val="center"/>
            <w:hideMark/>
          </w:tcPr>
          <w:p w14:paraId="25D208C8" w14:textId="20FCD72D" w:rsidR="00C7301A" w:rsidRPr="00467FDD" w:rsidRDefault="00C7301A" w:rsidP="00902E27">
            <w:pPr>
              <w:spacing w:after="0" w:line="240" w:lineRule="auto"/>
              <w:rPr>
                <w:rFonts w:ascii="Times New Roman" w:eastAsia="Times New Roman" w:hAnsi="Times New Roman" w:cs="Times New Roman"/>
                <w:iCs/>
                <w:color w:val="414142"/>
                <w:sz w:val="26"/>
                <w:szCs w:val="26"/>
                <w:lang w:eastAsia="lv-LV"/>
              </w:rPr>
            </w:pPr>
            <w:r w:rsidRPr="00467FDD">
              <w:rPr>
                <w:rFonts w:ascii="Times New Roman" w:eastAsia="Times New Roman" w:hAnsi="Times New Roman" w:cs="Times New Roman"/>
                <w:iCs/>
                <w:color w:val="414142"/>
                <w:sz w:val="26"/>
                <w:szCs w:val="26"/>
                <w:lang w:eastAsia="lv-LV"/>
              </w:rPr>
              <w:t> </w:t>
            </w:r>
            <w:r w:rsidR="00883D47" w:rsidRPr="00467FDD">
              <w:rPr>
                <w:rFonts w:ascii="Times New Roman" w:eastAsia="Times New Roman" w:hAnsi="Times New Roman" w:cs="Times New Roman"/>
                <w:iCs/>
                <w:color w:val="414142"/>
                <w:sz w:val="26"/>
                <w:szCs w:val="26"/>
                <w:lang w:eastAsia="lv-LV"/>
              </w:rPr>
              <w:t>0</w:t>
            </w:r>
          </w:p>
        </w:tc>
        <w:tc>
          <w:tcPr>
            <w:tcW w:w="563" w:type="pct"/>
            <w:tcBorders>
              <w:top w:val="outset" w:sz="6" w:space="0" w:color="auto"/>
              <w:left w:val="outset" w:sz="6" w:space="0" w:color="auto"/>
              <w:bottom w:val="outset" w:sz="6" w:space="0" w:color="auto"/>
              <w:right w:val="outset" w:sz="6" w:space="0" w:color="auto"/>
            </w:tcBorders>
            <w:vAlign w:val="center"/>
            <w:hideMark/>
          </w:tcPr>
          <w:p w14:paraId="05A79483" w14:textId="76E8ABED" w:rsidR="00C7301A" w:rsidRPr="00467FDD" w:rsidRDefault="00C7301A" w:rsidP="00531827">
            <w:pPr>
              <w:spacing w:after="0" w:line="240" w:lineRule="auto"/>
              <w:rPr>
                <w:rFonts w:ascii="Times New Roman" w:eastAsia="Times New Roman" w:hAnsi="Times New Roman" w:cs="Times New Roman"/>
                <w:iCs/>
                <w:color w:val="414142"/>
                <w:sz w:val="26"/>
                <w:szCs w:val="26"/>
                <w:lang w:eastAsia="lv-LV"/>
              </w:rPr>
            </w:pPr>
            <w:r w:rsidRPr="00467FDD">
              <w:rPr>
                <w:rFonts w:ascii="Times New Roman" w:eastAsia="Times New Roman" w:hAnsi="Times New Roman" w:cs="Times New Roman"/>
                <w:iCs/>
                <w:color w:val="414142"/>
                <w:sz w:val="26"/>
                <w:szCs w:val="26"/>
                <w:lang w:eastAsia="lv-LV"/>
              </w:rPr>
              <w:t> </w:t>
            </w:r>
            <w:r w:rsidR="00531827" w:rsidRPr="00467FDD">
              <w:rPr>
                <w:rFonts w:ascii="Times New Roman" w:eastAsia="Times New Roman" w:hAnsi="Times New Roman" w:cs="Times New Roman"/>
                <w:iCs/>
                <w:color w:val="414142"/>
                <w:sz w:val="26"/>
                <w:szCs w:val="26"/>
                <w:lang w:eastAsia="lv-LV"/>
              </w:rPr>
              <w:t>-8 400</w:t>
            </w:r>
          </w:p>
        </w:tc>
        <w:tc>
          <w:tcPr>
            <w:tcW w:w="626" w:type="pct"/>
            <w:tcBorders>
              <w:top w:val="outset" w:sz="6" w:space="0" w:color="auto"/>
              <w:left w:val="outset" w:sz="6" w:space="0" w:color="auto"/>
              <w:bottom w:val="outset" w:sz="6" w:space="0" w:color="auto"/>
              <w:right w:val="outset" w:sz="6" w:space="0" w:color="auto"/>
            </w:tcBorders>
            <w:vAlign w:val="center"/>
            <w:hideMark/>
          </w:tcPr>
          <w:p w14:paraId="08F90D61" w14:textId="2E971B5C" w:rsidR="00C7301A" w:rsidRPr="00467FDD" w:rsidRDefault="00C7301A" w:rsidP="00531827">
            <w:pPr>
              <w:spacing w:after="0" w:line="240" w:lineRule="auto"/>
              <w:rPr>
                <w:rFonts w:ascii="Times New Roman" w:eastAsia="Times New Roman" w:hAnsi="Times New Roman" w:cs="Times New Roman"/>
                <w:iCs/>
                <w:color w:val="414142"/>
                <w:sz w:val="26"/>
                <w:szCs w:val="26"/>
                <w:lang w:eastAsia="lv-LV"/>
              </w:rPr>
            </w:pPr>
            <w:r w:rsidRPr="00467FDD">
              <w:rPr>
                <w:rFonts w:ascii="Times New Roman" w:eastAsia="Times New Roman" w:hAnsi="Times New Roman" w:cs="Times New Roman"/>
                <w:iCs/>
                <w:color w:val="414142"/>
                <w:sz w:val="26"/>
                <w:szCs w:val="26"/>
                <w:lang w:eastAsia="lv-LV"/>
              </w:rPr>
              <w:t> </w:t>
            </w:r>
            <w:r w:rsidR="00531827" w:rsidRPr="00467FDD">
              <w:rPr>
                <w:rFonts w:ascii="Times New Roman" w:eastAsia="Times New Roman" w:hAnsi="Times New Roman" w:cs="Times New Roman"/>
                <w:iCs/>
                <w:color w:val="414142"/>
                <w:sz w:val="26"/>
                <w:szCs w:val="26"/>
                <w:lang w:eastAsia="lv-LV"/>
              </w:rPr>
              <w:t>-8 400</w:t>
            </w:r>
          </w:p>
        </w:tc>
      </w:tr>
      <w:tr w:rsidR="00C7301A" w:rsidRPr="00467FDD" w14:paraId="26D9F126" w14:textId="77777777" w:rsidTr="00C7301A">
        <w:trPr>
          <w:tblCellSpacing w:w="15" w:type="dxa"/>
        </w:trPr>
        <w:tc>
          <w:tcPr>
            <w:tcW w:w="1064" w:type="pct"/>
            <w:tcBorders>
              <w:top w:val="outset" w:sz="6" w:space="0" w:color="auto"/>
              <w:left w:val="outset" w:sz="6" w:space="0" w:color="auto"/>
              <w:bottom w:val="outset" w:sz="6" w:space="0" w:color="auto"/>
              <w:right w:val="outset" w:sz="6" w:space="0" w:color="auto"/>
            </w:tcBorders>
            <w:hideMark/>
          </w:tcPr>
          <w:p w14:paraId="1EB14148" w14:textId="77777777" w:rsidR="00C7301A" w:rsidRPr="00467FDD" w:rsidRDefault="00C7301A" w:rsidP="00902E27">
            <w:pPr>
              <w:spacing w:after="0" w:line="240" w:lineRule="auto"/>
              <w:rPr>
                <w:rFonts w:ascii="Times New Roman" w:eastAsia="Times New Roman" w:hAnsi="Times New Roman" w:cs="Times New Roman"/>
                <w:iCs/>
                <w:color w:val="414142"/>
                <w:sz w:val="26"/>
                <w:szCs w:val="26"/>
                <w:lang w:eastAsia="lv-LV"/>
              </w:rPr>
            </w:pPr>
            <w:r w:rsidRPr="00467FDD">
              <w:rPr>
                <w:rFonts w:ascii="Times New Roman" w:eastAsia="Times New Roman" w:hAnsi="Times New Roman" w:cs="Times New Roman"/>
                <w:iCs/>
                <w:color w:val="414142"/>
                <w:sz w:val="26"/>
                <w:szCs w:val="26"/>
                <w:lang w:eastAsia="lv-LV"/>
              </w:rPr>
              <w:t>3.2. speciālais budžets</w:t>
            </w:r>
          </w:p>
        </w:tc>
        <w:tc>
          <w:tcPr>
            <w:tcW w:w="495" w:type="pct"/>
            <w:tcBorders>
              <w:top w:val="outset" w:sz="6" w:space="0" w:color="auto"/>
              <w:left w:val="outset" w:sz="6" w:space="0" w:color="auto"/>
              <w:bottom w:val="outset" w:sz="6" w:space="0" w:color="auto"/>
              <w:right w:val="outset" w:sz="6" w:space="0" w:color="auto"/>
            </w:tcBorders>
            <w:vAlign w:val="center"/>
            <w:hideMark/>
          </w:tcPr>
          <w:p w14:paraId="1122214E" w14:textId="2F87BB97" w:rsidR="00C7301A" w:rsidRPr="00467FDD" w:rsidRDefault="00C7301A" w:rsidP="00902E27">
            <w:pPr>
              <w:spacing w:after="0" w:line="240" w:lineRule="auto"/>
              <w:rPr>
                <w:rFonts w:ascii="Times New Roman" w:eastAsia="Times New Roman" w:hAnsi="Times New Roman" w:cs="Times New Roman"/>
                <w:iCs/>
                <w:color w:val="414142"/>
                <w:sz w:val="26"/>
                <w:szCs w:val="26"/>
                <w:lang w:eastAsia="lv-LV"/>
              </w:rPr>
            </w:pPr>
            <w:r w:rsidRPr="00467FDD">
              <w:rPr>
                <w:rFonts w:ascii="Times New Roman" w:eastAsia="Times New Roman" w:hAnsi="Times New Roman" w:cs="Times New Roman"/>
                <w:iCs/>
                <w:color w:val="414142"/>
                <w:sz w:val="26"/>
                <w:szCs w:val="26"/>
                <w:lang w:eastAsia="lv-LV"/>
              </w:rPr>
              <w:t> </w:t>
            </w:r>
            <w:r w:rsidR="00883D47" w:rsidRPr="00467FDD">
              <w:rPr>
                <w:rFonts w:ascii="Times New Roman" w:eastAsia="Times New Roman" w:hAnsi="Times New Roman" w:cs="Times New Roman"/>
                <w:iCs/>
                <w:color w:val="414142"/>
                <w:sz w:val="26"/>
                <w:szCs w:val="26"/>
                <w:lang w:eastAsia="lv-LV"/>
              </w:rPr>
              <w:t>0</w:t>
            </w:r>
          </w:p>
        </w:tc>
        <w:tc>
          <w:tcPr>
            <w:tcW w:w="563" w:type="pct"/>
            <w:tcBorders>
              <w:top w:val="outset" w:sz="6" w:space="0" w:color="auto"/>
              <w:left w:val="outset" w:sz="6" w:space="0" w:color="auto"/>
              <w:bottom w:val="outset" w:sz="6" w:space="0" w:color="auto"/>
              <w:right w:val="outset" w:sz="6" w:space="0" w:color="auto"/>
            </w:tcBorders>
            <w:vAlign w:val="center"/>
            <w:hideMark/>
          </w:tcPr>
          <w:p w14:paraId="65645F03" w14:textId="6BDC231A" w:rsidR="00C7301A" w:rsidRPr="00467FDD" w:rsidRDefault="00C7301A" w:rsidP="00902E27">
            <w:pPr>
              <w:spacing w:after="0" w:line="240" w:lineRule="auto"/>
              <w:rPr>
                <w:rFonts w:ascii="Times New Roman" w:eastAsia="Times New Roman" w:hAnsi="Times New Roman" w:cs="Times New Roman"/>
                <w:iCs/>
                <w:color w:val="414142"/>
                <w:sz w:val="26"/>
                <w:szCs w:val="26"/>
                <w:lang w:eastAsia="lv-LV"/>
              </w:rPr>
            </w:pPr>
            <w:r w:rsidRPr="00467FDD">
              <w:rPr>
                <w:rFonts w:ascii="Times New Roman" w:eastAsia="Times New Roman" w:hAnsi="Times New Roman" w:cs="Times New Roman"/>
                <w:iCs/>
                <w:color w:val="414142"/>
                <w:sz w:val="26"/>
                <w:szCs w:val="26"/>
                <w:lang w:eastAsia="lv-LV"/>
              </w:rPr>
              <w:t> </w:t>
            </w:r>
            <w:r w:rsidR="00883D47" w:rsidRPr="00467FDD">
              <w:rPr>
                <w:rFonts w:ascii="Times New Roman" w:eastAsia="Times New Roman" w:hAnsi="Times New Roman" w:cs="Times New Roman"/>
                <w:iCs/>
                <w:color w:val="414142"/>
                <w:sz w:val="26"/>
                <w:szCs w:val="26"/>
                <w:lang w:eastAsia="lv-LV"/>
              </w:rPr>
              <w:t>0</w:t>
            </w:r>
          </w:p>
        </w:tc>
        <w:tc>
          <w:tcPr>
            <w:tcW w:w="491" w:type="pct"/>
            <w:tcBorders>
              <w:top w:val="outset" w:sz="6" w:space="0" w:color="auto"/>
              <w:left w:val="outset" w:sz="6" w:space="0" w:color="auto"/>
              <w:bottom w:val="outset" w:sz="6" w:space="0" w:color="auto"/>
              <w:right w:val="outset" w:sz="6" w:space="0" w:color="auto"/>
            </w:tcBorders>
            <w:vAlign w:val="center"/>
            <w:hideMark/>
          </w:tcPr>
          <w:p w14:paraId="569DE056" w14:textId="4E9FCEAE" w:rsidR="00C7301A" w:rsidRPr="00467FDD" w:rsidRDefault="00C7301A" w:rsidP="00902E27">
            <w:pPr>
              <w:spacing w:after="0" w:line="240" w:lineRule="auto"/>
              <w:rPr>
                <w:rFonts w:ascii="Times New Roman" w:eastAsia="Times New Roman" w:hAnsi="Times New Roman" w:cs="Times New Roman"/>
                <w:iCs/>
                <w:color w:val="414142"/>
                <w:sz w:val="26"/>
                <w:szCs w:val="26"/>
                <w:lang w:eastAsia="lv-LV"/>
              </w:rPr>
            </w:pPr>
            <w:r w:rsidRPr="00467FDD">
              <w:rPr>
                <w:rFonts w:ascii="Times New Roman" w:eastAsia="Times New Roman" w:hAnsi="Times New Roman" w:cs="Times New Roman"/>
                <w:iCs/>
                <w:color w:val="414142"/>
                <w:sz w:val="26"/>
                <w:szCs w:val="26"/>
                <w:lang w:eastAsia="lv-LV"/>
              </w:rPr>
              <w:t> </w:t>
            </w:r>
            <w:r w:rsidR="00883D47" w:rsidRPr="00467FDD">
              <w:rPr>
                <w:rFonts w:ascii="Times New Roman" w:eastAsia="Times New Roman" w:hAnsi="Times New Roman" w:cs="Times New Roman"/>
                <w:iCs/>
                <w:color w:val="414142"/>
                <w:sz w:val="26"/>
                <w:szCs w:val="26"/>
                <w:lang w:eastAsia="lv-LV"/>
              </w:rPr>
              <w:t>0</w:t>
            </w:r>
          </w:p>
        </w:tc>
        <w:tc>
          <w:tcPr>
            <w:tcW w:w="563" w:type="pct"/>
            <w:tcBorders>
              <w:top w:val="outset" w:sz="6" w:space="0" w:color="auto"/>
              <w:left w:val="outset" w:sz="6" w:space="0" w:color="auto"/>
              <w:bottom w:val="outset" w:sz="6" w:space="0" w:color="auto"/>
              <w:right w:val="outset" w:sz="6" w:space="0" w:color="auto"/>
            </w:tcBorders>
            <w:vAlign w:val="center"/>
            <w:hideMark/>
          </w:tcPr>
          <w:p w14:paraId="01B432D1" w14:textId="4A8EA3E9" w:rsidR="00C7301A" w:rsidRPr="00467FDD" w:rsidRDefault="00C7301A" w:rsidP="00902E27">
            <w:pPr>
              <w:spacing w:after="0" w:line="240" w:lineRule="auto"/>
              <w:rPr>
                <w:rFonts w:ascii="Times New Roman" w:eastAsia="Times New Roman" w:hAnsi="Times New Roman" w:cs="Times New Roman"/>
                <w:iCs/>
                <w:color w:val="414142"/>
                <w:sz w:val="26"/>
                <w:szCs w:val="26"/>
                <w:lang w:eastAsia="lv-LV"/>
              </w:rPr>
            </w:pPr>
            <w:r w:rsidRPr="00467FDD">
              <w:rPr>
                <w:rFonts w:ascii="Times New Roman" w:eastAsia="Times New Roman" w:hAnsi="Times New Roman" w:cs="Times New Roman"/>
                <w:iCs/>
                <w:color w:val="414142"/>
                <w:sz w:val="26"/>
                <w:szCs w:val="26"/>
                <w:lang w:eastAsia="lv-LV"/>
              </w:rPr>
              <w:t> </w:t>
            </w:r>
            <w:r w:rsidR="00883D47" w:rsidRPr="00467FDD">
              <w:rPr>
                <w:rFonts w:ascii="Times New Roman" w:eastAsia="Times New Roman" w:hAnsi="Times New Roman" w:cs="Times New Roman"/>
                <w:iCs/>
                <w:color w:val="414142"/>
                <w:sz w:val="26"/>
                <w:szCs w:val="26"/>
                <w:lang w:eastAsia="lv-LV"/>
              </w:rPr>
              <w:t>0</w:t>
            </w:r>
          </w:p>
        </w:tc>
        <w:tc>
          <w:tcPr>
            <w:tcW w:w="491" w:type="pct"/>
            <w:tcBorders>
              <w:top w:val="outset" w:sz="6" w:space="0" w:color="auto"/>
              <w:left w:val="outset" w:sz="6" w:space="0" w:color="auto"/>
              <w:bottom w:val="outset" w:sz="6" w:space="0" w:color="auto"/>
              <w:right w:val="outset" w:sz="6" w:space="0" w:color="auto"/>
            </w:tcBorders>
            <w:vAlign w:val="center"/>
            <w:hideMark/>
          </w:tcPr>
          <w:p w14:paraId="790E1ACB" w14:textId="361123BB" w:rsidR="00C7301A" w:rsidRPr="00467FDD" w:rsidRDefault="00C7301A" w:rsidP="00902E27">
            <w:pPr>
              <w:spacing w:after="0" w:line="240" w:lineRule="auto"/>
              <w:rPr>
                <w:rFonts w:ascii="Times New Roman" w:eastAsia="Times New Roman" w:hAnsi="Times New Roman" w:cs="Times New Roman"/>
                <w:iCs/>
                <w:color w:val="414142"/>
                <w:sz w:val="26"/>
                <w:szCs w:val="26"/>
                <w:lang w:eastAsia="lv-LV"/>
              </w:rPr>
            </w:pPr>
            <w:r w:rsidRPr="00467FDD">
              <w:rPr>
                <w:rFonts w:ascii="Times New Roman" w:eastAsia="Times New Roman" w:hAnsi="Times New Roman" w:cs="Times New Roman"/>
                <w:iCs/>
                <w:color w:val="414142"/>
                <w:sz w:val="26"/>
                <w:szCs w:val="26"/>
                <w:lang w:eastAsia="lv-LV"/>
              </w:rPr>
              <w:t> </w:t>
            </w:r>
            <w:r w:rsidR="00883D47" w:rsidRPr="00467FDD">
              <w:rPr>
                <w:rFonts w:ascii="Times New Roman" w:eastAsia="Times New Roman" w:hAnsi="Times New Roman" w:cs="Times New Roman"/>
                <w:iCs/>
                <w:color w:val="414142"/>
                <w:sz w:val="26"/>
                <w:szCs w:val="26"/>
                <w:lang w:eastAsia="lv-LV"/>
              </w:rPr>
              <w:t>0</w:t>
            </w:r>
          </w:p>
        </w:tc>
        <w:tc>
          <w:tcPr>
            <w:tcW w:w="563" w:type="pct"/>
            <w:tcBorders>
              <w:top w:val="outset" w:sz="6" w:space="0" w:color="auto"/>
              <w:left w:val="outset" w:sz="6" w:space="0" w:color="auto"/>
              <w:bottom w:val="outset" w:sz="6" w:space="0" w:color="auto"/>
              <w:right w:val="outset" w:sz="6" w:space="0" w:color="auto"/>
            </w:tcBorders>
            <w:vAlign w:val="center"/>
            <w:hideMark/>
          </w:tcPr>
          <w:p w14:paraId="2D26D7A9" w14:textId="29742C46" w:rsidR="00C7301A" w:rsidRPr="00467FDD" w:rsidRDefault="00C7301A" w:rsidP="00902E27">
            <w:pPr>
              <w:spacing w:after="0" w:line="240" w:lineRule="auto"/>
              <w:rPr>
                <w:rFonts w:ascii="Times New Roman" w:eastAsia="Times New Roman" w:hAnsi="Times New Roman" w:cs="Times New Roman"/>
                <w:iCs/>
                <w:color w:val="414142"/>
                <w:sz w:val="26"/>
                <w:szCs w:val="26"/>
                <w:lang w:eastAsia="lv-LV"/>
              </w:rPr>
            </w:pPr>
            <w:r w:rsidRPr="00467FDD">
              <w:rPr>
                <w:rFonts w:ascii="Times New Roman" w:eastAsia="Times New Roman" w:hAnsi="Times New Roman" w:cs="Times New Roman"/>
                <w:iCs/>
                <w:color w:val="414142"/>
                <w:sz w:val="26"/>
                <w:szCs w:val="26"/>
                <w:lang w:eastAsia="lv-LV"/>
              </w:rPr>
              <w:t> </w:t>
            </w:r>
            <w:r w:rsidR="00883D47" w:rsidRPr="00467FDD">
              <w:rPr>
                <w:rFonts w:ascii="Times New Roman" w:eastAsia="Times New Roman" w:hAnsi="Times New Roman" w:cs="Times New Roman"/>
                <w:iCs/>
                <w:color w:val="414142"/>
                <w:sz w:val="26"/>
                <w:szCs w:val="26"/>
                <w:lang w:eastAsia="lv-LV"/>
              </w:rPr>
              <w:t>0</w:t>
            </w:r>
          </w:p>
        </w:tc>
        <w:tc>
          <w:tcPr>
            <w:tcW w:w="626" w:type="pct"/>
            <w:tcBorders>
              <w:top w:val="outset" w:sz="6" w:space="0" w:color="auto"/>
              <w:left w:val="outset" w:sz="6" w:space="0" w:color="auto"/>
              <w:bottom w:val="outset" w:sz="6" w:space="0" w:color="auto"/>
              <w:right w:val="outset" w:sz="6" w:space="0" w:color="auto"/>
            </w:tcBorders>
            <w:vAlign w:val="center"/>
            <w:hideMark/>
          </w:tcPr>
          <w:p w14:paraId="462C26D1" w14:textId="6524E283" w:rsidR="00C7301A" w:rsidRPr="00467FDD" w:rsidRDefault="00C7301A" w:rsidP="00902E27">
            <w:pPr>
              <w:spacing w:after="0" w:line="240" w:lineRule="auto"/>
              <w:rPr>
                <w:rFonts w:ascii="Times New Roman" w:eastAsia="Times New Roman" w:hAnsi="Times New Roman" w:cs="Times New Roman"/>
                <w:iCs/>
                <w:color w:val="414142"/>
                <w:sz w:val="26"/>
                <w:szCs w:val="26"/>
                <w:lang w:eastAsia="lv-LV"/>
              </w:rPr>
            </w:pPr>
            <w:r w:rsidRPr="00467FDD">
              <w:rPr>
                <w:rFonts w:ascii="Times New Roman" w:eastAsia="Times New Roman" w:hAnsi="Times New Roman" w:cs="Times New Roman"/>
                <w:iCs/>
                <w:color w:val="414142"/>
                <w:sz w:val="26"/>
                <w:szCs w:val="26"/>
                <w:lang w:eastAsia="lv-LV"/>
              </w:rPr>
              <w:t> </w:t>
            </w:r>
            <w:r w:rsidR="00883D47" w:rsidRPr="00467FDD">
              <w:rPr>
                <w:rFonts w:ascii="Times New Roman" w:eastAsia="Times New Roman" w:hAnsi="Times New Roman" w:cs="Times New Roman"/>
                <w:iCs/>
                <w:color w:val="414142"/>
                <w:sz w:val="26"/>
                <w:szCs w:val="26"/>
                <w:lang w:eastAsia="lv-LV"/>
              </w:rPr>
              <w:t>0</w:t>
            </w:r>
          </w:p>
        </w:tc>
      </w:tr>
      <w:tr w:rsidR="00C7301A" w:rsidRPr="00467FDD" w14:paraId="2988CEB5" w14:textId="77777777" w:rsidTr="00C7301A">
        <w:trPr>
          <w:tblCellSpacing w:w="15" w:type="dxa"/>
        </w:trPr>
        <w:tc>
          <w:tcPr>
            <w:tcW w:w="1064" w:type="pct"/>
            <w:tcBorders>
              <w:top w:val="outset" w:sz="6" w:space="0" w:color="auto"/>
              <w:left w:val="outset" w:sz="6" w:space="0" w:color="auto"/>
              <w:bottom w:val="outset" w:sz="6" w:space="0" w:color="auto"/>
              <w:right w:val="outset" w:sz="6" w:space="0" w:color="auto"/>
            </w:tcBorders>
            <w:hideMark/>
          </w:tcPr>
          <w:p w14:paraId="120514C0" w14:textId="77777777" w:rsidR="00C7301A" w:rsidRPr="00467FDD" w:rsidRDefault="00C7301A" w:rsidP="00902E27">
            <w:pPr>
              <w:spacing w:after="0" w:line="240" w:lineRule="auto"/>
              <w:rPr>
                <w:rFonts w:ascii="Times New Roman" w:eastAsia="Times New Roman" w:hAnsi="Times New Roman" w:cs="Times New Roman"/>
                <w:iCs/>
                <w:color w:val="414142"/>
                <w:sz w:val="26"/>
                <w:szCs w:val="26"/>
                <w:lang w:eastAsia="lv-LV"/>
              </w:rPr>
            </w:pPr>
            <w:r w:rsidRPr="00467FDD">
              <w:rPr>
                <w:rFonts w:ascii="Times New Roman" w:eastAsia="Times New Roman" w:hAnsi="Times New Roman" w:cs="Times New Roman"/>
                <w:iCs/>
                <w:color w:val="414142"/>
                <w:sz w:val="26"/>
                <w:szCs w:val="26"/>
                <w:lang w:eastAsia="lv-LV"/>
              </w:rPr>
              <w:t>3.3. pašvaldību budžets</w:t>
            </w:r>
          </w:p>
        </w:tc>
        <w:tc>
          <w:tcPr>
            <w:tcW w:w="495" w:type="pct"/>
            <w:tcBorders>
              <w:top w:val="outset" w:sz="6" w:space="0" w:color="auto"/>
              <w:left w:val="outset" w:sz="6" w:space="0" w:color="auto"/>
              <w:bottom w:val="outset" w:sz="6" w:space="0" w:color="auto"/>
              <w:right w:val="outset" w:sz="6" w:space="0" w:color="auto"/>
            </w:tcBorders>
            <w:vAlign w:val="center"/>
            <w:hideMark/>
          </w:tcPr>
          <w:p w14:paraId="67F9CA56" w14:textId="48C984AA" w:rsidR="00C7301A" w:rsidRPr="00467FDD" w:rsidRDefault="00C7301A" w:rsidP="00902E27">
            <w:pPr>
              <w:spacing w:after="0" w:line="240" w:lineRule="auto"/>
              <w:rPr>
                <w:rFonts w:ascii="Times New Roman" w:eastAsia="Times New Roman" w:hAnsi="Times New Roman" w:cs="Times New Roman"/>
                <w:iCs/>
                <w:color w:val="414142"/>
                <w:sz w:val="26"/>
                <w:szCs w:val="26"/>
                <w:lang w:eastAsia="lv-LV"/>
              </w:rPr>
            </w:pPr>
            <w:r w:rsidRPr="00467FDD">
              <w:rPr>
                <w:rFonts w:ascii="Times New Roman" w:eastAsia="Times New Roman" w:hAnsi="Times New Roman" w:cs="Times New Roman"/>
                <w:iCs/>
                <w:color w:val="414142"/>
                <w:sz w:val="26"/>
                <w:szCs w:val="26"/>
                <w:lang w:eastAsia="lv-LV"/>
              </w:rPr>
              <w:t> </w:t>
            </w:r>
            <w:r w:rsidR="00883D47" w:rsidRPr="00467FDD">
              <w:rPr>
                <w:rFonts w:ascii="Times New Roman" w:eastAsia="Times New Roman" w:hAnsi="Times New Roman" w:cs="Times New Roman"/>
                <w:iCs/>
                <w:color w:val="414142"/>
                <w:sz w:val="26"/>
                <w:szCs w:val="26"/>
                <w:lang w:eastAsia="lv-LV"/>
              </w:rPr>
              <w:t>0</w:t>
            </w:r>
          </w:p>
        </w:tc>
        <w:tc>
          <w:tcPr>
            <w:tcW w:w="563" w:type="pct"/>
            <w:tcBorders>
              <w:top w:val="outset" w:sz="6" w:space="0" w:color="auto"/>
              <w:left w:val="outset" w:sz="6" w:space="0" w:color="auto"/>
              <w:bottom w:val="outset" w:sz="6" w:space="0" w:color="auto"/>
              <w:right w:val="outset" w:sz="6" w:space="0" w:color="auto"/>
            </w:tcBorders>
            <w:vAlign w:val="center"/>
            <w:hideMark/>
          </w:tcPr>
          <w:p w14:paraId="74D4351B" w14:textId="432BCA11" w:rsidR="00C7301A" w:rsidRPr="00467FDD" w:rsidRDefault="00C7301A" w:rsidP="00902E27">
            <w:pPr>
              <w:spacing w:after="0" w:line="240" w:lineRule="auto"/>
              <w:rPr>
                <w:rFonts w:ascii="Times New Roman" w:eastAsia="Times New Roman" w:hAnsi="Times New Roman" w:cs="Times New Roman"/>
                <w:iCs/>
                <w:color w:val="414142"/>
                <w:sz w:val="26"/>
                <w:szCs w:val="26"/>
                <w:lang w:eastAsia="lv-LV"/>
              </w:rPr>
            </w:pPr>
            <w:r w:rsidRPr="00467FDD">
              <w:rPr>
                <w:rFonts w:ascii="Times New Roman" w:eastAsia="Times New Roman" w:hAnsi="Times New Roman" w:cs="Times New Roman"/>
                <w:iCs/>
                <w:color w:val="414142"/>
                <w:sz w:val="26"/>
                <w:szCs w:val="26"/>
                <w:lang w:eastAsia="lv-LV"/>
              </w:rPr>
              <w:t> </w:t>
            </w:r>
            <w:r w:rsidR="00883D47" w:rsidRPr="00467FDD">
              <w:rPr>
                <w:rFonts w:ascii="Times New Roman" w:eastAsia="Times New Roman" w:hAnsi="Times New Roman" w:cs="Times New Roman"/>
                <w:iCs/>
                <w:color w:val="414142"/>
                <w:sz w:val="26"/>
                <w:szCs w:val="26"/>
                <w:lang w:eastAsia="lv-LV"/>
              </w:rPr>
              <w:t>0</w:t>
            </w:r>
          </w:p>
        </w:tc>
        <w:tc>
          <w:tcPr>
            <w:tcW w:w="491" w:type="pct"/>
            <w:tcBorders>
              <w:top w:val="outset" w:sz="6" w:space="0" w:color="auto"/>
              <w:left w:val="outset" w:sz="6" w:space="0" w:color="auto"/>
              <w:bottom w:val="outset" w:sz="6" w:space="0" w:color="auto"/>
              <w:right w:val="outset" w:sz="6" w:space="0" w:color="auto"/>
            </w:tcBorders>
            <w:vAlign w:val="center"/>
            <w:hideMark/>
          </w:tcPr>
          <w:p w14:paraId="0C065448" w14:textId="514C0007" w:rsidR="00C7301A" w:rsidRPr="00467FDD" w:rsidRDefault="00C7301A" w:rsidP="00902E27">
            <w:pPr>
              <w:spacing w:after="0" w:line="240" w:lineRule="auto"/>
              <w:rPr>
                <w:rFonts w:ascii="Times New Roman" w:eastAsia="Times New Roman" w:hAnsi="Times New Roman" w:cs="Times New Roman"/>
                <w:iCs/>
                <w:color w:val="414142"/>
                <w:sz w:val="26"/>
                <w:szCs w:val="26"/>
                <w:lang w:eastAsia="lv-LV"/>
              </w:rPr>
            </w:pPr>
            <w:r w:rsidRPr="00467FDD">
              <w:rPr>
                <w:rFonts w:ascii="Times New Roman" w:eastAsia="Times New Roman" w:hAnsi="Times New Roman" w:cs="Times New Roman"/>
                <w:iCs/>
                <w:color w:val="414142"/>
                <w:sz w:val="26"/>
                <w:szCs w:val="26"/>
                <w:lang w:eastAsia="lv-LV"/>
              </w:rPr>
              <w:t> </w:t>
            </w:r>
            <w:r w:rsidR="00883D47" w:rsidRPr="00467FDD">
              <w:rPr>
                <w:rFonts w:ascii="Times New Roman" w:eastAsia="Times New Roman" w:hAnsi="Times New Roman" w:cs="Times New Roman"/>
                <w:iCs/>
                <w:color w:val="414142"/>
                <w:sz w:val="26"/>
                <w:szCs w:val="26"/>
                <w:lang w:eastAsia="lv-LV"/>
              </w:rPr>
              <w:t>0</w:t>
            </w:r>
          </w:p>
        </w:tc>
        <w:tc>
          <w:tcPr>
            <w:tcW w:w="563" w:type="pct"/>
            <w:tcBorders>
              <w:top w:val="outset" w:sz="6" w:space="0" w:color="auto"/>
              <w:left w:val="outset" w:sz="6" w:space="0" w:color="auto"/>
              <w:bottom w:val="outset" w:sz="6" w:space="0" w:color="auto"/>
              <w:right w:val="outset" w:sz="6" w:space="0" w:color="auto"/>
            </w:tcBorders>
            <w:vAlign w:val="center"/>
            <w:hideMark/>
          </w:tcPr>
          <w:p w14:paraId="69DC1137" w14:textId="422DA388" w:rsidR="00C7301A" w:rsidRPr="00467FDD" w:rsidRDefault="00C7301A" w:rsidP="00902E27">
            <w:pPr>
              <w:spacing w:after="0" w:line="240" w:lineRule="auto"/>
              <w:rPr>
                <w:rFonts w:ascii="Times New Roman" w:eastAsia="Times New Roman" w:hAnsi="Times New Roman" w:cs="Times New Roman"/>
                <w:iCs/>
                <w:color w:val="414142"/>
                <w:sz w:val="26"/>
                <w:szCs w:val="26"/>
                <w:lang w:eastAsia="lv-LV"/>
              </w:rPr>
            </w:pPr>
            <w:r w:rsidRPr="00467FDD">
              <w:rPr>
                <w:rFonts w:ascii="Times New Roman" w:eastAsia="Times New Roman" w:hAnsi="Times New Roman" w:cs="Times New Roman"/>
                <w:iCs/>
                <w:color w:val="414142"/>
                <w:sz w:val="26"/>
                <w:szCs w:val="26"/>
                <w:lang w:eastAsia="lv-LV"/>
              </w:rPr>
              <w:t> </w:t>
            </w:r>
            <w:r w:rsidR="00883D47" w:rsidRPr="00467FDD">
              <w:rPr>
                <w:rFonts w:ascii="Times New Roman" w:eastAsia="Times New Roman" w:hAnsi="Times New Roman" w:cs="Times New Roman"/>
                <w:iCs/>
                <w:color w:val="414142"/>
                <w:sz w:val="26"/>
                <w:szCs w:val="26"/>
                <w:lang w:eastAsia="lv-LV"/>
              </w:rPr>
              <w:t>0</w:t>
            </w:r>
          </w:p>
        </w:tc>
        <w:tc>
          <w:tcPr>
            <w:tcW w:w="491" w:type="pct"/>
            <w:tcBorders>
              <w:top w:val="outset" w:sz="6" w:space="0" w:color="auto"/>
              <w:left w:val="outset" w:sz="6" w:space="0" w:color="auto"/>
              <w:bottom w:val="outset" w:sz="6" w:space="0" w:color="auto"/>
              <w:right w:val="outset" w:sz="6" w:space="0" w:color="auto"/>
            </w:tcBorders>
            <w:vAlign w:val="center"/>
            <w:hideMark/>
          </w:tcPr>
          <w:p w14:paraId="3A8D5AA0" w14:textId="2D082344" w:rsidR="00C7301A" w:rsidRPr="00467FDD" w:rsidRDefault="00C7301A" w:rsidP="00902E27">
            <w:pPr>
              <w:spacing w:after="0" w:line="240" w:lineRule="auto"/>
              <w:rPr>
                <w:rFonts w:ascii="Times New Roman" w:eastAsia="Times New Roman" w:hAnsi="Times New Roman" w:cs="Times New Roman"/>
                <w:iCs/>
                <w:color w:val="414142"/>
                <w:sz w:val="26"/>
                <w:szCs w:val="26"/>
                <w:lang w:eastAsia="lv-LV"/>
              </w:rPr>
            </w:pPr>
            <w:r w:rsidRPr="00467FDD">
              <w:rPr>
                <w:rFonts w:ascii="Times New Roman" w:eastAsia="Times New Roman" w:hAnsi="Times New Roman" w:cs="Times New Roman"/>
                <w:iCs/>
                <w:color w:val="414142"/>
                <w:sz w:val="26"/>
                <w:szCs w:val="26"/>
                <w:lang w:eastAsia="lv-LV"/>
              </w:rPr>
              <w:t> </w:t>
            </w:r>
            <w:r w:rsidR="00883D47" w:rsidRPr="00467FDD">
              <w:rPr>
                <w:rFonts w:ascii="Times New Roman" w:eastAsia="Times New Roman" w:hAnsi="Times New Roman" w:cs="Times New Roman"/>
                <w:iCs/>
                <w:color w:val="414142"/>
                <w:sz w:val="26"/>
                <w:szCs w:val="26"/>
                <w:lang w:eastAsia="lv-LV"/>
              </w:rPr>
              <w:t>0</w:t>
            </w:r>
          </w:p>
        </w:tc>
        <w:tc>
          <w:tcPr>
            <w:tcW w:w="563" w:type="pct"/>
            <w:tcBorders>
              <w:top w:val="outset" w:sz="6" w:space="0" w:color="auto"/>
              <w:left w:val="outset" w:sz="6" w:space="0" w:color="auto"/>
              <w:bottom w:val="outset" w:sz="6" w:space="0" w:color="auto"/>
              <w:right w:val="outset" w:sz="6" w:space="0" w:color="auto"/>
            </w:tcBorders>
            <w:vAlign w:val="center"/>
            <w:hideMark/>
          </w:tcPr>
          <w:p w14:paraId="5BDA7853" w14:textId="16AA4994" w:rsidR="00C7301A" w:rsidRPr="00467FDD" w:rsidRDefault="00C7301A" w:rsidP="00902E27">
            <w:pPr>
              <w:spacing w:after="0" w:line="240" w:lineRule="auto"/>
              <w:rPr>
                <w:rFonts w:ascii="Times New Roman" w:eastAsia="Times New Roman" w:hAnsi="Times New Roman" w:cs="Times New Roman"/>
                <w:iCs/>
                <w:color w:val="414142"/>
                <w:sz w:val="26"/>
                <w:szCs w:val="26"/>
                <w:lang w:eastAsia="lv-LV"/>
              </w:rPr>
            </w:pPr>
            <w:r w:rsidRPr="00467FDD">
              <w:rPr>
                <w:rFonts w:ascii="Times New Roman" w:eastAsia="Times New Roman" w:hAnsi="Times New Roman" w:cs="Times New Roman"/>
                <w:iCs/>
                <w:color w:val="414142"/>
                <w:sz w:val="26"/>
                <w:szCs w:val="26"/>
                <w:lang w:eastAsia="lv-LV"/>
              </w:rPr>
              <w:t> </w:t>
            </w:r>
            <w:r w:rsidR="00883D47" w:rsidRPr="00467FDD">
              <w:rPr>
                <w:rFonts w:ascii="Times New Roman" w:eastAsia="Times New Roman" w:hAnsi="Times New Roman" w:cs="Times New Roman"/>
                <w:iCs/>
                <w:color w:val="414142"/>
                <w:sz w:val="26"/>
                <w:szCs w:val="26"/>
                <w:lang w:eastAsia="lv-LV"/>
              </w:rPr>
              <w:t>0</w:t>
            </w:r>
          </w:p>
        </w:tc>
        <w:tc>
          <w:tcPr>
            <w:tcW w:w="626" w:type="pct"/>
            <w:tcBorders>
              <w:top w:val="outset" w:sz="6" w:space="0" w:color="auto"/>
              <w:left w:val="outset" w:sz="6" w:space="0" w:color="auto"/>
              <w:bottom w:val="outset" w:sz="6" w:space="0" w:color="auto"/>
              <w:right w:val="outset" w:sz="6" w:space="0" w:color="auto"/>
            </w:tcBorders>
            <w:vAlign w:val="center"/>
            <w:hideMark/>
          </w:tcPr>
          <w:p w14:paraId="6746FDF0" w14:textId="2830D45F" w:rsidR="00C7301A" w:rsidRPr="00467FDD" w:rsidRDefault="00C7301A" w:rsidP="00902E27">
            <w:pPr>
              <w:spacing w:after="0" w:line="240" w:lineRule="auto"/>
              <w:rPr>
                <w:rFonts w:ascii="Times New Roman" w:eastAsia="Times New Roman" w:hAnsi="Times New Roman" w:cs="Times New Roman"/>
                <w:iCs/>
                <w:color w:val="414142"/>
                <w:sz w:val="26"/>
                <w:szCs w:val="26"/>
                <w:lang w:eastAsia="lv-LV"/>
              </w:rPr>
            </w:pPr>
            <w:r w:rsidRPr="00467FDD">
              <w:rPr>
                <w:rFonts w:ascii="Times New Roman" w:eastAsia="Times New Roman" w:hAnsi="Times New Roman" w:cs="Times New Roman"/>
                <w:iCs/>
                <w:color w:val="414142"/>
                <w:sz w:val="26"/>
                <w:szCs w:val="26"/>
                <w:lang w:eastAsia="lv-LV"/>
              </w:rPr>
              <w:t> </w:t>
            </w:r>
            <w:r w:rsidR="00883D47" w:rsidRPr="00467FDD">
              <w:rPr>
                <w:rFonts w:ascii="Times New Roman" w:eastAsia="Times New Roman" w:hAnsi="Times New Roman" w:cs="Times New Roman"/>
                <w:iCs/>
                <w:color w:val="414142"/>
                <w:sz w:val="26"/>
                <w:szCs w:val="26"/>
                <w:lang w:eastAsia="lv-LV"/>
              </w:rPr>
              <w:t>0</w:t>
            </w:r>
          </w:p>
        </w:tc>
      </w:tr>
      <w:tr w:rsidR="00C7301A" w:rsidRPr="00467FDD" w14:paraId="26B1FE2E" w14:textId="77777777" w:rsidTr="00C7301A">
        <w:trPr>
          <w:tblCellSpacing w:w="15" w:type="dxa"/>
        </w:trPr>
        <w:tc>
          <w:tcPr>
            <w:tcW w:w="1064" w:type="pct"/>
            <w:tcBorders>
              <w:top w:val="outset" w:sz="6" w:space="0" w:color="auto"/>
              <w:left w:val="outset" w:sz="6" w:space="0" w:color="auto"/>
              <w:bottom w:val="outset" w:sz="6" w:space="0" w:color="auto"/>
              <w:right w:val="outset" w:sz="6" w:space="0" w:color="auto"/>
            </w:tcBorders>
            <w:hideMark/>
          </w:tcPr>
          <w:p w14:paraId="006ECC86" w14:textId="77777777" w:rsidR="00C7301A" w:rsidRPr="00467FDD" w:rsidRDefault="00C7301A" w:rsidP="00902E27">
            <w:pPr>
              <w:spacing w:after="0" w:line="240" w:lineRule="auto"/>
              <w:rPr>
                <w:rFonts w:ascii="Times New Roman" w:eastAsia="Times New Roman" w:hAnsi="Times New Roman" w:cs="Times New Roman"/>
                <w:iCs/>
                <w:color w:val="414142"/>
                <w:sz w:val="26"/>
                <w:szCs w:val="26"/>
                <w:lang w:eastAsia="lv-LV"/>
              </w:rPr>
            </w:pPr>
            <w:r w:rsidRPr="00467FDD">
              <w:rPr>
                <w:rFonts w:ascii="Times New Roman" w:eastAsia="Times New Roman" w:hAnsi="Times New Roman" w:cs="Times New Roman"/>
                <w:iCs/>
                <w:color w:val="414142"/>
                <w:sz w:val="26"/>
                <w:szCs w:val="26"/>
                <w:lang w:eastAsia="lv-LV"/>
              </w:rPr>
              <w:t>4. Finanšu līdzekļi papildu izdevumu finansēšanai (kompensējošu izdevumu samazinājumu norāda ar "+" zīmi)</w:t>
            </w:r>
          </w:p>
        </w:tc>
        <w:tc>
          <w:tcPr>
            <w:tcW w:w="495" w:type="pct"/>
            <w:tcBorders>
              <w:top w:val="outset" w:sz="6" w:space="0" w:color="auto"/>
              <w:left w:val="outset" w:sz="6" w:space="0" w:color="auto"/>
              <w:bottom w:val="outset" w:sz="6" w:space="0" w:color="auto"/>
              <w:right w:val="outset" w:sz="6" w:space="0" w:color="auto"/>
            </w:tcBorders>
            <w:vAlign w:val="center"/>
            <w:hideMark/>
          </w:tcPr>
          <w:p w14:paraId="35A8F132" w14:textId="77777777" w:rsidR="00C7301A" w:rsidRPr="00467FDD" w:rsidRDefault="00C7301A" w:rsidP="00902E27">
            <w:pPr>
              <w:spacing w:after="0" w:line="240" w:lineRule="auto"/>
              <w:jc w:val="center"/>
              <w:rPr>
                <w:rFonts w:ascii="Times New Roman" w:eastAsia="Times New Roman" w:hAnsi="Times New Roman" w:cs="Times New Roman"/>
                <w:iCs/>
                <w:color w:val="414142"/>
                <w:sz w:val="26"/>
                <w:szCs w:val="26"/>
                <w:lang w:eastAsia="lv-LV"/>
              </w:rPr>
            </w:pPr>
            <w:r w:rsidRPr="00467FDD">
              <w:rPr>
                <w:rFonts w:ascii="Times New Roman" w:eastAsia="Times New Roman" w:hAnsi="Times New Roman" w:cs="Times New Roman"/>
                <w:iCs/>
                <w:color w:val="414142"/>
                <w:sz w:val="26"/>
                <w:szCs w:val="26"/>
                <w:lang w:eastAsia="lv-LV"/>
              </w:rPr>
              <w:t>X</w:t>
            </w:r>
          </w:p>
        </w:tc>
        <w:tc>
          <w:tcPr>
            <w:tcW w:w="563" w:type="pct"/>
            <w:tcBorders>
              <w:top w:val="outset" w:sz="6" w:space="0" w:color="auto"/>
              <w:left w:val="outset" w:sz="6" w:space="0" w:color="auto"/>
              <w:bottom w:val="outset" w:sz="6" w:space="0" w:color="auto"/>
              <w:right w:val="outset" w:sz="6" w:space="0" w:color="auto"/>
            </w:tcBorders>
            <w:vAlign w:val="center"/>
            <w:hideMark/>
          </w:tcPr>
          <w:p w14:paraId="2D39CDB4" w14:textId="5DB78036" w:rsidR="00C7301A" w:rsidRPr="00467FDD" w:rsidRDefault="00883D47" w:rsidP="00902E27">
            <w:pPr>
              <w:spacing w:after="0" w:line="240" w:lineRule="auto"/>
              <w:jc w:val="center"/>
              <w:rPr>
                <w:rFonts w:ascii="Times New Roman" w:eastAsia="Times New Roman" w:hAnsi="Times New Roman" w:cs="Times New Roman"/>
                <w:iCs/>
                <w:color w:val="414142"/>
                <w:sz w:val="26"/>
                <w:szCs w:val="26"/>
                <w:lang w:eastAsia="lv-LV"/>
              </w:rPr>
            </w:pPr>
            <w:r w:rsidRPr="00467FDD">
              <w:rPr>
                <w:rFonts w:ascii="Times New Roman" w:eastAsia="Times New Roman" w:hAnsi="Times New Roman" w:cs="Times New Roman"/>
                <w:iCs/>
                <w:color w:val="414142"/>
                <w:sz w:val="26"/>
                <w:szCs w:val="26"/>
                <w:lang w:eastAsia="lv-LV"/>
              </w:rPr>
              <w:t>0</w:t>
            </w:r>
          </w:p>
        </w:tc>
        <w:tc>
          <w:tcPr>
            <w:tcW w:w="491" w:type="pct"/>
            <w:tcBorders>
              <w:top w:val="outset" w:sz="6" w:space="0" w:color="auto"/>
              <w:left w:val="outset" w:sz="6" w:space="0" w:color="auto"/>
              <w:bottom w:val="outset" w:sz="6" w:space="0" w:color="auto"/>
              <w:right w:val="outset" w:sz="6" w:space="0" w:color="auto"/>
            </w:tcBorders>
            <w:vAlign w:val="center"/>
            <w:hideMark/>
          </w:tcPr>
          <w:p w14:paraId="1D953CB9" w14:textId="77777777" w:rsidR="00C7301A" w:rsidRPr="00467FDD" w:rsidRDefault="00C7301A" w:rsidP="00902E27">
            <w:pPr>
              <w:spacing w:after="0" w:line="240" w:lineRule="auto"/>
              <w:jc w:val="center"/>
              <w:rPr>
                <w:rFonts w:ascii="Times New Roman" w:eastAsia="Times New Roman" w:hAnsi="Times New Roman" w:cs="Times New Roman"/>
                <w:iCs/>
                <w:color w:val="414142"/>
                <w:sz w:val="26"/>
                <w:szCs w:val="26"/>
                <w:lang w:eastAsia="lv-LV"/>
              </w:rPr>
            </w:pPr>
            <w:r w:rsidRPr="00467FDD">
              <w:rPr>
                <w:rFonts w:ascii="Times New Roman" w:eastAsia="Times New Roman" w:hAnsi="Times New Roman" w:cs="Times New Roman"/>
                <w:iCs/>
                <w:color w:val="414142"/>
                <w:sz w:val="26"/>
                <w:szCs w:val="26"/>
                <w:lang w:eastAsia="lv-LV"/>
              </w:rPr>
              <w:t>X</w:t>
            </w:r>
          </w:p>
        </w:tc>
        <w:tc>
          <w:tcPr>
            <w:tcW w:w="563" w:type="pct"/>
            <w:tcBorders>
              <w:top w:val="outset" w:sz="6" w:space="0" w:color="auto"/>
              <w:left w:val="outset" w:sz="6" w:space="0" w:color="auto"/>
              <w:bottom w:val="outset" w:sz="6" w:space="0" w:color="auto"/>
              <w:right w:val="outset" w:sz="6" w:space="0" w:color="auto"/>
            </w:tcBorders>
            <w:vAlign w:val="center"/>
            <w:hideMark/>
          </w:tcPr>
          <w:p w14:paraId="01473FE1" w14:textId="6075DBFE" w:rsidR="00C7301A" w:rsidRPr="00467FDD" w:rsidRDefault="00883D47" w:rsidP="00902E27">
            <w:pPr>
              <w:spacing w:after="0" w:line="240" w:lineRule="auto"/>
              <w:jc w:val="center"/>
              <w:rPr>
                <w:rFonts w:ascii="Times New Roman" w:eastAsia="Times New Roman" w:hAnsi="Times New Roman" w:cs="Times New Roman"/>
                <w:iCs/>
                <w:color w:val="414142"/>
                <w:sz w:val="26"/>
                <w:szCs w:val="26"/>
                <w:lang w:eastAsia="lv-LV"/>
              </w:rPr>
            </w:pPr>
            <w:r w:rsidRPr="00467FDD">
              <w:rPr>
                <w:rFonts w:ascii="Times New Roman" w:eastAsia="Times New Roman" w:hAnsi="Times New Roman" w:cs="Times New Roman"/>
                <w:iCs/>
                <w:color w:val="414142"/>
                <w:sz w:val="26"/>
                <w:szCs w:val="26"/>
                <w:lang w:eastAsia="lv-LV"/>
              </w:rPr>
              <w:t>0</w:t>
            </w:r>
          </w:p>
        </w:tc>
        <w:tc>
          <w:tcPr>
            <w:tcW w:w="491" w:type="pct"/>
            <w:tcBorders>
              <w:top w:val="outset" w:sz="6" w:space="0" w:color="auto"/>
              <w:left w:val="outset" w:sz="6" w:space="0" w:color="auto"/>
              <w:bottom w:val="outset" w:sz="6" w:space="0" w:color="auto"/>
              <w:right w:val="outset" w:sz="6" w:space="0" w:color="auto"/>
            </w:tcBorders>
            <w:vAlign w:val="center"/>
            <w:hideMark/>
          </w:tcPr>
          <w:p w14:paraId="256A56D5" w14:textId="77777777" w:rsidR="00C7301A" w:rsidRPr="00467FDD" w:rsidRDefault="00C7301A" w:rsidP="00902E27">
            <w:pPr>
              <w:spacing w:after="0" w:line="240" w:lineRule="auto"/>
              <w:jc w:val="center"/>
              <w:rPr>
                <w:rFonts w:ascii="Times New Roman" w:eastAsia="Times New Roman" w:hAnsi="Times New Roman" w:cs="Times New Roman"/>
                <w:iCs/>
                <w:color w:val="414142"/>
                <w:sz w:val="26"/>
                <w:szCs w:val="26"/>
                <w:lang w:eastAsia="lv-LV"/>
              </w:rPr>
            </w:pPr>
            <w:r w:rsidRPr="00467FDD">
              <w:rPr>
                <w:rFonts w:ascii="Times New Roman" w:eastAsia="Times New Roman" w:hAnsi="Times New Roman" w:cs="Times New Roman"/>
                <w:iCs/>
                <w:color w:val="414142"/>
                <w:sz w:val="26"/>
                <w:szCs w:val="26"/>
                <w:lang w:eastAsia="lv-LV"/>
              </w:rPr>
              <w:t>X</w:t>
            </w:r>
          </w:p>
        </w:tc>
        <w:tc>
          <w:tcPr>
            <w:tcW w:w="563" w:type="pct"/>
            <w:tcBorders>
              <w:top w:val="outset" w:sz="6" w:space="0" w:color="auto"/>
              <w:left w:val="outset" w:sz="6" w:space="0" w:color="auto"/>
              <w:bottom w:val="outset" w:sz="6" w:space="0" w:color="auto"/>
              <w:right w:val="outset" w:sz="6" w:space="0" w:color="auto"/>
            </w:tcBorders>
            <w:vAlign w:val="center"/>
            <w:hideMark/>
          </w:tcPr>
          <w:p w14:paraId="7B91F6C7" w14:textId="738C01C0" w:rsidR="00C7301A" w:rsidRPr="00467FDD" w:rsidRDefault="00C7301A" w:rsidP="00902E27">
            <w:pPr>
              <w:spacing w:after="0" w:line="240" w:lineRule="auto"/>
              <w:rPr>
                <w:rFonts w:ascii="Times New Roman" w:eastAsia="Times New Roman" w:hAnsi="Times New Roman" w:cs="Times New Roman"/>
                <w:iCs/>
                <w:color w:val="414142"/>
                <w:sz w:val="26"/>
                <w:szCs w:val="26"/>
                <w:lang w:eastAsia="lv-LV"/>
              </w:rPr>
            </w:pPr>
            <w:r w:rsidRPr="00467FDD">
              <w:rPr>
                <w:rFonts w:ascii="Times New Roman" w:eastAsia="Times New Roman" w:hAnsi="Times New Roman" w:cs="Times New Roman"/>
                <w:iCs/>
                <w:color w:val="414142"/>
                <w:sz w:val="26"/>
                <w:szCs w:val="26"/>
                <w:lang w:eastAsia="lv-LV"/>
              </w:rPr>
              <w:t> </w:t>
            </w:r>
            <w:r w:rsidR="00883D47" w:rsidRPr="00467FDD">
              <w:rPr>
                <w:rFonts w:ascii="Times New Roman" w:eastAsia="Times New Roman" w:hAnsi="Times New Roman" w:cs="Times New Roman"/>
                <w:iCs/>
                <w:color w:val="414142"/>
                <w:sz w:val="26"/>
                <w:szCs w:val="26"/>
                <w:lang w:eastAsia="lv-LV"/>
              </w:rPr>
              <w:t>0</w:t>
            </w:r>
          </w:p>
        </w:tc>
        <w:tc>
          <w:tcPr>
            <w:tcW w:w="626" w:type="pct"/>
            <w:tcBorders>
              <w:top w:val="outset" w:sz="6" w:space="0" w:color="auto"/>
              <w:left w:val="outset" w:sz="6" w:space="0" w:color="auto"/>
              <w:bottom w:val="outset" w:sz="6" w:space="0" w:color="auto"/>
              <w:right w:val="outset" w:sz="6" w:space="0" w:color="auto"/>
            </w:tcBorders>
            <w:vAlign w:val="center"/>
            <w:hideMark/>
          </w:tcPr>
          <w:p w14:paraId="29B52DFD" w14:textId="3252C2DA" w:rsidR="00C7301A" w:rsidRPr="00467FDD" w:rsidRDefault="00C7301A" w:rsidP="00902E27">
            <w:pPr>
              <w:spacing w:after="0" w:line="240" w:lineRule="auto"/>
              <w:rPr>
                <w:rFonts w:ascii="Times New Roman" w:eastAsia="Times New Roman" w:hAnsi="Times New Roman" w:cs="Times New Roman"/>
                <w:iCs/>
                <w:color w:val="414142"/>
                <w:sz w:val="26"/>
                <w:szCs w:val="26"/>
                <w:lang w:eastAsia="lv-LV"/>
              </w:rPr>
            </w:pPr>
            <w:r w:rsidRPr="00467FDD">
              <w:rPr>
                <w:rFonts w:ascii="Times New Roman" w:eastAsia="Times New Roman" w:hAnsi="Times New Roman" w:cs="Times New Roman"/>
                <w:iCs/>
                <w:color w:val="414142"/>
                <w:sz w:val="26"/>
                <w:szCs w:val="26"/>
                <w:lang w:eastAsia="lv-LV"/>
              </w:rPr>
              <w:t> </w:t>
            </w:r>
            <w:r w:rsidR="00883D47" w:rsidRPr="00467FDD">
              <w:rPr>
                <w:rFonts w:ascii="Times New Roman" w:eastAsia="Times New Roman" w:hAnsi="Times New Roman" w:cs="Times New Roman"/>
                <w:iCs/>
                <w:color w:val="414142"/>
                <w:sz w:val="26"/>
                <w:szCs w:val="26"/>
                <w:lang w:eastAsia="lv-LV"/>
              </w:rPr>
              <w:t>0</w:t>
            </w:r>
          </w:p>
        </w:tc>
      </w:tr>
      <w:tr w:rsidR="00C7301A" w:rsidRPr="00467FDD" w14:paraId="1AA826E7" w14:textId="77777777" w:rsidTr="00C7301A">
        <w:trPr>
          <w:tblCellSpacing w:w="15" w:type="dxa"/>
        </w:trPr>
        <w:tc>
          <w:tcPr>
            <w:tcW w:w="1064" w:type="pct"/>
            <w:tcBorders>
              <w:top w:val="outset" w:sz="6" w:space="0" w:color="auto"/>
              <w:left w:val="outset" w:sz="6" w:space="0" w:color="auto"/>
              <w:bottom w:val="outset" w:sz="6" w:space="0" w:color="auto"/>
              <w:right w:val="outset" w:sz="6" w:space="0" w:color="auto"/>
            </w:tcBorders>
            <w:hideMark/>
          </w:tcPr>
          <w:p w14:paraId="1570F831" w14:textId="77777777" w:rsidR="00C7301A" w:rsidRPr="00467FDD" w:rsidRDefault="00C7301A" w:rsidP="00902E27">
            <w:pPr>
              <w:spacing w:after="0" w:line="240" w:lineRule="auto"/>
              <w:rPr>
                <w:rFonts w:ascii="Times New Roman" w:eastAsia="Times New Roman" w:hAnsi="Times New Roman" w:cs="Times New Roman"/>
                <w:iCs/>
                <w:color w:val="414142"/>
                <w:sz w:val="26"/>
                <w:szCs w:val="26"/>
                <w:lang w:eastAsia="lv-LV"/>
              </w:rPr>
            </w:pPr>
            <w:r w:rsidRPr="00467FDD">
              <w:rPr>
                <w:rFonts w:ascii="Times New Roman" w:eastAsia="Times New Roman" w:hAnsi="Times New Roman" w:cs="Times New Roman"/>
                <w:iCs/>
                <w:color w:val="414142"/>
                <w:sz w:val="26"/>
                <w:szCs w:val="26"/>
                <w:lang w:eastAsia="lv-LV"/>
              </w:rPr>
              <w:t>5. Precizēta finansiālā ietekme</w:t>
            </w:r>
          </w:p>
        </w:tc>
        <w:tc>
          <w:tcPr>
            <w:tcW w:w="495" w:type="pct"/>
            <w:vMerge w:val="restart"/>
            <w:tcBorders>
              <w:top w:val="outset" w:sz="6" w:space="0" w:color="auto"/>
              <w:left w:val="outset" w:sz="6" w:space="0" w:color="auto"/>
              <w:bottom w:val="outset" w:sz="6" w:space="0" w:color="auto"/>
              <w:right w:val="outset" w:sz="6" w:space="0" w:color="auto"/>
            </w:tcBorders>
            <w:vAlign w:val="center"/>
            <w:hideMark/>
          </w:tcPr>
          <w:p w14:paraId="29EE1C3C" w14:textId="77777777" w:rsidR="00C7301A" w:rsidRPr="00467FDD" w:rsidRDefault="00C7301A" w:rsidP="00902E27">
            <w:pPr>
              <w:spacing w:after="0" w:line="240" w:lineRule="auto"/>
              <w:jc w:val="center"/>
              <w:rPr>
                <w:rFonts w:ascii="Times New Roman" w:eastAsia="Times New Roman" w:hAnsi="Times New Roman" w:cs="Times New Roman"/>
                <w:iCs/>
                <w:color w:val="414142"/>
                <w:sz w:val="26"/>
                <w:szCs w:val="26"/>
                <w:lang w:eastAsia="lv-LV"/>
              </w:rPr>
            </w:pPr>
          </w:p>
          <w:p w14:paraId="2EBDF89F" w14:textId="77777777" w:rsidR="00C7301A" w:rsidRPr="00467FDD" w:rsidRDefault="00C7301A" w:rsidP="00902E27">
            <w:pPr>
              <w:spacing w:after="0" w:line="240" w:lineRule="auto"/>
              <w:jc w:val="center"/>
              <w:rPr>
                <w:rFonts w:ascii="Times New Roman" w:eastAsia="Times New Roman" w:hAnsi="Times New Roman" w:cs="Times New Roman"/>
                <w:iCs/>
                <w:color w:val="414142"/>
                <w:sz w:val="26"/>
                <w:szCs w:val="26"/>
                <w:lang w:eastAsia="lv-LV"/>
              </w:rPr>
            </w:pPr>
          </w:p>
          <w:p w14:paraId="48F7C8E6" w14:textId="77777777" w:rsidR="00C7301A" w:rsidRPr="00467FDD" w:rsidRDefault="00C7301A" w:rsidP="00902E27">
            <w:pPr>
              <w:spacing w:after="0" w:line="240" w:lineRule="auto"/>
              <w:jc w:val="center"/>
              <w:rPr>
                <w:rFonts w:ascii="Times New Roman" w:eastAsia="Times New Roman" w:hAnsi="Times New Roman" w:cs="Times New Roman"/>
                <w:iCs/>
                <w:color w:val="414142"/>
                <w:sz w:val="26"/>
                <w:szCs w:val="26"/>
                <w:lang w:eastAsia="lv-LV"/>
              </w:rPr>
            </w:pPr>
          </w:p>
          <w:p w14:paraId="64E2F0ED" w14:textId="77777777" w:rsidR="00C7301A" w:rsidRPr="00467FDD" w:rsidRDefault="00C7301A" w:rsidP="00902E27">
            <w:pPr>
              <w:spacing w:after="0" w:line="240" w:lineRule="auto"/>
              <w:jc w:val="center"/>
              <w:rPr>
                <w:rFonts w:ascii="Times New Roman" w:eastAsia="Times New Roman" w:hAnsi="Times New Roman" w:cs="Times New Roman"/>
                <w:iCs/>
                <w:color w:val="414142"/>
                <w:sz w:val="26"/>
                <w:szCs w:val="26"/>
                <w:lang w:eastAsia="lv-LV"/>
              </w:rPr>
            </w:pPr>
          </w:p>
          <w:p w14:paraId="714197F9" w14:textId="77777777" w:rsidR="00C7301A" w:rsidRPr="00467FDD" w:rsidRDefault="00C7301A" w:rsidP="00902E27">
            <w:pPr>
              <w:spacing w:after="0" w:line="240" w:lineRule="auto"/>
              <w:jc w:val="center"/>
              <w:rPr>
                <w:rFonts w:ascii="Times New Roman" w:eastAsia="Times New Roman" w:hAnsi="Times New Roman" w:cs="Times New Roman"/>
                <w:iCs/>
                <w:color w:val="414142"/>
                <w:sz w:val="26"/>
                <w:szCs w:val="26"/>
                <w:lang w:eastAsia="lv-LV"/>
              </w:rPr>
            </w:pPr>
          </w:p>
          <w:p w14:paraId="7C703087" w14:textId="77777777" w:rsidR="00C7301A" w:rsidRPr="00467FDD" w:rsidRDefault="00C7301A" w:rsidP="00902E27">
            <w:pPr>
              <w:spacing w:after="0" w:line="240" w:lineRule="auto"/>
              <w:jc w:val="center"/>
              <w:rPr>
                <w:rFonts w:ascii="Times New Roman" w:eastAsia="Times New Roman" w:hAnsi="Times New Roman" w:cs="Times New Roman"/>
                <w:iCs/>
                <w:color w:val="414142"/>
                <w:sz w:val="26"/>
                <w:szCs w:val="26"/>
                <w:lang w:eastAsia="lv-LV"/>
              </w:rPr>
            </w:pPr>
            <w:r w:rsidRPr="00467FDD">
              <w:rPr>
                <w:rFonts w:ascii="Times New Roman" w:eastAsia="Times New Roman" w:hAnsi="Times New Roman" w:cs="Times New Roman"/>
                <w:iCs/>
                <w:color w:val="414142"/>
                <w:sz w:val="26"/>
                <w:szCs w:val="26"/>
                <w:lang w:eastAsia="lv-LV"/>
              </w:rPr>
              <w:t>X</w:t>
            </w:r>
          </w:p>
        </w:tc>
        <w:tc>
          <w:tcPr>
            <w:tcW w:w="563" w:type="pct"/>
            <w:tcBorders>
              <w:top w:val="outset" w:sz="6" w:space="0" w:color="auto"/>
              <w:left w:val="outset" w:sz="6" w:space="0" w:color="auto"/>
              <w:bottom w:val="outset" w:sz="6" w:space="0" w:color="auto"/>
              <w:right w:val="outset" w:sz="6" w:space="0" w:color="auto"/>
            </w:tcBorders>
            <w:vAlign w:val="center"/>
            <w:hideMark/>
          </w:tcPr>
          <w:p w14:paraId="77029BA8" w14:textId="3B751805" w:rsidR="00C7301A" w:rsidRPr="00467FDD" w:rsidRDefault="00883D47" w:rsidP="00902E27">
            <w:pPr>
              <w:spacing w:after="0" w:line="240" w:lineRule="auto"/>
              <w:jc w:val="center"/>
              <w:rPr>
                <w:rFonts w:ascii="Times New Roman" w:eastAsia="Times New Roman" w:hAnsi="Times New Roman" w:cs="Times New Roman"/>
                <w:iCs/>
                <w:color w:val="414142"/>
                <w:sz w:val="26"/>
                <w:szCs w:val="26"/>
                <w:lang w:eastAsia="lv-LV"/>
              </w:rPr>
            </w:pPr>
            <w:r w:rsidRPr="00467FDD">
              <w:rPr>
                <w:rFonts w:ascii="Times New Roman" w:eastAsia="Times New Roman" w:hAnsi="Times New Roman" w:cs="Times New Roman"/>
                <w:iCs/>
                <w:color w:val="414142"/>
                <w:sz w:val="26"/>
                <w:szCs w:val="26"/>
                <w:lang w:eastAsia="lv-LV"/>
              </w:rPr>
              <w:t>0</w:t>
            </w:r>
          </w:p>
        </w:tc>
        <w:tc>
          <w:tcPr>
            <w:tcW w:w="491" w:type="pct"/>
            <w:vMerge w:val="restart"/>
            <w:tcBorders>
              <w:top w:val="outset" w:sz="6" w:space="0" w:color="auto"/>
              <w:left w:val="outset" w:sz="6" w:space="0" w:color="auto"/>
              <w:bottom w:val="outset" w:sz="6" w:space="0" w:color="auto"/>
              <w:right w:val="outset" w:sz="6" w:space="0" w:color="auto"/>
            </w:tcBorders>
            <w:vAlign w:val="center"/>
            <w:hideMark/>
          </w:tcPr>
          <w:p w14:paraId="3A1A7C89" w14:textId="77777777" w:rsidR="00C7301A" w:rsidRPr="00467FDD" w:rsidRDefault="00C7301A" w:rsidP="00902E27">
            <w:pPr>
              <w:spacing w:after="0" w:line="240" w:lineRule="auto"/>
              <w:jc w:val="center"/>
              <w:rPr>
                <w:rFonts w:ascii="Times New Roman" w:eastAsia="Times New Roman" w:hAnsi="Times New Roman" w:cs="Times New Roman"/>
                <w:iCs/>
                <w:color w:val="414142"/>
                <w:sz w:val="26"/>
                <w:szCs w:val="26"/>
                <w:lang w:eastAsia="lv-LV"/>
              </w:rPr>
            </w:pPr>
          </w:p>
          <w:p w14:paraId="25285B07" w14:textId="77777777" w:rsidR="00C7301A" w:rsidRPr="00467FDD" w:rsidRDefault="00C7301A" w:rsidP="00902E27">
            <w:pPr>
              <w:spacing w:after="0" w:line="240" w:lineRule="auto"/>
              <w:jc w:val="center"/>
              <w:rPr>
                <w:rFonts w:ascii="Times New Roman" w:eastAsia="Times New Roman" w:hAnsi="Times New Roman" w:cs="Times New Roman"/>
                <w:iCs/>
                <w:color w:val="414142"/>
                <w:sz w:val="26"/>
                <w:szCs w:val="26"/>
                <w:lang w:eastAsia="lv-LV"/>
              </w:rPr>
            </w:pPr>
          </w:p>
          <w:p w14:paraId="1838EB6B" w14:textId="77777777" w:rsidR="00C7301A" w:rsidRPr="00467FDD" w:rsidRDefault="00C7301A" w:rsidP="00902E27">
            <w:pPr>
              <w:spacing w:after="0" w:line="240" w:lineRule="auto"/>
              <w:jc w:val="center"/>
              <w:rPr>
                <w:rFonts w:ascii="Times New Roman" w:eastAsia="Times New Roman" w:hAnsi="Times New Roman" w:cs="Times New Roman"/>
                <w:iCs/>
                <w:color w:val="414142"/>
                <w:sz w:val="26"/>
                <w:szCs w:val="26"/>
                <w:lang w:eastAsia="lv-LV"/>
              </w:rPr>
            </w:pPr>
          </w:p>
          <w:p w14:paraId="5AAC3379" w14:textId="77777777" w:rsidR="00C7301A" w:rsidRPr="00467FDD" w:rsidRDefault="00C7301A" w:rsidP="00902E27">
            <w:pPr>
              <w:spacing w:after="0" w:line="240" w:lineRule="auto"/>
              <w:jc w:val="center"/>
              <w:rPr>
                <w:rFonts w:ascii="Times New Roman" w:eastAsia="Times New Roman" w:hAnsi="Times New Roman" w:cs="Times New Roman"/>
                <w:iCs/>
                <w:color w:val="414142"/>
                <w:sz w:val="26"/>
                <w:szCs w:val="26"/>
                <w:lang w:eastAsia="lv-LV"/>
              </w:rPr>
            </w:pPr>
          </w:p>
          <w:p w14:paraId="1B3F8D5D" w14:textId="77777777" w:rsidR="00C7301A" w:rsidRPr="00467FDD" w:rsidRDefault="00C7301A" w:rsidP="00902E27">
            <w:pPr>
              <w:spacing w:after="0" w:line="240" w:lineRule="auto"/>
              <w:jc w:val="center"/>
              <w:rPr>
                <w:rFonts w:ascii="Times New Roman" w:eastAsia="Times New Roman" w:hAnsi="Times New Roman" w:cs="Times New Roman"/>
                <w:iCs/>
                <w:color w:val="414142"/>
                <w:sz w:val="26"/>
                <w:szCs w:val="26"/>
                <w:lang w:eastAsia="lv-LV"/>
              </w:rPr>
            </w:pPr>
          </w:p>
          <w:p w14:paraId="701EEB8B" w14:textId="77777777" w:rsidR="00C7301A" w:rsidRPr="00467FDD" w:rsidRDefault="00C7301A" w:rsidP="00902E27">
            <w:pPr>
              <w:spacing w:after="0" w:line="240" w:lineRule="auto"/>
              <w:jc w:val="center"/>
              <w:rPr>
                <w:rFonts w:ascii="Times New Roman" w:eastAsia="Times New Roman" w:hAnsi="Times New Roman" w:cs="Times New Roman"/>
                <w:iCs/>
                <w:color w:val="414142"/>
                <w:sz w:val="26"/>
                <w:szCs w:val="26"/>
                <w:lang w:eastAsia="lv-LV"/>
              </w:rPr>
            </w:pPr>
            <w:r w:rsidRPr="00467FDD">
              <w:rPr>
                <w:rFonts w:ascii="Times New Roman" w:eastAsia="Times New Roman" w:hAnsi="Times New Roman" w:cs="Times New Roman"/>
                <w:iCs/>
                <w:color w:val="414142"/>
                <w:sz w:val="26"/>
                <w:szCs w:val="26"/>
                <w:lang w:eastAsia="lv-LV"/>
              </w:rPr>
              <w:t>X</w:t>
            </w:r>
          </w:p>
        </w:tc>
        <w:tc>
          <w:tcPr>
            <w:tcW w:w="563" w:type="pct"/>
            <w:tcBorders>
              <w:top w:val="outset" w:sz="6" w:space="0" w:color="auto"/>
              <w:left w:val="outset" w:sz="6" w:space="0" w:color="auto"/>
              <w:bottom w:val="outset" w:sz="6" w:space="0" w:color="auto"/>
              <w:right w:val="outset" w:sz="6" w:space="0" w:color="auto"/>
            </w:tcBorders>
            <w:vAlign w:val="center"/>
            <w:hideMark/>
          </w:tcPr>
          <w:p w14:paraId="6D3F2DA0" w14:textId="4E50A809" w:rsidR="00C7301A" w:rsidRPr="00467FDD" w:rsidRDefault="00531827" w:rsidP="00902E27">
            <w:pPr>
              <w:spacing w:after="0" w:line="240" w:lineRule="auto"/>
              <w:jc w:val="center"/>
              <w:rPr>
                <w:rFonts w:ascii="Times New Roman" w:eastAsia="Times New Roman" w:hAnsi="Times New Roman" w:cs="Times New Roman"/>
                <w:iCs/>
                <w:color w:val="414142"/>
                <w:sz w:val="26"/>
                <w:szCs w:val="26"/>
                <w:lang w:eastAsia="lv-LV"/>
              </w:rPr>
            </w:pPr>
            <w:r w:rsidRPr="00467FDD">
              <w:rPr>
                <w:rFonts w:ascii="Times New Roman" w:eastAsia="Times New Roman" w:hAnsi="Times New Roman" w:cs="Times New Roman"/>
                <w:iCs/>
                <w:color w:val="414142"/>
                <w:sz w:val="26"/>
                <w:szCs w:val="26"/>
                <w:lang w:eastAsia="lv-LV"/>
              </w:rPr>
              <w:t>-8 400</w:t>
            </w:r>
          </w:p>
        </w:tc>
        <w:tc>
          <w:tcPr>
            <w:tcW w:w="491" w:type="pct"/>
            <w:vMerge w:val="restart"/>
            <w:tcBorders>
              <w:top w:val="outset" w:sz="6" w:space="0" w:color="auto"/>
              <w:left w:val="outset" w:sz="6" w:space="0" w:color="auto"/>
              <w:bottom w:val="outset" w:sz="6" w:space="0" w:color="auto"/>
              <w:right w:val="outset" w:sz="6" w:space="0" w:color="auto"/>
            </w:tcBorders>
            <w:vAlign w:val="center"/>
            <w:hideMark/>
          </w:tcPr>
          <w:p w14:paraId="2BC65653" w14:textId="77777777" w:rsidR="00C7301A" w:rsidRPr="00467FDD" w:rsidRDefault="00C7301A" w:rsidP="00902E27">
            <w:pPr>
              <w:spacing w:after="0" w:line="240" w:lineRule="auto"/>
              <w:jc w:val="center"/>
              <w:rPr>
                <w:rFonts w:ascii="Times New Roman" w:eastAsia="Times New Roman" w:hAnsi="Times New Roman" w:cs="Times New Roman"/>
                <w:iCs/>
                <w:color w:val="414142"/>
                <w:sz w:val="26"/>
                <w:szCs w:val="26"/>
                <w:lang w:eastAsia="lv-LV"/>
              </w:rPr>
            </w:pPr>
          </w:p>
          <w:p w14:paraId="72EA8A16" w14:textId="77777777" w:rsidR="00C7301A" w:rsidRPr="00467FDD" w:rsidRDefault="00C7301A" w:rsidP="00902E27">
            <w:pPr>
              <w:spacing w:after="0" w:line="240" w:lineRule="auto"/>
              <w:jc w:val="center"/>
              <w:rPr>
                <w:rFonts w:ascii="Times New Roman" w:eastAsia="Times New Roman" w:hAnsi="Times New Roman" w:cs="Times New Roman"/>
                <w:iCs/>
                <w:color w:val="414142"/>
                <w:sz w:val="26"/>
                <w:szCs w:val="26"/>
                <w:lang w:eastAsia="lv-LV"/>
              </w:rPr>
            </w:pPr>
          </w:p>
          <w:p w14:paraId="2AC06953" w14:textId="77777777" w:rsidR="00C7301A" w:rsidRPr="00467FDD" w:rsidRDefault="00C7301A" w:rsidP="00902E27">
            <w:pPr>
              <w:spacing w:after="0" w:line="240" w:lineRule="auto"/>
              <w:jc w:val="center"/>
              <w:rPr>
                <w:rFonts w:ascii="Times New Roman" w:eastAsia="Times New Roman" w:hAnsi="Times New Roman" w:cs="Times New Roman"/>
                <w:iCs/>
                <w:color w:val="414142"/>
                <w:sz w:val="26"/>
                <w:szCs w:val="26"/>
                <w:lang w:eastAsia="lv-LV"/>
              </w:rPr>
            </w:pPr>
          </w:p>
          <w:p w14:paraId="32956E65" w14:textId="77777777" w:rsidR="00C7301A" w:rsidRPr="00467FDD" w:rsidRDefault="00C7301A" w:rsidP="00902E27">
            <w:pPr>
              <w:spacing w:after="0" w:line="240" w:lineRule="auto"/>
              <w:jc w:val="center"/>
              <w:rPr>
                <w:rFonts w:ascii="Times New Roman" w:eastAsia="Times New Roman" w:hAnsi="Times New Roman" w:cs="Times New Roman"/>
                <w:iCs/>
                <w:color w:val="414142"/>
                <w:sz w:val="26"/>
                <w:szCs w:val="26"/>
                <w:lang w:eastAsia="lv-LV"/>
              </w:rPr>
            </w:pPr>
          </w:p>
          <w:p w14:paraId="29B8D8FB" w14:textId="77777777" w:rsidR="00C7301A" w:rsidRPr="00467FDD" w:rsidRDefault="00C7301A" w:rsidP="00902E27">
            <w:pPr>
              <w:spacing w:after="0" w:line="240" w:lineRule="auto"/>
              <w:jc w:val="center"/>
              <w:rPr>
                <w:rFonts w:ascii="Times New Roman" w:eastAsia="Times New Roman" w:hAnsi="Times New Roman" w:cs="Times New Roman"/>
                <w:iCs/>
                <w:color w:val="414142"/>
                <w:sz w:val="26"/>
                <w:szCs w:val="26"/>
                <w:lang w:eastAsia="lv-LV"/>
              </w:rPr>
            </w:pPr>
          </w:p>
          <w:p w14:paraId="3368E92E" w14:textId="77777777" w:rsidR="00C7301A" w:rsidRPr="00467FDD" w:rsidRDefault="00C7301A" w:rsidP="00902E27">
            <w:pPr>
              <w:spacing w:after="0" w:line="240" w:lineRule="auto"/>
              <w:jc w:val="center"/>
              <w:rPr>
                <w:rFonts w:ascii="Times New Roman" w:eastAsia="Times New Roman" w:hAnsi="Times New Roman" w:cs="Times New Roman"/>
                <w:iCs/>
                <w:color w:val="414142"/>
                <w:sz w:val="26"/>
                <w:szCs w:val="26"/>
                <w:lang w:eastAsia="lv-LV"/>
              </w:rPr>
            </w:pPr>
            <w:r w:rsidRPr="00467FDD">
              <w:rPr>
                <w:rFonts w:ascii="Times New Roman" w:eastAsia="Times New Roman" w:hAnsi="Times New Roman" w:cs="Times New Roman"/>
                <w:iCs/>
                <w:color w:val="414142"/>
                <w:sz w:val="26"/>
                <w:szCs w:val="26"/>
                <w:lang w:eastAsia="lv-LV"/>
              </w:rPr>
              <w:t>X</w:t>
            </w:r>
          </w:p>
        </w:tc>
        <w:tc>
          <w:tcPr>
            <w:tcW w:w="563" w:type="pct"/>
            <w:tcBorders>
              <w:top w:val="outset" w:sz="6" w:space="0" w:color="auto"/>
              <w:left w:val="outset" w:sz="6" w:space="0" w:color="auto"/>
              <w:bottom w:val="outset" w:sz="6" w:space="0" w:color="auto"/>
              <w:right w:val="outset" w:sz="6" w:space="0" w:color="auto"/>
            </w:tcBorders>
            <w:vAlign w:val="center"/>
            <w:hideMark/>
          </w:tcPr>
          <w:p w14:paraId="5AC654F0" w14:textId="352955FA" w:rsidR="00C7301A" w:rsidRPr="00467FDD" w:rsidRDefault="00C7301A" w:rsidP="00531827">
            <w:pPr>
              <w:spacing w:after="0" w:line="240" w:lineRule="auto"/>
              <w:rPr>
                <w:rFonts w:ascii="Times New Roman" w:eastAsia="Times New Roman" w:hAnsi="Times New Roman" w:cs="Times New Roman"/>
                <w:iCs/>
                <w:color w:val="414142"/>
                <w:sz w:val="26"/>
                <w:szCs w:val="26"/>
                <w:lang w:eastAsia="lv-LV"/>
              </w:rPr>
            </w:pPr>
            <w:r w:rsidRPr="00467FDD">
              <w:rPr>
                <w:rFonts w:ascii="Times New Roman" w:eastAsia="Times New Roman" w:hAnsi="Times New Roman" w:cs="Times New Roman"/>
                <w:iCs/>
                <w:color w:val="414142"/>
                <w:sz w:val="26"/>
                <w:szCs w:val="26"/>
                <w:lang w:eastAsia="lv-LV"/>
              </w:rPr>
              <w:t> </w:t>
            </w:r>
            <w:r w:rsidR="0064521C" w:rsidRPr="00467FDD">
              <w:rPr>
                <w:rFonts w:ascii="Times New Roman" w:eastAsia="Times New Roman" w:hAnsi="Times New Roman" w:cs="Times New Roman"/>
                <w:iCs/>
                <w:color w:val="414142"/>
                <w:sz w:val="26"/>
                <w:szCs w:val="26"/>
                <w:lang w:eastAsia="lv-LV"/>
              </w:rPr>
              <w:t>-</w:t>
            </w:r>
            <w:r w:rsidR="00531827" w:rsidRPr="00467FDD">
              <w:rPr>
                <w:rFonts w:ascii="Times New Roman" w:eastAsia="Times New Roman" w:hAnsi="Times New Roman" w:cs="Times New Roman"/>
                <w:iCs/>
                <w:color w:val="414142"/>
                <w:sz w:val="26"/>
                <w:szCs w:val="26"/>
                <w:lang w:eastAsia="lv-LV"/>
              </w:rPr>
              <w:t>8 400</w:t>
            </w:r>
          </w:p>
        </w:tc>
        <w:tc>
          <w:tcPr>
            <w:tcW w:w="626" w:type="pct"/>
            <w:tcBorders>
              <w:top w:val="outset" w:sz="6" w:space="0" w:color="auto"/>
              <w:left w:val="outset" w:sz="6" w:space="0" w:color="auto"/>
              <w:bottom w:val="outset" w:sz="6" w:space="0" w:color="auto"/>
              <w:right w:val="outset" w:sz="6" w:space="0" w:color="auto"/>
            </w:tcBorders>
            <w:vAlign w:val="center"/>
            <w:hideMark/>
          </w:tcPr>
          <w:p w14:paraId="05B5631E" w14:textId="23BB8267" w:rsidR="00C7301A" w:rsidRPr="00467FDD" w:rsidRDefault="00C7301A" w:rsidP="00531827">
            <w:pPr>
              <w:spacing w:after="0" w:line="240" w:lineRule="auto"/>
              <w:rPr>
                <w:rFonts w:ascii="Times New Roman" w:eastAsia="Times New Roman" w:hAnsi="Times New Roman" w:cs="Times New Roman"/>
                <w:iCs/>
                <w:color w:val="414142"/>
                <w:sz w:val="26"/>
                <w:szCs w:val="26"/>
                <w:lang w:eastAsia="lv-LV"/>
              </w:rPr>
            </w:pPr>
            <w:r w:rsidRPr="00467FDD">
              <w:rPr>
                <w:rFonts w:ascii="Times New Roman" w:eastAsia="Times New Roman" w:hAnsi="Times New Roman" w:cs="Times New Roman"/>
                <w:iCs/>
                <w:color w:val="414142"/>
                <w:sz w:val="26"/>
                <w:szCs w:val="26"/>
                <w:lang w:eastAsia="lv-LV"/>
              </w:rPr>
              <w:t> </w:t>
            </w:r>
            <w:r w:rsidR="0064521C" w:rsidRPr="00467FDD">
              <w:rPr>
                <w:rFonts w:ascii="Times New Roman" w:eastAsia="Times New Roman" w:hAnsi="Times New Roman" w:cs="Times New Roman"/>
                <w:iCs/>
                <w:color w:val="414142"/>
                <w:sz w:val="26"/>
                <w:szCs w:val="26"/>
                <w:lang w:eastAsia="lv-LV"/>
              </w:rPr>
              <w:t>-</w:t>
            </w:r>
            <w:r w:rsidR="00531827" w:rsidRPr="00467FDD">
              <w:rPr>
                <w:rFonts w:ascii="Times New Roman" w:eastAsia="Times New Roman" w:hAnsi="Times New Roman" w:cs="Times New Roman"/>
                <w:iCs/>
                <w:color w:val="414142"/>
                <w:sz w:val="26"/>
                <w:szCs w:val="26"/>
                <w:lang w:eastAsia="lv-LV"/>
              </w:rPr>
              <w:t>8 400</w:t>
            </w:r>
          </w:p>
        </w:tc>
      </w:tr>
      <w:tr w:rsidR="00C7301A" w:rsidRPr="00467FDD" w14:paraId="62FC6FC4" w14:textId="77777777" w:rsidTr="00C7301A">
        <w:trPr>
          <w:tblCellSpacing w:w="15" w:type="dxa"/>
        </w:trPr>
        <w:tc>
          <w:tcPr>
            <w:tcW w:w="1064" w:type="pct"/>
            <w:tcBorders>
              <w:top w:val="outset" w:sz="6" w:space="0" w:color="auto"/>
              <w:left w:val="outset" w:sz="6" w:space="0" w:color="auto"/>
              <w:bottom w:val="outset" w:sz="6" w:space="0" w:color="auto"/>
              <w:right w:val="outset" w:sz="6" w:space="0" w:color="auto"/>
            </w:tcBorders>
            <w:hideMark/>
          </w:tcPr>
          <w:p w14:paraId="3FE93DD1" w14:textId="77777777" w:rsidR="00C7301A" w:rsidRPr="00467FDD" w:rsidRDefault="00C7301A" w:rsidP="00902E27">
            <w:pPr>
              <w:spacing w:after="0" w:line="240" w:lineRule="auto"/>
              <w:rPr>
                <w:rFonts w:ascii="Times New Roman" w:eastAsia="Times New Roman" w:hAnsi="Times New Roman" w:cs="Times New Roman"/>
                <w:iCs/>
                <w:color w:val="414142"/>
                <w:sz w:val="26"/>
                <w:szCs w:val="26"/>
                <w:lang w:eastAsia="lv-LV"/>
              </w:rPr>
            </w:pPr>
            <w:r w:rsidRPr="00467FDD">
              <w:rPr>
                <w:rFonts w:ascii="Times New Roman" w:eastAsia="Times New Roman" w:hAnsi="Times New Roman" w:cs="Times New Roman"/>
                <w:iCs/>
                <w:color w:val="414142"/>
                <w:sz w:val="26"/>
                <w:szCs w:val="26"/>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1F542DB" w14:textId="77777777" w:rsidR="00C7301A" w:rsidRPr="00467FDD" w:rsidRDefault="00C7301A" w:rsidP="00902E27">
            <w:pPr>
              <w:spacing w:after="0" w:line="240" w:lineRule="auto"/>
              <w:rPr>
                <w:rFonts w:ascii="Times New Roman" w:eastAsia="Times New Roman" w:hAnsi="Times New Roman" w:cs="Times New Roman"/>
                <w:iCs/>
                <w:color w:val="414142"/>
                <w:sz w:val="26"/>
                <w:szCs w:val="26"/>
                <w:lang w:eastAsia="lv-LV"/>
              </w:rPr>
            </w:pPr>
          </w:p>
        </w:tc>
        <w:tc>
          <w:tcPr>
            <w:tcW w:w="563" w:type="pct"/>
            <w:tcBorders>
              <w:top w:val="outset" w:sz="6" w:space="0" w:color="auto"/>
              <w:left w:val="outset" w:sz="6" w:space="0" w:color="auto"/>
              <w:bottom w:val="outset" w:sz="6" w:space="0" w:color="auto"/>
              <w:right w:val="outset" w:sz="6" w:space="0" w:color="auto"/>
            </w:tcBorders>
            <w:vAlign w:val="center"/>
            <w:hideMark/>
          </w:tcPr>
          <w:p w14:paraId="6912B3C8" w14:textId="50C0B7BB" w:rsidR="00C7301A" w:rsidRPr="00467FDD" w:rsidRDefault="00C7301A" w:rsidP="00531827">
            <w:pPr>
              <w:spacing w:after="0" w:line="240" w:lineRule="auto"/>
              <w:rPr>
                <w:rFonts w:ascii="Times New Roman" w:eastAsia="Times New Roman" w:hAnsi="Times New Roman" w:cs="Times New Roman"/>
                <w:iCs/>
                <w:color w:val="414142"/>
                <w:sz w:val="26"/>
                <w:szCs w:val="26"/>
                <w:lang w:eastAsia="lv-LV"/>
              </w:rPr>
            </w:pPr>
            <w:r w:rsidRPr="00467FDD">
              <w:rPr>
                <w:rFonts w:ascii="Times New Roman" w:eastAsia="Times New Roman" w:hAnsi="Times New Roman" w:cs="Times New Roman"/>
                <w:iCs/>
                <w:color w:val="414142"/>
                <w:sz w:val="26"/>
                <w:szCs w:val="26"/>
                <w:lang w:eastAsia="lv-LV"/>
              </w:rPr>
              <w:t> </w:t>
            </w:r>
            <w:r w:rsidR="00883D47" w:rsidRPr="00467FDD">
              <w:rPr>
                <w:rFonts w:ascii="Times New Roman" w:eastAsia="Times New Roman" w:hAnsi="Times New Roman" w:cs="Times New Roman"/>
                <w:iCs/>
                <w:color w:val="414142"/>
                <w:sz w:val="26"/>
                <w:szCs w:val="26"/>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D87F2F9" w14:textId="77777777" w:rsidR="00C7301A" w:rsidRPr="00467FDD" w:rsidRDefault="00C7301A" w:rsidP="00902E27">
            <w:pPr>
              <w:spacing w:after="0" w:line="240" w:lineRule="auto"/>
              <w:rPr>
                <w:rFonts w:ascii="Times New Roman" w:eastAsia="Times New Roman" w:hAnsi="Times New Roman" w:cs="Times New Roman"/>
                <w:iCs/>
                <w:color w:val="414142"/>
                <w:sz w:val="26"/>
                <w:szCs w:val="26"/>
                <w:lang w:eastAsia="lv-LV"/>
              </w:rPr>
            </w:pPr>
          </w:p>
        </w:tc>
        <w:tc>
          <w:tcPr>
            <w:tcW w:w="563" w:type="pct"/>
            <w:tcBorders>
              <w:top w:val="outset" w:sz="6" w:space="0" w:color="auto"/>
              <w:left w:val="outset" w:sz="6" w:space="0" w:color="auto"/>
              <w:bottom w:val="outset" w:sz="6" w:space="0" w:color="auto"/>
              <w:right w:val="outset" w:sz="6" w:space="0" w:color="auto"/>
            </w:tcBorders>
            <w:vAlign w:val="center"/>
            <w:hideMark/>
          </w:tcPr>
          <w:p w14:paraId="338102D7" w14:textId="3861B516" w:rsidR="00C7301A" w:rsidRPr="00467FDD" w:rsidRDefault="00C7301A" w:rsidP="00531827">
            <w:pPr>
              <w:spacing w:after="0" w:line="240" w:lineRule="auto"/>
              <w:rPr>
                <w:rFonts w:ascii="Times New Roman" w:eastAsia="Times New Roman" w:hAnsi="Times New Roman" w:cs="Times New Roman"/>
                <w:iCs/>
                <w:color w:val="414142"/>
                <w:sz w:val="26"/>
                <w:szCs w:val="26"/>
                <w:lang w:eastAsia="lv-LV"/>
              </w:rPr>
            </w:pPr>
            <w:r w:rsidRPr="00467FDD">
              <w:rPr>
                <w:rFonts w:ascii="Times New Roman" w:eastAsia="Times New Roman" w:hAnsi="Times New Roman" w:cs="Times New Roman"/>
                <w:iCs/>
                <w:color w:val="414142"/>
                <w:sz w:val="26"/>
                <w:szCs w:val="26"/>
                <w:lang w:eastAsia="lv-LV"/>
              </w:rPr>
              <w:t> </w:t>
            </w:r>
            <w:r w:rsidR="00531827" w:rsidRPr="00467FDD">
              <w:rPr>
                <w:rFonts w:ascii="Times New Roman" w:eastAsia="Times New Roman" w:hAnsi="Times New Roman" w:cs="Times New Roman"/>
                <w:iCs/>
                <w:color w:val="414142"/>
                <w:sz w:val="26"/>
                <w:szCs w:val="26"/>
                <w:lang w:eastAsia="lv-LV"/>
              </w:rPr>
              <w:t>-8 400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756B769" w14:textId="77777777" w:rsidR="00C7301A" w:rsidRPr="00467FDD" w:rsidRDefault="00C7301A" w:rsidP="00902E27">
            <w:pPr>
              <w:spacing w:after="0" w:line="240" w:lineRule="auto"/>
              <w:rPr>
                <w:rFonts w:ascii="Times New Roman" w:eastAsia="Times New Roman" w:hAnsi="Times New Roman" w:cs="Times New Roman"/>
                <w:iCs/>
                <w:color w:val="414142"/>
                <w:sz w:val="26"/>
                <w:szCs w:val="26"/>
                <w:lang w:eastAsia="lv-LV"/>
              </w:rPr>
            </w:pPr>
          </w:p>
        </w:tc>
        <w:tc>
          <w:tcPr>
            <w:tcW w:w="563" w:type="pct"/>
            <w:tcBorders>
              <w:top w:val="outset" w:sz="6" w:space="0" w:color="auto"/>
              <w:left w:val="outset" w:sz="6" w:space="0" w:color="auto"/>
              <w:bottom w:val="outset" w:sz="6" w:space="0" w:color="auto"/>
              <w:right w:val="outset" w:sz="6" w:space="0" w:color="auto"/>
            </w:tcBorders>
            <w:vAlign w:val="center"/>
            <w:hideMark/>
          </w:tcPr>
          <w:p w14:paraId="54C73805" w14:textId="4624F204" w:rsidR="00C7301A" w:rsidRPr="00467FDD" w:rsidRDefault="00C7301A" w:rsidP="00531827">
            <w:pPr>
              <w:spacing w:after="0" w:line="240" w:lineRule="auto"/>
              <w:rPr>
                <w:rFonts w:ascii="Times New Roman" w:eastAsia="Times New Roman" w:hAnsi="Times New Roman" w:cs="Times New Roman"/>
                <w:iCs/>
                <w:color w:val="414142"/>
                <w:sz w:val="26"/>
                <w:szCs w:val="26"/>
                <w:lang w:eastAsia="lv-LV"/>
              </w:rPr>
            </w:pPr>
            <w:r w:rsidRPr="00467FDD">
              <w:rPr>
                <w:rFonts w:ascii="Times New Roman" w:eastAsia="Times New Roman" w:hAnsi="Times New Roman" w:cs="Times New Roman"/>
                <w:iCs/>
                <w:color w:val="414142"/>
                <w:sz w:val="26"/>
                <w:szCs w:val="26"/>
                <w:lang w:eastAsia="lv-LV"/>
              </w:rPr>
              <w:t> </w:t>
            </w:r>
            <w:r w:rsidR="0064521C" w:rsidRPr="00467FDD">
              <w:rPr>
                <w:rFonts w:ascii="Times New Roman" w:eastAsia="Times New Roman" w:hAnsi="Times New Roman" w:cs="Times New Roman"/>
                <w:iCs/>
                <w:color w:val="414142"/>
                <w:sz w:val="26"/>
                <w:szCs w:val="26"/>
                <w:lang w:eastAsia="lv-LV"/>
              </w:rPr>
              <w:t>-</w:t>
            </w:r>
            <w:r w:rsidR="00531827" w:rsidRPr="00467FDD">
              <w:rPr>
                <w:rFonts w:ascii="Times New Roman" w:eastAsia="Times New Roman" w:hAnsi="Times New Roman" w:cs="Times New Roman"/>
                <w:iCs/>
                <w:color w:val="414142"/>
                <w:sz w:val="26"/>
                <w:szCs w:val="26"/>
                <w:lang w:eastAsia="lv-LV"/>
              </w:rPr>
              <w:t>8 400</w:t>
            </w:r>
          </w:p>
        </w:tc>
        <w:tc>
          <w:tcPr>
            <w:tcW w:w="626" w:type="pct"/>
            <w:tcBorders>
              <w:top w:val="outset" w:sz="6" w:space="0" w:color="auto"/>
              <w:left w:val="outset" w:sz="6" w:space="0" w:color="auto"/>
              <w:bottom w:val="outset" w:sz="6" w:space="0" w:color="auto"/>
              <w:right w:val="outset" w:sz="6" w:space="0" w:color="auto"/>
            </w:tcBorders>
            <w:vAlign w:val="center"/>
            <w:hideMark/>
          </w:tcPr>
          <w:p w14:paraId="79BD01D6" w14:textId="4B66740A" w:rsidR="00C7301A" w:rsidRPr="00467FDD" w:rsidRDefault="00C7301A" w:rsidP="00531827">
            <w:pPr>
              <w:spacing w:after="0" w:line="240" w:lineRule="auto"/>
              <w:rPr>
                <w:rFonts w:ascii="Times New Roman" w:eastAsia="Times New Roman" w:hAnsi="Times New Roman" w:cs="Times New Roman"/>
                <w:iCs/>
                <w:color w:val="414142"/>
                <w:sz w:val="26"/>
                <w:szCs w:val="26"/>
                <w:lang w:eastAsia="lv-LV"/>
              </w:rPr>
            </w:pPr>
            <w:r w:rsidRPr="00467FDD">
              <w:rPr>
                <w:rFonts w:ascii="Times New Roman" w:eastAsia="Times New Roman" w:hAnsi="Times New Roman" w:cs="Times New Roman"/>
                <w:iCs/>
                <w:color w:val="414142"/>
                <w:sz w:val="26"/>
                <w:szCs w:val="26"/>
                <w:lang w:eastAsia="lv-LV"/>
              </w:rPr>
              <w:t> </w:t>
            </w:r>
            <w:r w:rsidR="0064521C" w:rsidRPr="00467FDD">
              <w:rPr>
                <w:rFonts w:ascii="Times New Roman" w:eastAsia="Times New Roman" w:hAnsi="Times New Roman" w:cs="Times New Roman"/>
                <w:iCs/>
                <w:color w:val="414142"/>
                <w:sz w:val="26"/>
                <w:szCs w:val="26"/>
                <w:lang w:eastAsia="lv-LV"/>
              </w:rPr>
              <w:t>-</w:t>
            </w:r>
            <w:r w:rsidR="00531827" w:rsidRPr="00467FDD">
              <w:rPr>
                <w:rFonts w:ascii="Times New Roman" w:eastAsia="Times New Roman" w:hAnsi="Times New Roman" w:cs="Times New Roman"/>
                <w:iCs/>
                <w:color w:val="414142"/>
                <w:sz w:val="26"/>
                <w:szCs w:val="26"/>
                <w:lang w:eastAsia="lv-LV"/>
              </w:rPr>
              <w:t>8 400</w:t>
            </w:r>
          </w:p>
        </w:tc>
      </w:tr>
      <w:tr w:rsidR="00C7301A" w:rsidRPr="00467FDD" w14:paraId="7C51C5A9" w14:textId="77777777" w:rsidTr="00C7301A">
        <w:trPr>
          <w:tblCellSpacing w:w="15" w:type="dxa"/>
        </w:trPr>
        <w:tc>
          <w:tcPr>
            <w:tcW w:w="1064" w:type="pct"/>
            <w:tcBorders>
              <w:top w:val="outset" w:sz="6" w:space="0" w:color="auto"/>
              <w:left w:val="outset" w:sz="6" w:space="0" w:color="auto"/>
              <w:bottom w:val="outset" w:sz="6" w:space="0" w:color="auto"/>
              <w:right w:val="outset" w:sz="6" w:space="0" w:color="auto"/>
            </w:tcBorders>
            <w:hideMark/>
          </w:tcPr>
          <w:p w14:paraId="0958AA51" w14:textId="77777777" w:rsidR="00C7301A" w:rsidRPr="00467FDD" w:rsidRDefault="00C7301A" w:rsidP="00902E27">
            <w:pPr>
              <w:spacing w:after="0" w:line="240" w:lineRule="auto"/>
              <w:rPr>
                <w:rFonts w:ascii="Times New Roman" w:eastAsia="Times New Roman" w:hAnsi="Times New Roman" w:cs="Times New Roman"/>
                <w:iCs/>
                <w:color w:val="414142"/>
                <w:sz w:val="26"/>
                <w:szCs w:val="26"/>
                <w:lang w:eastAsia="lv-LV"/>
              </w:rPr>
            </w:pPr>
            <w:r w:rsidRPr="00467FDD">
              <w:rPr>
                <w:rFonts w:ascii="Times New Roman" w:eastAsia="Times New Roman" w:hAnsi="Times New Roman" w:cs="Times New Roman"/>
                <w:iCs/>
                <w:color w:val="414142"/>
                <w:sz w:val="26"/>
                <w:szCs w:val="26"/>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98A9F6C" w14:textId="77777777" w:rsidR="00C7301A" w:rsidRPr="00467FDD" w:rsidRDefault="00C7301A" w:rsidP="00902E27">
            <w:pPr>
              <w:spacing w:after="0" w:line="240" w:lineRule="auto"/>
              <w:rPr>
                <w:rFonts w:ascii="Times New Roman" w:eastAsia="Times New Roman" w:hAnsi="Times New Roman" w:cs="Times New Roman"/>
                <w:iCs/>
                <w:color w:val="414142"/>
                <w:sz w:val="26"/>
                <w:szCs w:val="26"/>
                <w:lang w:eastAsia="lv-LV"/>
              </w:rPr>
            </w:pPr>
          </w:p>
        </w:tc>
        <w:tc>
          <w:tcPr>
            <w:tcW w:w="563" w:type="pct"/>
            <w:tcBorders>
              <w:top w:val="outset" w:sz="6" w:space="0" w:color="auto"/>
              <w:left w:val="outset" w:sz="6" w:space="0" w:color="auto"/>
              <w:bottom w:val="outset" w:sz="6" w:space="0" w:color="auto"/>
              <w:right w:val="outset" w:sz="6" w:space="0" w:color="auto"/>
            </w:tcBorders>
            <w:vAlign w:val="center"/>
            <w:hideMark/>
          </w:tcPr>
          <w:p w14:paraId="4612BC57" w14:textId="063491BD" w:rsidR="00C7301A" w:rsidRPr="00467FDD" w:rsidRDefault="00C7301A" w:rsidP="00902E27">
            <w:pPr>
              <w:spacing w:after="0" w:line="240" w:lineRule="auto"/>
              <w:rPr>
                <w:rFonts w:ascii="Times New Roman" w:eastAsia="Times New Roman" w:hAnsi="Times New Roman" w:cs="Times New Roman"/>
                <w:iCs/>
                <w:color w:val="414142"/>
                <w:sz w:val="26"/>
                <w:szCs w:val="26"/>
                <w:lang w:eastAsia="lv-LV"/>
              </w:rPr>
            </w:pPr>
            <w:r w:rsidRPr="00467FDD">
              <w:rPr>
                <w:rFonts w:ascii="Times New Roman" w:eastAsia="Times New Roman" w:hAnsi="Times New Roman" w:cs="Times New Roman"/>
                <w:iCs/>
                <w:color w:val="414142"/>
                <w:sz w:val="26"/>
                <w:szCs w:val="26"/>
                <w:lang w:eastAsia="lv-LV"/>
              </w:rPr>
              <w:t> </w:t>
            </w:r>
            <w:r w:rsidR="00883D47" w:rsidRPr="00467FDD">
              <w:rPr>
                <w:rFonts w:ascii="Times New Roman" w:eastAsia="Times New Roman" w:hAnsi="Times New Roman" w:cs="Times New Roman"/>
                <w:iCs/>
                <w:color w:val="414142"/>
                <w:sz w:val="26"/>
                <w:szCs w:val="26"/>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7D021BB" w14:textId="77777777" w:rsidR="00C7301A" w:rsidRPr="00467FDD" w:rsidRDefault="00C7301A" w:rsidP="00902E27">
            <w:pPr>
              <w:spacing w:after="0" w:line="240" w:lineRule="auto"/>
              <w:rPr>
                <w:rFonts w:ascii="Times New Roman" w:eastAsia="Times New Roman" w:hAnsi="Times New Roman" w:cs="Times New Roman"/>
                <w:iCs/>
                <w:color w:val="414142"/>
                <w:sz w:val="26"/>
                <w:szCs w:val="26"/>
                <w:lang w:eastAsia="lv-LV"/>
              </w:rPr>
            </w:pPr>
          </w:p>
        </w:tc>
        <w:tc>
          <w:tcPr>
            <w:tcW w:w="563" w:type="pct"/>
            <w:tcBorders>
              <w:top w:val="outset" w:sz="6" w:space="0" w:color="auto"/>
              <w:left w:val="outset" w:sz="6" w:space="0" w:color="auto"/>
              <w:bottom w:val="outset" w:sz="6" w:space="0" w:color="auto"/>
              <w:right w:val="outset" w:sz="6" w:space="0" w:color="auto"/>
            </w:tcBorders>
            <w:vAlign w:val="center"/>
            <w:hideMark/>
          </w:tcPr>
          <w:p w14:paraId="66AAF1C0" w14:textId="5ADF985F" w:rsidR="00C7301A" w:rsidRPr="00467FDD" w:rsidRDefault="00C7301A" w:rsidP="00902E27">
            <w:pPr>
              <w:spacing w:after="0" w:line="240" w:lineRule="auto"/>
              <w:rPr>
                <w:rFonts w:ascii="Times New Roman" w:eastAsia="Times New Roman" w:hAnsi="Times New Roman" w:cs="Times New Roman"/>
                <w:iCs/>
                <w:color w:val="414142"/>
                <w:sz w:val="26"/>
                <w:szCs w:val="26"/>
                <w:lang w:eastAsia="lv-LV"/>
              </w:rPr>
            </w:pPr>
            <w:r w:rsidRPr="00467FDD">
              <w:rPr>
                <w:rFonts w:ascii="Times New Roman" w:eastAsia="Times New Roman" w:hAnsi="Times New Roman" w:cs="Times New Roman"/>
                <w:iCs/>
                <w:color w:val="414142"/>
                <w:sz w:val="26"/>
                <w:szCs w:val="26"/>
                <w:lang w:eastAsia="lv-LV"/>
              </w:rPr>
              <w:t> </w:t>
            </w:r>
            <w:r w:rsidR="00883D47" w:rsidRPr="00467FDD">
              <w:rPr>
                <w:rFonts w:ascii="Times New Roman" w:eastAsia="Times New Roman" w:hAnsi="Times New Roman" w:cs="Times New Roman"/>
                <w:iCs/>
                <w:color w:val="414142"/>
                <w:sz w:val="26"/>
                <w:szCs w:val="26"/>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7094564" w14:textId="77777777" w:rsidR="00C7301A" w:rsidRPr="00467FDD" w:rsidRDefault="00C7301A" w:rsidP="00902E27">
            <w:pPr>
              <w:spacing w:after="0" w:line="240" w:lineRule="auto"/>
              <w:rPr>
                <w:rFonts w:ascii="Times New Roman" w:eastAsia="Times New Roman" w:hAnsi="Times New Roman" w:cs="Times New Roman"/>
                <w:iCs/>
                <w:color w:val="414142"/>
                <w:sz w:val="26"/>
                <w:szCs w:val="26"/>
                <w:lang w:eastAsia="lv-LV"/>
              </w:rPr>
            </w:pPr>
          </w:p>
        </w:tc>
        <w:tc>
          <w:tcPr>
            <w:tcW w:w="563" w:type="pct"/>
            <w:tcBorders>
              <w:top w:val="outset" w:sz="6" w:space="0" w:color="auto"/>
              <w:left w:val="outset" w:sz="6" w:space="0" w:color="auto"/>
              <w:bottom w:val="outset" w:sz="6" w:space="0" w:color="auto"/>
              <w:right w:val="outset" w:sz="6" w:space="0" w:color="auto"/>
            </w:tcBorders>
            <w:vAlign w:val="center"/>
            <w:hideMark/>
          </w:tcPr>
          <w:p w14:paraId="49B7E3B8" w14:textId="3174ADEF" w:rsidR="00C7301A" w:rsidRPr="00467FDD" w:rsidRDefault="00C7301A" w:rsidP="00902E27">
            <w:pPr>
              <w:spacing w:after="0" w:line="240" w:lineRule="auto"/>
              <w:rPr>
                <w:rFonts w:ascii="Times New Roman" w:eastAsia="Times New Roman" w:hAnsi="Times New Roman" w:cs="Times New Roman"/>
                <w:iCs/>
                <w:color w:val="414142"/>
                <w:sz w:val="26"/>
                <w:szCs w:val="26"/>
                <w:lang w:eastAsia="lv-LV"/>
              </w:rPr>
            </w:pPr>
            <w:r w:rsidRPr="00467FDD">
              <w:rPr>
                <w:rFonts w:ascii="Times New Roman" w:eastAsia="Times New Roman" w:hAnsi="Times New Roman" w:cs="Times New Roman"/>
                <w:iCs/>
                <w:color w:val="414142"/>
                <w:sz w:val="26"/>
                <w:szCs w:val="26"/>
                <w:lang w:eastAsia="lv-LV"/>
              </w:rPr>
              <w:t> </w:t>
            </w:r>
            <w:r w:rsidR="00883D47" w:rsidRPr="00467FDD">
              <w:rPr>
                <w:rFonts w:ascii="Times New Roman" w:eastAsia="Times New Roman" w:hAnsi="Times New Roman" w:cs="Times New Roman"/>
                <w:iCs/>
                <w:color w:val="414142"/>
                <w:sz w:val="26"/>
                <w:szCs w:val="26"/>
                <w:lang w:eastAsia="lv-LV"/>
              </w:rPr>
              <w:t>0</w:t>
            </w:r>
          </w:p>
        </w:tc>
        <w:tc>
          <w:tcPr>
            <w:tcW w:w="626" w:type="pct"/>
            <w:tcBorders>
              <w:top w:val="outset" w:sz="6" w:space="0" w:color="auto"/>
              <w:left w:val="outset" w:sz="6" w:space="0" w:color="auto"/>
              <w:bottom w:val="outset" w:sz="6" w:space="0" w:color="auto"/>
              <w:right w:val="outset" w:sz="6" w:space="0" w:color="auto"/>
            </w:tcBorders>
            <w:vAlign w:val="center"/>
            <w:hideMark/>
          </w:tcPr>
          <w:p w14:paraId="2EA7F43E" w14:textId="67D13DFB" w:rsidR="00C7301A" w:rsidRPr="00467FDD" w:rsidRDefault="00C7301A" w:rsidP="00902E27">
            <w:pPr>
              <w:spacing w:after="0" w:line="240" w:lineRule="auto"/>
              <w:rPr>
                <w:rFonts w:ascii="Times New Roman" w:eastAsia="Times New Roman" w:hAnsi="Times New Roman" w:cs="Times New Roman"/>
                <w:iCs/>
                <w:color w:val="414142"/>
                <w:sz w:val="26"/>
                <w:szCs w:val="26"/>
                <w:lang w:eastAsia="lv-LV"/>
              </w:rPr>
            </w:pPr>
            <w:r w:rsidRPr="00467FDD">
              <w:rPr>
                <w:rFonts w:ascii="Times New Roman" w:eastAsia="Times New Roman" w:hAnsi="Times New Roman" w:cs="Times New Roman"/>
                <w:iCs/>
                <w:color w:val="414142"/>
                <w:sz w:val="26"/>
                <w:szCs w:val="26"/>
                <w:lang w:eastAsia="lv-LV"/>
              </w:rPr>
              <w:t> </w:t>
            </w:r>
            <w:r w:rsidR="00883D47" w:rsidRPr="00467FDD">
              <w:rPr>
                <w:rFonts w:ascii="Times New Roman" w:eastAsia="Times New Roman" w:hAnsi="Times New Roman" w:cs="Times New Roman"/>
                <w:iCs/>
                <w:color w:val="414142"/>
                <w:sz w:val="26"/>
                <w:szCs w:val="26"/>
                <w:lang w:eastAsia="lv-LV"/>
              </w:rPr>
              <w:t>0</w:t>
            </w:r>
          </w:p>
        </w:tc>
      </w:tr>
      <w:tr w:rsidR="00C7301A" w:rsidRPr="00467FDD" w14:paraId="12F9FAD2" w14:textId="77777777" w:rsidTr="00C7301A">
        <w:trPr>
          <w:tblCellSpacing w:w="15" w:type="dxa"/>
        </w:trPr>
        <w:tc>
          <w:tcPr>
            <w:tcW w:w="1064" w:type="pct"/>
            <w:tcBorders>
              <w:top w:val="outset" w:sz="6" w:space="0" w:color="auto"/>
              <w:left w:val="outset" w:sz="6" w:space="0" w:color="auto"/>
              <w:bottom w:val="outset" w:sz="6" w:space="0" w:color="auto"/>
              <w:right w:val="outset" w:sz="6" w:space="0" w:color="auto"/>
            </w:tcBorders>
            <w:hideMark/>
          </w:tcPr>
          <w:p w14:paraId="6818EE1C" w14:textId="77777777" w:rsidR="00C7301A" w:rsidRPr="00467FDD" w:rsidRDefault="00C7301A" w:rsidP="00902E27">
            <w:pPr>
              <w:spacing w:after="0" w:line="240" w:lineRule="auto"/>
              <w:rPr>
                <w:rFonts w:ascii="Times New Roman" w:eastAsia="Times New Roman" w:hAnsi="Times New Roman" w:cs="Times New Roman"/>
                <w:iCs/>
                <w:color w:val="414142"/>
                <w:sz w:val="26"/>
                <w:szCs w:val="26"/>
                <w:lang w:eastAsia="lv-LV"/>
              </w:rPr>
            </w:pPr>
            <w:r w:rsidRPr="00467FDD">
              <w:rPr>
                <w:rFonts w:ascii="Times New Roman" w:eastAsia="Times New Roman" w:hAnsi="Times New Roman" w:cs="Times New Roman"/>
                <w:iCs/>
                <w:color w:val="414142"/>
                <w:sz w:val="26"/>
                <w:szCs w:val="26"/>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F73A2FB" w14:textId="77777777" w:rsidR="00C7301A" w:rsidRPr="00467FDD" w:rsidRDefault="00C7301A" w:rsidP="00902E27">
            <w:pPr>
              <w:spacing w:after="0" w:line="240" w:lineRule="auto"/>
              <w:rPr>
                <w:rFonts w:ascii="Times New Roman" w:eastAsia="Times New Roman" w:hAnsi="Times New Roman" w:cs="Times New Roman"/>
                <w:iCs/>
                <w:color w:val="414142"/>
                <w:sz w:val="26"/>
                <w:szCs w:val="26"/>
                <w:lang w:eastAsia="lv-LV"/>
              </w:rPr>
            </w:pPr>
          </w:p>
        </w:tc>
        <w:tc>
          <w:tcPr>
            <w:tcW w:w="563" w:type="pct"/>
            <w:tcBorders>
              <w:top w:val="outset" w:sz="6" w:space="0" w:color="auto"/>
              <w:left w:val="outset" w:sz="6" w:space="0" w:color="auto"/>
              <w:bottom w:val="outset" w:sz="6" w:space="0" w:color="auto"/>
              <w:right w:val="outset" w:sz="6" w:space="0" w:color="auto"/>
            </w:tcBorders>
            <w:vAlign w:val="center"/>
            <w:hideMark/>
          </w:tcPr>
          <w:p w14:paraId="324045DC" w14:textId="3613AB21" w:rsidR="00C7301A" w:rsidRPr="00467FDD" w:rsidRDefault="00C7301A" w:rsidP="00902E27">
            <w:pPr>
              <w:spacing w:after="0" w:line="240" w:lineRule="auto"/>
              <w:rPr>
                <w:rFonts w:ascii="Times New Roman" w:eastAsia="Times New Roman" w:hAnsi="Times New Roman" w:cs="Times New Roman"/>
                <w:iCs/>
                <w:color w:val="414142"/>
                <w:sz w:val="26"/>
                <w:szCs w:val="26"/>
                <w:lang w:eastAsia="lv-LV"/>
              </w:rPr>
            </w:pPr>
            <w:r w:rsidRPr="00467FDD">
              <w:rPr>
                <w:rFonts w:ascii="Times New Roman" w:eastAsia="Times New Roman" w:hAnsi="Times New Roman" w:cs="Times New Roman"/>
                <w:iCs/>
                <w:color w:val="414142"/>
                <w:sz w:val="26"/>
                <w:szCs w:val="26"/>
                <w:lang w:eastAsia="lv-LV"/>
              </w:rPr>
              <w:t> </w:t>
            </w:r>
            <w:r w:rsidR="00883D47" w:rsidRPr="00467FDD">
              <w:rPr>
                <w:rFonts w:ascii="Times New Roman" w:eastAsia="Times New Roman" w:hAnsi="Times New Roman" w:cs="Times New Roman"/>
                <w:iCs/>
                <w:color w:val="414142"/>
                <w:sz w:val="26"/>
                <w:szCs w:val="26"/>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C4D81E" w14:textId="77777777" w:rsidR="00C7301A" w:rsidRPr="00467FDD" w:rsidRDefault="00C7301A" w:rsidP="00902E27">
            <w:pPr>
              <w:spacing w:after="0" w:line="240" w:lineRule="auto"/>
              <w:rPr>
                <w:rFonts w:ascii="Times New Roman" w:eastAsia="Times New Roman" w:hAnsi="Times New Roman" w:cs="Times New Roman"/>
                <w:iCs/>
                <w:color w:val="414142"/>
                <w:sz w:val="26"/>
                <w:szCs w:val="26"/>
                <w:lang w:eastAsia="lv-LV"/>
              </w:rPr>
            </w:pPr>
          </w:p>
        </w:tc>
        <w:tc>
          <w:tcPr>
            <w:tcW w:w="563" w:type="pct"/>
            <w:tcBorders>
              <w:top w:val="outset" w:sz="6" w:space="0" w:color="auto"/>
              <w:left w:val="outset" w:sz="6" w:space="0" w:color="auto"/>
              <w:bottom w:val="outset" w:sz="6" w:space="0" w:color="auto"/>
              <w:right w:val="outset" w:sz="6" w:space="0" w:color="auto"/>
            </w:tcBorders>
            <w:vAlign w:val="center"/>
            <w:hideMark/>
          </w:tcPr>
          <w:p w14:paraId="28A3F6E1" w14:textId="11B370D2" w:rsidR="00C7301A" w:rsidRPr="00467FDD" w:rsidRDefault="00C7301A" w:rsidP="00902E27">
            <w:pPr>
              <w:spacing w:after="0" w:line="240" w:lineRule="auto"/>
              <w:rPr>
                <w:rFonts w:ascii="Times New Roman" w:eastAsia="Times New Roman" w:hAnsi="Times New Roman" w:cs="Times New Roman"/>
                <w:iCs/>
                <w:color w:val="414142"/>
                <w:sz w:val="26"/>
                <w:szCs w:val="26"/>
                <w:lang w:eastAsia="lv-LV"/>
              </w:rPr>
            </w:pPr>
            <w:r w:rsidRPr="00467FDD">
              <w:rPr>
                <w:rFonts w:ascii="Times New Roman" w:eastAsia="Times New Roman" w:hAnsi="Times New Roman" w:cs="Times New Roman"/>
                <w:iCs/>
                <w:color w:val="414142"/>
                <w:sz w:val="26"/>
                <w:szCs w:val="26"/>
                <w:lang w:eastAsia="lv-LV"/>
              </w:rPr>
              <w:t> </w:t>
            </w:r>
            <w:r w:rsidR="00883D47" w:rsidRPr="00467FDD">
              <w:rPr>
                <w:rFonts w:ascii="Times New Roman" w:eastAsia="Times New Roman" w:hAnsi="Times New Roman" w:cs="Times New Roman"/>
                <w:iCs/>
                <w:color w:val="414142"/>
                <w:sz w:val="26"/>
                <w:szCs w:val="26"/>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542D282" w14:textId="77777777" w:rsidR="00C7301A" w:rsidRPr="00467FDD" w:rsidRDefault="00C7301A" w:rsidP="00902E27">
            <w:pPr>
              <w:spacing w:after="0" w:line="240" w:lineRule="auto"/>
              <w:rPr>
                <w:rFonts w:ascii="Times New Roman" w:eastAsia="Times New Roman" w:hAnsi="Times New Roman" w:cs="Times New Roman"/>
                <w:iCs/>
                <w:color w:val="414142"/>
                <w:sz w:val="26"/>
                <w:szCs w:val="26"/>
                <w:lang w:eastAsia="lv-LV"/>
              </w:rPr>
            </w:pPr>
          </w:p>
        </w:tc>
        <w:tc>
          <w:tcPr>
            <w:tcW w:w="563" w:type="pct"/>
            <w:tcBorders>
              <w:top w:val="outset" w:sz="6" w:space="0" w:color="auto"/>
              <w:left w:val="outset" w:sz="6" w:space="0" w:color="auto"/>
              <w:bottom w:val="outset" w:sz="6" w:space="0" w:color="auto"/>
              <w:right w:val="outset" w:sz="6" w:space="0" w:color="auto"/>
            </w:tcBorders>
            <w:vAlign w:val="center"/>
            <w:hideMark/>
          </w:tcPr>
          <w:p w14:paraId="5F92849D" w14:textId="063E96CF" w:rsidR="00C7301A" w:rsidRPr="00467FDD" w:rsidRDefault="00C7301A" w:rsidP="00902E27">
            <w:pPr>
              <w:spacing w:after="0" w:line="240" w:lineRule="auto"/>
              <w:rPr>
                <w:rFonts w:ascii="Times New Roman" w:eastAsia="Times New Roman" w:hAnsi="Times New Roman" w:cs="Times New Roman"/>
                <w:iCs/>
                <w:color w:val="414142"/>
                <w:sz w:val="26"/>
                <w:szCs w:val="26"/>
                <w:lang w:eastAsia="lv-LV"/>
              </w:rPr>
            </w:pPr>
            <w:r w:rsidRPr="00467FDD">
              <w:rPr>
                <w:rFonts w:ascii="Times New Roman" w:eastAsia="Times New Roman" w:hAnsi="Times New Roman" w:cs="Times New Roman"/>
                <w:iCs/>
                <w:color w:val="414142"/>
                <w:sz w:val="26"/>
                <w:szCs w:val="26"/>
                <w:lang w:eastAsia="lv-LV"/>
              </w:rPr>
              <w:t> </w:t>
            </w:r>
            <w:r w:rsidR="00883D47" w:rsidRPr="00467FDD">
              <w:rPr>
                <w:rFonts w:ascii="Times New Roman" w:eastAsia="Times New Roman" w:hAnsi="Times New Roman" w:cs="Times New Roman"/>
                <w:iCs/>
                <w:color w:val="414142"/>
                <w:sz w:val="26"/>
                <w:szCs w:val="26"/>
                <w:lang w:eastAsia="lv-LV"/>
              </w:rPr>
              <w:t>0</w:t>
            </w:r>
          </w:p>
        </w:tc>
        <w:tc>
          <w:tcPr>
            <w:tcW w:w="626" w:type="pct"/>
            <w:tcBorders>
              <w:top w:val="outset" w:sz="6" w:space="0" w:color="auto"/>
              <w:left w:val="outset" w:sz="6" w:space="0" w:color="auto"/>
              <w:bottom w:val="outset" w:sz="6" w:space="0" w:color="auto"/>
              <w:right w:val="outset" w:sz="6" w:space="0" w:color="auto"/>
            </w:tcBorders>
            <w:vAlign w:val="center"/>
            <w:hideMark/>
          </w:tcPr>
          <w:p w14:paraId="12F66E81" w14:textId="596A3F1D" w:rsidR="00C7301A" w:rsidRPr="00467FDD" w:rsidRDefault="00C7301A" w:rsidP="00902E27">
            <w:pPr>
              <w:spacing w:after="0" w:line="240" w:lineRule="auto"/>
              <w:rPr>
                <w:rFonts w:ascii="Times New Roman" w:eastAsia="Times New Roman" w:hAnsi="Times New Roman" w:cs="Times New Roman"/>
                <w:iCs/>
                <w:color w:val="414142"/>
                <w:sz w:val="26"/>
                <w:szCs w:val="26"/>
                <w:lang w:eastAsia="lv-LV"/>
              </w:rPr>
            </w:pPr>
            <w:r w:rsidRPr="00467FDD">
              <w:rPr>
                <w:rFonts w:ascii="Times New Roman" w:eastAsia="Times New Roman" w:hAnsi="Times New Roman" w:cs="Times New Roman"/>
                <w:iCs/>
                <w:color w:val="414142"/>
                <w:sz w:val="26"/>
                <w:szCs w:val="26"/>
                <w:lang w:eastAsia="lv-LV"/>
              </w:rPr>
              <w:t> </w:t>
            </w:r>
            <w:r w:rsidR="00883D47" w:rsidRPr="00467FDD">
              <w:rPr>
                <w:rFonts w:ascii="Times New Roman" w:eastAsia="Times New Roman" w:hAnsi="Times New Roman" w:cs="Times New Roman"/>
                <w:iCs/>
                <w:color w:val="414142"/>
                <w:sz w:val="26"/>
                <w:szCs w:val="26"/>
                <w:lang w:eastAsia="lv-LV"/>
              </w:rPr>
              <w:t>0</w:t>
            </w:r>
          </w:p>
        </w:tc>
      </w:tr>
      <w:tr w:rsidR="00C7301A" w:rsidRPr="00467FDD" w14:paraId="1A9A6A63" w14:textId="77777777" w:rsidTr="00AD46AA">
        <w:trPr>
          <w:tblCellSpacing w:w="15" w:type="dxa"/>
        </w:trPr>
        <w:tc>
          <w:tcPr>
            <w:tcW w:w="1064" w:type="pct"/>
            <w:tcBorders>
              <w:top w:val="outset" w:sz="6" w:space="0" w:color="auto"/>
              <w:left w:val="outset" w:sz="6" w:space="0" w:color="auto"/>
              <w:bottom w:val="outset" w:sz="6" w:space="0" w:color="auto"/>
              <w:right w:val="outset" w:sz="6" w:space="0" w:color="auto"/>
            </w:tcBorders>
            <w:shd w:val="clear" w:color="auto" w:fill="auto"/>
            <w:hideMark/>
          </w:tcPr>
          <w:p w14:paraId="1B18075C" w14:textId="77777777" w:rsidR="00C7301A" w:rsidRPr="00467FDD" w:rsidRDefault="00C7301A" w:rsidP="00902E27">
            <w:pPr>
              <w:spacing w:after="0" w:line="240" w:lineRule="auto"/>
              <w:rPr>
                <w:rFonts w:ascii="Times New Roman" w:eastAsia="Times New Roman" w:hAnsi="Times New Roman" w:cs="Times New Roman"/>
                <w:iCs/>
                <w:color w:val="414142"/>
                <w:sz w:val="26"/>
                <w:szCs w:val="26"/>
                <w:lang w:eastAsia="lv-LV"/>
              </w:rPr>
            </w:pPr>
            <w:r w:rsidRPr="00467FDD">
              <w:rPr>
                <w:rFonts w:ascii="Times New Roman" w:eastAsia="Times New Roman" w:hAnsi="Times New Roman" w:cs="Times New Roman"/>
                <w:iCs/>
                <w:color w:val="414142"/>
                <w:sz w:val="26"/>
                <w:szCs w:val="26"/>
                <w:lang w:eastAsia="lv-LV"/>
              </w:rPr>
              <w:t>6. Detalizēts ieņēmumu un izdevumu aprēķins (ja nepieciešams, detalizētu ieņēmumu un izdevumu aprēķinu var pievienot anotācijas pielikumā)</w:t>
            </w:r>
          </w:p>
        </w:tc>
        <w:tc>
          <w:tcPr>
            <w:tcW w:w="3888" w:type="pct"/>
            <w:gridSpan w:val="7"/>
            <w:vMerge w:val="restart"/>
            <w:tcBorders>
              <w:top w:val="outset" w:sz="6" w:space="0" w:color="auto"/>
              <w:left w:val="outset" w:sz="6" w:space="0" w:color="auto"/>
              <w:bottom w:val="outset" w:sz="6" w:space="0" w:color="auto"/>
              <w:right w:val="outset" w:sz="6" w:space="0" w:color="auto"/>
            </w:tcBorders>
            <w:hideMark/>
          </w:tcPr>
          <w:p w14:paraId="52CB921E" w14:textId="72188B97" w:rsidR="0064521C" w:rsidRPr="00467FDD" w:rsidRDefault="0064521C" w:rsidP="0064521C">
            <w:pPr>
              <w:spacing w:after="0" w:line="240" w:lineRule="auto"/>
              <w:jc w:val="both"/>
              <w:rPr>
                <w:rFonts w:ascii="Times New Roman" w:hAnsi="Times New Roman" w:cs="Times New Roman"/>
                <w:spacing w:val="-2"/>
                <w:sz w:val="26"/>
                <w:szCs w:val="26"/>
                <w:shd w:val="clear" w:color="auto" w:fill="FFFFFF"/>
              </w:rPr>
            </w:pPr>
            <w:r w:rsidRPr="00467FDD">
              <w:rPr>
                <w:rFonts w:ascii="Times New Roman" w:hAnsi="Times New Roman" w:cs="Times New Roman"/>
                <w:spacing w:val="-2"/>
                <w:sz w:val="26"/>
                <w:szCs w:val="26"/>
                <w:shd w:val="clear" w:color="auto" w:fill="FFFFFF"/>
              </w:rPr>
              <w:t xml:space="preserve">Saskaņā ar Latvijas Bankas prognozēm, valsts pamatbudžeta ieņēmumi par licences pārreģistrāciju vienai valūtu pirkšanas un pārdošanas vietai (licence pārreģistrējama gadījumos, ja mainās ārvalstu valūtu skaidrās naudas pirkšanas un pārdošanas vieta) 2020. gadā un turpmāk prognozēta 8 400 </w:t>
            </w:r>
            <w:r w:rsidRPr="00467FDD">
              <w:rPr>
                <w:rFonts w:ascii="Times New Roman" w:hAnsi="Times New Roman" w:cs="Times New Roman"/>
                <w:i/>
                <w:spacing w:val="-2"/>
                <w:sz w:val="26"/>
                <w:szCs w:val="26"/>
                <w:shd w:val="clear" w:color="auto" w:fill="FFFFFF"/>
              </w:rPr>
              <w:t>euro</w:t>
            </w:r>
            <w:r w:rsidRPr="00467FDD">
              <w:rPr>
                <w:rFonts w:ascii="Times New Roman" w:hAnsi="Times New Roman" w:cs="Times New Roman"/>
                <w:spacing w:val="-2"/>
                <w:sz w:val="26"/>
                <w:szCs w:val="26"/>
                <w:shd w:val="clear" w:color="auto" w:fill="FFFFFF"/>
              </w:rPr>
              <w:t xml:space="preserve"> apmērā (budžeta ieņēmumu klasifikācijas kods 9.2.1.9.). </w:t>
            </w:r>
            <w:r w:rsidR="007D2A61" w:rsidRPr="00467FDD">
              <w:rPr>
                <w:rFonts w:ascii="Times New Roman" w:hAnsi="Times New Roman" w:cs="Times New Roman"/>
                <w:spacing w:val="-2"/>
                <w:sz w:val="26"/>
                <w:szCs w:val="26"/>
                <w:shd w:val="clear" w:color="auto" w:fill="FFFFFF"/>
              </w:rPr>
              <w:t xml:space="preserve">Prognoze ir balstīta uz pieņēmumu, ka nākamajos trīs gados licenci uz citu pārdošanas vietu varētu tikt pārreģistrēta vidēji sešas reizes gadā. </w:t>
            </w:r>
            <w:r w:rsidR="00675AA5" w:rsidRPr="00467FDD">
              <w:rPr>
                <w:rFonts w:ascii="Times New Roman" w:hAnsi="Times New Roman" w:cs="Times New Roman"/>
                <w:spacing w:val="-2"/>
                <w:sz w:val="26"/>
                <w:szCs w:val="26"/>
                <w:shd w:val="clear" w:color="auto" w:fill="FFFFFF"/>
              </w:rPr>
              <w:t>Ņemot vērā</w:t>
            </w:r>
            <w:r w:rsidR="00531827" w:rsidRPr="00467FDD">
              <w:rPr>
                <w:rFonts w:ascii="Times New Roman" w:hAnsi="Times New Roman" w:cs="Times New Roman"/>
                <w:spacing w:val="-2"/>
                <w:sz w:val="26"/>
                <w:szCs w:val="26"/>
                <w:shd w:val="clear" w:color="auto" w:fill="FFFFFF"/>
              </w:rPr>
              <w:t xml:space="preserve"> to,</w:t>
            </w:r>
            <w:r w:rsidRPr="00467FDD">
              <w:rPr>
                <w:rFonts w:ascii="Times New Roman" w:hAnsi="Times New Roman" w:cs="Times New Roman"/>
                <w:spacing w:val="-2"/>
                <w:sz w:val="26"/>
                <w:szCs w:val="26"/>
                <w:shd w:val="clear" w:color="auto" w:fill="FFFFFF"/>
              </w:rPr>
              <w:t xml:space="preserve"> ka l</w:t>
            </w:r>
            <w:r w:rsidRPr="00467FDD">
              <w:rPr>
                <w:rFonts w:ascii="Times New Roman" w:hAnsi="Times New Roman" w:cs="Times New Roman"/>
                <w:sz w:val="26"/>
                <w:szCs w:val="26"/>
              </w:rPr>
              <w:t xml:space="preserve">ikumprojekts vairs neparedz kapitālsabiedrībām, kuras nav kredītiestādes, un kuras </w:t>
            </w:r>
            <w:r w:rsidRPr="00467FDD">
              <w:rPr>
                <w:rFonts w:ascii="Times New Roman" w:eastAsia="Times New Roman" w:hAnsi="Times New Roman" w:cs="Times New Roman"/>
                <w:iCs/>
                <w:sz w:val="26"/>
                <w:szCs w:val="26"/>
                <w:lang w:eastAsia="lv-LV"/>
              </w:rPr>
              <w:t xml:space="preserve">sniedz ārvalstu valūtu skaidrās naudas tirdzniecības pakalpojumus komercdarbības veidā, pienākumu maksāt </w:t>
            </w:r>
            <w:r w:rsidRPr="00467FDD">
              <w:rPr>
                <w:rFonts w:ascii="Times New Roman" w:hAnsi="Times New Roman" w:cs="Times New Roman"/>
                <w:sz w:val="26"/>
                <w:szCs w:val="26"/>
              </w:rPr>
              <w:t>valsts nodevu par licences izsniegšanu vai tās pārreģistrāciju, taču noteic maksu par reģistrācijas valūtu tirdzniecības iestāžu reģistrā iesniegto dokumentu izskatīšanu</w:t>
            </w:r>
            <w:r w:rsidR="00531827" w:rsidRPr="00467FDD">
              <w:rPr>
                <w:rFonts w:ascii="Times New Roman" w:hAnsi="Times New Roman" w:cs="Times New Roman"/>
                <w:sz w:val="26"/>
                <w:szCs w:val="26"/>
              </w:rPr>
              <w:t xml:space="preserve"> 2021</w:t>
            </w:r>
            <w:r w:rsidRPr="00467FDD">
              <w:rPr>
                <w:rFonts w:ascii="Times New Roman" w:hAnsi="Times New Roman" w:cs="Times New Roman"/>
                <w:sz w:val="26"/>
                <w:szCs w:val="26"/>
              </w:rPr>
              <w:t xml:space="preserve">. gadā un turpmāk tiek prognozēta negatīva ietekme uz valsts pamatbudžetu, </w:t>
            </w:r>
            <w:r w:rsidR="00531827" w:rsidRPr="00467FDD">
              <w:rPr>
                <w:rFonts w:ascii="Times New Roman" w:hAnsi="Times New Roman" w:cs="Times New Roman"/>
                <w:spacing w:val="-2"/>
                <w:sz w:val="26"/>
                <w:szCs w:val="26"/>
                <w:shd w:val="clear" w:color="auto" w:fill="FFFFFF"/>
              </w:rPr>
              <w:t>8 400</w:t>
            </w:r>
            <w:r w:rsidRPr="00467FDD">
              <w:rPr>
                <w:rFonts w:ascii="Times New Roman" w:hAnsi="Times New Roman" w:cs="Times New Roman"/>
                <w:spacing w:val="-2"/>
                <w:sz w:val="26"/>
                <w:szCs w:val="26"/>
                <w:shd w:val="clear" w:color="auto" w:fill="FFFFFF"/>
              </w:rPr>
              <w:t xml:space="preserve"> </w:t>
            </w:r>
            <w:r w:rsidRPr="00467FDD">
              <w:rPr>
                <w:rFonts w:ascii="Times New Roman" w:hAnsi="Times New Roman" w:cs="Times New Roman"/>
                <w:i/>
                <w:spacing w:val="-2"/>
                <w:sz w:val="26"/>
                <w:szCs w:val="26"/>
                <w:shd w:val="clear" w:color="auto" w:fill="FFFFFF"/>
              </w:rPr>
              <w:t>euro</w:t>
            </w:r>
            <w:r w:rsidRPr="00467FDD">
              <w:rPr>
                <w:rFonts w:ascii="Times New Roman" w:hAnsi="Times New Roman" w:cs="Times New Roman"/>
                <w:spacing w:val="-2"/>
                <w:sz w:val="26"/>
                <w:szCs w:val="26"/>
                <w:shd w:val="clear" w:color="auto" w:fill="FFFFFF"/>
              </w:rPr>
              <w:t xml:space="preserve"> apmērā.</w:t>
            </w:r>
          </w:p>
          <w:p w14:paraId="32B5C3DE" w14:textId="77777777" w:rsidR="0064521C" w:rsidRPr="00467FDD" w:rsidRDefault="0064521C" w:rsidP="00902E27">
            <w:pPr>
              <w:spacing w:after="0" w:line="240" w:lineRule="auto"/>
              <w:jc w:val="both"/>
              <w:rPr>
                <w:rFonts w:ascii="Times New Roman" w:hAnsi="Times New Roman" w:cs="Times New Roman"/>
                <w:spacing w:val="-2"/>
                <w:sz w:val="26"/>
                <w:szCs w:val="26"/>
                <w:shd w:val="clear" w:color="auto" w:fill="FFFFFF"/>
              </w:rPr>
            </w:pPr>
          </w:p>
          <w:p w14:paraId="03DF0953" w14:textId="1A1D975E" w:rsidR="00C7301A" w:rsidRPr="00467FDD" w:rsidRDefault="00C7301A" w:rsidP="00902E27">
            <w:pPr>
              <w:spacing w:after="0" w:line="240" w:lineRule="auto"/>
              <w:jc w:val="both"/>
              <w:rPr>
                <w:rFonts w:ascii="Times New Roman" w:hAnsi="Times New Roman" w:cs="Times New Roman"/>
                <w:spacing w:val="-2"/>
                <w:sz w:val="26"/>
                <w:szCs w:val="26"/>
                <w:shd w:val="clear" w:color="auto" w:fill="FFFFFF"/>
              </w:rPr>
            </w:pPr>
            <w:r w:rsidRPr="00467FDD">
              <w:rPr>
                <w:rFonts w:ascii="Times New Roman" w:hAnsi="Times New Roman" w:cs="Times New Roman"/>
                <w:spacing w:val="-2"/>
                <w:sz w:val="26"/>
                <w:szCs w:val="26"/>
                <w:shd w:val="clear" w:color="auto" w:fill="FFFFFF"/>
              </w:rPr>
              <w:t xml:space="preserve">Likumprojekts paredz </w:t>
            </w:r>
            <w:r w:rsidRPr="00467FDD">
              <w:rPr>
                <w:rFonts w:ascii="Times New Roman" w:hAnsi="Times New Roman" w:cs="Times New Roman"/>
                <w:sz w:val="26"/>
                <w:szCs w:val="26"/>
                <w:shd w:val="clear" w:color="auto" w:fill="FFFFFF"/>
              </w:rPr>
              <w:t>papildināt ar regulējumu attiecībā uz ārvalstu valūtu tirdzniecības sabiedrību reģistrēšanu, to darbības uzraudzību un atbildību</w:t>
            </w:r>
            <w:r w:rsidRPr="00467FDD">
              <w:rPr>
                <w:rFonts w:ascii="Times New Roman" w:hAnsi="Times New Roman" w:cs="Times New Roman"/>
                <w:bCs/>
                <w:sz w:val="26"/>
                <w:szCs w:val="26"/>
              </w:rPr>
              <w:t>, t.sk., precizēta Latvijas Bankas jauno uzdevumu finansēšanas kārtība, kā arī noteiktas uzraudzības iestādes tiesības piemērot sankcijas, ja tiek konstatēts</w:t>
            </w:r>
            <w:r w:rsidRPr="00467FDD">
              <w:rPr>
                <w:rFonts w:ascii="Times New Roman" w:hAnsi="Times New Roman" w:cs="Times New Roman"/>
                <w:sz w:val="26"/>
                <w:szCs w:val="26"/>
                <w:shd w:val="clear" w:color="auto" w:fill="FFFFFF"/>
              </w:rPr>
              <w:t xml:space="preserve">, ka maksājumu sistēmas darbība vai elektroniskās naudas emisija tiek veikta, vai maksājumu pakalpojumi tiek sniegti </w:t>
            </w:r>
            <w:r w:rsidR="005009BA" w:rsidRPr="00467FDD">
              <w:rPr>
                <w:rFonts w:ascii="Times New Roman" w:hAnsi="Times New Roman" w:cs="Times New Roman"/>
                <w:sz w:val="26"/>
                <w:szCs w:val="26"/>
                <w:shd w:val="clear" w:color="auto" w:fill="FFFFFF"/>
              </w:rPr>
              <w:t xml:space="preserve">vai valūtu tirdzniecība tiek veikta </w:t>
            </w:r>
            <w:r w:rsidRPr="00467FDD">
              <w:rPr>
                <w:rFonts w:ascii="Times New Roman" w:hAnsi="Times New Roman" w:cs="Times New Roman"/>
                <w:sz w:val="26"/>
                <w:szCs w:val="26"/>
                <w:shd w:val="clear" w:color="auto" w:fill="FFFFFF"/>
              </w:rPr>
              <w:t xml:space="preserve">bez attiecīgas licences </w:t>
            </w:r>
            <w:r w:rsidR="00C144C6" w:rsidRPr="00467FDD">
              <w:rPr>
                <w:rFonts w:ascii="Times New Roman" w:hAnsi="Times New Roman" w:cs="Times New Roman"/>
                <w:sz w:val="26"/>
                <w:szCs w:val="26"/>
                <w:shd w:val="clear" w:color="auto" w:fill="FFFFFF"/>
              </w:rPr>
              <w:t xml:space="preserve">saņemšanas </w:t>
            </w:r>
            <w:r w:rsidRPr="00467FDD">
              <w:rPr>
                <w:rFonts w:ascii="Times New Roman" w:hAnsi="Times New Roman" w:cs="Times New Roman"/>
                <w:sz w:val="26"/>
                <w:szCs w:val="26"/>
                <w:shd w:val="clear" w:color="auto" w:fill="FFFFFF"/>
              </w:rPr>
              <w:t xml:space="preserve">vai </w:t>
            </w:r>
            <w:r w:rsidR="00C144C6" w:rsidRPr="00467FDD">
              <w:rPr>
                <w:rFonts w:ascii="Times New Roman" w:hAnsi="Times New Roman" w:cs="Times New Roman"/>
                <w:sz w:val="26"/>
                <w:szCs w:val="26"/>
                <w:shd w:val="clear" w:color="auto" w:fill="FFFFFF"/>
              </w:rPr>
              <w:t>reģistrācijas</w:t>
            </w:r>
            <w:r w:rsidRPr="00467FDD">
              <w:rPr>
                <w:rFonts w:ascii="Times New Roman" w:hAnsi="Times New Roman" w:cs="Times New Roman"/>
                <w:sz w:val="26"/>
                <w:szCs w:val="26"/>
                <w:shd w:val="clear" w:color="auto" w:fill="FFFFFF"/>
              </w:rPr>
              <w:t>.</w:t>
            </w:r>
          </w:p>
          <w:p w14:paraId="1E7571C6" w14:textId="77777777" w:rsidR="00C7301A" w:rsidRPr="00467FDD" w:rsidRDefault="00C7301A" w:rsidP="00902E27">
            <w:pPr>
              <w:spacing w:after="0" w:line="240" w:lineRule="auto"/>
              <w:rPr>
                <w:rFonts w:ascii="Times New Roman" w:eastAsia="Times New Roman" w:hAnsi="Times New Roman" w:cs="Times New Roman"/>
                <w:iCs/>
                <w:color w:val="414142"/>
                <w:sz w:val="26"/>
                <w:szCs w:val="26"/>
                <w:lang w:eastAsia="lv-LV"/>
              </w:rPr>
            </w:pPr>
          </w:p>
        </w:tc>
      </w:tr>
      <w:tr w:rsidR="00C7301A" w:rsidRPr="00467FDD" w14:paraId="608E2428" w14:textId="77777777" w:rsidTr="00C7301A">
        <w:trPr>
          <w:tblCellSpacing w:w="15" w:type="dxa"/>
        </w:trPr>
        <w:tc>
          <w:tcPr>
            <w:tcW w:w="1064" w:type="pct"/>
            <w:tcBorders>
              <w:top w:val="outset" w:sz="6" w:space="0" w:color="auto"/>
              <w:left w:val="outset" w:sz="6" w:space="0" w:color="auto"/>
              <w:bottom w:val="outset" w:sz="6" w:space="0" w:color="auto"/>
              <w:right w:val="outset" w:sz="6" w:space="0" w:color="auto"/>
            </w:tcBorders>
            <w:hideMark/>
          </w:tcPr>
          <w:p w14:paraId="30F006F2" w14:textId="77777777" w:rsidR="00C7301A" w:rsidRPr="00467FDD" w:rsidRDefault="00C7301A" w:rsidP="00902E27">
            <w:pPr>
              <w:spacing w:after="0" w:line="240" w:lineRule="auto"/>
              <w:rPr>
                <w:rFonts w:ascii="Times New Roman" w:eastAsia="Times New Roman" w:hAnsi="Times New Roman" w:cs="Times New Roman"/>
                <w:iCs/>
                <w:color w:val="414142"/>
                <w:sz w:val="26"/>
                <w:szCs w:val="26"/>
                <w:lang w:eastAsia="lv-LV"/>
              </w:rPr>
            </w:pPr>
            <w:r w:rsidRPr="00467FDD">
              <w:rPr>
                <w:rFonts w:ascii="Times New Roman" w:eastAsia="Times New Roman" w:hAnsi="Times New Roman" w:cs="Times New Roman"/>
                <w:iCs/>
                <w:color w:val="414142"/>
                <w:sz w:val="26"/>
                <w:szCs w:val="26"/>
                <w:lang w:eastAsia="lv-LV"/>
              </w:rPr>
              <w:t>6.1. detalizēts ieņēmumu aprēķins</w:t>
            </w:r>
          </w:p>
        </w:tc>
        <w:tc>
          <w:tcPr>
            <w:tcW w:w="3888" w:type="pct"/>
            <w:gridSpan w:val="7"/>
            <w:vMerge/>
            <w:tcBorders>
              <w:top w:val="outset" w:sz="6" w:space="0" w:color="auto"/>
              <w:left w:val="outset" w:sz="6" w:space="0" w:color="auto"/>
              <w:bottom w:val="outset" w:sz="6" w:space="0" w:color="auto"/>
              <w:right w:val="outset" w:sz="6" w:space="0" w:color="auto"/>
            </w:tcBorders>
            <w:vAlign w:val="center"/>
            <w:hideMark/>
          </w:tcPr>
          <w:p w14:paraId="0347477C" w14:textId="77777777" w:rsidR="00C7301A" w:rsidRPr="00467FDD" w:rsidRDefault="00C7301A" w:rsidP="00902E27">
            <w:pPr>
              <w:spacing w:after="0" w:line="240" w:lineRule="auto"/>
              <w:rPr>
                <w:rFonts w:ascii="Times New Roman" w:eastAsia="Times New Roman" w:hAnsi="Times New Roman" w:cs="Times New Roman"/>
                <w:iCs/>
                <w:color w:val="414142"/>
                <w:sz w:val="26"/>
                <w:szCs w:val="26"/>
                <w:lang w:eastAsia="lv-LV"/>
              </w:rPr>
            </w:pPr>
          </w:p>
        </w:tc>
      </w:tr>
      <w:tr w:rsidR="00C7301A" w:rsidRPr="00467FDD" w14:paraId="77465286" w14:textId="77777777" w:rsidTr="00C7301A">
        <w:trPr>
          <w:tblCellSpacing w:w="15" w:type="dxa"/>
        </w:trPr>
        <w:tc>
          <w:tcPr>
            <w:tcW w:w="1064" w:type="pct"/>
            <w:tcBorders>
              <w:top w:val="outset" w:sz="6" w:space="0" w:color="auto"/>
              <w:left w:val="outset" w:sz="6" w:space="0" w:color="auto"/>
              <w:bottom w:val="outset" w:sz="6" w:space="0" w:color="auto"/>
              <w:right w:val="outset" w:sz="6" w:space="0" w:color="auto"/>
            </w:tcBorders>
            <w:hideMark/>
          </w:tcPr>
          <w:p w14:paraId="480DF0A5" w14:textId="77777777" w:rsidR="00C7301A" w:rsidRPr="00467FDD" w:rsidRDefault="00C7301A" w:rsidP="00902E27">
            <w:pPr>
              <w:spacing w:after="0" w:line="240" w:lineRule="auto"/>
              <w:rPr>
                <w:rFonts w:ascii="Times New Roman" w:eastAsia="Times New Roman" w:hAnsi="Times New Roman" w:cs="Times New Roman"/>
                <w:iCs/>
                <w:color w:val="414142"/>
                <w:sz w:val="26"/>
                <w:szCs w:val="26"/>
                <w:lang w:eastAsia="lv-LV"/>
              </w:rPr>
            </w:pPr>
            <w:r w:rsidRPr="00467FDD">
              <w:rPr>
                <w:rFonts w:ascii="Times New Roman" w:eastAsia="Times New Roman" w:hAnsi="Times New Roman" w:cs="Times New Roman"/>
                <w:iCs/>
                <w:color w:val="414142"/>
                <w:sz w:val="26"/>
                <w:szCs w:val="26"/>
                <w:lang w:eastAsia="lv-LV"/>
              </w:rPr>
              <w:t>6.2. detalizēts izdevumu aprēķins</w:t>
            </w:r>
          </w:p>
        </w:tc>
        <w:tc>
          <w:tcPr>
            <w:tcW w:w="3888" w:type="pct"/>
            <w:gridSpan w:val="7"/>
            <w:vMerge/>
            <w:tcBorders>
              <w:top w:val="outset" w:sz="6" w:space="0" w:color="auto"/>
              <w:left w:val="outset" w:sz="6" w:space="0" w:color="auto"/>
              <w:bottom w:val="outset" w:sz="6" w:space="0" w:color="auto"/>
              <w:right w:val="outset" w:sz="6" w:space="0" w:color="auto"/>
            </w:tcBorders>
            <w:vAlign w:val="center"/>
            <w:hideMark/>
          </w:tcPr>
          <w:p w14:paraId="59D5B9D0" w14:textId="77777777" w:rsidR="00C7301A" w:rsidRPr="00467FDD" w:rsidRDefault="00C7301A" w:rsidP="00902E27">
            <w:pPr>
              <w:spacing w:after="0" w:line="240" w:lineRule="auto"/>
              <w:rPr>
                <w:rFonts w:ascii="Times New Roman" w:eastAsia="Times New Roman" w:hAnsi="Times New Roman" w:cs="Times New Roman"/>
                <w:iCs/>
                <w:color w:val="414142"/>
                <w:sz w:val="26"/>
                <w:szCs w:val="26"/>
                <w:lang w:eastAsia="lv-LV"/>
              </w:rPr>
            </w:pPr>
          </w:p>
        </w:tc>
      </w:tr>
      <w:tr w:rsidR="00C7301A" w:rsidRPr="00467FDD" w14:paraId="250EB8E8" w14:textId="77777777" w:rsidTr="00C7301A">
        <w:trPr>
          <w:tblCellSpacing w:w="15" w:type="dxa"/>
        </w:trPr>
        <w:tc>
          <w:tcPr>
            <w:tcW w:w="1064" w:type="pct"/>
            <w:tcBorders>
              <w:top w:val="outset" w:sz="6" w:space="0" w:color="auto"/>
              <w:left w:val="outset" w:sz="6" w:space="0" w:color="auto"/>
              <w:bottom w:val="outset" w:sz="6" w:space="0" w:color="auto"/>
              <w:right w:val="outset" w:sz="6" w:space="0" w:color="auto"/>
            </w:tcBorders>
            <w:hideMark/>
          </w:tcPr>
          <w:p w14:paraId="5FD8E972" w14:textId="77777777" w:rsidR="00C7301A" w:rsidRPr="00467FDD" w:rsidRDefault="00C7301A" w:rsidP="00902E27">
            <w:pPr>
              <w:spacing w:after="0" w:line="240" w:lineRule="auto"/>
              <w:rPr>
                <w:rFonts w:ascii="Times New Roman" w:eastAsia="Times New Roman" w:hAnsi="Times New Roman" w:cs="Times New Roman"/>
                <w:iCs/>
                <w:color w:val="414142"/>
                <w:sz w:val="26"/>
                <w:szCs w:val="26"/>
                <w:lang w:eastAsia="lv-LV"/>
              </w:rPr>
            </w:pPr>
            <w:r w:rsidRPr="00467FDD">
              <w:rPr>
                <w:rFonts w:ascii="Times New Roman" w:eastAsia="Times New Roman" w:hAnsi="Times New Roman" w:cs="Times New Roman"/>
                <w:iCs/>
                <w:color w:val="414142"/>
                <w:sz w:val="26"/>
                <w:szCs w:val="26"/>
                <w:lang w:eastAsia="lv-LV"/>
              </w:rPr>
              <w:t>7. Amata vietu skaita izmaiņas</w:t>
            </w:r>
          </w:p>
        </w:tc>
        <w:tc>
          <w:tcPr>
            <w:tcW w:w="3888" w:type="pct"/>
            <w:gridSpan w:val="7"/>
            <w:tcBorders>
              <w:top w:val="outset" w:sz="6" w:space="0" w:color="auto"/>
              <w:left w:val="outset" w:sz="6" w:space="0" w:color="auto"/>
              <w:bottom w:val="outset" w:sz="6" w:space="0" w:color="auto"/>
              <w:right w:val="outset" w:sz="6" w:space="0" w:color="auto"/>
            </w:tcBorders>
            <w:hideMark/>
          </w:tcPr>
          <w:p w14:paraId="1F80A38A" w14:textId="77777777" w:rsidR="00C7301A" w:rsidRPr="00467FDD" w:rsidRDefault="00C7301A" w:rsidP="00902E27">
            <w:pPr>
              <w:spacing w:after="0" w:line="240" w:lineRule="auto"/>
              <w:rPr>
                <w:rFonts w:ascii="Times New Roman" w:eastAsia="Times New Roman" w:hAnsi="Times New Roman" w:cs="Times New Roman"/>
                <w:iCs/>
                <w:color w:val="A6A6A6" w:themeColor="background1" w:themeShade="A6"/>
                <w:sz w:val="26"/>
                <w:szCs w:val="26"/>
                <w:lang w:eastAsia="lv-LV"/>
              </w:rPr>
            </w:pPr>
            <w:r w:rsidRPr="00467FDD">
              <w:rPr>
                <w:rFonts w:ascii="Times New Roman" w:hAnsi="Times New Roman" w:cs="Times New Roman"/>
                <w:sz w:val="26"/>
                <w:szCs w:val="26"/>
                <w:shd w:val="clear" w:color="auto" w:fill="FFFFFF"/>
              </w:rPr>
              <w:t>Nav</w:t>
            </w:r>
          </w:p>
        </w:tc>
      </w:tr>
      <w:tr w:rsidR="00C7301A" w:rsidRPr="00467FDD" w14:paraId="1CBF1E0B" w14:textId="77777777" w:rsidTr="00C7301A">
        <w:trPr>
          <w:tblCellSpacing w:w="15" w:type="dxa"/>
        </w:trPr>
        <w:tc>
          <w:tcPr>
            <w:tcW w:w="1064" w:type="pct"/>
            <w:tcBorders>
              <w:top w:val="outset" w:sz="6" w:space="0" w:color="auto"/>
              <w:left w:val="outset" w:sz="6" w:space="0" w:color="auto"/>
              <w:bottom w:val="outset" w:sz="6" w:space="0" w:color="auto"/>
              <w:right w:val="outset" w:sz="6" w:space="0" w:color="auto"/>
            </w:tcBorders>
            <w:hideMark/>
          </w:tcPr>
          <w:p w14:paraId="40D8529B" w14:textId="77777777" w:rsidR="00C7301A" w:rsidRPr="00467FDD" w:rsidRDefault="00C7301A" w:rsidP="00902E27">
            <w:pPr>
              <w:spacing w:after="0" w:line="240" w:lineRule="auto"/>
              <w:rPr>
                <w:rFonts w:ascii="Times New Roman" w:eastAsia="Times New Roman" w:hAnsi="Times New Roman" w:cs="Times New Roman"/>
                <w:iCs/>
                <w:color w:val="414142"/>
                <w:sz w:val="26"/>
                <w:szCs w:val="26"/>
                <w:lang w:eastAsia="lv-LV"/>
              </w:rPr>
            </w:pPr>
            <w:r w:rsidRPr="00467FDD">
              <w:rPr>
                <w:rFonts w:ascii="Times New Roman" w:eastAsia="Times New Roman" w:hAnsi="Times New Roman" w:cs="Times New Roman"/>
                <w:iCs/>
                <w:color w:val="414142"/>
                <w:sz w:val="26"/>
                <w:szCs w:val="26"/>
                <w:lang w:eastAsia="lv-LV"/>
              </w:rPr>
              <w:t>8. Cita informācija</w:t>
            </w:r>
          </w:p>
        </w:tc>
        <w:tc>
          <w:tcPr>
            <w:tcW w:w="3888" w:type="pct"/>
            <w:gridSpan w:val="7"/>
            <w:tcBorders>
              <w:top w:val="outset" w:sz="6" w:space="0" w:color="auto"/>
              <w:left w:val="outset" w:sz="6" w:space="0" w:color="auto"/>
              <w:bottom w:val="outset" w:sz="6" w:space="0" w:color="auto"/>
              <w:right w:val="outset" w:sz="6" w:space="0" w:color="auto"/>
            </w:tcBorders>
            <w:hideMark/>
          </w:tcPr>
          <w:p w14:paraId="46704243" w14:textId="48FBE9B0" w:rsidR="00C7301A" w:rsidRPr="00467FDD" w:rsidRDefault="00E8127B" w:rsidP="00BD323E">
            <w:pPr>
              <w:spacing w:after="0" w:line="240" w:lineRule="auto"/>
              <w:jc w:val="both"/>
              <w:rPr>
                <w:rFonts w:ascii="Times New Roman" w:hAnsi="Times New Roman" w:cs="Times New Roman"/>
                <w:bCs/>
                <w:sz w:val="26"/>
                <w:szCs w:val="26"/>
              </w:rPr>
            </w:pPr>
            <w:r w:rsidRPr="00467FDD">
              <w:rPr>
                <w:rFonts w:ascii="Times New Roman" w:hAnsi="Times New Roman" w:cs="Times New Roman"/>
                <w:bCs/>
                <w:sz w:val="26"/>
                <w:szCs w:val="26"/>
              </w:rPr>
              <w:t>Ārvalstu valūtu tirdzniecības sabiedrības p</w:t>
            </w:r>
            <w:r w:rsidR="00902E27" w:rsidRPr="00467FDD">
              <w:rPr>
                <w:rFonts w:ascii="Times New Roman" w:hAnsi="Times New Roman" w:cs="Times New Roman"/>
                <w:bCs/>
                <w:sz w:val="26"/>
                <w:szCs w:val="26"/>
              </w:rPr>
              <w:t>ar jaunas licences izsniegšanu vai esošās licences p</w:t>
            </w:r>
            <w:r w:rsidR="003A1C25" w:rsidRPr="00467FDD">
              <w:rPr>
                <w:rFonts w:ascii="Times New Roman" w:hAnsi="Times New Roman" w:cs="Times New Roman"/>
                <w:bCs/>
                <w:sz w:val="26"/>
                <w:szCs w:val="26"/>
              </w:rPr>
              <w:t xml:space="preserve">ārreģistrāciju uz jaunu darbības vietu vai beidzoties licences termiņam </w:t>
            </w:r>
            <w:r w:rsidRPr="00467FDD">
              <w:rPr>
                <w:rFonts w:ascii="Times New Roman" w:hAnsi="Times New Roman" w:cs="Times New Roman"/>
                <w:bCs/>
                <w:sz w:val="26"/>
                <w:szCs w:val="26"/>
              </w:rPr>
              <w:t xml:space="preserve">ir </w:t>
            </w:r>
            <w:r w:rsidR="003A1C25" w:rsidRPr="00467FDD">
              <w:rPr>
                <w:rFonts w:ascii="Times New Roman" w:hAnsi="Times New Roman" w:cs="Times New Roman"/>
                <w:bCs/>
                <w:sz w:val="26"/>
                <w:szCs w:val="26"/>
              </w:rPr>
              <w:t>veik</w:t>
            </w:r>
            <w:r w:rsidRPr="00467FDD">
              <w:rPr>
                <w:rFonts w:ascii="Times New Roman" w:hAnsi="Times New Roman" w:cs="Times New Roman"/>
                <w:bCs/>
                <w:sz w:val="26"/>
                <w:szCs w:val="26"/>
              </w:rPr>
              <w:t>ušas</w:t>
            </w:r>
            <w:r w:rsidR="003A1C25" w:rsidRPr="00467FDD">
              <w:rPr>
                <w:rFonts w:ascii="Times New Roman" w:hAnsi="Times New Roman" w:cs="Times New Roman"/>
                <w:bCs/>
                <w:sz w:val="26"/>
                <w:szCs w:val="26"/>
              </w:rPr>
              <w:t xml:space="preserve"> valsts nodev</w:t>
            </w:r>
            <w:r w:rsidR="003427D3" w:rsidRPr="00467FDD">
              <w:rPr>
                <w:rFonts w:ascii="Times New Roman" w:hAnsi="Times New Roman" w:cs="Times New Roman"/>
                <w:bCs/>
                <w:sz w:val="26"/>
                <w:szCs w:val="26"/>
              </w:rPr>
              <w:t>as</w:t>
            </w:r>
            <w:r w:rsidR="003A1C25" w:rsidRPr="00467FDD">
              <w:rPr>
                <w:rFonts w:ascii="Times New Roman" w:hAnsi="Times New Roman" w:cs="Times New Roman"/>
                <w:bCs/>
                <w:sz w:val="26"/>
                <w:szCs w:val="26"/>
              </w:rPr>
              <w:t xml:space="preserve"> apmaks</w:t>
            </w:r>
            <w:r w:rsidRPr="00467FDD">
              <w:rPr>
                <w:rFonts w:ascii="Times New Roman" w:hAnsi="Times New Roman" w:cs="Times New Roman"/>
                <w:bCs/>
                <w:sz w:val="26"/>
                <w:szCs w:val="26"/>
              </w:rPr>
              <w:t>u</w:t>
            </w:r>
            <w:r w:rsidR="003A1C25" w:rsidRPr="00467FDD">
              <w:rPr>
                <w:rFonts w:ascii="Times New Roman" w:hAnsi="Times New Roman" w:cs="Times New Roman"/>
                <w:bCs/>
                <w:sz w:val="26"/>
                <w:szCs w:val="26"/>
              </w:rPr>
              <w:t xml:space="preserve"> šādā apmērā</w:t>
            </w:r>
            <w:r w:rsidR="00902E27" w:rsidRPr="00467FDD">
              <w:rPr>
                <w:rFonts w:ascii="Times New Roman" w:hAnsi="Times New Roman" w:cs="Times New Roman"/>
                <w:bCs/>
                <w:sz w:val="26"/>
                <w:szCs w:val="26"/>
              </w:rPr>
              <w:t>:</w:t>
            </w:r>
          </w:p>
          <w:p w14:paraId="645F4AF5" w14:textId="73CDAC84" w:rsidR="00902E27" w:rsidRPr="00467FDD" w:rsidRDefault="00902E27" w:rsidP="00BD323E">
            <w:pPr>
              <w:pStyle w:val="ListParagraph"/>
              <w:numPr>
                <w:ilvl w:val="0"/>
                <w:numId w:val="10"/>
              </w:numPr>
              <w:spacing w:after="0" w:line="240" w:lineRule="auto"/>
              <w:jc w:val="both"/>
              <w:rPr>
                <w:rFonts w:ascii="Times New Roman" w:eastAsia="Times New Roman" w:hAnsi="Times New Roman" w:cs="Times New Roman"/>
                <w:iCs/>
                <w:sz w:val="26"/>
                <w:szCs w:val="26"/>
                <w:lang w:eastAsia="lv-LV"/>
              </w:rPr>
            </w:pPr>
            <w:r w:rsidRPr="00467FDD">
              <w:rPr>
                <w:rFonts w:ascii="Times New Roman" w:eastAsia="Times New Roman" w:hAnsi="Times New Roman" w:cs="Times New Roman"/>
                <w:iCs/>
                <w:sz w:val="26"/>
                <w:szCs w:val="26"/>
                <w:lang w:eastAsia="lv-LV"/>
              </w:rPr>
              <w:t xml:space="preserve">2017. gadā </w:t>
            </w:r>
            <w:r w:rsidR="003A1C25" w:rsidRPr="00467FDD">
              <w:rPr>
                <w:rFonts w:ascii="Times New Roman" w:hAnsi="Times New Roman" w:cs="Times New Roman"/>
                <w:color w:val="000000"/>
                <w:sz w:val="26"/>
                <w:szCs w:val="26"/>
              </w:rPr>
              <w:t xml:space="preserve"> – </w:t>
            </w:r>
            <w:r w:rsidR="003A1C25" w:rsidRPr="00467FDD">
              <w:rPr>
                <w:rFonts w:ascii="Times New Roman" w:eastAsia="Times New Roman" w:hAnsi="Times New Roman" w:cs="Times New Roman"/>
                <w:iCs/>
                <w:sz w:val="26"/>
                <w:szCs w:val="26"/>
                <w:lang w:eastAsia="lv-LV"/>
              </w:rPr>
              <w:t xml:space="preserve"> </w:t>
            </w:r>
            <w:r w:rsidRPr="00467FDD">
              <w:rPr>
                <w:rFonts w:ascii="Times New Roman" w:eastAsia="Times New Roman" w:hAnsi="Times New Roman" w:cs="Times New Roman"/>
                <w:iCs/>
                <w:sz w:val="26"/>
                <w:szCs w:val="26"/>
                <w:lang w:eastAsia="lv-LV"/>
              </w:rPr>
              <w:t xml:space="preserve">19 600 </w:t>
            </w:r>
            <w:r w:rsidRPr="00467FDD">
              <w:rPr>
                <w:rFonts w:ascii="Times New Roman" w:eastAsia="Times New Roman" w:hAnsi="Times New Roman" w:cs="Times New Roman"/>
                <w:i/>
                <w:sz w:val="26"/>
                <w:szCs w:val="26"/>
                <w:lang w:eastAsia="lv-LV"/>
              </w:rPr>
              <w:t xml:space="preserve">euro </w:t>
            </w:r>
            <w:r w:rsidRPr="00467FDD">
              <w:rPr>
                <w:rFonts w:ascii="Times New Roman" w:eastAsia="Times New Roman" w:hAnsi="Times New Roman" w:cs="Times New Roman"/>
                <w:iCs/>
                <w:sz w:val="26"/>
                <w:szCs w:val="26"/>
                <w:lang w:eastAsia="lv-LV"/>
              </w:rPr>
              <w:t>par</w:t>
            </w:r>
            <w:r w:rsidRPr="00467FDD">
              <w:rPr>
                <w:rFonts w:ascii="Times New Roman" w:eastAsia="Times New Roman" w:hAnsi="Times New Roman" w:cs="Times New Roman"/>
                <w:i/>
                <w:sz w:val="26"/>
                <w:szCs w:val="26"/>
                <w:lang w:eastAsia="lv-LV"/>
              </w:rPr>
              <w:t xml:space="preserve"> </w:t>
            </w:r>
            <w:r w:rsidRPr="00467FDD">
              <w:rPr>
                <w:rFonts w:ascii="Times New Roman" w:eastAsia="Times New Roman" w:hAnsi="Times New Roman" w:cs="Times New Roman"/>
                <w:iCs/>
                <w:sz w:val="26"/>
                <w:szCs w:val="26"/>
                <w:lang w:eastAsia="lv-LV"/>
              </w:rPr>
              <w:t>licences p</w:t>
            </w:r>
            <w:r w:rsidR="003A1C25" w:rsidRPr="00467FDD">
              <w:rPr>
                <w:rFonts w:ascii="Times New Roman" w:eastAsia="Times New Roman" w:hAnsi="Times New Roman" w:cs="Times New Roman"/>
                <w:iCs/>
                <w:sz w:val="26"/>
                <w:szCs w:val="26"/>
                <w:lang w:eastAsia="lv-LV"/>
              </w:rPr>
              <w:t>ārreģistrāciju (14 gab.)</w:t>
            </w:r>
            <w:r w:rsidRPr="00467FDD">
              <w:rPr>
                <w:rFonts w:ascii="Times New Roman" w:eastAsia="Times New Roman" w:hAnsi="Times New Roman" w:cs="Times New Roman"/>
                <w:iCs/>
                <w:sz w:val="26"/>
                <w:szCs w:val="26"/>
                <w:lang w:eastAsia="lv-LV"/>
              </w:rPr>
              <w:t xml:space="preserve">, jaunas </w:t>
            </w:r>
            <w:r w:rsidR="003A1C25" w:rsidRPr="00467FDD">
              <w:rPr>
                <w:rFonts w:ascii="Times New Roman" w:hAnsi="Times New Roman" w:cs="Times New Roman"/>
                <w:bCs/>
                <w:sz w:val="26"/>
                <w:szCs w:val="26"/>
              </w:rPr>
              <w:t>licences nav izsniegtas</w:t>
            </w:r>
            <w:r w:rsidRPr="00467FDD">
              <w:rPr>
                <w:rFonts w:ascii="Times New Roman" w:eastAsia="Times New Roman" w:hAnsi="Times New Roman" w:cs="Times New Roman"/>
                <w:iCs/>
                <w:sz w:val="26"/>
                <w:szCs w:val="26"/>
                <w:lang w:eastAsia="lv-LV"/>
              </w:rPr>
              <w:t>;</w:t>
            </w:r>
          </w:p>
          <w:p w14:paraId="1430DB8C" w14:textId="59960E83" w:rsidR="00902E27" w:rsidRPr="00467FDD" w:rsidRDefault="00902E27" w:rsidP="00BD323E">
            <w:pPr>
              <w:pStyle w:val="ListParagraph"/>
              <w:numPr>
                <w:ilvl w:val="0"/>
                <w:numId w:val="10"/>
              </w:numPr>
              <w:spacing w:after="0" w:line="240" w:lineRule="auto"/>
              <w:jc w:val="both"/>
              <w:rPr>
                <w:rFonts w:ascii="Times New Roman" w:eastAsia="Times New Roman" w:hAnsi="Times New Roman" w:cs="Times New Roman"/>
                <w:iCs/>
                <w:sz w:val="26"/>
                <w:szCs w:val="26"/>
                <w:lang w:eastAsia="lv-LV"/>
              </w:rPr>
            </w:pPr>
            <w:r w:rsidRPr="00467FDD">
              <w:rPr>
                <w:rFonts w:ascii="Times New Roman" w:eastAsia="Times New Roman" w:hAnsi="Times New Roman" w:cs="Times New Roman"/>
                <w:iCs/>
                <w:sz w:val="26"/>
                <w:szCs w:val="26"/>
                <w:lang w:eastAsia="lv-LV"/>
              </w:rPr>
              <w:t xml:space="preserve">2018. gadā </w:t>
            </w:r>
            <w:r w:rsidR="003A1C25" w:rsidRPr="00467FDD">
              <w:rPr>
                <w:rFonts w:ascii="Times New Roman" w:hAnsi="Times New Roman" w:cs="Times New Roman"/>
                <w:color w:val="000000"/>
                <w:sz w:val="26"/>
                <w:szCs w:val="26"/>
              </w:rPr>
              <w:t xml:space="preserve"> – </w:t>
            </w:r>
            <w:r w:rsidR="003A1C25" w:rsidRPr="00467FDD">
              <w:rPr>
                <w:rFonts w:ascii="Times New Roman" w:eastAsia="Times New Roman" w:hAnsi="Times New Roman" w:cs="Times New Roman"/>
                <w:iCs/>
                <w:sz w:val="26"/>
                <w:szCs w:val="26"/>
                <w:lang w:eastAsia="lv-LV"/>
              </w:rPr>
              <w:t xml:space="preserve"> </w:t>
            </w:r>
            <w:r w:rsidRPr="00467FDD">
              <w:rPr>
                <w:rFonts w:ascii="Times New Roman" w:eastAsia="Times New Roman" w:hAnsi="Times New Roman" w:cs="Times New Roman"/>
                <w:iCs/>
                <w:sz w:val="26"/>
                <w:szCs w:val="26"/>
                <w:lang w:eastAsia="lv-LV"/>
              </w:rPr>
              <w:t xml:space="preserve">23 800 </w:t>
            </w:r>
            <w:r w:rsidRPr="00467FDD">
              <w:rPr>
                <w:rFonts w:ascii="Times New Roman" w:eastAsia="Times New Roman" w:hAnsi="Times New Roman" w:cs="Times New Roman"/>
                <w:i/>
                <w:sz w:val="26"/>
                <w:szCs w:val="26"/>
                <w:lang w:eastAsia="lv-LV"/>
              </w:rPr>
              <w:t xml:space="preserve">euro </w:t>
            </w:r>
            <w:r w:rsidRPr="00467FDD">
              <w:rPr>
                <w:rFonts w:ascii="Times New Roman" w:eastAsia="Times New Roman" w:hAnsi="Times New Roman" w:cs="Times New Roman"/>
                <w:iCs/>
                <w:sz w:val="26"/>
                <w:szCs w:val="26"/>
                <w:lang w:eastAsia="lv-LV"/>
              </w:rPr>
              <w:t>par</w:t>
            </w:r>
            <w:r w:rsidRPr="00467FDD">
              <w:rPr>
                <w:rFonts w:ascii="Times New Roman" w:eastAsia="Times New Roman" w:hAnsi="Times New Roman" w:cs="Times New Roman"/>
                <w:i/>
                <w:sz w:val="26"/>
                <w:szCs w:val="26"/>
                <w:lang w:eastAsia="lv-LV"/>
              </w:rPr>
              <w:t xml:space="preserve"> </w:t>
            </w:r>
            <w:r w:rsidRPr="00467FDD">
              <w:rPr>
                <w:rFonts w:ascii="Times New Roman" w:eastAsia="Times New Roman" w:hAnsi="Times New Roman" w:cs="Times New Roman"/>
                <w:iCs/>
                <w:sz w:val="26"/>
                <w:szCs w:val="26"/>
                <w:lang w:eastAsia="lv-LV"/>
              </w:rPr>
              <w:t>licences p</w:t>
            </w:r>
            <w:r w:rsidR="003A1C25" w:rsidRPr="00467FDD">
              <w:rPr>
                <w:rFonts w:ascii="Times New Roman" w:eastAsia="Times New Roman" w:hAnsi="Times New Roman" w:cs="Times New Roman"/>
                <w:iCs/>
                <w:sz w:val="26"/>
                <w:szCs w:val="26"/>
                <w:lang w:eastAsia="lv-LV"/>
              </w:rPr>
              <w:t>ārreģistrāciju (17 gab.)</w:t>
            </w:r>
            <w:r w:rsidR="00B04867" w:rsidRPr="00467FDD">
              <w:rPr>
                <w:rFonts w:ascii="Times New Roman" w:eastAsia="Times New Roman" w:hAnsi="Times New Roman" w:cs="Times New Roman"/>
                <w:iCs/>
                <w:sz w:val="26"/>
                <w:szCs w:val="26"/>
                <w:lang w:eastAsia="lv-LV"/>
              </w:rPr>
              <w:t>,</w:t>
            </w:r>
            <w:r w:rsidRPr="00467FDD">
              <w:rPr>
                <w:rFonts w:ascii="Times New Roman" w:eastAsia="Times New Roman" w:hAnsi="Times New Roman" w:cs="Times New Roman"/>
                <w:iCs/>
                <w:sz w:val="26"/>
                <w:szCs w:val="26"/>
                <w:lang w:eastAsia="lv-LV"/>
              </w:rPr>
              <w:t xml:space="preserve"> 14 200 </w:t>
            </w:r>
            <w:r w:rsidRPr="00467FDD">
              <w:rPr>
                <w:rFonts w:ascii="Times New Roman" w:eastAsia="Times New Roman" w:hAnsi="Times New Roman" w:cs="Times New Roman"/>
                <w:i/>
                <w:sz w:val="26"/>
                <w:szCs w:val="26"/>
                <w:lang w:eastAsia="lv-LV"/>
              </w:rPr>
              <w:t xml:space="preserve">euro </w:t>
            </w:r>
            <w:r w:rsidRPr="00467FDD">
              <w:rPr>
                <w:rFonts w:ascii="Times New Roman" w:eastAsia="Times New Roman" w:hAnsi="Times New Roman" w:cs="Times New Roman"/>
                <w:iCs/>
                <w:sz w:val="26"/>
                <w:szCs w:val="26"/>
                <w:lang w:eastAsia="lv-LV"/>
              </w:rPr>
              <w:t>par jaunas licences izsniegšanu</w:t>
            </w:r>
            <w:r w:rsidR="003A1C25" w:rsidRPr="00467FDD">
              <w:rPr>
                <w:rFonts w:ascii="Times New Roman" w:eastAsia="Times New Roman" w:hAnsi="Times New Roman" w:cs="Times New Roman"/>
                <w:iCs/>
                <w:sz w:val="26"/>
                <w:szCs w:val="26"/>
                <w:lang w:eastAsia="lv-LV"/>
              </w:rPr>
              <w:t xml:space="preserve"> (1 gab.)</w:t>
            </w:r>
            <w:r w:rsidRPr="00467FDD">
              <w:rPr>
                <w:rFonts w:ascii="Times New Roman" w:eastAsia="Times New Roman" w:hAnsi="Times New Roman" w:cs="Times New Roman"/>
                <w:i/>
                <w:sz w:val="26"/>
                <w:szCs w:val="26"/>
                <w:lang w:eastAsia="lv-LV"/>
              </w:rPr>
              <w:t>;</w:t>
            </w:r>
          </w:p>
          <w:p w14:paraId="69ADA35E" w14:textId="3F836A87" w:rsidR="00902E27" w:rsidRPr="00467FDD" w:rsidRDefault="00902E27" w:rsidP="00BD323E">
            <w:pPr>
              <w:pStyle w:val="ListParagraph"/>
              <w:numPr>
                <w:ilvl w:val="0"/>
                <w:numId w:val="10"/>
              </w:numPr>
              <w:spacing w:after="0" w:line="240" w:lineRule="auto"/>
              <w:jc w:val="both"/>
              <w:rPr>
                <w:rFonts w:ascii="Times New Roman" w:hAnsi="Times New Roman" w:cs="Times New Roman"/>
                <w:bCs/>
                <w:sz w:val="26"/>
                <w:szCs w:val="26"/>
              </w:rPr>
            </w:pPr>
            <w:r w:rsidRPr="00467FDD">
              <w:rPr>
                <w:rFonts w:ascii="Times New Roman" w:hAnsi="Times New Roman" w:cs="Times New Roman"/>
                <w:bCs/>
                <w:sz w:val="26"/>
                <w:szCs w:val="26"/>
              </w:rPr>
              <w:t>2019. gadā</w:t>
            </w:r>
            <w:r w:rsidR="003A1C25" w:rsidRPr="00467FDD">
              <w:rPr>
                <w:rFonts w:ascii="Times New Roman" w:hAnsi="Times New Roman" w:cs="Times New Roman"/>
                <w:color w:val="000000"/>
                <w:sz w:val="26"/>
                <w:szCs w:val="26"/>
              </w:rPr>
              <w:t xml:space="preserve"> – </w:t>
            </w:r>
            <w:r w:rsidRPr="00467FDD">
              <w:rPr>
                <w:rFonts w:ascii="Times New Roman" w:hAnsi="Times New Roman" w:cs="Times New Roman"/>
                <w:bCs/>
                <w:sz w:val="26"/>
                <w:szCs w:val="26"/>
              </w:rPr>
              <w:t>14 000</w:t>
            </w:r>
            <w:r w:rsidRPr="00467FDD">
              <w:rPr>
                <w:rFonts w:ascii="Times New Roman" w:eastAsia="Times New Roman" w:hAnsi="Times New Roman" w:cs="Times New Roman"/>
                <w:iCs/>
                <w:sz w:val="26"/>
                <w:szCs w:val="26"/>
                <w:lang w:eastAsia="lv-LV"/>
              </w:rPr>
              <w:t xml:space="preserve"> </w:t>
            </w:r>
            <w:r w:rsidRPr="00467FDD">
              <w:rPr>
                <w:rFonts w:ascii="Times New Roman" w:eastAsia="Times New Roman" w:hAnsi="Times New Roman" w:cs="Times New Roman"/>
                <w:i/>
                <w:sz w:val="26"/>
                <w:szCs w:val="26"/>
                <w:lang w:eastAsia="lv-LV"/>
              </w:rPr>
              <w:t xml:space="preserve">euro </w:t>
            </w:r>
            <w:r w:rsidR="00AF1D54" w:rsidRPr="00467FDD">
              <w:rPr>
                <w:rFonts w:ascii="Times New Roman" w:eastAsia="Times New Roman" w:hAnsi="Times New Roman" w:cs="Times New Roman"/>
                <w:iCs/>
                <w:sz w:val="26"/>
                <w:szCs w:val="26"/>
                <w:lang w:eastAsia="lv-LV"/>
              </w:rPr>
              <w:t>par</w:t>
            </w:r>
            <w:r w:rsidRPr="00467FDD">
              <w:rPr>
                <w:rFonts w:ascii="Times New Roman" w:eastAsia="Times New Roman" w:hAnsi="Times New Roman" w:cs="Times New Roman"/>
                <w:i/>
                <w:sz w:val="26"/>
                <w:szCs w:val="26"/>
                <w:lang w:eastAsia="lv-LV"/>
              </w:rPr>
              <w:t xml:space="preserve"> </w:t>
            </w:r>
            <w:r w:rsidRPr="00467FDD">
              <w:rPr>
                <w:rFonts w:ascii="Times New Roman" w:eastAsia="Times New Roman" w:hAnsi="Times New Roman" w:cs="Times New Roman"/>
                <w:iCs/>
                <w:sz w:val="26"/>
                <w:szCs w:val="26"/>
                <w:lang w:eastAsia="lv-LV"/>
              </w:rPr>
              <w:t>licences p</w:t>
            </w:r>
            <w:r w:rsidR="003A1C25" w:rsidRPr="00467FDD">
              <w:rPr>
                <w:rFonts w:ascii="Times New Roman" w:eastAsia="Times New Roman" w:hAnsi="Times New Roman" w:cs="Times New Roman"/>
                <w:iCs/>
                <w:sz w:val="26"/>
                <w:szCs w:val="26"/>
                <w:lang w:eastAsia="lv-LV"/>
              </w:rPr>
              <w:t>ārreģistrāciju (10 gab.)</w:t>
            </w:r>
            <w:r w:rsidRPr="00467FDD">
              <w:rPr>
                <w:rFonts w:ascii="Times New Roman" w:eastAsia="Times New Roman" w:hAnsi="Times New Roman" w:cs="Times New Roman"/>
                <w:iCs/>
                <w:sz w:val="26"/>
                <w:szCs w:val="26"/>
                <w:lang w:eastAsia="lv-LV"/>
              </w:rPr>
              <w:t xml:space="preserve">, 28 400 </w:t>
            </w:r>
            <w:r w:rsidRPr="00467FDD">
              <w:rPr>
                <w:rFonts w:ascii="Times New Roman" w:eastAsia="Times New Roman" w:hAnsi="Times New Roman" w:cs="Times New Roman"/>
                <w:i/>
                <w:sz w:val="26"/>
                <w:szCs w:val="26"/>
                <w:lang w:eastAsia="lv-LV"/>
              </w:rPr>
              <w:t xml:space="preserve">euro </w:t>
            </w:r>
            <w:r w:rsidRPr="00467FDD">
              <w:rPr>
                <w:rFonts w:ascii="Times New Roman" w:eastAsia="Times New Roman" w:hAnsi="Times New Roman" w:cs="Times New Roman"/>
                <w:iCs/>
                <w:sz w:val="26"/>
                <w:szCs w:val="26"/>
                <w:lang w:eastAsia="lv-LV"/>
              </w:rPr>
              <w:t>par jaunas licences izsniegšanu</w:t>
            </w:r>
            <w:r w:rsidR="003A1C25" w:rsidRPr="00467FDD">
              <w:rPr>
                <w:rFonts w:ascii="Times New Roman" w:eastAsia="Times New Roman" w:hAnsi="Times New Roman" w:cs="Times New Roman"/>
                <w:iCs/>
                <w:sz w:val="26"/>
                <w:szCs w:val="26"/>
                <w:lang w:eastAsia="lv-LV"/>
              </w:rPr>
              <w:t xml:space="preserve"> (2 gab.)</w:t>
            </w:r>
            <w:r w:rsidRPr="00467FDD">
              <w:rPr>
                <w:rFonts w:ascii="Times New Roman" w:eastAsia="Times New Roman" w:hAnsi="Times New Roman" w:cs="Times New Roman"/>
                <w:iCs/>
                <w:sz w:val="26"/>
                <w:szCs w:val="26"/>
                <w:lang w:eastAsia="lv-LV"/>
              </w:rPr>
              <w:t>;</w:t>
            </w:r>
          </w:p>
          <w:p w14:paraId="0F47CCF5" w14:textId="43C68AF0" w:rsidR="00902E27" w:rsidRPr="00467FDD" w:rsidRDefault="00902E27" w:rsidP="00BD323E">
            <w:pPr>
              <w:pStyle w:val="ListParagraph"/>
              <w:numPr>
                <w:ilvl w:val="0"/>
                <w:numId w:val="10"/>
              </w:numPr>
              <w:spacing w:after="0" w:line="240" w:lineRule="auto"/>
              <w:jc w:val="both"/>
              <w:rPr>
                <w:rFonts w:ascii="Times New Roman" w:hAnsi="Times New Roman" w:cs="Times New Roman"/>
                <w:bCs/>
                <w:sz w:val="26"/>
                <w:szCs w:val="26"/>
              </w:rPr>
            </w:pPr>
            <w:r w:rsidRPr="00467FDD">
              <w:rPr>
                <w:rFonts w:ascii="Times New Roman" w:hAnsi="Times New Roman" w:cs="Times New Roman"/>
                <w:bCs/>
                <w:sz w:val="26"/>
                <w:szCs w:val="26"/>
              </w:rPr>
              <w:t xml:space="preserve">2020. gada 10 mēnešos </w:t>
            </w:r>
            <w:r w:rsidR="003A1C25" w:rsidRPr="00467FDD">
              <w:rPr>
                <w:rFonts w:ascii="Times New Roman" w:hAnsi="Times New Roman" w:cs="Times New Roman"/>
                <w:color w:val="000000"/>
                <w:sz w:val="26"/>
                <w:szCs w:val="26"/>
              </w:rPr>
              <w:t xml:space="preserve"> – </w:t>
            </w:r>
            <w:r w:rsidR="003A1C25" w:rsidRPr="00467FDD">
              <w:rPr>
                <w:rFonts w:ascii="Times New Roman" w:hAnsi="Times New Roman" w:cs="Times New Roman"/>
                <w:bCs/>
                <w:sz w:val="26"/>
                <w:szCs w:val="26"/>
              </w:rPr>
              <w:t xml:space="preserve"> </w:t>
            </w:r>
            <w:r w:rsidRPr="00467FDD">
              <w:rPr>
                <w:rFonts w:ascii="Times New Roman" w:hAnsi="Times New Roman" w:cs="Times New Roman"/>
                <w:bCs/>
                <w:sz w:val="26"/>
                <w:szCs w:val="26"/>
              </w:rPr>
              <w:t xml:space="preserve">5 600 </w:t>
            </w:r>
            <w:r w:rsidRPr="00467FDD">
              <w:rPr>
                <w:rFonts w:ascii="Times New Roman" w:hAnsi="Times New Roman" w:cs="Times New Roman"/>
                <w:bCs/>
                <w:i/>
                <w:iCs/>
                <w:sz w:val="26"/>
                <w:szCs w:val="26"/>
              </w:rPr>
              <w:t>euro</w:t>
            </w:r>
            <w:r w:rsidRPr="00467FDD">
              <w:rPr>
                <w:rFonts w:ascii="Times New Roman" w:hAnsi="Times New Roman" w:cs="Times New Roman"/>
                <w:bCs/>
                <w:sz w:val="26"/>
                <w:szCs w:val="26"/>
              </w:rPr>
              <w:t xml:space="preserve"> </w:t>
            </w:r>
            <w:r w:rsidR="00AF1D54" w:rsidRPr="00467FDD">
              <w:rPr>
                <w:rFonts w:ascii="Times New Roman" w:hAnsi="Times New Roman" w:cs="Times New Roman"/>
                <w:bCs/>
                <w:sz w:val="26"/>
                <w:szCs w:val="26"/>
              </w:rPr>
              <w:t xml:space="preserve">par </w:t>
            </w:r>
            <w:r w:rsidRPr="00467FDD">
              <w:rPr>
                <w:rFonts w:ascii="Times New Roman" w:hAnsi="Times New Roman" w:cs="Times New Roman"/>
                <w:bCs/>
                <w:sz w:val="26"/>
                <w:szCs w:val="26"/>
              </w:rPr>
              <w:t>pārreģi</w:t>
            </w:r>
            <w:r w:rsidR="003A1C25" w:rsidRPr="00467FDD">
              <w:rPr>
                <w:rFonts w:ascii="Times New Roman" w:hAnsi="Times New Roman" w:cs="Times New Roman"/>
                <w:bCs/>
                <w:sz w:val="26"/>
                <w:szCs w:val="26"/>
              </w:rPr>
              <w:t>strāciju (4 gab.)</w:t>
            </w:r>
            <w:r w:rsidRPr="00467FDD">
              <w:rPr>
                <w:rFonts w:ascii="Times New Roman" w:hAnsi="Times New Roman" w:cs="Times New Roman"/>
                <w:bCs/>
                <w:sz w:val="26"/>
                <w:szCs w:val="26"/>
              </w:rPr>
              <w:t xml:space="preserve">, jaunas licences </w:t>
            </w:r>
            <w:r w:rsidR="003A1C25" w:rsidRPr="00467FDD">
              <w:rPr>
                <w:rFonts w:ascii="Times New Roman" w:hAnsi="Times New Roman" w:cs="Times New Roman"/>
                <w:bCs/>
                <w:sz w:val="26"/>
                <w:szCs w:val="26"/>
              </w:rPr>
              <w:t>nav izsniegtas.</w:t>
            </w:r>
          </w:p>
          <w:p w14:paraId="60E6DA0D" w14:textId="35D916A5" w:rsidR="00902E27" w:rsidRPr="00467FDD" w:rsidRDefault="00E8127B" w:rsidP="00BD323E">
            <w:pPr>
              <w:spacing w:after="0" w:line="240" w:lineRule="auto"/>
              <w:jc w:val="both"/>
              <w:rPr>
                <w:rFonts w:ascii="Times New Roman" w:eastAsia="Times New Roman" w:hAnsi="Times New Roman" w:cs="Times New Roman"/>
                <w:iCs/>
                <w:sz w:val="26"/>
                <w:szCs w:val="26"/>
                <w:lang w:eastAsia="lv-LV"/>
              </w:rPr>
            </w:pPr>
            <w:r w:rsidRPr="00467FDD">
              <w:rPr>
                <w:rFonts w:ascii="Times New Roman" w:eastAsia="Times New Roman" w:hAnsi="Times New Roman" w:cs="Times New Roman"/>
                <w:iCs/>
                <w:sz w:val="26"/>
                <w:szCs w:val="26"/>
                <w:lang w:eastAsia="lv-LV"/>
              </w:rPr>
              <w:t>N</w:t>
            </w:r>
            <w:r w:rsidR="00902E27" w:rsidRPr="00467FDD">
              <w:rPr>
                <w:rFonts w:ascii="Times New Roman" w:eastAsia="Times New Roman" w:hAnsi="Times New Roman" w:cs="Times New Roman"/>
                <w:iCs/>
                <w:sz w:val="26"/>
                <w:szCs w:val="26"/>
                <w:lang w:eastAsia="lv-LV"/>
              </w:rPr>
              <w:t xml:space="preserve">o 2019. gada </w:t>
            </w:r>
            <w:r w:rsidRPr="00467FDD">
              <w:rPr>
                <w:rFonts w:ascii="Times New Roman" w:eastAsia="Times New Roman" w:hAnsi="Times New Roman" w:cs="Times New Roman"/>
                <w:iCs/>
                <w:sz w:val="26"/>
                <w:szCs w:val="26"/>
                <w:lang w:eastAsia="lv-LV"/>
              </w:rPr>
              <w:t>1. aprīļa licences darbība ir beztermiņa</w:t>
            </w:r>
            <w:r w:rsidR="008F0A2B" w:rsidRPr="00467FDD">
              <w:rPr>
                <w:rFonts w:ascii="Times New Roman" w:eastAsia="Times New Roman" w:hAnsi="Times New Roman" w:cs="Times New Roman"/>
                <w:iCs/>
                <w:sz w:val="26"/>
                <w:szCs w:val="26"/>
                <w:lang w:eastAsia="lv-LV"/>
              </w:rPr>
              <w:t xml:space="preserve"> (pirms tam 5 gadi)</w:t>
            </w:r>
            <w:r w:rsidRPr="00467FDD">
              <w:rPr>
                <w:rFonts w:ascii="Times New Roman" w:eastAsia="Times New Roman" w:hAnsi="Times New Roman" w:cs="Times New Roman"/>
                <w:iCs/>
                <w:sz w:val="26"/>
                <w:szCs w:val="26"/>
                <w:lang w:eastAsia="lv-LV"/>
              </w:rPr>
              <w:t xml:space="preserve"> un līdz ar to</w:t>
            </w:r>
            <w:r w:rsidR="00902E27" w:rsidRPr="00467FDD">
              <w:rPr>
                <w:rFonts w:ascii="Times New Roman" w:eastAsia="Times New Roman" w:hAnsi="Times New Roman" w:cs="Times New Roman"/>
                <w:iCs/>
                <w:sz w:val="26"/>
                <w:szCs w:val="26"/>
                <w:lang w:eastAsia="lv-LV"/>
              </w:rPr>
              <w:t xml:space="preserve"> nodeva par licences darbības pagarināšanu</w:t>
            </w:r>
            <w:r w:rsidR="00AF1D54" w:rsidRPr="00467FDD">
              <w:rPr>
                <w:rFonts w:ascii="Times New Roman" w:eastAsia="Times New Roman" w:hAnsi="Times New Roman" w:cs="Times New Roman"/>
                <w:iCs/>
                <w:sz w:val="26"/>
                <w:szCs w:val="26"/>
                <w:lang w:eastAsia="lv-LV"/>
              </w:rPr>
              <w:t xml:space="preserve"> netiek maksāta</w:t>
            </w:r>
            <w:r w:rsidR="00CE4EAB" w:rsidRPr="00467FDD">
              <w:rPr>
                <w:rFonts w:ascii="Times New Roman" w:eastAsia="Times New Roman" w:hAnsi="Times New Roman" w:cs="Times New Roman"/>
                <w:iCs/>
                <w:sz w:val="26"/>
                <w:szCs w:val="26"/>
                <w:lang w:eastAsia="lv-LV"/>
              </w:rPr>
              <w:t>.</w:t>
            </w:r>
            <w:r w:rsidR="003A1C25" w:rsidRPr="00467FDD">
              <w:rPr>
                <w:rFonts w:ascii="Times New Roman" w:eastAsia="Times New Roman" w:hAnsi="Times New Roman" w:cs="Times New Roman"/>
                <w:iCs/>
                <w:sz w:val="26"/>
                <w:szCs w:val="26"/>
                <w:lang w:eastAsia="lv-LV"/>
              </w:rPr>
              <w:t xml:space="preserve"> </w:t>
            </w:r>
          </w:p>
          <w:p w14:paraId="188C9040" w14:textId="77777777" w:rsidR="00BD323E" w:rsidRPr="00467FDD" w:rsidRDefault="00BD323E" w:rsidP="00BD323E">
            <w:pPr>
              <w:spacing w:after="0" w:line="240" w:lineRule="auto"/>
              <w:jc w:val="both"/>
              <w:rPr>
                <w:rFonts w:ascii="Times New Roman" w:eastAsia="Times New Roman" w:hAnsi="Times New Roman" w:cs="Times New Roman"/>
                <w:iCs/>
                <w:color w:val="A6A6A6" w:themeColor="background1" w:themeShade="A6"/>
                <w:sz w:val="26"/>
                <w:szCs w:val="26"/>
                <w:lang w:eastAsia="lv-LV"/>
              </w:rPr>
            </w:pPr>
          </w:p>
          <w:p w14:paraId="45E5D23C" w14:textId="6B35CF05" w:rsidR="00BD323E" w:rsidRPr="00467FDD" w:rsidRDefault="00BD323E" w:rsidP="00BD323E">
            <w:pPr>
              <w:spacing w:after="0" w:line="240" w:lineRule="auto"/>
              <w:jc w:val="both"/>
              <w:rPr>
                <w:rFonts w:ascii="Times New Roman" w:eastAsia="Times New Roman" w:hAnsi="Times New Roman" w:cs="Times New Roman"/>
                <w:iCs/>
                <w:color w:val="A6A6A6" w:themeColor="background1" w:themeShade="A6"/>
                <w:sz w:val="26"/>
                <w:szCs w:val="26"/>
                <w:lang w:eastAsia="lv-LV"/>
              </w:rPr>
            </w:pPr>
            <w:r w:rsidRPr="00467FDD">
              <w:rPr>
                <w:rFonts w:ascii="Times New Roman" w:eastAsia="Times New Roman" w:hAnsi="Times New Roman" w:cs="Times New Roman"/>
                <w:iCs/>
                <w:sz w:val="26"/>
                <w:szCs w:val="26"/>
                <w:lang w:eastAsia="lv-LV"/>
              </w:rPr>
              <w:t xml:space="preserve">Finanšu tirgus dalībnieku uzraudzībai konsolidējoties Latvijas Bankā, valūtu tirdzniecības sabiedrības tiks uzraudzītas vienlīdz kā pārējie finanšu tirgus dalībnieki. Līdz ar to valūtu tirdzniecības sabiedrībām būs solidāri jāpiedalās uzraudzības izmaksu segšanā un tādejādi valsts nodeva vairs nav paredzēta. </w:t>
            </w:r>
          </w:p>
        </w:tc>
      </w:tr>
    </w:tbl>
    <w:p w14:paraId="21DBFF25" w14:textId="40DAE6BE" w:rsidR="004437AB" w:rsidRPr="00467FDD" w:rsidRDefault="00C7301A" w:rsidP="004437AB">
      <w:pPr>
        <w:shd w:val="clear" w:color="auto" w:fill="FFFFFF"/>
        <w:spacing w:after="0" w:line="240" w:lineRule="auto"/>
        <w:rPr>
          <w:rFonts w:ascii="Times New Roman" w:eastAsia="Times New Roman" w:hAnsi="Times New Roman" w:cs="Times New Roman"/>
          <w:color w:val="000000"/>
          <w:sz w:val="26"/>
          <w:szCs w:val="26"/>
          <w:lang w:eastAsia="lv-LV"/>
        </w:rPr>
      </w:pPr>
      <w:r w:rsidRPr="00467FDD">
        <w:rPr>
          <w:rFonts w:ascii="Times New Roman" w:eastAsia="Times New Roman" w:hAnsi="Times New Roman" w:cs="Times New Roman"/>
          <w:color w:val="000000"/>
          <w:spacing w:val="-2"/>
          <w:sz w:val="26"/>
          <w:szCs w:val="26"/>
          <w:lang w:eastAsia="lv-LV"/>
        </w:rPr>
        <w:t> </w:t>
      </w:r>
      <w:r w:rsidR="004437AB" w:rsidRPr="00467FDD">
        <w:rPr>
          <w:rFonts w:ascii="Times New Roman" w:eastAsia="Times New Roman" w:hAnsi="Times New Roman" w:cs="Times New Roman"/>
          <w:color w:val="000000"/>
          <w:spacing w:val="-2"/>
          <w:sz w:val="26"/>
          <w:szCs w:val="26"/>
          <w:lang w:eastAsia="lv-LV"/>
        </w:rPr>
        <w:t> </w:t>
      </w:r>
    </w:p>
    <w:tbl>
      <w:tblPr>
        <w:tblW w:w="935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24"/>
        <w:gridCol w:w="1858"/>
        <w:gridCol w:w="6968"/>
      </w:tblGrid>
      <w:tr w:rsidR="004437AB" w:rsidRPr="00467FDD" w14:paraId="6BD9D9D0" w14:textId="77777777" w:rsidTr="004437AB">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FD7FB8C" w14:textId="77777777" w:rsidR="004437AB" w:rsidRPr="00467FDD" w:rsidRDefault="004437AB" w:rsidP="004437AB">
            <w:pPr>
              <w:spacing w:after="0" w:line="240" w:lineRule="auto"/>
              <w:jc w:val="center"/>
              <w:rPr>
                <w:rFonts w:ascii="Times New Roman" w:eastAsia="Times New Roman" w:hAnsi="Times New Roman" w:cs="Times New Roman"/>
                <w:sz w:val="26"/>
                <w:szCs w:val="26"/>
                <w:lang w:eastAsia="lv-LV"/>
              </w:rPr>
            </w:pPr>
            <w:r w:rsidRPr="00467FDD">
              <w:rPr>
                <w:rFonts w:ascii="Times New Roman" w:eastAsia="Times New Roman" w:hAnsi="Times New Roman" w:cs="Times New Roman"/>
                <w:b/>
                <w:bCs/>
                <w:spacing w:val="-2"/>
                <w:sz w:val="26"/>
                <w:szCs w:val="26"/>
                <w:lang w:eastAsia="lv-LV"/>
              </w:rPr>
              <w:t>IV. Tiesību akta projekta ietekme uz spēkā esošo tiesību normu sistēmu</w:t>
            </w:r>
          </w:p>
        </w:tc>
      </w:tr>
      <w:tr w:rsidR="004437AB" w:rsidRPr="00467FDD" w14:paraId="3398CCF7" w14:textId="77777777" w:rsidTr="004437AB">
        <w:trPr>
          <w:tblCellSpacing w:w="15" w:type="dxa"/>
        </w:trPr>
        <w:tc>
          <w:tcPr>
            <w:tcW w:w="25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F85E3FF" w14:textId="77777777" w:rsidR="004437AB" w:rsidRPr="00467FDD" w:rsidRDefault="004437AB" w:rsidP="004437AB">
            <w:pPr>
              <w:spacing w:after="0" w:line="240" w:lineRule="auto"/>
              <w:rPr>
                <w:rFonts w:ascii="Times New Roman" w:eastAsia="Times New Roman" w:hAnsi="Times New Roman" w:cs="Times New Roman"/>
                <w:sz w:val="26"/>
                <w:szCs w:val="26"/>
                <w:lang w:eastAsia="lv-LV"/>
              </w:rPr>
            </w:pPr>
            <w:r w:rsidRPr="00467FDD">
              <w:rPr>
                <w:rFonts w:ascii="Times New Roman" w:eastAsia="Times New Roman" w:hAnsi="Times New Roman" w:cs="Times New Roman"/>
                <w:spacing w:val="-2"/>
                <w:sz w:val="26"/>
                <w:szCs w:val="26"/>
                <w:lang w:eastAsia="lv-LV"/>
              </w:rPr>
              <w:t>1.</w:t>
            </w:r>
          </w:p>
        </w:tc>
        <w:tc>
          <w:tcPr>
            <w:tcW w:w="95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E88629C" w14:textId="77777777" w:rsidR="004437AB" w:rsidRPr="00467FDD" w:rsidRDefault="004437AB" w:rsidP="004437AB">
            <w:pPr>
              <w:spacing w:after="0" w:line="240" w:lineRule="auto"/>
              <w:rPr>
                <w:rFonts w:ascii="Times New Roman" w:eastAsia="Times New Roman" w:hAnsi="Times New Roman" w:cs="Times New Roman"/>
                <w:sz w:val="26"/>
                <w:szCs w:val="26"/>
                <w:lang w:eastAsia="lv-LV"/>
              </w:rPr>
            </w:pPr>
            <w:r w:rsidRPr="00467FDD">
              <w:rPr>
                <w:rFonts w:ascii="Times New Roman" w:eastAsia="Times New Roman" w:hAnsi="Times New Roman" w:cs="Times New Roman"/>
                <w:spacing w:val="-2"/>
                <w:sz w:val="26"/>
                <w:szCs w:val="26"/>
                <w:lang w:eastAsia="lv-LV"/>
              </w:rPr>
              <w:t>Saistītie tiesību aktu projekti</w:t>
            </w:r>
          </w:p>
        </w:tc>
        <w:tc>
          <w:tcPr>
            <w:tcW w:w="36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BB2EEDA" w14:textId="77777777" w:rsidR="00081264" w:rsidRPr="00467FDD" w:rsidRDefault="004437AB" w:rsidP="00C0088F">
            <w:pPr>
              <w:spacing w:after="0" w:line="240" w:lineRule="auto"/>
              <w:rPr>
                <w:rFonts w:ascii="Times New Roman" w:eastAsia="Times New Roman" w:hAnsi="Times New Roman" w:cs="Times New Roman"/>
                <w:spacing w:val="-2"/>
                <w:sz w:val="26"/>
                <w:szCs w:val="26"/>
                <w:lang w:eastAsia="lv-LV"/>
              </w:rPr>
            </w:pPr>
            <w:r w:rsidRPr="00467FDD">
              <w:rPr>
                <w:rFonts w:ascii="Times New Roman" w:eastAsia="Times New Roman" w:hAnsi="Times New Roman" w:cs="Times New Roman"/>
                <w:spacing w:val="-2"/>
                <w:sz w:val="26"/>
                <w:szCs w:val="26"/>
                <w:lang w:eastAsia="lv-LV"/>
              </w:rPr>
              <w:t>Likumprojekts virzāms vienlaicīgi ar</w:t>
            </w:r>
            <w:r w:rsidR="00081264" w:rsidRPr="00467FDD">
              <w:rPr>
                <w:rFonts w:ascii="Times New Roman" w:eastAsia="Times New Roman" w:hAnsi="Times New Roman" w:cs="Times New Roman"/>
                <w:spacing w:val="-2"/>
                <w:sz w:val="26"/>
                <w:szCs w:val="26"/>
                <w:lang w:eastAsia="lv-LV"/>
              </w:rPr>
              <w:t>:</w:t>
            </w:r>
          </w:p>
          <w:p w14:paraId="013BE4A0" w14:textId="790E8206" w:rsidR="004437AB" w:rsidRPr="00467FDD" w:rsidRDefault="00C0088F" w:rsidP="00081264">
            <w:pPr>
              <w:pStyle w:val="ListParagraph"/>
              <w:numPr>
                <w:ilvl w:val="0"/>
                <w:numId w:val="5"/>
              </w:numPr>
              <w:spacing w:after="0" w:line="240" w:lineRule="auto"/>
              <w:rPr>
                <w:rFonts w:ascii="Times New Roman" w:eastAsia="Times New Roman" w:hAnsi="Times New Roman" w:cs="Times New Roman"/>
                <w:color w:val="000000"/>
                <w:spacing w:val="-2"/>
                <w:sz w:val="26"/>
                <w:szCs w:val="26"/>
                <w:shd w:val="clear" w:color="auto" w:fill="FFFFFF"/>
                <w:lang w:eastAsia="lv-LV"/>
              </w:rPr>
            </w:pPr>
            <w:r w:rsidRPr="00467FDD">
              <w:rPr>
                <w:rFonts w:ascii="Times New Roman" w:eastAsia="Times New Roman" w:hAnsi="Times New Roman" w:cs="Times New Roman"/>
                <w:spacing w:val="-2"/>
                <w:sz w:val="26"/>
                <w:szCs w:val="26"/>
                <w:lang w:eastAsia="lv-LV"/>
              </w:rPr>
              <w:t>l</w:t>
            </w:r>
            <w:r w:rsidR="004437AB" w:rsidRPr="00467FDD">
              <w:rPr>
                <w:rFonts w:ascii="Times New Roman" w:eastAsia="Times New Roman" w:hAnsi="Times New Roman" w:cs="Times New Roman"/>
                <w:spacing w:val="-2"/>
                <w:sz w:val="26"/>
                <w:szCs w:val="26"/>
                <w:lang w:eastAsia="lv-LV"/>
              </w:rPr>
              <w:t>ikumprojektu </w:t>
            </w:r>
            <w:r w:rsidRPr="00467FDD">
              <w:rPr>
                <w:rFonts w:ascii="Times New Roman" w:eastAsia="Times New Roman" w:hAnsi="Times New Roman" w:cs="Times New Roman"/>
                <w:spacing w:val="-2"/>
                <w:sz w:val="26"/>
                <w:szCs w:val="26"/>
                <w:lang w:eastAsia="lv-LV"/>
              </w:rPr>
              <w:t>"</w:t>
            </w:r>
            <w:r w:rsidR="006F7501" w:rsidRPr="00467FDD">
              <w:rPr>
                <w:rFonts w:ascii="Times New Roman" w:eastAsia="Times New Roman" w:hAnsi="Times New Roman" w:cs="Times New Roman"/>
                <w:color w:val="000000"/>
                <w:spacing w:val="-2"/>
                <w:sz w:val="26"/>
                <w:szCs w:val="26"/>
                <w:shd w:val="clear" w:color="auto" w:fill="FFFFFF"/>
                <w:lang w:eastAsia="lv-LV"/>
              </w:rPr>
              <w:t>Latvijas Bankas likums</w:t>
            </w:r>
            <w:r w:rsidR="00143E8D" w:rsidRPr="00467FDD">
              <w:rPr>
                <w:rFonts w:ascii="Times New Roman" w:eastAsia="Times New Roman" w:hAnsi="Times New Roman" w:cs="Times New Roman"/>
                <w:color w:val="000000"/>
                <w:spacing w:val="-2"/>
                <w:sz w:val="26"/>
                <w:szCs w:val="26"/>
                <w:shd w:val="clear" w:color="auto" w:fill="FFFFFF"/>
                <w:lang w:eastAsia="lv-LV"/>
              </w:rPr>
              <w:t>"</w:t>
            </w:r>
            <w:r w:rsidR="00081264" w:rsidRPr="00467FDD">
              <w:rPr>
                <w:rFonts w:ascii="Times New Roman" w:eastAsia="Times New Roman" w:hAnsi="Times New Roman" w:cs="Times New Roman"/>
                <w:color w:val="000000"/>
                <w:spacing w:val="-2"/>
                <w:sz w:val="26"/>
                <w:szCs w:val="26"/>
                <w:shd w:val="clear" w:color="auto" w:fill="FFFFFF"/>
                <w:lang w:eastAsia="lv-LV"/>
              </w:rPr>
              <w:t>;</w:t>
            </w:r>
          </w:p>
          <w:p w14:paraId="17CC81C9" w14:textId="77777777" w:rsidR="00081264" w:rsidRPr="00467FDD" w:rsidRDefault="00081264" w:rsidP="00081264">
            <w:pPr>
              <w:pStyle w:val="Teksts1"/>
              <w:numPr>
                <w:ilvl w:val="0"/>
                <w:numId w:val="5"/>
              </w:numPr>
              <w:spacing w:after="0"/>
              <w:rPr>
                <w:sz w:val="26"/>
                <w:szCs w:val="26"/>
              </w:rPr>
            </w:pPr>
            <w:r w:rsidRPr="00467FDD">
              <w:rPr>
                <w:sz w:val="26"/>
                <w:szCs w:val="26"/>
              </w:rPr>
              <w:t>likumprojektu "Grozījumi likumā "Par Latvijas Banku";</w:t>
            </w:r>
          </w:p>
          <w:p w14:paraId="1B9BA828" w14:textId="77777777" w:rsidR="00081264" w:rsidRPr="00467FDD" w:rsidRDefault="00081264" w:rsidP="00081264">
            <w:pPr>
              <w:pStyle w:val="Teksts1"/>
              <w:numPr>
                <w:ilvl w:val="0"/>
                <w:numId w:val="5"/>
              </w:numPr>
              <w:spacing w:after="0"/>
              <w:rPr>
                <w:sz w:val="26"/>
                <w:szCs w:val="26"/>
              </w:rPr>
            </w:pPr>
            <w:r w:rsidRPr="00467FDD">
              <w:rPr>
                <w:sz w:val="26"/>
                <w:szCs w:val="26"/>
              </w:rPr>
              <w:t>likumprojektu "Grozījumi Finanšu un kapitāla tirgus komisijas likumā";</w:t>
            </w:r>
          </w:p>
          <w:p w14:paraId="3D8EB97C" w14:textId="77777777" w:rsidR="00081264" w:rsidRPr="00467FDD" w:rsidRDefault="00081264" w:rsidP="00081264">
            <w:pPr>
              <w:pStyle w:val="Teksts1"/>
              <w:numPr>
                <w:ilvl w:val="0"/>
                <w:numId w:val="5"/>
              </w:numPr>
              <w:spacing w:after="0"/>
              <w:rPr>
                <w:sz w:val="26"/>
                <w:szCs w:val="26"/>
              </w:rPr>
            </w:pPr>
            <w:r w:rsidRPr="00467FDD">
              <w:rPr>
                <w:sz w:val="26"/>
                <w:szCs w:val="26"/>
              </w:rPr>
              <w:t xml:space="preserve">likumprojektu "Grozījumi Alternatīvo ieguldījumu fondu un to pārvaldnieku likumā"; </w:t>
            </w:r>
          </w:p>
          <w:p w14:paraId="276E914E" w14:textId="77777777" w:rsidR="00081264" w:rsidRPr="00467FDD" w:rsidRDefault="00081264" w:rsidP="00081264">
            <w:pPr>
              <w:pStyle w:val="Teksts1"/>
              <w:numPr>
                <w:ilvl w:val="0"/>
                <w:numId w:val="5"/>
              </w:numPr>
              <w:spacing w:after="0"/>
              <w:rPr>
                <w:sz w:val="26"/>
                <w:szCs w:val="26"/>
              </w:rPr>
            </w:pPr>
            <w:r w:rsidRPr="00467FDD">
              <w:rPr>
                <w:sz w:val="26"/>
                <w:szCs w:val="26"/>
              </w:rPr>
              <w:t>likumprojektu "Grozījumi Apdrošināšanas un pārapdrošināšanas izplatīšanas likumā";</w:t>
            </w:r>
          </w:p>
          <w:p w14:paraId="57C92D35" w14:textId="77777777" w:rsidR="00081264" w:rsidRPr="00467FDD" w:rsidRDefault="00081264" w:rsidP="00081264">
            <w:pPr>
              <w:pStyle w:val="Teksts1"/>
              <w:numPr>
                <w:ilvl w:val="0"/>
                <w:numId w:val="5"/>
              </w:numPr>
              <w:spacing w:after="0"/>
              <w:rPr>
                <w:sz w:val="26"/>
                <w:szCs w:val="26"/>
              </w:rPr>
            </w:pPr>
            <w:r w:rsidRPr="00467FDD">
              <w:rPr>
                <w:sz w:val="26"/>
                <w:szCs w:val="26"/>
              </w:rPr>
              <w:t xml:space="preserve">likumprojektu "Grozījumi Apdrošināšanas un pārapdrošināšanas likumā"; </w:t>
            </w:r>
          </w:p>
          <w:p w14:paraId="5BD83C38" w14:textId="1172B2F5" w:rsidR="00081264" w:rsidRPr="00467FDD" w:rsidRDefault="00081264" w:rsidP="00081264">
            <w:pPr>
              <w:pStyle w:val="Teksts1"/>
              <w:numPr>
                <w:ilvl w:val="0"/>
                <w:numId w:val="5"/>
              </w:numPr>
              <w:spacing w:after="0"/>
              <w:rPr>
                <w:sz w:val="26"/>
                <w:szCs w:val="26"/>
              </w:rPr>
            </w:pPr>
            <w:r w:rsidRPr="00467FDD">
              <w:rPr>
                <w:sz w:val="26"/>
                <w:szCs w:val="26"/>
              </w:rPr>
              <w:t xml:space="preserve">likumprojektu "Grozījumi Apsardzes darbības likumā"; </w:t>
            </w:r>
          </w:p>
          <w:p w14:paraId="78480BEF" w14:textId="4F2DD027" w:rsidR="00EF6EF7" w:rsidRPr="00467FDD" w:rsidRDefault="00EF6EF7" w:rsidP="00EF6EF7">
            <w:pPr>
              <w:pStyle w:val="Teksts1"/>
              <w:numPr>
                <w:ilvl w:val="0"/>
                <w:numId w:val="5"/>
              </w:numPr>
              <w:spacing w:after="0"/>
              <w:rPr>
                <w:sz w:val="26"/>
                <w:szCs w:val="26"/>
              </w:rPr>
            </w:pPr>
            <w:r w:rsidRPr="00467FDD">
              <w:rPr>
                <w:spacing w:val="-2"/>
                <w:sz w:val="26"/>
                <w:szCs w:val="26"/>
                <w:lang w:eastAsia="lv-LV"/>
              </w:rPr>
              <w:t>likumprojektu "Grozījumi Diplomātiskā un konsulārā dienesta likumā"</w:t>
            </w:r>
            <w:r w:rsidRPr="00467FDD">
              <w:rPr>
                <w:sz w:val="26"/>
                <w:szCs w:val="26"/>
              </w:rPr>
              <w:t>.</w:t>
            </w:r>
          </w:p>
          <w:p w14:paraId="118B14C0" w14:textId="77777777" w:rsidR="00081264" w:rsidRPr="00467FDD" w:rsidRDefault="00081264" w:rsidP="00081264">
            <w:pPr>
              <w:pStyle w:val="Teksts1"/>
              <w:numPr>
                <w:ilvl w:val="0"/>
                <w:numId w:val="5"/>
              </w:numPr>
              <w:spacing w:after="0"/>
              <w:rPr>
                <w:sz w:val="26"/>
                <w:szCs w:val="26"/>
              </w:rPr>
            </w:pPr>
            <w:r w:rsidRPr="00467FDD">
              <w:rPr>
                <w:sz w:val="26"/>
                <w:szCs w:val="26"/>
              </w:rPr>
              <w:t>likumprojektu "Grozījumi Finanšu instrumentu tirgus likumā";</w:t>
            </w:r>
          </w:p>
          <w:p w14:paraId="1FA7CC83" w14:textId="77777777" w:rsidR="00081264" w:rsidRPr="00467FDD" w:rsidRDefault="00081264" w:rsidP="00081264">
            <w:pPr>
              <w:pStyle w:val="Teksts1"/>
              <w:numPr>
                <w:ilvl w:val="0"/>
                <w:numId w:val="5"/>
              </w:numPr>
              <w:spacing w:after="0"/>
              <w:rPr>
                <w:sz w:val="26"/>
                <w:szCs w:val="26"/>
              </w:rPr>
            </w:pPr>
            <w:r w:rsidRPr="00467FDD">
              <w:rPr>
                <w:sz w:val="26"/>
                <w:szCs w:val="26"/>
              </w:rPr>
              <w:t>likumprojektu "Grozījumi Ieguldījumu pārvaldes sabiedrību likumā";</w:t>
            </w:r>
          </w:p>
          <w:p w14:paraId="035D915D" w14:textId="77777777" w:rsidR="00081264" w:rsidRPr="00467FDD" w:rsidRDefault="00081264" w:rsidP="00081264">
            <w:pPr>
              <w:pStyle w:val="Teksts1"/>
              <w:numPr>
                <w:ilvl w:val="0"/>
                <w:numId w:val="5"/>
              </w:numPr>
              <w:spacing w:after="0"/>
              <w:rPr>
                <w:sz w:val="26"/>
                <w:szCs w:val="26"/>
              </w:rPr>
            </w:pPr>
            <w:r w:rsidRPr="00467FDD">
              <w:rPr>
                <w:sz w:val="26"/>
                <w:szCs w:val="26"/>
              </w:rPr>
              <w:t>likumprojektu "Grozījumi Ieguldītāju aizsardzības likumā";</w:t>
            </w:r>
          </w:p>
          <w:p w14:paraId="379E531C" w14:textId="77777777" w:rsidR="00081264" w:rsidRPr="00467FDD" w:rsidRDefault="00081264" w:rsidP="00081264">
            <w:pPr>
              <w:pStyle w:val="Teksts1"/>
              <w:numPr>
                <w:ilvl w:val="0"/>
                <w:numId w:val="5"/>
              </w:numPr>
              <w:spacing w:after="0"/>
              <w:rPr>
                <w:sz w:val="26"/>
                <w:szCs w:val="26"/>
              </w:rPr>
            </w:pPr>
            <w:r w:rsidRPr="00467FDD">
              <w:rPr>
                <w:sz w:val="26"/>
                <w:szCs w:val="26"/>
              </w:rPr>
              <w:t>likumprojektu "Grozījumi Ieroču aprites likumā";</w:t>
            </w:r>
          </w:p>
          <w:p w14:paraId="4FE72719" w14:textId="77777777" w:rsidR="00081264" w:rsidRPr="00467FDD" w:rsidRDefault="00081264" w:rsidP="00081264">
            <w:pPr>
              <w:pStyle w:val="Teksts1"/>
              <w:numPr>
                <w:ilvl w:val="0"/>
                <w:numId w:val="5"/>
              </w:numPr>
              <w:spacing w:after="0"/>
              <w:rPr>
                <w:sz w:val="26"/>
                <w:szCs w:val="26"/>
              </w:rPr>
            </w:pPr>
            <w:r w:rsidRPr="00467FDD">
              <w:rPr>
                <w:sz w:val="26"/>
                <w:szCs w:val="26"/>
              </w:rPr>
              <w:t>likumprojektu "Grozījumi Krājaizdevu sabiedrību likumā";</w:t>
            </w:r>
          </w:p>
          <w:p w14:paraId="71D3C052" w14:textId="77777777" w:rsidR="00081264" w:rsidRPr="00467FDD" w:rsidRDefault="00081264" w:rsidP="00081264">
            <w:pPr>
              <w:pStyle w:val="Teksts1"/>
              <w:numPr>
                <w:ilvl w:val="0"/>
                <w:numId w:val="5"/>
              </w:numPr>
              <w:spacing w:after="0"/>
              <w:rPr>
                <w:sz w:val="26"/>
                <w:szCs w:val="26"/>
              </w:rPr>
            </w:pPr>
            <w:r w:rsidRPr="00467FDD">
              <w:rPr>
                <w:sz w:val="26"/>
                <w:szCs w:val="26"/>
              </w:rPr>
              <w:t>likumprojektu "Grozījumi Kredītiestāžu likumā";</w:t>
            </w:r>
          </w:p>
          <w:p w14:paraId="63860C9D" w14:textId="77777777" w:rsidR="00081264" w:rsidRPr="00467FDD" w:rsidRDefault="00081264" w:rsidP="00081264">
            <w:pPr>
              <w:pStyle w:val="Teksts1"/>
              <w:numPr>
                <w:ilvl w:val="0"/>
                <w:numId w:val="5"/>
              </w:numPr>
              <w:spacing w:after="0"/>
              <w:rPr>
                <w:sz w:val="26"/>
                <w:szCs w:val="26"/>
              </w:rPr>
            </w:pPr>
            <w:r w:rsidRPr="00467FDD">
              <w:rPr>
                <w:sz w:val="26"/>
                <w:szCs w:val="26"/>
              </w:rPr>
              <w:t>likumprojekts "Grozījumi Kredītiestāžu un ieguldījumu brokeru sabiedrību darbības atjaunošanas un noregulējuma likumā";</w:t>
            </w:r>
          </w:p>
          <w:p w14:paraId="289EC292" w14:textId="77777777" w:rsidR="00081264" w:rsidRPr="00467FDD" w:rsidRDefault="00081264" w:rsidP="00081264">
            <w:pPr>
              <w:pStyle w:val="Teksts1"/>
              <w:numPr>
                <w:ilvl w:val="0"/>
                <w:numId w:val="5"/>
              </w:numPr>
              <w:spacing w:after="0"/>
              <w:rPr>
                <w:sz w:val="26"/>
                <w:szCs w:val="26"/>
              </w:rPr>
            </w:pPr>
            <w:r w:rsidRPr="00467FDD">
              <w:rPr>
                <w:sz w:val="26"/>
                <w:szCs w:val="26"/>
              </w:rPr>
              <w:t>likumprojektu "Grozījumi Kredītu reģistra likumā";</w:t>
            </w:r>
          </w:p>
          <w:p w14:paraId="6D9B2537" w14:textId="77777777" w:rsidR="00081264" w:rsidRPr="00467FDD" w:rsidRDefault="00081264" w:rsidP="00081264">
            <w:pPr>
              <w:pStyle w:val="Teksts1"/>
              <w:numPr>
                <w:ilvl w:val="0"/>
                <w:numId w:val="5"/>
              </w:numPr>
              <w:spacing w:after="0"/>
              <w:rPr>
                <w:sz w:val="26"/>
                <w:szCs w:val="26"/>
              </w:rPr>
            </w:pPr>
            <w:r w:rsidRPr="00467FDD">
              <w:rPr>
                <w:sz w:val="26"/>
                <w:szCs w:val="26"/>
              </w:rPr>
              <w:t>likumprojektu "Grozījumi Latvijas Republikas Zemessardzes likumā";</w:t>
            </w:r>
          </w:p>
          <w:p w14:paraId="73EFA870" w14:textId="77777777" w:rsidR="00081264" w:rsidRPr="00467FDD" w:rsidRDefault="00081264" w:rsidP="00081264">
            <w:pPr>
              <w:pStyle w:val="Teksts1"/>
              <w:numPr>
                <w:ilvl w:val="0"/>
                <w:numId w:val="5"/>
              </w:numPr>
              <w:spacing w:after="0"/>
              <w:rPr>
                <w:sz w:val="26"/>
                <w:szCs w:val="26"/>
              </w:rPr>
            </w:pPr>
            <w:r w:rsidRPr="00467FDD">
              <w:rPr>
                <w:sz w:val="26"/>
                <w:szCs w:val="26"/>
              </w:rPr>
              <w:t>likumprojektu "Grozījumi likumā "Par norēķinu galīgumu maksājumu un finanšu instrumentu norēķinu sistēmās"";</w:t>
            </w:r>
          </w:p>
          <w:p w14:paraId="2BAD7190" w14:textId="77777777" w:rsidR="00081264" w:rsidRPr="00467FDD" w:rsidRDefault="00081264" w:rsidP="00081264">
            <w:pPr>
              <w:pStyle w:val="Teksts1"/>
              <w:numPr>
                <w:ilvl w:val="0"/>
                <w:numId w:val="5"/>
              </w:numPr>
              <w:spacing w:after="0"/>
              <w:rPr>
                <w:sz w:val="26"/>
                <w:szCs w:val="26"/>
              </w:rPr>
            </w:pPr>
            <w:r w:rsidRPr="00467FDD">
              <w:rPr>
                <w:sz w:val="26"/>
                <w:szCs w:val="26"/>
              </w:rPr>
              <w:t>likumprojektu "Grozījumi Noguldījumu garantiju likumā";</w:t>
            </w:r>
          </w:p>
          <w:p w14:paraId="37EA7708" w14:textId="77777777" w:rsidR="00081264" w:rsidRPr="00467FDD" w:rsidRDefault="00081264" w:rsidP="00081264">
            <w:pPr>
              <w:pStyle w:val="Teksts1"/>
              <w:numPr>
                <w:ilvl w:val="0"/>
                <w:numId w:val="5"/>
              </w:numPr>
              <w:spacing w:after="0"/>
              <w:rPr>
                <w:sz w:val="26"/>
                <w:szCs w:val="26"/>
              </w:rPr>
            </w:pPr>
            <w:r w:rsidRPr="00467FDD">
              <w:rPr>
                <w:sz w:val="26"/>
                <w:szCs w:val="26"/>
              </w:rPr>
              <w:t>likumprojektu "Grozījumi Noziedzīgi iegūtu līdzekļu legalizācijas un terorisma un proliferācijas finansēšanas novēršanas likumā";</w:t>
            </w:r>
          </w:p>
          <w:p w14:paraId="38E53FF4" w14:textId="77777777" w:rsidR="00081264" w:rsidRPr="00467FDD" w:rsidRDefault="00081264" w:rsidP="00081264">
            <w:pPr>
              <w:pStyle w:val="Teksts1"/>
              <w:numPr>
                <w:ilvl w:val="0"/>
                <w:numId w:val="5"/>
              </w:numPr>
              <w:spacing w:after="0"/>
              <w:rPr>
                <w:sz w:val="26"/>
                <w:szCs w:val="26"/>
              </w:rPr>
            </w:pPr>
            <w:r w:rsidRPr="00467FDD">
              <w:rPr>
                <w:sz w:val="26"/>
                <w:szCs w:val="26"/>
              </w:rPr>
              <w:t>likumprojektu "Grozījumi Privāto pensiju fondu likumā";</w:t>
            </w:r>
          </w:p>
          <w:p w14:paraId="4DD34982" w14:textId="77777777" w:rsidR="00081264" w:rsidRPr="00467FDD" w:rsidRDefault="00081264" w:rsidP="00081264">
            <w:pPr>
              <w:pStyle w:val="Teksts1"/>
              <w:numPr>
                <w:ilvl w:val="0"/>
                <w:numId w:val="5"/>
              </w:numPr>
              <w:spacing w:after="0"/>
              <w:rPr>
                <w:sz w:val="26"/>
                <w:szCs w:val="26"/>
              </w:rPr>
            </w:pPr>
            <w:r w:rsidRPr="00467FDD">
              <w:rPr>
                <w:sz w:val="26"/>
                <w:szCs w:val="26"/>
              </w:rPr>
              <w:t>likumprojektu "Grozījumi Starptautisko un Latvijas Republikas nacionālo sankciju likumā";</w:t>
            </w:r>
          </w:p>
          <w:p w14:paraId="3DB7E036" w14:textId="77777777" w:rsidR="00081264" w:rsidRPr="00467FDD" w:rsidRDefault="00081264" w:rsidP="00081264">
            <w:pPr>
              <w:pStyle w:val="Teksts1"/>
              <w:numPr>
                <w:ilvl w:val="0"/>
                <w:numId w:val="5"/>
              </w:numPr>
              <w:spacing w:after="0"/>
              <w:rPr>
                <w:sz w:val="26"/>
                <w:szCs w:val="26"/>
              </w:rPr>
            </w:pPr>
            <w:r w:rsidRPr="00467FDD">
              <w:rPr>
                <w:sz w:val="26"/>
                <w:szCs w:val="26"/>
              </w:rPr>
              <w:t>likumprojektu "Grozījumi Stratēģiskas nozīmes preču aprites likumā";</w:t>
            </w:r>
          </w:p>
          <w:p w14:paraId="5221453E" w14:textId="77777777" w:rsidR="00081264" w:rsidRPr="00467FDD" w:rsidRDefault="00081264" w:rsidP="00081264">
            <w:pPr>
              <w:pStyle w:val="Teksts1"/>
              <w:numPr>
                <w:ilvl w:val="0"/>
                <w:numId w:val="5"/>
              </w:numPr>
              <w:spacing w:after="0"/>
              <w:rPr>
                <w:sz w:val="26"/>
                <w:szCs w:val="26"/>
              </w:rPr>
            </w:pPr>
            <w:r w:rsidRPr="00467FDD">
              <w:rPr>
                <w:sz w:val="26"/>
                <w:szCs w:val="26"/>
              </w:rPr>
              <w:t>likumprojektu "Grozījumi Uzņēmumu ienākuma nodokļa likumā";</w:t>
            </w:r>
          </w:p>
          <w:p w14:paraId="616A3C41" w14:textId="77777777" w:rsidR="00081264" w:rsidRPr="00467FDD" w:rsidRDefault="00081264" w:rsidP="00081264">
            <w:pPr>
              <w:pStyle w:val="Teksts1"/>
              <w:numPr>
                <w:ilvl w:val="0"/>
                <w:numId w:val="5"/>
              </w:numPr>
              <w:spacing w:after="0"/>
              <w:rPr>
                <w:sz w:val="26"/>
                <w:szCs w:val="26"/>
              </w:rPr>
            </w:pPr>
            <w:r w:rsidRPr="00467FDD">
              <w:rPr>
                <w:sz w:val="26"/>
                <w:szCs w:val="26"/>
              </w:rPr>
              <w:t>likumprojektu "Grozījumi Valsts fondēto pensiju likumā";</w:t>
            </w:r>
          </w:p>
          <w:p w14:paraId="552691F9" w14:textId="644ABE37" w:rsidR="005009BA" w:rsidRPr="00467FDD" w:rsidRDefault="00081264" w:rsidP="00081264">
            <w:pPr>
              <w:pStyle w:val="Teksts1"/>
              <w:numPr>
                <w:ilvl w:val="0"/>
                <w:numId w:val="5"/>
              </w:numPr>
              <w:spacing w:after="0"/>
              <w:rPr>
                <w:sz w:val="26"/>
                <w:szCs w:val="26"/>
              </w:rPr>
            </w:pPr>
            <w:r w:rsidRPr="00467FDD">
              <w:rPr>
                <w:sz w:val="26"/>
                <w:szCs w:val="26"/>
              </w:rPr>
              <w:t>likumprojektu "Grozījumi Valsts un pašvaldību institūciju amatpersonu un darbinieku atlīdzības likumā"</w:t>
            </w:r>
            <w:r w:rsidR="00EF6EF7" w:rsidRPr="00467FDD">
              <w:rPr>
                <w:sz w:val="26"/>
                <w:szCs w:val="26"/>
              </w:rPr>
              <w:t>.</w:t>
            </w:r>
          </w:p>
          <w:p w14:paraId="7ADDBC09" w14:textId="27839B95" w:rsidR="006D19A5" w:rsidRPr="00467FDD" w:rsidRDefault="006D19A5" w:rsidP="006D19A5">
            <w:pPr>
              <w:pStyle w:val="Teksts1"/>
              <w:spacing w:after="0"/>
              <w:rPr>
                <w:sz w:val="26"/>
                <w:szCs w:val="26"/>
              </w:rPr>
            </w:pPr>
          </w:p>
          <w:p w14:paraId="0357142F" w14:textId="7A425F8F" w:rsidR="006D19A5" w:rsidRPr="00467FDD" w:rsidRDefault="006D19A5" w:rsidP="006D19A5">
            <w:pPr>
              <w:spacing w:after="0" w:line="240" w:lineRule="auto"/>
              <w:jc w:val="both"/>
              <w:rPr>
                <w:rFonts w:ascii="Times New Roman" w:hAnsi="Times New Roman" w:cs="Times New Roman"/>
                <w:iCs/>
                <w:sz w:val="26"/>
                <w:szCs w:val="26"/>
              </w:rPr>
            </w:pPr>
            <w:r w:rsidRPr="00467FDD">
              <w:rPr>
                <w:rFonts w:ascii="Times New Roman" w:hAnsi="Times New Roman" w:cs="Times New Roman"/>
                <w:sz w:val="26"/>
                <w:szCs w:val="26"/>
              </w:rPr>
              <w:t xml:space="preserve">Saistībā ar FKTK pievienošanu Latvijas Bankai ir izstrādāts attiecīgs likumprojekts </w:t>
            </w:r>
            <w:r w:rsidRPr="00467FDD">
              <w:rPr>
                <w:rFonts w:ascii="Times New Roman" w:hAnsi="Times New Roman" w:cs="Times New Roman"/>
                <w:iCs/>
                <w:sz w:val="26"/>
                <w:szCs w:val="26"/>
              </w:rPr>
              <w:t>"</w:t>
            </w:r>
            <w:r w:rsidRPr="00467FDD">
              <w:rPr>
                <w:rFonts w:ascii="Times New Roman" w:hAnsi="Times New Roman" w:cs="Times New Roman"/>
                <w:sz w:val="26"/>
                <w:szCs w:val="26"/>
              </w:rPr>
              <w:t>Latvijas Bankas likums</w:t>
            </w:r>
            <w:r w:rsidRPr="00467FDD">
              <w:rPr>
                <w:rFonts w:ascii="Times New Roman" w:hAnsi="Times New Roman" w:cs="Times New Roman"/>
                <w:iCs/>
                <w:sz w:val="26"/>
                <w:szCs w:val="26"/>
              </w:rPr>
              <w:t xml:space="preserve">", </w:t>
            </w:r>
            <w:r w:rsidRPr="00467FDD">
              <w:rPr>
                <w:rFonts w:ascii="Times New Roman" w:hAnsi="Times New Roman" w:cs="Times New Roman"/>
                <w:sz w:val="26"/>
                <w:szCs w:val="26"/>
              </w:rPr>
              <w:t>kurš cita starpā paredz, ka turpmāk Latvijas Banka veiks FKTK noteiktos uzdevumus. Ņemot vērā minēto, ir nepieciešami atbilstoši grozījumi gan finanšu tirgus un tā dalībnieku darbības reglamentējošajos likumos, kur noteikta FKTK kompetence un regulēti tās darbības aspekti (4.-6., 8.-10., 12.-15., 17.-21. un 23.-26. </w:t>
            </w:r>
            <w:r w:rsidRPr="00467FDD">
              <w:rPr>
                <w:rFonts w:ascii="Times New Roman" w:hAnsi="Times New Roman" w:cs="Times New Roman"/>
                <w:iCs/>
                <w:sz w:val="26"/>
                <w:szCs w:val="26"/>
              </w:rPr>
              <w:t>punktā uzskaitītie likumprojekti)</w:t>
            </w:r>
            <w:r w:rsidRPr="00467FDD">
              <w:rPr>
                <w:rFonts w:ascii="Times New Roman" w:hAnsi="Times New Roman" w:cs="Times New Roman"/>
                <w:sz w:val="26"/>
                <w:szCs w:val="26"/>
              </w:rPr>
              <w:t xml:space="preserve">, gan arī tajos likumos, kuros nostiprināta Latvijas Bankas struktūra tās pārvalžu līmenī (7., 11., 16. un 22. </w:t>
            </w:r>
            <w:r w:rsidRPr="00467FDD">
              <w:rPr>
                <w:rFonts w:ascii="Times New Roman" w:hAnsi="Times New Roman" w:cs="Times New Roman"/>
                <w:iCs/>
                <w:sz w:val="26"/>
                <w:szCs w:val="26"/>
              </w:rPr>
              <w:t>punktā uzskaitītie likumprojekti)</w:t>
            </w:r>
            <w:r w:rsidRPr="00467FDD">
              <w:rPr>
                <w:rFonts w:ascii="Times New Roman" w:hAnsi="Times New Roman" w:cs="Times New Roman"/>
                <w:sz w:val="26"/>
                <w:szCs w:val="26"/>
              </w:rPr>
              <w:t xml:space="preserve"> kā arī, lai nodrošinātu FKTK veiksmīgu pievienošanu Latvijas Bankai,  paredzēti pārejas noteikumi </w:t>
            </w:r>
            <w:r w:rsidRPr="00467FDD">
              <w:rPr>
                <w:rFonts w:ascii="Times New Roman" w:hAnsi="Times New Roman" w:cs="Times New Roman"/>
                <w:iCs/>
                <w:sz w:val="26"/>
                <w:szCs w:val="26"/>
              </w:rPr>
              <w:t>attiecībā uz FKTK pievienošanu Latvijas Bankai (2. un 3. punktā uzskaitītie likumprojekti)</w:t>
            </w:r>
            <w:r w:rsidRPr="00467FDD">
              <w:rPr>
                <w:rFonts w:ascii="Times New Roman" w:hAnsi="Times New Roman" w:cs="Times New Roman"/>
                <w:sz w:val="26"/>
                <w:szCs w:val="26"/>
              </w:rPr>
              <w:t>.</w:t>
            </w:r>
          </w:p>
          <w:p w14:paraId="7EF475C5" w14:textId="3EAE0E3D" w:rsidR="006D19A5" w:rsidRPr="00467FDD" w:rsidRDefault="006D19A5" w:rsidP="006D19A5">
            <w:pPr>
              <w:pStyle w:val="Teksts1"/>
              <w:spacing w:after="0"/>
              <w:rPr>
                <w:sz w:val="26"/>
                <w:szCs w:val="26"/>
              </w:rPr>
            </w:pPr>
            <w:r w:rsidRPr="00467FDD">
              <w:rPr>
                <w:sz w:val="26"/>
                <w:szCs w:val="26"/>
              </w:rPr>
              <w:t xml:space="preserve">Likumprojekts un pārējie šajā punktā iekļautie likumprojekti vienkopus ir apkopoti un norādīti kā tie ar likumprojektu </w:t>
            </w:r>
            <w:r w:rsidRPr="00467FDD">
              <w:rPr>
                <w:iCs/>
                <w:sz w:val="26"/>
                <w:szCs w:val="26"/>
              </w:rPr>
              <w:t>"</w:t>
            </w:r>
            <w:r w:rsidRPr="00467FDD">
              <w:rPr>
                <w:sz w:val="26"/>
                <w:szCs w:val="26"/>
              </w:rPr>
              <w:t>Latvijas Bankas likums</w:t>
            </w:r>
            <w:r w:rsidRPr="00467FDD">
              <w:rPr>
                <w:iCs/>
                <w:sz w:val="26"/>
                <w:szCs w:val="26"/>
              </w:rPr>
              <w:t xml:space="preserve">" saistītie normatīvie akti, kuros </w:t>
            </w:r>
            <w:r w:rsidRPr="00467FDD">
              <w:rPr>
                <w:sz w:val="26"/>
                <w:szCs w:val="26"/>
              </w:rPr>
              <w:t>nepieciešams veikt attiecīgās izmaiņas.</w:t>
            </w:r>
          </w:p>
          <w:p w14:paraId="71BE7B9B" w14:textId="77777777" w:rsidR="004437AB" w:rsidRPr="00467FDD" w:rsidRDefault="004437AB" w:rsidP="004437AB">
            <w:pPr>
              <w:spacing w:after="0" w:line="240" w:lineRule="auto"/>
              <w:jc w:val="both"/>
              <w:rPr>
                <w:rFonts w:ascii="Times New Roman" w:eastAsia="Times New Roman" w:hAnsi="Times New Roman" w:cs="Times New Roman"/>
                <w:sz w:val="26"/>
                <w:szCs w:val="26"/>
                <w:lang w:eastAsia="lv-LV"/>
              </w:rPr>
            </w:pPr>
          </w:p>
        </w:tc>
      </w:tr>
      <w:tr w:rsidR="004437AB" w:rsidRPr="00467FDD" w14:paraId="1E865F4A" w14:textId="77777777" w:rsidTr="004437AB">
        <w:trPr>
          <w:tblCellSpacing w:w="15" w:type="dxa"/>
        </w:trPr>
        <w:tc>
          <w:tcPr>
            <w:tcW w:w="25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7FBF514" w14:textId="77777777" w:rsidR="004437AB" w:rsidRPr="00467FDD" w:rsidRDefault="004437AB" w:rsidP="004437AB">
            <w:pPr>
              <w:spacing w:after="0" w:line="240" w:lineRule="auto"/>
              <w:rPr>
                <w:rFonts w:ascii="Times New Roman" w:eastAsia="Times New Roman" w:hAnsi="Times New Roman" w:cs="Times New Roman"/>
                <w:sz w:val="26"/>
                <w:szCs w:val="26"/>
                <w:lang w:eastAsia="lv-LV"/>
              </w:rPr>
            </w:pPr>
            <w:r w:rsidRPr="00467FDD">
              <w:rPr>
                <w:rFonts w:ascii="Times New Roman" w:eastAsia="Times New Roman" w:hAnsi="Times New Roman" w:cs="Times New Roman"/>
                <w:spacing w:val="-2"/>
                <w:sz w:val="26"/>
                <w:szCs w:val="26"/>
                <w:lang w:eastAsia="lv-LV"/>
              </w:rPr>
              <w:t>2.</w:t>
            </w:r>
          </w:p>
        </w:tc>
        <w:tc>
          <w:tcPr>
            <w:tcW w:w="95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7F5AF78" w14:textId="77777777" w:rsidR="004437AB" w:rsidRPr="00467FDD" w:rsidRDefault="004437AB" w:rsidP="004437AB">
            <w:pPr>
              <w:spacing w:after="0" w:line="240" w:lineRule="auto"/>
              <w:rPr>
                <w:rFonts w:ascii="Times New Roman" w:eastAsia="Times New Roman" w:hAnsi="Times New Roman" w:cs="Times New Roman"/>
                <w:sz w:val="26"/>
                <w:szCs w:val="26"/>
                <w:lang w:eastAsia="lv-LV"/>
              </w:rPr>
            </w:pPr>
            <w:r w:rsidRPr="00467FDD">
              <w:rPr>
                <w:rFonts w:ascii="Times New Roman" w:eastAsia="Times New Roman" w:hAnsi="Times New Roman" w:cs="Times New Roman"/>
                <w:spacing w:val="-2"/>
                <w:sz w:val="26"/>
                <w:szCs w:val="26"/>
                <w:lang w:eastAsia="lv-LV"/>
              </w:rPr>
              <w:t>Atbildīgā institūcija</w:t>
            </w:r>
          </w:p>
        </w:tc>
        <w:tc>
          <w:tcPr>
            <w:tcW w:w="36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7597911" w14:textId="22703D5E" w:rsidR="004437AB" w:rsidRPr="00467FDD" w:rsidRDefault="00C33E4E" w:rsidP="004437AB">
            <w:pPr>
              <w:spacing w:after="0" w:line="240" w:lineRule="auto"/>
              <w:rPr>
                <w:rFonts w:ascii="Times New Roman" w:eastAsia="Times New Roman" w:hAnsi="Times New Roman" w:cs="Times New Roman"/>
                <w:sz w:val="26"/>
                <w:szCs w:val="26"/>
                <w:lang w:eastAsia="lv-LV"/>
              </w:rPr>
            </w:pPr>
            <w:r w:rsidRPr="00467FDD">
              <w:rPr>
                <w:rFonts w:ascii="Times New Roman" w:eastAsia="Times New Roman" w:hAnsi="Times New Roman" w:cs="Times New Roman"/>
                <w:spacing w:val="-2"/>
                <w:sz w:val="26"/>
                <w:szCs w:val="26"/>
                <w:lang w:eastAsia="lv-LV"/>
              </w:rPr>
              <w:t>Finanšu ministrija, Latvijas Banka</w:t>
            </w:r>
            <w:r w:rsidR="00FD6B1B" w:rsidRPr="00467FDD">
              <w:rPr>
                <w:rFonts w:ascii="Times New Roman" w:eastAsia="Times New Roman" w:hAnsi="Times New Roman" w:cs="Times New Roman"/>
                <w:spacing w:val="-2"/>
                <w:sz w:val="26"/>
                <w:szCs w:val="26"/>
                <w:lang w:eastAsia="lv-LV"/>
              </w:rPr>
              <w:t xml:space="preserve"> un F</w:t>
            </w:r>
            <w:r w:rsidR="00B80717" w:rsidRPr="00467FDD">
              <w:rPr>
                <w:rFonts w:ascii="Times New Roman" w:eastAsia="Times New Roman" w:hAnsi="Times New Roman" w:cs="Times New Roman"/>
                <w:spacing w:val="-2"/>
                <w:sz w:val="26"/>
                <w:szCs w:val="26"/>
                <w:lang w:eastAsia="lv-LV"/>
              </w:rPr>
              <w:t>KTK</w:t>
            </w:r>
            <w:r w:rsidR="00EF6EF7" w:rsidRPr="00467FDD">
              <w:rPr>
                <w:rFonts w:ascii="Times New Roman" w:eastAsia="Times New Roman" w:hAnsi="Times New Roman" w:cs="Times New Roman"/>
                <w:spacing w:val="-2"/>
                <w:sz w:val="26"/>
                <w:szCs w:val="26"/>
                <w:lang w:eastAsia="lv-LV"/>
              </w:rPr>
              <w:t>.</w:t>
            </w:r>
          </w:p>
        </w:tc>
      </w:tr>
      <w:tr w:rsidR="004437AB" w:rsidRPr="00467FDD" w14:paraId="56F32CFF" w14:textId="77777777" w:rsidTr="004437AB">
        <w:trPr>
          <w:tblCellSpacing w:w="15" w:type="dxa"/>
        </w:trPr>
        <w:tc>
          <w:tcPr>
            <w:tcW w:w="25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40252C1" w14:textId="77777777" w:rsidR="004437AB" w:rsidRPr="00467FDD" w:rsidRDefault="004437AB" w:rsidP="004437AB">
            <w:pPr>
              <w:spacing w:after="0" w:line="240" w:lineRule="auto"/>
              <w:rPr>
                <w:rFonts w:ascii="Times New Roman" w:eastAsia="Times New Roman" w:hAnsi="Times New Roman" w:cs="Times New Roman"/>
                <w:sz w:val="26"/>
                <w:szCs w:val="26"/>
                <w:lang w:eastAsia="lv-LV"/>
              </w:rPr>
            </w:pPr>
            <w:r w:rsidRPr="00467FDD">
              <w:rPr>
                <w:rFonts w:ascii="Times New Roman" w:eastAsia="Times New Roman" w:hAnsi="Times New Roman" w:cs="Times New Roman"/>
                <w:spacing w:val="-2"/>
                <w:sz w:val="26"/>
                <w:szCs w:val="26"/>
                <w:lang w:eastAsia="lv-LV"/>
              </w:rPr>
              <w:t>3.</w:t>
            </w:r>
          </w:p>
        </w:tc>
        <w:tc>
          <w:tcPr>
            <w:tcW w:w="95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82D8AC9" w14:textId="77777777" w:rsidR="004437AB" w:rsidRPr="00467FDD" w:rsidRDefault="004437AB" w:rsidP="004437AB">
            <w:pPr>
              <w:spacing w:after="0" w:line="240" w:lineRule="auto"/>
              <w:rPr>
                <w:rFonts w:ascii="Times New Roman" w:eastAsia="Times New Roman" w:hAnsi="Times New Roman" w:cs="Times New Roman"/>
                <w:sz w:val="26"/>
                <w:szCs w:val="26"/>
                <w:lang w:eastAsia="lv-LV"/>
              </w:rPr>
            </w:pPr>
            <w:r w:rsidRPr="00467FDD">
              <w:rPr>
                <w:rFonts w:ascii="Times New Roman" w:eastAsia="Times New Roman" w:hAnsi="Times New Roman" w:cs="Times New Roman"/>
                <w:spacing w:val="-2"/>
                <w:sz w:val="26"/>
                <w:szCs w:val="26"/>
                <w:lang w:eastAsia="lv-LV"/>
              </w:rPr>
              <w:t>Cita informācija</w:t>
            </w:r>
          </w:p>
        </w:tc>
        <w:tc>
          <w:tcPr>
            <w:tcW w:w="36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631FE3C" w14:textId="77777777" w:rsidR="004437AB" w:rsidRPr="00467FDD" w:rsidRDefault="004437AB" w:rsidP="004437AB">
            <w:pPr>
              <w:spacing w:after="0" w:line="240" w:lineRule="auto"/>
              <w:rPr>
                <w:rFonts w:ascii="Times New Roman" w:eastAsia="Times New Roman" w:hAnsi="Times New Roman" w:cs="Times New Roman"/>
                <w:sz w:val="26"/>
                <w:szCs w:val="26"/>
                <w:lang w:eastAsia="lv-LV"/>
              </w:rPr>
            </w:pPr>
            <w:r w:rsidRPr="00467FDD">
              <w:rPr>
                <w:rFonts w:ascii="Times New Roman" w:eastAsia="Times New Roman" w:hAnsi="Times New Roman" w:cs="Times New Roman"/>
                <w:spacing w:val="-2"/>
                <w:sz w:val="26"/>
                <w:szCs w:val="26"/>
                <w:lang w:eastAsia="lv-LV"/>
              </w:rPr>
              <w:t>Nav.</w:t>
            </w:r>
          </w:p>
        </w:tc>
      </w:tr>
    </w:tbl>
    <w:p w14:paraId="4A120D60" w14:textId="77777777" w:rsidR="004437AB" w:rsidRPr="00467FDD" w:rsidRDefault="004437AB" w:rsidP="004437AB">
      <w:pPr>
        <w:shd w:val="clear" w:color="auto" w:fill="FFFFFF"/>
        <w:spacing w:after="0" w:line="240" w:lineRule="auto"/>
        <w:rPr>
          <w:rFonts w:ascii="Times New Roman" w:eastAsia="Times New Roman" w:hAnsi="Times New Roman" w:cs="Times New Roman"/>
          <w:color w:val="000000"/>
          <w:sz w:val="26"/>
          <w:szCs w:val="26"/>
          <w:lang w:eastAsia="lv-LV"/>
        </w:rPr>
      </w:pPr>
      <w:r w:rsidRPr="00467FDD">
        <w:rPr>
          <w:rFonts w:ascii="Times New Roman" w:eastAsia="Times New Roman" w:hAnsi="Times New Roman" w:cs="Times New Roman"/>
          <w:color w:val="000000"/>
          <w:spacing w:val="-2"/>
          <w:sz w:val="26"/>
          <w:szCs w:val="26"/>
          <w:lang w:eastAsia="lv-LV"/>
        </w:rPr>
        <w:t> </w:t>
      </w:r>
    </w:p>
    <w:tbl>
      <w:tblPr>
        <w:tblW w:w="935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20"/>
        <w:gridCol w:w="3646"/>
        <w:gridCol w:w="5184"/>
      </w:tblGrid>
      <w:tr w:rsidR="004437AB" w:rsidRPr="00467FDD" w14:paraId="2D89615A" w14:textId="77777777" w:rsidTr="004437AB">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197F471" w14:textId="77777777" w:rsidR="004437AB" w:rsidRPr="00467FDD" w:rsidRDefault="004437AB" w:rsidP="004437AB">
            <w:pPr>
              <w:spacing w:after="0" w:line="240" w:lineRule="auto"/>
              <w:jc w:val="center"/>
              <w:rPr>
                <w:rFonts w:ascii="Times New Roman" w:eastAsia="Times New Roman" w:hAnsi="Times New Roman" w:cs="Times New Roman"/>
                <w:sz w:val="26"/>
                <w:szCs w:val="26"/>
                <w:lang w:eastAsia="lv-LV"/>
              </w:rPr>
            </w:pPr>
            <w:r w:rsidRPr="00467FDD">
              <w:rPr>
                <w:rFonts w:ascii="Times New Roman" w:eastAsia="Times New Roman" w:hAnsi="Times New Roman" w:cs="Times New Roman"/>
                <w:b/>
                <w:bCs/>
                <w:spacing w:val="-2"/>
                <w:sz w:val="26"/>
                <w:szCs w:val="26"/>
                <w:lang w:eastAsia="lv-LV"/>
              </w:rPr>
              <w:t>V. Tiesību akta projekta atbilstība Latvijas Republikas starptautiskajām saistībām</w:t>
            </w:r>
          </w:p>
        </w:tc>
      </w:tr>
      <w:tr w:rsidR="0002628C" w:rsidRPr="00467FDD" w14:paraId="0A146204" w14:textId="77777777" w:rsidTr="006F7501">
        <w:trPr>
          <w:tblCellSpacing w:w="15" w:type="dxa"/>
        </w:trPr>
        <w:tc>
          <w:tcPr>
            <w:tcW w:w="254"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A688C6B" w14:textId="77777777" w:rsidR="0002628C" w:rsidRPr="00467FDD" w:rsidRDefault="0002628C" w:rsidP="0002628C">
            <w:pPr>
              <w:spacing w:after="0" w:line="240" w:lineRule="auto"/>
              <w:rPr>
                <w:rFonts w:ascii="Times New Roman" w:eastAsia="Times New Roman" w:hAnsi="Times New Roman" w:cs="Times New Roman"/>
                <w:sz w:val="26"/>
                <w:szCs w:val="26"/>
                <w:lang w:eastAsia="lv-LV"/>
              </w:rPr>
            </w:pPr>
            <w:r w:rsidRPr="00467FDD">
              <w:rPr>
                <w:rFonts w:ascii="Times New Roman" w:eastAsia="Times New Roman" w:hAnsi="Times New Roman" w:cs="Times New Roman"/>
                <w:spacing w:val="-2"/>
                <w:sz w:val="26"/>
                <w:szCs w:val="26"/>
                <w:lang w:eastAsia="lv-LV"/>
              </w:rPr>
              <w:t>1.</w:t>
            </w:r>
          </w:p>
        </w:tc>
        <w:tc>
          <w:tcPr>
            <w:tcW w:w="1934"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7DFACBA" w14:textId="77777777" w:rsidR="0002628C" w:rsidRPr="00467FDD" w:rsidRDefault="0002628C" w:rsidP="0002628C">
            <w:pPr>
              <w:spacing w:after="0" w:line="240" w:lineRule="auto"/>
              <w:rPr>
                <w:rFonts w:ascii="Times New Roman" w:eastAsia="Times New Roman" w:hAnsi="Times New Roman" w:cs="Times New Roman"/>
                <w:sz w:val="26"/>
                <w:szCs w:val="26"/>
                <w:lang w:eastAsia="lv-LV"/>
              </w:rPr>
            </w:pPr>
            <w:r w:rsidRPr="00467FDD">
              <w:rPr>
                <w:rFonts w:ascii="Times New Roman" w:eastAsia="Times New Roman" w:hAnsi="Times New Roman" w:cs="Times New Roman"/>
                <w:spacing w:val="-2"/>
                <w:sz w:val="26"/>
                <w:szCs w:val="26"/>
                <w:lang w:eastAsia="lv-LV"/>
              </w:rPr>
              <w:t>Saistības pret Eiropas Savienību</w:t>
            </w:r>
          </w:p>
        </w:tc>
        <w:tc>
          <w:tcPr>
            <w:tcW w:w="274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AF23CD5" w14:textId="7215CCA7" w:rsidR="0002628C" w:rsidRPr="00467FDD" w:rsidRDefault="00DD50C4" w:rsidP="0002628C">
            <w:pPr>
              <w:spacing w:after="0" w:line="240" w:lineRule="auto"/>
              <w:rPr>
                <w:rFonts w:ascii="Times New Roman" w:eastAsia="Times New Roman" w:hAnsi="Times New Roman" w:cs="Times New Roman"/>
                <w:sz w:val="26"/>
                <w:szCs w:val="26"/>
                <w:lang w:eastAsia="lv-LV"/>
              </w:rPr>
            </w:pPr>
            <w:r w:rsidRPr="00467FDD">
              <w:rPr>
                <w:rFonts w:ascii="Times New Roman" w:eastAsia="Times New Roman" w:hAnsi="Times New Roman" w:cs="Times New Roman"/>
                <w:sz w:val="26"/>
                <w:szCs w:val="26"/>
                <w:lang w:eastAsia="lv-LV"/>
              </w:rPr>
              <w:t>Nav</w:t>
            </w:r>
          </w:p>
        </w:tc>
      </w:tr>
      <w:tr w:rsidR="006F7501" w:rsidRPr="00467FDD" w14:paraId="54BA6319" w14:textId="77777777" w:rsidTr="006F7501">
        <w:trPr>
          <w:tblCellSpacing w:w="15" w:type="dxa"/>
        </w:trPr>
        <w:tc>
          <w:tcPr>
            <w:tcW w:w="254"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B00F47E" w14:textId="77777777" w:rsidR="006F7501" w:rsidRPr="00467FDD" w:rsidRDefault="006F7501" w:rsidP="004437AB">
            <w:pPr>
              <w:spacing w:after="0" w:line="240" w:lineRule="auto"/>
              <w:rPr>
                <w:rFonts w:ascii="Times New Roman" w:eastAsia="Times New Roman" w:hAnsi="Times New Roman" w:cs="Times New Roman"/>
                <w:sz w:val="26"/>
                <w:szCs w:val="26"/>
                <w:lang w:eastAsia="lv-LV"/>
              </w:rPr>
            </w:pPr>
            <w:r w:rsidRPr="00467FDD">
              <w:rPr>
                <w:rFonts w:ascii="Times New Roman" w:eastAsia="Times New Roman" w:hAnsi="Times New Roman" w:cs="Times New Roman"/>
                <w:spacing w:val="-2"/>
                <w:sz w:val="26"/>
                <w:szCs w:val="26"/>
                <w:lang w:eastAsia="lv-LV"/>
              </w:rPr>
              <w:t>2.</w:t>
            </w:r>
          </w:p>
        </w:tc>
        <w:tc>
          <w:tcPr>
            <w:tcW w:w="1934"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EB052B9" w14:textId="77777777" w:rsidR="006F7501" w:rsidRPr="00467FDD" w:rsidRDefault="006F7501" w:rsidP="004437AB">
            <w:pPr>
              <w:spacing w:after="0" w:line="240" w:lineRule="auto"/>
              <w:rPr>
                <w:rFonts w:ascii="Times New Roman" w:eastAsia="Times New Roman" w:hAnsi="Times New Roman" w:cs="Times New Roman"/>
                <w:sz w:val="26"/>
                <w:szCs w:val="26"/>
                <w:lang w:eastAsia="lv-LV"/>
              </w:rPr>
            </w:pPr>
            <w:r w:rsidRPr="00467FDD">
              <w:rPr>
                <w:rFonts w:ascii="Times New Roman" w:eastAsia="Times New Roman" w:hAnsi="Times New Roman" w:cs="Times New Roman"/>
                <w:spacing w:val="-2"/>
                <w:sz w:val="26"/>
                <w:szCs w:val="26"/>
                <w:lang w:eastAsia="lv-LV"/>
              </w:rPr>
              <w:t>Citas starptautiskās saistības</w:t>
            </w:r>
          </w:p>
        </w:tc>
        <w:tc>
          <w:tcPr>
            <w:tcW w:w="274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D6271F3" w14:textId="3EA58B34" w:rsidR="006F7501" w:rsidRPr="00467FDD" w:rsidRDefault="00183F40" w:rsidP="004437AB">
            <w:pPr>
              <w:spacing w:after="0" w:line="240" w:lineRule="auto"/>
              <w:rPr>
                <w:rFonts w:ascii="Times New Roman" w:eastAsia="Times New Roman" w:hAnsi="Times New Roman" w:cs="Times New Roman"/>
                <w:sz w:val="26"/>
                <w:szCs w:val="26"/>
                <w:lang w:eastAsia="lv-LV"/>
              </w:rPr>
            </w:pPr>
            <w:r w:rsidRPr="00467FDD">
              <w:rPr>
                <w:rFonts w:ascii="Times New Roman" w:eastAsia="Times New Roman" w:hAnsi="Times New Roman" w:cs="Times New Roman"/>
                <w:spacing w:val="-2"/>
                <w:sz w:val="26"/>
                <w:szCs w:val="26"/>
                <w:lang w:eastAsia="lv-LV"/>
              </w:rPr>
              <w:t>Nav</w:t>
            </w:r>
          </w:p>
        </w:tc>
      </w:tr>
      <w:tr w:rsidR="00183F40" w:rsidRPr="00467FDD" w14:paraId="7C9D82BF" w14:textId="77777777" w:rsidTr="006F7501">
        <w:trPr>
          <w:tblCellSpacing w:w="15" w:type="dxa"/>
        </w:trPr>
        <w:tc>
          <w:tcPr>
            <w:tcW w:w="254"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D789E89" w14:textId="77777777" w:rsidR="00183F40" w:rsidRPr="00467FDD" w:rsidRDefault="00183F40" w:rsidP="00183F40">
            <w:pPr>
              <w:spacing w:after="0" w:line="240" w:lineRule="auto"/>
              <w:rPr>
                <w:rFonts w:ascii="Times New Roman" w:eastAsia="Times New Roman" w:hAnsi="Times New Roman" w:cs="Times New Roman"/>
                <w:sz w:val="26"/>
                <w:szCs w:val="26"/>
                <w:lang w:eastAsia="lv-LV"/>
              </w:rPr>
            </w:pPr>
            <w:r w:rsidRPr="00467FDD">
              <w:rPr>
                <w:rFonts w:ascii="Times New Roman" w:eastAsia="Times New Roman" w:hAnsi="Times New Roman" w:cs="Times New Roman"/>
                <w:spacing w:val="-2"/>
                <w:sz w:val="26"/>
                <w:szCs w:val="26"/>
                <w:lang w:eastAsia="lv-LV"/>
              </w:rPr>
              <w:t>3.</w:t>
            </w:r>
          </w:p>
        </w:tc>
        <w:tc>
          <w:tcPr>
            <w:tcW w:w="1934"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766A930" w14:textId="77777777" w:rsidR="00183F40" w:rsidRPr="00467FDD" w:rsidRDefault="00183F40" w:rsidP="00183F40">
            <w:pPr>
              <w:spacing w:after="0" w:line="240" w:lineRule="auto"/>
              <w:rPr>
                <w:rFonts w:ascii="Times New Roman" w:eastAsia="Times New Roman" w:hAnsi="Times New Roman" w:cs="Times New Roman"/>
                <w:sz w:val="26"/>
                <w:szCs w:val="26"/>
                <w:lang w:eastAsia="lv-LV"/>
              </w:rPr>
            </w:pPr>
            <w:r w:rsidRPr="00467FDD">
              <w:rPr>
                <w:rFonts w:ascii="Times New Roman" w:eastAsia="Times New Roman" w:hAnsi="Times New Roman" w:cs="Times New Roman"/>
                <w:spacing w:val="-2"/>
                <w:sz w:val="26"/>
                <w:szCs w:val="26"/>
                <w:lang w:eastAsia="lv-LV"/>
              </w:rPr>
              <w:t>Cita informācija</w:t>
            </w:r>
          </w:p>
        </w:tc>
        <w:tc>
          <w:tcPr>
            <w:tcW w:w="274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87571D9" w14:textId="49592677" w:rsidR="00183F40" w:rsidRPr="00467FDD" w:rsidRDefault="00183F40" w:rsidP="00C90824">
            <w:pPr>
              <w:spacing w:after="0" w:line="240" w:lineRule="auto"/>
              <w:jc w:val="both"/>
              <w:rPr>
                <w:rFonts w:ascii="Times New Roman" w:eastAsia="Times New Roman" w:hAnsi="Times New Roman" w:cs="Times New Roman"/>
                <w:sz w:val="26"/>
                <w:szCs w:val="26"/>
                <w:lang w:eastAsia="lv-LV"/>
              </w:rPr>
            </w:pPr>
            <w:r w:rsidRPr="00467FDD">
              <w:rPr>
                <w:rFonts w:ascii="Times New Roman" w:hAnsi="Times New Roman" w:cs="Times New Roman"/>
                <w:sz w:val="26"/>
                <w:szCs w:val="26"/>
                <w:shd w:val="clear" w:color="auto" w:fill="FFFFFF"/>
              </w:rPr>
              <w:t xml:space="preserve">Saskaņā ar Līguma par Eiropas Savienības darbību 127. panta 4. punktu, 282. panta 5. punktu un </w:t>
            </w:r>
            <w:r w:rsidR="00DD50C4" w:rsidRPr="00467FDD">
              <w:rPr>
                <w:rFonts w:ascii="Times New Roman" w:hAnsi="Times New Roman" w:cs="Times New Roman"/>
                <w:sz w:val="26"/>
                <w:szCs w:val="26"/>
                <w:shd w:val="clear" w:color="auto" w:fill="FFFFFF"/>
              </w:rPr>
              <w:t>š</w:t>
            </w:r>
            <w:r w:rsidR="00DD50C4" w:rsidRPr="00467FDD">
              <w:rPr>
                <w:rFonts w:ascii="Times New Roman" w:eastAsia="Times New Roman" w:hAnsi="Times New Roman" w:cs="Times New Roman"/>
                <w:sz w:val="26"/>
                <w:szCs w:val="26"/>
                <w:lang w:eastAsia="lv-LV"/>
              </w:rPr>
              <w:t>ā Līguma 4. protokolu "Par Eiropas Centrālo banku sistēmas un Eiropas Centrālās bankas Statūtiem"</w:t>
            </w:r>
            <w:r w:rsidRPr="00467FDD">
              <w:rPr>
                <w:rFonts w:ascii="Times New Roman" w:hAnsi="Times New Roman" w:cs="Times New Roman"/>
                <w:sz w:val="26"/>
                <w:szCs w:val="26"/>
                <w:shd w:val="clear" w:color="auto" w:fill="FFFFFF"/>
              </w:rPr>
              <w:t xml:space="preserve"> 4. pantu par likumprojektu “Latvijas Bankas likums” ir nepieciešams saņemt Eiropas Centrālās Bankas atzinumu. Ņemot vērā, ka likumprojekts ir saistīts ar likumprojektu “Latvijas Bankas likums”,  arī par to ir nepieciešams saņemt Eiropas Centrālās bankas atzinumu.</w:t>
            </w:r>
          </w:p>
        </w:tc>
      </w:tr>
    </w:tbl>
    <w:p w14:paraId="51530256" w14:textId="5BE4DF49" w:rsidR="004437AB" w:rsidRPr="00467FDD" w:rsidRDefault="004437AB" w:rsidP="004437AB">
      <w:pPr>
        <w:shd w:val="clear" w:color="auto" w:fill="FFFFFF"/>
        <w:spacing w:after="0" w:line="240" w:lineRule="auto"/>
        <w:rPr>
          <w:rFonts w:ascii="Times New Roman" w:eastAsia="Times New Roman" w:hAnsi="Times New Roman" w:cs="Times New Roman"/>
          <w:color w:val="000000"/>
          <w:sz w:val="26"/>
          <w:szCs w:val="26"/>
          <w:lang w:eastAsia="lv-LV"/>
        </w:rPr>
      </w:pPr>
      <w:r w:rsidRPr="00467FDD">
        <w:rPr>
          <w:rFonts w:ascii="Times New Roman" w:eastAsia="Times New Roman" w:hAnsi="Times New Roman" w:cs="Times New Roman"/>
          <w:color w:val="414142"/>
          <w:spacing w:val="-2"/>
          <w:sz w:val="26"/>
          <w:szCs w:val="26"/>
          <w:lang w:eastAsia="lv-LV"/>
        </w:rPr>
        <w:t> </w:t>
      </w:r>
      <w:r w:rsidRPr="00467FDD">
        <w:rPr>
          <w:rFonts w:ascii="Times New Roman" w:eastAsia="Times New Roman" w:hAnsi="Times New Roman" w:cs="Times New Roman"/>
          <w:color w:val="000000"/>
          <w:spacing w:val="-2"/>
          <w:sz w:val="26"/>
          <w:szCs w:val="26"/>
          <w:lang w:eastAsia="lv-LV"/>
        </w:rPr>
        <w:t> </w:t>
      </w:r>
    </w:p>
    <w:tbl>
      <w:tblPr>
        <w:tblW w:w="9348" w:type="dxa"/>
        <w:tblCellSpacing w:w="15"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359"/>
        <w:gridCol w:w="1984"/>
        <w:gridCol w:w="7005"/>
      </w:tblGrid>
      <w:tr w:rsidR="004437AB" w:rsidRPr="00467FDD" w14:paraId="67CA7F07" w14:textId="77777777" w:rsidTr="0020539C">
        <w:trPr>
          <w:tblCellSpacing w:w="15" w:type="dxa"/>
        </w:trPr>
        <w:tc>
          <w:tcPr>
            <w:tcW w:w="9288" w:type="dxa"/>
            <w:gridSpan w:val="3"/>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88D823E" w14:textId="77777777" w:rsidR="004437AB" w:rsidRPr="00467FDD" w:rsidRDefault="004437AB" w:rsidP="004437AB">
            <w:pPr>
              <w:spacing w:after="0" w:line="240" w:lineRule="auto"/>
              <w:jc w:val="center"/>
              <w:rPr>
                <w:rFonts w:ascii="Times New Roman" w:eastAsia="Times New Roman" w:hAnsi="Times New Roman" w:cs="Times New Roman"/>
                <w:sz w:val="26"/>
                <w:szCs w:val="26"/>
                <w:lang w:eastAsia="lv-LV"/>
              </w:rPr>
            </w:pPr>
            <w:r w:rsidRPr="00467FDD">
              <w:rPr>
                <w:rFonts w:ascii="Times New Roman" w:eastAsia="Times New Roman" w:hAnsi="Times New Roman" w:cs="Times New Roman"/>
                <w:b/>
                <w:bCs/>
                <w:spacing w:val="-2"/>
                <w:sz w:val="26"/>
                <w:szCs w:val="26"/>
                <w:lang w:eastAsia="lv-LV"/>
              </w:rPr>
              <w:t>VI. Sabiedrības līdzdalība un komunikācijas aktivitātes</w:t>
            </w:r>
          </w:p>
        </w:tc>
      </w:tr>
      <w:tr w:rsidR="004437AB" w:rsidRPr="00467FDD" w14:paraId="3769C52A" w14:textId="77777777" w:rsidTr="0020539C">
        <w:trPr>
          <w:tblCellSpacing w:w="15" w:type="dxa"/>
        </w:trPr>
        <w:tc>
          <w:tcPr>
            <w:tcW w:w="31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E782F25" w14:textId="77777777" w:rsidR="004437AB" w:rsidRPr="00467FDD" w:rsidRDefault="004437AB" w:rsidP="004437AB">
            <w:pPr>
              <w:spacing w:after="0" w:line="240" w:lineRule="auto"/>
              <w:rPr>
                <w:rFonts w:ascii="Times New Roman" w:eastAsia="Times New Roman" w:hAnsi="Times New Roman" w:cs="Times New Roman"/>
                <w:sz w:val="26"/>
                <w:szCs w:val="26"/>
                <w:lang w:eastAsia="lv-LV"/>
              </w:rPr>
            </w:pPr>
            <w:r w:rsidRPr="00467FDD">
              <w:rPr>
                <w:rFonts w:ascii="Times New Roman" w:eastAsia="Times New Roman" w:hAnsi="Times New Roman" w:cs="Times New Roman"/>
                <w:spacing w:val="-2"/>
                <w:sz w:val="26"/>
                <w:szCs w:val="26"/>
                <w:lang w:eastAsia="lv-LV"/>
              </w:rPr>
              <w:t>1.</w:t>
            </w:r>
          </w:p>
        </w:tc>
        <w:tc>
          <w:tcPr>
            <w:tcW w:w="195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3B58518" w14:textId="77777777" w:rsidR="004437AB" w:rsidRPr="00467FDD" w:rsidRDefault="004437AB" w:rsidP="004437AB">
            <w:pPr>
              <w:spacing w:after="0" w:line="240" w:lineRule="auto"/>
              <w:rPr>
                <w:rFonts w:ascii="Times New Roman" w:eastAsia="Times New Roman" w:hAnsi="Times New Roman" w:cs="Times New Roman"/>
                <w:sz w:val="26"/>
                <w:szCs w:val="26"/>
                <w:lang w:eastAsia="lv-LV"/>
              </w:rPr>
            </w:pPr>
            <w:r w:rsidRPr="00467FDD">
              <w:rPr>
                <w:rFonts w:ascii="Times New Roman" w:eastAsia="Times New Roman" w:hAnsi="Times New Roman" w:cs="Times New Roman"/>
                <w:spacing w:val="-2"/>
                <w:sz w:val="26"/>
                <w:szCs w:val="26"/>
                <w:lang w:eastAsia="lv-LV"/>
              </w:rPr>
              <w:t>Plānotās sabiedrības līdzdalības un komunikācijas aktivitātes saistībā ar projektu</w:t>
            </w:r>
          </w:p>
        </w:tc>
        <w:tc>
          <w:tcPr>
            <w:tcW w:w="69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9CAD014" w14:textId="60BA723B" w:rsidR="00183F40" w:rsidRPr="00467FDD" w:rsidRDefault="00183F40" w:rsidP="00453651">
            <w:pPr>
              <w:spacing w:after="120" w:line="240" w:lineRule="auto"/>
              <w:ind w:left="57" w:right="113"/>
              <w:jc w:val="both"/>
              <w:rPr>
                <w:rFonts w:ascii="Times New Roman" w:eastAsia="Times New Roman" w:hAnsi="Times New Roman" w:cs="Times New Roman"/>
                <w:bCs/>
                <w:iCs/>
                <w:spacing w:val="-2"/>
                <w:sz w:val="26"/>
                <w:szCs w:val="26"/>
                <w:lang w:eastAsia="lv-LV"/>
              </w:rPr>
            </w:pPr>
            <w:r w:rsidRPr="00467FDD">
              <w:rPr>
                <w:rFonts w:ascii="Times New Roman" w:eastAsia="Times New Roman" w:hAnsi="Times New Roman" w:cs="Times New Roman"/>
                <w:sz w:val="26"/>
                <w:szCs w:val="26"/>
                <w:shd w:val="clear" w:color="auto" w:fill="FFFFFF"/>
                <w:lang w:eastAsia="lv-LV"/>
              </w:rPr>
              <w:t xml:space="preserve">Likumprojekts </w:t>
            </w:r>
            <w:r w:rsidRPr="00467FDD">
              <w:rPr>
                <w:rFonts w:ascii="Times New Roman" w:eastAsia="Times New Roman" w:hAnsi="Times New Roman" w:cs="Times New Roman"/>
                <w:spacing w:val="-2"/>
                <w:sz w:val="26"/>
                <w:szCs w:val="26"/>
                <w:lang w:eastAsia="lv-LV"/>
              </w:rPr>
              <w:t xml:space="preserve">ir saistīts ar likumprojektu </w:t>
            </w:r>
            <w:r w:rsidR="005C610C" w:rsidRPr="00467FDD">
              <w:rPr>
                <w:rFonts w:ascii="Times New Roman" w:eastAsia="Times New Roman" w:hAnsi="Times New Roman" w:cs="Times New Roman"/>
                <w:spacing w:val="-2"/>
                <w:sz w:val="26"/>
                <w:szCs w:val="26"/>
                <w:lang w:eastAsia="lv-LV"/>
              </w:rPr>
              <w:t>"</w:t>
            </w:r>
            <w:r w:rsidRPr="00467FDD">
              <w:rPr>
                <w:rFonts w:ascii="Times New Roman" w:eastAsia="Times New Roman" w:hAnsi="Times New Roman" w:cs="Times New Roman"/>
                <w:spacing w:val="-2"/>
                <w:sz w:val="26"/>
                <w:szCs w:val="26"/>
                <w:lang w:eastAsia="lv-LV"/>
              </w:rPr>
              <w:t>Latvijas Bankas likums</w:t>
            </w:r>
            <w:r w:rsidR="005C610C" w:rsidRPr="00467FDD">
              <w:rPr>
                <w:rFonts w:ascii="Times New Roman" w:eastAsia="Times New Roman" w:hAnsi="Times New Roman" w:cs="Times New Roman"/>
                <w:spacing w:val="-2"/>
                <w:sz w:val="26"/>
                <w:szCs w:val="26"/>
                <w:lang w:eastAsia="lv-LV"/>
              </w:rPr>
              <w:t>"</w:t>
            </w:r>
            <w:r w:rsidRPr="00467FDD">
              <w:rPr>
                <w:rFonts w:ascii="Times New Roman" w:eastAsia="Times New Roman" w:hAnsi="Times New Roman" w:cs="Times New Roman"/>
                <w:spacing w:val="-2"/>
                <w:sz w:val="26"/>
                <w:szCs w:val="26"/>
                <w:lang w:eastAsia="lv-LV"/>
              </w:rPr>
              <w:t xml:space="preserve">, pirms kura </w:t>
            </w:r>
            <w:r w:rsidRPr="00467FDD">
              <w:rPr>
                <w:rFonts w:ascii="Times New Roman" w:eastAsia="Times New Roman" w:hAnsi="Times New Roman" w:cs="Times New Roman"/>
                <w:iCs/>
                <w:spacing w:val="-2"/>
                <w:sz w:val="26"/>
                <w:szCs w:val="26"/>
                <w:lang w:eastAsia="lv-LV"/>
              </w:rPr>
              <w:t xml:space="preserve">izstrādes uzsākšanas </w:t>
            </w:r>
            <w:r w:rsidRPr="00467FDD">
              <w:rPr>
                <w:rFonts w:ascii="Times New Roman" w:eastAsia="Times New Roman" w:hAnsi="Times New Roman" w:cs="Times New Roman"/>
                <w:bCs/>
                <w:iCs/>
                <w:spacing w:val="-2"/>
                <w:sz w:val="26"/>
                <w:szCs w:val="26"/>
                <w:lang w:eastAsia="lv-LV"/>
              </w:rPr>
              <w:t xml:space="preserve">Finanšu ministrija, Latvijas Banka un FKTK plānoja izvērtēt FKTK pievienošanu Latvijas Bankai </w:t>
            </w:r>
            <w:r w:rsidRPr="00467FDD">
              <w:rPr>
                <w:rFonts w:ascii="Times New Roman" w:eastAsia="Times New Roman" w:hAnsi="Times New Roman" w:cs="Times New Roman"/>
                <w:iCs/>
                <w:spacing w:val="-2"/>
                <w:sz w:val="26"/>
                <w:szCs w:val="26"/>
                <w:lang w:eastAsia="lv-LV"/>
              </w:rPr>
              <w:t xml:space="preserve">saskaņā ar Saeimas </w:t>
            </w:r>
            <w:r w:rsidRPr="00467FDD">
              <w:rPr>
                <w:rFonts w:ascii="Times New Roman" w:eastAsia="Times New Roman" w:hAnsi="Times New Roman" w:cs="Times New Roman"/>
                <w:bCs/>
                <w:iCs/>
                <w:spacing w:val="-2"/>
                <w:sz w:val="26"/>
                <w:szCs w:val="26"/>
                <w:lang w:eastAsia="lv-LV"/>
              </w:rPr>
              <w:t>Budžeta un finanšu (nodokļu) komisijas 2019. gada 11. septembra sēdes protokola Nr. 76</w:t>
            </w:r>
            <w:r w:rsidRPr="00467FDD">
              <w:rPr>
                <w:rFonts w:ascii="Times New Roman" w:eastAsia="Times New Roman" w:hAnsi="Times New Roman" w:cs="Times New Roman"/>
                <w:bCs/>
                <w:iCs/>
                <w:spacing w:val="-2"/>
                <w:sz w:val="26"/>
                <w:szCs w:val="26"/>
                <w:vertAlign w:val="superscript"/>
                <w:lang w:eastAsia="lv-LV"/>
              </w:rPr>
              <w:footnoteReference w:id="8"/>
            </w:r>
            <w:r w:rsidRPr="00467FDD">
              <w:rPr>
                <w:rFonts w:ascii="Times New Roman" w:eastAsia="Times New Roman" w:hAnsi="Times New Roman" w:cs="Times New Roman"/>
                <w:bCs/>
                <w:iCs/>
                <w:spacing w:val="-2"/>
                <w:sz w:val="26"/>
                <w:szCs w:val="26"/>
                <w:lang w:eastAsia="lv-LV"/>
              </w:rPr>
              <w:t xml:space="preserve"> 1. punktā noteikto, ka līdz 2020. gada 30. jūnijam Finanšu ministrija sadarbībā ar Latvijas Banku un FKTK iesniegs izvērtējumu par paredzēto FKTK pievienošanu Latvijas Bankai, un kuru pēc tam iesniegt Ministru kabinetā, kas savukārt to iesniegtu Saeimas Budžeta un finanšu (nodokļu) komisijai. </w:t>
            </w:r>
          </w:p>
          <w:p w14:paraId="45505594" w14:textId="7C86625F" w:rsidR="00143E8D" w:rsidRPr="00467FDD" w:rsidRDefault="00183F40" w:rsidP="00453651">
            <w:pPr>
              <w:spacing w:after="120" w:line="240" w:lineRule="auto"/>
              <w:ind w:left="57" w:right="113"/>
              <w:jc w:val="both"/>
              <w:rPr>
                <w:rFonts w:ascii="Times New Roman" w:eastAsia="Times New Roman" w:hAnsi="Times New Roman" w:cs="Times New Roman"/>
                <w:spacing w:val="-2"/>
                <w:sz w:val="26"/>
                <w:szCs w:val="26"/>
                <w:lang w:eastAsia="lv-LV"/>
              </w:rPr>
            </w:pPr>
            <w:r w:rsidRPr="00467FDD">
              <w:rPr>
                <w:rFonts w:ascii="Times New Roman" w:eastAsia="Times New Roman" w:hAnsi="Times New Roman" w:cs="Times New Roman"/>
                <w:iCs/>
                <w:spacing w:val="-2"/>
                <w:sz w:val="26"/>
                <w:szCs w:val="26"/>
                <w:lang w:eastAsia="lv-LV"/>
              </w:rPr>
              <w:t xml:space="preserve">Pirms likumprojekta </w:t>
            </w:r>
            <w:r w:rsidR="00903CD5" w:rsidRPr="00467FDD">
              <w:rPr>
                <w:rFonts w:ascii="Times New Roman" w:eastAsia="Times New Roman" w:hAnsi="Times New Roman" w:cs="Times New Roman"/>
                <w:iCs/>
                <w:spacing w:val="-2"/>
                <w:sz w:val="26"/>
                <w:szCs w:val="26"/>
                <w:lang w:eastAsia="lv-LV"/>
              </w:rPr>
              <w:t>"</w:t>
            </w:r>
            <w:r w:rsidRPr="00467FDD">
              <w:rPr>
                <w:rFonts w:ascii="Times New Roman" w:eastAsia="Times New Roman" w:hAnsi="Times New Roman" w:cs="Times New Roman"/>
                <w:iCs/>
                <w:spacing w:val="-2"/>
                <w:sz w:val="26"/>
                <w:szCs w:val="26"/>
                <w:lang w:eastAsia="lv-LV"/>
              </w:rPr>
              <w:t>Latvijas Bankas likums</w:t>
            </w:r>
            <w:r w:rsidR="00903CD5" w:rsidRPr="00467FDD">
              <w:rPr>
                <w:rFonts w:ascii="Times New Roman" w:eastAsia="Times New Roman" w:hAnsi="Times New Roman" w:cs="Times New Roman"/>
                <w:iCs/>
                <w:spacing w:val="-2"/>
                <w:sz w:val="26"/>
                <w:szCs w:val="26"/>
                <w:lang w:eastAsia="lv-LV"/>
              </w:rPr>
              <w:t>"</w:t>
            </w:r>
            <w:r w:rsidRPr="00467FDD">
              <w:rPr>
                <w:rFonts w:ascii="Times New Roman" w:eastAsia="Times New Roman" w:hAnsi="Times New Roman" w:cs="Times New Roman"/>
                <w:iCs/>
                <w:spacing w:val="-2"/>
                <w:sz w:val="26"/>
                <w:szCs w:val="26"/>
                <w:lang w:eastAsia="lv-LV"/>
              </w:rPr>
              <w:t xml:space="preserve"> un ar to saistīto likumprojektu iesniegšanas Ministru kabinetā tika plānots tos prezentēt FKTK konsultatīvajā finanšu un kapitāla tirgus padomē, kurā pārstāvētas visas FKTK uzraudzīto finanšu tirgus dalībnieku asociācijas,</w:t>
            </w:r>
            <w:r w:rsidRPr="00467FDD">
              <w:rPr>
                <w:rFonts w:ascii="Times New Roman" w:eastAsia="Times New Roman" w:hAnsi="Times New Roman" w:cs="Times New Roman"/>
                <w:iCs/>
                <w:sz w:val="26"/>
                <w:szCs w:val="26"/>
                <w:lang w:eastAsia="lv-LV"/>
              </w:rPr>
              <w:t xml:space="preserve"> </w:t>
            </w:r>
            <w:r w:rsidRPr="00467FDD">
              <w:rPr>
                <w:rFonts w:ascii="Times New Roman" w:eastAsia="Times New Roman" w:hAnsi="Times New Roman" w:cs="Times New Roman"/>
                <w:iCs/>
                <w:spacing w:val="-2"/>
                <w:sz w:val="26"/>
                <w:szCs w:val="26"/>
                <w:lang w:eastAsia="lv-LV"/>
              </w:rPr>
              <w:t xml:space="preserve">tādējādi iesaistot tās sabiedriskā apspriešanā. </w:t>
            </w:r>
          </w:p>
          <w:p w14:paraId="35EFE0AA" w14:textId="06A6D876" w:rsidR="00143E8D" w:rsidRPr="00467FDD" w:rsidRDefault="00143E8D" w:rsidP="00453651">
            <w:pPr>
              <w:spacing w:after="120" w:line="240" w:lineRule="auto"/>
              <w:ind w:left="57" w:right="113"/>
              <w:jc w:val="both"/>
              <w:rPr>
                <w:rFonts w:ascii="Times New Roman" w:eastAsia="Times New Roman" w:hAnsi="Times New Roman" w:cs="Times New Roman"/>
                <w:spacing w:val="-2"/>
                <w:sz w:val="26"/>
                <w:szCs w:val="26"/>
                <w:lang w:eastAsia="lv-LV"/>
              </w:rPr>
            </w:pPr>
            <w:r w:rsidRPr="00467FDD">
              <w:rPr>
                <w:rFonts w:ascii="Times New Roman" w:eastAsia="Times New Roman" w:hAnsi="Times New Roman" w:cs="Times New Roman"/>
                <w:spacing w:val="-2"/>
                <w:sz w:val="26"/>
                <w:szCs w:val="26"/>
                <w:lang w:eastAsia="lv-LV"/>
              </w:rPr>
              <w:t xml:space="preserve">Latvijas Banka rīkos </w:t>
            </w:r>
            <w:r w:rsidR="000F582F" w:rsidRPr="00467FDD">
              <w:rPr>
                <w:rFonts w:ascii="Times New Roman" w:eastAsia="Times New Roman" w:hAnsi="Times New Roman" w:cs="Times New Roman"/>
                <w:spacing w:val="-2"/>
                <w:sz w:val="26"/>
                <w:szCs w:val="26"/>
                <w:lang w:eastAsia="lv-LV"/>
              </w:rPr>
              <w:t xml:space="preserve">tikšanos </w:t>
            </w:r>
            <w:r w:rsidRPr="00467FDD">
              <w:rPr>
                <w:rFonts w:ascii="Times New Roman" w:eastAsia="Times New Roman" w:hAnsi="Times New Roman" w:cs="Times New Roman"/>
                <w:spacing w:val="-2"/>
                <w:sz w:val="26"/>
                <w:szCs w:val="26"/>
                <w:lang w:eastAsia="lv-LV"/>
              </w:rPr>
              <w:t xml:space="preserve">ar tās licencētajām </w:t>
            </w:r>
            <w:r w:rsidRPr="00467FDD">
              <w:rPr>
                <w:rFonts w:ascii="Times New Roman" w:eastAsia="Times New Roman" w:hAnsi="Times New Roman" w:cs="Times New Roman"/>
                <w:iCs/>
                <w:sz w:val="26"/>
                <w:szCs w:val="26"/>
                <w:lang w:eastAsia="lv-LV"/>
              </w:rPr>
              <w:t>k</w:t>
            </w:r>
            <w:r w:rsidRPr="00467FDD">
              <w:rPr>
                <w:rFonts w:ascii="Times New Roman" w:hAnsi="Times New Roman" w:cs="Times New Roman"/>
                <w:sz w:val="26"/>
                <w:szCs w:val="26"/>
              </w:rPr>
              <w:t xml:space="preserve">apitālsabiedrībām, kuras nav kredītiestādes, un kuras </w:t>
            </w:r>
            <w:r w:rsidRPr="00467FDD">
              <w:rPr>
                <w:rFonts w:ascii="Times New Roman" w:eastAsia="Times New Roman" w:hAnsi="Times New Roman" w:cs="Times New Roman"/>
                <w:iCs/>
                <w:sz w:val="26"/>
                <w:szCs w:val="26"/>
                <w:lang w:eastAsia="lv-LV"/>
              </w:rPr>
              <w:t xml:space="preserve">sniedz ārvalstu valūtu skaidrās naudas tirdzniecības pakalpojumus komercdarbības veidā, t.sk., </w:t>
            </w:r>
            <w:r w:rsidRPr="00467FDD">
              <w:rPr>
                <w:rFonts w:ascii="Times New Roman" w:eastAsia="Times New Roman" w:hAnsi="Times New Roman" w:cs="Times New Roman"/>
                <w:spacing w:val="-2"/>
                <w:sz w:val="26"/>
                <w:szCs w:val="26"/>
                <w:lang w:eastAsia="lv-LV"/>
              </w:rPr>
              <w:t xml:space="preserve">Nebanku Finanšu Pakalpojumu Sniedzēju Asociācijas dalībniekiem. </w:t>
            </w:r>
          </w:p>
          <w:p w14:paraId="4E8AA1B0" w14:textId="77777777" w:rsidR="006F7501" w:rsidRPr="00467FDD" w:rsidRDefault="006F7501" w:rsidP="00453651">
            <w:pPr>
              <w:spacing w:after="120" w:line="240" w:lineRule="auto"/>
              <w:ind w:left="57" w:right="113"/>
              <w:jc w:val="both"/>
              <w:rPr>
                <w:rFonts w:ascii="Times New Roman" w:eastAsia="Times New Roman" w:hAnsi="Times New Roman" w:cs="Times New Roman"/>
                <w:sz w:val="26"/>
                <w:szCs w:val="26"/>
                <w:lang w:eastAsia="lv-LV"/>
              </w:rPr>
            </w:pPr>
          </w:p>
        </w:tc>
      </w:tr>
      <w:tr w:rsidR="004437AB" w:rsidRPr="00467FDD" w14:paraId="1FFDD748" w14:textId="77777777" w:rsidTr="0020539C">
        <w:trPr>
          <w:tblCellSpacing w:w="15" w:type="dxa"/>
        </w:trPr>
        <w:tc>
          <w:tcPr>
            <w:tcW w:w="31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FBDA922" w14:textId="77777777" w:rsidR="004437AB" w:rsidRPr="00467FDD" w:rsidRDefault="004437AB" w:rsidP="004437AB">
            <w:pPr>
              <w:spacing w:after="0" w:line="240" w:lineRule="auto"/>
              <w:rPr>
                <w:rFonts w:ascii="Times New Roman" w:eastAsia="Times New Roman" w:hAnsi="Times New Roman" w:cs="Times New Roman"/>
                <w:sz w:val="26"/>
                <w:szCs w:val="26"/>
                <w:lang w:eastAsia="lv-LV"/>
              </w:rPr>
            </w:pPr>
            <w:r w:rsidRPr="00467FDD">
              <w:rPr>
                <w:rFonts w:ascii="Times New Roman" w:eastAsia="Times New Roman" w:hAnsi="Times New Roman" w:cs="Times New Roman"/>
                <w:spacing w:val="-2"/>
                <w:sz w:val="26"/>
                <w:szCs w:val="26"/>
                <w:lang w:eastAsia="lv-LV"/>
              </w:rPr>
              <w:t>2.</w:t>
            </w:r>
          </w:p>
        </w:tc>
        <w:tc>
          <w:tcPr>
            <w:tcW w:w="195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A0E6520" w14:textId="77777777" w:rsidR="004437AB" w:rsidRPr="00467FDD" w:rsidRDefault="004437AB" w:rsidP="004437AB">
            <w:pPr>
              <w:spacing w:after="0" w:line="240" w:lineRule="auto"/>
              <w:rPr>
                <w:rFonts w:ascii="Times New Roman" w:eastAsia="Times New Roman" w:hAnsi="Times New Roman" w:cs="Times New Roman"/>
                <w:sz w:val="26"/>
                <w:szCs w:val="26"/>
                <w:lang w:eastAsia="lv-LV"/>
              </w:rPr>
            </w:pPr>
            <w:r w:rsidRPr="00467FDD">
              <w:rPr>
                <w:rFonts w:ascii="Times New Roman" w:eastAsia="Times New Roman" w:hAnsi="Times New Roman" w:cs="Times New Roman"/>
                <w:spacing w:val="-2"/>
                <w:sz w:val="26"/>
                <w:szCs w:val="26"/>
                <w:lang w:eastAsia="lv-LV"/>
              </w:rPr>
              <w:t>Sabiedrības līdzdalība projekta izstrādē</w:t>
            </w:r>
          </w:p>
        </w:tc>
        <w:tc>
          <w:tcPr>
            <w:tcW w:w="69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11BC4D6" w14:textId="16931618" w:rsidR="00183F40" w:rsidRPr="00467FDD" w:rsidRDefault="00183F40" w:rsidP="00183F40">
            <w:pPr>
              <w:shd w:val="clear" w:color="auto" w:fill="FFFFFF"/>
              <w:spacing w:after="120" w:line="240" w:lineRule="auto"/>
              <w:ind w:left="57" w:right="113"/>
              <w:jc w:val="both"/>
              <w:rPr>
                <w:rFonts w:ascii="Times New Roman" w:eastAsia="Times New Roman" w:hAnsi="Times New Roman" w:cs="Times New Roman"/>
                <w:sz w:val="26"/>
                <w:szCs w:val="26"/>
                <w:shd w:val="clear" w:color="auto" w:fill="FFFFFF"/>
                <w:lang w:eastAsia="lv-LV"/>
              </w:rPr>
            </w:pPr>
            <w:r w:rsidRPr="00467FDD">
              <w:rPr>
                <w:rFonts w:ascii="Times New Roman" w:eastAsia="Times New Roman" w:hAnsi="Times New Roman" w:cs="Times New Roman"/>
                <w:sz w:val="26"/>
                <w:szCs w:val="26"/>
                <w:shd w:val="clear" w:color="auto" w:fill="FFFFFF"/>
                <w:lang w:eastAsia="lv-LV"/>
              </w:rPr>
              <w:t>Finanšu ministrija sadarbībā ar Latvijas Banku un FKTK 2020.</w:t>
            </w:r>
            <w:r w:rsidR="00903CD5" w:rsidRPr="00467FDD">
              <w:rPr>
                <w:rFonts w:ascii="Times New Roman" w:eastAsia="Times New Roman" w:hAnsi="Times New Roman" w:cs="Times New Roman"/>
                <w:sz w:val="26"/>
                <w:szCs w:val="26"/>
                <w:shd w:val="clear" w:color="auto" w:fill="FFFFFF"/>
                <w:lang w:eastAsia="lv-LV"/>
              </w:rPr>
              <w:t> </w:t>
            </w:r>
            <w:r w:rsidRPr="00467FDD">
              <w:rPr>
                <w:rFonts w:ascii="Times New Roman" w:eastAsia="Times New Roman" w:hAnsi="Times New Roman" w:cs="Times New Roman"/>
                <w:sz w:val="26"/>
                <w:szCs w:val="26"/>
                <w:shd w:val="clear" w:color="auto" w:fill="FFFFFF"/>
                <w:lang w:eastAsia="lv-LV"/>
              </w:rPr>
              <w:t xml:space="preserve">gada maijā izstrādāja </w:t>
            </w:r>
            <w:r w:rsidR="00903CD5" w:rsidRPr="00467FDD">
              <w:rPr>
                <w:rFonts w:ascii="Times New Roman" w:eastAsia="Times New Roman" w:hAnsi="Times New Roman" w:cs="Times New Roman"/>
                <w:sz w:val="26"/>
                <w:szCs w:val="26"/>
                <w:shd w:val="clear" w:color="auto" w:fill="FFFFFF"/>
                <w:lang w:eastAsia="lv-LV"/>
              </w:rPr>
              <w:t>"</w:t>
            </w:r>
            <w:r w:rsidRPr="00467FDD">
              <w:rPr>
                <w:rFonts w:ascii="Times New Roman" w:eastAsia="Times New Roman" w:hAnsi="Times New Roman" w:cs="Times New Roman"/>
                <w:sz w:val="26"/>
                <w:szCs w:val="26"/>
                <w:shd w:val="clear" w:color="auto" w:fill="FFFFFF"/>
                <w:lang w:eastAsia="lv-LV"/>
              </w:rPr>
              <w:t>Izvērtējumu par Finanšu un kapitāla tirgus komisijas pievienošanu Latvijas Bankai</w:t>
            </w:r>
            <w:r w:rsidR="00903CD5" w:rsidRPr="00467FDD">
              <w:rPr>
                <w:rFonts w:ascii="Times New Roman" w:eastAsia="Times New Roman" w:hAnsi="Times New Roman" w:cs="Times New Roman"/>
                <w:sz w:val="26"/>
                <w:szCs w:val="26"/>
                <w:shd w:val="clear" w:color="auto" w:fill="FFFFFF"/>
                <w:lang w:eastAsia="lv-LV"/>
              </w:rPr>
              <w:t>"</w:t>
            </w:r>
            <w:r w:rsidRPr="00467FDD">
              <w:rPr>
                <w:rFonts w:ascii="Times New Roman" w:eastAsia="Times New Roman" w:hAnsi="Times New Roman" w:cs="Times New Roman"/>
                <w:sz w:val="26"/>
                <w:szCs w:val="26"/>
                <w:shd w:val="clear" w:color="auto" w:fill="FFFFFF"/>
                <w:lang w:eastAsia="lv-LV"/>
              </w:rPr>
              <w:t xml:space="preserve"> (turpmāk – Izvērtējums).</w:t>
            </w:r>
          </w:p>
          <w:p w14:paraId="415B1624" w14:textId="77777777" w:rsidR="00183F40" w:rsidRPr="00467FDD" w:rsidRDefault="00183F40" w:rsidP="00183F40">
            <w:pPr>
              <w:shd w:val="clear" w:color="auto" w:fill="FFFFFF"/>
              <w:spacing w:after="120" w:line="240" w:lineRule="auto"/>
              <w:ind w:left="57" w:right="113"/>
              <w:jc w:val="both"/>
              <w:rPr>
                <w:rFonts w:ascii="Times New Roman" w:eastAsia="Times New Roman" w:hAnsi="Times New Roman" w:cs="Times New Roman"/>
                <w:sz w:val="26"/>
                <w:szCs w:val="26"/>
                <w:shd w:val="clear" w:color="auto" w:fill="FFFFFF"/>
                <w:lang w:eastAsia="lv-LV"/>
              </w:rPr>
            </w:pPr>
            <w:r w:rsidRPr="00467FDD">
              <w:rPr>
                <w:rFonts w:ascii="Times New Roman" w:eastAsia="Times New Roman" w:hAnsi="Times New Roman" w:cs="Times New Roman"/>
                <w:sz w:val="26"/>
                <w:szCs w:val="26"/>
                <w:shd w:val="clear" w:color="auto" w:fill="FFFFFF"/>
                <w:lang w:eastAsia="lv-LV"/>
              </w:rPr>
              <w:t xml:space="preserve">Ministru kabinets 2020. gada 26. maijā  izskatīja un konceptuāli atbalstīja Izvērtējumu (Ministru kabineta 2020. gada 26. maija sēdes protokols Nr. 36 27. §), un nosūtīja  to atbildīgajai Saeimas komisijai. </w:t>
            </w:r>
          </w:p>
          <w:p w14:paraId="5E6D3918" w14:textId="7E9850E0" w:rsidR="00183F40" w:rsidRPr="00467FDD" w:rsidRDefault="00183F40" w:rsidP="00183F40">
            <w:pPr>
              <w:shd w:val="clear" w:color="auto" w:fill="FFFFFF"/>
              <w:spacing w:after="120" w:line="240" w:lineRule="auto"/>
              <w:ind w:left="57" w:right="113"/>
              <w:jc w:val="both"/>
              <w:rPr>
                <w:rFonts w:ascii="Times New Roman" w:eastAsia="Times New Roman" w:hAnsi="Times New Roman" w:cs="Times New Roman"/>
                <w:sz w:val="26"/>
                <w:szCs w:val="26"/>
                <w:shd w:val="clear" w:color="auto" w:fill="FFFFFF"/>
                <w:lang w:eastAsia="lv-LV"/>
              </w:rPr>
            </w:pPr>
            <w:r w:rsidRPr="00467FDD">
              <w:rPr>
                <w:rFonts w:ascii="Times New Roman" w:eastAsia="Times New Roman" w:hAnsi="Times New Roman" w:cs="Times New Roman"/>
                <w:sz w:val="26"/>
                <w:szCs w:val="26"/>
                <w:shd w:val="clear" w:color="auto" w:fill="FFFFFF"/>
                <w:lang w:eastAsia="lv-LV"/>
              </w:rPr>
              <w:t>Saeimas Budžeta un finanšu (nodokļu) komisija  2020.</w:t>
            </w:r>
            <w:r w:rsidR="00903CD5" w:rsidRPr="00467FDD">
              <w:rPr>
                <w:rFonts w:ascii="Times New Roman" w:eastAsia="Times New Roman" w:hAnsi="Times New Roman" w:cs="Times New Roman"/>
                <w:sz w:val="26"/>
                <w:szCs w:val="26"/>
                <w:shd w:val="clear" w:color="auto" w:fill="FFFFFF"/>
                <w:lang w:eastAsia="lv-LV"/>
              </w:rPr>
              <w:t> </w:t>
            </w:r>
            <w:r w:rsidRPr="00467FDD">
              <w:rPr>
                <w:rFonts w:ascii="Times New Roman" w:eastAsia="Times New Roman" w:hAnsi="Times New Roman" w:cs="Times New Roman"/>
                <w:sz w:val="26"/>
                <w:szCs w:val="26"/>
                <w:shd w:val="clear" w:color="auto" w:fill="FFFFFF"/>
                <w:lang w:eastAsia="lv-LV"/>
              </w:rPr>
              <w:t>gada 2.</w:t>
            </w:r>
            <w:r w:rsidR="00903CD5" w:rsidRPr="00467FDD">
              <w:rPr>
                <w:rFonts w:ascii="Times New Roman" w:eastAsia="Times New Roman" w:hAnsi="Times New Roman" w:cs="Times New Roman"/>
                <w:sz w:val="26"/>
                <w:szCs w:val="26"/>
                <w:shd w:val="clear" w:color="auto" w:fill="FFFFFF"/>
                <w:lang w:eastAsia="lv-LV"/>
              </w:rPr>
              <w:t> </w:t>
            </w:r>
            <w:r w:rsidRPr="00467FDD">
              <w:rPr>
                <w:rFonts w:ascii="Times New Roman" w:eastAsia="Times New Roman" w:hAnsi="Times New Roman" w:cs="Times New Roman"/>
                <w:sz w:val="26"/>
                <w:szCs w:val="26"/>
                <w:shd w:val="clear" w:color="auto" w:fill="FFFFFF"/>
                <w:lang w:eastAsia="lv-LV"/>
              </w:rPr>
              <w:t>jūnijā uzklausīja atbildīgo institūciju pārstāvjus par Izvērtējumu un nolēma pieņemt zināšanai, ka tās dotais uzdevums ir izpildīts un turpinās darbs pie likumprojekta izstrādes (Saeimas Budžeta un finanšu (nodokļu) komisijas 2020. gada 2.</w:t>
            </w:r>
            <w:r w:rsidR="00903CD5" w:rsidRPr="00467FDD">
              <w:rPr>
                <w:rFonts w:ascii="Times New Roman" w:eastAsia="Times New Roman" w:hAnsi="Times New Roman" w:cs="Times New Roman"/>
                <w:sz w:val="26"/>
                <w:szCs w:val="26"/>
                <w:shd w:val="clear" w:color="auto" w:fill="FFFFFF"/>
                <w:lang w:eastAsia="lv-LV"/>
              </w:rPr>
              <w:t> </w:t>
            </w:r>
            <w:r w:rsidRPr="00467FDD">
              <w:rPr>
                <w:rFonts w:ascii="Times New Roman" w:eastAsia="Times New Roman" w:hAnsi="Times New Roman" w:cs="Times New Roman"/>
                <w:sz w:val="26"/>
                <w:szCs w:val="26"/>
                <w:shd w:val="clear" w:color="auto" w:fill="FFFFFF"/>
                <w:lang w:eastAsia="lv-LV"/>
              </w:rPr>
              <w:t>jūnija sēdes protokols Nr.</w:t>
            </w:r>
            <w:r w:rsidR="00903CD5" w:rsidRPr="00467FDD">
              <w:rPr>
                <w:rFonts w:ascii="Times New Roman" w:eastAsia="Times New Roman" w:hAnsi="Times New Roman" w:cs="Times New Roman"/>
                <w:sz w:val="26"/>
                <w:szCs w:val="26"/>
                <w:shd w:val="clear" w:color="auto" w:fill="FFFFFF"/>
                <w:lang w:eastAsia="lv-LV"/>
              </w:rPr>
              <w:t> </w:t>
            </w:r>
            <w:r w:rsidRPr="00467FDD">
              <w:rPr>
                <w:rFonts w:ascii="Times New Roman" w:eastAsia="Times New Roman" w:hAnsi="Times New Roman" w:cs="Times New Roman"/>
                <w:sz w:val="26"/>
                <w:szCs w:val="26"/>
                <w:shd w:val="clear" w:color="auto" w:fill="FFFFFF"/>
                <w:lang w:eastAsia="lv-LV"/>
              </w:rPr>
              <w:t>165  1.punkts).</w:t>
            </w:r>
          </w:p>
          <w:p w14:paraId="01F2531D" w14:textId="77777777" w:rsidR="00453651" w:rsidRPr="00467FDD" w:rsidRDefault="00183F40" w:rsidP="00453651">
            <w:pPr>
              <w:shd w:val="clear" w:color="auto" w:fill="FFFFFF"/>
              <w:spacing w:after="120" w:line="240" w:lineRule="auto"/>
              <w:ind w:left="57" w:right="113"/>
              <w:jc w:val="both"/>
              <w:rPr>
                <w:rFonts w:ascii="Times New Roman" w:eastAsia="Times New Roman" w:hAnsi="Times New Roman" w:cs="Times New Roman"/>
                <w:sz w:val="26"/>
                <w:szCs w:val="26"/>
                <w:shd w:val="clear" w:color="auto" w:fill="FFFFFF"/>
                <w:lang w:eastAsia="lv-LV"/>
              </w:rPr>
            </w:pPr>
            <w:r w:rsidRPr="00467FDD">
              <w:rPr>
                <w:rFonts w:ascii="Times New Roman" w:eastAsia="Times New Roman" w:hAnsi="Times New Roman" w:cs="Times New Roman"/>
                <w:sz w:val="26"/>
                <w:szCs w:val="26"/>
                <w:shd w:val="clear" w:color="auto" w:fill="FFFFFF"/>
                <w:lang w:eastAsia="lv-LV"/>
              </w:rPr>
              <w:t xml:space="preserve">Pirms likumprojekta </w:t>
            </w:r>
            <w:r w:rsidR="00903CD5" w:rsidRPr="00467FDD">
              <w:rPr>
                <w:rFonts w:ascii="Times New Roman" w:eastAsia="Times New Roman" w:hAnsi="Times New Roman" w:cs="Times New Roman"/>
                <w:sz w:val="26"/>
                <w:szCs w:val="26"/>
                <w:shd w:val="clear" w:color="auto" w:fill="FFFFFF"/>
                <w:lang w:eastAsia="lv-LV"/>
              </w:rPr>
              <w:t>"</w:t>
            </w:r>
            <w:r w:rsidRPr="00467FDD">
              <w:rPr>
                <w:rFonts w:ascii="Times New Roman" w:eastAsia="Times New Roman" w:hAnsi="Times New Roman" w:cs="Times New Roman"/>
                <w:sz w:val="26"/>
                <w:szCs w:val="26"/>
                <w:shd w:val="clear" w:color="auto" w:fill="FFFFFF"/>
                <w:lang w:eastAsia="lv-LV"/>
              </w:rPr>
              <w:t>Latvijas Bankas likums</w:t>
            </w:r>
            <w:r w:rsidR="00903CD5" w:rsidRPr="00467FDD">
              <w:rPr>
                <w:rFonts w:ascii="Times New Roman" w:eastAsia="Times New Roman" w:hAnsi="Times New Roman" w:cs="Times New Roman"/>
                <w:sz w:val="26"/>
                <w:szCs w:val="26"/>
                <w:shd w:val="clear" w:color="auto" w:fill="FFFFFF"/>
                <w:lang w:eastAsia="lv-LV"/>
              </w:rPr>
              <w:t>"</w:t>
            </w:r>
            <w:r w:rsidRPr="00467FDD">
              <w:rPr>
                <w:rFonts w:ascii="Times New Roman" w:eastAsia="Times New Roman" w:hAnsi="Times New Roman" w:cs="Times New Roman"/>
                <w:sz w:val="26"/>
                <w:szCs w:val="26"/>
                <w:shd w:val="clear" w:color="auto" w:fill="FFFFFF"/>
                <w:lang w:eastAsia="lv-LV"/>
              </w:rPr>
              <w:t xml:space="preserve"> un ar to saistīto likumprojektu iesniegšanas Ministru kabinetā tie </w:t>
            </w:r>
            <w:r w:rsidR="00360A4F" w:rsidRPr="00467FDD">
              <w:rPr>
                <w:rFonts w:ascii="Times New Roman" w:eastAsia="Times New Roman" w:hAnsi="Times New Roman" w:cs="Times New Roman"/>
                <w:sz w:val="26"/>
                <w:szCs w:val="26"/>
                <w:shd w:val="clear" w:color="auto" w:fill="FFFFFF"/>
                <w:lang w:eastAsia="lv-LV"/>
              </w:rPr>
              <w:t>2020. gada 11. </w:t>
            </w:r>
            <w:r w:rsidR="00CE399D" w:rsidRPr="00467FDD">
              <w:rPr>
                <w:rFonts w:ascii="Times New Roman" w:eastAsia="Times New Roman" w:hAnsi="Times New Roman" w:cs="Times New Roman"/>
                <w:sz w:val="26"/>
                <w:szCs w:val="26"/>
                <w:shd w:val="clear" w:color="auto" w:fill="FFFFFF"/>
                <w:lang w:eastAsia="lv-LV"/>
              </w:rPr>
              <w:t>novembrī</w:t>
            </w:r>
            <w:r w:rsidR="00360A4F" w:rsidRPr="00467FDD">
              <w:rPr>
                <w:rFonts w:ascii="Times New Roman" w:eastAsia="Times New Roman" w:hAnsi="Times New Roman" w:cs="Times New Roman"/>
                <w:sz w:val="26"/>
                <w:szCs w:val="26"/>
                <w:shd w:val="clear" w:color="auto" w:fill="FFFFFF"/>
                <w:lang w:eastAsia="lv-LV"/>
              </w:rPr>
              <w:t xml:space="preserve"> </w:t>
            </w:r>
            <w:r w:rsidRPr="00467FDD">
              <w:rPr>
                <w:rFonts w:ascii="Times New Roman" w:eastAsia="Times New Roman" w:hAnsi="Times New Roman" w:cs="Times New Roman"/>
                <w:sz w:val="26"/>
                <w:szCs w:val="26"/>
                <w:shd w:val="clear" w:color="auto" w:fill="FFFFFF"/>
                <w:lang w:eastAsia="lv-LV"/>
              </w:rPr>
              <w:t>tika prezentēti FKTK konsultatīvajā finanšu un kapitāla tirgus padomē, kurā pārstāvētas visas FKTK uzraudzīto finanšu tirgus dalībnieku asociācijas, tādējādi iesaistot tās likumprojektu apspriešanā.</w:t>
            </w:r>
          </w:p>
          <w:p w14:paraId="2C003BAB" w14:textId="28B6E57C" w:rsidR="004437AB" w:rsidRPr="00467FDD" w:rsidRDefault="00143E8D" w:rsidP="00453651">
            <w:pPr>
              <w:shd w:val="clear" w:color="auto" w:fill="FFFFFF"/>
              <w:spacing w:after="120" w:line="240" w:lineRule="auto"/>
              <w:ind w:left="57" w:right="113"/>
              <w:jc w:val="both"/>
              <w:rPr>
                <w:rFonts w:ascii="Times New Roman" w:eastAsia="Times New Roman" w:hAnsi="Times New Roman" w:cs="Times New Roman"/>
                <w:sz w:val="26"/>
                <w:szCs w:val="26"/>
                <w:shd w:val="clear" w:color="auto" w:fill="FFFFFF"/>
                <w:lang w:eastAsia="lv-LV"/>
              </w:rPr>
            </w:pPr>
            <w:r w:rsidRPr="00467FDD">
              <w:rPr>
                <w:rFonts w:ascii="Times New Roman" w:eastAsia="Times New Roman" w:hAnsi="Times New Roman" w:cs="Times New Roman"/>
                <w:spacing w:val="-2"/>
                <w:sz w:val="26"/>
                <w:szCs w:val="26"/>
                <w:lang w:eastAsia="lv-LV"/>
              </w:rPr>
              <w:t>Latvijas Banka</w:t>
            </w:r>
            <w:r w:rsidR="00C2072F" w:rsidRPr="00467FDD">
              <w:rPr>
                <w:rFonts w:ascii="Times New Roman" w:eastAsia="Times New Roman" w:hAnsi="Times New Roman" w:cs="Times New Roman"/>
                <w:spacing w:val="-2"/>
                <w:sz w:val="26"/>
                <w:szCs w:val="26"/>
                <w:lang w:eastAsia="lv-LV"/>
              </w:rPr>
              <w:t xml:space="preserve"> 2020. gada 16. novembrī un 24. novembrī rīkoja diva</w:t>
            </w:r>
            <w:r w:rsidRPr="00467FDD">
              <w:rPr>
                <w:rFonts w:ascii="Times New Roman" w:eastAsia="Times New Roman" w:hAnsi="Times New Roman" w:cs="Times New Roman"/>
                <w:spacing w:val="-2"/>
                <w:sz w:val="26"/>
                <w:szCs w:val="26"/>
                <w:lang w:eastAsia="lv-LV"/>
              </w:rPr>
              <w:t xml:space="preserve">s </w:t>
            </w:r>
            <w:r w:rsidR="00E01EB3" w:rsidRPr="00467FDD">
              <w:rPr>
                <w:rFonts w:ascii="Times New Roman" w:eastAsia="Times New Roman" w:hAnsi="Times New Roman" w:cs="Times New Roman"/>
                <w:spacing w:val="-2"/>
                <w:sz w:val="26"/>
                <w:szCs w:val="26"/>
                <w:lang w:eastAsia="lv-LV"/>
              </w:rPr>
              <w:t>tikšanās</w:t>
            </w:r>
            <w:r w:rsidRPr="00467FDD">
              <w:rPr>
                <w:rFonts w:ascii="Times New Roman" w:eastAsia="Times New Roman" w:hAnsi="Times New Roman" w:cs="Times New Roman"/>
                <w:spacing w:val="-2"/>
                <w:sz w:val="26"/>
                <w:szCs w:val="26"/>
                <w:lang w:eastAsia="lv-LV"/>
              </w:rPr>
              <w:t xml:space="preserve"> ar tās licencētajām </w:t>
            </w:r>
            <w:r w:rsidRPr="00467FDD">
              <w:rPr>
                <w:rFonts w:ascii="Times New Roman" w:eastAsia="Times New Roman" w:hAnsi="Times New Roman" w:cs="Times New Roman"/>
                <w:iCs/>
                <w:sz w:val="26"/>
                <w:szCs w:val="26"/>
                <w:lang w:eastAsia="lv-LV"/>
              </w:rPr>
              <w:t>k</w:t>
            </w:r>
            <w:r w:rsidRPr="00467FDD">
              <w:rPr>
                <w:rFonts w:ascii="Times New Roman" w:hAnsi="Times New Roman" w:cs="Times New Roman"/>
                <w:sz w:val="26"/>
                <w:szCs w:val="26"/>
              </w:rPr>
              <w:t xml:space="preserve">apitālsabiedrībām, kuras nav kredītiestādes, un kuras </w:t>
            </w:r>
            <w:r w:rsidRPr="00467FDD">
              <w:rPr>
                <w:rFonts w:ascii="Times New Roman" w:eastAsia="Times New Roman" w:hAnsi="Times New Roman" w:cs="Times New Roman"/>
                <w:iCs/>
                <w:sz w:val="26"/>
                <w:szCs w:val="26"/>
                <w:lang w:eastAsia="lv-LV"/>
              </w:rPr>
              <w:t xml:space="preserve">sniedz ārvalstu valūtu skaidrās naudas tirdzniecības pakalpojumus komercdarbības veidā, t.sk., </w:t>
            </w:r>
            <w:r w:rsidRPr="00467FDD">
              <w:rPr>
                <w:rFonts w:ascii="Times New Roman" w:eastAsia="Times New Roman" w:hAnsi="Times New Roman" w:cs="Times New Roman"/>
                <w:spacing w:val="-2"/>
                <w:sz w:val="26"/>
                <w:szCs w:val="26"/>
                <w:lang w:eastAsia="lv-LV"/>
              </w:rPr>
              <w:t>Nebanku Finanšu Pakalpojumu Sniedzēju Asociācijas dalībniekiem, snie</w:t>
            </w:r>
            <w:r w:rsidR="00453651" w:rsidRPr="00467FDD">
              <w:rPr>
                <w:rFonts w:ascii="Times New Roman" w:eastAsia="Times New Roman" w:hAnsi="Times New Roman" w:cs="Times New Roman"/>
                <w:spacing w:val="-2"/>
                <w:sz w:val="26"/>
                <w:szCs w:val="26"/>
                <w:lang w:eastAsia="lv-LV"/>
              </w:rPr>
              <w:t>dzot</w:t>
            </w:r>
            <w:r w:rsidRPr="00467FDD">
              <w:rPr>
                <w:rFonts w:ascii="Times New Roman" w:eastAsia="Times New Roman" w:hAnsi="Times New Roman" w:cs="Times New Roman"/>
                <w:spacing w:val="-2"/>
                <w:sz w:val="26"/>
                <w:szCs w:val="26"/>
                <w:lang w:eastAsia="lv-LV"/>
              </w:rPr>
              <w:t xml:space="preserve"> informācij</w:t>
            </w:r>
            <w:r w:rsidR="00453651" w:rsidRPr="00467FDD">
              <w:rPr>
                <w:rFonts w:ascii="Times New Roman" w:eastAsia="Times New Roman" w:hAnsi="Times New Roman" w:cs="Times New Roman"/>
                <w:spacing w:val="-2"/>
                <w:sz w:val="26"/>
                <w:szCs w:val="26"/>
                <w:lang w:eastAsia="lv-LV"/>
              </w:rPr>
              <w:t>u</w:t>
            </w:r>
            <w:r w:rsidRPr="00467FDD">
              <w:rPr>
                <w:rFonts w:ascii="Times New Roman" w:eastAsia="Times New Roman" w:hAnsi="Times New Roman" w:cs="Times New Roman"/>
                <w:spacing w:val="-2"/>
                <w:sz w:val="26"/>
                <w:szCs w:val="26"/>
                <w:lang w:eastAsia="lv-LV"/>
              </w:rPr>
              <w:t xml:space="preserve"> par Likumprojekta regulējumu, kas attieksies uz valūtu tirdzniecības sabiedrībām</w:t>
            </w:r>
            <w:r w:rsidR="00C2072F" w:rsidRPr="00467FDD">
              <w:rPr>
                <w:rFonts w:ascii="Times New Roman" w:eastAsia="Times New Roman" w:hAnsi="Times New Roman" w:cs="Times New Roman"/>
                <w:spacing w:val="-2"/>
                <w:sz w:val="26"/>
                <w:szCs w:val="26"/>
                <w:lang w:eastAsia="lv-LV"/>
              </w:rPr>
              <w:t>, otrajā tikšanās reizē īpašu uzmanību veltot uzraudzības maksu noteikšanas jautājumiem</w:t>
            </w:r>
            <w:r w:rsidRPr="00467FDD">
              <w:rPr>
                <w:rFonts w:ascii="Times New Roman" w:eastAsia="Times New Roman" w:hAnsi="Times New Roman" w:cs="Times New Roman"/>
                <w:spacing w:val="-2"/>
                <w:sz w:val="26"/>
                <w:szCs w:val="26"/>
                <w:lang w:eastAsia="lv-LV"/>
              </w:rPr>
              <w:t xml:space="preserve">. </w:t>
            </w:r>
          </w:p>
        </w:tc>
      </w:tr>
      <w:tr w:rsidR="004437AB" w:rsidRPr="00467FDD" w14:paraId="74D3EE73" w14:textId="77777777" w:rsidTr="0020539C">
        <w:trPr>
          <w:tblCellSpacing w:w="15" w:type="dxa"/>
        </w:trPr>
        <w:tc>
          <w:tcPr>
            <w:tcW w:w="31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838958F" w14:textId="77777777" w:rsidR="004437AB" w:rsidRPr="00467FDD" w:rsidRDefault="004437AB" w:rsidP="004437AB">
            <w:pPr>
              <w:spacing w:after="0" w:line="240" w:lineRule="auto"/>
              <w:rPr>
                <w:rFonts w:ascii="Times New Roman" w:eastAsia="Times New Roman" w:hAnsi="Times New Roman" w:cs="Times New Roman"/>
                <w:sz w:val="26"/>
                <w:szCs w:val="26"/>
                <w:lang w:eastAsia="lv-LV"/>
              </w:rPr>
            </w:pPr>
            <w:r w:rsidRPr="00467FDD">
              <w:rPr>
                <w:rFonts w:ascii="Times New Roman" w:eastAsia="Times New Roman" w:hAnsi="Times New Roman" w:cs="Times New Roman"/>
                <w:spacing w:val="-2"/>
                <w:sz w:val="26"/>
                <w:szCs w:val="26"/>
                <w:lang w:eastAsia="lv-LV"/>
              </w:rPr>
              <w:t>3.</w:t>
            </w:r>
          </w:p>
        </w:tc>
        <w:tc>
          <w:tcPr>
            <w:tcW w:w="195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DCE75D3" w14:textId="77777777" w:rsidR="004437AB" w:rsidRPr="00467FDD" w:rsidRDefault="004437AB" w:rsidP="004437AB">
            <w:pPr>
              <w:spacing w:after="0" w:line="240" w:lineRule="auto"/>
              <w:rPr>
                <w:rFonts w:ascii="Times New Roman" w:eastAsia="Times New Roman" w:hAnsi="Times New Roman" w:cs="Times New Roman"/>
                <w:sz w:val="26"/>
                <w:szCs w:val="26"/>
                <w:lang w:eastAsia="lv-LV"/>
              </w:rPr>
            </w:pPr>
            <w:r w:rsidRPr="00467FDD">
              <w:rPr>
                <w:rFonts w:ascii="Times New Roman" w:eastAsia="Times New Roman" w:hAnsi="Times New Roman" w:cs="Times New Roman"/>
                <w:spacing w:val="-2"/>
                <w:sz w:val="26"/>
                <w:szCs w:val="26"/>
                <w:lang w:eastAsia="lv-LV"/>
              </w:rPr>
              <w:t>Sabiedrības līdzdalības rezultāti</w:t>
            </w:r>
          </w:p>
        </w:tc>
        <w:tc>
          <w:tcPr>
            <w:tcW w:w="69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1CDE857" w14:textId="4CB61102" w:rsidR="00183F40" w:rsidRPr="00467FDD" w:rsidRDefault="00183F40" w:rsidP="00453651">
            <w:pPr>
              <w:spacing w:after="120" w:line="240" w:lineRule="auto"/>
              <w:ind w:left="57" w:right="113"/>
              <w:jc w:val="both"/>
              <w:rPr>
                <w:rFonts w:ascii="Times New Roman" w:eastAsia="Times New Roman" w:hAnsi="Times New Roman" w:cs="Times New Roman"/>
                <w:iCs/>
                <w:sz w:val="26"/>
                <w:szCs w:val="26"/>
                <w:shd w:val="clear" w:color="auto" w:fill="FFFFFF"/>
                <w:lang w:eastAsia="lv-LV"/>
              </w:rPr>
            </w:pPr>
            <w:r w:rsidRPr="00467FDD">
              <w:rPr>
                <w:rFonts w:ascii="Times New Roman" w:eastAsia="Times New Roman" w:hAnsi="Times New Roman" w:cs="Times New Roman"/>
                <w:iCs/>
                <w:sz w:val="26"/>
                <w:szCs w:val="26"/>
                <w:shd w:val="clear" w:color="auto" w:fill="FFFFFF"/>
                <w:lang w:eastAsia="lv-LV"/>
              </w:rPr>
              <w:t>Likumprojekt</w:t>
            </w:r>
            <w:r w:rsidR="00360A4F" w:rsidRPr="00467FDD">
              <w:rPr>
                <w:rFonts w:ascii="Times New Roman" w:eastAsia="Times New Roman" w:hAnsi="Times New Roman" w:cs="Times New Roman"/>
                <w:iCs/>
                <w:sz w:val="26"/>
                <w:szCs w:val="26"/>
                <w:shd w:val="clear" w:color="auto" w:fill="FFFFFF"/>
                <w:lang w:eastAsia="lv-LV"/>
              </w:rPr>
              <w:t>u</w:t>
            </w:r>
            <w:r w:rsidRPr="00467FDD">
              <w:rPr>
                <w:rFonts w:ascii="Times New Roman" w:eastAsia="Times New Roman" w:hAnsi="Times New Roman" w:cs="Times New Roman"/>
                <w:iCs/>
                <w:sz w:val="26"/>
                <w:szCs w:val="26"/>
                <w:shd w:val="clear" w:color="auto" w:fill="FFFFFF"/>
                <w:lang w:eastAsia="lv-LV"/>
              </w:rPr>
              <w:t xml:space="preserve"> pēc prezentācijas un tikšanās ar FKTK konsultatīvo finanšu un kapitāla tirgus padomi </w:t>
            </w:r>
            <w:r w:rsidR="00360A4F" w:rsidRPr="00467FDD">
              <w:rPr>
                <w:rFonts w:ascii="Times New Roman" w:eastAsia="Times New Roman" w:hAnsi="Times New Roman" w:cs="Times New Roman"/>
                <w:iCs/>
                <w:sz w:val="26"/>
                <w:szCs w:val="26"/>
                <w:shd w:val="clear" w:color="auto" w:fill="FFFFFF"/>
                <w:lang w:eastAsia="lv-LV"/>
              </w:rPr>
              <w:t xml:space="preserve">un </w:t>
            </w:r>
            <w:r w:rsidR="00360A4F" w:rsidRPr="00467FDD">
              <w:rPr>
                <w:rFonts w:ascii="Times New Roman" w:eastAsia="Times New Roman" w:hAnsi="Times New Roman" w:cs="Times New Roman"/>
                <w:spacing w:val="-2"/>
                <w:sz w:val="26"/>
                <w:szCs w:val="26"/>
                <w:lang w:eastAsia="lv-LV"/>
              </w:rPr>
              <w:t xml:space="preserve">Latvijas Bankas licencētajām </w:t>
            </w:r>
            <w:r w:rsidR="00360A4F" w:rsidRPr="00467FDD">
              <w:rPr>
                <w:rFonts w:ascii="Times New Roman" w:eastAsia="Times New Roman" w:hAnsi="Times New Roman" w:cs="Times New Roman"/>
                <w:iCs/>
                <w:sz w:val="26"/>
                <w:szCs w:val="26"/>
                <w:lang w:eastAsia="lv-LV"/>
              </w:rPr>
              <w:t>k</w:t>
            </w:r>
            <w:r w:rsidR="00360A4F" w:rsidRPr="00467FDD">
              <w:rPr>
                <w:rFonts w:ascii="Times New Roman" w:hAnsi="Times New Roman" w:cs="Times New Roman"/>
                <w:sz w:val="26"/>
                <w:szCs w:val="26"/>
              </w:rPr>
              <w:t xml:space="preserve">apitālsabiedrībām, kuras nav kredītiestādes, un kuras </w:t>
            </w:r>
            <w:r w:rsidR="00360A4F" w:rsidRPr="00467FDD">
              <w:rPr>
                <w:rFonts w:ascii="Times New Roman" w:eastAsia="Times New Roman" w:hAnsi="Times New Roman" w:cs="Times New Roman"/>
                <w:iCs/>
                <w:sz w:val="26"/>
                <w:szCs w:val="26"/>
                <w:lang w:eastAsia="lv-LV"/>
              </w:rPr>
              <w:t>sniedz ārvalstu valūtu skaidrās naudas tirdzniecības pakalpojumus komercdarbības veidā,</w:t>
            </w:r>
            <w:r w:rsidR="00360A4F" w:rsidRPr="00467FDD">
              <w:rPr>
                <w:rFonts w:ascii="Times New Roman" w:eastAsia="Times New Roman" w:hAnsi="Times New Roman" w:cs="Times New Roman"/>
                <w:iCs/>
                <w:sz w:val="26"/>
                <w:szCs w:val="26"/>
                <w:shd w:val="clear" w:color="auto" w:fill="FFFFFF"/>
                <w:lang w:eastAsia="lv-LV"/>
              </w:rPr>
              <w:t xml:space="preserve"> </w:t>
            </w:r>
            <w:r w:rsidRPr="00467FDD">
              <w:rPr>
                <w:rFonts w:ascii="Times New Roman" w:eastAsia="Times New Roman" w:hAnsi="Times New Roman" w:cs="Times New Roman"/>
                <w:iCs/>
                <w:sz w:val="26"/>
                <w:szCs w:val="26"/>
                <w:shd w:val="clear" w:color="auto" w:fill="FFFFFF"/>
                <w:lang w:eastAsia="lv-LV"/>
              </w:rPr>
              <w:t>ne</w:t>
            </w:r>
            <w:r w:rsidR="00360A4F" w:rsidRPr="00467FDD">
              <w:rPr>
                <w:rFonts w:ascii="Times New Roman" w:eastAsia="Times New Roman" w:hAnsi="Times New Roman" w:cs="Times New Roman"/>
                <w:iCs/>
                <w:sz w:val="26"/>
                <w:szCs w:val="26"/>
                <w:shd w:val="clear" w:color="auto" w:fill="FFFFFF"/>
                <w:lang w:eastAsia="lv-LV"/>
              </w:rPr>
              <w:t>bija ne</w:t>
            </w:r>
            <w:r w:rsidRPr="00467FDD">
              <w:rPr>
                <w:rFonts w:ascii="Times New Roman" w:eastAsia="Times New Roman" w:hAnsi="Times New Roman" w:cs="Times New Roman"/>
                <w:iCs/>
                <w:sz w:val="26"/>
                <w:szCs w:val="26"/>
                <w:shd w:val="clear" w:color="auto" w:fill="FFFFFF"/>
                <w:lang w:eastAsia="lv-LV"/>
              </w:rPr>
              <w:t>pieciešams precizēt, ņemot vērā sabiedrības līdzdalības rezultātus.</w:t>
            </w:r>
          </w:p>
          <w:p w14:paraId="31EB48EF" w14:textId="77777777" w:rsidR="00183F40" w:rsidRPr="00467FDD" w:rsidRDefault="00183F40" w:rsidP="00453651">
            <w:pPr>
              <w:spacing w:after="120" w:line="240" w:lineRule="auto"/>
              <w:ind w:left="57" w:right="113"/>
              <w:jc w:val="both"/>
              <w:rPr>
                <w:rFonts w:ascii="Times New Roman" w:eastAsia="Times New Roman" w:hAnsi="Times New Roman" w:cs="Times New Roman"/>
                <w:iCs/>
                <w:sz w:val="26"/>
                <w:szCs w:val="26"/>
                <w:shd w:val="clear" w:color="auto" w:fill="FFFFFF"/>
                <w:lang w:eastAsia="lv-LV"/>
              </w:rPr>
            </w:pPr>
          </w:p>
          <w:p w14:paraId="6BEC5E15" w14:textId="4D1C53B2" w:rsidR="006D19A5" w:rsidRPr="00467FDD" w:rsidRDefault="00143E8D" w:rsidP="00453651">
            <w:pPr>
              <w:spacing w:after="120" w:line="240" w:lineRule="auto"/>
              <w:ind w:left="57" w:right="113"/>
              <w:jc w:val="both"/>
              <w:rPr>
                <w:rFonts w:ascii="Times New Roman" w:eastAsia="Times New Roman" w:hAnsi="Times New Roman" w:cs="Times New Roman"/>
                <w:spacing w:val="-2"/>
                <w:sz w:val="26"/>
                <w:szCs w:val="26"/>
                <w:lang w:eastAsia="lv-LV"/>
              </w:rPr>
            </w:pPr>
            <w:r w:rsidRPr="00467FDD">
              <w:rPr>
                <w:rFonts w:ascii="Times New Roman" w:eastAsia="Times New Roman" w:hAnsi="Times New Roman" w:cs="Times New Roman"/>
                <w:spacing w:val="-2"/>
                <w:sz w:val="26"/>
                <w:szCs w:val="26"/>
                <w:lang w:eastAsia="lv-LV"/>
              </w:rPr>
              <w:t xml:space="preserve">Latvijas Bankas licencētās </w:t>
            </w:r>
            <w:r w:rsidRPr="00467FDD">
              <w:rPr>
                <w:rFonts w:ascii="Times New Roman" w:eastAsia="Times New Roman" w:hAnsi="Times New Roman" w:cs="Times New Roman"/>
                <w:iCs/>
                <w:sz w:val="26"/>
                <w:szCs w:val="26"/>
                <w:lang w:eastAsia="lv-LV"/>
              </w:rPr>
              <w:t>k</w:t>
            </w:r>
            <w:r w:rsidRPr="00467FDD">
              <w:rPr>
                <w:rFonts w:ascii="Times New Roman" w:hAnsi="Times New Roman" w:cs="Times New Roman"/>
                <w:sz w:val="26"/>
                <w:szCs w:val="26"/>
              </w:rPr>
              <w:t xml:space="preserve">apitālsabiedrības, kuras nav kredītiestādes, un kuras </w:t>
            </w:r>
            <w:r w:rsidRPr="00467FDD">
              <w:rPr>
                <w:rFonts w:ascii="Times New Roman" w:eastAsia="Times New Roman" w:hAnsi="Times New Roman" w:cs="Times New Roman"/>
                <w:iCs/>
                <w:sz w:val="26"/>
                <w:szCs w:val="26"/>
                <w:lang w:eastAsia="lv-LV"/>
              </w:rPr>
              <w:t>sniedz ārvalstu valūtu skaidrās naudas tirdzniecības pakalpojumus komercdarbības veidā</w:t>
            </w:r>
            <w:r w:rsidRPr="00467FDD">
              <w:rPr>
                <w:rFonts w:ascii="Times New Roman" w:eastAsia="Times New Roman" w:hAnsi="Times New Roman" w:cs="Times New Roman"/>
                <w:spacing w:val="-2"/>
                <w:sz w:val="26"/>
                <w:szCs w:val="26"/>
                <w:lang w:eastAsia="lv-LV"/>
              </w:rPr>
              <w:t xml:space="preserve">, </w:t>
            </w:r>
            <w:r w:rsidR="00360A4F" w:rsidRPr="00467FDD">
              <w:rPr>
                <w:rFonts w:ascii="Times New Roman" w:eastAsia="Times New Roman" w:hAnsi="Times New Roman" w:cs="Times New Roman"/>
                <w:spacing w:val="-2"/>
                <w:sz w:val="26"/>
                <w:szCs w:val="26"/>
                <w:lang w:eastAsia="lv-LV"/>
              </w:rPr>
              <w:t xml:space="preserve">tikšanās laikā pauda </w:t>
            </w:r>
            <w:r w:rsidR="004437AB" w:rsidRPr="00467FDD">
              <w:rPr>
                <w:rFonts w:ascii="Times New Roman" w:eastAsia="Times New Roman" w:hAnsi="Times New Roman" w:cs="Times New Roman"/>
                <w:spacing w:val="-2"/>
                <w:sz w:val="26"/>
                <w:szCs w:val="26"/>
                <w:lang w:eastAsia="lv-LV"/>
              </w:rPr>
              <w:t>atbalst</w:t>
            </w:r>
            <w:r w:rsidR="00360A4F" w:rsidRPr="00467FDD">
              <w:rPr>
                <w:rFonts w:ascii="Times New Roman" w:eastAsia="Times New Roman" w:hAnsi="Times New Roman" w:cs="Times New Roman"/>
                <w:spacing w:val="-2"/>
                <w:sz w:val="26"/>
                <w:szCs w:val="26"/>
                <w:lang w:eastAsia="lv-LV"/>
              </w:rPr>
              <w:t>u</w:t>
            </w:r>
            <w:r w:rsidR="004437AB" w:rsidRPr="00467FDD">
              <w:rPr>
                <w:rFonts w:ascii="Times New Roman" w:eastAsia="Times New Roman" w:hAnsi="Times New Roman" w:cs="Times New Roman"/>
                <w:spacing w:val="-2"/>
                <w:sz w:val="26"/>
                <w:szCs w:val="26"/>
                <w:lang w:eastAsia="lv-LV"/>
              </w:rPr>
              <w:t xml:space="preserve"> Likumprojekta tālāk</w:t>
            </w:r>
            <w:r w:rsidR="00360A4F" w:rsidRPr="00467FDD">
              <w:rPr>
                <w:rFonts w:ascii="Times New Roman" w:eastAsia="Times New Roman" w:hAnsi="Times New Roman" w:cs="Times New Roman"/>
                <w:spacing w:val="-2"/>
                <w:sz w:val="26"/>
                <w:szCs w:val="26"/>
                <w:lang w:eastAsia="lv-LV"/>
              </w:rPr>
              <w:t>ai</w:t>
            </w:r>
            <w:r w:rsidR="004437AB" w:rsidRPr="00467FDD">
              <w:rPr>
                <w:rFonts w:ascii="Times New Roman" w:eastAsia="Times New Roman" w:hAnsi="Times New Roman" w:cs="Times New Roman"/>
                <w:spacing w:val="-2"/>
                <w:sz w:val="26"/>
                <w:szCs w:val="26"/>
                <w:lang w:eastAsia="lv-LV"/>
              </w:rPr>
              <w:t xml:space="preserve"> virzīb</w:t>
            </w:r>
            <w:r w:rsidR="00360A4F" w:rsidRPr="00467FDD">
              <w:rPr>
                <w:rFonts w:ascii="Times New Roman" w:eastAsia="Times New Roman" w:hAnsi="Times New Roman" w:cs="Times New Roman"/>
                <w:spacing w:val="-2"/>
                <w:sz w:val="26"/>
                <w:szCs w:val="26"/>
                <w:lang w:eastAsia="lv-LV"/>
              </w:rPr>
              <w:t>ai, vienlaikus vēršot uzmanību uz nozares potenciālajām grūtībām veikt uzraudzības maksas maksājumus</w:t>
            </w:r>
            <w:r w:rsidR="004437AB" w:rsidRPr="00467FDD">
              <w:rPr>
                <w:rFonts w:ascii="Times New Roman" w:eastAsia="Times New Roman" w:hAnsi="Times New Roman" w:cs="Times New Roman"/>
                <w:spacing w:val="-2"/>
                <w:sz w:val="26"/>
                <w:szCs w:val="26"/>
                <w:lang w:eastAsia="lv-LV"/>
              </w:rPr>
              <w:t>. </w:t>
            </w:r>
          </w:p>
          <w:p w14:paraId="68932BF7" w14:textId="40F06782" w:rsidR="00B93F0C" w:rsidRPr="00467FDD" w:rsidRDefault="006D19A5" w:rsidP="00453651">
            <w:pPr>
              <w:spacing w:after="120" w:line="240" w:lineRule="auto"/>
              <w:ind w:left="57" w:right="113"/>
              <w:jc w:val="both"/>
              <w:rPr>
                <w:rFonts w:ascii="Times New Roman" w:hAnsi="Times New Roman" w:cs="Times New Roman"/>
                <w:sz w:val="26"/>
                <w:szCs w:val="26"/>
              </w:rPr>
            </w:pPr>
            <w:r w:rsidRPr="00467FDD">
              <w:rPr>
                <w:rFonts w:ascii="Times New Roman" w:eastAsia="Times New Roman" w:hAnsi="Times New Roman" w:cs="Times New Roman"/>
                <w:spacing w:val="-2"/>
                <w:sz w:val="26"/>
                <w:szCs w:val="26"/>
                <w:lang w:eastAsia="lv-LV"/>
              </w:rPr>
              <w:t xml:space="preserve">Latvijas Bankas licencētās </w:t>
            </w:r>
            <w:r w:rsidRPr="00467FDD">
              <w:rPr>
                <w:rFonts w:ascii="Times New Roman" w:eastAsia="Times New Roman" w:hAnsi="Times New Roman" w:cs="Times New Roman"/>
                <w:iCs/>
                <w:sz w:val="26"/>
                <w:szCs w:val="26"/>
                <w:lang w:eastAsia="lv-LV"/>
              </w:rPr>
              <w:t>k</w:t>
            </w:r>
            <w:r w:rsidRPr="00467FDD">
              <w:rPr>
                <w:rFonts w:ascii="Times New Roman" w:hAnsi="Times New Roman" w:cs="Times New Roman"/>
                <w:sz w:val="26"/>
                <w:szCs w:val="26"/>
              </w:rPr>
              <w:t>apitālsabiedrības</w:t>
            </w:r>
            <w:r w:rsidR="00786FCF" w:rsidRPr="00467FDD">
              <w:rPr>
                <w:rFonts w:ascii="Times New Roman" w:hAnsi="Times New Roman" w:cs="Times New Roman"/>
                <w:sz w:val="26"/>
                <w:szCs w:val="26"/>
              </w:rPr>
              <w:t xml:space="preserve">, kuras nav kredītiestādes, un kuras </w:t>
            </w:r>
            <w:r w:rsidR="00786FCF" w:rsidRPr="00467FDD">
              <w:rPr>
                <w:rFonts w:ascii="Times New Roman" w:eastAsia="Times New Roman" w:hAnsi="Times New Roman" w:cs="Times New Roman"/>
                <w:iCs/>
                <w:sz w:val="26"/>
                <w:szCs w:val="26"/>
                <w:lang w:eastAsia="lv-LV"/>
              </w:rPr>
              <w:t>sniedz ārvalstu valūtu skaidrās naudas tirdzniecības pakalpojumus komercdarbības veidā</w:t>
            </w:r>
            <w:r w:rsidR="00786FCF" w:rsidRPr="00467FDD">
              <w:rPr>
                <w:rFonts w:ascii="Times New Roman" w:eastAsia="Times New Roman" w:hAnsi="Times New Roman" w:cs="Times New Roman"/>
                <w:spacing w:val="-2"/>
                <w:sz w:val="26"/>
                <w:szCs w:val="26"/>
                <w:lang w:eastAsia="lv-LV"/>
              </w:rPr>
              <w:t xml:space="preserve">, </w:t>
            </w:r>
            <w:r w:rsidRPr="00467FDD">
              <w:rPr>
                <w:rFonts w:ascii="Times New Roman" w:hAnsi="Times New Roman" w:cs="Times New Roman"/>
                <w:sz w:val="26"/>
                <w:szCs w:val="26"/>
              </w:rPr>
              <w:t xml:space="preserve"> pārstāvošā </w:t>
            </w:r>
            <w:r w:rsidR="00751326" w:rsidRPr="00467FDD">
              <w:rPr>
                <w:rFonts w:ascii="Times New Roman" w:hAnsi="Times New Roman" w:cs="Times New Roman"/>
                <w:sz w:val="26"/>
                <w:szCs w:val="26"/>
              </w:rPr>
              <w:t xml:space="preserve">biedrības </w:t>
            </w:r>
            <w:r w:rsidRPr="00467FDD">
              <w:rPr>
                <w:rFonts w:ascii="Times New Roman" w:hAnsi="Times New Roman" w:cs="Times New Roman"/>
                <w:sz w:val="26"/>
                <w:szCs w:val="26"/>
              </w:rPr>
              <w:t>"Nebanku finanšu pakalpojumu sniedzēju asociācija" 2020. gada 7. decembrī vērsās Finanšu ministrijā</w:t>
            </w:r>
            <w:r w:rsidR="00706C10" w:rsidRPr="00467FDD">
              <w:rPr>
                <w:rFonts w:ascii="Times New Roman" w:hAnsi="Times New Roman" w:cs="Times New Roman"/>
                <w:sz w:val="26"/>
                <w:szCs w:val="26"/>
              </w:rPr>
              <w:t>, Latvijas Bankā</w:t>
            </w:r>
            <w:r w:rsidR="00453651" w:rsidRPr="00467FDD">
              <w:rPr>
                <w:rFonts w:ascii="Times New Roman" w:hAnsi="Times New Roman" w:cs="Times New Roman"/>
                <w:sz w:val="26"/>
                <w:szCs w:val="26"/>
              </w:rPr>
              <w:t xml:space="preserve"> un Konkurences padomē ar iesniegumu</w:t>
            </w:r>
            <w:r w:rsidR="007A7CF2" w:rsidRPr="00467FDD">
              <w:rPr>
                <w:rFonts w:ascii="Times New Roman" w:hAnsi="Times New Roman" w:cs="Times New Roman"/>
                <w:sz w:val="26"/>
                <w:szCs w:val="26"/>
              </w:rPr>
              <w:t xml:space="preserve"> Nr. 20201207/001</w:t>
            </w:r>
            <w:r w:rsidRPr="00467FDD">
              <w:rPr>
                <w:rFonts w:ascii="Times New Roman" w:hAnsi="Times New Roman" w:cs="Times New Roman"/>
                <w:sz w:val="26"/>
                <w:szCs w:val="26"/>
              </w:rPr>
              <w:t>, iz</w:t>
            </w:r>
            <w:r w:rsidR="00453651" w:rsidRPr="00467FDD">
              <w:rPr>
                <w:rFonts w:ascii="Times New Roman" w:hAnsi="Times New Roman" w:cs="Times New Roman"/>
                <w:sz w:val="26"/>
                <w:szCs w:val="26"/>
              </w:rPr>
              <w:t>sakot</w:t>
            </w:r>
            <w:r w:rsidRPr="00467FDD">
              <w:rPr>
                <w:rFonts w:ascii="Times New Roman" w:hAnsi="Times New Roman" w:cs="Times New Roman"/>
                <w:sz w:val="26"/>
                <w:szCs w:val="26"/>
              </w:rPr>
              <w:t xml:space="preserve"> iebildumus par Likumprojektā paredzēto ārvalstu valūtu skaidrās naudas pirkšanas un pārdošanas sektorā strādājošajām kapitālsabiedrībām piemērojamo uzraudzības maksu kā tādu, kā arī norādīja, ka </w:t>
            </w:r>
            <w:r w:rsidR="00B93F0C" w:rsidRPr="00467FDD">
              <w:rPr>
                <w:rFonts w:ascii="Times New Roman" w:hAnsi="Times New Roman" w:cs="Times New Roman"/>
                <w:sz w:val="26"/>
                <w:szCs w:val="26"/>
              </w:rPr>
              <w:t xml:space="preserve">Likumprojektā paredzētais </w:t>
            </w:r>
            <w:r w:rsidRPr="00467FDD">
              <w:rPr>
                <w:rFonts w:ascii="Times New Roman" w:hAnsi="Times New Roman" w:cs="Times New Roman"/>
                <w:sz w:val="26"/>
                <w:szCs w:val="26"/>
              </w:rPr>
              <w:t>uzraudzības maksas</w:t>
            </w:r>
            <w:r w:rsidR="00B93F0C" w:rsidRPr="00467FDD">
              <w:rPr>
                <w:rFonts w:ascii="Times New Roman" w:hAnsi="Times New Roman" w:cs="Times New Roman"/>
                <w:sz w:val="26"/>
                <w:szCs w:val="26"/>
              </w:rPr>
              <w:t xml:space="preserve"> aprēķināšanas</w:t>
            </w:r>
            <w:r w:rsidRPr="00467FDD">
              <w:rPr>
                <w:rFonts w:ascii="Times New Roman" w:hAnsi="Times New Roman" w:cs="Times New Roman"/>
                <w:sz w:val="26"/>
                <w:szCs w:val="26"/>
              </w:rPr>
              <w:t xml:space="preserve"> modelis </w:t>
            </w:r>
            <w:r w:rsidR="00453651" w:rsidRPr="00467FDD">
              <w:rPr>
                <w:rFonts w:ascii="Times New Roman" w:hAnsi="Times New Roman" w:cs="Times New Roman"/>
                <w:sz w:val="26"/>
                <w:szCs w:val="26"/>
              </w:rPr>
              <w:t xml:space="preserve">neatbilstot brīvas, godīgas un vienlīdzīgas konkurences principiem, un tas </w:t>
            </w:r>
            <w:r w:rsidRPr="00467FDD">
              <w:rPr>
                <w:rFonts w:ascii="Times New Roman" w:hAnsi="Times New Roman" w:cs="Times New Roman"/>
                <w:sz w:val="26"/>
                <w:szCs w:val="26"/>
              </w:rPr>
              <w:t xml:space="preserve">esot </w:t>
            </w:r>
            <w:r w:rsidR="00B93F0C" w:rsidRPr="00467FDD">
              <w:rPr>
                <w:rFonts w:ascii="Times New Roman" w:hAnsi="Times New Roman" w:cs="Times New Roman"/>
                <w:sz w:val="26"/>
                <w:szCs w:val="26"/>
              </w:rPr>
              <w:t>veidojams iespējami līdzvērtīgs</w:t>
            </w:r>
            <w:r w:rsidRPr="00467FDD">
              <w:rPr>
                <w:rFonts w:ascii="Times New Roman" w:hAnsi="Times New Roman" w:cs="Times New Roman"/>
                <w:sz w:val="26"/>
                <w:szCs w:val="26"/>
              </w:rPr>
              <w:t xml:space="preserve"> citu finanšu tirgus dalībnieku</w:t>
            </w:r>
            <w:r w:rsidR="00B93F0C" w:rsidRPr="00467FDD">
              <w:rPr>
                <w:rFonts w:ascii="Times New Roman" w:hAnsi="Times New Roman" w:cs="Times New Roman"/>
                <w:sz w:val="26"/>
                <w:szCs w:val="26"/>
              </w:rPr>
              <w:t xml:space="preserve"> uzraudzības maksas modelim. </w:t>
            </w:r>
          </w:p>
          <w:p w14:paraId="048A8D99" w14:textId="723D5356" w:rsidR="004437AB" w:rsidRPr="00467FDD" w:rsidRDefault="00B93F0C" w:rsidP="00F0670C">
            <w:pPr>
              <w:spacing w:after="120" w:line="240" w:lineRule="auto"/>
              <w:ind w:left="57" w:right="113"/>
              <w:jc w:val="both"/>
              <w:rPr>
                <w:rFonts w:ascii="Times New Roman" w:hAnsi="Times New Roman" w:cs="Times New Roman"/>
                <w:sz w:val="26"/>
                <w:szCs w:val="26"/>
              </w:rPr>
            </w:pPr>
            <w:r w:rsidRPr="00467FDD">
              <w:rPr>
                <w:rFonts w:ascii="Times New Roman" w:hAnsi="Times New Roman" w:cs="Times New Roman"/>
                <w:sz w:val="26"/>
                <w:szCs w:val="26"/>
              </w:rPr>
              <w:t xml:space="preserve">Pēc </w:t>
            </w:r>
            <w:r w:rsidR="00706C10" w:rsidRPr="00467FDD">
              <w:rPr>
                <w:rFonts w:ascii="Times New Roman" w:hAnsi="Times New Roman" w:cs="Times New Roman"/>
                <w:sz w:val="26"/>
                <w:szCs w:val="26"/>
              </w:rPr>
              <w:t xml:space="preserve">Latvijas Bankas </w:t>
            </w:r>
            <w:r w:rsidR="007A7CF2" w:rsidRPr="00467FDD">
              <w:rPr>
                <w:rFonts w:ascii="Times New Roman" w:hAnsi="Times New Roman" w:cs="Times New Roman"/>
                <w:sz w:val="26"/>
                <w:szCs w:val="26"/>
              </w:rPr>
              <w:t xml:space="preserve">2020. gada 18. decembra vēstulē Nr. 001.4.11-08.1/2020/3839 izteiktā </w:t>
            </w:r>
            <w:r w:rsidRPr="00467FDD">
              <w:rPr>
                <w:rFonts w:ascii="Times New Roman" w:hAnsi="Times New Roman" w:cs="Times New Roman"/>
                <w:sz w:val="26"/>
                <w:szCs w:val="26"/>
              </w:rPr>
              <w:t xml:space="preserve">lūguma precizēt iesniegumu un izteikt priekšlikumu par konkrētu Likumprojektā ietveramo </w:t>
            </w:r>
            <w:r w:rsidR="00293AAA" w:rsidRPr="00467FDD">
              <w:rPr>
                <w:rFonts w:ascii="Times New Roman" w:hAnsi="Times New Roman" w:cs="Times New Roman"/>
                <w:sz w:val="26"/>
                <w:szCs w:val="26"/>
              </w:rPr>
              <w:t xml:space="preserve">biedrības </w:t>
            </w:r>
            <w:r w:rsidRPr="00467FDD">
              <w:rPr>
                <w:rFonts w:ascii="Times New Roman" w:hAnsi="Times New Roman" w:cs="Times New Roman"/>
                <w:sz w:val="26"/>
                <w:szCs w:val="26"/>
              </w:rPr>
              <w:t xml:space="preserve">"Nebanku finanšu pakalpojumu sniedzēju asociācija" ieskatā vispamatotāko ārvalstu valūtu skaidrās naudas pirkšanas un pārdošanas sektorā strādājošajām kapitālsabiedrībām piemērojamās uzraudzības maksas modeli </w:t>
            </w:r>
            <w:r w:rsidR="007A7CF2" w:rsidRPr="00467FDD">
              <w:rPr>
                <w:rFonts w:ascii="Times New Roman" w:hAnsi="Times New Roman" w:cs="Times New Roman"/>
                <w:sz w:val="26"/>
                <w:szCs w:val="26"/>
              </w:rPr>
              <w:t xml:space="preserve">ar </w:t>
            </w:r>
            <w:r w:rsidRPr="00467FDD">
              <w:rPr>
                <w:rFonts w:ascii="Times New Roman" w:hAnsi="Times New Roman" w:cs="Times New Roman"/>
                <w:sz w:val="26"/>
                <w:szCs w:val="26"/>
              </w:rPr>
              <w:t>2020. gada 30. decembr</w:t>
            </w:r>
            <w:r w:rsidR="007A7CF2" w:rsidRPr="00467FDD">
              <w:rPr>
                <w:rFonts w:ascii="Times New Roman" w:hAnsi="Times New Roman" w:cs="Times New Roman"/>
                <w:sz w:val="26"/>
                <w:szCs w:val="26"/>
              </w:rPr>
              <w:t>a vēstuli</w:t>
            </w:r>
            <w:r w:rsidRPr="00467FDD">
              <w:rPr>
                <w:rFonts w:ascii="Times New Roman" w:hAnsi="Times New Roman" w:cs="Times New Roman"/>
                <w:sz w:val="26"/>
                <w:szCs w:val="26"/>
              </w:rPr>
              <w:t xml:space="preserve"> </w:t>
            </w:r>
            <w:r w:rsidR="007A7CF2" w:rsidRPr="00467FDD">
              <w:rPr>
                <w:rFonts w:ascii="Times New Roman" w:hAnsi="Times New Roman" w:cs="Times New Roman"/>
                <w:sz w:val="26"/>
                <w:szCs w:val="26"/>
              </w:rPr>
              <w:t xml:space="preserve">Nr. 20201230/00 </w:t>
            </w:r>
            <w:r w:rsidRPr="00467FDD">
              <w:rPr>
                <w:rFonts w:ascii="Times New Roman" w:hAnsi="Times New Roman" w:cs="Times New Roman"/>
                <w:sz w:val="26"/>
                <w:szCs w:val="26"/>
              </w:rPr>
              <w:t xml:space="preserve">iesniedza iesnieguma papildinājumu, kurā norādīja, ka asociācijas ieskatā nākotnē paredzamais ārvalstu valūtu tirdzniecības sabiedrību skaits būs mazāks par 2020. gada beigās esošo, to pelnītspēja nebūšot augsta, un prognozējamo konkrētā finanšu tirgus sektora uzraudzības izmaksu kopējo apmēru šā sektora dalībnieki nosegt nespēšot, tādēļ to maksājamās uzraudzības maksas apmērs esot nosakāms nozīmīgi zemākā apmērā par Likumprojektā paredzēto, kas prognozējamo konkrētā finanšu tirgus sektora uzraudzības izmaksu kopējo apmēru segtu tikai daļēji, savukārt pārējo daļu </w:t>
            </w:r>
            <w:r w:rsidR="00293AAA" w:rsidRPr="00467FDD">
              <w:rPr>
                <w:rFonts w:ascii="Times New Roman" w:hAnsi="Times New Roman" w:cs="Times New Roman"/>
                <w:sz w:val="26"/>
                <w:szCs w:val="26"/>
              </w:rPr>
              <w:t xml:space="preserve">biedrības </w:t>
            </w:r>
            <w:r w:rsidRPr="00467FDD">
              <w:rPr>
                <w:rFonts w:ascii="Times New Roman" w:hAnsi="Times New Roman" w:cs="Times New Roman"/>
                <w:sz w:val="26"/>
                <w:szCs w:val="26"/>
              </w:rPr>
              <w:t xml:space="preserve">"Nebanku finanšu pakalpojumu sniedzēju asociācija" ieskatā būtu </w:t>
            </w:r>
            <w:r w:rsidR="00786FCF" w:rsidRPr="00467FDD">
              <w:rPr>
                <w:rFonts w:ascii="Times New Roman" w:hAnsi="Times New Roman" w:cs="Times New Roman"/>
                <w:sz w:val="26"/>
                <w:szCs w:val="26"/>
              </w:rPr>
              <w:t xml:space="preserve">pienākums </w:t>
            </w:r>
            <w:r w:rsidRPr="00467FDD">
              <w:rPr>
                <w:rFonts w:ascii="Times New Roman" w:hAnsi="Times New Roman" w:cs="Times New Roman"/>
                <w:sz w:val="26"/>
                <w:szCs w:val="26"/>
              </w:rPr>
              <w:t>se</w:t>
            </w:r>
            <w:r w:rsidR="00786FCF" w:rsidRPr="00467FDD">
              <w:rPr>
                <w:rFonts w:ascii="Times New Roman" w:hAnsi="Times New Roman" w:cs="Times New Roman"/>
                <w:sz w:val="26"/>
                <w:szCs w:val="26"/>
              </w:rPr>
              <w:t>gt</w:t>
            </w:r>
            <w:r w:rsidRPr="00467FDD">
              <w:rPr>
                <w:rFonts w:ascii="Times New Roman" w:hAnsi="Times New Roman" w:cs="Times New Roman"/>
                <w:sz w:val="26"/>
                <w:szCs w:val="26"/>
              </w:rPr>
              <w:t xml:space="preserve"> citu sektoru finanšu tirgus dalībniekiem (kredītiestādēm un maksājumu iestādēm).</w:t>
            </w:r>
          </w:p>
          <w:p w14:paraId="7E100D7D" w14:textId="1C600A15" w:rsidR="00706C10" w:rsidRPr="00467FDD" w:rsidRDefault="00706C10" w:rsidP="00706C10">
            <w:pPr>
              <w:spacing w:after="120" w:line="240" w:lineRule="auto"/>
              <w:ind w:left="57" w:right="113"/>
              <w:jc w:val="both"/>
              <w:rPr>
                <w:rFonts w:ascii="Times New Roman" w:hAnsi="Times New Roman" w:cs="Times New Roman"/>
                <w:sz w:val="26"/>
                <w:szCs w:val="26"/>
              </w:rPr>
            </w:pPr>
            <w:r w:rsidRPr="00467FDD">
              <w:rPr>
                <w:rFonts w:ascii="Times New Roman" w:hAnsi="Times New Roman" w:cs="Times New Roman"/>
                <w:sz w:val="26"/>
                <w:szCs w:val="26"/>
              </w:rPr>
              <w:t xml:space="preserve">Konkurences padome, izskatot </w:t>
            </w:r>
            <w:r w:rsidR="00293AAA" w:rsidRPr="00467FDD">
              <w:rPr>
                <w:rFonts w:ascii="Times New Roman" w:hAnsi="Times New Roman" w:cs="Times New Roman"/>
                <w:sz w:val="26"/>
                <w:szCs w:val="26"/>
              </w:rPr>
              <w:t>biedrības</w:t>
            </w:r>
            <w:r w:rsidRPr="00467FDD">
              <w:rPr>
                <w:rFonts w:ascii="Times New Roman" w:hAnsi="Times New Roman" w:cs="Times New Roman"/>
                <w:sz w:val="26"/>
                <w:szCs w:val="26"/>
              </w:rPr>
              <w:t xml:space="preserve"> "Nebanku finanšu pakalpojumu sniedzēju asociācija" iesniegumu </w:t>
            </w:r>
            <w:r w:rsidR="007A7CF2" w:rsidRPr="00467FDD">
              <w:rPr>
                <w:rFonts w:ascii="Times New Roman" w:hAnsi="Times New Roman" w:cs="Times New Roman"/>
                <w:sz w:val="26"/>
                <w:szCs w:val="26"/>
              </w:rPr>
              <w:t xml:space="preserve">un tā papildinājumu </w:t>
            </w:r>
            <w:r w:rsidRPr="00467FDD">
              <w:rPr>
                <w:rFonts w:ascii="Times New Roman" w:hAnsi="Times New Roman" w:cs="Times New Roman"/>
                <w:sz w:val="26"/>
                <w:szCs w:val="26"/>
              </w:rPr>
              <w:t xml:space="preserve">daļā, kas attiecas uz Likumprojektā paredzētā valūtu tirdzniecības sabiedrību uzraudzības finansēšanas modeļa atbilstību brīvas, godīgas un vienlīdzīgas konkurences principiem, 2021. gada 11. janvāra vēstulē Nr. 1.7-1/38 sniedza atbildi, ka, saskaņā ar </w:t>
            </w:r>
            <w:r w:rsidR="00751326" w:rsidRPr="00467FDD">
              <w:rPr>
                <w:rFonts w:ascii="Times New Roman" w:hAnsi="Times New Roman" w:cs="Times New Roman"/>
                <w:sz w:val="26"/>
                <w:szCs w:val="26"/>
              </w:rPr>
              <w:t xml:space="preserve">biedrības </w:t>
            </w:r>
            <w:r w:rsidRPr="00467FDD">
              <w:rPr>
                <w:rFonts w:ascii="Times New Roman" w:hAnsi="Times New Roman" w:cs="Times New Roman"/>
                <w:sz w:val="26"/>
                <w:szCs w:val="26"/>
              </w:rPr>
              <w:t>"Nebanku finanšu pakalpojumu sniedzēju asociācija" iesniegum</w:t>
            </w:r>
            <w:r w:rsidRPr="00467FDD">
              <w:rPr>
                <w:rFonts w:ascii="Times New Roman" w:eastAsia="Times New Roman" w:hAnsi="Times New Roman" w:cs="Times New Roman"/>
                <w:sz w:val="26"/>
                <w:szCs w:val="26"/>
                <w:lang w:eastAsia="lv-LV"/>
              </w:rPr>
              <w:t xml:space="preserve">ā un tā </w:t>
            </w:r>
            <w:r w:rsidR="007A7CF2" w:rsidRPr="00467FDD">
              <w:rPr>
                <w:rFonts w:ascii="Times New Roman" w:eastAsia="Times New Roman" w:hAnsi="Times New Roman" w:cs="Times New Roman"/>
                <w:sz w:val="26"/>
                <w:szCs w:val="26"/>
                <w:lang w:eastAsia="lv-LV"/>
              </w:rPr>
              <w:t>papildinājumā</w:t>
            </w:r>
            <w:r w:rsidRPr="00467FDD">
              <w:rPr>
                <w:rFonts w:ascii="Times New Roman" w:eastAsia="Times New Roman" w:hAnsi="Times New Roman" w:cs="Times New Roman"/>
                <w:sz w:val="26"/>
                <w:szCs w:val="26"/>
                <w:lang w:eastAsia="lv-LV"/>
              </w:rPr>
              <w:t xml:space="preserve"> aprakstīto situāciju, finanšu tirgus dalībniekus, kas darbojas skaidras naudas tirdzniecības pakalpojumu tirgū, var savstarpēji salīdzināt. Šie finanšu tirgus dalībnieki sniedz līdzvērtīgus pakalpojumus, pērkot un pārdodot </w:t>
            </w:r>
            <w:r w:rsidR="00D30A26" w:rsidRPr="00467FDD">
              <w:rPr>
                <w:rFonts w:ascii="Times New Roman" w:eastAsia="Times New Roman" w:hAnsi="Times New Roman" w:cs="Times New Roman"/>
                <w:sz w:val="26"/>
                <w:szCs w:val="26"/>
                <w:lang w:eastAsia="lv-LV"/>
              </w:rPr>
              <w:t xml:space="preserve">ārvalstu valūtu </w:t>
            </w:r>
            <w:r w:rsidRPr="00467FDD">
              <w:rPr>
                <w:rFonts w:ascii="Times New Roman" w:eastAsia="Times New Roman" w:hAnsi="Times New Roman" w:cs="Times New Roman"/>
                <w:sz w:val="26"/>
                <w:szCs w:val="26"/>
                <w:lang w:eastAsia="lv-LV"/>
              </w:rPr>
              <w:t>skaidru naudu, un patērētājs var izvēlēties, pie kura no finanšu tirgus dalībnieka vērsties – to pakalpojumi ir savstarpēji aizvietojami. Tādējādi šādi finanšu tirgus dalībnieki konkrētajā tirgū savstarpēji konkurē.</w:t>
            </w:r>
          </w:p>
          <w:p w14:paraId="48E26DCB" w14:textId="564CE294" w:rsidR="00706C10" w:rsidRPr="00467FDD" w:rsidRDefault="00706C10" w:rsidP="00706C10">
            <w:pPr>
              <w:spacing w:after="120" w:line="240" w:lineRule="auto"/>
              <w:ind w:left="57" w:right="113"/>
              <w:jc w:val="both"/>
              <w:rPr>
                <w:rFonts w:ascii="Times New Roman" w:eastAsia="Times New Roman" w:hAnsi="Times New Roman" w:cs="Times New Roman"/>
                <w:sz w:val="26"/>
                <w:szCs w:val="26"/>
                <w:lang w:eastAsia="lv-LV"/>
              </w:rPr>
            </w:pPr>
            <w:r w:rsidRPr="00467FDD">
              <w:rPr>
                <w:rFonts w:ascii="Times New Roman" w:eastAsia="Times New Roman" w:hAnsi="Times New Roman" w:cs="Times New Roman"/>
                <w:sz w:val="26"/>
                <w:szCs w:val="26"/>
                <w:lang w:eastAsia="lv-LV"/>
              </w:rPr>
              <w:t xml:space="preserve">Finanšu tirgus dalībnieki Latvijā finansē savu uzraudzību, maksājot uzraudzības maksu. Vienlaikus, izvērtējot šobrīd spēkā esošo normatīvo regulējumu, esot secināms, ka </w:t>
            </w:r>
            <w:r w:rsidRPr="00467FDD">
              <w:rPr>
                <w:rFonts w:ascii="Times New Roman" w:eastAsia="Times New Roman" w:hAnsi="Times New Roman" w:cs="Times New Roman"/>
                <w:iCs/>
                <w:sz w:val="26"/>
                <w:szCs w:val="26"/>
                <w:lang w:eastAsia="lv-LV"/>
              </w:rPr>
              <w:t>k</w:t>
            </w:r>
            <w:r w:rsidRPr="00467FDD">
              <w:rPr>
                <w:rFonts w:ascii="Times New Roman" w:hAnsi="Times New Roman" w:cs="Times New Roman"/>
                <w:sz w:val="26"/>
                <w:szCs w:val="26"/>
              </w:rPr>
              <w:t xml:space="preserve">apitālsabiedrības, kuras nav kredītiestādes, un kuras </w:t>
            </w:r>
            <w:r w:rsidRPr="00467FDD">
              <w:rPr>
                <w:rFonts w:ascii="Times New Roman" w:eastAsia="Times New Roman" w:hAnsi="Times New Roman" w:cs="Times New Roman"/>
                <w:iCs/>
                <w:sz w:val="26"/>
                <w:szCs w:val="26"/>
                <w:lang w:eastAsia="lv-LV"/>
              </w:rPr>
              <w:t>sniedz ārvalstu valūtu skaidrās naudas tirdzniecības pakalpojumus komercdarbības veidā</w:t>
            </w:r>
            <w:r w:rsidR="00D30A26" w:rsidRPr="00467FDD">
              <w:rPr>
                <w:rFonts w:ascii="Times New Roman" w:eastAsia="Times New Roman" w:hAnsi="Times New Roman" w:cs="Times New Roman"/>
                <w:iCs/>
                <w:sz w:val="26"/>
                <w:szCs w:val="26"/>
                <w:lang w:eastAsia="lv-LV"/>
              </w:rPr>
              <w:t>,</w:t>
            </w:r>
            <w:r w:rsidRPr="00467FDD">
              <w:rPr>
                <w:rFonts w:ascii="Times New Roman" w:eastAsia="Times New Roman" w:hAnsi="Times New Roman" w:cs="Times New Roman"/>
                <w:sz w:val="26"/>
                <w:szCs w:val="26"/>
                <w:lang w:eastAsia="lv-LV"/>
              </w:rPr>
              <w:t xml:space="preserve"> ir vienīgie finanšu tirgus dalībnieki, attiecībā uz kuriem ir atšķirīgs tiesiskais regulējums, neparedzot to uzraudzības maksu.</w:t>
            </w:r>
          </w:p>
          <w:p w14:paraId="319AE87A" w14:textId="1EA08C60" w:rsidR="00706C10" w:rsidRPr="00467FDD" w:rsidRDefault="00706C10" w:rsidP="00706C10">
            <w:pPr>
              <w:spacing w:after="120" w:line="240" w:lineRule="auto"/>
              <w:ind w:left="57" w:right="113"/>
              <w:jc w:val="both"/>
              <w:rPr>
                <w:rFonts w:ascii="Times New Roman" w:eastAsia="Times New Roman" w:hAnsi="Times New Roman" w:cs="Times New Roman"/>
                <w:sz w:val="26"/>
                <w:szCs w:val="26"/>
                <w:lang w:eastAsia="lv-LV"/>
              </w:rPr>
            </w:pPr>
            <w:r w:rsidRPr="00467FDD">
              <w:rPr>
                <w:rFonts w:ascii="Times New Roman" w:eastAsia="Times New Roman" w:hAnsi="Times New Roman" w:cs="Times New Roman"/>
                <w:sz w:val="26"/>
                <w:szCs w:val="26"/>
                <w:lang w:eastAsia="lv-LV"/>
              </w:rPr>
              <w:t xml:space="preserve">Līdz ar to un ņemot vērā finanšu tirgus dalībnieku, kas darbojas </w:t>
            </w:r>
            <w:r w:rsidR="00D30A26" w:rsidRPr="00467FDD">
              <w:rPr>
                <w:rFonts w:ascii="Times New Roman" w:eastAsia="Times New Roman" w:hAnsi="Times New Roman" w:cs="Times New Roman"/>
                <w:sz w:val="26"/>
                <w:szCs w:val="26"/>
                <w:lang w:eastAsia="lv-LV"/>
              </w:rPr>
              <w:t xml:space="preserve">ārvalstu valūtu </w:t>
            </w:r>
            <w:r w:rsidRPr="00467FDD">
              <w:rPr>
                <w:rFonts w:ascii="Times New Roman" w:eastAsia="Times New Roman" w:hAnsi="Times New Roman" w:cs="Times New Roman"/>
                <w:sz w:val="26"/>
                <w:szCs w:val="26"/>
                <w:lang w:eastAsia="lv-LV"/>
              </w:rPr>
              <w:t xml:space="preserve">skaidras naudas tirdzniecības pakalpojumu tirgū, atrašanos salīdzināmos apstākļos, vienlīdzīgas konkurences noteikumu nodrošināšana nekavē arī uz valūtu tirdzniecības sabiedrībām attiecināt tiesisko regulējumu, kāds noteikts jau citiem šajā tirgū strādājošajiem finanšu tirgus dalībniekiem. </w:t>
            </w:r>
          </w:p>
          <w:p w14:paraId="1ED56118" w14:textId="2B6F7EED" w:rsidR="00706C10" w:rsidRPr="00467FDD" w:rsidRDefault="00706C10" w:rsidP="00706C10">
            <w:pPr>
              <w:spacing w:after="120" w:line="240" w:lineRule="auto"/>
              <w:ind w:left="57" w:right="113"/>
              <w:jc w:val="both"/>
              <w:rPr>
                <w:rFonts w:ascii="Times New Roman" w:eastAsia="Times New Roman" w:hAnsi="Times New Roman" w:cs="Times New Roman"/>
                <w:sz w:val="26"/>
                <w:szCs w:val="26"/>
                <w:lang w:eastAsia="lv-LV"/>
              </w:rPr>
            </w:pPr>
            <w:r w:rsidRPr="00467FDD">
              <w:rPr>
                <w:rFonts w:ascii="Times New Roman" w:eastAsia="Times New Roman" w:hAnsi="Times New Roman" w:cs="Times New Roman"/>
                <w:sz w:val="26"/>
                <w:szCs w:val="26"/>
                <w:lang w:eastAsia="lv-LV"/>
              </w:rPr>
              <w:t xml:space="preserve">Attiecībā uz </w:t>
            </w:r>
            <w:r w:rsidR="00293AAA" w:rsidRPr="00467FDD">
              <w:rPr>
                <w:rFonts w:ascii="Times New Roman" w:hAnsi="Times New Roman" w:cs="Times New Roman"/>
                <w:sz w:val="26"/>
                <w:szCs w:val="26"/>
              </w:rPr>
              <w:t>biedrības</w:t>
            </w:r>
            <w:r w:rsidRPr="00467FDD">
              <w:rPr>
                <w:rFonts w:ascii="Times New Roman" w:hAnsi="Times New Roman" w:cs="Times New Roman"/>
                <w:sz w:val="26"/>
                <w:szCs w:val="26"/>
              </w:rPr>
              <w:t xml:space="preserve"> "Nebanku finanšu pakalpojumu sniedzēju asociācija"</w:t>
            </w:r>
            <w:r w:rsidRPr="00467FDD">
              <w:rPr>
                <w:rFonts w:ascii="Times New Roman" w:eastAsia="Times New Roman" w:hAnsi="Times New Roman" w:cs="Times New Roman"/>
                <w:sz w:val="26"/>
                <w:szCs w:val="26"/>
                <w:lang w:eastAsia="lv-LV"/>
              </w:rPr>
              <w:t xml:space="preserve"> izteiktajiem iebildumiem par uzraudzības maksas kopējā apmēra ietekmi un nozares darbību ilgtermiņā, kā arī </w:t>
            </w:r>
            <w:r w:rsidRPr="00467FDD">
              <w:rPr>
                <w:rFonts w:ascii="Times New Roman" w:eastAsia="Times New Roman" w:hAnsi="Times New Roman" w:cs="Times New Roman"/>
                <w:iCs/>
                <w:sz w:val="26"/>
                <w:szCs w:val="26"/>
                <w:lang w:eastAsia="lv-LV"/>
              </w:rPr>
              <w:t>k</w:t>
            </w:r>
            <w:r w:rsidRPr="00467FDD">
              <w:rPr>
                <w:rFonts w:ascii="Times New Roman" w:hAnsi="Times New Roman" w:cs="Times New Roman"/>
                <w:sz w:val="26"/>
                <w:szCs w:val="26"/>
              </w:rPr>
              <w:t xml:space="preserve">apitālsabiedrību, kuras nav kredītiestādes, un kuras </w:t>
            </w:r>
            <w:r w:rsidRPr="00467FDD">
              <w:rPr>
                <w:rFonts w:ascii="Times New Roman" w:eastAsia="Times New Roman" w:hAnsi="Times New Roman" w:cs="Times New Roman"/>
                <w:iCs/>
                <w:sz w:val="26"/>
                <w:szCs w:val="26"/>
                <w:lang w:eastAsia="lv-LV"/>
              </w:rPr>
              <w:t>sniedz ārvalstu valūtu skaidrās naudas tirdzniecības pakalpojumus komercdarbības veidā</w:t>
            </w:r>
            <w:r w:rsidR="00D30A26" w:rsidRPr="00467FDD">
              <w:rPr>
                <w:rFonts w:ascii="Times New Roman" w:eastAsia="Times New Roman" w:hAnsi="Times New Roman" w:cs="Times New Roman"/>
                <w:iCs/>
                <w:sz w:val="26"/>
                <w:szCs w:val="26"/>
                <w:lang w:eastAsia="lv-LV"/>
              </w:rPr>
              <w:t>,</w:t>
            </w:r>
            <w:r w:rsidRPr="00467FDD">
              <w:rPr>
                <w:rFonts w:ascii="Times New Roman" w:eastAsia="Times New Roman" w:hAnsi="Times New Roman" w:cs="Times New Roman"/>
                <w:sz w:val="26"/>
                <w:szCs w:val="26"/>
                <w:lang w:eastAsia="lv-LV"/>
              </w:rPr>
              <w:t xml:space="preserve"> iespējām turpināt darbību tirgū, Konkurences padome norādīja, ka uzraudzības finansēšanai noteiktie maksājumi finanšu tirgus dalībniekiem ir obligāti un ir pielīdzināmi nodokļu vai nodevu maksājumiem. Normatīvā akta izdevējam, paredzot viena konkrētā tirgus dalībniekiem normatīvajā aktā atšķirīgus maksājumus, šīs atšķirības ir jāspēj objektīvi un saprātīgi pamatot.</w:t>
            </w:r>
          </w:p>
          <w:p w14:paraId="622D1C77" w14:textId="77777777" w:rsidR="00706C10" w:rsidRPr="00467FDD" w:rsidRDefault="00706C10" w:rsidP="00706C10">
            <w:pPr>
              <w:spacing w:after="120" w:line="240" w:lineRule="auto"/>
              <w:ind w:left="57" w:right="113"/>
              <w:jc w:val="both"/>
              <w:rPr>
                <w:rFonts w:ascii="Times New Roman" w:eastAsia="Times New Roman" w:hAnsi="Times New Roman" w:cs="Times New Roman"/>
                <w:sz w:val="26"/>
                <w:szCs w:val="26"/>
                <w:lang w:eastAsia="lv-LV"/>
              </w:rPr>
            </w:pPr>
            <w:r w:rsidRPr="00467FDD">
              <w:rPr>
                <w:rFonts w:ascii="Times New Roman" w:eastAsia="Times New Roman" w:hAnsi="Times New Roman" w:cs="Times New Roman"/>
                <w:sz w:val="26"/>
                <w:szCs w:val="26"/>
                <w:lang w:eastAsia="lv-LV"/>
              </w:rPr>
              <w:t>Ņemot vērā minēto, Konkurences padome konkrētajā gadījumā nesaskata iespējamos nevienlīdzīgas konkurences apstākļus finanšu tirgus dalībniekiem, kas darbojas ārvalstu valūtu skaidras naudas tirdzniecības pakalpojumu tirgū.</w:t>
            </w:r>
          </w:p>
          <w:p w14:paraId="3E9ECBE3" w14:textId="66DC76ED" w:rsidR="007A7CF2" w:rsidRPr="00467FDD" w:rsidRDefault="007049CA" w:rsidP="00706C10">
            <w:pPr>
              <w:spacing w:after="120" w:line="240" w:lineRule="auto"/>
              <w:ind w:left="57" w:right="113"/>
              <w:jc w:val="both"/>
              <w:rPr>
                <w:rFonts w:ascii="Times New Roman" w:eastAsia="Times New Roman" w:hAnsi="Times New Roman" w:cs="Times New Roman"/>
                <w:sz w:val="26"/>
                <w:szCs w:val="26"/>
                <w:lang w:eastAsia="lv-LV"/>
              </w:rPr>
            </w:pPr>
            <w:r w:rsidRPr="00467FDD">
              <w:rPr>
                <w:rFonts w:ascii="Times New Roman" w:eastAsia="Times New Roman" w:hAnsi="Times New Roman" w:cs="Times New Roman"/>
                <w:sz w:val="26"/>
                <w:szCs w:val="26"/>
                <w:lang w:eastAsia="lv-LV"/>
              </w:rPr>
              <w:t>I</w:t>
            </w:r>
            <w:r w:rsidR="007A7CF2" w:rsidRPr="00467FDD">
              <w:rPr>
                <w:rFonts w:ascii="Times New Roman" w:eastAsia="Times New Roman" w:hAnsi="Times New Roman" w:cs="Times New Roman"/>
                <w:sz w:val="26"/>
                <w:szCs w:val="26"/>
                <w:lang w:eastAsia="lv-LV"/>
              </w:rPr>
              <w:t xml:space="preserve">zskatot minēto </w:t>
            </w:r>
            <w:r w:rsidR="00293AAA" w:rsidRPr="00467FDD">
              <w:rPr>
                <w:rFonts w:ascii="Times New Roman" w:eastAsia="Times New Roman" w:hAnsi="Times New Roman" w:cs="Times New Roman"/>
                <w:sz w:val="26"/>
                <w:szCs w:val="26"/>
                <w:lang w:eastAsia="lv-LV"/>
              </w:rPr>
              <w:t>biedrības</w:t>
            </w:r>
            <w:r w:rsidR="007A7CF2" w:rsidRPr="00467FDD">
              <w:rPr>
                <w:rFonts w:ascii="Times New Roman" w:eastAsia="Times New Roman" w:hAnsi="Times New Roman" w:cs="Times New Roman"/>
                <w:sz w:val="26"/>
                <w:szCs w:val="26"/>
                <w:lang w:eastAsia="lv-LV"/>
              </w:rPr>
              <w:t xml:space="preserve"> "Nebanku finanšu pakalpojumu sniedzēju asociācija" iesniegumu un tā papildinājumu, </w:t>
            </w:r>
            <w:r w:rsidR="00D30A26" w:rsidRPr="00467FDD">
              <w:rPr>
                <w:rFonts w:ascii="Times New Roman" w:eastAsia="Times New Roman" w:hAnsi="Times New Roman" w:cs="Times New Roman"/>
                <w:sz w:val="26"/>
                <w:szCs w:val="26"/>
                <w:lang w:eastAsia="lv-LV"/>
              </w:rPr>
              <w:t xml:space="preserve">kā arī uzklausot Latvijas Bankas un FKTK ekspertu viedokli par uzraudzības maksas noteikšanas nepieciešamību visiem finanšu tirgus dalībniekiem un aprēķināšanas kārtību pēc iespējami vienlīdzīgiem kritērijiem, </w:t>
            </w:r>
            <w:r w:rsidR="00FB5E7A" w:rsidRPr="00467FDD">
              <w:rPr>
                <w:rFonts w:ascii="Times New Roman" w:eastAsia="Times New Roman" w:hAnsi="Times New Roman" w:cs="Times New Roman"/>
                <w:sz w:val="26"/>
                <w:szCs w:val="26"/>
                <w:lang w:eastAsia="lv-LV"/>
              </w:rPr>
              <w:t xml:space="preserve">2021. gada 3. februāra vēstulē Nr. 2.1-20/17-1/609, </w:t>
            </w:r>
            <w:r w:rsidR="00F0670C" w:rsidRPr="00467FDD">
              <w:rPr>
                <w:rFonts w:ascii="Times New Roman" w:eastAsia="Times New Roman" w:hAnsi="Times New Roman" w:cs="Times New Roman"/>
                <w:sz w:val="26"/>
                <w:szCs w:val="26"/>
                <w:lang w:eastAsia="lv-LV"/>
              </w:rPr>
              <w:t xml:space="preserve">tika </w:t>
            </w:r>
            <w:r w:rsidR="00D30A26" w:rsidRPr="00467FDD">
              <w:rPr>
                <w:rFonts w:ascii="Times New Roman" w:eastAsia="Times New Roman" w:hAnsi="Times New Roman" w:cs="Times New Roman"/>
                <w:sz w:val="26"/>
                <w:szCs w:val="26"/>
                <w:lang w:eastAsia="lv-LV"/>
              </w:rPr>
              <w:t>secinā</w:t>
            </w:r>
            <w:r w:rsidR="00F0670C" w:rsidRPr="00467FDD">
              <w:rPr>
                <w:rFonts w:ascii="Times New Roman" w:eastAsia="Times New Roman" w:hAnsi="Times New Roman" w:cs="Times New Roman"/>
                <w:sz w:val="26"/>
                <w:szCs w:val="26"/>
                <w:lang w:eastAsia="lv-LV"/>
              </w:rPr>
              <w:t>ts</w:t>
            </w:r>
            <w:r w:rsidR="00D30A26" w:rsidRPr="00467FDD">
              <w:rPr>
                <w:rFonts w:ascii="Times New Roman" w:eastAsia="Times New Roman" w:hAnsi="Times New Roman" w:cs="Times New Roman"/>
                <w:sz w:val="26"/>
                <w:szCs w:val="26"/>
                <w:lang w:eastAsia="lv-LV"/>
              </w:rPr>
              <w:t>, ka Likumprojektā ietverto Maksājumu pakalpojumu un elektroniskās naudas likuma 26.</w:t>
            </w:r>
            <w:r w:rsidR="00D30A26" w:rsidRPr="00467FDD">
              <w:rPr>
                <w:rFonts w:ascii="Times New Roman" w:eastAsia="Times New Roman" w:hAnsi="Times New Roman" w:cs="Times New Roman"/>
                <w:sz w:val="26"/>
                <w:szCs w:val="26"/>
                <w:vertAlign w:val="superscript"/>
                <w:lang w:eastAsia="lv-LV"/>
              </w:rPr>
              <w:t>4</w:t>
            </w:r>
            <w:r w:rsidR="00D30A26" w:rsidRPr="00467FDD">
              <w:rPr>
                <w:rFonts w:ascii="Times New Roman" w:eastAsia="Times New Roman" w:hAnsi="Times New Roman" w:cs="Times New Roman"/>
                <w:sz w:val="26"/>
                <w:szCs w:val="26"/>
                <w:lang w:eastAsia="lv-LV"/>
              </w:rPr>
              <w:t xml:space="preserve"> panta otrās daļas normu, kas paredz valūtu tirdzniecības sabiedrību pienākumu maksāt Latvijas Bankai uzraudzības maksu, ir iespējams pārskatīt atbilstoši asociācijas "Nebanku finanšu pakalpojumu sniedzēju asociācija" ierosinātajam principam, uzraudzības maksas fiksēto daļu piesaistot nevis nopirktās un pārdotās ārvalstu valūtas kopējam apjomam, bet valūtu tirdzniecības sabiedrību bruto ieņēmumiem.</w:t>
            </w:r>
            <w:r w:rsidR="007A7CF2" w:rsidRPr="00467FDD">
              <w:rPr>
                <w:rFonts w:ascii="Times New Roman" w:eastAsia="Times New Roman" w:hAnsi="Times New Roman" w:cs="Times New Roman"/>
                <w:sz w:val="26"/>
                <w:szCs w:val="26"/>
                <w:lang w:eastAsia="lv-LV"/>
              </w:rPr>
              <w:t xml:space="preserve"> </w:t>
            </w:r>
          </w:p>
          <w:p w14:paraId="2DF4189C" w14:textId="75CFACD9" w:rsidR="00D30A26" w:rsidRPr="00467FDD" w:rsidRDefault="00F0670C" w:rsidP="00FB5E7A">
            <w:pPr>
              <w:spacing w:after="120" w:line="240" w:lineRule="auto"/>
              <w:ind w:left="57" w:right="113"/>
              <w:jc w:val="both"/>
              <w:rPr>
                <w:rFonts w:ascii="Times New Roman" w:eastAsia="Times New Roman" w:hAnsi="Times New Roman" w:cs="Times New Roman"/>
                <w:sz w:val="26"/>
                <w:szCs w:val="26"/>
                <w:lang w:eastAsia="lv-LV"/>
              </w:rPr>
            </w:pPr>
            <w:r w:rsidRPr="00467FDD">
              <w:rPr>
                <w:rFonts w:ascii="Times New Roman" w:eastAsia="Times New Roman" w:hAnsi="Times New Roman" w:cs="Times New Roman"/>
                <w:sz w:val="26"/>
                <w:szCs w:val="26"/>
                <w:lang w:eastAsia="lv-LV"/>
              </w:rPr>
              <w:t>T</w:t>
            </w:r>
            <w:r w:rsidR="00D30A26" w:rsidRPr="00467FDD">
              <w:rPr>
                <w:rFonts w:ascii="Times New Roman" w:eastAsia="Times New Roman" w:hAnsi="Times New Roman" w:cs="Times New Roman"/>
                <w:sz w:val="26"/>
                <w:szCs w:val="26"/>
                <w:lang w:eastAsia="lv-LV"/>
              </w:rPr>
              <w:t>eorētiski iespējamajā situācijā, ja ārvalstu valūtu pirkšanas un pārdošanas tirgū darbojošos valūtu tirdzniecības sabiedrību skaits nozīmīgi samazinās un Latvijas Banka no 2023. gada var paredzēt mazāku resursu patēriņu konkrētās nozares uzraudzībai, uz valūtu tirdzniecības sabiedrībām būtu iespējams attiecināt tādu tiesisko regulējumu, kāds šobrīd ir paredzēts Maksājumu pakalpojumu un elektroniskās naudas likuma 40. panta 1.</w:t>
            </w:r>
            <w:r w:rsidR="00D30A26" w:rsidRPr="00467FDD">
              <w:rPr>
                <w:rFonts w:ascii="Times New Roman" w:eastAsia="Times New Roman" w:hAnsi="Times New Roman" w:cs="Times New Roman"/>
                <w:sz w:val="26"/>
                <w:szCs w:val="26"/>
                <w:vertAlign w:val="superscript"/>
                <w:lang w:eastAsia="lv-LV"/>
              </w:rPr>
              <w:t>4</w:t>
            </w:r>
            <w:r w:rsidR="00D30A26" w:rsidRPr="00467FDD">
              <w:rPr>
                <w:rFonts w:ascii="Times New Roman" w:eastAsia="Times New Roman" w:hAnsi="Times New Roman" w:cs="Times New Roman"/>
                <w:sz w:val="26"/>
                <w:szCs w:val="26"/>
                <w:lang w:eastAsia="lv-LV"/>
              </w:rPr>
              <w:t xml:space="preserve"> daļā, </w:t>
            </w:r>
            <w:r w:rsidR="004D7732" w:rsidRPr="00467FDD">
              <w:rPr>
                <w:rFonts w:ascii="Times New Roman" w:eastAsia="Times New Roman" w:hAnsi="Times New Roman" w:cs="Times New Roman"/>
                <w:sz w:val="26"/>
                <w:szCs w:val="26"/>
                <w:lang w:eastAsia="lv-LV"/>
              </w:rPr>
              <w:t xml:space="preserve">proti, 3000 </w:t>
            </w:r>
            <w:r w:rsidR="004D7732" w:rsidRPr="00467FDD">
              <w:rPr>
                <w:rFonts w:ascii="Times New Roman" w:eastAsia="Times New Roman" w:hAnsi="Times New Roman" w:cs="Times New Roman"/>
                <w:i/>
                <w:iCs/>
                <w:sz w:val="26"/>
                <w:szCs w:val="26"/>
                <w:lang w:eastAsia="lv-LV"/>
              </w:rPr>
              <w:t>euro</w:t>
            </w:r>
            <w:r w:rsidR="004D7732" w:rsidRPr="00467FDD">
              <w:rPr>
                <w:rFonts w:ascii="Times New Roman" w:eastAsia="Times New Roman" w:hAnsi="Times New Roman" w:cs="Times New Roman"/>
                <w:sz w:val="26"/>
                <w:szCs w:val="26"/>
                <w:lang w:eastAsia="lv-LV"/>
              </w:rPr>
              <w:t xml:space="preserve"> gadā un papildus līdz 1,4 procentiem (ieskaitot) gadā no saviem bruto ieņēmumiem, kas saistīti ar valūtu tirdzniecību, kopējai valūtu tirdzniecības sabiedrības maksai nepārsniedzot 100 000 </w:t>
            </w:r>
            <w:r w:rsidR="004D7732" w:rsidRPr="00467FDD">
              <w:rPr>
                <w:rFonts w:ascii="Times New Roman" w:eastAsia="Times New Roman" w:hAnsi="Times New Roman" w:cs="Times New Roman"/>
                <w:i/>
                <w:iCs/>
                <w:sz w:val="26"/>
                <w:szCs w:val="26"/>
                <w:lang w:eastAsia="lv-LV"/>
              </w:rPr>
              <w:t>euro</w:t>
            </w:r>
            <w:r w:rsidR="004D7732" w:rsidRPr="00467FDD">
              <w:rPr>
                <w:rFonts w:ascii="Times New Roman" w:eastAsia="Times New Roman" w:hAnsi="Times New Roman" w:cs="Times New Roman"/>
                <w:sz w:val="26"/>
                <w:szCs w:val="26"/>
                <w:lang w:eastAsia="lv-LV"/>
              </w:rPr>
              <w:t xml:space="preserve"> gadā, </w:t>
            </w:r>
            <w:r w:rsidR="00D30A26" w:rsidRPr="00467FDD">
              <w:rPr>
                <w:rFonts w:ascii="Times New Roman" w:eastAsia="Times New Roman" w:hAnsi="Times New Roman" w:cs="Times New Roman"/>
                <w:sz w:val="26"/>
                <w:szCs w:val="26"/>
                <w:lang w:eastAsia="lv-LV"/>
              </w:rPr>
              <w:t xml:space="preserve">kas būtu pilnībā salīdzināms ar maksājumu iestādēm, radītu vienlīdzīgus konkurences apstākļus tirgū un novērstu situāciju, ka kāda finanšu tirgus dalībnieku grupa darbojoties vienā tirgū un sniedzot aizvietojamus pakalpojumus maksā atšķirīgu uzraudzības maksas apmēru. </w:t>
            </w:r>
          </w:p>
          <w:p w14:paraId="6C877BE3" w14:textId="79A28C68" w:rsidR="00C969B3" w:rsidRPr="00467FDD" w:rsidRDefault="00293AAA" w:rsidP="00706C10">
            <w:pPr>
              <w:spacing w:after="120" w:line="240" w:lineRule="auto"/>
              <w:ind w:left="57" w:right="113"/>
              <w:jc w:val="both"/>
              <w:rPr>
                <w:rFonts w:ascii="Times New Roman" w:eastAsia="Times New Roman" w:hAnsi="Times New Roman" w:cs="Times New Roman"/>
                <w:sz w:val="26"/>
                <w:szCs w:val="26"/>
                <w:lang w:eastAsia="lv-LV"/>
              </w:rPr>
            </w:pPr>
            <w:r w:rsidRPr="00467FDD">
              <w:rPr>
                <w:rFonts w:ascii="Times New Roman" w:eastAsia="Times New Roman" w:hAnsi="Times New Roman" w:cs="Times New Roman"/>
                <w:sz w:val="26"/>
                <w:szCs w:val="26"/>
                <w:lang w:eastAsia="lv-LV"/>
              </w:rPr>
              <w:t>Biedrība</w:t>
            </w:r>
            <w:r w:rsidR="004D7732" w:rsidRPr="00467FDD">
              <w:rPr>
                <w:rFonts w:ascii="Times New Roman" w:eastAsia="Times New Roman" w:hAnsi="Times New Roman" w:cs="Times New Roman"/>
                <w:sz w:val="26"/>
                <w:szCs w:val="26"/>
                <w:lang w:eastAsia="lv-LV"/>
              </w:rPr>
              <w:t xml:space="preserve"> "Nebanku finanšu pakalpojumu sniedzēju asociācija" </w:t>
            </w:r>
            <w:r w:rsidR="00FC65D5" w:rsidRPr="00467FDD">
              <w:rPr>
                <w:rFonts w:ascii="Times New Roman" w:eastAsia="Times New Roman" w:hAnsi="Times New Roman" w:cs="Times New Roman"/>
                <w:sz w:val="26"/>
                <w:szCs w:val="26"/>
                <w:lang w:eastAsia="lv-LV"/>
              </w:rPr>
              <w:t xml:space="preserve">ir </w:t>
            </w:r>
            <w:r w:rsidR="004D7732" w:rsidRPr="00467FDD">
              <w:rPr>
                <w:rFonts w:ascii="Times New Roman" w:eastAsia="Times New Roman" w:hAnsi="Times New Roman" w:cs="Times New Roman"/>
                <w:sz w:val="26"/>
                <w:szCs w:val="26"/>
                <w:lang w:eastAsia="lv-LV"/>
              </w:rPr>
              <w:t xml:space="preserve">ierosinājusi valūtu tirdzniecības sabiedrību maksājamās uzraudzības maksas modeli 1500 </w:t>
            </w:r>
            <w:r w:rsidR="004D7732" w:rsidRPr="00467FDD">
              <w:rPr>
                <w:rFonts w:ascii="Times New Roman" w:eastAsia="Times New Roman" w:hAnsi="Times New Roman" w:cs="Times New Roman"/>
                <w:i/>
                <w:iCs/>
                <w:sz w:val="26"/>
                <w:szCs w:val="26"/>
                <w:lang w:eastAsia="lv-LV"/>
              </w:rPr>
              <w:t>euro</w:t>
            </w:r>
            <w:r w:rsidR="004D7732" w:rsidRPr="00467FDD">
              <w:rPr>
                <w:rFonts w:ascii="Times New Roman" w:eastAsia="Times New Roman" w:hAnsi="Times New Roman" w:cs="Times New Roman"/>
                <w:sz w:val="26"/>
                <w:szCs w:val="26"/>
                <w:lang w:eastAsia="lv-LV"/>
              </w:rPr>
              <w:t xml:space="preserve"> gadā un papildus 2,5 % no bruto ieņēmumiem, kas saistīti ar valūtu tirdzniecību, maksimālajai uzraudzības maksas summai nepārsniedzot 8000 </w:t>
            </w:r>
            <w:r w:rsidR="004D7732" w:rsidRPr="00467FDD">
              <w:rPr>
                <w:rFonts w:ascii="Times New Roman" w:eastAsia="Times New Roman" w:hAnsi="Times New Roman" w:cs="Times New Roman"/>
                <w:i/>
                <w:iCs/>
                <w:sz w:val="26"/>
                <w:szCs w:val="26"/>
                <w:lang w:eastAsia="lv-LV"/>
              </w:rPr>
              <w:t>euro</w:t>
            </w:r>
            <w:r w:rsidR="004D7732" w:rsidRPr="00467FDD">
              <w:rPr>
                <w:rFonts w:ascii="Times New Roman" w:eastAsia="Times New Roman" w:hAnsi="Times New Roman" w:cs="Times New Roman"/>
                <w:sz w:val="26"/>
                <w:szCs w:val="26"/>
                <w:lang w:eastAsia="lv-LV"/>
              </w:rPr>
              <w:t xml:space="preserve"> gadā, kas arī arī pašas asociācijas aprēķiniem tikai daļēji segtu uz valūtu tirdzniecības sabiedrībām attiecināmo uzraudzības maksu. </w:t>
            </w:r>
          </w:p>
          <w:p w14:paraId="1EB657A4" w14:textId="77777777" w:rsidR="00C969B3" w:rsidRPr="00467FDD" w:rsidRDefault="004D7732" w:rsidP="00706C10">
            <w:pPr>
              <w:spacing w:after="120" w:line="240" w:lineRule="auto"/>
              <w:ind w:left="57" w:right="113"/>
              <w:jc w:val="both"/>
              <w:rPr>
                <w:rFonts w:ascii="Times New Roman" w:eastAsia="Times New Roman" w:hAnsi="Times New Roman" w:cs="Times New Roman"/>
                <w:sz w:val="26"/>
                <w:szCs w:val="26"/>
                <w:lang w:eastAsia="lv-LV"/>
              </w:rPr>
            </w:pPr>
            <w:r w:rsidRPr="00467FDD">
              <w:rPr>
                <w:rFonts w:ascii="Times New Roman" w:eastAsia="Times New Roman" w:hAnsi="Times New Roman" w:cs="Times New Roman"/>
                <w:sz w:val="26"/>
                <w:szCs w:val="26"/>
                <w:lang w:eastAsia="lv-LV"/>
              </w:rPr>
              <w:t>Saskaņā ar Latvijas Bankas un FKTK aprēķiniem, gadījumā, ja valūtu tirdzniecības sabiedrību uzraudzības maksas mainīgo daļu noteiktu 2,5</w:t>
            </w:r>
            <w:r w:rsidR="00C969B3" w:rsidRPr="00467FDD">
              <w:rPr>
                <w:rFonts w:ascii="Times New Roman" w:eastAsia="Times New Roman" w:hAnsi="Times New Roman" w:cs="Times New Roman"/>
                <w:sz w:val="26"/>
                <w:szCs w:val="26"/>
                <w:lang w:eastAsia="lv-LV"/>
              </w:rPr>
              <w:t> </w:t>
            </w:r>
            <w:r w:rsidRPr="00467FDD">
              <w:rPr>
                <w:rFonts w:ascii="Times New Roman" w:eastAsia="Times New Roman" w:hAnsi="Times New Roman" w:cs="Times New Roman"/>
                <w:sz w:val="26"/>
                <w:szCs w:val="26"/>
                <w:lang w:eastAsia="lv-LV"/>
              </w:rPr>
              <w:t xml:space="preserve">% no bruto ieņēmumiem, kas saistīti ar valūtu tirdzniecību, teorētiski </w:t>
            </w:r>
            <w:r w:rsidR="00C969B3" w:rsidRPr="00467FDD">
              <w:rPr>
                <w:rFonts w:ascii="Times New Roman" w:eastAsia="Times New Roman" w:hAnsi="Times New Roman" w:cs="Times New Roman"/>
                <w:sz w:val="26"/>
                <w:szCs w:val="26"/>
                <w:lang w:eastAsia="lv-LV"/>
              </w:rPr>
              <w:t>š</w:t>
            </w:r>
            <w:r w:rsidRPr="00467FDD">
              <w:rPr>
                <w:rFonts w:ascii="Times New Roman" w:eastAsia="Times New Roman" w:hAnsi="Times New Roman" w:cs="Times New Roman"/>
                <w:sz w:val="26"/>
                <w:szCs w:val="26"/>
                <w:lang w:eastAsia="lv-LV"/>
              </w:rPr>
              <w:t>ā</w:t>
            </w:r>
            <w:r w:rsidR="00C969B3" w:rsidRPr="00467FDD">
              <w:rPr>
                <w:rFonts w:ascii="Times New Roman" w:eastAsia="Times New Roman" w:hAnsi="Times New Roman" w:cs="Times New Roman"/>
                <w:sz w:val="26"/>
                <w:szCs w:val="26"/>
                <w:lang w:eastAsia="lv-LV"/>
              </w:rPr>
              <w:t>da kritērija</w:t>
            </w:r>
            <w:r w:rsidRPr="00467FDD">
              <w:rPr>
                <w:rFonts w:ascii="Times New Roman" w:eastAsia="Times New Roman" w:hAnsi="Times New Roman" w:cs="Times New Roman"/>
                <w:sz w:val="26"/>
                <w:szCs w:val="26"/>
                <w:lang w:eastAsia="lv-LV"/>
              </w:rPr>
              <w:t xml:space="preserve"> piemērošana </w:t>
            </w:r>
            <w:r w:rsidR="00C969B3" w:rsidRPr="00467FDD">
              <w:rPr>
                <w:rFonts w:ascii="Times New Roman" w:eastAsia="Times New Roman" w:hAnsi="Times New Roman" w:cs="Times New Roman"/>
                <w:sz w:val="26"/>
                <w:szCs w:val="26"/>
                <w:lang w:eastAsia="lv-LV"/>
              </w:rPr>
              <w:t xml:space="preserve">būtu iespējama, ja tas tiktu </w:t>
            </w:r>
            <w:r w:rsidRPr="00467FDD">
              <w:rPr>
                <w:rFonts w:ascii="Times New Roman" w:eastAsia="Times New Roman" w:hAnsi="Times New Roman" w:cs="Times New Roman"/>
                <w:sz w:val="26"/>
                <w:szCs w:val="26"/>
                <w:lang w:eastAsia="lv-LV"/>
              </w:rPr>
              <w:t>kombin</w:t>
            </w:r>
            <w:r w:rsidR="00C969B3" w:rsidRPr="00467FDD">
              <w:rPr>
                <w:rFonts w:ascii="Times New Roman" w:eastAsia="Times New Roman" w:hAnsi="Times New Roman" w:cs="Times New Roman"/>
                <w:sz w:val="26"/>
                <w:szCs w:val="26"/>
                <w:lang w:eastAsia="lv-LV"/>
              </w:rPr>
              <w:t>ēts</w:t>
            </w:r>
            <w:r w:rsidRPr="00467FDD">
              <w:rPr>
                <w:rFonts w:ascii="Times New Roman" w:eastAsia="Times New Roman" w:hAnsi="Times New Roman" w:cs="Times New Roman"/>
                <w:sz w:val="26"/>
                <w:szCs w:val="26"/>
                <w:lang w:eastAsia="lv-LV"/>
              </w:rPr>
              <w:t xml:space="preserve"> ar Likumprojektā jau paredzēt</w:t>
            </w:r>
            <w:r w:rsidR="00C969B3" w:rsidRPr="00467FDD">
              <w:rPr>
                <w:rFonts w:ascii="Times New Roman" w:eastAsia="Times New Roman" w:hAnsi="Times New Roman" w:cs="Times New Roman"/>
                <w:sz w:val="26"/>
                <w:szCs w:val="26"/>
                <w:lang w:eastAsia="lv-LV"/>
              </w:rPr>
              <w:t>o</w:t>
            </w:r>
            <w:r w:rsidRPr="00467FDD">
              <w:rPr>
                <w:rFonts w:ascii="Times New Roman" w:eastAsia="Times New Roman" w:hAnsi="Times New Roman" w:cs="Times New Roman"/>
                <w:sz w:val="26"/>
                <w:szCs w:val="26"/>
                <w:lang w:eastAsia="lv-LV"/>
              </w:rPr>
              <w:t xml:space="preserve"> valūtu tirdzniecības sabiedrību uzraudzības maksas minimālo apmēru 2000 </w:t>
            </w:r>
            <w:r w:rsidRPr="00467FDD">
              <w:rPr>
                <w:rFonts w:ascii="Times New Roman" w:eastAsia="Times New Roman" w:hAnsi="Times New Roman" w:cs="Times New Roman"/>
                <w:i/>
                <w:iCs/>
                <w:sz w:val="26"/>
                <w:szCs w:val="26"/>
                <w:lang w:eastAsia="lv-LV"/>
              </w:rPr>
              <w:t>euro</w:t>
            </w:r>
            <w:r w:rsidRPr="00467FDD">
              <w:rPr>
                <w:rFonts w:ascii="Times New Roman" w:eastAsia="Times New Roman" w:hAnsi="Times New Roman" w:cs="Times New Roman"/>
                <w:sz w:val="26"/>
                <w:szCs w:val="26"/>
                <w:lang w:eastAsia="lv-LV"/>
              </w:rPr>
              <w:t xml:space="preserve"> gadā un maksimālo apmēru 2</w:t>
            </w:r>
            <w:r w:rsidR="00C969B3" w:rsidRPr="00467FDD">
              <w:rPr>
                <w:rFonts w:ascii="Times New Roman" w:eastAsia="Times New Roman" w:hAnsi="Times New Roman" w:cs="Times New Roman"/>
                <w:sz w:val="26"/>
                <w:szCs w:val="26"/>
                <w:lang w:eastAsia="lv-LV"/>
              </w:rPr>
              <w:t>0 </w:t>
            </w:r>
            <w:r w:rsidRPr="00467FDD">
              <w:rPr>
                <w:rFonts w:ascii="Times New Roman" w:eastAsia="Times New Roman" w:hAnsi="Times New Roman" w:cs="Times New Roman"/>
                <w:sz w:val="26"/>
                <w:szCs w:val="26"/>
                <w:lang w:eastAsia="lv-LV"/>
              </w:rPr>
              <w:t>000 </w:t>
            </w:r>
            <w:r w:rsidR="00C969B3" w:rsidRPr="00467FDD">
              <w:rPr>
                <w:rFonts w:ascii="Times New Roman" w:eastAsia="Times New Roman" w:hAnsi="Times New Roman" w:cs="Times New Roman"/>
                <w:i/>
                <w:iCs/>
                <w:sz w:val="26"/>
                <w:szCs w:val="26"/>
                <w:lang w:eastAsia="lv-LV"/>
              </w:rPr>
              <w:t>euro</w:t>
            </w:r>
            <w:r w:rsidR="00C969B3" w:rsidRPr="00467FDD">
              <w:rPr>
                <w:rFonts w:ascii="Times New Roman" w:eastAsia="Times New Roman" w:hAnsi="Times New Roman" w:cs="Times New Roman"/>
                <w:sz w:val="26"/>
                <w:szCs w:val="26"/>
                <w:lang w:eastAsia="lv-LV"/>
              </w:rPr>
              <w:t xml:space="preserve"> </w:t>
            </w:r>
            <w:r w:rsidRPr="00467FDD">
              <w:rPr>
                <w:rFonts w:ascii="Times New Roman" w:eastAsia="Times New Roman" w:hAnsi="Times New Roman" w:cs="Times New Roman"/>
                <w:sz w:val="26"/>
                <w:szCs w:val="26"/>
                <w:lang w:eastAsia="lv-LV"/>
              </w:rPr>
              <w:t>gadā</w:t>
            </w:r>
            <w:r w:rsidR="00C969B3" w:rsidRPr="00467FDD">
              <w:rPr>
                <w:rFonts w:ascii="Times New Roman" w:eastAsia="Times New Roman" w:hAnsi="Times New Roman" w:cs="Times New Roman"/>
                <w:sz w:val="26"/>
                <w:szCs w:val="26"/>
                <w:lang w:eastAsia="lv-LV"/>
              </w:rPr>
              <w:t>.</w:t>
            </w:r>
          </w:p>
          <w:p w14:paraId="25EC1642" w14:textId="38592609" w:rsidR="00D30A26" w:rsidRPr="00467FDD" w:rsidRDefault="00C969B3" w:rsidP="00706C10">
            <w:pPr>
              <w:spacing w:after="120" w:line="240" w:lineRule="auto"/>
              <w:ind w:left="57" w:right="113"/>
              <w:jc w:val="both"/>
              <w:rPr>
                <w:rFonts w:ascii="Times New Roman" w:eastAsia="Times New Roman" w:hAnsi="Times New Roman" w:cs="Times New Roman"/>
                <w:sz w:val="26"/>
                <w:szCs w:val="26"/>
                <w:lang w:eastAsia="lv-LV"/>
              </w:rPr>
            </w:pPr>
            <w:r w:rsidRPr="00467FDD">
              <w:rPr>
                <w:rFonts w:ascii="Times New Roman" w:eastAsia="Times New Roman" w:hAnsi="Times New Roman" w:cs="Times New Roman"/>
                <w:sz w:val="26"/>
                <w:szCs w:val="26"/>
                <w:lang w:eastAsia="lv-LV"/>
              </w:rPr>
              <w:t xml:space="preserve">Tādējādi </w:t>
            </w:r>
            <w:r w:rsidR="00293AAA" w:rsidRPr="00467FDD">
              <w:rPr>
                <w:rFonts w:ascii="Times New Roman" w:eastAsia="Times New Roman" w:hAnsi="Times New Roman" w:cs="Times New Roman"/>
                <w:sz w:val="26"/>
                <w:szCs w:val="26"/>
                <w:lang w:eastAsia="lv-LV"/>
              </w:rPr>
              <w:t>biedrība</w:t>
            </w:r>
            <w:r w:rsidR="00751326" w:rsidRPr="00467FDD">
              <w:rPr>
                <w:rFonts w:ascii="Times New Roman" w:eastAsia="Times New Roman" w:hAnsi="Times New Roman" w:cs="Times New Roman"/>
                <w:sz w:val="26"/>
                <w:szCs w:val="26"/>
                <w:lang w:eastAsia="lv-LV"/>
              </w:rPr>
              <w:t>s</w:t>
            </w:r>
            <w:r w:rsidRPr="00467FDD">
              <w:rPr>
                <w:rFonts w:ascii="Times New Roman" w:eastAsia="Times New Roman" w:hAnsi="Times New Roman" w:cs="Times New Roman"/>
                <w:sz w:val="26"/>
                <w:szCs w:val="26"/>
                <w:lang w:eastAsia="lv-LV"/>
              </w:rPr>
              <w:t xml:space="preserve"> "Nebanku finanšu pakalpojumu sniedzēju asociācija" iesnieguma un tā papildinājuma izskatīšanas rezultātā </w:t>
            </w:r>
            <w:r w:rsidR="00F0670C" w:rsidRPr="00467FDD">
              <w:rPr>
                <w:rFonts w:ascii="Times New Roman" w:eastAsia="Times New Roman" w:hAnsi="Times New Roman" w:cs="Times New Roman"/>
                <w:sz w:val="26"/>
                <w:szCs w:val="26"/>
                <w:lang w:eastAsia="lv-LV"/>
              </w:rPr>
              <w:t xml:space="preserve">tika </w:t>
            </w:r>
            <w:r w:rsidRPr="00467FDD">
              <w:rPr>
                <w:rFonts w:ascii="Times New Roman" w:eastAsia="Times New Roman" w:hAnsi="Times New Roman" w:cs="Times New Roman"/>
                <w:sz w:val="26"/>
                <w:szCs w:val="26"/>
                <w:lang w:eastAsia="lv-LV"/>
              </w:rPr>
              <w:t>secinā</w:t>
            </w:r>
            <w:r w:rsidR="00F0670C" w:rsidRPr="00467FDD">
              <w:rPr>
                <w:rFonts w:ascii="Times New Roman" w:eastAsia="Times New Roman" w:hAnsi="Times New Roman" w:cs="Times New Roman"/>
                <w:sz w:val="26"/>
                <w:szCs w:val="26"/>
                <w:lang w:eastAsia="lv-LV"/>
              </w:rPr>
              <w:t>ts</w:t>
            </w:r>
            <w:r w:rsidRPr="00467FDD">
              <w:rPr>
                <w:rFonts w:ascii="Times New Roman" w:eastAsia="Times New Roman" w:hAnsi="Times New Roman" w:cs="Times New Roman"/>
                <w:sz w:val="26"/>
                <w:szCs w:val="26"/>
                <w:lang w:eastAsia="lv-LV"/>
              </w:rPr>
              <w:t>, ka</w:t>
            </w:r>
            <w:r w:rsidR="00D30A26" w:rsidRPr="00467FDD">
              <w:rPr>
                <w:rFonts w:ascii="Times New Roman" w:eastAsia="Times New Roman" w:hAnsi="Times New Roman" w:cs="Times New Roman"/>
                <w:sz w:val="26"/>
                <w:szCs w:val="26"/>
                <w:lang w:eastAsia="lv-LV"/>
              </w:rPr>
              <w:t xml:space="preserve"> Likumprojektā ietvert</w:t>
            </w:r>
            <w:r w:rsidR="00FB5E7A" w:rsidRPr="00467FDD">
              <w:rPr>
                <w:rFonts w:ascii="Times New Roman" w:eastAsia="Times New Roman" w:hAnsi="Times New Roman" w:cs="Times New Roman"/>
                <w:sz w:val="26"/>
                <w:szCs w:val="26"/>
                <w:lang w:eastAsia="lv-LV"/>
              </w:rPr>
              <w:t>ais</w:t>
            </w:r>
            <w:r w:rsidR="00D30A26" w:rsidRPr="00467FDD">
              <w:rPr>
                <w:rFonts w:ascii="Times New Roman" w:eastAsia="Times New Roman" w:hAnsi="Times New Roman" w:cs="Times New Roman"/>
                <w:sz w:val="26"/>
                <w:szCs w:val="26"/>
                <w:lang w:eastAsia="lv-LV"/>
              </w:rPr>
              <w:t xml:space="preserve"> Maksājumu pakalpojumu un elektroniskās naudas likuma 26.</w:t>
            </w:r>
            <w:r w:rsidR="00D30A26" w:rsidRPr="00467FDD">
              <w:rPr>
                <w:rFonts w:ascii="Times New Roman" w:eastAsia="Times New Roman" w:hAnsi="Times New Roman" w:cs="Times New Roman"/>
                <w:sz w:val="26"/>
                <w:szCs w:val="26"/>
                <w:vertAlign w:val="superscript"/>
                <w:lang w:eastAsia="lv-LV"/>
              </w:rPr>
              <w:t>4</w:t>
            </w:r>
            <w:r w:rsidR="00D30A26" w:rsidRPr="00467FDD">
              <w:rPr>
                <w:rFonts w:ascii="Times New Roman" w:eastAsia="Times New Roman" w:hAnsi="Times New Roman" w:cs="Times New Roman"/>
                <w:sz w:val="26"/>
                <w:szCs w:val="26"/>
                <w:lang w:eastAsia="lv-LV"/>
              </w:rPr>
              <w:t xml:space="preserve"> panta otrās daļas</w:t>
            </w:r>
            <w:r w:rsidRPr="00467FDD">
              <w:rPr>
                <w:rFonts w:ascii="Times New Roman" w:eastAsia="Times New Roman" w:hAnsi="Times New Roman" w:cs="Times New Roman"/>
                <w:sz w:val="26"/>
                <w:szCs w:val="26"/>
                <w:lang w:eastAsia="lv-LV"/>
              </w:rPr>
              <w:t xml:space="preserve"> pirmais teikums</w:t>
            </w:r>
            <w:r w:rsidR="00D30A26" w:rsidRPr="00467FDD">
              <w:rPr>
                <w:rFonts w:ascii="Times New Roman" w:eastAsia="Times New Roman" w:hAnsi="Times New Roman" w:cs="Times New Roman"/>
                <w:sz w:val="26"/>
                <w:szCs w:val="26"/>
                <w:lang w:eastAsia="lv-LV"/>
              </w:rPr>
              <w:t xml:space="preserve"> </w:t>
            </w:r>
            <w:r w:rsidRPr="00467FDD">
              <w:rPr>
                <w:rFonts w:ascii="Times New Roman" w:eastAsia="Times New Roman" w:hAnsi="Times New Roman" w:cs="Times New Roman"/>
                <w:sz w:val="26"/>
                <w:szCs w:val="26"/>
                <w:lang w:eastAsia="lv-LV"/>
              </w:rPr>
              <w:t>varētu tikt</w:t>
            </w:r>
            <w:r w:rsidR="00D30A26" w:rsidRPr="00467FDD">
              <w:rPr>
                <w:rFonts w:ascii="Times New Roman" w:eastAsia="Times New Roman" w:hAnsi="Times New Roman" w:cs="Times New Roman"/>
                <w:sz w:val="26"/>
                <w:szCs w:val="26"/>
                <w:lang w:eastAsia="lv-LV"/>
              </w:rPr>
              <w:t xml:space="preserve"> formulē</w:t>
            </w:r>
            <w:r w:rsidRPr="00467FDD">
              <w:rPr>
                <w:rFonts w:ascii="Times New Roman" w:eastAsia="Times New Roman" w:hAnsi="Times New Roman" w:cs="Times New Roman"/>
                <w:sz w:val="26"/>
                <w:szCs w:val="26"/>
                <w:lang w:eastAsia="lv-LV"/>
              </w:rPr>
              <w:t>ts</w:t>
            </w:r>
            <w:r w:rsidR="00D30A26" w:rsidRPr="00467FDD">
              <w:rPr>
                <w:rFonts w:ascii="Times New Roman" w:eastAsia="Times New Roman" w:hAnsi="Times New Roman" w:cs="Times New Roman"/>
                <w:sz w:val="26"/>
                <w:szCs w:val="26"/>
                <w:lang w:eastAsia="lv-LV"/>
              </w:rPr>
              <w:t xml:space="preserve"> </w:t>
            </w:r>
            <w:r w:rsidRPr="00467FDD">
              <w:rPr>
                <w:rFonts w:ascii="Times New Roman" w:eastAsia="Times New Roman" w:hAnsi="Times New Roman" w:cs="Times New Roman"/>
                <w:sz w:val="26"/>
                <w:szCs w:val="26"/>
                <w:lang w:eastAsia="lv-LV"/>
              </w:rPr>
              <w:t>vienā no diviem alternatīviem veidiem, uzraudzības maksas fiksēto daļu piesaistot valūtu tirdzniecības sabiedrību bruto ieņēmumiem:</w:t>
            </w:r>
          </w:p>
          <w:p w14:paraId="4F3583A1" w14:textId="77777777" w:rsidR="00C969B3" w:rsidRPr="00467FDD" w:rsidRDefault="00D30A26" w:rsidP="00D30A26">
            <w:pPr>
              <w:spacing w:after="120" w:line="240" w:lineRule="auto"/>
              <w:ind w:left="57" w:right="113"/>
              <w:jc w:val="both"/>
              <w:rPr>
                <w:rFonts w:ascii="Times New Roman" w:eastAsia="Times New Roman" w:hAnsi="Times New Roman" w:cs="Times New Roman"/>
                <w:sz w:val="26"/>
                <w:szCs w:val="26"/>
                <w:lang w:eastAsia="lv-LV"/>
              </w:rPr>
            </w:pPr>
            <w:r w:rsidRPr="00467FDD">
              <w:rPr>
                <w:rFonts w:ascii="Times New Roman" w:eastAsia="Times New Roman" w:hAnsi="Times New Roman" w:cs="Times New Roman"/>
                <w:sz w:val="26"/>
                <w:szCs w:val="26"/>
                <w:lang w:eastAsia="lv-LV"/>
              </w:rPr>
              <w:t>"Valūtu tirdzniecības sabiedrība pēc reģistrācijas šā likuma 26.</w:t>
            </w:r>
            <w:r w:rsidRPr="00467FDD">
              <w:rPr>
                <w:rFonts w:ascii="Times New Roman" w:eastAsia="Times New Roman" w:hAnsi="Times New Roman" w:cs="Times New Roman"/>
                <w:sz w:val="26"/>
                <w:szCs w:val="26"/>
                <w:vertAlign w:val="superscript"/>
                <w:lang w:eastAsia="lv-LV"/>
              </w:rPr>
              <w:t>3</w:t>
            </w:r>
            <w:r w:rsidRPr="00467FDD">
              <w:rPr>
                <w:rFonts w:ascii="Times New Roman" w:eastAsia="Times New Roman" w:hAnsi="Times New Roman" w:cs="Times New Roman"/>
                <w:sz w:val="26"/>
                <w:szCs w:val="26"/>
                <w:lang w:eastAsia="lv-LV"/>
              </w:rPr>
              <w:t xml:space="preserve"> panta otrajā daļā minētajā reģistrā Latvijas Bankai maksā</w:t>
            </w:r>
            <w:r w:rsidR="00C969B3" w:rsidRPr="00467FDD">
              <w:rPr>
                <w:rFonts w:ascii="Times New Roman" w:eastAsia="Times New Roman" w:hAnsi="Times New Roman" w:cs="Times New Roman"/>
                <w:sz w:val="26"/>
                <w:szCs w:val="26"/>
                <w:lang w:eastAsia="lv-LV"/>
              </w:rPr>
              <w:t>:</w:t>
            </w:r>
          </w:p>
          <w:p w14:paraId="6AA7CBD7" w14:textId="68F3656A" w:rsidR="00D30A26" w:rsidRPr="00467FDD" w:rsidRDefault="00C969B3" w:rsidP="00D30A26">
            <w:pPr>
              <w:spacing w:after="120" w:line="240" w:lineRule="auto"/>
              <w:ind w:left="57" w:right="113"/>
              <w:jc w:val="both"/>
              <w:rPr>
                <w:rFonts w:ascii="Times New Roman" w:eastAsia="Times New Roman" w:hAnsi="Times New Roman" w:cs="Times New Roman"/>
                <w:sz w:val="26"/>
                <w:szCs w:val="26"/>
                <w:lang w:eastAsia="lv-LV"/>
              </w:rPr>
            </w:pPr>
            <w:r w:rsidRPr="00467FDD">
              <w:rPr>
                <w:rFonts w:ascii="Times New Roman" w:eastAsia="Times New Roman" w:hAnsi="Times New Roman" w:cs="Times New Roman"/>
                <w:sz w:val="26"/>
                <w:szCs w:val="26"/>
                <w:lang w:eastAsia="lv-LV"/>
              </w:rPr>
              <w:t xml:space="preserve">(1. risinājums) </w:t>
            </w:r>
            <w:r w:rsidR="00D30A26" w:rsidRPr="00467FDD">
              <w:rPr>
                <w:rFonts w:ascii="Times New Roman" w:eastAsia="Times New Roman" w:hAnsi="Times New Roman" w:cs="Times New Roman"/>
                <w:sz w:val="26"/>
                <w:szCs w:val="26"/>
                <w:lang w:eastAsia="lv-LV"/>
              </w:rPr>
              <w:t xml:space="preserve">3000 </w:t>
            </w:r>
            <w:r w:rsidR="00D30A26" w:rsidRPr="00467FDD">
              <w:rPr>
                <w:rFonts w:ascii="Times New Roman" w:eastAsia="Times New Roman" w:hAnsi="Times New Roman" w:cs="Times New Roman"/>
                <w:i/>
                <w:iCs/>
                <w:sz w:val="26"/>
                <w:szCs w:val="26"/>
                <w:lang w:eastAsia="lv-LV"/>
              </w:rPr>
              <w:t>euro</w:t>
            </w:r>
            <w:r w:rsidR="00D30A26" w:rsidRPr="00467FDD">
              <w:rPr>
                <w:rFonts w:ascii="Times New Roman" w:eastAsia="Times New Roman" w:hAnsi="Times New Roman" w:cs="Times New Roman"/>
                <w:sz w:val="26"/>
                <w:szCs w:val="26"/>
                <w:lang w:eastAsia="lv-LV"/>
              </w:rPr>
              <w:t xml:space="preserve"> gadā un papildus līdz 1,4 procentiem (ieskaitot) gadā no saviem bruto ieņēmumiem, kas saistīti ar valūtu tirdzniecību, bet kopējā valūtu tirdzniecības sabiedrības maksa Latvijas Bankai nepārsniedz 100 000 </w:t>
            </w:r>
            <w:r w:rsidR="00D30A26" w:rsidRPr="00467FDD">
              <w:rPr>
                <w:rFonts w:ascii="Times New Roman" w:eastAsia="Times New Roman" w:hAnsi="Times New Roman" w:cs="Times New Roman"/>
                <w:i/>
                <w:iCs/>
                <w:sz w:val="26"/>
                <w:szCs w:val="26"/>
                <w:lang w:eastAsia="lv-LV"/>
              </w:rPr>
              <w:t>euro</w:t>
            </w:r>
            <w:r w:rsidR="00D30A26" w:rsidRPr="00467FDD">
              <w:rPr>
                <w:rFonts w:ascii="Times New Roman" w:eastAsia="Times New Roman" w:hAnsi="Times New Roman" w:cs="Times New Roman"/>
                <w:sz w:val="26"/>
                <w:szCs w:val="26"/>
                <w:lang w:eastAsia="lv-LV"/>
              </w:rPr>
              <w:t xml:space="preserve"> gadā." </w:t>
            </w:r>
            <w:r w:rsidRPr="00467FDD">
              <w:rPr>
                <w:rFonts w:ascii="Times New Roman" w:eastAsia="Times New Roman" w:hAnsi="Times New Roman" w:cs="Times New Roman"/>
                <w:sz w:val="26"/>
                <w:szCs w:val="26"/>
                <w:lang w:eastAsia="lv-LV"/>
              </w:rPr>
              <w:t>vai</w:t>
            </w:r>
          </w:p>
          <w:p w14:paraId="7D5C2456" w14:textId="25A6C840" w:rsidR="00C969B3" w:rsidRPr="00467FDD" w:rsidRDefault="00C969B3" w:rsidP="00D30A26">
            <w:pPr>
              <w:spacing w:after="120" w:line="240" w:lineRule="auto"/>
              <w:ind w:left="57" w:right="113"/>
              <w:jc w:val="both"/>
              <w:rPr>
                <w:rFonts w:ascii="Times New Roman" w:eastAsia="Times New Roman" w:hAnsi="Times New Roman" w:cs="Times New Roman"/>
                <w:sz w:val="26"/>
                <w:szCs w:val="26"/>
                <w:lang w:eastAsia="lv-LV"/>
              </w:rPr>
            </w:pPr>
            <w:r w:rsidRPr="00467FDD">
              <w:rPr>
                <w:rFonts w:ascii="Times New Roman" w:eastAsia="Times New Roman" w:hAnsi="Times New Roman" w:cs="Times New Roman"/>
                <w:sz w:val="26"/>
                <w:szCs w:val="26"/>
                <w:lang w:eastAsia="lv-LV"/>
              </w:rPr>
              <w:t xml:space="preserve">(2. risinājums) 2000 euro gadā un papildus līdz 2,5 procentiem gadā no saviem bruto ieņēmumiem, kas saistīti ar valūtu tirdzniecību, bet kopējā valūtu tirdzniecības sabiedrības maksa Latvijas Bankai nepārsniedz 20 000 euro gadā." </w:t>
            </w:r>
          </w:p>
          <w:p w14:paraId="3D7AA02E" w14:textId="5ADB14FA" w:rsidR="007A7CF2" w:rsidRPr="00467FDD" w:rsidRDefault="00FB5E7A" w:rsidP="00FB5E7A">
            <w:pPr>
              <w:spacing w:after="120" w:line="240" w:lineRule="auto"/>
              <w:ind w:left="57" w:right="113"/>
              <w:jc w:val="both"/>
              <w:rPr>
                <w:rFonts w:ascii="Times New Roman" w:eastAsia="Times New Roman" w:hAnsi="Times New Roman" w:cs="Times New Roman"/>
                <w:sz w:val="26"/>
                <w:szCs w:val="26"/>
                <w:lang w:eastAsia="lv-LV"/>
              </w:rPr>
            </w:pPr>
            <w:r w:rsidRPr="00467FDD">
              <w:rPr>
                <w:rFonts w:ascii="Times New Roman" w:eastAsia="Times New Roman" w:hAnsi="Times New Roman" w:cs="Times New Roman"/>
                <w:sz w:val="26"/>
                <w:szCs w:val="26"/>
                <w:lang w:eastAsia="lv-LV"/>
              </w:rPr>
              <w:t xml:space="preserve">Par abiem augstāk minētajiem alternatīvajiem risinājumiem </w:t>
            </w:r>
            <w:r w:rsidR="00C969B3" w:rsidRPr="00467FDD">
              <w:rPr>
                <w:rFonts w:ascii="Times New Roman" w:eastAsia="Times New Roman" w:hAnsi="Times New Roman" w:cs="Times New Roman"/>
                <w:sz w:val="26"/>
                <w:szCs w:val="26"/>
                <w:lang w:eastAsia="lv-LV"/>
              </w:rPr>
              <w:t>lūg</w:t>
            </w:r>
            <w:r w:rsidR="00751326" w:rsidRPr="00467FDD">
              <w:rPr>
                <w:rFonts w:ascii="Times New Roman" w:eastAsia="Times New Roman" w:hAnsi="Times New Roman" w:cs="Times New Roman"/>
                <w:sz w:val="26"/>
                <w:szCs w:val="26"/>
                <w:lang w:eastAsia="lv-LV"/>
              </w:rPr>
              <w:t>ts</w:t>
            </w:r>
            <w:r w:rsidR="00C969B3" w:rsidRPr="00467FDD">
              <w:rPr>
                <w:rFonts w:ascii="Times New Roman" w:eastAsia="Times New Roman" w:hAnsi="Times New Roman" w:cs="Times New Roman"/>
                <w:sz w:val="26"/>
                <w:szCs w:val="26"/>
                <w:lang w:eastAsia="lv-LV"/>
              </w:rPr>
              <w:t xml:space="preserve"> </w:t>
            </w:r>
            <w:r w:rsidR="00293AAA" w:rsidRPr="00467FDD">
              <w:rPr>
                <w:rFonts w:ascii="Times New Roman" w:eastAsia="Times New Roman" w:hAnsi="Times New Roman" w:cs="Times New Roman"/>
                <w:sz w:val="26"/>
                <w:szCs w:val="26"/>
                <w:lang w:eastAsia="lv-LV"/>
              </w:rPr>
              <w:t>biedrības</w:t>
            </w:r>
            <w:r w:rsidR="00C969B3" w:rsidRPr="00467FDD">
              <w:rPr>
                <w:rFonts w:ascii="Times New Roman" w:eastAsia="Times New Roman" w:hAnsi="Times New Roman" w:cs="Times New Roman"/>
                <w:sz w:val="26"/>
                <w:szCs w:val="26"/>
                <w:lang w:eastAsia="lv-LV"/>
              </w:rPr>
              <w:t xml:space="preserve"> "Nebanku finanšu pakalpojumu sniedzēju asociācija" viedokli</w:t>
            </w:r>
            <w:r w:rsidR="00751326" w:rsidRPr="00467FDD">
              <w:rPr>
                <w:rFonts w:ascii="Times New Roman" w:eastAsia="Times New Roman" w:hAnsi="Times New Roman" w:cs="Times New Roman"/>
                <w:sz w:val="26"/>
                <w:szCs w:val="26"/>
                <w:lang w:eastAsia="lv-LV"/>
              </w:rPr>
              <w:t>s līdz 2021.gada 14.februārim</w:t>
            </w:r>
            <w:r w:rsidR="00C969B3" w:rsidRPr="00467FDD">
              <w:rPr>
                <w:rFonts w:ascii="Times New Roman" w:eastAsia="Times New Roman" w:hAnsi="Times New Roman" w:cs="Times New Roman"/>
                <w:sz w:val="26"/>
                <w:szCs w:val="26"/>
                <w:lang w:eastAsia="lv-LV"/>
              </w:rPr>
              <w:t xml:space="preserve">. </w:t>
            </w:r>
          </w:p>
          <w:p w14:paraId="548B088D" w14:textId="4048A1F9" w:rsidR="00FB5E7A" w:rsidRPr="00467FDD" w:rsidRDefault="00FB5E7A" w:rsidP="00FB5E7A">
            <w:pPr>
              <w:spacing w:after="120" w:line="240" w:lineRule="auto"/>
              <w:ind w:left="57" w:right="113"/>
              <w:jc w:val="both"/>
              <w:rPr>
                <w:rFonts w:ascii="Times New Roman" w:eastAsia="Times New Roman" w:hAnsi="Times New Roman" w:cs="Times New Roman"/>
                <w:sz w:val="26"/>
                <w:szCs w:val="26"/>
                <w:lang w:eastAsia="lv-LV"/>
              </w:rPr>
            </w:pPr>
          </w:p>
        </w:tc>
      </w:tr>
      <w:tr w:rsidR="004437AB" w:rsidRPr="00467FDD" w14:paraId="77B8DE21" w14:textId="77777777" w:rsidTr="0020539C">
        <w:trPr>
          <w:tblCellSpacing w:w="15" w:type="dxa"/>
        </w:trPr>
        <w:tc>
          <w:tcPr>
            <w:tcW w:w="31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16F9AD5" w14:textId="77777777" w:rsidR="004437AB" w:rsidRPr="00467FDD" w:rsidRDefault="004437AB" w:rsidP="004437AB">
            <w:pPr>
              <w:spacing w:after="0" w:line="240" w:lineRule="auto"/>
              <w:rPr>
                <w:rFonts w:ascii="Times New Roman" w:eastAsia="Times New Roman" w:hAnsi="Times New Roman" w:cs="Times New Roman"/>
                <w:sz w:val="26"/>
                <w:szCs w:val="26"/>
                <w:lang w:eastAsia="lv-LV"/>
              </w:rPr>
            </w:pPr>
            <w:r w:rsidRPr="00467FDD">
              <w:rPr>
                <w:rFonts w:ascii="Times New Roman" w:eastAsia="Times New Roman" w:hAnsi="Times New Roman" w:cs="Times New Roman"/>
                <w:spacing w:val="-2"/>
                <w:sz w:val="26"/>
                <w:szCs w:val="26"/>
                <w:lang w:eastAsia="lv-LV"/>
              </w:rPr>
              <w:t>4.</w:t>
            </w:r>
          </w:p>
        </w:tc>
        <w:tc>
          <w:tcPr>
            <w:tcW w:w="195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19383F8" w14:textId="77777777" w:rsidR="004437AB" w:rsidRPr="00467FDD" w:rsidRDefault="004437AB" w:rsidP="004437AB">
            <w:pPr>
              <w:spacing w:after="0" w:line="240" w:lineRule="auto"/>
              <w:rPr>
                <w:rFonts w:ascii="Times New Roman" w:eastAsia="Times New Roman" w:hAnsi="Times New Roman" w:cs="Times New Roman"/>
                <w:sz w:val="26"/>
                <w:szCs w:val="26"/>
                <w:lang w:eastAsia="lv-LV"/>
              </w:rPr>
            </w:pPr>
            <w:r w:rsidRPr="00467FDD">
              <w:rPr>
                <w:rFonts w:ascii="Times New Roman" w:eastAsia="Times New Roman" w:hAnsi="Times New Roman" w:cs="Times New Roman"/>
                <w:spacing w:val="-2"/>
                <w:sz w:val="26"/>
                <w:szCs w:val="26"/>
                <w:lang w:eastAsia="lv-LV"/>
              </w:rPr>
              <w:t>Cita informācija</w:t>
            </w:r>
          </w:p>
        </w:tc>
        <w:tc>
          <w:tcPr>
            <w:tcW w:w="69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33A897B" w14:textId="77777777" w:rsidR="004437AB" w:rsidRPr="00467FDD" w:rsidRDefault="004437AB" w:rsidP="004437AB">
            <w:pPr>
              <w:spacing w:after="0" w:line="240" w:lineRule="auto"/>
              <w:jc w:val="both"/>
              <w:rPr>
                <w:rFonts w:ascii="Times New Roman" w:eastAsia="Times New Roman" w:hAnsi="Times New Roman" w:cs="Times New Roman"/>
                <w:sz w:val="26"/>
                <w:szCs w:val="26"/>
                <w:lang w:eastAsia="lv-LV"/>
              </w:rPr>
            </w:pPr>
            <w:r w:rsidRPr="00467FDD">
              <w:rPr>
                <w:rFonts w:ascii="Times New Roman" w:eastAsia="Times New Roman" w:hAnsi="Times New Roman" w:cs="Times New Roman"/>
                <w:spacing w:val="-2"/>
                <w:sz w:val="26"/>
                <w:szCs w:val="26"/>
                <w:lang w:eastAsia="lv-LV"/>
              </w:rPr>
              <w:t>Nav. </w:t>
            </w:r>
          </w:p>
        </w:tc>
      </w:tr>
    </w:tbl>
    <w:p w14:paraId="0A2E8128" w14:textId="77777777" w:rsidR="004437AB" w:rsidRPr="00467FDD" w:rsidRDefault="004437AB" w:rsidP="004437AB">
      <w:pPr>
        <w:shd w:val="clear" w:color="auto" w:fill="FFFFFF"/>
        <w:spacing w:after="0" w:line="240" w:lineRule="auto"/>
        <w:rPr>
          <w:rFonts w:ascii="Times New Roman" w:eastAsia="Times New Roman" w:hAnsi="Times New Roman" w:cs="Times New Roman"/>
          <w:color w:val="000000"/>
          <w:sz w:val="26"/>
          <w:szCs w:val="26"/>
          <w:lang w:eastAsia="lv-LV"/>
        </w:rPr>
      </w:pPr>
      <w:r w:rsidRPr="00467FDD">
        <w:rPr>
          <w:rFonts w:ascii="Times New Roman" w:eastAsia="Times New Roman" w:hAnsi="Times New Roman" w:cs="Times New Roman"/>
          <w:color w:val="414142"/>
          <w:spacing w:val="-2"/>
          <w:sz w:val="26"/>
          <w:szCs w:val="26"/>
          <w:lang w:eastAsia="lv-LV"/>
        </w:rPr>
        <w:t> </w:t>
      </w:r>
    </w:p>
    <w:tbl>
      <w:tblPr>
        <w:tblW w:w="9348"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21"/>
        <w:gridCol w:w="3798"/>
        <w:gridCol w:w="5129"/>
      </w:tblGrid>
      <w:tr w:rsidR="004437AB" w:rsidRPr="00467FDD" w14:paraId="4A37CF12" w14:textId="77777777" w:rsidTr="0020539C">
        <w:trPr>
          <w:tblCellSpacing w:w="15" w:type="dxa"/>
        </w:trPr>
        <w:tc>
          <w:tcPr>
            <w:tcW w:w="9288" w:type="dxa"/>
            <w:gridSpan w:val="3"/>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51D905B" w14:textId="77777777" w:rsidR="004437AB" w:rsidRPr="00467FDD" w:rsidRDefault="004437AB" w:rsidP="004437AB">
            <w:pPr>
              <w:spacing w:after="0" w:line="240" w:lineRule="auto"/>
              <w:jc w:val="center"/>
              <w:rPr>
                <w:rFonts w:ascii="Times New Roman" w:eastAsia="Times New Roman" w:hAnsi="Times New Roman" w:cs="Times New Roman"/>
                <w:sz w:val="26"/>
                <w:szCs w:val="26"/>
                <w:lang w:eastAsia="lv-LV"/>
              </w:rPr>
            </w:pPr>
            <w:r w:rsidRPr="00467FDD">
              <w:rPr>
                <w:rFonts w:ascii="Times New Roman" w:eastAsia="Times New Roman" w:hAnsi="Times New Roman" w:cs="Times New Roman"/>
                <w:b/>
                <w:bCs/>
                <w:spacing w:val="-2"/>
                <w:sz w:val="26"/>
                <w:szCs w:val="26"/>
                <w:lang w:eastAsia="lv-LV"/>
              </w:rPr>
              <w:t>VII. Tiesību akta projekta izpildes nodrošināšana un tās ietekme uz institūcijām</w:t>
            </w:r>
          </w:p>
        </w:tc>
      </w:tr>
      <w:tr w:rsidR="004437AB" w:rsidRPr="00467FDD" w14:paraId="0B4B862D" w14:textId="77777777" w:rsidTr="0020539C">
        <w:trPr>
          <w:tblCellSpacing w:w="15" w:type="dxa"/>
        </w:trPr>
        <w:tc>
          <w:tcPr>
            <w:tcW w:w="37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A0FC17A" w14:textId="77777777" w:rsidR="004437AB" w:rsidRPr="00467FDD" w:rsidRDefault="004437AB" w:rsidP="004437AB">
            <w:pPr>
              <w:spacing w:after="0" w:line="240" w:lineRule="auto"/>
              <w:rPr>
                <w:rFonts w:ascii="Times New Roman" w:eastAsia="Times New Roman" w:hAnsi="Times New Roman" w:cs="Times New Roman"/>
                <w:sz w:val="26"/>
                <w:szCs w:val="26"/>
                <w:lang w:eastAsia="lv-LV"/>
              </w:rPr>
            </w:pPr>
            <w:r w:rsidRPr="00467FDD">
              <w:rPr>
                <w:rFonts w:ascii="Times New Roman" w:eastAsia="Times New Roman" w:hAnsi="Times New Roman" w:cs="Times New Roman"/>
                <w:spacing w:val="-2"/>
                <w:sz w:val="26"/>
                <w:szCs w:val="26"/>
                <w:lang w:eastAsia="lv-LV"/>
              </w:rPr>
              <w:t>1.</w:t>
            </w:r>
          </w:p>
        </w:tc>
        <w:tc>
          <w:tcPr>
            <w:tcW w:w="376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97E3A4A" w14:textId="77777777" w:rsidR="004437AB" w:rsidRPr="00467FDD" w:rsidRDefault="004437AB" w:rsidP="004437AB">
            <w:pPr>
              <w:spacing w:after="0" w:line="240" w:lineRule="auto"/>
              <w:rPr>
                <w:rFonts w:ascii="Times New Roman" w:eastAsia="Times New Roman" w:hAnsi="Times New Roman" w:cs="Times New Roman"/>
                <w:sz w:val="26"/>
                <w:szCs w:val="26"/>
                <w:lang w:eastAsia="lv-LV"/>
              </w:rPr>
            </w:pPr>
            <w:r w:rsidRPr="00467FDD">
              <w:rPr>
                <w:rFonts w:ascii="Times New Roman" w:eastAsia="Times New Roman" w:hAnsi="Times New Roman" w:cs="Times New Roman"/>
                <w:spacing w:val="-2"/>
                <w:sz w:val="26"/>
                <w:szCs w:val="26"/>
                <w:lang w:eastAsia="lv-LV"/>
              </w:rPr>
              <w:t>Projekta izpildē iesaistītās institūcijas</w:t>
            </w:r>
          </w:p>
        </w:tc>
        <w:tc>
          <w:tcPr>
            <w:tcW w:w="508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A8F01F8" w14:textId="7374AC0A" w:rsidR="004437AB" w:rsidRPr="00467FDD" w:rsidRDefault="006F7501" w:rsidP="004437AB">
            <w:pPr>
              <w:spacing w:after="0" w:line="240" w:lineRule="auto"/>
              <w:jc w:val="both"/>
              <w:rPr>
                <w:rFonts w:ascii="Times New Roman" w:eastAsia="Times New Roman" w:hAnsi="Times New Roman" w:cs="Times New Roman"/>
                <w:sz w:val="26"/>
                <w:szCs w:val="26"/>
                <w:lang w:eastAsia="lv-LV"/>
              </w:rPr>
            </w:pPr>
            <w:r w:rsidRPr="00467FDD">
              <w:rPr>
                <w:rFonts w:ascii="Times New Roman" w:eastAsia="Times New Roman" w:hAnsi="Times New Roman" w:cs="Times New Roman"/>
                <w:spacing w:val="-2"/>
                <w:sz w:val="26"/>
                <w:szCs w:val="26"/>
                <w:lang w:eastAsia="lv-LV"/>
              </w:rPr>
              <w:t>Latvijas Banka</w:t>
            </w:r>
            <w:r w:rsidR="00C33E4E" w:rsidRPr="00467FDD">
              <w:rPr>
                <w:rFonts w:ascii="Times New Roman" w:eastAsia="Times New Roman" w:hAnsi="Times New Roman" w:cs="Times New Roman"/>
                <w:spacing w:val="-2"/>
                <w:sz w:val="26"/>
                <w:szCs w:val="26"/>
                <w:lang w:eastAsia="lv-LV"/>
              </w:rPr>
              <w:t xml:space="preserve"> un F</w:t>
            </w:r>
            <w:r w:rsidR="00B80717" w:rsidRPr="00467FDD">
              <w:rPr>
                <w:rFonts w:ascii="Times New Roman" w:eastAsia="Times New Roman" w:hAnsi="Times New Roman" w:cs="Times New Roman"/>
                <w:spacing w:val="-2"/>
                <w:sz w:val="26"/>
                <w:szCs w:val="26"/>
                <w:lang w:eastAsia="lv-LV"/>
              </w:rPr>
              <w:t>KTK</w:t>
            </w:r>
          </w:p>
        </w:tc>
      </w:tr>
      <w:tr w:rsidR="004437AB" w:rsidRPr="00467FDD" w14:paraId="08867908" w14:textId="77777777" w:rsidTr="0020539C">
        <w:trPr>
          <w:tblCellSpacing w:w="15" w:type="dxa"/>
        </w:trPr>
        <w:tc>
          <w:tcPr>
            <w:tcW w:w="37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B672238" w14:textId="77777777" w:rsidR="004437AB" w:rsidRPr="00467FDD" w:rsidRDefault="004437AB" w:rsidP="004437AB">
            <w:pPr>
              <w:spacing w:after="0" w:line="240" w:lineRule="auto"/>
              <w:rPr>
                <w:rFonts w:ascii="Times New Roman" w:eastAsia="Times New Roman" w:hAnsi="Times New Roman" w:cs="Times New Roman"/>
                <w:sz w:val="26"/>
                <w:szCs w:val="26"/>
                <w:lang w:eastAsia="lv-LV"/>
              </w:rPr>
            </w:pPr>
            <w:r w:rsidRPr="00467FDD">
              <w:rPr>
                <w:rFonts w:ascii="Times New Roman" w:eastAsia="Times New Roman" w:hAnsi="Times New Roman" w:cs="Times New Roman"/>
                <w:spacing w:val="-2"/>
                <w:sz w:val="26"/>
                <w:szCs w:val="26"/>
                <w:lang w:eastAsia="lv-LV"/>
              </w:rPr>
              <w:t>2.</w:t>
            </w:r>
          </w:p>
        </w:tc>
        <w:tc>
          <w:tcPr>
            <w:tcW w:w="376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E98AF2F" w14:textId="77777777" w:rsidR="004437AB" w:rsidRPr="00467FDD" w:rsidRDefault="004437AB" w:rsidP="004437AB">
            <w:pPr>
              <w:spacing w:after="0" w:line="240" w:lineRule="auto"/>
              <w:rPr>
                <w:rFonts w:ascii="Times New Roman" w:eastAsia="Times New Roman" w:hAnsi="Times New Roman" w:cs="Times New Roman"/>
                <w:sz w:val="26"/>
                <w:szCs w:val="26"/>
                <w:lang w:eastAsia="lv-LV"/>
              </w:rPr>
            </w:pPr>
            <w:r w:rsidRPr="00467FDD">
              <w:rPr>
                <w:rFonts w:ascii="Times New Roman" w:eastAsia="Times New Roman" w:hAnsi="Times New Roman" w:cs="Times New Roman"/>
                <w:spacing w:val="-2"/>
                <w:sz w:val="26"/>
                <w:szCs w:val="26"/>
                <w:lang w:eastAsia="lv-LV"/>
              </w:rPr>
              <w:t>Projekta izpildes ietekme uz pārvaldes funkcijām un institucionālo struktūru.</w:t>
            </w:r>
            <w:r w:rsidRPr="00467FDD">
              <w:rPr>
                <w:rFonts w:ascii="Times New Roman" w:eastAsia="Times New Roman" w:hAnsi="Times New Roman" w:cs="Times New Roman"/>
                <w:spacing w:val="-2"/>
                <w:sz w:val="26"/>
                <w:szCs w:val="26"/>
                <w:lang w:eastAsia="lv-LV"/>
              </w:rPr>
              <w:br/>
              <w:t>Jaunu institūciju izveide, esošu institūciju likvidācija vai reorganizācija, to ietekme uz institūcijas cilvēkresursiem</w:t>
            </w:r>
          </w:p>
        </w:tc>
        <w:tc>
          <w:tcPr>
            <w:tcW w:w="508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2858D31" w14:textId="0934D5E9" w:rsidR="004437AB" w:rsidRPr="00467FDD" w:rsidRDefault="00183F40" w:rsidP="00183F40">
            <w:pPr>
              <w:spacing w:after="0" w:line="240" w:lineRule="auto"/>
              <w:jc w:val="both"/>
              <w:rPr>
                <w:rFonts w:ascii="Times New Roman" w:eastAsia="Times New Roman" w:hAnsi="Times New Roman" w:cs="Times New Roman"/>
                <w:sz w:val="26"/>
                <w:szCs w:val="26"/>
                <w:lang w:eastAsia="lv-LV"/>
              </w:rPr>
            </w:pPr>
            <w:r w:rsidRPr="00467FDD">
              <w:rPr>
                <w:rFonts w:ascii="Times New Roman" w:eastAsia="Times New Roman" w:hAnsi="Times New Roman" w:cs="Times New Roman"/>
                <w:iCs/>
                <w:sz w:val="26"/>
                <w:szCs w:val="26"/>
                <w:lang w:eastAsia="lv-LV"/>
              </w:rPr>
              <w:t>Likumprojekta izpilde tieši neattiecas uz pārvaldes funkcijām un institucionālo struktūru, kā arī jaunu institūciju izveidi, esošu institūciju likvidāciju vai reorganizāciju, to ietekmi uz institūcijas cilvēkresursiem</w:t>
            </w:r>
            <w:r w:rsidR="00903CD5" w:rsidRPr="00467FDD">
              <w:rPr>
                <w:rFonts w:ascii="Times New Roman" w:eastAsia="Times New Roman" w:hAnsi="Times New Roman" w:cs="Times New Roman"/>
                <w:iCs/>
                <w:sz w:val="26"/>
                <w:szCs w:val="26"/>
                <w:lang w:eastAsia="lv-LV"/>
              </w:rPr>
              <w:t>.</w:t>
            </w:r>
            <w:r w:rsidR="00467FDD" w:rsidRPr="00467FDD">
              <w:rPr>
                <w:rFonts w:ascii="Times New Roman" w:eastAsia="Times New Roman" w:hAnsi="Times New Roman" w:cs="Times New Roman"/>
                <w:iCs/>
                <w:sz w:val="26"/>
                <w:szCs w:val="26"/>
                <w:lang w:eastAsia="lv-LV"/>
              </w:rPr>
              <w:t xml:space="preserve"> </w:t>
            </w:r>
            <w:r w:rsidRPr="00467FDD">
              <w:rPr>
                <w:rFonts w:ascii="Times New Roman" w:eastAsia="Times New Roman" w:hAnsi="Times New Roman" w:cs="Times New Roman"/>
                <w:iCs/>
                <w:sz w:val="26"/>
                <w:szCs w:val="26"/>
                <w:lang w:eastAsia="lv-LV"/>
              </w:rPr>
              <w:t xml:space="preserve">Taču jāņem vērā to, ka likumprojekts ir saistīts ar likumprojektu </w:t>
            </w:r>
            <w:r w:rsidR="00903CD5" w:rsidRPr="00467FDD">
              <w:rPr>
                <w:rFonts w:ascii="Times New Roman" w:eastAsia="Times New Roman" w:hAnsi="Times New Roman" w:cs="Times New Roman"/>
                <w:iCs/>
                <w:sz w:val="26"/>
                <w:szCs w:val="26"/>
                <w:lang w:eastAsia="lv-LV"/>
              </w:rPr>
              <w:t>"</w:t>
            </w:r>
            <w:r w:rsidRPr="00467FDD">
              <w:rPr>
                <w:rFonts w:ascii="Times New Roman" w:eastAsia="Times New Roman" w:hAnsi="Times New Roman" w:cs="Times New Roman"/>
                <w:iCs/>
                <w:sz w:val="26"/>
                <w:szCs w:val="26"/>
                <w:lang w:eastAsia="lv-LV"/>
              </w:rPr>
              <w:t>Latvijas Bankas likums</w:t>
            </w:r>
            <w:r w:rsidR="00903CD5" w:rsidRPr="00467FDD">
              <w:rPr>
                <w:rFonts w:ascii="Times New Roman" w:eastAsia="Times New Roman" w:hAnsi="Times New Roman" w:cs="Times New Roman"/>
                <w:iCs/>
                <w:sz w:val="26"/>
                <w:szCs w:val="26"/>
                <w:lang w:eastAsia="lv-LV"/>
              </w:rPr>
              <w:t>"</w:t>
            </w:r>
            <w:r w:rsidRPr="00467FDD">
              <w:rPr>
                <w:rFonts w:ascii="Times New Roman" w:eastAsia="Times New Roman" w:hAnsi="Times New Roman" w:cs="Times New Roman"/>
                <w:iCs/>
                <w:sz w:val="26"/>
                <w:szCs w:val="26"/>
                <w:lang w:eastAsia="lv-LV"/>
              </w:rPr>
              <w:t xml:space="preserve">, kurš paredz FKTK pievienošanu Latvijas Bankai atbilstoši Valsts pārvaldes iekārtas likuma 15. panta ceturtās daļas 1. punktam. Ar likumprojektu </w:t>
            </w:r>
            <w:r w:rsidR="00903CD5" w:rsidRPr="00467FDD">
              <w:rPr>
                <w:rFonts w:ascii="Times New Roman" w:eastAsia="Times New Roman" w:hAnsi="Times New Roman" w:cs="Times New Roman"/>
                <w:iCs/>
                <w:sz w:val="26"/>
                <w:szCs w:val="26"/>
                <w:lang w:eastAsia="lv-LV"/>
              </w:rPr>
              <w:t>"</w:t>
            </w:r>
            <w:r w:rsidRPr="00467FDD">
              <w:rPr>
                <w:rFonts w:ascii="Times New Roman" w:eastAsia="Times New Roman" w:hAnsi="Times New Roman" w:cs="Times New Roman"/>
                <w:iCs/>
                <w:sz w:val="26"/>
                <w:szCs w:val="26"/>
                <w:lang w:eastAsia="lv-LV"/>
              </w:rPr>
              <w:t>Latvijas Bankas likums</w:t>
            </w:r>
            <w:r w:rsidR="00903CD5" w:rsidRPr="00467FDD">
              <w:rPr>
                <w:rFonts w:ascii="Times New Roman" w:eastAsia="Times New Roman" w:hAnsi="Times New Roman" w:cs="Times New Roman"/>
                <w:iCs/>
                <w:sz w:val="26"/>
                <w:szCs w:val="26"/>
                <w:lang w:eastAsia="lv-LV"/>
              </w:rPr>
              <w:t>"</w:t>
            </w:r>
            <w:r w:rsidRPr="00467FDD">
              <w:rPr>
                <w:rFonts w:ascii="Times New Roman" w:eastAsia="Times New Roman" w:hAnsi="Times New Roman" w:cs="Times New Roman"/>
                <w:iCs/>
                <w:sz w:val="26"/>
                <w:szCs w:val="26"/>
                <w:lang w:eastAsia="lv-LV"/>
              </w:rPr>
              <w:t xml:space="preserve"> jaunu institūciju izveide nav paredzēta. </w:t>
            </w:r>
            <w:r w:rsidRPr="00467FDD">
              <w:rPr>
                <w:rFonts w:ascii="Times New Roman" w:eastAsia="Times New Roman" w:hAnsi="Times New Roman" w:cs="Times New Roman"/>
                <w:sz w:val="26"/>
                <w:szCs w:val="26"/>
                <w:lang w:eastAsia="lv-LV"/>
              </w:rPr>
              <w:t>FKTK un Latvijas Bankas apvienošanas procesa rezultātā darbinieku skaita samazinājums var sasniegt līdz 30 pilna laika ekvivalentiem.</w:t>
            </w:r>
          </w:p>
        </w:tc>
      </w:tr>
      <w:tr w:rsidR="004437AB" w:rsidRPr="00467FDD" w14:paraId="2D6731A4" w14:textId="77777777" w:rsidTr="0020539C">
        <w:trPr>
          <w:tblCellSpacing w:w="15" w:type="dxa"/>
        </w:trPr>
        <w:tc>
          <w:tcPr>
            <w:tcW w:w="37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9DDCE7F" w14:textId="77777777" w:rsidR="004437AB" w:rsidRPr="00467FDD" w:rsidRDefault="004437AB" w:rsidP="004437AB">
            <w:pPr>
              <w:spacing w:after="0" w:line="240" w:lineRule="auto"/>
              <w:rPr>
                <w:rFonts w:ascii="Times New Roman" w:eastAsia="Times New Roman" w:hAnsi="Times New Roman" w:cs="Times New Roman"/>
                <w:sz w:val="26"/>
                <w:szCs w:val="26"/>
                <w:lang w:eastAsia="lv-LV"/>
              </w:rPr>
            </w:pPr>
            <w:r w:rsidRPr="00467FDD">
              <w:rPr>
                <w:rFonts w:ascii="Times New Roman" w:eastAsia="Times New Roman" w:hAnsi="Times New Roman" w:cs="Times New Roman"/>
                <w:spacing w:val="-2"/>
                <w:sz w:val="26"/>
                <w:szCs w:val="26"/>
                <w:lang w:eastAsia="lv-LV"/>
              </w:rPr>
              <w:t>3.</w:t>
            </w:r>
          </w:p>
        </w:tc>
        <w:tc>
          <w:tcPr>
            <w:tcW w:w="376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D47A685" w14:textId="77777777" w:rsidR="004437AB" w:rsidRPr="00467FDD" w:rsidRDefault="004437AB" w:rsidP="004437AB">
            <w:pPr>
              <w:spacing w:after="0" w:line="240" w:lineRule="auto"/>
              <w:rPr>
                <w:rFonts w:ascii="Times New Roman" w:eastAsia="Times New Roman" w:hAnsi="Times New Roman" w:cs="Times New Roman"/>
                <w:sz w:val="26"/>
                <w:szCs w:val="26"/>
                <w:lang w:eastAsia="lv-LV"/>
              </w:rPr>
            </w:pPr>
            <w:r w:rsidRPr="00467FDD">
              <w:rPr>
                <w:rFonts w:ascii="Times New Roman" w:eastAsia="Times New Roman" w:hAnsi="Times New Roman" w:cs="Times New Roman"/>
                <w:spacing w:val="-2"/>
                <w:sz w:val="26"/>
                <w:szCs w:val="26"/>
                <w:lang w:eastAsia="lv-LV"/>
              </w:rPr>
              <w:t>Cita informācija</w:t>
            </w:r>
          </w:p>
        </w:tc>
        <w:tc>
          <w:tcPr>
            <w:tcW w:w="508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14:paraId="00CC01A1" w14:textId="77777777" w:rsidR="004437AB" w:rsidRPr="00467FDD" w:rsidRDefault="00C33E4E" w:rsidP="004437AB">
            <w:pPr>
              <w:spacing w:after="0" w:line="240" w:lineRule="auto"/>
              <w:jc w:val="both"/>
              <w:rPr>
                <w:rFonts w:ascii="Times New Roman" w:eastAsia="Times New Roman" w:hAnsi="Times New Roman" w:cs="Times New Roman"/>
                <w:sz w:val="26"/>
                <w:szCs w:val="26"/>
                <w:lang w:eastAsia="lv-LV"/>
              </w:rPr>
            </w:pPr>
            <w:r w:rsidRPr="00467FDD">
              <w:rPr>
                <w:rFonts w:ascii="Times New Roman" w:eastAsia="Times New Roman" w:hAnsi="Times New Roman" w:cs="Times New Roman"/>
                <w:sz w:val="26"/>
                <w:szCs w:val="26"/>
                <w:lang w:eastAsia="lv-LV"/>
              </w:rPr>
              <w:t xml:space="preserve">Nav </w:t>
            </w:r>
          </w:p>
        </w:tc>
      </w:tr>
    </w:tbl>
    <w:p w14:paraId="6AE8243D" w14:textId="77777777" w:rsidR="004437AB" w:rsidRPr="00467FDD" w:rsidRDefault="004437AB" w:rsidP="004437AB">
      <w:pPr>
        <w:shd w:val="clear" w:color="auto" w:fill="FFFFFF"/>
        <w:spacing w:after="0" w:line="240" w:lineRule="auto"/>
        <w:rPr>
          <w:rFonts w:ascii="Times New Roman" w:eastAsia="Times New Roman" w:hAnsi="Times New Roman" w:cs="Times New Roman"/>
          <w:color w:val="000000"/>
          <w:sz w:val="26"/>
          <w:szCs w:val="26"/>
          <w:lang w:eastAsia="lv-LV"/>
        </w:rPr>
      </w:pPr>
      <w:r w:rsidRPr="00467FDD">
        <w:rPr>
          <w:rFonts w:ascii="Times New Roman" w:eastAsia="Times New Roman" w:hAnsi="Times New Roman" w:cs="Times New Roman"/>
          <w:color w:val="000000"/>
          <w:spacing w:val="-2"/>
          <w:sz w:val="26"/>
          <w:szCs w:val="26"/>
          <w:lang w:eastAsia="lv-LV"/>
        </w:rPr>
        <w:t> </w:t>
      </w:r>
    </w:p>
    <w:p w14:paraId="6666065F" w14:textId="77777777" w:rsidR="00105CE9" w:rsidRDefault="00105CE9" w:rsidP="00C33E4E">
      <w:pPr>
        <w:tabs>
          <w:tab w:val="left" w:pos="6237"/>
        </w:tabs>
        <w:spacing w:after="0" w:line="240" w:lineRule="auto"/>
        <w:ind w:firstLine="720"/>
        <w:rPr>
          <w:rFonts w:ascii="Times New Roman" w:hAnsi="Times New Roman" w:cs="Times New Roman"/>
          <w:sz w:val="28"/>
          <w:szCs w:val="28"/>
        </w:rPr>
      </w:pPr>
    </w:p>
    <w:p w14:paraId="3178006A" w14:textId="77777777" w:rsidR="00105CE9" w:rsidRDefault="00105CE9" w:rsidP="00C33E4E">
      <w:pPr>
        <w:tabs>
          <w:tab w:val="left" w:pos="6237"/>
        </w:tabs>
        <w:spacing w:after="0" w:line="240" w:lineRule="auto"/>
        <w:ind w:firstLine="720"/>
        <w:rPr>
          <w:rFonts w:ascii="Times New Roman" w:hAnsi="Times New Roman" w:cs="Times New Roman"/>
          <w:sz w:val="28"/>
          <w:szCs w:val="28"/>
        </w:rPr>
      </w:pPr>
    </w:p>
    <w:p w14:paraId="66C31E53" w14:textId="730F6A90" w:rsidR="00C33E4E" w:rsidRPr="00105CE9" w:rsidRDefault="00C33E4E" w:rsidP="00F66EB3">
      <w:pPr>
        <w:tabs>
          <w:tab w:val="left" w:pos="6521"/>
        </w:tabs>
        <w:spacing w:after="0" w:line="240" w:lineRule="auto"/>
        <w:ind w:firstLine="720"/>
        <w:rPr>
          <w:rFonts w:ascii="Times New Roman" w:hAnsi="Times New Roman" w:cs="Times New Roman"/>
          <w:sz w:val="28"/>
          <w:szCs w:val="28"/>
        </w:rPr>
      </w:pPr>
      <w:r w:rsidRPr="00105CE9">
        <w:rPr>
          <w:rFonts w:ascii="Times New Roman" w:hAnsi="Times New Roman" w:cs="Times New Roman"/>
          <w:sz w:val="28"/>
          <w:szCs w:val="28"/>
        </w:rPr>
        <w:t>Finanšu ministrs</w:t>
      </w:r>
      <w:r w:rsidRPr="00105CE9">
        <w:rPr>
          <w:rFonts w:ascii="Times New Roman" w:hAnsi="Times New Roman" w:cs="Times New Roman"/>
          <w:sz w:val="28"/>
          <w:szCs w:val="28"/>
        </w:rPr>
        <w:tab/>
        <w:t>J. Reirs</w:t>
      </w:r>
    </w:p>
    <w:p w14:paraId="3BF5D008" w14:textId="77777777" w:rsidR="00EF6EF7" w:rsidRPr="00467FDD" w:rsidRDefault="00EF6EF7" w:rsidP="00183F40">
      <w:pPr>
        <w:spacing w:after="0" w:line="240" w:lineRule="auto"/>
        <w:rPr>
          <w:rFonts w:ascii="Times New Roman" w:eastAsia="Times New Roman" w:hAnsi="Times New Roman" w:cs="Times New Roman"/>
          <w:sz w:val="26"/>
          <w:szCs w:val="26"/>
          <w:lang w:eastAsia="lv-LV"/>
        </w:rPr>
      </w:pPr>
    </w:p>
    <w:p w14:paraId="421DCE42" w14:textId="77777777" w:rsidR="00EF6EF7" w:rsidRPr="00467FDD" w:rsidRDefault="00EF6EF7" w:rsidP="00183F40">
      <w:pPr>
        <w:spacing w:after="0" w:line="240" w:lineRule="auto"/>
        <w:rPr>
          <w:rFonts w:ascii="Times New Roman" w:eastAsia="Times New Roman" w:hAnsi="Times New Roman" w:cs="Times New Roman"/>
          <w:sz w:val="26"/>
          <w:szCs w:val="26"/>
          <w:lang w:eastAsia="lv-LV"/>
        </w:rPr>
      </w:pPr>
    </w:p>
    <w:p w14:paraId="708ED85C" w14:textId="77777777" w:rsidR="00EF6EF7" w:rsidRPr="00467FDD" w:rsidRDefault="00EF6EF7" w:rsidP="00183F40">
      <w:pPr>
        <w:spacing w:after="0" w:line="240" w:lineRule="auto"/>
        <w:rPr>
          <w:rFonts w:ascii="Times New Roman" w:eastAsia="Times New Roman" w:hAnsi="Times New Roman" w:cs="Times New Roman"/>
          <w:sz w:val="26"/>
          <w:szCs w:val="26"/>
          <w:lang w:eastAsia="lv-LV"/>
        </w:rPr>
      </w:pPr>
    </w:p>
    <w:p w14:paraId="109A1B8C" w14:textId="0C7E9E62" w:rsidR="00183F40" w:rsidRPr="00467FDD" w:rsidRDefault="00183F40" w:rsidP="00183F40">
      <w:pPr>
        <w:spacing w:after="0" w:line="240" w:lineRule="auto"/>
        <w:rPr>
          <w:rFonts w:ascii="Times New Roman" w:eastAsia="Times New Roman" w:hAnsi="Times New Roman" w:cs="Times New Roman"/>
          <w:sz w:val="20"/>
          <w:szCs w:val="20"/>
          <w:lang w:eastAsia="lv-LV"/>
        </w:rPr>
      </w:pPr>
      <w:r w:rsidRPr="00467FDD">
        <w:rPr>
          <w:rFonts w:ascii="Times New Roman" w:eastAsia="Times New Roman" w:hAnsi="Times New Roman" w:cs="Times New Roman"/>
          <w:sz w:val="20"/>
          <w:szCs w:val="20"/>
          <w:lang w:eastAsia="lv-LV"/>
        </w:rPr>
        <w:t>I. Valtiņš</w:t>
      </w:r>
      <w:r w:rsidR="006E5E2B" w:rsidRPr="00467FDD">
        <w:rPr>
          <w:rFonts w:ascii="Times New Roman" w:eastAsia="Times New Roman" w:hAnsi="Times New Roman" w:cs="Times New Roman"/>
          <w:sz w:val="20"/>
          <w:szCs w:val="20"/>
          <w:lang w:eastAsia="lv-LV"/>
        </w:rPr>
        <w:t xml:space="preserve">, </w:t>
      </w:r>
      <w:r w:rsidRPr="00467FDD">
        <w:rPr>
          <w:rFonts w:ascii="Times New Roman" w:eastAsia="Times New Roman" w:hAnsi="Times New Roman" w:cs="Times New Roman"/>
          <w:sz w:val="20"/>
          <w:szCs w:val="20"/>
          <w:lang w:eastAsia="lv-LV"/>
        </w:rPr>
        <w:t>67774925</w:t>
      </w:r>
    </w:p>
    <w:p w14:paraId="182A631C" w14:textId="56ECCF8C" w:rsidR="00183F40" w:rsidRPr="00467FDD" w:rsidRDefault="00F66EB3" w:rsidP="00183F40">
      <w:pPr>
        <w:spacing w:after="0" w:line="240" w:lineRule="auto"/>
        <w:rPr>
          <w:rStyle w:val="Hyperlink"/>
          <w:rFonts w:ascii="Times New Roman" w:eastAsia="Times New Roman" w:hAnsi="Times New Roman" w:cs="Times New Roman"/>
          <w:sz w:val="20"/>
          <w:szCs w:val="20"/>
          <w:lang w:eastAsia="lv-LV"/>
        </w:rPr>
      </w:pPr>
      <w:hyperlink r:id="rId11" w:history="1">
        <w:r w:rsidR="00183F40" w:rsidRPr="00467FDD">
          <w:rPr>
            <w:rStyle w:val="Hyperlink"/>
            <w:rFonts w:ascii="Times New Roman" w:eastAsia="Times New Roman" w:hAnsi="Times New Roman" w:cs="Times New Roman"/>
            <w:sz w:val="20"/>
            <w:szCs w:val="20"/>
            <w:lang w:eastAsia="lv-LV"/>
          </w:rPr>
          <w:t>ingus.valtins@fktk.lv</w:t>
        </w:r>
      </w:hyperlink>
    </w:p>
    <w:p w14:paraId="7CE4FBC8" w14:textId="283A0710" w:rsidR="00183F40" w:rsidRPr="00467FDD" w:rsidRDefault="00183F40" w:rsidP="00183F40">
      <w:pPr>
        <w:spacing w:after="0" w:line="240" w:lineRule="auto"/>
        <w:rPr>
          <w:rStyle w:val="Hyperlink"/>
          <w:rFonts w:ascii="Times New Roman" w:eastAsia="Times New Roman" w:hAnsi="Times New Roman" w:cs="Times New Roman"/>
          <w:color w:val="auto"/>
          <w:sz w:val="20"/>
          <w:szCs w:val="20"/>
          <w:u w:val="none"/>
          <w:lang w:eastAsia="lv-LV"/>
        </w:rPr>
      </w:pPr>
      <w:r w:rsidRPr="00467FDD">
        <w:rPr>
          <w:rStyle w:val="Hyperlink"/>
          <w:rFonts w:ascii="Times New Roman" w:eastAsia="Times New Roman" w:hAnsi="Times New Roman" w:cs="Times New Roman"/>
          <w:color w:val="auto"/>
          <w:sz w:val="20"/>
          <w:szCs w:val="20"/>
          <w:u w:val="none"/>
          <w:lang w:eastAsia="lv-LV"/>
        </w:rPr>
        <w:t>V. Veips</w:t>
      </w:r>
      <w:r w:rsidR="006E5E2B" w:rsidRPr="00467FDD">
        <w:rPr>
          <w:rStyle w:val="Hyperlink"/>
          <w:rFonts w:ascii="Times New Roman" w:eastAsia="Times New Roman" w:hAnsi="Times New Roman" w:cs="Times New Roman"/>
          <w:color w:val="auto"/>
          <w:sz w:val="20"/>
          <w:szCs w:val="20"/>
          <w:u w:val="none"/>
          <w:lang w:eastAsia="lv-LV"/>
        </w:rPr>
        <w:t xml:space="preserve">, </w:t>
      </w:r>
      <w:r w:rsidRPr="00467FDD">
        <w:rPr>
          <w:rStyle w:val="Hyperlink"/>
          <w:rFonts w:ascii="Times New Roman" w:eastAsia="Times New Roman" w:hAnsi="Times New Roman" w:cs="Times New Roman"/>
          <w:color w:val="auto"/>
          <w:sz w:val="20"/>
          <w:szCs w:val="20"/>
          <w:u w:val="none"/>
          <w:lang w:eastAsia="lv-LV"/>
        </w:rPr>
        <w:t>6</w:t>
      </w:r>
      <w:r w:rsidR="005C610C" w:rsidRPr="00467FDD">
        <w:rPr>
          <w:rStyle w:val="Hyperlink"/>
          <w:rFonts w:ascii="Times New Roman" w:eastAsia="Times New Roman" w:hAnsi="Times New Roman" w:cs="Times New Roman"/>
          <w:color w:val="auto"/>
          <w:sz w:val="20"/>
          <w:szCs w:val="20"/>
          <w:u w:val="none"/>
          <w:lang w:eastAsia="lv-LV"/>
        </w:rPr>
        <w:t>7022306</w:t>
      </w:r>
    </w:p>
    <w:p w14:paraId="752296A0" w14:textId="552DBE5D" w:rsidR="00CD0188" w:rsidRPr="00467FDD" w:rsidRDefault="00183F40" w:rsidP="006E5E2B">
      <w:pPr>
        <w:spacing w:after="0" w:line="240" w:lineRule="auto"/>
        <w:rPr>
          <w:rFonts w:ascii="Times New Roman" w:eastAsia="Times New Roman" w:hAnsi="Times New Roman" w:cs="Times New Roman"/>
          <w:sz w:val="20"/>
          <w:szCs w:val="20"/>
          <w:lang w:eastAsia="lv-LV"/>
        </w:rPr>
      </w:pPr>
      <w:r w:rsidRPr="00467FDD">
        <w:rPr>
          <w:rStyle w:val="Hyperlink"/>
          <w:rFonts w:ascii="Times New Roman" w:eastAsia="Times New Roman" w:hAnsi="Times New Roman" w:cs="Times New Roman"/>
          <w:sz w:val="20"/>
          <w:szCs w:val="20"/>
          <w:lang w:eastAsia="lv-LV"/>
        </w:rPr>
        <w:t>viktors.veips@bank.lv</w:t>
      </w:r>
    </w:p>
    <w:p w14:paraId="4AF975C8" w14:textId="77777777" w:rsidR="00143E8D" w:rsidRPr="00467FDD" w:rsidRDefault="00143E8D" w:rsidP="00F66EB3">
      <w:pPr>
        <w:spacing w:after="0" w:line="240" w:lineRule="auto"/>
        <w:rPr>
          <w:rFonts w:ascii="Times New Roman" w:hAnsi="Times New Roman" w:cs="Times New Roman"/>
          <w:sz w:val="20"/>
          <w:szCs w:val="20"/>
        </w:rPr>
      </w:pPr>
    </w:p>
    <w:p w14:paraId="4634BF44" w14:textId="77777777" w:rsidR="00C90824" w:rsidRDefault="00C90824" w:rsidP="00F66EB3">
      <w:pPr>
        <w:spacing w:after="0" w:line="240" w:lineRule="auto"/>
        <w:rPr>
          <w:rFonts w:ascii="Times New Roman" w:hAnsi="Times New Roman" w:cs="Times New Roman"/>
          <w:sz w:val="26"/>
          <w:szCs w:val="26"/>
        </w:rPr>
      </w:pPr>
    </w:p>
    <w:p w14:paraId="7686A5EE" w14:textId="77777777" w:rsidR="00F66EB3" w:rsidRDefault="00F66EB3" w:rsidP="00F66EB3">
      <w:pPr>
        <w:spacing w:after="0" w:line="240" w:lineRule="auto"/>
        <w:rPr>
          <w:rFonts w:ascii="Times New Roman" w:hAnsi="Times New Roman" w:cs="Times New Roman"/>
          <w:sz w:val="26"/>
          <w:szCs w:val="26"/>
        </w:rPr>
      </w:pPr>
    </w:p>
    <w:p w14:paraId="17384C79" w14:textId="651AB10A" w:rsidR="00F66EB3" w:rsidRPr="005A3098" w:rsidRDefault="00F66EB3" w:rsidP="00F66EB3">
      <w:pPr>
        <w:pStyle w:val="Footer"/>
        <w:rPr>
          <w:rFonts w:ascii="Times New Roman" w:hAnsi="Times New Roman"/>
          <w:sz w:val="16"/>
          <w:szCs w:val="16"/>
        </w:rPr>
      </w:pPr>
      <w:r w:rsidRPr="008709C1">
        <w:rPr>
          <w:rFonts w:ascii="Times New Roman" w:hAnsi="Times New Roman"/>
          <w:sz w:val="16"/>
          <w:szCs w:val="16"/>
        </w:rPr>
        <w:t xml:space="preserve">v_sk. = </w:t>
      </w:r>
      <w:r>
        <w:rPr>
          <w:rFonts w:ascii="Times New Roman" w:hAnsi="Times New Roman"/>
          <w:sz w:val="16"/>
          <w:szCs w:val="16"/>
        </w:rPr>
        <w:t>13736</w:t>
      </w:r>
      <w:bookmarkStart w:id="0" w:name="_GoBack"/>
      <w:bookmarkEnd w:id="0"/>
    </w:p>
    <w:sectPr w:rsidR="00F66EB3" w:rsidRPr="005A3098" w:rsidSect="00F66EB3">
      <w:headerReference w:type="default" r:id="rId12"/>
      <w:footerReference w:type="default" r:id="rId13"/>
      <w:footerReference w:type="first" r:id="rId14"/>
      <w:pgSz w:w="11906" w:h="16838"/>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DDEC47" w14:textId="77777777" w:rsidR="00C90824" w:rsidRDefault="00C90824" w:rsidP="00940E0E">
      <w:pPr>
        <w:spacing w:after="0" w:line="240" w:lineRule="auto"/>
      </w:pPr>
      <w:r>
        <w:separator/>
      </w:r>
    </w:p>
  </w:endnote>
  <w:endnote w:type="continuationSeparator" w:id="0">
    <w:p w14:paraId="227B4B21" w14:textId="77777777" w:rsidR="00C90824" w:rsidRDefault="00C90824" w:rsidP="00940E0E">
      <w:pPr>
        <w:spacing w:after="0" w:line="240" w:lineRule="auto"/>
      </w:pPr>
      <w:r>
        <w:continuationSeparator/>
      </w:r>
    </w:p>
  </w:endnote>
  <w:endnote w:type="continuationNotice" w:id="1">
    <w:p w14:paraId="1CF06961" w14:textId="77777777" w:rsidR="00C90824" w:rsidRDefault="00C908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0557F" w14:textId="2F507A50" w:rsidR="00C90824" w:rsidRPr="00D537DF" w:rsidRDefault="00C90824" w:rsidP="006A30F0">
    <w:pPr>
      <w:pStyle w:val="Footer"/>
      <w:tabs>
        <w:tab w:val="clear" w:pos="4153"/>
        <w:tab w:val="clear" w:pos="8306"/>
        <w:tab w:val="left" w:pos="3130"/>
      </w:tabs>
      <w:rPr>
        <w:rFonts w:ascii="Times New Roman" w:hAnsi="Times New Roman" w:cs="Times New Roman"/>
        <w:sz w:val="20"/>
        <w:szCs w:val="20"/>
      </w:rPr>
    </w:pPr>
    <w:r>
      <w:rPr>
        <w:rFonts w:ascii="Times New Roman" w:hAnsi="Times New Roman" w:cs="Times New Roman"/>
        <w:sz w:val="20"/>
        <w:szCs w:val="20"/>
      </w:rPr>
      <w:t>FMAnot</w:t>
    </w:r>
    <w:r w:rsidRPr="00246988">
      <w:rPr>
        <w:rFonts w:ascii="Times New Roman" w:hAnsi="Times New Roman" w:cs="Times New Roman"/>
        <w:sz w:val="20"/>
        <w:szCs w:val="20"/>
      </w:rPr>
      <w:t>_</w:t>
    </w:r>
    <w:r>
      <w:rPr>
        <w:rFonts w:ascii="Times New Roman" w:hAnsi="Times New Roman" w:cs="Times New Roman"/>
        <w:sz w:val="20"/>
        <w:szCs w:val="20"/>
      </w:rPr>
      <w:t>110221</w:t>
    </w:r>
    <w:r w:rsidRPr="00246988">
      <w:rPr>
        <w:rFonts w:ascii="Times New Roman" w:hAnsi="Times New Roman" w:cs="Times New Roman"/>
        <w:sz w:val="20"/>
        <w:szCs w:val="20"/>
      </w:rPr>
      <w:t>_</w:t>
    </w:r>
    <w:r w:rsidRPr="00246988">
      <w:t xml:space="preserve"> </w:t>
    </w:r>
    <w:r>
      <w:rPr>
        <w:rFonts w:ascii="Times New Roman" w:hAnsi="Times New Roman" w:cs="Times New Roman"/>
        <w:sz w:val="20"/>
        <w:szCs w:val="20"/>
      </w:rPr>
      <w:t>MPENL_groz</w:t>
    </w:r>
    <w:r w:rsidR="00F66EB3">
      <w:rPr>
        <w:rFonts w:ascii="Times New Roman" w:hAnsi="Times New Roman" w:cs="Times New Roman"/>
        <w:sz w:val="20"/>
        <w:szCs w:val="20"/>
      </w:rPr>
      <w:t xml:space="preserve">  (TA-364)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A37C3" w14:textId="77777777" w:rsidR="00F66EB3" w:rsidRPr="00D537DF" w:rsidRDefault="00F66EB3" w:rsidP="00F66EB3">
    <w:pPr>
      <w:pStyle w:val="Footer"/>
      <w:tabs>
        <w:tab w:val="clear" w:pos="4153"/>
        <w:tab w:val="clear" w:pos="8306"/>
        <w:tab w:val="left" w:pos="3130"/>
      </w:tabs>
      <w:rPr>
        <w:rFonts w:ascii="Times New Roman" w:hAnsi="Times New Roman" w:cs="Times New Roman"/>
        <w:sz w:val="20"/>
        <w:szCs w:val="20"/>
      </w:rPr>
    </w:pPr>
    <w:r>
      <w:rPr>
        <w:rFonts w:ascii="Times New Roman" w:hAnsi="Times New Roman" w:cs="Times New Roman"/>
        <w:sz w:val="20"/>
        <w:szCs w:val="20"/>
      </w:rPr>
      <w:t>FMAnot</w:t>
    </w:r>
    <w:r w:rsidRPr="00246988">
      <w:rPr>
        <w:rFonts w:ascii="Times New Roman" w:hAnsi="Times New Roman" w:cs="Times New Roman"/>
        <w:sz w:val="20"/>
        <w:szCs w:val="20"/>
      </w:rPr>
      <w:t>_</w:t>
    </w:r>
    <w:r>
      <w:rPr>
        <w:rFonts w:ascii="Times New Roman" w:hAnsi="Times New Roman" w:cs="Times New Roman"/>
        <w:sz w:val="20"/>
        <w:szCs w:val="20"/>
      </w:rPr>
      <w:t>110221</w:t>
    </w:r>
    <w:r w:rsidRPr="00246988">
      <w:rPr>
        <w:rFonts w:ascii="Times New Roman" w:hAnsi="Times New Roman" w:cs="Times New Roman"/>
        <w:sz w:val="20"/>
        <w:szCs w:val="20"/>
      </w:rPr>
      <w:t>_</w:t>
    </w:r>
    <w:r w:rsidRPr="00246988">
      <w:t xml:space="preserve"> </w:t>
    </w:r>
    <w:r>
      <w:rPr>
        <w:rFonts w:ascii="Times New Roman" w:hAnsi="Times New Roman" w:cs="Times New Roman"/>
        <w:sz w:val="20"/>
        <w:szCs w:val="20"/>
      </w:rPr>
      <w:t>MPENL_groz  (TA-364)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51476D" w14:textId="77777777" w:rsidR="00C90824" w:rsidRDefault="00C90824" w:rsidP="00940E0E">
      <w:pPr>
        <w:spacing w:after="0" w:line="240" w:lineRule="auto"/>
      </w:pPr>
      <w:r>
        <w:separator/>
      </w:r>
    </w:p>
  </w:footnote>
  <w:footnote w:type="continuationSeparator" w:id="0">
    <w:p w14:paraId="68D104AC" w14:textId="77777777" w:rsidR="00C90824" w:rsidRDefault="00C90824" w:rsidP="00940E0E">
      <w:pPr>
        <w:spacing w:after="0" w:line="240" w:lineRule="auto"/>
      </w:pPr>
      <w:r>
        <w:continuationSeparator/>
      </w:r>
    </w:p>
  </w:footnote>
  <w:footnote w:type="continuationNotice" w:id="1">
    <w:p w14:paraId="4CFFB9AB" w14:textId="77777777" w:rsidR="00C90824" w:rsidRDefault="00C90824">
      <w:pPr>
        <w:spacing w:after="0" w:line="240" w:lineRule="auto"/>
      </w:pPr>
    </w:p>
  </w:footnote>
  <w:footnote w:id="2">
    <w:p w14:paraId="5D9EED2A" w14:textId="77777777" w:rsidR="00C90824" w:rsidRPr="00673D75" w:rsidRDefault="00C90824" w:rsidP="00F4224B">
      <w:pPr>
        <w:pStyle w:val="FootnoteText"/>
        <w:rPr>
          <w:rFonts w:cs="Times New Roman"/>
          <w:sz w:val="18"/>
          <w:szCs w:val="18"/>
        </w:rPr>
      </w:pPr>
      <w:r w:rsidRPr="00673D75">
        <w:rPr>
          <w:rStyle w:val="FootnoteReference"/>
          <w:rFonts w:cs="Times New Roman"/>
          <w:sz w:val="18"/>
          <w:szCs w:val="18"/>
        </w:rPr>
        <w:footnoteRef/>
      </w:r>
      <w:r w:rsidRPr="00673D75">
        <w:rPr>
          <w:rFonts w:cs="Times New Roman"/>
          <w:sz w:val="18"/>
          <w:szCs w:val="18"/>
        </w:rPr>
        <w:t xml:space="preserve"> Informatīvais ziņojums "Nozaru administratīvo pārkāpumu kodifikācijas ieviešanas sistēma" (Pieejams: </w:t>
      </w:r>
      <w:hyperlink r:id="rId1" w:history="1">
        <w:r w:rsidRPr="00673D75">
          <w:rPr>
            <w:rStyle w:val="Hyperlink"/>
            <w:rFonts w:cs="Times New Roman"/>
            <w:sz w:val="18"/>
            <w:szCs w:val="18"/>
          </w:rPr>
          <w:t>http://tap.mk.gov.lv/mk/tap/?pid=40303501</w:t>
        </w:r>
      </w:hyperlink>
      <w:r w:rsidRPr="00673D75">
        <w:rPr>
          <w:rFonts w:cs="Times New Roman"/>
          <w:sz w:val="18"/>
          <w:szCs w:val="18"/>
        </w:rPr>
        <w:t>)</w:t>
      </w:r>
    </w:p>
  </w:footnote>
  <w:footnote w:id="3">
    <w:p w14:paraId="34FD39AD" w14:textId="77777777" w:rsidR="00C90824" w:rsidRDefault="00C90824" w:rsidP="00F4224B">
      <w:pPr>
        <w:pStyle w:val="FootnoteText"/>
      </w:pPr>
      <w:r w:rsidRPr="00673D75">
        <w:rPr>
          <w:rStyle w:val="FootnoteReference"/>
          <w:rFonts w:cs="Times New Roman"/>
          <w:sz w:val="18"/>
          <w:szCs w:val="18"/>
        </w:rPr>
        <w:footnoteRef/>
      </w:r>
      <w:r w:rsidRPr="00673D75">
        <w:rPr>
          <w:rFonts w:cs="Times New Roman"/>
          <w:sz w:val="18"/>
          <w:szCs w:val="18"/>
        </w:rPr>
        <w:t xml:space="preserve"> Informatīvais ziņojums "Nozaru administratīvo pārkāpumu kodifikācijas ieviešanas sistēmas īstenošana" (Pieejams: </w:t>
      </w:r>
      <w:hyperlink r:id="rId2" w:history="1">
        <w:r w:rsidRPr="00673D75">
          <w:rPr>
            <w:rStyle w:val="Hyperlink"/>
            <w:rFonts w:cs="Times New Roman"/>
            <w:sz w:val="18"/>
            <w:szCs w:val="18"/>
          </w:rPr>
          <w:t>http://tap.mk.gov.lv/doc/2018_12/TMZin_101218_kod.2623.docx</w:t>
        </w:r>
      </w:hyperlink>
      <w:r w:rsidRPr="00673D75">
        <w:rPr>
          <w:rFonts w:cs="Times New Roman"/>
          <w:sz w:val="18"/>
          <w:szCs w:val="18"/>
        </w:rPr>
        <w:t>)</w:t>
      </w:r>
      <w:r w:rsidRPr="00673D75">
        <w:rPr>
          <w:sz w:val="18"/>
          <w:szCs w:val="18"/>
        </w:rPr>
        <w:t xml:space="preserve"> </w:t>
      </w:r>
    </w:p>
  </w:footnote>
  <w:footnote w:id="4">
    <w:p w14:paraId="719A7E62" w14:textId="77777777" w:rsidR="00C90824" w:rsidRPr="00D57314" w:rsidRDefault="00C90824" w:rsidP="00F4224B">
      <w:pPr>
        <w:pStyle w:val="FootnoteText"/>
        <w:rPr>
          <w:rFonts w:cs="Times New Roman"/>
          <w:sz w:val="18"/>
          <w:szCs w:val="18"/>
        </w:rPr>
      </w:pPr>
      <w:r w:rsidRPr="00D57314">
        <w:rPr>
          <w:rStyle w:val="FootnoteReference"/>
          <w:rFonts w:cs="Times New Roman"/>
          <w:sz w:val="18"/>
          <w:szCs w:val="18"/>
        </w:rPr>
        <w:footnoteRef/>
      </w:r>
      <w:r w:rsidRPr="00D57314">
        <w:rPr>
          <w:rFonts w:cs="Times New Roman"/>
          <w:sz w:val="18"/>
          <w:szCs w:val="18"/>
        </w:rPr>
        <w:t xml:space="preserve"> </w:t>
      </w:r>
      <w:r w:rsidRPr="00D57314">
        <w:rPr>
          <w:rFonts w:eastAsia="Times New Roman" w:cs="Times New Roman"/>
          <w:sz w:val="18"/>
          <w:szCs w:val="18"/>
        </w:rPr>
        <w:t>plašāk sk.: Māliņa I. Jaunu administratīvo pārkāpumu sastāvu veidošana. Grām.: Administratīvo pārkāpumu tiesības. Administratīvās atbildības likuma skaidrojumi. Sagatavojis autoru kolektīvs. E. Danovska un G. Kūtra zinātniskajā redakcijā. Rīga: Tiesu namu aģentūra, 2020, 54.-63. lpp.</w:t>
      </w:r>
    </w:p>
  </w:footnote>
  <w:footnote w:id="5">
    <w:p w14:paraId="19422CF0" w14:textId="77777777" w:rsidR="00C90824" w:rsidRDefault="00C90824" w:rsidP="002642AC">
      <w:pPr>
        <w:pStyle w:val="FootnoteText"/>
      </w:pPr>
      <w:r w:rsidRPr="00A47DDA">
        <w:rPr>
          <w:rStyle w:val="FootnoteReference"/>
          <w:rFonts w:cs="Times New Roman"/>
          <w:sz w:val="18"/>
          <w:szCs w:val="18"/>
        </w:rPr>
        <w:footnoteRef/>
      </w:r>
      <w:r w:rsidRPr="00A47DDA">
        <w:rPr>
          <w:rFonts w:cs="Times New Roman"/>
          <w:sz w:val="18"/>
          <w:szCs w:val="18"/>
        </w:rPr>
        <w:t xml:space="preserve"> skat. Ministru kabineta 2020. gada 31. marta sēdes protokola Nr. 20 30. paragrāfa 2. punktu</w:t>
      </w:r>
    </w:p>
  </w:footnote>
  <w:footnote w:id="6">
    <w:p w14:paraId="6AF4A3CD" w14:textId="77777777" w:rsidR="00C90824" w:rsidRDefault="00C90824" w:rsidP="002D7EE5">
      <w:pPr>
        <w:pStyle w:val="FootnoteText"/>
        <w:jc w:val="both"/>
      </w:pPr>
      <w:r>
        <w:rPr>
          <w:rStyle w:val="FootnoteReference"/>
        </w:rPr>
        <w:footnoteRef/>
      </w:r>
      <w:r>
        <w:t xml:space="preserve"> skat. Ministru kabineta 2008. gada 4. augusta sēdes protokola Nr. 55 </w:t>
      </w:r>
      <w:r w:rsidRPr="004F028B">
        <w:t>17.</w:t>
      </w:r>
      <w:r>
        <w:t xml:space="preserve"> līdz 21. </w:t>
      </w:r>
      <w:r w:rsidRPr="004F028B">
        <w:t>§</w:t>
      </w:r>
      <w:r>
        <w:t>: Likumprojekts "Grozījums Ieguldījumu pārvaldes sabiedrību likumā" (VSS-1068, TA-</w:t>
      </w:r>
      <w:r w:rsidRPr="004F028B">
        <w:t xml:space="preserve">2127), </w:t>
      </w:r>
      <w:r>
        <w:t>l</w:t>
      </w:r>
      <w:r w:rsidRPr="004F028B">
        <w:t>ikumprojekts "Grozījums Apdrošināšanas sabiedrību un</w:t>
      </w:r>
      <w:r w:rsidRPr="00B25C2D">
        <w:t xml:space="preserve"> to uzraudzības likumā" (VSS-1066, TA-2131), </w:t>
      </w:r>
      <w:r>
        <w:t>l</w:t>
      </w:r>
      <w:r w:rsidRPr="00B25C2D">
        <w:t>ikumprojekts "Grozījums Finanšu instrumentu tirgus likumā"</w:t>
      </w:r>
      <w:r w:rsidRPr="004F028B">
        <w:t xml:space="preserve"> (VSS-1065, TA-2132), </w:t>
      </w:r>
      <w:r>
        <w:t>l</w:t>
      </w:r>
      <w:r w:rsidRPr="004F028B">
        <w:t xml:space="preserve">ikumprojekts "Grozījums likumā "Par privātajiem pensiju fondiem"" (VSS-1069, TA-2133) un </w:t>
      </w:r>
      <w:r>
        <w:t>l</w:t>
      </w:r>
      <w:r w:rsidRPr="004F028B">
        <w:t>ikumprojekts "</w:t>
      </w:r>
      <w:r>
        <w:t>Grozījums Kredītiestāžu likumā" (VSS-1067, TA-2134).</w:t>
      </w:r>
    </w:p>
  </w:footnote>
  <w:footnote w:id="7">
    <w:p w14:paraId="463CCE2F" w14:textId="77777777" w:rsidR="00C90824" w:rsidRDefault="00C90824" w:rsidP="002D7EE5">
      <w:pPr>
        <w:pStyle w:val="FootnoteText"/>
      </w:pPr>
      <w:r>
        <w:rPr>
          <w:rStyle w:val="FootnoteReference"/>
        </w:rPr>
        <w:footnoteRef/>
      </w:r>
      <w:r>
        <w:t xml:space="preserve"> Visi minētie l</w:t>
      </w:r>
      <w:r w:rsidRPr="004F028B">
        <w:t>ikum</w:t>
      </w:r>
      <w:r>
        <w:t>u grozījumi</w:t>
      </w:r>
      <w:r w:rsidRPr="004F028B">
        <w:t xml:space="preserve"> Saeimā pieņemt</w:t>
      </w:r>
      <w:r>
        <w:t>i</w:t>
      </w:r>
      <w:r w:rsidRPr="004F028B">
        <w:t xml:space="preserve"> 2008.</w:t>
      </w:r>
      <w:r>
        <w:t> </w:t>
      </w:r>
      <w:r w:rsidRPr="004F028B">
        <w:t>gada 23.</w:t>
      </w:r>
      <w:r>
        <w:t> </w:t>
      </w:r>
      <w:r w:rsidRPr="004F028B">
        <w:t>oktobrī.</w:t>
      </w:r>
    </w:p>
  </w:footnote>
  <w:footnote w:id="8">
    <w:p w14:paraId="254648F3" w14:textId="77777777" w:rsidR="00C90824" w:rsidRPr="00B92284" w:rsidRDefault="00C90824" w:rsidP="00183F40">
      <w:pPr>
        <w:pStyle w:val="FootnoteText"/>
        <w:rPr>
          <w:rFonts w:cs="Times New Roman"/>
        </w:rPr>
      </w:pPr>
      <w:r w:rsidRPr="00B92284">
        <w:rPr>
          <w:rStyle w:val="FootnoteReference"/>
          <w:rFonts w:cs="Times New Roman"/>
        </w:rPr>
        <w:footnoteRef/>
      </w:r>
      <w:r w:rsidRPr="00B92284">
        <w:rPr>
          <w:rFonts w:cs="Times New Roman"/>
        </w:rPr>
        <w:t xml:space="preserve"> </w:t>
      </w:r>
      <w:r w:rsidRPr="00B92284">
        <w:rPr>
          <w:rFonts w:cs="Times New Roman"/>
          <w:iCs/>
        </w:rPr>
        <w:t xml:space="preserve">Saeimas </w:t>
      </w:r>
      <w:r w:rsidRPr="00B92284">
        <w:rPr>
          <w:rFonts w:cs="Times New Roman"/>
          <w:bCs/>
          <w:iCs/>
        </w:rPr>
        <w:t>Budžeta un finanšu (nodokļu) komisijas 2019. gada 11. septembra sēdes protokols Nr. 76 (Pieejams:</w:t>
      </w:r>
      <w:hyperlink r:id="rId3" w:history="1">
        <w:r w:rsidRPr="00B92284">
          <w:rPr>
            <w:rStyle w:val="Hyperlink"/>
            <w:rFonts w:cs="Times New Roman"/>
          </w:rPr>
          <w:t>http://titania.saeima.lv/livs/saeimasnotikumi.nsf/0/9C20CA1B3F315AFBC225846D00248CFD?OpenDocument&amp;prevCat=13|Bud%C5%BEeta%20un%20finan%C5%A1u%20(nodok%C4%BCu)%20komisija</w:t>
        </w:r>
      </w:hyperlink>
      <w:r w:rsidRPr="00B92284">
        <w:rPr>
          <w:rFonts w:cs="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3590731"/>
      <w:docPartObj>
        <w:docPartGallery w:val="Page Numbers (Top of Page)"/>
        <w:docPartUnique/>
      </w:docPartObj>
    </w:sdtPr>
    <w:sdtEndPr>
      <w:rPr>
        <w:rFonts w:ascii="Times New Roman" w:hAnsi="Times New Roman" w:cs="Times New Roman"/>
        <w:noProof/>
        <w:sz w:val="24"/>
        <w:szCs w:val="24"/>
      </w:rPr>
    </w:sdtEndPr>
    <w:sdtContent>
      <w:p w14:paraId="61C44938" w14:textId="40FE25D6" w:rsidR="00F66EB3" w:rsidRPr="00F66EB3" w:rsidRDefault="00F66EB3">
        <w:pPr>
          <w:pStyle w:val="Header"/>
          <w:jc w:val="center"/>
          <w:rPr>
            <w:rFonts w:ascii="Times New Roman" w:hAnsi="Times New Roman" w:cs="Times New Roman"/>
            <w:sz w:val="24"/>
            <w:szCs w:val="24"/>
          </w:rPr>
        </w:pPr>
        <w:r w:rsidRPr="00F66EB3">
          <w:rPr>
            <w:rFonts w:ascii="Times New Roman" w:hAnsi="Times New Roman" w:cs="Times New Roman"/>
            <w:sz w:val="24"/>
            <w:szCs w:val="24"/>
          </w:rPr>
          <w:fldChar w:fldCharType="begin"/>
        </w:r>
        <w:r w:rsidRPr="00F66EB3">
          <w:rPr>
            <w:rFonts w:ascii="Times New Roman" w:hAnsi="Times New Roman" w:cs="Times New Roman"/>
            <w:sz w:val="24"/>
            <w:szCs w:val="24"/>
          </w:rPr>
          <w:instrText xml:space="preserve"> PAGE   \* MERGEFORMAT </w:instrText>
        </w:r>
        <w:r w:rsidRPr="00F66EB3">
          <w:rPr>
            <w:rFonts w:ascii="Times New Roman" w:hAnsi="Times New Roman" w:cs="Times New Roman"/>
            <w:sz w:val="24"/>
            <w:szCs w:val="24"/>
          </w:rPr>
          <w:fldChar w:fldCharType="separate"/>
        </w:r>
        <w:r>
          <w:rPr>
            <w:rFonts w:ascii="Times New Roman" w:hAnsi="Times New Roman" w:cs="Times New Roman"/>
            <w:noProof/>
            <w:sz w:val="24"/>
            <w:szCs w:val="24"/>
          </w:rPr>
          <w:t>29</w:t>
        </w:r>
        <w:r w:rsidRPr="00F66EB3">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1763E"/>
    <w:multiLevelType w:val="hybridMultilevel"/>
    <w:tmpl w:val="D90E7070"/>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6B60598"/>
    <w:multiLevelType w:val="hybridMultilevel"/>
    <w:tmpl w:val="2DA8D776"/>
    <w:lvl w:ilvl="0" w:tplc="E550B86A">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7A54DE4"/>
    <w:multiLevelType w:val="hybridMultilevel"/>
    <w:tmpl w:val="1242F22A"/>
    <w:lvl w:ilvl="0" w:tplc="FFFFFFF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7EF65FF"/>
    <w:multiLevelType w:val="hybridMultilevel"/>
    <w:tmpl w:val="4C8ABF66"/>
    <w:lvl w:ilvl="0" w:tplc="0409000F">
      <w:start w:val="6"/>
      <w:numFmt w:val="decimal"/>
      <w:lvlText w:val="%1."/>
      <w:lvlJc w:val="left"/>
      <w:pPr>
        <w:ind w:left="643"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765C73"/>
    <w:multiLevelType w:val="hybridMultilevel"/>
    <w:tmpl w:val="81D4490A"/>
    <w:lvl w:ilvl="0" w:tplc="8B6648A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DFD0539"/>
    <w:multiLevelType w:val="hybridMultilevel"/>
    <w:tmpl w:val="0E56441A"/>
    <w:lvl w:ilvl="0" w:tplc="A5F2E5A2">
      <w:start w:val="4"/>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4EE5DA9"/>
    <w:multiLevelType w:val="hybridMultilevel"/>
    <w:tmpl w:val="96A8124E"/>
    <w:lvl w:ilvl="0" w:tplc="D18A4098">
      <w:start w:val="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A5F2CB4"/>
    <w:multiLevelType w:val="hybridMultilevel"/>
    <w:tmpl w:val="2DA8D776"/>
    <w:lvl w:ilvl="0" w:tplc="E550B86A">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C39328B"/>
    <w:multiLevelType w:val="hybridMultilevel"/>
    <w:tmpl w:val="2DA8D776"/>
    <w:lvl w:ilvl="0" w:tplc="E550B86A">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31C634F"/>
    <w:multiLevelType w:val="hybridMultilevel"/>
    <w:tmpl w:val="43FC89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70C0387D"/>
    <w:multiLevelType w:val="hybridMultilevel"/>
    <w:tmpl w:val="86F4E26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15:restartNumberingAfterBreak="0">
    <w:nsid w:val="799762A3"/>
    <w:multiLevelType w:val="hybridMultilevel"/>
    <w:tmpl w:val="B734C9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7EAC68C4"/>
    <w:multiLevelType w:val="hybridMultilevel"/>
    <w:tmpl w:val="DF64A294"/>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9"/>
  </w:num>
  <w:num w:numId="5">
    <w:abstractNumId w:val="10"/>
  </w:num>
  <w:num w:numId="6">
    <w:abstractNumId w:val="8"/>
  </w:num>
  <w:num w:numId="7">
    <w:abstractNumId w:val="3"/>
  </w:num>
  <w:num w:numId="8">
    <w:abstractNumId w:val="1"/>
  </w:num>
  <w:num w:numId="9">
    <w:abstractNumId w:val="2"/>
  </w:num>
  <w:num w:numId="10">
    <w:abstractNumId w:val="11"/>
  </w:num>
  <w:num w:numId="11">
    <w:abstractNumId w:val="6"/>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7AB"/>
    <w:rsid w:val="00003FE9"/>
    <w:rsid w:val="00021DF5"/>
    <w:rsid w:val="0002628C"/>
    <w:rsid w:val="00042091"/>
    <w:rsid w:val="000600A0"/>
    <w:rsid w:val="000611F8"/>
    <w:rsid w:val="0006503A"/>
    <w:rsid w:val="000673E0"/>
    <w:rsid w:val="00072805"/>
    <w:rsid w:val="0007578E"/>
    <w:rsid w:val="00077962"/>
    <w:rsid w:val="00081264"/>
    <w:rsid w:val="000955C7"/>
    <w:rsid w:val="00095946"/>
    <w:rsid w:val="00096ED3"/>
    <w:rsid w:val="000A3B03"/>
    <w:rsid w:val="000A6AF4"/>
    <w:rsid w:val="000B3261"/>
    <w:rsid w:val="000B339E"/>
    <w:rsid w:val="000E2FC5"/>
    <w:rsid w:val="000E45A3"/>
    <w:rsid w:val="000E77EE"/>
    <w:rsid w:val="000E7BBA"/>
    <w:rsid w:val="000F0404"/>
    <w:rsid w:val="000F399C"/>
    <w:rsid w:val="000F582F"/>
    <w:rsid w:val="00100B98"/>
    <w:rsid w:val="00105CE9"/>
    <w:rsid w:val="001106A1"/>
    <w:rsid w:val="00111480"/>
    <w:rsid w:val="001125B3"/>
    <w:rsid w:val="00120C24"/>
    <w:rsid w:val="00121FF5"/>
    <w:rsid w:val="0013642D"/>
    <w:rsid w:val="00143E8D"/>
    <w:rsid w:val="00146850"/>
    <w:rsid w:val="00150764"/>
    <w:rsid w:val="001532ED"/>
    <w:rsid w:val="00183F40"/>
    <w:rsid w:val="00185FFC"/>
    <w:rsid w:val="00187F6E"/>
    <w:rsid w:val="0019063F"/>
    <w:rsid w:val="001A2B9C"/>
    <w:rsid w:val="001A699A"/>
    <w:rsid w:val="001A6DDF"/>
    <w:rsid w:val="001B49F0"/>
    <w:rsid w:val="001E23E1"/>
    <w:rsid w:val="001E2B07"/>
    <w:rsid w:val="001F16A6"/>
    <w:rsid w:val="001F24FB"/>
    <w:rsid w:val="0020539C"/>
    <w:rsid w:val="00213238"/>
    <w:rsid w:val="002134E6"/>
    <w:rsid w:val="0021453D"/>
    <w:rsid w:val="00215338"/>
    <w:rsid w:val="00252241"/>
    <w:rsid w:val="0025597C"/>
    <w:rsid w:val="00263BB8"/>
    <w:rsid w:val="002642AC"/>
    <w:rsid w:val="0026605C"/>
    <w:rsid w:val="00284CED"/>
    <w:rsid w:val="0028538D"/>
    <w:rsid w:val="00292AB6"/>
    <w:rsid w:val="00293AAA"/>
    <w:rsid w:val="00297DE9"/>
    <w:rsid w:val="002A5D1A"/>
    <w:rsid w:val="002B7B07"/>
    <w:rsid w:val="002C493F"/>
    <w:rsid w:val="002C6E53"/>
    <w:rsid w:val="002D2B3D"/>
    <w:rsid w:val="002D4281"/>
    <w:rsid w:val="002D51C5"/>
    <w:rsid w:val="002D7EE5"/>
    <w:rsid w:val="002E39BC"/>
    <w:rsid w:val="002E5DC9"/>
    <w:rsid w:val="002E61D9"/>
    <w:rsid w:val="002F09E9"/>
    <w:rsid w:val="002F208F"/>
    <w:rsid w:val="00312343"/>
    <w:rsid w:val="00323BC8"/>
    <w:rsid w:val="003327C6"/>
    <w:rsid w:val="00332E92"/>
    <w:rsid w:val="003427D3"/>
    <w:rsid w:val="00347726"/>
    <w:rsid w:val="003512E5"/>
    <w:rsid w:val="00360A4F"/>
    <w:rsid w:val="003651DB"/>
    <w:rsid w:val="00370AA6"/>
    <w:rsid w:val="00375534"/>
    <w:rsid w:val="003778D2"/>
    <w:rsid w:val="00382F0B"/>
    <w:rsid w:val="0038331C"/>
    <w:rsid w:val="00386877"/>
    <w:rsid w:val="00390076"/>
    <w:rsid w:val="00391369"/>
    <w:rsid w:val="00396483"/>
    <w:rsid w:val="003A094A"/>
    <w:rsid w:val="003A1C25"/>
    <w:rsid w:val="003B2AB3"/>
    <w:rsid w:val="003B466A"/>
    <w:rsid w:val="003B4BBC"/>
    <w:rsid w:val="003B5FA6"/>
    <w:rsid w:val="003C2235"/>
    <w:rsid w:val="003C5E66"/>
    <w:rsid w:val="003D027E"/>
    <w:rsid w:val="003D6E4A"/>
    <w:rsid w:val="003F2BE0"/>
    <w:rsid w:val="003F470B"/>
    <w:rsid w:val="004137E2"/>
    <w:rsid w:val="0041628D"/>
    <w:rsid w:val="00417BF5"/>
    <w:rsid w:val="00417D0F"/>
    <w:rsid w:val="004260E5"/>
    <w:rsid w:val="004368B9"/>
    <w:rsid w:val="004431D1"/>
    <w:rsid w:val="0044337E"/>
    <w:rsid w:val="004437AB"/>
    <w:rsid w:val="00453451"/>
    <w:rsid w:val="00453651"/>
    <w:rsid w:val="00462585"/>
    <w:rsid w:val="00463F6D"/>
    <w:rsid w:val="00467FDD"/>
    <w:rsid w:val="004751B2"/>
    <w:rsid w:val="004825D5"/>
    <w:rsid w:val="004A3F02"/>
    <w:rsid w:val="004A6E83"/>
    <w:rsid w:val="004B4096"/>
    <w:rsid w:val="004B4F6A"/>
    <w:rsid w:val="004B70AE"/>
    <w:rsid w:val="004D7732"/>
    <w:rsid w:val="004E64B3"/>
    <w:rsid w:val="004F52AB"/>
    <w:rsid w:val="005009BA"/>
    <w:rsid w:val="00503632"/>
    <w:rsid w:val="0050735F"/>
    <w:rsid w:val="00521272"/>
    <w:rsid w:val="0052235A"/>
    <w:rsid w:val="00523166"/>
    <w:rsid w:val="00525316"/>
    <w:rsid w:val="00531827"/>
    <w:rsid w:val="005338A0"/>
    <w:rsid w:val="00535CE1"/>
    <w:rsid w:val="00546C19"/>
    <w:rsid w:val="00552133"/>
    <w:rsid w:val="00557B0E"/>
    <w:rsid w:val="005650EF"/>
    <w:rsid w:val="00581A8C"/>
    <w:rsid w:val="0059089C"/>
    <w:rsid w:val="0059561C"/>
    <w:rsid w:val="005A7938"/>
    <w:rsid w:val="005B2954"/>
    <w:rsid w:val="005C059A"/>
    <w:rsid w:val="005C5A1F"/>
    <w:rsid w:val="005C610C"/>
    <w:rsid w:val="005D5DED"/>
    <w:rsid w:val="005E35D3"/>
    <w:rsid w:val="005E7429"/>
    <w:rsid w:val="005E774D"/>
    <w:rsid w:val="005F1447"/>
    <w:rsid w:val="006011A4"/>
    <w:rsid w:val="00601563"/>
    <w:rsid w:val="006042AF"/>
    <w:rsid w:val="00630C19"/>
    <w:rsid w:val="00634E03"/>
    <w:rsid w:val="0063782F"/>
    <w:rsid w:val="0064521C"/>
    <w:rsid w:val="00652C2D"/>
    <w:rsid w:val="006537FD"/>
    <w:rsid w:val="00655E9D"/>
    <w:rsid w:val="00663863"/>
    <w:rsid w:val="00673974"/>
    <w:rsid w:val="00675AA5"/>
    <w:rsid w:val="006808E5"/>
    <w:rsid w:val="0068095A"/>
    <w:rsid w:val="0068503E"/>
    <w:rsid w:val="00692214"/>
    <w:rsid w:val="006A01AF"/>
    <w:rsid w:val="006A0852"/>
    <w:rsid w:val="006A10FB"/>
    <w:rsid w:val="006A30F0"/>
    <w:rsid w:val="006A5E93"/>
    <w:rsid w:val="006A7503"/>
    <w:rsid w:val="006C167B"/>
    <w:rsid w:val="006C7B18"/>
    <w:rsid w:val="006D19A5"/>
    <w:rsid w:val="006D2713"/>
    <w:rsid w:val="006E5E2B"/>
    <w:rsid w:val="006F6E36"/>
    <w:rsid w:val="006F7501"/>
    <w:rsid w:val="00700789"/>
    <w:rsid w:val="007049CA"/>
    <w:rsid w:val="00706C10"/>
    <w:rsid w:val="00707223"/>
    <w:rsid w:val="00710705"/>
    <w:rsid w:val="00717985"/>
    <w:rsid w:val="007251A5"/>
    <w:rsid w:val="00730792"/>
    <w:rsid w:val="0073482D"/>
    <w:rsid w:val="00747CAE"/>
    <w:rsid w:val="00751326"/>
    <w:rsid w:val="0075310F"/>
    <w:rsid w:val="00764405"/>
    <w:rsid w:val="00765EB1"/>
    <w:rsid w:val="00770FE0"/>
    <w:rsid w:val="00777E9A"/>
    <w:rsid w:val="00777F87"/>
    <w:rsid w:val="007816F2"/>
    <w:rsid w:val="00786EE2"/>
    <w:rsid w:val="00786FCF"/>
    <w:rsid w:val="007A533D"/>
    <w:rsid w:val="007A7CF2"/>
    <w:rsid w:val="007B0335"/>
    <w:rsid w:val="007B3D6F"/>
    <w:rsid w:val="007B5C51"/>
    <w:rsid w:val="007B64E8"/>
    <w:rsid w:val="007C065C"/>
    <w:rsid w:val="007C6556"/>
    <w:rsid w:val="007D2A61"/>
    <w:rsid w:val="007D37CE"/>
    <w:rsid w:val="007D3818"/>
    <w:rsid w:val="007D3C53"/>
    <w:rsid w:val="007E6FB3"/>
    <w:rsid w:val="007F288B"/>
    <w:rsid w:val="007F4723"/>
    <w:rsid w:val="0080577E"/>
    <w:rsid w:val="00820CE9"/>
    <w:rsid w:val="0082410E"/>
    <w:rsid w:val="008274C0"/>
    <w:rsid w:val="008363D3"/>
    <w:rsid w:val="0085094D"/>
    <w:rsid w:val="008602B4"/>
    <w:rsid w:val="00880ADD"/>
    <w:rsid w:val="00883D47"/>
    <w:rsid w:val="008847EE"/>
    <w:rsid w:val="008A4E56"/>
    <w:rsid w:val="008B2E05"/>
    <w:rsid w:val="008D7B1A"/>
    <w:rsid w:val="008E5494"/>
    <w:rsid w:val="008F0A2B"/>
    <w:rsid w:val="008F1122"/>
    <w:rsid w:val="008F60E9"/>
    <w:rsid w:val="00902E27"/>
    <w:rsid w:val="00903CD5"/>
    <w:rsid w:val="00907CDA"/>
    <w:rsid w:val="009132E6"/>
    <w:rsid w:val="009167DD"/>
    <w:rsid w:val="00936A61"/>
    <w:rsid w:val="00940E0E"/>
    <w:rsid w:val="00955DD1"/>
    <w:rsid w:val="009574C7"/>
    <w:rsid w:val="009807EA"/>
    <w:rsid w:val="00981E4A"/>
    <w:rsid w:val="00984D22"/>
    <w:rsid w:val="00990DCC"/>
    <w:rsid w:val="009A2BAF"/>
    <w:rsid w:val="009B2C17"/>
    <w:rsid w:val="009C07B1"/>
    <w:rsid w:val="009C6426"/>
    <w:rsid w:val="009C7277"/>
    <w:rsid w:val="009F017A"/>
    <w:rsid w:val="00A0089C"/>
    <w:rsid w:val="00A05C8C"/>
    <w:rsid w:val="00A06F39"/>
    <w:rsid w:val="00A16995"/>
    <w:rsid w:val="00A229A8"/>
    <w:rsid w:val="00A24545"/>
    <w:rsid w:val="00A50194"/>
    <w:rsid w:val="00A541B8"/>
    <w:rsid w:val="00A577AC"/>
    <w:rsid w:val="00A637C0"/>
    <w:rsid w:val="00A64715"/>
    <w:rsid w:val="00A711E0"/>
    <w:rsid w:val="00A71730"/>
    <w:rsid w:val="00A7447A"/>
    <w:rsid w:val="00A748E7"/>
    <w:rsid w:val="00A808C5"/>
    <w:rsid w:val="00A81120"/>
    <w:rsid w:val="00A8198F"/>
    <w:rsid w:val="00AA0115"/>
    <w:rsid w:val="00AA383B"/>
    <w:rsid w:val="00AA58BE"/>
    <w:rsid w:val="00AA612F"/>
    <w:rsid w:val="00AD1AAC"/>
    <w:rsid w:val="00AD46AA"/>
    <w:rsid w:val="00AD4FF3"/>
    <w:rsid w:val="00AF1D54"/>
    <w:rsid w:val="00AF4871"/>
    <w:rsid w:val="00AF63C8"/>
    <w:rsid w:val="00B04867"/>
    <w:rsid w:val="00B0531D"/>
    <w:rsid w:val="00B16804"/>
    <w:rsid w:val="00B236D2"/>
    <w:rsid w:val="00B26C4B"/>
    <w:rsid w:val="00B2741B"/>
    <w:rsid w:val="00B46B2F"/>
    <w:rsid w:val="00B72C14"/>
    <w:rsid w:val="00B80717"/>
    <w:rsid w:val="00B80A56"/>
    <w:rsid w:val="00B93F0C"/>
    <w:rsid w:val="00B9532A"/>
    <w:rsid w:val="00BA2DF6"/>
    <w:rsid w:val="00BB7C59"/>
    <w:rsid w:val="00BC5BFC"/>
    <w:rsid w:val="00BC737A"/>
    <w:rsid w:val="00BD2702"/>
    <w:rsid w:val="00BD323E"/>
    <w:rsid w:val="00BD7795"/>
    <w:rsid w:val="00BF0437"/>
    <w:rsid w:val="00BF2341"/>
    <w:rsid w:val="00BF242D"/>
    <w:rsid w:val="00BF5307"/>
    <w:rsid w:val="00C0088F"/>
    <w:rsid w:val="00C055DF"/>
    <w:rsid w:val="00C06EE4"/>
    <w:rsid w:val="00C11E99"/>
    <w:rsid w:val="00C144C6"/>
    <w:rsid w:val="00C2072F"/>
    <w:rsid w:val="00C33E4E"/>
    <w:rsid w:val="00C34331"/>
    <w:rsid w:val="00C369BE"/>
    <w:rsid w:val="00C37752"/>
    <w:rsid w:val="00C64007"/>
    <w:rsid w:val="00C65E54"/>
    <w:rsid w:val="00C72017"/>
    <w:rsid w:val="00C7301A"/>
    <w:rsid w:val="00C75A3A"/>
    <w:rsid w:val="00C760D6"/>
    <w:rsid w:val="00C820B1"/>
    <w:rsid w:val="00C83504"/>
    <w:rsid w:val="00C90824"/>
    <w:rsid w:val="00C9095C"/>
    <w:rsid w:val="00C91FA5"/>
    <w:rsid w:val="00C969B3"/>
    <w:rsid w:val="00CB012F"/>
    <w:rsid w:val="00CC0C11"/>
    <w:rsid w:val="00CD0188"/>
    <w:rsid w:val="00CD0E96"/>
    <w:rsid w:val="00CD1A23"/>
    <w:rsid w:val="00CD482E"/>
    <w:rsid w:val="00CD5C49"/>
    <w:rsid w:val="00CD7D83"/>
    <w:rsid w:val="00CE399D"/>
    <w:rsid w:val="00CE4EAB"/>
    <w:rsid w:val="00CF6B0B"/>
    <w:rsid w:val="00D0790A"/>
    <w:rsid w:val="00D17F02"/>
    <w:rsid w:val="00D27B75"/>
    <w:rsid w:val="00D308CE"/>
    <w:rsid w:val="00D30A26"/>
    <w:rsid w:val="00D344CF"/>
    <w:rsid w:val="00D34E29"/>
    <w:rsid w:val="00D36D3E"/>
    <w:rsid w:val="00D47D5F"/>
    <w:rsid w:val="00D537DF"/>
    <w:rsid w:val="00D555F1"/>
    <w:rsid w:val="00D663FA"/>
    <w:rsid w:val="00D87B09"/>
    <w:rsid w:val="00D93149"/>
    <w:rsid w:val="00DA5661"/>
    <w:rsid w:val="00DA70CC"/>
    <w:rsid w:val="00DB1985"/>
    <w:rsid w:val="00DC3887"/>
    <w:rsid w:val="00DD4857"/>
    <w:rsid w:val="00DD50C4"/>
    <w:rsid w:val="00DE01F3"/>
    <w:rsid w:val="00E01EB3"/>
    <w:rsid w:val="00E0310A"/>
    <w:rsid w:val="00E07075"/>
    <w:rsid w:val="00E1708B"/>
    <w:rsid w:val="00E26547"/>
    <w:rsid w:val="00E3018C"/>
    <w:rsid w:val="00E31490"/>
    <w:rsid w:val="00E338DB"/>
    <w:rsid w:val="00E3429D"/>
    <w:rsid w:val="00E43BB5"/>
    <w:rsid w:val="00E44FC0"/>
    <w:rsid w:val="00E4754F"/>
    <w:rsid w:val="00E60E91"/>
    <w:rsid w:val="00E73189"/>
    <w:rsid w:val="00E742EE"/>
    <w:rsid w:val="00E8127B"/>
    <w:rsid w:val="00E813E8"/>
    <w:rsid w:val="00E839BE"/>
    <w:rsid w:val="00E8552B"/>
    <w:rsid w:val="00E93217"/>
    <w:rsid w:val="00E93797"/>
    <w:rsid w:val="00E93A6F"/>
    <w:rsid w:val="00E93F3A"/>
    <w:rsid w:val="00EA5835"/>
    <w:rsid w:val="00EC2C04"/>
    <w:rsid w:val="00EC4193"/>
    <w:rsid w:val="00EE0C92"/>
    <w:rsid w:val="00EE355B"/>
    <w:rsid w:val="00EF59BA"/>
    <w:rsid w:val="00EF6EF7"/>
    <w:rsid w:val="00F01707"/>
    <w:rsid w:val="00F03676"/>
    <w:rsid w:val="00F0670C"/>
    <w:rsid w:val="00F24E1F"/>
    <w:rsid w:val="00F30C49"/>
    <w:rsid w:val="00F31C6A"/>
    <w:rsid w:val="00F36B6B"/>
    <w:rsid w:val="00F41C3D"/>
    <w:rsid w:val="00F4224B"/>
    <w:rsid w:val="00F63049"/>
    <w:rsid w:val="00F66EB3"/>
    <w:rsid w:val="00F91995"/>
    <w:rsid w:val="00F93B35"/>
    <w:rsid w:val="00FA4EB0"/>
    <w:rsid w:val="00FA5A45"/>
    <w:rsid w:val="00FA6CFF"/>
    <w:rsid w:val="00FB1CF3"/>
    <w:rsid w:val="00FB5B0B"/>
    <w:rsid w:val="00FB5DCF"/>
    <w:rsid w:val="00FB5E7A"/>
    <w:rsid w:val="00FC21E3"/>
    <w:rsid w:val="00FC5DA5"/>
    <w:rsid w:val="00FC65D5"/>
    <w:rsid w:val="00FD1BD8"/>
    <w:rsid w:val="00FD5BDB"/>
    <w:rsid w:val="00FD6B1B"/>
    <w:rsid w:val="00FF7839"/>
  </w:rsids>
  <m:mathPr>
    <m:mathFont m:val="Cambria Math"/>
    <m:brkBin m:val="before"/>
    <m:brkBinSub m:val="--"/>
    <m:smallFrac m:val="0"/>
    <m:dispDef/>
    <m:lMargin m:val="0"/>
    <m:rMargin m:val="0"/>
    <m:defJc m:val="centerGroup"/>
    <m:wrapIndent m:val="1440"/>
    <m:intLim m:val="subSup"/>
    <m:naryLim m:val="undOvr"/>
  </m:mathPr>
  <w:themeFontLang w:val="lv-LV" w:eastAsia="zh-TW"/>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F6C99BE"/>
  <w15:docId w15:val="{9E508918-CF77-4594-A8A3-1864F9B8E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37AB"/>
    <w:rPr>
      <w:color w:val="0000FF"/>
      <w:u w:val="single"/>
    </w:rPr>
  </w:style>
  <w:style w:type="paragraph" w:styleId="ListParagraph">
    <w:name w:val="List Paragraph"/>
    <w:basedOn w:val="Normal"/>
    <w:uiPriority w:val="34"/>
    <w:qFormat/>
    <w:rsid w:val="009807EA"/>
    <w:pPr>
      <w:spacing w:after="160" w:line="259" w:lineRule="auto"/>
      <w:ind w:left="720"/>
      <w:contextualSpacing/>
    </w:pPr>
  </w:style>
  <w:style w:type="character" w:styleId="CommentReference">
    <w:name w:val="annotation reference"/>
    <w:basedOn w:val="DefaultParagraphFont"/>
    <w:uiPriority w:val="99"/>
    <w:semiHidden/>
    <w:unhideWhenUsed/>
    <w:rsid w:val="00C33E4E"/>
    <w:rPr>
      <w:sz w:val="16"/>
      <w:szCs w:val="16"/>
    </w:rPr>
  </w:style>
  <w:style w:type="paragraph" w:styleId="CommentText">
    <w:name w:val="annotation text"/>
    <w:basedOn w:val="Normal"/>
    <w:link w:val="CommentTextChar"/>
    <w:uiPriority w:val="99"/>
    <w:unhideWhenUsed/>
    <w:rsid w:val="00C33E4E"/>
    <w:pPr>
      <w:spacing w:after="160" w:line="240" w:lineRule="auto"/>
    </w:pPr>
    <w:rPr>
      <w:sz w:val="20"/>
      <w:szCs w:val="20"/>
    </w:rPr>
  </w:style>
  <w:style w:type="character" w:customStyle="1" w:styleId="CommentTextChar">
    <w:name w:val="Comment Text Char"/>
    <w:basedOn w:val="DefaultParagraphFont"/>
    <w:link w:val="CommentText"/>
    <w:uiPriority w:val="99"/>
    <w:rsid w:val="00C33E4E"/>
    <w:rPr>
      <w:sz w:val="20"/>
      <w:szCs w:val="20"/>
    </w:rPr>
  </w:style>
  <w:style w:type="paragraph" w:styleId="BalloonText">
    <w:name w:val="Balloon Text"/>
    <w:basedOn w:val="Normal"/>
    <w:link w:val="BalloonTextChar"/>
    <w:uiPriority w:val="99"/>
    <w:semiHidden/>
    <w:unhideWhenUsed/>
    <w:rsid w:val="00C33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E4E"/>
    <w:rPr>
      <w:rFonts w:ascii="Tahoma" w:hAnsi="Tahoma" w:cs="Tahoma"/>
      <w:sz w:val="16"/>
      <w:szCs w:val="16"/>
    </w:rPr>
  </w:style>
  <w:style w:type="paragraph" w:styleId="Header">
    <w:name w:val="header"/>
    <w:basedOn w:val="Normal"/>
    <w:link w:val="HeaderChar"/>
    <w:uiPriority w:val="99"/>
    <w:unhideWhenUsed/>
    <w:rsid w:val="003B2AB3"/>
    <w:pPr>
      <w:tabs>
        <w:tab w:val="center" w:pos="4153"/>
        <w:tab w:val="right" w:pos="8306"/>
      </w:tabs>
      <w:spacing w:after="0" w:line="240" w:lineRule="auto"/>
    </w:pPr>
  </w:style>
  <w:style w:type="character" w:customStyle="1" w:styleId="HeaderChar">
    <w:name w:val="Header Char"/>
    <w:basedOn w:val="DefaultParagraphFont"/>
    <w:link w:val="Header"/>
    <w:uiPriority w:val="99"/>
    <w:rsid w:val="003B2AB3"/>
  </w:style>
  <w:style w:type="paragraph" w:styleId="Footer">
    <w:name w:val="footer"/>
    <w:basedOn w:val="Normal"/>
    <w:link w:val="FooterChar"/>
    <w:uiPriority w:val="99"/>
    <w:unhideWhenUsed/>
    <w:rsid w:val="003B2AB3"/>
    <w:pPr>
      <w:tabs>
        <w:tab w:val="center" w:pos="4153"/>
        <w:tab w:val="right" w:pos="8306"/>
      </w:tabs>
      <w:spacing w:after="0" w:line="240" w:lineRule="auto"/>
    </w:pPr>
  </w:style>
  <w:style w:type="character" w:customStyle="1" w:styleId="FooterChar">
    <w:name w:val="Footer Char"/>
    <w:basedOn w:val="DefaultParagraphFont"/>
    <w:link w:val="Footer"/>
    <w:uiPriority w:val="99"/>
    <w:rsid w:val="003B2AB3"/>
  </w:style>
  <w:style w:type="paragraph" w:styleId="FootnoteText">
    <w:name w:val="footnote text"/>
    <w:basedOn w:val="Normal"/>
    <w:link w:val="FootnoteTextChar"/>
    <w:uiPriority w:val="99"/>
    <w:unhideWhenUsed/>
    <w:rsid w:val="002D7EE5"/>
    <w:pPr>
      <w:spacing w:after="0" w:line="240" w:lineRule="auto"/>
    </w:pPr>
    <w:rPr>
      <w:rFonts w:ascii="Times New Roman" w:eastAsiaTheme="minorEastAsia" w:hAnsi="Times New Roman"/>
      <w:sz w:val="20"/>
      <w:szCs w:val="20"/>
      <w:lang w:eastAsia="lv-LV"/>
    </w:rPr>
  </w:style>
  <w:style w:type="character" w:customStyle="1" w:styleId="FootnoteTextChar">
    <w:name w:val="Footnote Text Char"/>
    <w:basedOn w:val="DefaultParagraphFont"/>
    <w:link w:val="FootnoteText"/>
    <w:uiPriority w:val="99"/>
    <w:rsid w:val="002D7EE5"/>
    <w:rPr>
      <w:rFonts w:ascii="Times New Roman" w:eastAsiaTheme="minorEastAsia" w:hAnsi="Times New Roman"/>
      <w:sz w:val="20"/>
      <w:szCs w:val="20"/>
      <w:lang w:eastAsia="lv-LV"/>
    </w:rPr>
  </w:style>
  <w:style w:type="character" w:styleId="FootnoteReference">
    <w:name w:val="footnote reference"/>
    <w:basedOn w:val="DefaultParagraphFont"/>
    <w:uiPriority w:val="99"/>
    <w:semiHidden/>
    <w:unhideWhenUsed/>
    <w:rsid w:val="002D7EE5"/>
    <w:rPr>
      <w:vertAlign w:val="superscript"/>
    </w:rPr>
  </w:style>
  <w:style w:type="paragraph" w:customStyle="1" w:styleId="Teksts1">
    <w:name w:val="Teksts1"/>
    <w:basedOn w:val="Normal"/>
    <w:link w:val="Teksts1Char"/>
    <w:rsid w:val="002D7EE5"/>
    <w:pPr>
      <w:spacing w:after="320" w:line="240" w:lineRule="auto"/>
      <w:jc w:val="both"/>
    </w:pPr>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2D51C5"/>
    <w:pPr>
      <w:spacing w:after="200"/>
    </w:pPr>
    <w:rPr>
      <w:b/>
      <w:bCs/>
    </w:rPr>
  </w:style>
  <w:style w:type="character" w:customStyle="1" w:styleId="CommentSubjectChar">
    <w:name w:val="Comment Subject Char"/>
    <w:basedOn w:val="CommentTextChar"/>
    <w:link w:val="CommentSubject"/>
    <w:uiPriority w:val="99"/>
    <w:semiHidden/>
    <w:rsid w:val="002D51C5"/>
    <w:rPr>
      <w:b/>
      <w:bCs/>
      <w:sz w:val="20"/>
      <w:szCs w:val="20"/>
    </w:rPr>
  </w:style>
  <w:style w:type="character" w:customStyle="1" w:styleId="Teksts1Char">
    <w:name w:val="Teksts1 Char"/>
    <w:link w:val="Teksts1"/>
    <w:rsid w:val="00081264"/>
    <w:rPr>
      <w:rFonts w:ascii="Times New Roman" w:eastAsia="Times New Roman" w:hAnsi="Times New Roman" w:cs="Times New Roman"/>
      <w:sz w:val="24"/>
      <w:szCs w:val="20"/>
    </w:rPr>
  </w:style>
  <w:style w:type="paragraph" w:styleId="Revision">
    <w:name w:val="Revision"/>
    <w:hidden/>
    <w:uiPriority w:val="99"/>
    <w:semiHidden/>
    <w:rsid w:val="000420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69215">
      <w:bodyDiv w:val="1"/>
      <w:marLeft w:val="0"/>
      <w:marRight w:val="0"/>
      <w:marTop w:val="0"/>
      <w:marBottom w:val="0"/>
      <w:divBdr>
        <w:top w:val="none" w:sz="0" w:space="0" w:color="auto"/>
        <w:left w:val="none" w:sz="0" w:space="0" w:color="auto"/>
        <w:bottom w:val="none" w:sz="0" w:space="0" w:color="auto"/>
        <w:right w:val="none" w:sz="0" w:space="0" w:color="auto"/>
      </w:divBdr>
    </w:div>
    <w:div w:id="283005736">
      <w:bodyDiv w:val="1"/>
      <w:marLeft w:val="0"/>
      <w:marRight w:val="0"/>
      <w:marTop w:val="0"/>
      <w:marBottom w:val="0"/>
      <w:divBdr>
        <w:top w:val="none" w:sz="0" w:space="0" w:color="auto"/>
        <w:left w:val="none" w:sz="0" w:space="0" w:color="auto"/>
        <w:bottom w:val="none" w:sz="0" w:space="0" w:color="auto"/>
        <w:right w:val="none" w:sz="0" w:space="0" w:color="auto"/>
      </w:divBdr>
    </w:div>
    <w:div w:id="461581421">
      <w:bodyDiv w:val="1"/>
      <w:marLeft w:val="0"/>
      <w:marRight w:val="0"/>
      <w:marTop w:val="0"/>
      <w:marBottom w:val="0"/>
      <w:divBdr>
        <w:top w:val="none" w:sz="0" w:space="0" w:color="auto"/>
        <w:left w:val="none" w:sz="0" w:space="0" w:color="auto"/>
        <w:bottom w:val="none" w:sz="0" w:space="0" w:color="auto"/>
        <w:right w:val="none" w:sz="0" w:space="0" w:color="auto"/>
      </w:divBdr>
    </w:div>
    <w:div w:id="596794688">
      <w:bodyDiv w:val="1"/>
      <w:marLeft w:val="0"/>
      <w:marRight w:val="0"/>
      <w:marTop w:val="0"/>
      <w:marBottom w:val="0"/>
      <w:divBdr>
        <w:top w:val="none" w:sz="0" w:space="0" w:color="auto"/>
        <w:left w:val="none" w:sz="0" w:space="0" w:color="auto"/>
        <w:bottom w:val="none" w:sz="0" w:space="0" w:color="auto"/>
        <w:right w:val="none" w:sz="0" w:space="0" w:color="auto"/>
      </w:divBdr>
    </w:div>
    <w:div w:id="606235777">
      <w:bodyDiv w:val="1"/>
      <w:marLeft w:val="0"/>
      <w:marRight w:val="0"/>
      <w:marTop w:val="0"/>
      <w:marBottom w:val="0"/>
      <w:divBdr>
        <w:top w:val="none" w:sz="0" w:space="0" w:color="auto"/>
        <w:left w:val="none" w:sz="0" w:space="0" w:color="auto"/>
        <w:bottom w:val="none" w:sz="0" w:space="0" w:color="auto"/>
        <w:right w:val="none" w:sz="0" w:space="0" w:color="auto"/>
      </w:divBdr>
    </w:div>
    <w:div w:id="1874003882">
      <w:bodyDiv w:val="1"/>
      <w:marLeft w:val="0"/>
      <w:marRight w:val="0"/>
      <w:marTop w:val="0"/>
      <w:marBottom w:val="0"/>
      <w:divBdr>
        <w:top w:val="none" w:sz="0" w:space="0" w:color="auto"/>
        <w:left w:val="none" w:sz="0" w:space="0" w:color="auto"/>
        <w:bottom w:val="none" w:sz="0" w:space="0" w:color="auto"/>
        <w:right w:val="none" w:sz="0" w:space="0" w:color="auto"/>
      </w:divBdr>
      <w:divsChild>
        <w:div w:id="1536694074">
          <w:marLeft w:val="0"/>
          <w:marRight w:val="0"/>
          <w:marTop w:val="480"/>
          <w:marBottom w:val="240"/>
          <w:divBdr>
            <w:top w:val="none" w:sz="0" w:space="0" w:color="auto"/>
            <w:left w:val="none" w:sz="0" w:space="0" w:color="auto"/>
            <w:bottom w:val="none" w:sz="0" w:space="0" w:color="auto"/>
            <w:right w:val="none" w:sz="0" w:space="0" w:color="auto"/>
          </w:divBdr>
        </w:div>
        <w:div w:id="696464681">
          <w:marLeft w:val="0"/>
          <w:marRight w:val="0"/>
          <w:marTop w:val="0"/>
          <w:marBottom w:val="567"/>
          <w:divBdr>
            <w:top w:val="none" w:sz="0" w:space="0" w:color="auto"/>
            <w:left w:val="none" w:sz="0" w:space="0" w:color="auto"/>
            <w:bottom w:val="none" w:sz="0" w:space="0" w:color="auto"/>
            <w:right w:val="none" w:sz="0" w:space="0" w:color="auto"/>
          </w:divBdr>
        </w:div>
      </w:divsChild>
    </w:div>
    <w:div w:id="2034184019">
      <w:bodyDiv w:val="1"/>
      <w:marLeft w:val="0"/>
      <w:marRight w:val="0"/>
      <w:marTop w:val="0"/>
      <w:marBottom w:val="0"/>
      <w:divBdr>
        <w:top w:val="none" w:sz="0" w:space="0" w:color="auto"/>
        <w:left w:val="none" w:sz="0" w:space="0" w:color="auto"/>
        <w:bottom w:val="none" w:sz="0" w:space="0" w:color="auto"/>
        <w:right w:val="none" w:sz="0" w:space="0" w:color="auto"/>
      </w:divBdr>
      <w:divsChild>
        <w:div w:id="1547521997">
          <w:marLeft w:val="0"/>
          <w:marRight w:val="0"/>
          <w:marTop w:val="15"/>
          <w:marBottom w:val="0"/>
          <w:divBdr>
            <w:top w:val="single" w:sz="48" w:space="0" w:color="auto"/>
            <w:left w:val="single" w:sz="48" w:space="0" w:color="auto"/>
            <w:bottom w:val="single" w:sz="48" w:space="0" w:color="auto"/>
            <w:right w:val="single" w:sz="48" w:space="0" w:color="auto"/>
          </w:divBdr>
          <w:divsChild>
            <w:div w:id="310209946">
              <w:marLeft w:val="0"/>
              <w:marRight w:val="0"/>
              <w:marTop w:val="0"/>
              <w:marBottom w:val="0"/>
              <w:divBdr>
                <w:top w:val="none" w:sz="0" w:space="0" w:color="auto"/>
                <w:left w:val="none" w:sz="0" w:space="0" w:color="auto"/>
                <w:bottom w:val="none" w:sz="0" w:space="0" w:color="auto"/>
                <w:right w:val="none" w:sz="0" w:space="0" w:color="auto"/>
              </w:divBdr>
            </w:div>
          </w:divsChild>
        </w:div>
        <w:div w:id="278416970">
          <w:marLeft w:val="0"/>
          <w:marRight w:val="0"/>
          <w:marTop w:val="15"/>
          <w:marBottom w:val="0"/>
          <w:divBdr>
            <w:top w:val="single" w:sz="48" w:space="0" w:color="auto"/>
            <w:left w:val="single" w:sz="48" w:space="0" w:color="auto"/>
            <w:bottom w:val="single" w:sz="48" w:space="0" w:color="auto"/>
            <w:right w:val="single" w:sz="48" w:space="0" w:color="auto"/>
          </w:divBdr>
          <w:divsChild>
            <w:div w:id="9949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gus.valtins@fktk.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titania.saeima.lv/livs/saeimasnotikumi.nsf/0/9C20CA1B3F315AFBC225846D00248CFD?OpenDocument&amp;prevCat=13|Bud%C5%BEeta%20un%20finan%C5%A1u%20(nodok%C4%BCu)%20komisija" TargetMode="External"/><Relationship Id="rId2" Type="http://schemas.openxmlformats.org/officeDocument/2006/relationships/hyperlink" Target="http://tap.mk.gov.lv/doc/2018_12/TMZin_101218_kod.2623.docx" TargetMode="External"/><Relationship Id="rId1" Type="http://schemas.openxmlformats.org/officeDocument/2006/relationships/hyperlink" Target="http://tap.mk.gov.lv/mk/tap/?pid=403035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3FDFA3B9E3858C4585228C67CA7FA7FB" ma:contentTypeVersion="2" ma:contentTypeDescription="Izveidot jaunu dokumentu." ma:contentTypeScope="" ma:versionID="f51db047f074701a5472e265547d0096">
  <xsd:schema xmlns:xsd="http://www.w3.org/2001/XMLSchema" xmlns:xs="http://www.w3.org/2001/XMLSchema" xmlns:p="http://schemas.microsoft.com/office/2006/metadata/properties" xmlns:ns2="f3241674-c65f-447c-bd19-db5c958b5697" targetNamespace="http://schemas.microsoft.com/office/2006/metadata/properties" ma:root="true" ma:fieldsID="a7001349fc67bf59167b5394351bee2e" ns2:_="">
    <xsd:import namespace="f3241674-c65f-447c-bd19-db5c958b569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41674-c65f-447c-bd19-db5c958b56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78F91-6936-492A-85FC-0D6AB55A8D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241674-c65f-447c-bd19-db5c958b56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CBD2CB-351A-40F1-8143-9B431903714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31C655-6872-42F5-8858-5679B1E70F19}">
  <ds:schemaRefs>
    <ds:schemaRef ds:uri="http://schemas.microsoft.com/sharepoint/v3/contenttype/forms"/>
  </ds:schemaRefs>
</ds:datastoreItem>
</file>

<file path=customXml/itemProps4.xml><?xml version="1.0" encoding="utf-8"?>
<ds:datastoreItem xmlns:ds="http://schemas.openxmlformats.org/officeDocument/2006/customXml" ds:itemID="{6D828A7D-3261-450D-A91C-45DC8B724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46</Pages>
  <Words>14436</Words>
  <Characters>96145</Characters>
  <Application>Microsoft Office Word</Application>
  <DocSecurity>0</DocSecurity>
  <Lines>1922</Lines>
  <Paragraphs>674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Anotācija grozījumiem Maksājumu pakalpojumu un elektroniskās naudas likumā</vt:lpstr>
      <vt:lpstr>Anotācija grozījumiem Maksājumu pakalpojumu un elektroniskās naudas likumā</vt:lpstr>
    </vt:vector>
  </TitlesOfParts>
  <Company>FKTK</Company>
  <LinksUpToDate>false</LinksUpToDate>
  <CharactersWithSpaces>109907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 grozījumiem Maksājumu pakalpojumu un elektroniskās naudas likumā</dc:title>
  <dc:subject>Anotacija likumprojektam</dc:subject>
  <dc:creator>Ingus Valtiņš</dc:creator>
  <cp:keywords>Anotācija</cp:keywords>
  <dc:description>Ingus Valtiņš, 67774925, ingus.valtins@fktk.lv</dc:description>
  <cp:lastModifiedBy>User</cp:lastModifiedBy>
  <cp:revision>4</cp:revision>
  <dcterms:created xsi:type="dcterms:W3CDTF">2021-02-11T09:01:00Z</dcterms:created>
  <dcterms:modified xsi:type="dcterms:W3CDTF">2021-02-23T18:38:00Z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0x0101003FDFA3B9E3858C4585228C67CA7FA7FB</vt:lpwstr>
  </property>
</Properties>
</file>