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E54D3" w14:textId="71288807" w:rsidR="004437AB" w:rsidRPr="00D23A28" w:rsidRDefault="004437AB" w:rsidP="004437AB">
      <w:pPr>
        <w:shd w:val="clear" w:color="auto" w:fill="FFFFFF"/>
        <w:spacing w:after="0" w:line="240" w:lineRule="auto"/>
        <w:jc w:val="center"/>
        <w:rPr>
          <w:rFonts w:ascii="Calibri" w:eastAsia="Times New Roman" w:hAnsi="Calibri" w:cs="Calibri"/>
          <w:sz w:val="28"/>
          <w:szCs w:val="28"/>
          <w:lang w:eastAsia="lv-LV"/>
        </w:rPr>
      </w:pPr>
      <w:r w:rsidRPr="00D23A28">
        <w:rPr>
          <w:rFonts w:ascii="Times New Roman" w:eastAsia="Times New Roman" w:hAnsi="Times New Roman" w:cs="Times New Roman"/>
          <w:b/>
          <w:bCs/>
          <w:spacing w:val="-2"/>
          <w:sz w:val="28"/>
          <w:szCs w:val="28"/>
          <w:lang w:eastAsia="lv-LV"/>
        </w:rPr>
        <w:t>Likumprojekta </w:t>
      </w:r>
      <w:r w:rsidR="00C74F69" w:rsidRPr="00D23A28">
        <w:rPr>
          <w:rFonts w:ascii="Times New Roman" w:eastAsia="Times New Roman" w:hAnsi="Times New Roman" w:cs="Times New Roman"/>
          <w:b/>
          <w:bCs/>
          <w:spacing w:val="-2"/>
          <w:sz w:val="28"/>
          <w:szCs w:val="28"/>
          <w:lang w:eastAsia="lv-LV"/>
        </w:rPr>
        <w:t>"</w:t>
      </w:r>
      <w:r w:rsidRPr="00D23A28">
        <w:rPr>
          <w:rFonts w:ascii="Times New Roman" w:eastAsia="Times New Roman" w:hAnsi="Times New Roman" w:cs="Times New Roman"/>
          <w:b/>
          <w:bCs/>
          <w:spacing w:val="-2"/>
          <w:sz w:val="28"/>
          <w:szCs w:val="28"/>
          <w:lang w:eastAsia="lv-LV"/>
        </w:rPr>
        <w:t xml:space="preserve">Grozījumi </w:t>
      </w:r>
      <w:r w:rsidR="003639B2" w:rsidRPr="00D23A28">
        <w:rPr>
          <w:rFonts w:ascii="Times New Roman" w:hAnsi="Times New Roman" w:cs="Times New Roman"/>
          <w:b/>
          <w:bCs/>
          <w:sz w:val="28"/>
          <w:szCs w:val="28"/>
          <w:shd w:val="clear" w:color="auto" w:fill="FFFFFF"/>
        </w:rPr>
        <w:t>Starptautisko un Latvijas Republikas nacionālo sankciju</w:t>
      </w:r>
      <w:r w:rsidR="003639B2" w:rsidRPr="00D23A28">
        <w:rPr>
          <w:rFonts w:ascii="Times New Roman" w:eastAsia="Times New Roman" w:hAnsi="Times New Roman" w:cs="Times New Roman"/>
          <w:b/>
          <w:bCs/>
          <w:spacing w:val="-2"/>
          <w:sz w:val="28"/>
          <w:szCs w:val="28"/>
          <w:lang w:eastAsia="lv-LV"/>
        </w:rPr>
        <w:t xml:space="preserve"> </w:t>
      </w:r>
      <w:r w:rsidR="00BE6E30" w:rsidRPr="00D23A28">
        <w:rPr>
          <w:rFonts w:ascii="Times New Roman" w:eastAsia="Times New Roman" w:hAnsi="Times New Roman" w:cs="Times New Roman"/>
          <w:b/>
          <w:bCs/>
          <w:spacing w:val="-2"/>
          <w:sz w:val="28"/>
          <w:szCs w:val="28"/>
          <w:lang w:eastAsia="lv-LV"/>
        </w:rPr>
        <w:t>likumā</w:t>
      </w:r>
      <w:r w:rsidR="00C74F69" w:rsidRPr="00D23A28">
        <w:rPr>
          <w:rFonts w:ascii="Times New Roman" w:eastAsia="Times New Roman" w:hAnsi="Times New Roman" w:cs="Times New Roman"/>
          <w:b/>
          <w:bCs/>
          <w:spacing w:val="-2"/>
          <w:sz w:val="28"/>
          <w:szCs w:val="28"/>
          <w:lang w:eastAsia="lv-LV"/>
        </w:rPr>
        <w:t>"</w:t>
      </w:r>
      <w:r w:rsidRPr="00D23A28">
        <w:rPr>
          <w:rFonts w:ascii="Times New Roman" w:eastAsia="Times New Roman" w:hAnsi="Times New Roman" w:cs="Times New Roman"/>
          <w:b/>
          <w:bCs/>
          <w:spacing w:val="-2"/>
          <w:sz w:val="28"/>
          <w:szCs w:val="28"/>
          <w:lang w:eastAsia="lv-LV"/>
        </w:rPr>
        <w:t> sākotnējās ietekmes novērtējuma ziņojums (anotācija)</w:t>
      </w:r>
    </w:p>
    <w:p w14:paraId="3F08F9DF" w14:textId="77777777" w:rsidR="004437AB" w:rsidRPr="004950DA" w:rsidRDefault="004437AB" w:rsidP="004437AB">
      <w:pPr>
        <w:shd w:val="clear" w:color="auto" w:fill="FFFFFF"/>
        <w:spacing w:after="0" w:line="240" w:lineRule="auto"/>
        <w:jc w:val="center"/>
        <w:rPr>
          <w:rFonts w:ascii="Calibri" w:eastAsia="Times New Roman" w:hAnsi="Calibri" w:cs="Calibri"/>
          <w:sz w:val="24"/>
          <w:szCs w:val="24"/>
          <w:lang w:eastAsia="lv-LV"/>
        </w:rPr>
      </w:pPr>
      <w:r w:rsidRPr="004950DA">
        <w:rPr>
          <w:rFonts w:ascii="Times New Roman" w:eastAsia="Times New Roman" w:hAnsi="Times New Roman" w:cs="Times New Roman"/>
          <w:b/>
          <w:bCs/>
          <w:spacing w:val="-2"/>
          <w:sz w:val="24"/>
          <w:szCs w:val="24"/>
          <w:lang w:eastAsia="lv-LV"/>
        </w:rPr>
        <w:t> </w:t>
      </w:r>
    </w:p>
    <w:tbl>
      <w:tblPr>
        <w:tblW w:w="9631"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3"/>
        <w:gridCol w:w="7508"/>
      </w:tblGrid>
      <w:tr w:rsidR="00E643B4" w:rsidRPr="004950DA" w14:paraId="3AAD57A2" w14:textId="77777777" w:rsidTr="004950DA">
        <w:trPr>
          <w:tblCellSpacing w:w="15" w:type="dxa"/>
        </w:trPr>
        <w:tc>
          <w:tcPr>
            <w:tcW w:w="9571"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5666A3F8" w14:textId="77777777" w:rsidR="004437AB" w:rsidRPr="004950DA" w:rsidRDefault="004437AB" w:rsidP="004437AB">
            <w:pPr>
              <w:spacing w:after="0" w:line="240" w:lineRule="auto"/>
              <w:jc w:val="center"/>
              <w:rPr>
                <w:rFonts w:ascii="Calibri" w:eastAsia="Times New Roman" w:hAnsi="Calibri" w:cs="Calibri"/>
                <w:sz w:val="24"/>
                <w:szCs w:val="24"/>
                <w:lang w:eastAsia="lv-LV"/>
              </w:rPr>
            </w:pPr>
            <w:r w:rsidRPr="004950DA">
              <w:rPr>
                <w:rFonts w:ascii="Times New Roman" w:eastAsia="Times New Roman" w:hAnsi="Times New Roman" w:cs="Times New Roman"/>
                <w:b/>
                <w:bCs/>
                <w:spacing w:val="-2"/>
                <w:sz w:val="24"/>
                <w:szCs w:val="24"/>
                <w:lang w:eastAsia="lv-LV"/>
              </w:rPr>
              <w:t>Tiesību akta projekta anotācijas kopsavilkums</w:t>
            </w:r>
          </w:p>
        </w:tc>
      </w:tr>
      <w:tr w:rsidR="00E643B4" w:rsidRPr="004950DA" w14:paraId="2D95C9D7" w14:textId="77777777" w:rsidTr="004950DA">
        <w:trPr>
          <w:tblCellSpacing w:w="15" w:type="dxa"/>
        </w:trPr>
        <w:tc>
          <w:tcPr>
            <w:tcW w:w="2078"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707A2F7"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Mērķis, risinājums un projekta spēkā stāšanās laiks (500 zīmes bez atstarpēm)</w:t>
            </w:r>
          </w:p>
        </w:tc>
        <w:tc>
          <w:tcPr>
            <w:tcW w:w="7463"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B03B1A6" w14:textId="186C3D5A" w:rsidR="006A7503" w:rsidRPr="004950DA" w:rsidRDefault="00CD1A23" w:rsidP="004437AB">
            <w:pPr>
              <w:spacing w:after="0" w:line="240" w:lineRule="auto"/>
              <w:jc w:val="both"/>
              <w:rPr>
                <w:rFonts w:ascii="Times New Roman" w:hAnsi="Times New Roman" w:cs="Times New Roman"/>
                <w:spacing w:val="-2"/>
                <w:sz w:val="24"/>
                <w:szCs w:val="24"/>
                <w:shd w:val="clear" w:color="auto" w:fill="FFFFFF"/>
              </w:rPr>
            </w:pPr>
            <w:r w:rsidRPr="004950DA">
              <w:rPr>
                <w:rFonts w:ascii="Times New Roman" w:hAnsi="Times New Roman" w:cs="Times New Roman"/>
                <w:sz w:val="24"/>
                <w:szCs w:val="24"/>
                <w:shd w:val="clear" w:color="auto" w:fill="FFFFFF"/>
              </w:rPr>
              <w:t xml:space="preserve">Likumprojekts "Grozījumi </w:t>
            </w:r>
            <w:r w:rsidR="00B240FA" w:rsidRPr="004950DA">
              <w:rPr>
                <w:rFonts w:ascii="Times New Roman" w:hAnsi="Times New Roman" w:cs="Times New Roman"/>
                <w:bCs/>
                <w:sz w:val="24"/>
                <w:szCs w:val="24"/>
                <w:shd w:val="clear" w:color="auto" w:fill="FFFFFF"/>
              </w:rPr>
              <w:t>Starptautisko un Latvijas Republikas nacionālo sankciju</w:t>
            </w:r>
            <w:r w:rsidR="00B240FA" w:rsidRPr="004950DA">
              <w:rPr>
                <w:rFonts w:ascii="Arial" w:hAnsi="Arial" w:cs="Arial"/>
                <w:b/>
                <w:bCs/>
                <w:sz w:val="24"/>
                <w:szCs w:val="24"/>
                <w:shd w:val="clear" w:color="auto" w:fill="FFFFFF"/>
              </w:rPr>
              <w:t xml:space="preserve"> </w:t>
            </w:r>
            <w:r w:rsidRPr="004950DA">
              <w:rPr>
                <w:rFonts w:ascii="Times New Roman" w:hAnsi="Times New Roman" w:cs="Times New Roman"/>
                <w:sz w:val="24"/>
                <w:szCs w:val="24"/>
                <w:shd w:val="clear" w:color="auto" w:fill="FFFFFF"/>
              </w:rPr>
              <w:t xml:space="preserve">likumā" </w:t>
            </w:r>
            <w:r w:rsidR="00122468" w:rsidRPr="004950DA">
              <w:rPr>
                <w:rFonts w:ascii="Times New Roman" w:hAnsi="Times New Roman" w:cs="Times New Roman"/>
                <w:sz w:val="24"/>
                <w:szCs w:val="24"/>
                <w:shd w:val="clear" w:color="auto" w:fill="FFFFFF"/>
              </w:rPr>
              <w:t xml:space="preserve">(turpmāk – Likumprojekts) </w:t>
            </w:r>
            <w:r w:rsidRPr="004950DA">
              <w:rPr>
                <w:rFonts w:ascii="Times New Roman" w:hAnsi="Times New Roman" w:cs="Times New Roman"/>
                <w:spacing w:val="-2"/>
                <w:sz w:val="24"/>
                <w:szCs w:val="24"/>
                <w:shd w:val="clear" w:color="auto" w:fill="FFFFFF"/>
              </w:rPr>
              <w:t>tiek virzīts</w:t>
            </w:r>
            <w:r w:rsidR="00C33E4E" w:rsidRPr="004950DA">
              <w:rPr>
                <w:rFonts w:ascii="Times New Roman" w:hAnsi="Times New Roman" w:cs="Times New Roman"/>
                <w:spacing w:val="-2"/>
                <w:sz w:val="24"/>
                <w:szCs w:val="24"/>
                <w:shd w:val="clear" w:color="auto" w:fill="FFFFFF"/>
              </w:rPr>
              <w:t xml:space="preserve"> izskatīšanai</w:t>
            </w:r>
            <w:r w:rsidRPr="004950DA">
              <w:rPr>
                <w:rFonts w:ascii="Times New Roman" w:hAnsi="Times New Roman" w:cs="Times New Roman"/>
                <w:spacing w:val="-2"/>
                <w:sz w:val="24"/>
                <w:szCs w:val="24"/>
                <w:shd w:val="clear" w:color="auto" w:fill="FFFFFF"/>
              </w:rPr>
              <w:t xml:space="preserve"> vienlaicīgi ar </w:t>
            </w:r>
            <w:r w:rsidR="006C42B0" w:rsidRPr="004950DA">
              <w:rPr>
                <w:rFonts w:ascii="Times New Roman" w:hAnsi="Times New Roman" w:cs="Times New Roman"/>
                <w:spacing w:val="-2"/>
                <w:sz w:val="24"/>
                <w:szCs w:val="24"/>
                <w:shd w:val="clear" w:color="auto" w:fill="FFFFFF"/>
              </w:rPr>
              <w:t>likumprojektu</w:t>
            </w:r>
            <w:r w:rsidR="001A2B9C" w:rsidRPr="004950DA">
              <w:rPr>
                <w:rFonts w:ascii="Times New Roman" w:hAnsi="Times New Roman" w:cs="Times New Roman"/>
                <w:spacing w:val="-2"/>
                <w:sz w:val="24"/>
                <w:szCs w:val="24"/>
                <w:shd w:val="clear" w:color="auto" w:fill="FFFFFF"/>
              </w:rPr>
              <w:t xml:space="preserve"> </w:t>
            </w:r>
            <w:r w:rsidR="006C42B0" w:rsidRPr="004950DA">
              <w:rPr>
                <w:rFonts w:ascii="Times New Roman" w:hAnsi="Times New Roman" w:cs="Times New Roman"/>
                <w:sz w:val="24"/>
                <w:szCs w:val="24"/>
                <w:shd w:val="clear" w:color="auto" w:fill="FFFFFF"/>
              </w:rPr>
              <w:t>"</w:t>
            </w:r>
            <w:r w:rsidRPr="004950DA">
              <w:rPr>
                <w:rFonts w:ascii="Times New Roman" w:hAnsi="Times New Roman" w:cs="Times New Roman"/>
                <w:spacing w:val="-2"/>
                <w:sz w:val="24"/>
                <w:szCs w:val="24"/>
                <w:shd w:val="clear" w:color="auto" w:fill="FFFFFF"/>
              </w:rPr>
              <w:t xml:space="preserve">Latvijas </w:t>
            </w:r>
            <w:r w:rsidR="006C42B0" w:rsidRPr="004950DA">
              <w:rPr>
                <w:rFonts w:ascii="Times New Roman" w:hAnsi="Times New Roman" w:cs="Times New Roman"/>
                <w:spacing w:val="-2"/>
                <w:sz w:val="24"/>
                <w:szCs w:val="24"/>
                <w:shd w:val="clear" w:color="auto" w:fill="FFFFFF"/>
              </w:rPr>
              <w:t>B</w:t>
            </w:r>
            <w:r w:rsidRPr="004950DA">
              <w:rPr>
                <w:rFonts w:ascii="Times New Roman" w:hAnsi="Times New Roman" w:cs="Times New Roman"/>
                <w:spacing w:val="-2"/>
                <w:sz w:val="24"/>
                <w:szCs w:val="24"/>
                <w:shd w:val="clear" w:color="auto" w:fill="FFFFFF"/>
              </w:rPr>
              <w:t>ankas likum</w:t>
            </w:r>
            <w:r w:rsidR="006C42B0" w:rsidRPr="004950DA">
              <w:rPr>
                <w:rFonts w:ascii="Times New Roman" w:hAnsi="Times New Roman" w:cs="Times New Roman"/>
                <w:spacing w:val="-2"/>
                <w:sz w:val="24"/>
                <w:szCs w:val="24"/>
                <w:shd w:val="clear" w:color="auto" w:fill="FFFFFF"/>
              </w:rPr>
              <w:t>s</w:t>
            </w:r>
            <w:r w:rsidR="006C42B0" w:rsidRPr="004950DA">
              <w:rPr>
                <w:rFonts w:ascii="Times New Roman" w:hAnsi="Times New Roman" w:cs="Times New Roman"/>
                <w:sz w:val="24"/>
                <w:szCs w:val="24"/>
                <w:shd w:val="clear" w:color="auto" w:fill="FFFFFF"/>
              </w:rPr>
              <w:t>"</w:t>
            </w:r>
            <w:r w:rsidRPr="004950DA">
              <w:rPr>
                <w:rFonts w:ascii="Times New Roman" w:hAnsi="Times New Roman" w:cs="Times New Roman"/>
                <w:spacing w:val="-2"/>
                <w:sz w:val="24"/>
                <w:szCs w:val="24"/>
                <w:shd w:val="clear" w:color="auto" w:fill="FFFFFF"/>
              </w:rPr>
              <w:t>.</w:t>
            </w:r>
          </w:p>
          <w:p w14:paraId="07C317EE" w14:textId="77777777" w:rsidR="001A2B9C" w:rsidRPr="004950DA" w:rsidRDefault="001A2B9C" w:rsidP="004437AB">
            <w:pPr>
              <w:spacing w:after="0" w:line="240" w:lineRule="auto"/>
              <w:jc w:val="both"/>
              <w:rPr>
                <w:rFonts w:ascii="Times New Roman" w:hAnsi="Times New Roman" w:cs="Times New Roman"/>
                <w:spacing w:val="-2"/>
                <w:sz w:val="24"/>
                <w:szCs w:val="24"/>
                <w:shd w:val="clear" w:color="auto" w:fill="FFFFFF"/>
              </w:rPr>
            </w:pPr>
          </w:p>
          <w:p w14:paraId="6279CB38" w14:textId="0965A853" w:rsidR="0026605C" w:rsidRPr="004950DA" w:rsidRDefault="0B130985" w:rsidP="0026605C">
            <w:pPr>
              <w:spacing w:after="0" w:line="240" w:lineRule="auto"/>
              <w:jc w:val="both"/>
              <w:rPr>
                <w:rFonts w:ascii="Times New Roman" w:hAnsi="Times New Roman" w:cs="Times New Roman"/>
                <w:spacing w:val="-2"/>
                <w:sz w:val="24"/>
                <w:szCs w:val="24"/>
                <w:shd w:val="clear" w:color="auto" w:fill="FFFFFF"/>
              </w:rPr>
            </w:pPr>
            <w:r w:rsidRPr="004950DA">
              <w:rPr>
                <w:rFonts w:ascii="Times New Roman" w:hAnsi="Times New Roman" w:cs="Times New Roman"/>
                <w:spacing w:val="-2"/>
                <w:sz w:val="24"/>
                <w:szCs w:val="24"/>
                <w:shd w:val="clear" w:color="auto" w:fill="FFFFFF"/>
              </w:rPr>
              <w:t>Likumprojekta mērķis ir nodrošināt</w:t>
            </w:r>
            <w:r w:rsidR="2E08005C" w:rsidRPr="004950DA">
              <w:rPr>
                <w:rFonts w:ascii="Times New Roman" w:hAnsi="Times New Roman" w:cs="Times New Roman"/>
                <w:spacing w:val="-2"/>
                <w:sz w:val="24"/>
                <w:szCs w:val="24"/>
                <w:shd w:val="clear" w:color="auto" w:fill="FFFFFF"/>
              </w:rPr>
              <w:t>, ka Finanšu un kapitāla tirgus komisijas</w:t>
            </w:r>
            <w:r w:rsidR="009807EA" w:rsidRPr="004950DA">
              <w:rPr>
                <w:rFonts w:ascii="Times New Roman" w:hAnsi="Times New Roman" w:cs="Times New Roman"/>
                <w:spacing w:val="-2"/>
                <w:sz w:val="24"/>
                <w:szCs w:val="24"/>
                <w:shd w:val="clear" w:color="auto" w:fill="FFFFFF"/>
              </w:rPr>
              <w:t xml:space="preserve"> (turpmāk – FKTK)</w:t>
            </w:r>
            <w:r w:rsidR="2E08005C" w:rsidRPr="004950DA">
              <w:rPr>
                <w:rFonts w:ascii="Times New Roman" w:hAnsi="Times New Roman" w:cs="Times New Roman"/>
                <w:spacing w:val="-2"/>
                <w:sz w:val="24"/>
                <w:szCs w:val="24"/>
                <w:shd w:val="clear" w:color="auto" w:fill="FFFFFF"/>
              </w:rPr>
              <w:t xml:space="preserve"> </w:t>
            </w:r>
            <w:r w:rsidR="79F4E8FF" w:rsidRPr="004950DA">
              <w:rPr>
                <w:rFonts w:ascii="Times New Roman" w:hAnsi="Times New Roman" w:cs="Times New Roman"/>
                <w:sz w:val="24"/>
                <w:szCs w:val="24"/>
              </w:rPr>
              <w:t xml:space="preserve">pievienošanas </w:t>
            </w:r>
            <w:r w:rsidR="2E08005C" w:rsidRPr="004950DA">
              <w:rPr>
                <w:rFonts w:ascii="Times New Roman" w:hAnsi="Times New Roman" w:cs="Times New Roman"/>
                <w:spacing w:val="-2"/>
                <w:sz w:val="24"/>
                <w:szCs w:val="24"/>
                <w:shd w:val="clear" w:color="auto" w:fill="FFFFFF"/>
              </w:rPr>
              <w:t xml:space="preserve">rezultātā </w:t>
            </w:r>
            <w:r w:rsidR="62531C7E" w:rsidRPr="004950DA">
              <w:rPr>
                <w:rFonts w:ascii="Times New Roman" w:hAnsi="Times New Roman" w:cs="Times New Roman"/>
                <w:spacing w:val="-2"/>
                <w:sz w:val="24"/>
                <w:szCs w:val="24"/>
                <w:shd w:val="clear" w:color="auto" w:fill="FFFFFF"/>
              </w:rPr>
              <w:t>Latvijas Banka turpmāk</w:t>
            </w:r>
            <w:r w:rsidR="1E870933" w:rsidRPr="004950DA">
              <w:rPr>
                <w:rFonts w:ascii="Times New Roman" w:hAnsi="Times New Roman" w:cs="Times New Roman"/>
                <w:spacing w:val="-2"/>
                <w:sz w:val="24"/>
                <w:szCs w:val="24"/>
                <w:shd w:val="clear" w:color="auto" w:fill="FFFFFF"/>
              </w:rPr>
              <w:t xml:space="preserve"> pildīs</w:t>
            </w:r>
            <w:r w:rsidR="62531C7E" w:rsidRPr="004950DA">
              <w:rPr>
                <w:rFonts w:ascii="Times New Roman" w:hAnsi="Times New Roman" w:cs="Times New Roman"/>
                <w:spacing w:val="-2"/>
                <w:sz w:val="24"/>
                <w:szCs w:val="24"/>
                <w:shd w:val="clear" w:color="auto" w:fill="FFFFFF"/>
              </w:rPr>
              <w:t xml:space="preserve"> </w:t>
            </w:r>
            <w:r w:rsidR="00B240FA" w:rsidRPr="004950DA">
              <w:rPr>
                <w:rFonts w:ascii="Times New Roman" w:hAnsi="Times New Roman" w:cs="Times New Roman"/>
                <w:bCs/>
                <w:sz w:val="24"/>
                <w:szCs w:val="24"/>
                <w:shd w:val="clear" w:color="auto" w:fill="FFFFFF"/>
              </w:rPr>
              <w:t>Starptautisko un Latvijas Republikas nacionālo sankciju</w:t>
            </w:r>
            <w:r w:rsidR="00B240FA" w:rsidRPr="004950DA">
              <w:rPr>
                <w:rFonts w:ascii="Arial" w:hAnsi="Arial" w:cs="Arial"/>
                <w:b/>
                <w:bCs/>
                <w:sz w:val="24"/>
                <w:szCs w:val="24"/>
                <w:shd w:val="clear" w:color="auto" w:fill="FFFFFF"/>
              </w:rPr>
              <w:t xml:space="preserve"> </w:t>
            </w:r>
            <w:r w:rsidR="00B240FA" w:rsidRPr="004950DA">
              <w:rPr>
                <w:rFonts w:ascii="Times New Roman" w:hAnsi="Times New Roman" w:cs="Times New Roman"/>
                <w:sz w:val="24"/>
                <w:szCs w:val="24"/>
                <w:shd w:val="clear" w:color="auto" w:fill="FFFFFF"/>
              </w:rPr>
              <w:t>l</w:t>
            </w:r>
            <w:r w:rsidR="47614D05" w:rsidRPr="004950DA">
              <w:rPr>
                <w:rFonts w:ascii="Times New Roman" w:hAnsi="Times New Roman" w:cs="Times New Roman"/>
                <w:sz w:val="24"/>
                <w:szCs w:val="24"/>
              </w:rPr>
              <w:t xml:space="preserve">ikumā un tam </w:t>
            </w:r>
            <w:r w:rsidR="2E08005C" w:rsidRPr="004950DA">
              <w:rPr>
                <w:rFonts w:ascii="Times New Roman" w:hAnsi="Times New Roman" w:cs="Times New Roman"/>
                <w:spacing w:val="-2"/>
                <w:sz w:val="24"/>
                <w:szCs w:val="24"/>
                <w:shd w:val="clear" w:color="auto" w:fill="FFFFFF"/>
              </w:rPr>
              <w:t>pakārtot</w:t>
            </w:r>
            <w:r w:rsidR="79F4E8FF" w:rsidRPr="004950DA">
              <w:rPr>
                <w:rFonts w:ascii="Times New Roman" w:hAnsi="Times New Roman" w:cs="Times New Roman"/>
                <w:sz w:val="24"/>
                <w:szCs w:val="24"/>
              </w:rPr>
              <w:t>ajos</w:t>
            </w:r>
            <w:r w:rsidR="2E08005C" w:rsidRPr="004950DA">
              <w:rPr>
                <w:rFonts w:ascii="Times New Roman" w:hAnsi="Times New Roman" w:cs="Times New Roman"/>
                <w:spacing w:val="-2"/>
                <w:sz w:val="24"/>
                <w:szCs w:val="24"/>
                <w:shd w:val="clear" w:color="auto" w:fill="FFFFFF"/>
              </w:rPr>
              <w:t xml:space="preserve"> </w:t>
            </w:r>
            <w:r w:rsidR="6560B7A2" w:rsidRPr="004950DA">
              <w:rPr>
                <w:rFonts w:ascii="Times New Roman" w:hAnsi="Times New Roman" w:cs="Times New Roman"/>
                <w:sz w:val="24"/>
                <w:szCs w:val="24"/>
              </w:rPr>
              <w:t xml:space="preserve">tiesību </w:t>
            </w:r>
            <w:r w:rsidR="2E08005C" w:rsidRPr="004950DA">
              <w:rPr>
                <w:rFonts w:ascii="Times New Roman" w:hAnsi="Times New Roman" w:cs="Times New Roman"/>
                <w:spacing w:val="-2"/>
                <w:sz w:val="24"/>
                <w:szCs w:val="24"/>
                <w:shd w:val="clear" w:color="auto" w:fill="FFFFFF"/>
              </w:rPr>
              <w:t>akt</w:t>
            </w:r>
            <w:r w:rsidR="79F4E8FF" w:rsidRPr="004950DA">
              <w:rPr>
                <w:rFonts w:ascii="Times New Roman" w:hAnsi="Times New Roman" w:cs="Times New Roman"/>
                <w:sz w:val="24"/>
                <w:szCs w:val="24"/>
              </w:rPr>
              <w:t xml:space="preserve">os </w:t>
            </w:r>
            <w:r w:rsidR="57651CC7" w:rsidRPr="004950DA">
              <w:rPr>
                <w:rFonts w:ascii="Times New Roman" w:hAnsi="Times New Roman" w:cs="Times New Roman"/>
                <w:sz w:val="24"/>
                <w:szCs w:val="24"/>
              </w:rPr>
              <w:t xml:space="preserve">FKTK </w:t>
            </w:r>
            <w:r w:rsidR="41E94B67" w:rsidRPr="004950DA">
              <w:rPr>
                <w:rFonts w:ascii="Times New Roman" w:hAnsi="Times New Roman" w:cs="Times New Roman"/>
                <w:sz w:val="24"/>
                <w:szCs w:val="24"/>
              </w:rPr>
              <w:t xml:space="preserve">noteiktos </w:t>
            </w:r>
            <w:r w:rsidR="57651CC7" w:rsidRPr="004950DA">
              <w:rPr>
                <w:rFonts w:ascii="Times New Roman" w:hAnsi="Times New Roman" w:cs="Times New Roman"/>
                <w:sz w:val="24"/>
                <w:szCs w:val="24"/>
              </w:rPr>
              <w:t>uzdevumus</w:t>
            </w:r>
            <w:r w:rsidR="2E08005C" w:rsidRPr="004950DA">
              <w:rPr>
                <w:rFonts w:ascii="Times New Roman" w:hAnsi="Times New Roman" w:cs="Times New Roman"/>
                <w:spacing w:val="-2"/>
                <w:sz w:val="24"/>
                <w:szCs w:val="24"/>
                <w:shd w:val="clear" w:color="auto" w:fill="FFFFFF"/>
              </w:rPr>
              <w:t xml:space="preserve">. </w:t>
            </w:r>
          </w:p>
          <w:p w14:paraId="5EFA7126" w14:textId="77777777" w:rsidR="00573177" w:rsidRPr="004950DA" w:rsidRDefault="00573177" w:rsidP="0026605C">
            <w:pPr>
              <w:spacing w:after="0" w:line="240" w:lineRule="auto"/>
              <w:jc w:val="both"/>
              <w:rPr>
                <w:rFonts w:ascii="Times New Roman" w:eastAsia="Times New Roman" w:hAnsi="Times New Roman" w:cs="Times New Roman"/>
                <w:spacing w:val="-2"/>
                <w:sz w:val="24"/>
                <w:szCs w:val="24"/>
                <w:lang w:eastAsia="lv-LV"/>
              </w:rPr>
            </w:pPr>
          </w:p>
          <w:p w14:paraId="4B1CDEA2" w14:textId="306F0479" w:rsidR="004437AB" w:rsidRPr="004950DA" w:rsidRDefault="6FF14066" w:rsidP="00A4441D">
            <w:pPr>
              <w:spacing w:after="0" w:line="240" w:lineRule="auto"/>
              <w:jc w:val="both"/>
              <w:rPr>
                <w:rFonts w:ascii="Calibri" w:eastAsia="Times New Roman" w:hAnsi="Calibri" w:cs="Calibri"/>
                <w:sz w:val="24"/>
                <w:szCs w:val="24"/>
                <w:lang w:eastAsia="lv-LV"/>
              </w:rPr>
            </w:pPr>
            <w:r w:rsidRPr="004950DA">
              <w:rPr>
                <w:rFonts w:ascii="Times New Roman" w:eastAsia="Times New Roman" w:hAnsi="Times New Roman" w:cs="Times New Roman"/>
                <w:sz w:val="24"/>
                <w:szCs w:val="24"/>
                <w:lang w:eastAsia="lv-LV"/>
              </w:rPr>
              <w:t xml:space="preserve">Paredzēts, ka </w:t>
            </w:r>
            <w:r w:rsidR="112A1CDE" w:rsidRPr="004950DA">
              <w:rPr>
                <w:rFonts w:ascii="Times New Roman" w:eastAsia="Times New Roman" w:hAnsi="Times New Roman" w:cs="Times New Roman"/>
                <w:sz w:val="24"/>
                <w:szCs w:val="24"/>
                <w:lang w:eastAsia="lv-LV"/>
              </w:rPr>
              <w:t xml:space="preserve">grozījumi, kas saistīti ar </w:t>
            </w:r>
            <w:r w:rsidR="63CB545C" w:rsidRPr="004950DA">
              <w:rPr>
                <w:rFonts w:ascii="Times New Roman" w:eastAsia="Times New Roman" w:hAnsi="Times New Roman" w:cs="Times New Roman"/>
                <w:sz w:val="24"/>
                <w:szCs w:val="24"/>
                <w:lang w:eastAsia="lv-LV"/>
              </w:rPr>
              <w:t>Latvijas Bankas jaunajiem uzdevumiem</w:t>
            </w:r>
            <w:r w:rsidR="4020074C" w:rsidRPr="004950DA">
              <w:rPr>
                <w:rFonts w:ascii="Times New Roman" w:eastAsia="Times New Roman" w:hAnsi="Times New Roman" w:cs="Times New Roman"/>
                <w:sz w:val="24"/>
                <w:szCs w:val="24"/>
                <w:lang w:eastAsia="lv-LV"/>
              </w:rPr>
              <w:t>,</w:t>
            </w:r>
            <w:r w:rsidR="63CB545C" w:rsidRPr="004950DA">
              <w:rPr>
                <w:rFonts w:ascii="Times New Roman" w:eastAsia="Times New Roman" w:hAnsi="Times New Roman" w:cs="Times New Roman"/>
                <w:sz w:val="24"/>
                <w:szCs w:val="24"/>
                <w:lang w:eastAsia="lv-LV"/>
              </w:rPr>
              <w:t xml:space="preserve"> </w:t>
            </w:r>
            <w:r w:rsidRPr="004950DA" w:rsidDel="007A5286">
              <w:rPr>
                <w:rFonts w:ascii="Times New Roman" w:eastAsia="Times New Roman" w:hAnsi="Times New Roman" w:cs="Times New Roman"/>
                <w:sz w:val="24"/>
                <w:szCs w:val="24"/>
                <w:lang w:eastAsia="lv-LV"/>
              </w:rPr>
              <w:t xml:space="preserve">stāsies spēkā vienlaicīgi ar </w:t>
            </w:r>
            <w:r w:rsidRPr="004950DA">
              <w:rPr>
                <w:rFonts w:ascii="Times New Roman" w:eastAsia="Times New Roman" w:hAnsi="Times New Roman" w:cs="Times New Roman"/>
                <w:sz w:val="24"/>
                <w:szCs w:val="24"/>
                <w:lang w:eastAsia="lv-LV"/>
              </w:rPr>
              <w:t>Latvijas Bankas likumu</w:t>
            </w:r>
            <w:r w:rsidR="0007158A" w:rsidRPr="004950DA">
              <w:rPr>
                <w:rFonts w:ascii="Times New Roman" w:eastAsia="Times New Roman" w:hAnsi="Times New Roman" w:cs="Times New Roman"/>
                <w:sz w:val="24"/>
                <w:szCs w:val="24"/>
                <w:lang w:eastAsia="lv-LV"/>
              </w:rPr>
              <w:t xml:space="preserve"> 2023. gada 1. janvārī</w:t>
            </w:r>
            <w:r w:rsidRPr="004950DA">
              <w:rPr>
                <w:rFonts w:ascii="Times New Roman" w:eastAsia="Times New Roman" w:hAnsi="Times New Roman" w:cs="Times New Roman"/>
                <w:sz w:val="24"/>
                <w:szCs w:val="24"/>
                <w:lang w:eastAsia="lv-LV"/>
              </w:rPr>
              <w:t>.</w:t>
            </w:r>
            <w:r w:rsidR="524F5EB6" w:rsidRPr="004950DA">
              <w:rPr>
                <w:rFonts w:ascii="Times New Roman" w:eastAsia="Times New Roman" w:hAnsi="Times New Roman" w:cs="Times New Roman"/>
                <w:sz w:val="24"/>
                <w:szCs w:val="24"/>
                <w:lang w:eastAsia="lv-LV"/>
              </w:rPr>
              <w:t xml:space="preserve"> </w:t>
            </w:r>
          </w:p>
        </w:tc>
      </w:tr>
    </w:tbl>
    <w:p w14:paraId="666D008A" w14:textId="77777777" w:rsidR="004437AB" w:rsidRPr="004950DA" w:rsidRDefault="004437AB" w:rsidP="004437AB">
      <w:pPr>
        <w:shd w:val="clear" w:color="auto" w:fill="FFFFFF"/>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tbl>
      <w:tblPr>
        <w:tblW w:w="9631"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027"/>
        <w:gridCol w:w="7178"/>
      </w:tblGrid>
      <w:tr w:rsidR="00E643B4" w:rsidRPr="004950DA" w14:paraId="57BC8D92" w14:textId="77777777" w:rsidTr="004950DA">
        <w:trPr>
          <w:tblCellSpacing w:w="15" w:type="dxa"/>
        </w:trPr>
        <w:tc>
          <w:tcPr>
            <w:tcW w:w="9571" w:type="dxa"/>
            <w:gridSpan w:val="3"/>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7EBA9A40" w14:textId="77777777" w:rsidR="004437AB" w:rsidRPr="004950DA" w:rsidRDefault="004437AB" w:rsidP="004437AB">
            <w:pPr>
              <w:spacing w:after="0" w:line="240" w:lineRule="auto"/>
              <w:jc w:val="center"/>
              <w:rPr>
                <w:rFonts w:ascii="Calibri" w:eastAsia="Times New Roman" w:hAnsi="Calibri" w:cs="Calibri"/>
                <w:sz w:val="24"/>
                <w:szCs w:val="24"/>
                <w:lang w:eastAsia="lv-LV"/>
              </w:rPr>
            </w:pPr>
            <w:r w:rsidRPr="004950DA">
              <w:rPr>
                <w:rFonts w:ascii="Times New Roman" w:eastAsia="Times New Roman" w:hAnsi="Times New Roman" w:cs="Times New Roman"/>
                <w:b/>
                <w:bCs/>
                <w:spacing w:val="-2"/>
                <w:sz w:val="24"/>
                <w:szCs w:val="24"/>
                <w:lang w:eastAsia="lv-LV"/>
              </w:rPr>
              <w:t>I. Tiesību akta projekta izstrādes nepieciešamība</w:t>
            </w:r>
          </w:p>
        </w:tc>
      </w:tr>
      <w:tr w:rsidR="00E643B4" w:rsidRPr="004950DA" w14:paraId="3D4F8D2E" w14:textId="77777777" w:rsidTr="004950DA">
        <w:trPr>
          <w:tblCellSpacing w:w="15" w:type="dxa"/>
        </w:trPr>
        <w:tc>
          <w:tcPr>
            <w:tcW w:w="381"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79011D9"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1.</w:t>
            </w:r>
          </w:p>
        </w:tc>
        <w:tc>
          <w:tcPr>
            <w:tcW w:w="1997"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D099CAD"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Pamatojums</w:t>
            </w:r>
          </w:p>
        </w:tc>
        <w:tc>
          <w:tcPr>
            <w:tcW w:w="7133"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4CC99F3" w14:textId="71887551" w:rsidR="000D77F9" w:rsidRPr="004950DA" w:rsidRDefault="000D77F9" w:rsidP="3E0F25F8">
            <w:pPr>
              <w:spacing w:after="0" w:line="240" w:lineRule="auto"/>
              <w:jc w:val="both"/>
              <w:rPr>
                <w:rFonts w:ascii="Times New Roman" w:hAnsi="Times New Roman" w:cs="Times New Roman"/>
                <w:sz w:val="24"/>
                <w:szCs w:val="24"/>
                <w:shd w:val="clear" w:color="auto" w:fill="FFFFFF"/>
              </w:rPr>
            </w:pPr>
            <w:r w:rsidRPr="004950DA">
              <w:rPr>
                <w:rFonts w:ascii="Times New Roman" w:hAnsi="Times New Roman" w:cs="Times New Roman"/>
                <w:sz w:val="24"/>
                <w:szCs w:val="24"/>
                <w:shd w:val="clear" w:color="auto" w:fill="FFFFFF"/>
              </w:rPr>
              <w:t>Likuma "Par Latvijas Banku" pārejas noteikumu 3. punkts nosaka, ka Ministru kabinets līdz 2020. gada 31. oktobrim iesniedz Saeimai likumprojektu, kurā nosaka Latvijas Bankas darbību un pārvaldes struktūru, paredzot FKTK pievienošanu Latvijas Bankai. Ievērojot likumdevēja noteikto uzdevumu, izstrādāts likumprojekts "Latvijas Bank</w:t>
            </w:r>
            <w:r w:rsidR="002E222D" w:rsidRPr="004950DA">
              <w:rPr>
                <w:rFonts w:ascii="Times New Roman" w:hAnsi="Times New Roman" w:cs="Times New Roman"/>
                <w:sz w:val="24"/>
                <w:szCs w:val="24"/>
              </w:rPr>
              <w:t>as likums</w:t>
            </w:r>
            <w:r w:rsidRPr="004950DA">
              <w:rPr>
                <w:rFonts w:ascii="Times New Roman" w:hAnsi="Times New Roman" w:cs="Times New Roman"/>
                <w:sz w:val="24"/>
                <w:szCs w:val="24"/>
                <w:shd w:val="clear" w:color="auto" w:fill="FFFFFF"/>
              </w:rPr>
              <w:t xml:space="preserve">", kurš </w:t>
            </w:r>
            <w:r w:rsidR="40FE3310" w:rsidRPr="004950DA">
              <w:rPr>
                <w:rFonts w:ascii="Times New Roman" w:eastAsia="Times New Roman" w:hAnsi="Times New Roman" w:cs="Times New Roman"/>
                <w:sz w:val="24"/>
                <w:szCs w:val="24"/>
                <w:lang w:eastAsia="lv-LV"/>
              </w:rPr>
              <w:t xml:space="preserve">paredz, ka turpmāk </w:t>
            </w:r>
            <w:r w:rsidR="1C3DE0A4" w:rsidRPr="004950DA">
              <w:rPr>
                <w:rFonts w:ascii="Times New Roman" w:eastAsia="Times New Roman" w:hAnsi="Times New Roman" w:cs="Times New Roman"/>
                <w:sz w:val="24"/>
                <w:szCs w:val="24"/>
                <w:lang w:eastAsia="lv-LV"/>
              </w:rPr>
              <w:t>Latvijas Bank</w:t>
            </w:r>
            <w:r w:rsidR="1E15F425" w:rsidRPr="004950DA">
              <w:rPr>
                <w:rFonts w:ascii="Times New Roman" w:eastAsia="Times New Roman" w:hAnsi="Times New Roman" w:cs="Times New Roman"/>
                <w:sz w:val="24"/>
                <w:szCs w:val="24"/>
                <w:lang w:eastAsia="lv-LV"/>
              </w:rPr>
              <w:t>a</w:t>
            </w:r>
            <w:r w:rsidR="1C3DE0A4" w:rsidRPr="004950DA">
              <w:rPr>
                <w:rFonts w:ascii="Times New Roman" w:eastAsia="Times New Roman" w:hAnsi="Times New Roman" w:cs="Times New Roman"/>
                <w:sz w:val="24"/>
                <w:szCs w:val="24"/>
                <w:lang w:eastAsia="lv-LV"/>
              </w:rPr>
              <w:t xml:space="preserve"> </w:t>
            </w:r>
            <w:r w:rsidR="26661976" w:rsidRPr="004950DA">
              <w:rPr>
                <w:rFonts w:ascii="Times New Roman" w:hAnsi="Times New Roman" w:cs="Times New Roman"/>
                <w:sz w:val="24"/>
                <w:szCs w:val="24"/>
              </w:rPr>
              <w:t xml:space="preserve">veiks FKTK </w:t>
            </w:r>
            <w:r w:rsidR="49350D97" w:rsidRPr="004950DA">
              <w:rPr>
                <w:rFonts w:ascii="Times New Roman" w:hAnsi="Times New Roman" w:cs="Times New Roman"/>
                <w:sz w:val="24"/>
                <w:szCs w:val="24"/>
              </w:rPr>
              <w:t xml:space="preserve">noteiktos </w:t>
            </w:r>
            <w:r w:rsidR="26661976" w:rsidRPr="004950DA">
              <w:rPr>
                <w:rFonts w:ascii="Times New Roman" w:hAnsi="Times New Roman" w:cs="Times New Roman"/>
                <w:sz w:val="24"/>
                <w:szCs w:val="24"/>
              </w:rPr>
              <w:t>uzdevumus</w:t>
            </w:r>
            <w:r w:rsidR="7534D22C" w:rsidRPr="004950DA">
              <w:rPr>
                <w:rFonts w:ascii="Times New Roman" w:hAnsi="Times New Roman" w:cs="Times New Roman"/>
                <w:sz w:val="24"/>
                <w:szCs w:val="24"/>
              </w:rPr>
              <w:t>.</w:t>
            </w:r>
          </w:p>
          <w:p w14:paraId="583AD7EB" w14:textId="77777777" w:rsidR="000D77F9" w:rsidRPr="004950DA" w:rsidRDefault="000D77F9" w:rsidP="000D77F9">
            <w:pPr>
              <w:spacing w:after="0" w:line="240" w:lineRule="auto"/>
              <w:jc w:val="both"/>
              <w:rPr>
                <w:rFonts w:ascii="Times New Roman" w:hAnsi="Times New Roman" w:cs="Times New Roman"/>
                <w:sz w:val="24"/>
                <w:szCs w:val="24"/>
                <w:shd w:val="clear" w:color="auto" w:fill="FFFFFF"/>
              </w:rPr>
            </w:pPr>
          </w:p>
          <w:p w14:paraId="647A27A3" w14:textId="1B28EB17" w:rsidR="004437AB" w:rsidRPr="004950DA" w:rsidRDefault="000D77F9" w:rsidP="00B240FA">
            <w:pPr>
              <w:spacing w:after="0" w:line="240" w:lineRule="auto"/>
              <w:jc w:val="both"/>
              <w:rPr>
                <w:rFonts w:ascii="Calibri" w:eastAsia="Times New Roman" w:hAnsi="Calibri" w:cs="Calibri"/>
                <w:sz w:val="24"/>
                <w:szCs w:val="24"/>
                <w:lang w:eastAsia="lv-LV"/>
              </w:rPr>
            </w:pPr>
            <w:r w:rsidRPr="004950DA">
              <w:rPr>
                <w:rFonts w:ascii="Times New Roman" w:hAnsi="Times New Roman" w:cs="Times New Roman"/>
                <w:sz w:val="24"/>
                <w:szCs w:val="24"/>
                <w:shd w:val="clear" w:color="auto" w:fill="FFFFFF"/>
              </w:rPr>
              <w:t xml:space="preserve">Ņemot vērā minēto, ir nepieciešami </w:t>
            </w:r>
            <w:r w:rsidR="4FA026FC" w:rsidRPr="004950DA">
              <w:rPr>
                <w:rFonts w:ascii="Times New Roman" w:hAnsi="Times New Roman" w:cs="Times New Roman"/>
                <w:sz w:val="24"/>
                <w:szCs w:val="24"/>
                <w:shd w:val="clear" w:color="auto" w:fill="FFFFFF"/>
              </w:rPr>
              <w:t xml:space="preserve">arī </w:t>
            </w:r>
            <w:r w:rsidRPr="004950DA">
              <w:rPr>
                <w:rFonts w:ascii="Times New Roman" w:hAnsi="Times New Roman" w:cs="Times New Roman"/>
                <w:sz w:val="24"/>
                <w:szCs w:val="24"/>
                <w:shd w:val="clear" w:color="auto" w:fill="FFFFFF"/>
              </w:rPr>
              <w:t xml:space="preserve">atbilstoši grozījumi </w:t>
            </w:r>
            <w:r w:rsidR="00B240FA" w:rsidRPr="004950DA">
              <w:rPr>
                <w:rFonts w:ascii="Times New Roman" w:hAnsi="Times New Roman" w:cs="Times New Roman"/>
                <w:sz w:val="24"/>
                <w:szCs w:val="24"/>
                <w:shd w:val="clear" w:color="auto" w:fill="FFFFFF"/>
              </w:rPr>
              <w:t>citos</w:t>
            </w:r>
            <w:r w:rsidRPr="004950DA">
              <w:rPr>
                <w:rFonts w:ascii="Times New Roman" w:hAnsi="Times New Roman" w:cs="Times New Roman"/>
                <w:sz w:val="24"/>
                <w:szCs w:val="24"/>
                <w:shd w:val="clear" w:color="auto" w:fill="FFFFFF"/>
              </w:rPr>
              <w:t xml:space="preserve"> finanšu tirgus dalībnieku darbīb</w:t>
            </w:r>
            <w:r w:rsidR="00E07D2E" w:rsidRPr="004950DA">
              <w:rPr>
                <w:rFonts w:ascii="Times New Roman" w:hAnsi="Times New Roman" w:cs="Times New Roman"/>
                <w:sz w:val="24"/>
                <w:szCs w:val="24"/>
                <w:shd w:val="clear" w:color="auto" w:fill="FFFFFF"/>
              </w:rPr>
              <w:t>u</w:t>
            </w:r>
            <w:r w:rsidRPr="004950DA">
              <w:rPr>
                <w:rFonts w:ascii="Times New Roman" w:hAnsi="Times New Roman" w:cs="Times New Roman"/>
                <w:sz w:val="24"/>
                <w:szCs w:val="24"/>
                <w:shd w:val="clear" w:color="auto" w:fill="FFFFFF"/>
              </w:rPr>
              <w:t xml:space="preserve"> reglamentējošajos likumos, k</w:t>
            </w:r>
            <w:r w:rsidR="7165588B" w:rsidRPr="004950DA">
              <w:rPr>
                <w:rFonts w:ascii="Times New Roman" w:hAnsi="Times New Roman" w:cs="Times New Roman"/>
                <w:sz w:val="24"/>
                <w:szCs w:val="24"/>
                <w:shd w:val="clear" w:color="auto" w:fill="FFFFFF"/>
              </w:rPr>
              <w:t>ur</w:t>
            </w:r>
            <w:r w:rsidR="00D25842" w:rsidRPr="004950DA">
              <w:rPr>
                <w:rFonts w:ascii="Times New Roman" w:hAnsi="Times New Roman" w:cs="Times New Roman"/>
                <w:sz w:val="24"/>
                <w:szCs w:val="24"/>
                <w:shd w:val="clear" w:color="auto" w:fill="FFFFFF"/>
              </w:rPr>
              <w:t>os</w:t>
            </w:r>
            <w:r w:rsidR="7165588B" w:rsidRPr="004950DA">
              <w:rPr>
                <w:rFonts w:ascii="Times New Roman" w:hAnsi="Times New Roman" w:cs="Times New Roman"/>
                <w:sz w:val="24"/>
                <w:szCs w:val="24"/>
                <w:shd w:val="clear" w:color="auto" w:fill="FFFFFF"/>
              </w:rPr>
              <w:t xml:space="preserve"> noteikta FKTK kompetence</w:t>
            </w:r>
            <w:r w:rsidRPr="004950DA">
              <w:rPr>
                <w:rFonts w:ascii="Times New Roman" w:hAnsi="Times New Roman" w:cs="Times New Roman"/>
                <w:sz w:val="24"/>
                <w:szCs w:val="24"/>
                <w:shd w:val="clear" w:color="auto" w:fill="FFFFFF"/>
              </w:rPr>
              <w:t>.</w:t>
            </w:r>
            <w:r w:rsidR="009807EA" w:rsidRPr="004950DA">
              <w:rPr>
                <w:rFonts w:ascii="Times New Roman" w:hAnsi="Times New Roman" w:cs="Times New Roman"/>
                <w:sz w:val="24"/>
                <w:szCs w:val="24"/>
                <w:shd w:val="clear" w:color="auto" w:fill="FFFFFF"/>
              </w:rPr>
              <w:t xml:space="preserve"> </w:t>
            </w:r>
          </w:p>
        </w:tc>
      </w:tr>
      <w:tr w:rsidR="00E643B4" w:rsidRPr="004950DA" w14:paraId="0C284429" w14:textId="77777777" w:rsidTr="004950DA">
        <w:trPr>
          <w:trHeight w:val="649"/>
          <w:tblCellSpacing w:w="15" w:type="dxa"/>
        </w:trPr>
        <w:tc>
          <w:tcPr>
            <w:tcW w:w="381"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FE7E5F1"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2.</w:t>
            </w:r>
          </w:p>
        </w:tc>
        <w:tc>
          <w:tcPr>
            <w:tcW w:w="1997"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E6D2C49"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p w14:paraId="6D48CF46"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p w14:paraId="1D4499DB"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p w14:paraId="6BCF2FE9"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p w14:paraId="066DF72F"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p w14:paraId="43B06B2A"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p w14:paraId="620C00B9"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p w14:paraId="0184AA94"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p w14:paraId="59909C6C"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p w14:paraId="1BCDBEF8"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p w14:paraId="3F23E5F8"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p w14:paraId="5F3A2592"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p w14:paraId="60098785" w14:textId="77777777" w:rsidR="004437AB" w:rsidRPr="004950DA" w:rsidRDefault="004437AB" w:rsidP="004437AB">
            <w:pPr>
              <w:spacing w:after="0" w:line="240" w:lineRule="auto"/>
              <w:rPr>
                <w:rFonts w:ascii="Calibri" w:eastAsia="Times New Roman" w:hAnsi="Calibri" w:cs="Calibri"/>
                <w:sz w:val="24"/>
                <w:szCs w:val="24"/>
                <w:lang w:eastAsia="lv-LV"/>
              </w:rPr>
            </w:pPr>
          </w:p>
        </w:tc>
        <w:tc>
          <w:tcPr>
            <w:tcW w:w="7133"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E2AEED3" w14:textId="0585C190" w:rsidR="00573177" w:rsidRPr="004950DA" w:rsidRDefault="00573177" w:rsidP="00573177">
            <w:pPr>
              <w:spacing w:after="0" w:line="240" w:lineRule="auto"/>
              <w:jc w:val="both"/>
              <w:rPr>
                <w:rFonts w:ascii="Times New Roman" w:hAnsi="Times New Roman" w:cs="Times New Roman"/>
                <w:sz w:val="24"/>
                <w:szCs w:val="24"/>
                <w:shd w:val="clear" w:color="auto" w:fill="FFFFFF"/>
              </w:rPr>
            </w:pPr>
            <w:r w:rsidRPr="004950DA">
              <w:rPr>
                <w:rFonts w:ascii="Times New Roman" w:hAnsi="Times New Roman" w:cs="Times New Roman"/>
                <w:bCs/>
                <w:sz w:val="24"/>
                <w:szCs w:val="24"/>
                <w:shd w:val="clear" w:color="auto" w:fill="FFFFFF"/>
              </w:rPr>
              <w:t>Starptautisko un Latvijas Republikas nacionālo sankciju</w:t>
            </w:r>
            <w:r w:rsidRPr="004950DA">
              <w:rPr>
                <w:rFonts w:ascii="Arial" w:hAnsi="Arial" w:cs="Arial"/>
                <w:b/>
                <w:bCs/>
                <w:sz w:val="24"/>
                <w:szCs w:val="24"/>
                <w:shd w:val="clear" w:color="auto" w:fill="FFFFFF"/>
              </w:rPr>
              <w:t xml:space="preserve"> </w:t>
            </w:r>
            <w:r w:rsidRPr="004950DA">
              <w:rPr>
                <w:rFonts w:ascii="Times New Roman" w:hAnsi="Times New Roman" w:cs="Times New Roman"/>
                <w:sz w:val="24"/>
                <w:szCs w:val="24"/>
                <w:shd w:val="clear" w:color="auto" w:fill="FFFFFF"/>
              </w:rPr>
              <w:t>likumā (turpmāk – Likums)</w:t>
            </w:r>
            <w:r w:rsidRPr="004950DA">
              <w:rPr>
                <w:rFonts w:ascii="Times New Roman" w:hAnsi="Times New Roman" w:cs="Times New Roman"/>
                <w:sz w:val="24"/>
                <w:szCs w:val="24"/>
              </w:rPr>
              <w:t xml:space="preserve"> noteikta FKTK kompetence attiecīgajā jomā</w:t>
            </w:r>
            <w:r w:rsidRPr="004950DA">
              <w:rPr>
                <w:rFonts w:ascii="Times New Roman" w:hAnsi="Times New Roman" w:cs="Times New Roman"/>
                <w:sz w:val="24"/>
                <w:szCs w:val="24"/>
                <w:shd w:val="clear" w:color="auto" w:fill="FFFFFF"/>
              </w:rPr>
              <w:t xml:space="preserve">, tādējādi atbilstoši likumprojektam </w:t>
            </w:r>
            <w:r w:rsidRPr="004950DA">
              <w:rPr>
                <w:rFonts w:ascii="Times New Roman" w:hAnsi="Times New Roman" w:cs="Times New Roman"/>
                <w:sz w:val="24"/>
                <w:szCs w:val="24"/>
              </w:rPr>
              <w:t>"</w:t>
            </w:r>
            <w:r w:rsidRPr="004950DA">
              <w:rPr>
                <w:rFonts w:ascii="Times New Roman" w:eastAsia="Times New Roman" w:hAnsi="Times New Roman" w:cs="Times New Roman"/>
                <w:sz w:val="24"/>
                <w:szCs w:val="24"/>
                <w:lang w:eastAsia="lv-LV"/>
              </w:rPr>
              <w:t>Latvijas Bankas likums</w:t>
            </w:r>
            <w:r w:rsidRPr="004950DA">
              <w:rPr>
                <w:rFonts w:ascii="Times New Roman" w:hAnsi="Times New Roman" w:cs="Times New Roman"/>
                <w:sz w:val="24"/>
                <w:szCs w:val="24"/>
              </w:rPr>
              <w:t xml:space="preserve">" nepieciešams </w:t>
            </w:r>
            <w:r w:rsidRPr="004950DA">
              <w:rPr>
                <w:rFonts w:ascii="Times New Roman" w:hAnsi="Times New Roman" w:cs="Times New Roman"/>
                <w:sz w:val="24"/>
                <w:szCs w:val="24"/>
                <w:shd w:val="clear" w:color="auto" w:fill="FFFFFF"/>
              </w:rPr>
              <w:t>precizēt normas, kas turpmāk attieksies uz Latvijas Banku.</w:t>
            </w:r>
          </w:p>
          <w:p w14:paraId="14F8CC98" w14:textId="77777777" w:rsidR="00573177" w:rsidRPr="004950DA" w:rsidRDefault="00573177" w:rsidP="00573177">
            <w:pPr>
              <w:spacing w:after="0" w:line="240" w:lineRule="auto"/>
              <w:jc w:val="both"/>
              <w:rPr>
                <w:rFonts w:ascii="Times New Roman" w:hAnsi="Times New Roman" w:cs="Times New Roman"/>
                <w:sz w:val="24"/>
                <w:szCs w:val="24"/>
                <w:shd w:val="clear" w:color="auto" w:fill="FFFFFF"/>
              </w:rPr>
            </w:pPr>
          </w:p>
          <w:p w14:paraId="27CDA801" w14:textId="77777777" w:rsidR="00573177" w:rsidRPr="004950DA" w:rsidRDefault="00573177" w:rsidP="00573177">
            <w:pPr>
              <w:spacing w:after="0" w:line="240" w:lineRule="auto"/>
              <w:jc w:val="both"/>
              <w:rPr>
                <w:rFonts w:ascii="Times New Roman" w:hAnsi="Times New Roman" w:cs="Times New Roman"/>
                <w:sz w:val="24"/>
                <w:szCs w:val="24"/>
                <w:shd w:val="clear" w:color="auto" w:fill="FFFFFF"/>
              </w:rPr>
            </w:pPr>
            <w:r w:rsidRPr="004950DA">
              <w:rPr>
                <w:rFonts w:ascii="Times New Roman" w:hAnsi="Times New Roman" w:cs="Times New Roman"/>
                <w:sz w:val="24"/>
                <w:szCs w:val="24"/>
                <w:shd w:val="clear" w:color="auto" w:fill="FFFFFF"/>
              </w:rPr>
              <w:t>Likumprojekts regulē šādus jautājumus:</w:t>
            </w:r>
          </w:p>
          <w:p w14:paraId="17C78A41" w14:textId="3738423C" w:rsidR="00337E6F" w:rsidRPr="004950DA" w:rsidRDefault="00573177" w:rsidP="00573177">
            <w:pPr>
              <w:spacing w:after="0" w:line="240" w:lineRule="auto"/>
              <w:jc w:val="both"/>
              <w:rPr>
                <w:rFonts w:ascii="Times New Roman" w:eastAsia="Times New Roman" w:hAnsi="Times New Roman" w:cs="Times New Roman"/>
                <w:iCs/>
                <w:sz w:val="24"/>
                <w:szCs w:val="24"/>
                <w:lang w:eastAsia="lv-LV"/>
              </w:rPr>
            </w:pPr>
            <w:r w:rsidRPr="004950DA">
              <w:rPr>
                <w:rFonts w:ascii="Times New Roman" w:eastAsia="Times New Roman" w:hAnsi="Times New Roman" w:cs="Times New Roman"/>
                <w:iCs/>
                <w:sz w:val="24"/>
                <w:szCs w:val="24"/>
                <w:lang w:eastAsia="lv-LV"/>
              </w:rPr>
              <w:t xml:space="preserve">[1] </w:t>
            </w:r>
            <w:r w:rsidR="00E31AC2" w:rsidRPr="004950DA">
              <w:rPr>
                <w:rFonts w:ascii="Times New Roman" w:eastAsia="Times New Roman" w:hAnsi="Times New Roman" w:cs="Times New Roman"/>
                <w:iCs/>
                <w:sz w:val="24"/>
                <w:szCs w:val="24"/>
                <w:lang w:eastAsia="lv-LV"/>
              </w:rPr>
              <w:t>Likumprojekta 1. pants saistīts ar FKTK pievienošanu Latvijas Bankai</w:t>
            </w:r>
            <w:r w:rsidR="00D25842" w:rsidRPr="004950DA">
              <w:rPr>
                <w:rFonts w:ascii="Times New Roman" w:eastAsia="Times New Roman" w:hAnsi="Times New Roman" w:cs="Times New Roman"/>
                <w:iCs/>
                <w:sz w:val="24"/>
                <w:szCs w:val="24"/>
                <w:lang w:eastAsia="lv-LV"/>
              </w:rPr>
              <w:t>,</w:t>
            </w:r>
            <w:r w:rsidR="00E31AC2" w:rsidRPr="004950DA">
              <w:rPr>
                <w:rFonts w:ascii="Times New Roman" w:eastAsia="Times New Roman" w:hAnsi="Times New Roman" w:cs="Times New Roman"/>
                <w:iCs/>
                <w:sz w:val="24"/>
                <w:szCs w:val="24"/>
                <w:lang w:eastAsia="lv-LV"/>
              </w:rPr>
              <w:t xml:space="preserve"> un tas paredz Likuma terminoloģiju saskaņot ar likumprojektā </w:t>
            </w:r>
            <w:r w:rsidR="00E31AC2" w:rsidRPr="004950DA">
              <w:rPr>
                <w:rFonts w:ascii="Times New Roman" w:hAnsi="Times New Roman" w:cs="Times New Roman"/>
                <w:sz w:val="24"/>
                <w:szCs w:val="24"/>
              </w:rPr>
              <w:t>"Latvijas Bankas likums" lietoto, tādējādi nodrošinot tiesību normu sistēmisko harmoniju.</w:t>
            </w:r>
          </w:p>
          <w:p w14:paraId="5D0F9483" w14:textId="77777777" w:rsidR="00337E6F" w:rsidRPr="004950DA" w:rsidRDefault="00337E6F" w:rsidP="00573177">
            <w:pPr>
              <w:spacing w:after="0" w:line="240" w:lineRule="auto"/>
              <w:jc w:val="both"/>
              <w:rPr>
                <w:rFonts w:ascii="Times New Roman" w:eastAsia="Times New Roman" w:hAnsi="Times New Roman" w:cs="Times New Roman"/>
                <w:iCs/>
                <w:sz w:val="24"/>
                <w:szCs w:val="24"/>
                <w:lang w:eastAsia="lv-LV"/>
              </w:rPr>
            </w:pPr>
          </w:p>
          <w:p w14:paraId="17B2FE77" w14:textId="686965DE" w:rsidR="00573177" w:rsidRPr="004950DA" w:rsidRDefault="00A920F6" w:rsidP="00573177">
            <w:pPr>
              <w:spacing w:after="0" w:line="240" w:lineRule="auto"/>
              <w:jc w:val="both"/>
              <w:rPr>
                <w:rFonts w:ascii="Times New Roman" w:eastAsia="Times New Roman" w:hAnsi="Times New Roman" w:cs="Times New Roman"/>
                <w:iCs/>
                <w:sz w:val="24"/>
                <w:szCs w:val="24"/>
                <w:lang w:eastAsia="lv-LV"/>
              </w:rPr>
            </w:pPr>
            <w:r w:rsidRPr="004950DA">
              <w:rPr>
                <w:rFonts w:ascii="Times New Roman" w:eastAsia="Times New Roman" w:hAnsi="Times New Roman" w:cs="Times New Roman"/>
                <w:iCs/>
                <w:sz w:val="24"/>
                <w:szCs w:val="24"/>
                <w:lang w:eastAsia="lv-LV"/>
              </w:rPr>
              <w:t>[2] Likumprojekta 2</w:t>
            </w:r>
            <w:r w:rsidR="00573177" w:rsidRPr="004950DA">
              <w:rPr>
                <w:rFonts w:ascii="Times New Roman" w:eastAsia="Times New Roman" w:hAnsi="Times New Roman" w:cs="Times New Roman"/>
                <w:iCs/>
                <w:sz w:val="24"/>
                <w:szCs w:val="24"/>
                <w:lang w:eastAsia="lv-LV"/>
              </w:rPr>
              <w:t>.</w:t>
            </w:r>
            <w:r w:rsidRPr="004950DA">
              <w:rPr>
                <w:rFonts w:ascii="Times New Roman" w:eastAsia="Times New Roman" w:hAnsi="Times New Roman" w:cs="Times New Roman"/>
                <w:iCs/>
                <w:sz w:val="24"/>
                <w:szCs w:val="24"/>
                <w:lang w:eastAsia="lv-LV"/>
              </w:rPr>
              <w:t xml:space="preserve"> pants</w:t>
            </w:r>
            <w:r w:rsidR="00573177" w:rsidRPr="004950DA">
              <w:rPr>
                <w:rFonts w:ascii="Times New Roman" w:eastAsia="Times New Roman" w:hAnsi="Times New Roman" w:cs="Times New Roman"/>
                <w:iCs/>
                <w:sz w:val="24"/>
                <w:szCs w:val="24"/>
                <w:lang w:eastAsia="lv-LV"/>
              </w:rPr>
              <w:t xml:space="preserve"> atbilstoši juridiskās tehnikas prasībām un lai nodrošinātu tiesību normu skaidrību, </w:t>
            </w:r>
            <w:r w:rsidR="00F7544D" w:rsidRPr="004950DA">
              <w:rPr>
                <w:rFonts w:ascii="Times New Roman" w:eastAsia="Times New Roman" w:hAnsi="Times New Roman" w:cs="Times New Roman"/>
                <w:iCs/>
                <w:sz w:val="24"/>
                <w:szCs w:val="24"/>
                <w:lang w:eastAsia="lv-LV"/>
              </w:rPr>
              <w:t xml:space="preserve">ietver </w:t>
            </w:r>
            <w:r w:rsidR="009743F0" w:rsidRPr="004950DA">
              <w:rPr>
                <w:rFonts w:ascii="Times New Roman" w:eastAsia="Times New Roman" w:hAnsi="Times New Roman" w:cs="Times New Roman"/>
                <w:iCs/>
                <w:sz w:val="24"/>
                <w:szCs w:val="24"/>
                <w:lang w:eastAsia="lv-LV"/>
              </w:rPr>
              <w:t xml:space="preserve">līdz </w:t>
            </w:r>
            <w:r w:rsidR="00573177" w:rsidRPr="004950DA">
              <w:rPr>
                <w:rFonts w:ascii="Times New Roman" w:eastAsia="Times New Roman" w:hAnsi="Times New Roman" w:cs="Times New Roman"/>
                <w:iCs/>
                <w:sz w:val="24"/>
                <w:szCs w:val="24"/>
                <w:lang w:eastAsia="lv-LV"/>
              </w:rPr>
              <w:t xml:space="preserve">ar FKTK pievienošanu Latvijas Bankai nepieciešamās </w:t>
            </w:r>
            <w:r w:rsidR="005D7501" w:rsidRPr="004950DA">
              <w:rPr>
                <w:rFonts w:ascii="Times New Roman" w:eastAsia="Times New Roman" w:hAnsi="Times New Roman" w:cs="Times New Roman"/>
                <w:iCs/>
                <w:sz w:val="24"/>
                <w:szCs w:val="24"/>
                <w:lang w:eastAsia="lv-LV"/>
              </w:rPr>
              <w:t>iz</w:t>
            </w:r>
            <w:r w:rsidR="00573177" w:rsidRPr="004950DA">
              <w:rPr>
                <w:rFonts w:ascii="Times New Roman" w:eastAsia="Times New Roman" w:hAnsi="Times New Roman" w:cs="Times New Roman"/>
                <w:iCs/>
                <w:sz w:val="24"/>
                <w:szCs w:val="24"/>
                <w:lang w:eastAsia="lv-LV"/>
              </w:rPr>
              <w:t>maiņas Likuma tekstā. Minētie panti paredz Likumā vārdus "Finanšu un kapitāla tirgus komisija" aizstāt ar vārdiem "Latvijas Banka".</w:t>
            </w:r>
          </w:p>
          <w:p w14:paraId="08632981" w14:textId="77777777" w:rsidR="00B41F16" w:rsidRPr="004950DA" w:rsidRDefault="00B41F16" w:rsidP="00573177">
            <w:pPr>
              <w:spacing w:after="0" w:line="240" w:lineRule="auto"/>
              <w:jc w:val="both"/>
              <w:rPr>
                <w:rFonts w:ascii="Times New Roman" w:eastAsia="Times New Roman" w:hAnsi="Times New Roman" w:cs="Times New Roman"/>
                <w:iCs/>
                <w:sz w:val="24"/>
                <w:szCs w:val="24"/>
                <w:lang w:eastAsia="lv-LV"/>
              </w:rPr>
            </w:pPr>
          </w:p>
          <w:p w14:paraId="5DD93432" w14:textId="5279A529" w:rsidR="00A6068E" w:rsidRPr="004950DA" w:rsidRDefault="00B41F16" w:rsidP="00573177">
            <w:pPr>
              <w:spacing w:after="0" w:line="240" w:lineRule="auto"/>
              <w:jc w:val="both"/>
              <w:rPr>
                <w:rFonts w:ascii="Times New Roman" w:eastAsia="Times New Roman" w:hAnsi="Times New Roman" w:cs="Times New Roman"/>
                <w:iCs/>
                <w:sz w:val="24"/>
                <w:szCs w:val="24"/>
                <w:lang w:eastAsia="lv-LV"/>
              </w:rPr>
            </w:pPr>
            <w:r w:rsidRPr="004950DA">
              <w:rPr>
                <w:rFonts w:ascii="Times New Roman" w:eastAsia="Times New Roman" w:hAnsi="Times New Roman" w:cs="Times New Roman"/>
                <w:iCs/>
                <w:sz w:val="24"/>
                <w:szCs w:val="24"/>
                <w:lang w:eastAsia="lv-LV"/>
              </w:rPr>
              <w:t>[3</w:t>
            </w:r>
            <w:r w:rsidR="00573177" w:rsidRPr="004950DA">
              <w:rPr>
                <w:rFonts w:ascii="Times New Roman" w:eastAsia="Times New Roman" w:hAnsi="Times New Roman" w:cs="Times New Roman"/>
                <w:iCs/>
                <w:sz w:val="24"/>
                <w:szCs w:val="24"/>
                <w:lang w:eastAsia="lv-LV"/>
              </w:rPr>
              <w:t xml:space="preserve">] </w:t>
            </w:r>
            <w:r w:rsidR="00A6068E" w:rsidRPr="004950DA">
              <w:rPr>
                <w:rFonts w:ascii="Times New Roman" w:eastAsia="Times New Roman" w:hAnsi="Times New Roman" w:cs="Times New Roman"/>
                <w:iCs/>
                <w:sz w:val="24"/>
                <w:szCs w:val="24"/>
                <w:lang w:eastAsia="lv-LV"/>
              </w:rPr>
              <w:t>Likumprojekta 3. pants</w:t>
            </w:r>
            <w:r w:rsidR="00C0764B" w:rsidRPr="004950DA">
              <w:rPr>
                <w:rFonts w:ascii="Times New Roman" w:eastAsia="Times New Roman" w:hAnsi="Times New Roman" w:cs="Times New Roman"/>
                <w:iCs/>
                <w:sz w:val="24"/>
                <w:szCs w:val="24"/>
                <w:lang w:eastAsia="lv-LV"/>
              </w:rPr>
              <w:t xml:space="preserve"> saistīts ar FKTK pievienošanu Latvijas Bankai</w:t>
            </w:r>
            <w:r w:rsidR="00D25842" w:rsidRPr="004950DA">
              <w:rPr>
                <w:rFonts w:ascii="Times New Roman" w:eastAsia="Times New Roman" w:hAnsi="Times New Roman" w:cs="Times New Roman"/>
                <w:iCs/>
                <w:sz w:val="24"/>
                <w:szCs w:val="24"/>
                <w:lang w:eastAsia="lv-LV"/>
              </w:rPr>
              <w:t>,</w:t>
            </w:r>
            <w:r w:rsidR="00C0764B" w:rsidRPr="004950DA">
              <w:rPr>
                <w:rFonts w:ascii="Times New Roman" w:eastAsia="Times New Roman" w:hAnsi="Times New Roman" w:cs="Times New Roman"/>
                <w:iCs/>
                <w:sz w:val="24"/>
                <w:szCs w:val="24"/>
                <w:lang w:eastAsia="lv-LV"/>
              </w:rPr>
              <w:t xml:space="preserve"> un tas paredz Likuma terminoloģiju saskaņot ar likumprojektā </w:t>
            </w:r>
            <w:r w:rsidR="00C0764B" w:rsidRPr="004950DA">
              <w:rPr>
                <w:rFonts w:ascii="Times New Roman" w:hAnsi="Times New Roman" w:cs="Times New Roman"/>
                <w:sz w:val="24"/>
                <w:szCs w:val="24"/>
              </w:rPr>
              <w:lastRenderedPageBreak/>
              <w:t>"Latvijas Bankas likums" lietoto, tādējādi nodrošinot tiesību normu sistēmisko harmoniju.</w:t>
            </w:r>
          </w:p>
          <w:p w14:paraId="50B05E88" w14:textId="77777777" w:rsidR="00A6068E" w:rsidRPr="004950DA" w:rsidRDefault="00A6068E" w:rsidP="00573177">
            <w:pPr>
              <w:spacing w:after="0" w:line="240" w:lineRule="auto"/>
              <w:jc w:val="both"/>
              <w:rPr>
                <w:rFonts w:ascii="Times New Roman" w:eastAsia="Times New Roman" w:hAnsi="Times New Roman" w:cs="Times New Roman"/>
                <w:iCs/>
                <w:sz w:val="24"/>
                <w:szCs w:val="24"/>
                <w:lang w:eastAsia="lv-LV"/>
              </w:rPr>
            </w:pPr>
          </w:p>
          <w:p w14:paraId="1129E7CD" w14:textId="4D4E09E9" w:rsidR="00B41F16" w:rsidRPr="004950DA" w:rsidRDefault="00C0764B" w:rsidP="00573177">
            <w:pPr>
              <w:spacing w:after="0" w:line="240" w:lineRule="auto"/>
              <w:jc w:val="both"/>
              <w:rPr>
                <w:rFonts w:ascii="Times New Roman" w:eastAsia="Times New Roman" w:hAnsi="Times New Roman" w:cs="Times New Roman"/>
                <w:iCs/>
                <w:sz w:val="24"/>
                <w:szCs w:val="24"/>
                <w:lang w:eastAsia="lv-LV"/>
              </w:rPr>
            </w:pPr>
            <w:r w:rsidRPr="004950DA">
              <w:rPr>
                <w:rFonts w:ascii="Times New Roman" w:eastAsia="Times New Roman" w:hAnsi="Times New Roman" w:cs="Times New Roman"/>
                <w:iCs/>
                <w:sz w:val="24"/>
                <w:szCs w:val="24"/>
                <w:lang w:eastAsia="lv-LV"/>
              </w:rPr>
              <w:t>[</w:t>
            </w:r>
            <w:r w:rsidR="00A6068E" w:rsidRPr="004950DA">
              <w:rPr>
                <w:rFonts w:ascii="Times New Roman" w:eastAsia="Times New Roman" w:hAnsi="Times New Roman" w:cs="Times New Roman"/>
                <w:iCs/>
                <w:sz w:val="24"/>
                <w:szCs w:val="24"/>
                <w:lang w:eastAsia="lv-LV"/>
              </w:rPr>
              <w:t xml:space="preserve">4] </w:t>
            </w:r>
            <w:r w:rsidR="003A7678" w:rsidRPr="004950DA">
              <w:rPr>
                <w:rFonts w:ascii="Times New Roman" w:eastAsia="Times New Roman" w:hAnsi="Times New Roman" w:cs="Times New Roman"/>
                <w:iCs/>
                <w:sz w:val="24"/>
                <w:szCs w:val="24"/>
                <w:lang w:eastAsia="lv-LV"/>
              </w:rPr>
              <w:t>Likumprojekta 4</w:t>
            </w:r>
            <w:r w:rsidR="00B41F16" w:rsidRPr="004950DA">
              <w:rPr>
                <w:rFonts w:ascii="Times New Roman" w:eastAsia="Times New Roman" w:hAnsi="Times New Roman" w:cs="Times New Roman"/>
                <w:iCs/>
                <w:sz w:val="24"/>
                <w:szCs w:val="24"/>
                <w:lang w:eastAsia="lv-LV"/>
              </w:rPr>
              <w:t>. pants juridiskās tehnikas līmenī risina ar FKTK pievienošanu Latvijas Bankai saistīt</w:t>
            </w:r>
            <w:r w:rsidR="00293B8C" w:rsidRPr="004950DA">
              <w:rPr>
                <w:rFonts w:ascii="Times New Roman" w:eastAsia="Times New Roman" w:hAnsi="Times New Roman" w:cs="Times New Roman"/>
                <w:iCs/>
                <w:sz w:val="24"/>
                <w:szCs w:val="24"/>
                <w:lang w:eastAsia="lv-LV"/>
              </w:rPr>
              <w:t>u</w:t>
            </w:r>
            <w:r w:rsidR="00B41F16" w:rsidRPr="004950DA">
              <w:rPr>
                <w:rFonts w:ascii="Times New Roman" w:eastAsia="Times New Roman" w:hAnsi="Times New Roman" w:cs="Times New Roman"/>
                <w:iCs/>
                <w:sz w:val="24"/>
                <w:szCs w:val="24"/>
                <w:lang w:eastAsia="lv-LV"/>
              </w:rPr>
              <w:t xml:space="preserve"> jautājumu, par</w:t>
            </w:r>
            <w:r w:rsidR="000A7C7C" w:rsidRPr="004950DA">
              <w:rPr>
                <w:rFonts w:ascii="Times New Roman" w:eastAsia="Times New Roman" w:hAnsi="Times New Roman" w:cs="Times New Roman"/>
                <w:iCs/>
                <w:sz w:val="24"/>
                <w:szCs w:val="24"/>
                <w:lang w:eastAsia="lv-LV"/>
              </w:rPr>
              <w:t>edz</w:t>
            </w:r>
            <w:r w:rsidR="00293B8C" w:rsidRPr="004950DA">
              <w:rPr>
                <w:rFonts w:ascii="Times New Roman" w:eastAsia="Times New Roman" w:hAnsi="Times New Roman" w:cs="Times New Roman"/>
                <w:iCs/>
                <w:sz w:val="24"/>
                <w:szCs w:val="24"/>
                <w:lang w:eastAsia="lv-LV"/>
              </w:rPr>
              <w:t>ot</w:t>
            </w:r>
            <w:r w:rsidR="00B41F16" w:rsidRPr="004950DA">
              <w:rPr>
                <w:rFonts w:ascii="Times New Roman" w:eastAsia="Times New Roman" w:hAnsi="Times New Roman" w:cs="Times New Roman"/>
                <w:iCs/>
                <w:sz w:val="24"/>
                <w:szCs w:val="24"/>
                <w:lang w:eastAsia="lv-LV"/>
              </w:rPr>
              <w:t xml:space="preserve"> </w:t>
            </w:r>
            <w:r w:rsidR="00293B8C" w:rsidRPr="004950DA">
              <w:rPr>
                <w:rFonts w:ascii="Times New Roman" w:eastAsia="Times New Roman" w:hAnsi="Times New Roman" w:cs="Times New Roman"/>
                <w:iCs/>
                <w:sz w:val="24"/>
                <w:szCs w:val="24"/>
                <w:lang w:eastAsia="lv-LV"/>
              </w:rPr>
              <w:t xml:space="preserve">precizēt </w:t>
            </w:r>
            <w:r w:rsidR="00B41F16" w:rsidRPr="004950DA">
              <w:rPr>
                <w:rFonts w:ascii="Times New Roman" w:eastAsia="Times New Roman" w:hAnsi="Times New Roman" w:cs="Times New Roman"/>
                <w:iCs/>
                <w:sz w:val="24"/>
                <w:szCs w:val="24"/>
                <w:lang w:eastAsia="lv-LV"/>
              </w:rPr>
              <w:t>Likuma 13. pan</w:t>
            </w:r>
            <w:r w:rsidR="000A7C7C" w:rsidRPr="004950DA">
              <w:rPr>
                <w:rFonts w:ascii="Times New Roman" w:eastAsia="Times New Roman" w:hAnsi="Times New Roman" w:cs="Times New Roman"/>
                <w:iCs/>
                <w:sz w:val="24"/>
                <w:szCs w:val="24"/>
                <w:lang w:eastAsia="lv-LV"/>
              </w:rPr>
              <w:t>tā</w:t>
            </w:r>
            <w:r w:rsidR="00B41F16" w:rsidRPr="004950DA">
              <w:rPr>
                <w:rFonts w:ascii="Times New Roman" w:eastAsia="Times New Roman" w:hAnsi="Times New Roman" w:cs="Times New Roman"/>
                <w:iCs/>
                <w:sz w:val="24"/>
                <w:szCs w:val="24"/>
                <w:lang w:eastAsia="lv-LV"/>
              </w:rPr>
              <w:t xml:space="preserve"> i</w:t>
            </w:r>
            <w:r w:rsidR="00293B8C" w:rsidRPr="004950DA">
              <w:rPr>
                <w:rFonts w:ascii="Times New Roman" w:eastAsia="Times New Roman" w:hAnsi="Times New Roman" w:cs="Times New Roman"/>
                <w:iCs/>
                <w:sz w:val="24"/>
                <w:szCs w:val="24"/>
                <w:lang w:eastAsia="lv-LV"/>
              </w:rPr>
              <w:t>etverto</w:t>
            </w:r>
            <w:r w:rsidR="00B41F16" w:rsidRPr="004950DA">
              <w:rPr>
                <w:rFonts w:ascii="Times New Roman" w:eastAsia="Times New Roman" w:hAnsi="Times New Roman" w:cs="Times New Roman"/>
                <w:iCs/>
                <w:sz w:val="24"/>
                <w:szCs w:val="24"/>
                <w:lang w:eastAsia="lv-LV"/>
              </w:rPr>
              <w:t xml:space="preserve"> Latvijas Bankas kompetences regulēju</w:t>
            </w:r>
            <w:r w:rsidR="008E3713" w:rsidRPr="004950DA">
              <w:rPr>
                <w:rFonts w:ascii="Times New Roman" w:eastAsia="Times New Roman" w:hAnsi="Times New Roman" w:cs="Times New Roman"/>
                <w:iCs/>
                <w:sz w:val="24"/>
                <w:szCs w:val="24"/>
                <w:lang w:eastAsia="lv-LV"/>
              </w:rPr>
              <w:t>mu</w:t>
            </w:r>
            <w:r w:rsidR="00293B8C" w:rsidRPr="004950DA">
              <w:rPr>
                <w:rFonts w:ascii="Times New Roman" w:eastAsia="Times New Roman" w:hAnsi="Times New Roman" w:cs="Times New Roman"/>
                <w:iCs/>
                <w:sz w:val="24"/>
                <w:szCs w:val="24"/>
                <w:lang w:eastAsia="lv-LV"/>
              </w:rPr>
              <w:t>. Likuma 13. panta ceturtās daļas 1. punkts noteic FKTK kompetenci uzraudzīt starptautiskajās vai nacionālajās sankcijās paredzēto ierobežojumu izpildi attiecībā uz finanšu un kapitāla tirgus dalībniekiem, kuriem šis likums nenosaka citu kompetento institūciju</w:t>
            </w:r>
            <w:r w:rsidR="008E3713" w:rsidRPr="004950DA">
              <w:rPr>
                <w:rFonts w:ascii="Times New Roman" w:eastAsia="Times New Roman" w:hAnsi="Times New Roman" w:cs="Times New Roman"/>
                <w:iCs/>
                <w:sz w:val="24"/>
                <w:szCs w:val="24"/>
                <w:lang w:eastAsia="lv-LV"/>
              </w:rPr>
              <w:t>,</w:t>
            </w:r>
            <w:r w:rsidR="00293B8C" w:rsidRPr="004950DA">
              <w:rPr>
                <w:rFonts w:ascii="Times New Roman" w:eastAsia="Times New Roman" w:hAnsi="Times New Roman" w:cs="Times New Roman"/>
                <w:iCs/>
                <w:sz w:val="24"/>
                <w:szCs w:val="24"/>
                <w:lang w:eastAsia="lv-LV"/>
              </w:rPr>
              <w:t xml:space="preserve"> savukārt Likuma 13. panta 4.</w:t>
            </w:r>
            <w:r w:rsidR="00293B8C" w:rsidRPr="004950DA">
              <w:rPr>
                <w:rFonts w:ascii="Times New Roman" w:eastAsia="Times New Roman" w:hAnsi="Times New Roman" w:cs="Times New Roman"/>
                <w:iCs/>
                <w:sz w:val="24"/>
                <w:szCs w:val="24"/>
                <w:vertAlign w:val="superscript"/>
                <w:lang w:eastAsia="lv-LV"/>
              </w:rPr>
              <w:t>9</w:t>
            </w:r>
            <w:r w:rsidR="00293B8C" w:rsidRPr="004950DA">
              <w:rPr>
                <w:rFonts w:ascii="Times New Roman" w:eastAsia="Times New Roman" w:hAnsi="Times New Roman" w:cs="Times New Roman"/>
                <w:iCs/>
                <w:sz w:val="24"/>
                <w:szCs w:val="24"/>
                <w:lang w:eastAsia="lv-LV"/>
              </w:rPr>
              <w:t xml:space="preserve"> daļa noteic Latvijas Bankas kompetenci uzraudzīt starptautiskajās un nacionālajās sankcijās noteikto ierobežojumu izpildi to kapitālsabiedrību darbā, kuras saņēmušas Latvijas Bankas licenci ārvalstu valūtas skaidrās naudas pirkšanai un pārdošanai.</w:t>
            </w:r>
            <w:r w:rsidR="008E3713" w:rsidRPr="004950DA">
              <w:rPr>
                <w:rFonts w:ascii="Times New Roman" w:eastAsia="Times New Roman" w:hAnsi="Times New Roman" w:cs="Times New Roman"/>
                <w:iCs/>
                <w:sz w:val="24"/>
                <w:szCs w:val="24"/>
                <w:lang w:eastAsia="lv-LV"/>
              </w:rPr>
              <w:t xml:space="preserve"> </w:t>
            </w:r>
            <w:r w:rsidR="00293B8C" w:rsidRPr="004950DA">
              <w:rPr>
                <w:rFonts w:ascii="Times New Roman" w:eastAsia="Times New Roman" w:hAnsi="Times New Roman" w:cs="Times New Roman"/>
                <w:iCs/>
                <w:sz w:val="24"/>
                <w:szCs w:val="24"/>
                <w:lang w:eastAsia="lv-LV"/>
              </w:rPr>
              <w:t>P</w:t>
            </w:r>
            <w:r w:rsidR="008E3713" w:rsidRPr="004950DA">
              <w:rPr>
                <w:rFonts w:ascii="Times New Roman" w:eastAsia="Times New Roman" w:hAnsi="Times New Roman" w:cs="Times New Roman"/>
                <w:iCs/>
                <w:sz w:val="24"/>
                <w:szCs w:val="24"/>
                <w:lang w:eastAsia="lv-LV"/>
              </w:rPr>
              <w:t>ēc FKTK</w:t>
            </w:r>
            <w:r w:rsidR="00684A65" w:rsidRPr="004950DA">
              <w:rPr>
                <w:rFonts w:ascii="Times New Roman" w:eastAsia="Times New Roman" w:hAnsi="Times New Roman" w:cs="Times New Roman"/>
                <w:iCs/>
                <w:sz w:val="24"/>
                <w:szCs w:val="24"/>
                <w:lang w:eastAsia="lv-LV"/>
              </w:rPr>
              <w:t xml:space="preserve"> pievienošanas Latvijas Bankai</w:t>
            </w:r>
            <w:r w:rsidR="008E3713" w:rsidRPr="004950DA">
              <w:rPr>
                <w:rFonts w:ascii="Times New Roman" w:eastAsia="Times New Roman" w:hAnsi="Times New Roman" w:cs="Times New Roman"/>
                <w:iCs/>
                <w:sz w:val="24"/>
                <w:szCs w:val="24"/>
                <w:lang w:eastAsia="lv-LV"/>
              </w:rPr>
              <w:t xml:space="preserve"> </w:t>
            </w:r>
            <w:r w:rsidR="00066BFE" w:rsidRPr="004950DA">
              <w:rPr>
                <w:rFonts w:ascii="Times New Roman" w:eastAsia="Times New Roman" w:hAnsi="Times New Roman" w:cs="Times New Roman"/>
                <w:iCs/>
                <w:sz w:val="24"/>
                <w:szCs w:val="24"/>
                <w:lang w:eastAsia="lv-LV"/>
              </w:rPr>
              <w:t xml:space="preserve">Latvijas Banka uzraudzīs starptautiskajās vai nacionālajās sankcijās paredzēto ierobežojumu izpildi attiecībā uz visiem </w:t>
            </w:r>
            <w:r w:rsidR="008E3713" w:rsidRPr="004950DA">
              <w:rPr>
                <w:rFonts w:ascii="Times New Roman" w:eastAsia="Times New Roman" w:hAnsi="Times New Roman" w:cs="Times New Roman"/>
                <w:iCs/>
                <w:sz w:val="24"/>
                <w:szCs w:val="24"/>
                <w:lang w:eastAsia="lv-LV"/>
              </w:rPr>
              <w:t>Latvijas Banka</w:t>
            </w:r>
            <w:r w:rsidR="00066BFE" w:rsidRPr="004950DA">
              <w:rPr>
                <w:rFonts w:ascii="Times New Roman" w:eastAsia="Times New Roman" w:hAnsi="Times New Roman" w:cs="Times New Roman"/>
                <w:iCs/>
                <w:sz w:val="24"/>
                <w:szCs w:val="24"/>
                <w:lang w:eastAsia="lv-LV"/>
              </w:rPr>
              <w:t>s uzraugāmajiem finanšu tirgus dalībniekiem, kā rezultātā Likuma 13.</w:t>
            </w:r>
            <w:r w:rsidR="00B8241D" w:rsidRPr="004950DA">
              <w:rPr>
                <w:rFonts w:ascii="Times New Roman" w:eastAsia="Times New Roman" w:hAnsi="Times New Roman" w:cs="Times New Roman"/>
                <w:iCs/>
                <w:sz w:val="24"/>
                <w:szCs w:val="24"/>
                <w:lang w:eastAsia="lv-LV"/>
              </w:rPr>
              <w:t> </w:t>
            </w:r>
            <w:r w:rsidR="00066BFE" w:rsidRPr="004950DA">
              <w:rPr>
                <w:rFonts w:ascii="Times New Roman" w:eastAsia="Times New Roman" w:hAnsi="Times New Roman" w:cs="Times New Roman"/>
                <w:iCs/>
                <w:sz w:val="24"/>
                <w:szCs w:val="24"/>
                <w:lang w:eastAsia="lv-LV"/>
              </w:rPr>
              <w:t>panta 4.</w:t>
            </w:r>
            <w:r w:rsidR="00066BFE" w:rsidRPr="004950DA">
              <w:rPr>
                <w:rFonts w:ascii="Times New Roman" w:eastAsia="Times New Roman" w:hAnsi="Times New Roman" w:cs="Times New Roman"/>
                <w:iCs/>
                <w:sz w:val="24"/>
                <w:szCs w:val="24"/>
                <w:vertAlign w:val="superscript"/>
                <w:lang w:eastAsia="lv-LV"/>
              </w:rPr>
              <w:t>9</w:t>
            </w:r>
            <w:r w:rsidR="00066BFE" w:rsidRPr="004950DA">
              <w:rPr>
                <w:rFonts w:ascii="Times New Roman" w:eastAsia="Times New Roman" w:hAnsi="Times New Roman" w:cs="Times New Roman"/>
                <w:iCs/>
                <w:sz w:val="24"/>
                <w:szCs w:val="24"/>
                <w:lang w:eastAsia="lv-LV"/>
              </w:rPr>
              <w:t xml:space="preserve"> daļa ir izslēdzama</w:t>
            </w:r>
            <w:r w:rsidR="008E3713" w:rsidRPr="004950DA">
              <w:rPr>
                <w:rFonts w:ascii="Times New Roman" w:eastAsia="Times New Roman" w:hAnsi="Times New Roman" w:cs="Times New Roman"/>
                <w:iCs/>
                <w:sz w:val="24"/>
                <w:szCs w:val="24"/>
                <w:lang w:eastAsia="lv-LV"/>
              </w:rPr>
              <w:t>.</w:t>
            </w:r>
            <w:r w:rsidR="00DC629C" w:rsidRPr="004950DA">
              <w:rPr>
                <w:rFonts w:ascii="Times New Roman" w:eastAsia="Times New Roman" w:hAnsi="Times New Roman" w:cs="Times New Roman"/>
                <w:iCs/>
                <w:sz w:val="24"/>
                <w:szCs w:val="24"/>
                <w:lang w:eastAsia="lv-LV"/>
              </w:rPr>
              <w:t xml:space="preserve"> </w:t>
            </w:r>
            <w:r w:rsidR="00066BFE" w:rsidRPr="004950DA">
              <w:rPr>
                <w:rFonts w:ascii="Times New Roman" w:eastAsia="Times New Roman" w:hAnsi="Times New Roman" w:cs="Times New Roman"/>
                <w:iCs/>
                <w:sz w:val="24"/>
                <w:szCs w:val="24"/>
                <w:lang w:eastAsia="lv-LV"/>
              </w:rPr>
              <w:t xml:space="preserve">Likumprojekta 4. pants neskar </w:t>
            </w:r>
            <w:r w:rsidR="00DC629C" w:rsidRPr="004950DA">
              <w:rPr>
                <w:rFonts w:ascii="Times New Roman" w:eastAsia="Times New Roman" w:hAnsi="Times New Roman" w:cs="Times New Roman"/>
                <w:iCs/>
                <w:sz w:val="24"/>
                <w:szCs w:val="24"/>
                <w:lang w:eastAsia="lv-LV"/>
              </w:rPr>
              <w:t>Likum</w:t>
            </w:r>
            <w:r w:rsidR="00066BFE" w:rsidRPr="004950DA">
              <w:rPr>
                <w:rFonts w:ascii="Times New Roman" w:eastAsia="Times New Roman" w:hAnsi="Times New Roman" w:cs="Times New Roman"/>
                <w:iCs/>
                <w:sz w:val="24"/>
                <w:szCs w:val="24"/>
                <w:lang w:eastAsia="lv-LV"/>
              </w:rPr>
              <w:t xml:space="preserve">a </w:t>
            </w:r>
            <w:r w:rsidR="00B8241D" w:rsidRPr="004950DA">
              <w:rPr>
                <w:rFonts w:ascii="Times New Roman" w:eastAsia="Times New Roman" w:hAnsi="Times New Roman" w:cs="Times New Roman"/>
                <w:iCs/>
                <w:sz w:val="24"/>
                <w:szCs w:val="24"/>
                <w:lang w:eastAsia="lv-LV"/>
              </w:rPr>
              <w:t>13. panta 4.</w:t>
            </w:r>
            <w:r w:rsidR="00B8241D" w:rsidRPr="004950DA">
              <w:rPr>
                <w:rFonts w:ascii="Times New Roman" w:eastAsia="Times New Roman" w:hAnsi="Times New Roman" w:cs="Times New Roman"/>
                <w:iCs/>
                <w:sz w:val="24"/>
                <w:szCs w:val="24"/>
                <w:vertAlign w:val="superscript"/>
                <w:lang w:eastAsia="lv-LV"/>
              </w:rPr>
              <w:t>3</w:t>
            </w:r>
            <w:r w:rsidR="00B8241D" w:rsidRPr="004950DA">
              <w:rPr>
                <w:rFonts w:ascii="Times New Roman" w:eastAsia="Times New Roman" w:hAnsi="Times New Roman" w:cs="Times New Roman"/>
                <w:iCs/>
                <w:sz w:val="24"/>
                <w:szCs w:val="24"/>
                <w:lang w:eastAsia="lv-LV"/>
              </w:rPr>
              <w:t xml:space="preserve"> daļ</w:t>
            </w:r>
            <w:r w:rsidR="00DC629C" w:rsidRPr="004950DA">
              <w:rPr>
                <w:rFonts w:ascii="Times New Roman" w:eastAsia="Times New Roman" w:hAnsi="Times New Roman" w:cs="Times New Roman"/>
                <w:iCs/>
                <w:sz w:val="24"/>
                <w:szCs w:val="24"/>
                <w:lang w:eastAsia="lv-LV"/>
              </w:rPr>
              <w:t xml:space="preserve">ā noteikto Patērētāju tiesību aizsardzības centra kompetenci </w:t>
            </w:r>
            <w:r w:rsidR="00B8241D" w:rsidRPr="004950DA">
              <w:rPr>
                <w:rFonts w:ascii="Times New Roman" w:eastAsia="Times New Roman" w:hAnsi="Times New Roman" w:cs="Times New Roman"/>
                <w:iCs/>
                <w:sz w:val="24"/>
                <w:szCs w:val="24"/>
                <w:lang w:eastAsia="lv-LV"/>
              </w:rPr>
              <w:t>uzraudzīt, kā personas, kuras nodarbojas ar patērētāju kreditēšanu un kurām Patērētāju tiesību aizsardzības centrs izsniedz speciālo atļauju (licenci) kreditēšanas pakalpojumu sniegšanai (kas arī ir finanšu tirgus dalībnieki), izpilda starptautiskajās un nacionālajās sankcijās noteiktos finanšu un civiltiesiskos ierobežojumus.</w:t>
            </w:r>
          </w:p>
          <w:p w14:paraId="38126146" w14:textId="77777777" w:rsidR="008E3713" w:rsidRPr="004950DA" w:rsidRDefault="008E3713" w:rsidP="00573177">
            <w:pPr>
              <w:spacing w:after="0" w:line="240" w:lineRule="auto"/>
              <w:jc w:val="both"/>
              <w:rPr>
                <w:rFonts w:ascii="Times New Roman" w:eastAsia="Times New Roman" w:hAnsi="Times New Roman" w:cs="Times New Roman"/>
                <w:iCs/>
                <w:sz w:val="24"/>
                <w:szCs w:val="24"/>
                <w:lang w:eastAsia="lv-LV"/>
              </w:rPr>
            </w:pPr>
          </w:p>
          <w:p w14:paraId="5E22A848" w14:textId="7E2D9FB7" w:rsidR="008E3713" w:rsidRPr="004950DA" w:rsidRDefault="003A7678" w:rsidP="00573177">
            <w:pPr>
              <w:spacing w:after="0" w:line="240" w:lineRule="auto"/>
              <w:jc w:val="both"/>
              <w:rPr>
                <w:rFonts w:ascii="Times New Roman" w:eastAsia="Times New Roman" w:hAnsi="Times New Roman" w:cs="Times New Roman"/>
                <w:iCs/>
                <w:sz w:val="24"/>
                <w:szCs w:val="24"/>
                <w:lang w:eastAsia="lv-LV"/>
              </w:rPr>
            </w:pPr>
            <w:r w:rsidRPr="004950DA">
              <w:rPr>
                <w:rFonts w:ascii="Times New Roman" w:eastAsia="Times New Roman" w:hAnsi="Times New Roman" w:cs="Times New Roman"/>
                <w:iCs/>
                <w:sz w:val="24"/>
                <w:szCs w:val="24"/>
                <w:lang w:eastAsia="lv-LV"/>
              </w:rPr>
              <w:t>[5] Likumprojekta 5</w:t>
            </w:r>
            <w:r w:rsidR="000A7C7C" w:rsidRPr="004950DA">
              <w:rPr>
                <w:rFonts w:ascii="Times New Roman" w:eastAsia="Times New Roman" w:hAnsi="Times New Roman" w:cs="Times New Roman"/>
                <w:iCs/>
                <w:sz w:val="24"/>
                <w:szCs w:val="24"/>
                <w:lang w:eastAsia="lv-LV"/>
              </w:rPr>
              <w:t>. pants juridiskās tehnikas līmenī risina ar FKTK pievienošanu Latvijas Bankai saistītos jautājumus, un tas paredz</w:t>
            </w:r>
            <w:r w:rsidR="00684A65" w:rsidRPr="004950DA">
              <w:rPr>
                <w:rFonts w:ascii="Times New Roman" w:eastAsia="Times New Roman" w:hAnsi="Times New Roman" w:cs="Times New Roman"/>
                <w:iCs/>
                <w:sz w:val="24"/>
                <w:szCs w:val="24"/>
                <w:lang w:eastAsia="lv-LV"/>
              </w:rPr>
              <w:t xml:space="preserve"> precizēt</w:t>
            </w:r>
            <w:r w:rsidR="000A7C7C" w:rsidRPr="004950DA">
              <w:rPr>
                <w:rFonts w:ascii="Times New Roman" w:eastAsia="Times New Roman" w:hAnsi="Times New Roman" w:cs="Times New Roman"/>
                <w:iCs/>
                <w:sz w:val="24"/>
                <w:szCs w:val="24"/>
                <w:lang w:eastAsia="lv-LV"/>
              </w:rPr>
              <w:t xml:space="preserve"> Likuma 13.</w:t>
            </w:r>
            <w:r w:rsidR="000A7C7C" w:rsidRPr="004950DA">
              <w:rPr>
                <w:rFonts w:ascii="Times New Roman" w:eastAsia="Times New Roman" w:hAnsi="Times New Roman" w:cs="Times New Roman"/>
                <w:iCs/>
                <w:sz w:val="24"/>
                <w:szCs w:val="24"/>
                <w:vertAlign w:val="superscript"/>
                <w:lang w:eastAsia="lv-LV"/>
              </w:rPr>
              <w:t>1</w:t>
            </w:r>
            <w:r w:rsidR="00A2149B" w:rsidRPr="004950DA">
              <w:rPr>
                <w:rFonts w:ascii="Times New Roman" w:eastAsia="Times New Roman" w:hAnsi="Times New Roman" w:cs="Times New Roman"/>
                <w:iCs/>
                <w:sz w:val="24"/>
                <w:szCs w:val="24"/>
                <w:lang w:eastAsia="lv-LV"/>
              </w:rPr>
              <w:t xml:space="preserve"> pantā ietverto iestāžu uzskaitījumu,</w:t>
            </w:r>
            <w:r w:rsidR="00AD27EF" w:rsidRPr="004950DA">
              <w:rPr>
                <w:rFonts w:ascii="Times New Roman" w:eastAsia="Times New Roman" w:hAnsi="Times New Roman" w:cs="Times New Roman"/>
                <w:iCs/>
                <w:sz w:val="24"/>
                <w:szCs w:val="24"/>
                <w:lang w:eastAsia="lv-LV"/>
              </w:rPr>
              <w:t xml:space="preserve"> jo šajā pantā ir minētas abas iestādes. </w:t>
            </w:r>
          </w:p>
          <w:p w14:paraId="240EF9DC" w14:textId="77777777" w:rsidR="00AD27EF" w:rsidRPr="004950DA" w:rsidRDefault="00AD27EF" w:rsidP="00573177">
            <w:pPr>
              <w:spacing w:after="0" w:line="240" w:lineRule="auto"/>
              <w:jc w:val="both"/>
              <w:rPr>
                <w:rFonts w:ascii="Times New Roman" w:eastAsia="Times New Roman" w:hAnsi="Times New Roman" w:cs="Times New Roman"/>
                <w:iCs/>
                <w:sz w:val="24"/>
                <w:szCs w:val="24"/>
                <w:lang w:eastAsia="lv-LV"/>
              </w:rPr>
            </w:pPr>
          </w:p>
          <w:p w14:paraId="685DC732" w14:textId="2E911761" w:rsidR="00AD27EF" w:rsidRPr="004950DA" w:rsidRDefault="003A7678" w:rsidP="00573177">
            <w:pPr>
              <w:spacing w:after="0" w:line="240" w:lineRule="auto"/>
              <w:jc w:val="both"/>
              <w:rPr>
                <w:rFonts w:ascii="Times New Roman" w:eastAsia="Times New Roman" w:hAnsi="Times New Roman" w:cs="Times New Roman"/>
                <w:iCs/>
                <w:sz w:val="24"/>
                <w:szCs w:val="24"/>
                <w:lang w:eastAsia="lv-LV"/>
              </w:rPr>
            </w:pPr>
            <w:r w:rsidRPr="004950DA">
              <w:rPr>
                <w:rFonts w:ascii="Times New Roman" w:eastAsia="Times New Roman" w:hAnsi="Times New Roman" w:cs="Times New Roman"/>
                <w:iCs/>
                <w:sz w:val="24"/>
                <w:szCs w:val="24"/>
                <w:lang w:eastAsia="lv-LV"/>
              </w:rPr>
              <w:t>[6</w:t>
            </w:r>
            <w:r w:rsidR="00AD27EF" w:rsidRPr="004950DA">
              <w:rPr>
                <w:rFonts w:ascii="Times New Roman" w:eastAsia="Times New Roman" w:hAnsi="Times New Roman" w:cs="Times New Roman"/>
                <w:iCs/>
                <w:sz w:val="24"/>
                <w:szCs w:val="24"/>
                <w:lang w:eastAsia="lv-LV"/>
              </w:rPr>
              <w:t>]</w:t>
            </w:r>
            <w:r w:rsidR="006977D7" w:rsidRPr="004950DA">
              <w:rPr>
                <w:rFonts w:ascii="Times New Roman" w:eastAsia="Times New Roman" w:hAnsi="Times New Roman" w:cs="Times New Roman"/>
                <w:iCs/>
                <w:sz w:val="24"/>
                <w:szCs w:val="24"/>
                <w:lang w:eastAsia="lv-LV"/>
              </w:rPr>
              <w:t xml:space="preserve"> Likumprojekta 6. pants juridiskās tehnikas līmenī risina ar FKTK pievienošanu Latvijas Bankai saistītos jautājumus, un tas paredz  </w:t>
            </w:r>
            <w:r w:rsidR="00684A65" w:rsidRPr="004950DA">
              <w:rPr>
                <w:rFonts w:ascii="Times New Roman" w:eastAsia="Times New Roman" w:hAnsi="Times New Roman" w:cs="Times New Roman"/>
                <w:iCs/>
                <w:sz w:val="24"/>
                <w:szCs w:val="24"/>
                <w:lang w:eastAsia="lv-LV"/>
              </w:rPr>
              <w:t xml:space="preserve">precizēt </w:t>
            </w:r>
            <w:r w:rsidR="006977D7" w:rsidRPr="004950DA">
              <w:rPr>
                <w:rFonts w:ascii="Times New Roman" w:eastAsia="Times New Roman" w:hAnsi="Times New Roman" w:cs="Times New Roman"/>
                <w:iCs/>
                <w:sz w:val="24"/>
                <w:szCs w:val="24"/>
                <w:lang w:eastAsia="lv-LV"/>
              </w:rPr>
              <w:t>Likuma 13.</w:t>
            </w:r>
            <w:r w:rsidR="006977D7" w:rsidRPr="004950DA">
              <w:rPr>
                <w:rFonts w:ascii="Times New Roman" w:eastAsia="Times New Roman" w:hAnsi="Times New Roman" w:cs="Times New Roman"/>
                <w:iCs/>
                <w:sz w:val="24"/>
                <w:szCs w:val="24"/>
                <w:vertAlign w:val="superscript"/>
                <w:lang w:eastAsia="lv-LV"/>
              </w:rPr>
              <w:t xml:space="preserve">2 </w:t>
            </w:r>
            <w:r w:rsidR="006977D7" w:rsidRPr="004950DA">
              <w:rPr>
                <w:rFonts w:ascii="Times New Roman" w:eastAsia="Times New Roman" w:hAnsi="Times New Roman" w:cs="Times New Roman"/>
                <w:iCs/>
                <w:sz w:val="24"/>
                <w:szCs w:val="24"/>
                <w:lang w:eastAsia="lv-LV"/>
              </w:rPr>
              <w:t xml:space="preserve">pantā </w:t>
            </w:r>
            <w:r w:rsidR="00A2149B" w:rsidRPr="004950DA">
              <w:rPr>
                <w:rFonts w:ascii="Times New Roman" w:eastAsia="Times New Roman" w:hAnsi="Times New Roman" w:cs="Times New Roman"/>
                <w:iCs/>
                <w:sz w:val="24"/>
                <w:szCs w:val="24"/>
                <w:lang w:eastAsia="lv-LV"/>
              </w:rPr>
              <w:t xml:space="preserve"> ietverto iestāžu uzskaitījumu</w:t>
            </w:r>
            <w:r w:rsidR="006977D7" w:rsidRPr="004950DA">
              <w:rPr>
                <w:rFonts w:ascii="Times New Roman" w:eastAsia="Times New Roman" w:hAnsi="Times New Roman" w:cs="Times New Roman"/>
                <w:iCs/>
                <w:sz w:val="24"/>
                <w:szCs w:val="24"/>
                <w:lang w:eastAsia="lv-LV"/>
              </w:rPr>
              <w:t>, jo šajā pantā ir m</w:t>
            </w:r>
            <w:r w:rsidR="00F86BBA" w:rsidRPr="004950DA">
              <w:rPr>
                <w:rFonts w:ascii="Times New Roman" w:eastAsia="Times New Roman" w:hAnsi="Times New Roman" w:cs="Times New Roman"/>
                <w:iCs/>
                <w:sz w:val="24"/>
                <w:szCs w:val="24"/>
                <w:lang w:eastAsia="lv-LV"/>
              </w:rPr>
              <w:t>inētas abas iestādes, kā arī minētā panta ceturtās daļas 2. punktā precīzi norādīt kompetento institūciju, kas var piemērot soda naudu.</w:t>
            </w:r>
            <w:r w:rsidR="00AD3257" w:rsidRPr="004950DA">
              <w:rPr>
                <w:rFonts w:ascii="Times New Roman" w:eastAsia="Times New Roman" w:hAnsi="Times New Roman" w:cs="Times New Roman"/>
                <w:iCs/>
                <w:sz w:val="24"/>
                <w:szCs w:val="24"/>
                <w:lang w:eastAsia="lv-LV"/>
              </w:rPr>
              <w:t xml:space="preserve"> Konkrētā Likumprojekta norma nodrošinās vienlīdzīgu administratīvo sankciju </w:t>
            </w:r>
            <w:r w:rsidR="004336A8" w:rsidRPr="004950DA">
              <w:rPr>
                <w:rFonts w:ascii="Times New Roman" w:eastAsia="Times New Roman" w:hAnsi="Times New Roman" w:cs="Times New Roman"/>
                <w:iCs/>
                <w:sz w:val="24"/>
                <w:szCs w:val="24"/>
                <w:lang w:eastAsia="lv-LV"/>
              </w:rPr>
              <w:t xml:space="preserve">par pārkāpumiem starptautisko un nacionālo sankciju prasību jomā </w:t>
            </w:r>
            <w:r w:rsidR="00AD3257" w:rsidRPr="004950DA">
              <w:rPr>
                <w:rFonts w:ascii="Times New Roman" w:eastAsia="Times New Roman" w:hAnsi="Times New Roman" w:cs="Times New Roman"/>
                <w:iCs/>
                <w:sz w:val="24"/>
                <w:szCs w:val="24"/>
                <w:lang w:eastAsia="lv-LV"/>
              </w:rPr>
              <w:t xml:space="preserve">piemērošanu visiem Latvijas Bankas uzraudzībā esošajiem finanšu tirgus dalībniekiem. Minētā norma </w:t>
            </w:r>
            <w:r w:rsidR="00D66464" w:rsidRPr="004950DA">
              <w:rPr>
                <w:rFonts w:ascii="Times New Roman" w:eastAsia="Times New Roman" w:hAnsi="Times New Roman" w:cs="Times New Roman"/>
                <w:iCs/>
                <w:sz w:val="24"/>
                <w:szCs w:val="24"/>
                <w:lang w:eastAsia="lv-LV"/>
              </w:rPr>
              <w:t xml:space="preserve">potenciāli </w:t>
            </w:r>
            <w:r w:rsidR="00AD3257" w:rsidRPr="004950DA">
              <w:rPr>
                <w:rFonts w:ascii="Times New Roman" w:eastAsia="Times New Roman" w:hAnsi="Times New Roman" w:cs="Times New Roman"/>
                <w:iCs/>
                <w:sz w:val="24"/>
                <w:szCs w:val="24"/>
                <w:lang w:eastAsia="lv-LV"/>
              </w:rPr>
              <w:t>palielinās iespējamo piemērojam</w:t>
            </w:r>
            <w:r w:rsidR="00D66464" w:rsidRPr="004950DA">
              <w:rPr>
                <w:rFonts w:ascii="Times New Roman" w:eastAsia="Times New Roman" w:hAnsi="Times New Roman" w:cs="Times New Roman"/>
                <w:iCs/>
                <w:sz w:val="24"/>
                <w:szCs w:val="24"/>
                <w:lang w:eastAsia="lv-LV"/>
              </w:rPr>
              <w:t>o administratīvo</w:t>
            </w:r>
            <w:r w:rsidR="00AD3257" w:rsidRPr="004950DA">
              <w:rPr>
                <w:rFonts w:ascii="Times New Roman" w:eastAsia="Times New Roman" w:hAnsi="Times New Roman" w:cs="Times New Roman"/>
                <w:iCs/>
                <w:sz w:val="24"/>
                <w:szCs w:val="24"/>
                <w:lang w:eastAsia="lv-LV"/>
              </w:rPr>
              <w:t xml:space="preserve"> s</w:t>
            </w:r>
            <w:r w:rsidR="00D66464" w:rsidRPr="004950DA">
              <w:rPr>
                <w:rFonts w:ascii="Times New Roman" w:eastAsia="Times New Roman" w:hAnsi="Times New Roman" w:cs="Times New Roman"/>
                <w:iCs/>
                <w:sz w:val="24"/>
                <w:szCs w:val="24"/>
                <w:lang w:eastAsia="lv-LV"/>
              </w:rPr>
              <w:t>ankciju</w:t>
            </w:r>
            <w:r w:rsidR="00AD3257" w:rsidRPr="004950DA">
              <w:rPr>
                <w:rFonts w:ascii="Times New Roman" w:eastAsia="Times New Roman" w:hAnsi="Times New Roman" w:cs="Times New Roman"/>
                <w:iCs/>
                <w:sz w:val="24"/>
                <w:szCs w:val="24"/>
                <w:lang w:eastAsia="lv-LV"/>
              </w:rPr>
              <w:t xml:space="preserve"> </w:t>
            </w:r>
            <w:r w:rsidR="004336A8" w:rsidRPr="004950DA">
              <w:rPr>
                <w:rFonts w:ascii="Times New Roman" w:eastAsia="Times New Roman" w:hAnsi="Times New Roman" w:cs="Times New Roman"/>
                <w:iCs/>
                <w:sz w:val="24"/>
                <w:szCs w:val="24"/>
                <w:lang w:eastAsia="lv-LV"/>
              </w:rPr>
              <w:t xml:space="preserve">maksimālo apmēru </w:t>
            </w:r>
            <w:r w:rsidR="00D66464" w:rsidRPr="004950DA">
              <w:rPr>
                <w:rFonts w:ascii="Times New Roman" w:eastAsia="Times New Roman" w:hAnsi="Times New Roman" w:cs="Times New Roman"/>
                <w:iCs/>
                <w:sz w:val="24"/>
                <w:szCs w:val="24"/>
                <w:lang w:eastAsia="lv-LV"/>
              </w:rPr>
              <w:t>valūtu tirdzniecības sabiedrībām, kas šobrīd ir atšķirīgs no FKTK uzraudzītajiem finanšu tirgus dalībniekiem</w:t>
            </w:r>
            <w:r w:rsidR="00AD3257" w:rsidRPr="004950DA">
              <w:rPr>
                <w:rFonts w:ascii="Times New Roman" w:eastAsia="Times New Roman" w:hAnsi="Times New Roman" w:cs="Times New Roman"/>
                <w:iCs/>
                <w:sz w:val="24"/>
                <w:szCs w:val="24"/>
                <w:lang w:eastAsia="lv-LV"/>
              </w:rPr>
              <w:t xml:space="preserve">. </w:t>
            </w:r>
            <w:r w:rsidR="00D66464" w:rsidRPr="004950DA">
              <w:rPr>
                <w:rFonts w:ascii="Times New Roman" w:eastAsia="Times New Roman" w:hAnsi="Times New Roman" w:cs="Times New Roman"/>
                <w:iCs/>
                <w:sz w:val="24"/>
                <w:szCs w:val="24"/>
                <w:lang w:eastAsia="lv-LV"/>
              </w:rPr>
              <w:t>Piemērojamo administratīvo sankciju r</w:t>
            </w:r>
            <w:r w:rsidR="00AD3257" w:rsidRPr="004950DA">
              <w:rPr>
                <w:rFonts w:ascii="Times New Roman" w:eastAsia="Times New Roman" w:hAnsi="Times New Roman" w:cs="Times New Roman"/>
                <w:iCs/>
                <w:sz w:val="24"/>
                <w:szCs w:val="24"/>
                <w:lang w:eastAsia="lv-LV"/>
              </w:rPr>
              <w:t xml:space="preserve">egulējums vienādots ar mērķi nodrošināt tiesiskumu </w:t>
            </w:r>
            <w:r w:rsidR="004336A8" w:rsidRPr="004950DA">
              <w:rPr>
                <w:rFonts w:ascii="Times New Roman" w:eastAsia="Times New Roman" w:hAnsi="Times New Roman" w:cs="Times New Roman"/>
                <w:iCs/>
                <w:sz w:val="24"/>
                <w:szCs w:val="24"/>
                <w:lang w:eastAsia="lv-LV"/>
              </w:rPr>
              <w:t xml:space="preserve">un vienlīdzību </w:t>
            </w:r>
            <w:r w:rsidR="00AD3257" w:rsidRPr="004950DA">
              <w:rPr>
                <w:rFonts w:ascii="Times New Roman" w:eastAsia="Times New Roman" w:hAnsi="Times New Roman" w:cs="Times New Roman"/>
                <w:iCs/>
                <w:sz w:val="24"/>
                <w:szCs w:val="24"/>
                <w:lang w:eastAsia="lv-LV"/>
              </w:rPr>
              <w:t>attiecībā uz visiem Latvijas Bankas uzraudzībā esošajiem finanšu tirgus dalībniekiem, jo</w:t>
            </w:r>
            <w:r w:rsidR="00D66464" w:rsidRPr="004950DA">
              <w:rPr>
                <w:rFonts w:ascii="Times New Roman" w:eastAsia="Times New Roman" w:hAnsi="Times New Roman" w:cs="Times New Roman"/>
                <w:iCs/>
                <w:sz w:val="24"/>
                <w:szCs w:val="24"/>
                <w:lang w:eastAsia="lv-LV"/>
              </w:rPr>
              <w:t>,</w:t>
            </w:r>
            <w:r w:rsidR="00AD3257" w:rsidRPr="004950DA">
              <w:rPr>
                <w:rFonts w:ascii="Times New Roman" w:eastAsia="Times New Roman" w:hAnsi="Times New Roman" w:cs="Times New Roman"/>
                <w:iCs/>
                <w:sz w:val="24"/>
                <w:szCs w:val="24"/>
                <w:lang w:eastAsia="lv-LV"/>
              </w:rPr>
              <w:t xml:space="preserve"> vērtējot šobrīd FKTK uzraudzībā esošo</w:t>
            </w:r>
            <w:r w:rsidR="00D66464" w:rsidRPr="004950DA">
              <w:rPr>
                <w:rFonts w:ascii="Times New Roman" w:eastAsia="Times New Roman" w:hAnsi="Times New Roman" w:cs="Times New Roman"/>
                <w:iCs/>
                <w:sz w:val="24"/>
                <w:szCs w:val="24"/>
                <w:lang w:eastAsia="lv-LV"/>
              </w:rPr>
              <w:t>s finanšu tirgus</w:t>
            </w:r>
            <w:r w:rsidR="00AD3257" w:rsidRPr="004950DA">
              <w:rPr>
                <w:rFonts w:ascii="Times New Roman" w:eastAsia="Times New Roman" w:hAnsi="Times New Roman" w:cs="Times New Roman"/>
                <w:iCs/>
                <w:sz w:val="24"/>
                <w:szCs w:val="24"/>
                <w:lang w:eastAsia="lv-LV"/>
              </w:rPr>
              <w:t xml:space="preserve"> dalībniekus pēc to darbības apjoma, valūt</w:t>
            </w:r>
            <w:r w:rsidR="00D66464" w:rsidRPr="004950DA">
              <w:rPr>
                <w:rFonts w:ascii="Times New Roman" w:eastAsia="Times New Roman" w:hAnsi="Times New Roman" w:cs="Times New Roman"/>
                <w:iCs/>
                <w:sz w:val="24"/>
                <w:szCs w:val="24"/>
                <w:lang w:eastAsia="lv-LV"/>
              </w:rPr>
              <w:t>u</w:t>
            </w:r>
            <w:r w:rsidR="00AD3257" w:rsidRPr="004950DA">
              <w:rPr>
                <w:rFonts w:ascii="Times New Roman" w:eastAsia="Times New Roman" w:hAnsi="Times New Roman" w:cs="Times New Roman"/>
                <w:iCs/>
                <w:sz w:val="24"/>
                <w:szCs w:val="24"/>
                <w:lang w:eastAsia="lv-LV"/>
              </w:rPr>
              <w:t xml:space="preserve"> </w:t>
            </w:r>
            <w:r w:rsidR="00D66464" w:rsidRPr="004950DA">
              <w:rPr>
                <w:rFonts w:ascii="Times New Roman" w:eastAsia="Times New Roman" w:hAnsi="Times New Roman" w:cs="Times New Roman"/>
                <w:iCs/>
                <w:sz w:val="24"/>
                <w:szCs w:val="24"/>
                <w:lang w:eastAsia="lv-LV"/>
              </w:rPr>
              <w:t>tirdzniecības sabiedrībām</w:t>
            </w:r>
            <w:r w:rsidR="004336A8" w:rsidRPr="004950DA">
              <w:rPr>
                <w:rFonts w:ascii="Times New Roman" w:eastAsia="Times New Roman" w:hAnsi="Times New Roman" w:cs="Times New Roman"/>
                <w:iCs/>
                <w:sz w:val="24"/>
                <w:szCs w:val="24"/>
                <w:lang w:eastAsia="lv-LV"/>
              </w:rPr>
              <w:t xml:space="preserve"> kā nākotnē vienai no Latvijas Bankas uzraugāmo finanšu tirgus dalībnieku grupai</w:t>
            </w:r>
            <w:r w:rsidR="00AD3257" w:rsidRPr="004950DA">
              <w:rPr>
                <w:rFonts w:ascii="Times New Roman" w:eastAsia="Times New Roman" w:hAnsi="Times New Roman" w:cs="Times New Roman"/>
                <w:iCs/>
                <w:sz w:val="24"/>
                <w:szCs w:val="24"/>
                <w:lang w:eastAsia="lv-LV"/>
              </w:rPr>
              <w:t xml:space="preserve"> nebūtu pamatoti </w:t>
            </w:r>
            <w:r w:rsidR="00D66464" w:rsidRPr="004950DA">
              <w:rPr>
                <w:rFonts w:ascii="Times New Roman" w:eastAsia="Times New Roman" w:hAnsi="Times New Roman" w:cs="Times New Roman"/>
                <w:iCs/>
                <w:sz w:val="24"/>
                <w:szCs w:val="24"/>
                <w:lang w:eastAsia="lv-LV"/>
              </w:rPr>
              <w:t>saglabāt</w:t>
            </w:r>
            <w:r w:rsidR="00AD3257" w:rsidRPr="004950DA">
              <w:rPr>
                <w:rFonts w:ascii="Times New Roman" w:eastAsia="Times New Roman" w:hAnsi="Times New Roman" w:cs="Times New Roman"/>
                <w:iCs/>
                <w:sz w:val="24"/>
                <w:szCs w:val="24"/>
                <w:lang w:eastAsia="lv-LV"/>
              </w:rPr>
              <w:t xml:space="preserve"> atšķirīgu </w:t>
            </w:r>
            <w:r w:rsidR="00D66464" w:rsidRPr="004950DA">
              <w:rPr>
                <w:rFonts w:ascii="Times New Roman" w:eastAsia="Times New Roman" w:hAnsi="Times New Roman" w:cs="Times New Roman"/>
                <w:iCs/>
                <w:sz w:val="24"/>
                <w:szCs w:val="24"/>
                <w:lang w:eastAsia="lv-LV"/>
              </w:rPr>
              <w:t xml:space="preserve">Likumā noteikto </w:t>
            </w:r>
            <w:r w:rsidR="00AD3257" w:rsidRPr="004950DA">
              <w:rPr>
                <w:rFonts w:ascii="Times New Roman" w:eastAsia="Times New Roman" w:hAnsi="Times New Roman" w:cs="Times New Roman"/>
                <w:iCs/>
                <w:sz w:val="24"/>
                <w:szCs w:val="24"/>
                <w:lang w:eastAsia="lv-LV"/>
              </w:rPr>
              <w:t xml:space="preserve">piemērojamo </w:t>
            </w:r>
            <w:r w:rsidR="00D66464" w:rsidRPr="004950DA">
              <w:rPr>
                <w:rFonts w:ascii="Times New Roman" w:eastAsia="Times New Roman" w:hAnsi="Times New Roman" w:cs="Times New Roman"/>
                <w:iCs/>
                <w:sz w:val="24"/>
                <w:szCs w:val="24"/>
                <w:lang w:eastAsia="lv-LV"/>
              </w:rPr>
              <w:t xml:space="preserve">administratīvo </w:t>
            </w:r>
            <w:r w:rsidR="00AD3257" w:rsidRPr="004950DA">
              <w:rPr>
                <w:rFonts w:ascii="Times New Roman" w:eastAsia="Times New Roman" w:hAnsi="Times New Roman" w:cs="Times New Roman"/>
                <w:iCs/>
                <w:sz w:val="24"/>
                <w:szCs w:val="24"/>
                <w:lang w:eastAsia="lv-LV"/>
              </w:rPr>
              <w:t xml:space="preserve">sankciju </w:t>
            </w:r>
            <w:r w:rsidR="00D66464" w:rsidRPr="004950DA">
              <w:rPr>
                <w:rFonts w:ascii="Times New Roman" w:eastAsia="Times New Roman" w:hAnsi="Times New Roman" w:cs="Times New Roman"/>
                <w:iCs/>
                <w:sz w:val="24"/>
                <w:szCs w:val="24"/>
                <w:lang w:eastAsia="lv-LV"/>
              </w:rPr>
              <w:t>regulējumu</w:t>
            </w:r>
            <w:r w:rsidR="00AD3257" w:rsidRPr="004950DA">
              <w:rPr>
                <w:rFonts w:ascii="Times New Roman" w:eastAsia="Times New Roman" w:hAnsi="Times New Roman" w:cs="Times New Roman"/>
                <w:iCs/>
                <w:sz w:val="24"/>
                <w:szCs w:val="24"/>
                <w:lang w:eastAsia="lv-LV"/>
              </w:rPr>
              <w:t>. Lai nodrošinātu privātpersonu tiesību aizsardzību</w:t>
            </w:r>
            <w:r w:rsidR="004336A8" w:rsidRPr="004950DA">
              <w:rPr>
                <w:rFonts w:ascii="Times New Roman" w:eastAsia="Times New Roman" w:hAnsi="Times New Roman" w:cs="Times New Roman"/>
                <w:iCs/>
                <w:sz w:val="24"/>
                <w:szCs w:val="24"/>
                <w:lang w:eastAsia="lv-LV"/>
              </w:rPr>
              <w:t>,</w:t>
            </w:r>
            <w:r w:rsidR="00AD3257" w:rsidRPr="004950DA">
              <w:rPr>
                <w:rFonts w:ascii="Times New Roman" w:eastAsia="Times New Roman" w:hAnsi="Times New Roman" w:cs="Times New Roman"/>
                <w:iCs/>
                <w:sz w:val="24"/>
                <w:szCs w:val="24"/>
                <w:lang w:eastAsia="lv-LV"/>
              </w:rPr>
              <w:t xml:space="preserve"> </w:t>
            </w:r>
            <w:r w:rsidR="00D66464" w:rsidRPr="004950DA">
              <w:rPr>
                <w:rFonts w:ascii="Times New Roman" w:eastAsia="Times New Roman" w:hAnsi="Times New Roman" w:cs="Times New Roman"/>
                <w:iCs/>
                <w:sz w:val="24"/>
                <w:szCs w:val="24"/>
                <w:lang w:eastAsia="lv-LV"/>
              </w:rPr>
              <w:t>likumprojekt</w:t>
            </w:r>
            <w:r w:rsidR="004336A8" w:rsidRPr="004950DA">
              <w:rPr>
                <w:rFonts w:ascii="Times New Roman" w:eastAsia="Times New Roman" w:hAnsi="Times New Roman" w:cs="Times New Roman"/>
                <w:iCs/>
                <w:sz w:val="24"/>
                <w:szCs w:val="24"/>
                <w:lang w:eastAsia="lv-LV"/>
              </w:rPr>
              <w:t>ā</w:t>
            </w:r>
            <w:r w:rsidR="00D66464" w:rsidRPr="004950DA">
              <w:rPr>
                <w:rFonts w:ascii="Times New Roman" w:eastAsia="Times New Roman" w:hAnsi="Times New Roman" w:cs="Times New Roman"/>
                <w:iCs/>
                <w:sz w:val="24"/>
                <w:szCs w:val="24"/>
                <w:lang w:eastAsia="lv-LV"/>
              </w:rPr>
              <w:t xml:space="preserve"> "</w:t>
            </w:r>
            <w:r w:rsidR="00AD3257" w:rsidRPr="004950DA">
              <w:rPr>
                <w:rFonts w:ascii="Times New Roman" w:eastAsia="Times New Roman" w:hAnsi="Times New Roman" w:cs="Times New Roman"/>
                <w:iCs/>
                <w:sz w:val="24"/>
                <w:szCs w:val="24"/>
                <w:lang w:eastAsia="lv-LV"/>
              </w:rPr>
              <w:t>Latvijas Bankas likum</w:t>
            </w:r>
            <w:r w:rsidR="00D66464" w:rsidRPr="004950DA">
              <w:rPr>
                <w:rFonts w:ascii="Times New Roman" w:eastAsia="Times New Roman" w:hAnsi="Times New Roman" w:cs="Times New Roman"/>
                <w:iCs/>
                <w:sz w:val="24"/>
                <w:szCs w:val="24"/>
                <w:lang w:eastAsia="lv-LV"/>
              </w:rPr>
              <w:t>s"</w:t>
            </w:r>
            <w:r w:rsidR="00AD3257" w:rsidRPr="004950DA">
              <w:rPr>
                <w:rFonts w:ascii="Times New Roman" w:eastAsia="Times New Roman" w:hAnsi="Times New Roman" w:cs="Times New Roman"/>
                <w:iCs/>
                <w:sz w:val="24"/>
                <w:szCs w:val="24"/>
                <w:lang w:eastAsia="lv-LV"/>
              </w:rPr>
              <w:t xml:space="preserve"> ir paredzēts</w:t>
            </w:r>
            <w:r w:rsidR="00D66464" w:rsidRPr="004950DA">
              <w:rPr>
                <w:rFonts w:ascii="Times New Roman" w:eastAsia="Times New Roman" w:hAnsi="Times New Roman" w:cs="Times New Roman"/>
                <w:iCs/>
                <w:sz w:val="24"/>
                <w:szCs w:val="24"/>
                <w:lang w:eastAsia="lv-LV"/>
              </w:rPr>
              <w:t xml:space="preserve"> Latvijas Bankas </w:t>
            </w:r>
            <w:r w:rsidR="00D66464" w:rsidRPr="004950DA">
              <w:rPr>
                <w:rFonts w:ascii="Times New Roman" w:eastAsia="Times New Roman" w:hAnsi="Times New Roman" w:cs="Times New Roman"/>
                <w:iCs/>
                <w:sz w:val="24"/>
                <w:szCs w:val="24"/>
                <w:lang w:eastAsia="lv-LV"/>
              </w:rPr>
              <w:lastRenderedPageBreak/>
              <w:t>pienākums</w:t>
            </w:r>
            <w:r w:rsidR="00AD3257" w:rsidRPr="004950DA">
              <w:rPr>
                <w:rFonts w:ascii="Times New Roman" w:eastAsia="Times New Roman" w:hAnsi="Times New Roman" w:cs="Times New Roman"/>
                <w:iCs/>
                <w:sz w:val="24"/>
                <w:szCs w:val="24"/>
                <w:lang w:eastAsia="lv-LV"/>
              </w:rPr>
              <w:t xml:space="preserve"> izdot vadlīnijas </w:t>
            </w:r>
            <w:r w:rsidR="00D66464" w:rsidRPr="004950DA">
              <w:rPr>
                <w:rFonts w:ascii="Times New Roman" w:eastAsia="Times New Roman" w:hAnsi="Times New Roman" w:cs="Times New Roman"/>
                <w:iCs/>
                <w:sz w:val="24"/>
                <w:szCs w:val="24"/>
                <w:lang w:eastAsia="lv-LV"/>
              </w:rPr>
              <w:t xml:space="preserve">administratīvo </w:t>
            </w:r>
            <w:r w:rsidR="00AD3257" w:rsidRPr="004950DA">
              <w:rPr>
                <w:rFonts w:ascii="Times New Roman" w:eastAsia="Times New Roman" w:hAnsi="Times New Roman" w:cs="Times New Roman"/>
                <w:iCs/>
                <w:sz w:val="24"/>
                <w:szCs w:val="24"/>
                <w:lang w:eastAsia="lv-LV"/>
              </w:rPr>
              <w:t xml:space="preserve">sankciju piemērošanai, </w:t>
            </w:r>
            <w:r w:rsidR="004336A8" w:rsidRPr="004950DA">
              <w:rPr>
                <w:rFonts w:ascii="Times New Roman" w:eastAsia="Times New Roman" w:hAnsi="Times New Roman" w:cs="Times New Roman"/>
                <w:iCs/>
                <w:sz w:val="24"/>
                <w:szCs w:val="24"/>
                <w:lang w:eastAsia="lv-LV"/>
              </w:rPr>
              <w:t>kas nodrošinās</w:t>
            </w:r>
            <w:r w:rsidR="00AD3257" w:rsidRPr="004950DA">
              <w:rPr>
                <w:rFonts w:ascii="Times New Roman" w:eastAsia="Times New Roman" w:hAnsi="Times New Roman" w:cs="Times New Roman"/>
                <w:iCs/>
                <w:sz w:val="24"/>
                <w:szCs w:val="24"/>
                <w:lang w:eastAsia="lv-LV"/>
              </w:rPr>
              <w:t xml:space="preserve"> </w:t>
            </w:r>
            <w:r w:rsidR="00D66464" w:rsidRPr="004950DA">
              <w:rPr>
                <w:rFonts w:ascii="Times New Roman" w:eastAsia="Times New Roman" w:hAnsi="Times New Roman" w:cs="Times New Roman"/>
                <w:iCs/>
                <w:sz w:val="24"/>
                <w:szCs w:val="24"/>
                <w:lang w:eastAsia="lv-LV"/>
              </w:rPr>
              <w:t>administratīvo sankciju</w:t>
            </w:r>
            <w:r w:rsidR="00AD3257" w:rsidRPr="004950DA">
              <w:rPr>
                <w:rFonts w:ascii="Times New Roman" w:eastAsia="Times New Roman" w:hAnsi="Times New Roman" w:cs="Times New Roman"/>
                <w:iCs/>
                <w:sz w:val="24"/>
                <w:szCs w:val="24"/>
                <w:lang w:eastAsia="lv-LV"/>
              </w:rPr>
              <w:t xml:space="preserve"> piemērošanas samērīgumu</w:t>
            </w:r>
            <w:r w:rsidR="004336A8" w:rsidRPr="004950DA">
              <w:rPr>
                <w:rFonts w:ascii="Times New Roman" w:eastAsia="Times New Roman" w:hAnsi="Times New Roman" w:cs="Times New Roman"/>
                <w:iCs/>
                <w:sz w:val="24"/>
                <w:szCs w:val="24"/>
                <w:lang w:eastAsia="lv-LV"/>
              </w:rPr>
              <w:t>, vērtējot katras lietas konkrētos faktiskos apstākļus</w:t>
            </w:r>
            <w:r w:rsidR="00AD3257" w:rsidRPr="004950DA">
              <w:rPr>
                <w:rFonts w:ascii="Times New Roman" w:eastAsia="Times New Roman" w:hAnsi="Times New Roman" w:cs="Times New Roman"/>
                <w:iCs/>
                <w:sz w:val="24"/>
                <w:szCs w:val="24"/>
                <w:lang w:eastAsia="lv-LV"/>
              </w:rPr>
              <w:t xml:space="preserve">. </w:t>
            </w:r>
          </w:p>
          <w:p w14:paraId="3221379F" w14:textId="77777777" w:rsidR="00573177" w:rsidRPr="004950DA" w:rsidRDefault="00573177" w:rsidP="00573177">
            <w:pPr>
              <w:spacing w:after="0" w:line="240" w:lineRule="auto"/>
              <w:jc w:val="both"/>
              <w:rPr>
                <w:rFonts w:ascii="Times New Roman" w:eastAsia="Times New Roman" w:hAnsi="Times New Roman" w:cs="Times New Roman"/>
                <w:iCs/>
                <w:sz w:val="24"/>
                <w:szCs w:val="24"/>
                <w:lang w:eastAsia="lv-LV"/>
              </w:rPr>
            </w:pPr>
          </w:p>
          <w:p w14:paraId="3F5F8E14" w14:textId="7E2450C0" w:rsidR="00573177" w:rsidRPr="004950DA" w:rsidRDefault="00A45097" w:rsidP="00573177">
            <w:pPr>
              <w:spacing w:after="0" w:line="240" w:lineRule="auto"/>
              <w:jc w:val="both"/>
              <w:rPr>
                <w:rFonts w:ascii="Times New Roman" w:eastAsia="Times New Roman" w:hAnsi="Times New Roman" w:cs="Times New Roman"/>
                <w:iCs/>
                <w:sz w:val="24"/>
                <w:szCs w:val="24"/>
                <w:lang w:eastAsia="lv-LV"/>
              </w:rPr>
            </w:pPr>
            <w:r w:rsidRPr="004950DA">
              <w:rPr>
                <w:rFonts w:ascii="Times New Roman" w:eastAsia="Times New Roman" w:hAnsi="Times New Roman" w:cs="Times New Roman"/>
                <w:iCs/>
                <w:sz w:val="24"/>
                <w:szCs w:val="24"/>
                <w:lang w:eastAsia="lv-LV"/>
              </w:rPr>
              <w:t>[7] Likumprojekta 7</w:t>
            </w:r>
            <w:r w:rsidR="00573177" w:rsidRPr="004950DA">
              <w:rPr>
                <w:rFonts w:ascii="Times New Roman" w:eastAsia="Times New Roman" w:hAnsi="Times New Roman" w:cs="Times New Roman"/>
                <w:iCs/>
                <w:sz w:val="24"/>
                <w:szCs w:val="24"/>
                <w:lang w:eastAsia="lv-LV"/>
              </w:rPr>
              <w:t>. pants saistīts ar FKTK pievienošanu Latvijas Bankai</w:t>
            </w:r>
            <w:r w:rsidR="00D25842" w:rsidRPr="004950DA">
              <w:rPr>
                <w:rFonts w:ascii="Times New Roman" w:eastAsia="Times New Roman" w:hAnsi="Times New Roman" w:cs="Times New Roman"/>
                <w:iCs/>
                <w:sz w:val="24"/>
                <w:szCs w:val="24"/>
                <w:lang w:eastAsia="lv-LV"/>
              </w:rPr>
              <w:t>,</w:t>
            </w:r>
            <w:r w:rsidR="00573177" w:rsidRPr="004950DA">
              <w:rPr>
                <w:rFonts w:ascii="Times New Roman" w:eastAsia="Times New Roman" w:hAnsi="Times New Roman" w:cs="Times New Roman"/>
                <w:iCs/>
                <w:sz w:val="24"/>
                <w:szCs w:val="24"/>
                <w:lang w:eastAsia="lv-LV"/>
              </w:rPr>
              <w:t xml:space="preserve"> un tas paredz Likuma </w:t>
            </w:r>
            <w:r w:rsidR="00684A65" w:rsidRPr="004950DA">
              <w:rPr>
                <w:rFonts w:ascii="Times New Roman" w:eastAsia="Times New Roman" w:hAnsi="Times New Roman" w:cs="Times New Roman"/>
                <w:iCs/>
                <w:sz w:val="24"/>
                <w:szCs w:val="24"/>
                <w:lang w:eastAsia="lv-LV"/>
              </w:rPr>
              <w:t>p</w:t>
            </w:r>
            <w:r w:rsidR="00573177" w:rsidRPr="004950DA">
              <w:rPr>
                <w:rFonts w:ascii="Times New Roman" w:eastAsia="Times New Roman" w:hAnsi="Times New Roman" w:cs="Times New Roman"/>
                <w:iCs/>
                <w:sz w:val="24"/>
                <w:szCs w:val="24"/>
                <w:lang w:eastAsia="lv-LV"/>
              </w:rPr>
              <w:t>ārejas</w:t>
            </w:r>
            <w:r w:rsidR="009E0F03" w:rsidRPr="004950DA">
              <w:rPr>
                <w:rFonts w:ascii="Times New Roman" w:eastAsia="Times New Roman" w:hAnsi="Times New Roman" w:cs="Times New Roman"/>
                <w:iCs/>
                <w:sz w:val="24"/>
                <w:szCs w:val="24"/>
                <w:lang w:eastAsia="lv-LV"/>
              </w:rPr>
              <w:t xml:space="preserve"> noteikumus papildināt ar normu, kura</w:t>
            </w:r>
            <w:r w:rsidR="00573177" w:rsidRPr="004950DA">
              <w:rPr>
                <w:rFonts w:ascii="Times New Roman" w:eastAsia="Times New Roman" w:hAnsi="Times New Roman" w:cs="Times New Roman"/>
                <w:iCs/>
                <w:sz w:val="24"/>
                <w:szCs w:val="24"/>
                <w:lang w:eastAsia="lv-LV"/>
              </w:rPr>
              <w:t xml:space="preserve"> saglabā </w:t>
            </w:r>
            <w:r w:rsidR="00684A65" w:rsidRPr="004950DA">
              <w:rPr>
                <w:rFonts w:ascii="Times New Roman" w:eastAsia="Times New Roman" w:hAnsi="Times New Roman" w:cs="Times New Roman"/>
                <w:iCs/>
                <w:sz w:val="24"/>
                <w:szCs w:val="24"/>
                <w:lang w:eastAsia="lv-LV"/>
              </w:rPr>
              <w:t xml:space="preserve">uz </w:t>
            </w:r>
            <w:r w:rsidR="00573177" w:rsidRPr="004950DA">
              <w:rPr>
                <w:rFonts w:ascii="Times New Roman" w:eastAsia="Times New Roman" w:hAnsi="Times New Roman" w:cs="Times New Roman"/>
                <w:iCs/>
                <w:sz w:val="24"/>
                <w:szCs w:val="24"/>
                <w:lang w:eastAsia="lv-LV"/>
              </w:rPr>
              <w:t>Likum</w:t>
            </w:r>
            <w:r w:rsidR="00684A65" w:rsidRPr="004950DA">
              <w:rPr>
                <w:rFonts w:ascii="Times New Roman" w:eastAsia="Times New Roman" w:hAnsi="Times New Roman" w:cs="Times New Roman"/>
                <w:iCs/>
                <w:sz w:val="24"/>
                <w:szCs w:val="24"/>
                <w:lang w:eastAsia="lv-LV"/>
              </w:rPr>
              <w:t>ā noteiktā</w:t>
            </w:r>
            <w:r w:rsidR="00573177" w:rsidRPr="004950DA">
              <w:rPr>
                <w:rFonts w:ascii="Times New Roman" w:eastAsia="Times New Roman" w:hAnsi="Times New Roman" w:cs="Times New Roman"/>
                <w:iCs/>
                <w:sz w:val="24"/>
                <w:szCs w:val="24"/>
                <w:lang w:eastAsia="lv-LV"/>
              </w:rPr>
              <w:t xml:space="preserve"> deleģējuma </w:t>
            </w:r>
            <w:r w:rsidR="00684A65" w:rsidRPr="004950DA">
              <w:rPr>
                <w:rFonts w:ascii="Times New Roman" w:eastAsia="Times New Roman" w:hAnsi="Times New Roman" w:cs="Times New Roman"/>
                <w:iCs/>
                <w:sz w:val="24"/>
                <w:szCs w:val="24"/>
                <w:lang w:eastAsia="lv-LV"/>
              </w:rPr>
              <w:t>pamata FKTK</w:t>
            </w:r>
            <w:r w:rsidR="00573177" w:rsidRPr="004950DA">
              <w:rPr>
                <w:rFonts w:ascii="Times New Roman" w:eastAsia="Times New Roman" w:hAnsi="Times New Roman" w:cs="Times New Roman"/>
                <w:iCs/>
                <w:sz w:val="24"/>
                <w:szCs w:val="24"/>
                <w:lang w:eastAsia="lv-LV"/>
              </w:rPr>
              <w:t xml:space="preserve"> izdoto </w:t>
            </w:r>
            <w:r w:rsidR="001613DE" w:rsidRPr="004950DA">
              <w:rPr>
                <w:rFonts w:ascii="Times New Roman" w:eastAsia="Times New Roman" w:hAnsi="Times New Roman" w:cs="Times New Roman"/>
                <w:iCs/>
                <w:sz w:val="24"/>
                <w:szCs w:val="24"/>
                <w:lang w:eastAsia="lv-LV"/>
              </w:rPr>
              <w:t xml:space="preserve">normatīvo </w:t>
            </w:r>
            <w:r w:rsidR="00573177" w:rsidRPr="004950DA">
              <w:rPr>
                <w:rFonts w:ascii="Times New Roman" w:eastAsia="Times New Roman" w:hAnsi="Times New Roman" w:cs="Times New Roman"/>
                <w:iCs/>
                <w:sz w:val="24"/>
                <w:szCs w:val="24"/>
                <w:lang w:eastAsia="lv-LV"/>
              </w:rPr>
              <w:t xml:space="preserve">tiesību aktu spēkā esamību līdz laikam, kad Latvijas Banka </w:t>
            </w:r>
            <w:r w:rsidR="00132CFF" w:rsidRPr="004950DA">
              <w:rPr>
                <w:rFonts w:ascii="Times New Roman" w:eastAsia="Times New Roman" w:hAnsi="Times New Roman" w:cs="Times New Roman"/>
                <w:iCs/>
                <w:sz w:val="24"/>
                <w:szCs w:val="24"/>
                <w:lang w:eastAsia="lv-LV"/>
              </w:rPr>
              <w:t>apstiprinās attiecīgus normatīvos</w:t>
            </w:r>
            <w:r w:rsidR="00573177" w:rsidRPr="004950DA">
              <w:rPr>
                <w:rFonts w:ascii="Times New Roman" w:eastAsia="Times New Roman" w:hAnsi="Times New Roman" w:cs="Times New Roman"/>
                <w:iCs/>
                <w:sz w:val="24"/>
                <w:szCs w:val="24"/>
                <w:lang w:eastAsia="lv-LV"/>
              </w:rPr>
              <w:t xml:space="preserve"> tiesību akt</w:t>
            </w:r>
            <w:r w:rsidR="00132CFF" w:rsidRPr="004950DA">
              <w:rPr>
                <w:rFonts w:ascii="Times New Roman" w:eastAsia="Times New Roman" w:hAnsi="Times New Roman" w:cs="Times New Roman"/>
                <w:iCs/>
                <w:sz w:val="24"/>
                <w:szCs w:val="24"/>
                <w:lang w:eastAsia="lv-LV"/>
              </w:rPr>
              <w:t>us</w:t>
            </w:r>
            <w:r w:rsidR="00132CFF" w:rsidRPr="004950DA">
              <w:rPr>
                <w:rFonts w:ascii="Times New Roman" w:hAnsi="Times New Roman"/>
                <w:sz w:val="24"/>
                <w:szCs w:val="24"/>
              </w:rPr>
              <w:t>,</w:t>
            </w:r>
            <w:r w:rsidR="00132CFF" w:rsidRPr="004950DA">
              <w:rPr>
                <w:sz w:val="24"/>
                <w:szCs w:val="24"/>
              </w:rPr>
              <w:t xml:space="preserve"> </w:t>
            </w:r>
            <w:r w:rsidR="00132CFF" w:rsidRPr="004950DA">
              <w:rPr>
                <w:rFonts w:ascii="Times New Roman" w:hAnsi="Times New Roman"/>
                <w:sz w:val="24"/>
                <w:szCs w:val="24"/>
              </w:rPr>
              <w:t>bet ne ilgāk kā līdz 2024. gada 31. decembrim</w:t>
            </w:r>
            <w:r w:rsidR="00132CFF" w:rsidRPr="004950DA">
              <w:rPr>
                <w:rFonts w:ascii="Times New Roman" w:eastAsia="Times New Roman" w:hAnsi="Times New Roman" w:cs="Times New Roman"/>
                <w:iCs/>
                <w:sz w:val="24"/>
                <w:szCs w:val="24"/>
                <w:lang w:eastAsia="lv-LV"/>
              </w:rPr>
              <w:t>.</w:t>
            </w:r>
          </w:p>
          <w:p w14:paraId="7CE16E05" w14:textId="77777777" w:rsidR="004437AB" w:rsidRPr="004950DA" w:rsidRDefault="004437AB" w:rsidP="00811483">
            <w:pPr>
              <w:rPr>
                <w:sz w:val="24"/>
                <w:szCs w:val="24"/>
                <w:lang w:eastAsia="lv-LV"/>
              </w:rPr>
            </w:pPr>
          </w:p>
        </w:tc>
      </w:tr>
      <w:tr w:rsidR="00E643B4" w:rsidRPr="004950DA" w14:paraId="15FD49D4" w14:textId="77777777" w:rsidTr="004950DA">
        <w:trPr>
          <w:tblCellSpacing w:w="15" w:type="dxa"/>
        </w:trPr>
        <w:tc>
          <w:tcPr>
            <w:tcW w:w="381"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FCBA132" w14:textId="6D942BB6" w:rsidR="009807EA" w:rsidRPr="004950DA" w:rsidRDefault="009807EA"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lastRenderedPageBreak/>
              <w:t>3.</w:t>
            </w:r>
          </w:p>
        </w:tc>
        <w:tc>
          <w:tcPr>
            <w:tcW w:w="1997"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1F4063B" w14:textId="77777777" w:rsidR="009807EA" w:rsidRPr="004950DA" w:rsidRDefault="009807EA"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Projekta izstrādē iesaistītās institūcijas un publiskas personas kapitālsabiedrības</w:t>
            </w:r>
          </w:p>
        </w:tc>
        <w:tc>
          <w:tcPr>
            <w:tcW w:w="7133"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99FE411" w14:textId="7066F653" w:rsidR="009807EA" w:rsidRPr="004950DA" w:rsidRDefault="009807EA" w:rsidP="102C4C03">
            <w:pPr>
              <w:spacing w:after="0" w:line="240" w:lineRule="auto"/>
              <w:jc w:val="both"/>
              <w:rPr>
                <w:rFonts w:ascii="Times New Roman" w:eastAsia="Times New Roman" w:hAnsi="Times New Roman" w:cs="Times New Roman"/>
                <w:sz w:val="24"/>
                <w:szCs w:val="24"/>
                <w:lang w:eastAsia="lv-LV"/>
              </w:rPr>
            </w:pPr>
            <w:r w:rsidRPr="004950DA">
              <w:rPr>
                <w:rFonts w:ascii="Times New Roman" w:eastAsia="Times New Roman" w:hAnsi="Times New Roman" w:cs="Times New Roman"/>
                <w:sz w:val="24"/>
                <w:szCs w:val="24"/>
                <w:lang w:eastAsia="lv-LV"/>
              </w:rPr>
              <w:t xml:space="preserve">Latvijas Banka, </w:t>
            </w:r>
            <w:r w:rsidR="4A9580ED" w:rsidRPr="004950DA">
              <w:rPr>
                <w:rFonts w:ascii="Times New Roman" w:eastAsia="Times New Roman" w:hAnsi="Times New Roman" w:cs="Times New Roman"/>
                <w:sz w:val="24"/>
                <w:szCs w:val="24"/>
                <w:lang w:eastAsia="lv-LV"/>
              </w:rPr>
              <w:t>FKTK</w:t>
            </w:r>
            <w:r w:rsidR="00D25842" w:rsidRPr="004950DA">
              <w:rPr>
                <w:rFonts w:ascii="Times New Roman" w:eastAsia="Times New Roman" w:hAnsi="Times New Roman" w:cs="Times New Roman"/>
                <w:sz w:val="24"/>
                <w:szCs w:val="24"/>
                <w:lang w:eastAsia="lv-LV"/>
              </w:rPr>
              <w:t>.</w:t>
            </w:r>
          </w:p>
        </w:tc>
      </w:tr>
      <w:tr w:rsidR="00E643B4" w:rsidRPr="004950DA" w14:paraId="0F79CAD3" w14:textId="77777777" w:rsidTr="004950DA">
        <w:trPr>
          <w:tblCellSpacing w:w="15" w:type="dxa"/>
        </w:trPr>
        <w:tc>
          <w:tcPr>
            <w:tcW w:w="381"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10601D7"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4.</w:t>
            </w:r>
          </w:p>
        </w:tc>
        <w:tc>
          <w:tcPr>
            <w:tcW w:w="1997"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E8154F2"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Cita informācija</w:t>
            </w:r>
          </w:p>
        </w:tc>
        <w:tc>
          <w:tcPr>
            <w:tcW w:w="7133"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2A49876"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Nav.</w:t>
            </w:r>
          </w:p>
        </w:tc>
      </w:tr>
    </w:tbl>
    <w:p w14:paraId="4E66BFF7" w14:textId="77777777" w:rsidR="004437AB" w:rsidRPr="004950DA" w:rsidRDefault="004437AB" w:rsidP="004437AB">
      <w:pPr>
        <w:shd w:val="clear" w:color="auto" w:fill="FFFFFF"/>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tbl>
      <w:tblPr>
        <w:tblW w:w="9631"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885"/>
        <w:gridCol w:w="6320"/>
      </w:tblGrid>
      <w:tr w:rsidR="00E643B4" w:rsidRPr="004950DA" w14:paraId="5088B282" w14:textId="77777777" w:rsidTr="004950DA">
        <w:trPr>
          <w:tblCellSpacing w:w="15" w:type="dxa"/>
        </w:trPr>
        <w:tc>
          <w:tcPr>
            <w:tcW w:w="9571" w:type="dxa"/>
            <w:gridSpan w:val="3"/>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56DF533A" w14:textId="77777777" w:rsidR="004437AB" w:rsidRPr="004950DA" w:rsidRDefault="004437AB" w:rsidP="004437AB">
            <w:pPr>
              <w:spacing w:after="0" w:line="240" w:lineRule="auto"/>
              <w:jc w:val="center"/>
              <w:rPr>
                <w:rFonts w:ascii="Calibri" w:eastAsia="Times New Roman" w:hAnsi="Calibri" w:cs="Calibri"/>
                <w:sz w:val="24"/>
                <w:szCs w:val="24"/>
                <w:lang w:eastAsia="lv-LV"/>
              </w:rPr>
            </w:pPr>
            <w:r w:rsidRPr="004950DA">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E643B4" w:rsidRPr="004950DA" w14:paraId="1E2907E0" w14:textId="77777777" w:rsidTr="004950DA">
        <w:trPr>
          <w:tblCellSpacing w:w="15" w:type="dxa"/>
        </w:trPr>
        <w:tc>
          <w:tcPr>
            <w:tcW w:w="381"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7350849" w14:textId="77777777" w:rsidR="008F037E" w:rsidRPr="004950DA" w:rsidRDefault="008F037E" w:rsidP="008F037E">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1.</w:t>
            </w:r>
          </w:p>
        </w:tc>
        <w:tc>
          <w:tcPr>
            <w:tcW w:w="2855"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88B90F1" w14:textId="77777777" w:rsidR="008F037E" w:rsidRPr="004950DA" w:rsidRDefault="008F037E" w:rsidP="008F037E">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xml:space="preserve">Sabiedrības </w:t>
            </w:r>
            <w:proofErr w:type="spellStart"/>
            <w:r w:rsidRPr="004950DA">
              <w:rPr>
                <w:rFonts w:ascii="Times New Roman" w:eastAsia="Times New Roman" w:hAnsi="Times New Roman" w:cs="Times New Roman"/>
                <w:spacing w:val="-2"/>
                <w:sz w:val="24"/>
                <w:szCs w:val="24"/>
                <w:lang w:eastAsia="lv-LV"/>
              </w:rPr>
              <w:t>mērķgrupas</w:t>
            </w:r>
            <w:proofErr w:type="spellEnd"/>
            <w:r w:rsidRPr="004950DA">
              <w:rPr>
                <w:rFonts w:ascii="Times New Roman" w:eastAsia="Times New Roman" w:hAnsi="Times New Roman" w:cs="Times New Roman"/>
                <w:spacing w:val="-2"/>
                <w:sz w:val="24"/>
                <w:szCs w:val="24"/>
                <w:lang w:eastAsia="lv-LV"/>
              </w:rPr>
              <w:t>, kuras tiesiskais regulējums ietekmē vai varētu ietekmēt</w:t>
            </w:r>
          </w:p>
        </w:tc>
        <w:tc>
          <w:tcPr>
            <w:tcW w:w="6275"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D443EC6" w14:textId="0F5E67D5" w:rsidR="008F037E" w:rsidRPr="004950DA" w:rsidRDefault="008F037E" w:rsidP="008F037E">
            <w:pPr>
              <w:spacing w:after="0" w:line="240" w:lineRule="auto"/>
              <w:jc w:val="both"/>
              <w:rPr>
                <w:rFonts w:ascii="Calibri" w:eastAsia="Times New Roman" w:hAnsi="Calibri" w:cs="Calibri"/>
                <w:sz w:val="24"/>
                <w:szCs w:val="24"/>
                <w:lang w:eastAsia="lv-LV"/>
              </w:rPr>
            </w:pPr>
            <w:r w:rsidRPr="004950DA">
              <w:rPr>
                <w:rFonts w:ascii="Times New Roman" w:eastAsia="Times New Roman" w:hAnsi="Times New Roman" w:cs="Times New Roman"/>
                <w:iCs/>
                <w:sz w:val="24"/>
                <w:szCs w:val="24"/>
                <w:lang w:eastAsia="lv-LV"/>
              </w:rPr>
              <w:t>Latvijas Bankas un FKTK amatpersonas un darbinieki, finanšu tirgus dalībnieki.</w:t>
            </w:r>
          </w:p>
        </w:tc>
      </w:tr>
      <w:tr w:rsidR="00E643B4" w:rsidRPr="004950DA" w14:paraId="3E076E58" w14:textId="77777777" w:rsidTr="004950DA">
        <w:trPr>
          <w:tblCellSpacing w:w="15" w:type="dxa"/>
        </w:trPr>
        <w:tc>
          <w:tcPr>
            <w:tcW w:w="381"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71FDCF7" w14:textId="77777777" w:rsidR="008F037E" w:rsidRPr="004950DA" w:rsidRDefault="008F037E" w:rsidP="008F037E">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2.</w:t>
            </w:r>
          </w:p>
        </w:tc>
        <w:tc>
          <w:tcPr>
            <w:tcW w:w="2855"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C6CB93D" w14:textId="77777777" w:rsidR="008F037E" w:rsidRPr="004950DA" w:rsidRDefault="008F037E" w:rsidP="008F037E">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Tiesiskā regulējuma ietekme uz tautsaimniecību un administratīvo slogu</w:t>
            </w:r>
          </w:p>
        </w:tc>
        <w:tc>
          <w:tcPr>
            <w:tcW w:w="6275"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20B13E7" w14:textId="2CA542CC" w:rsidR="008F037E" w:rsidRPr="004950DA" w:rsidRDefault="008F037E" w:rsidP="00542BBD">
            <w:pPr>
              <w:spacing w:after="0" w:line="240" w:lineRule="auto"/>
              <w:jc w:val="both"/>
              <w:rPr>
                <w:rFonts w:ascii="Times New Roman" w:eastAsia="Times New Roman" w:hAnsi="Times New Roman" w:cs="Times New Roman"/>
                <w:iCs/>
                <w:sz w:val="24"/>
                <w:szCs w:val="24"/>
                <w:lang w:eastAsia="lv-LV"/>
              </w:rPr>
            </w:pPr>
            <w:r w:rsidRPr="004950DA">
              <w:rPr>
                <w:rFonts w:ascii="Times New Roman" w:hAnsi="Times New Roman" w:cs="Times New Roman"/>
                <w:sz w:val="24"/>
                <w:szCs w:val="24"/>
                <w:shd w:val="clear" w:color="auto" w:fill="FFFFFF"/>
              </w:rPr>
              <w:t xml:space="preserve">Administratīvais slogs nemainās, jo </w:t>
            </w:r>
            <w:r w:rsidR="002F57B7" w:rsidRPr="004950DA">
              <w:rPr>
                <w:rFonts w:ascii="Times New Roman" w:hAnsi="Times New Roman" w:cs="Times New Roman"/>
                <w:sz w:val="24"/>
                <w:szCs w:val="24"/>
                <w:shd w:val="clear" w:color="auto" w:fill="FFFFFF"/>
              </w:rPr>
              <w:t>L</w:t>
            </w:r>
            <w:r w:rsidRPr="004950DA">
              <w:rPr>
                <w:rFonts w:ascii="Times New Roman" w:hAnsi="Times New Roman" w:cs="Times New Roman"/>
                <w:sz w:val="24"/>
                <w:szCs w:val="24"/>
                <w:shd w:val="clear" w:color="auto" w:fill="FFFFFF"/>
              </w:rPr>
              <w:t>ikumprojekts pēc būtības nemaina finanšu tirgus dalībnieku tiesības un pienākumus.</w:t>
            </w:r>
          </w:p>
        </w:tc>
      </w:tr>
      <w:tr w:rsidR="00E643B4" w:rsidRPr="004950DA" w14:paraId="0767B5D6" w14:textId="77777777" w:rsidTr="004950DA">
        <w:trPr>
          <w:tblCellSpacing w:w="15" w:type="dxa"/>
        </w:trPr>
        <w:tc>
          <w:tcPr>
            <w:tcW w:w="381"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E20EF40"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3.</w:t>
            </w:r>
          </w:p>
        </w:tc>
        <w:tc>
          <w:tcPr>
            <w:tcW w:w="2855"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10873675"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Administratīvo izmaksu monetārs novērtējums</w:t>
            </w:r>
          </w:p>
        </w:tc>
        <w:tc>
          <w:tcPr>
            <w:tcW w:w="6275"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E40CF91"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Nav attiecināms.</w:t>
            </w:r>
          </w:p>
        </w:tc>
      </w:tr>
      <w:tr w:rsidR="00E643B4" w:rsidRPr="004950DA" w14:paraId="638DC261" w14:textId="77777777" w:rsidTr="004950DA">
        <w:trPr>
          <w:tblCellSpacing w:w="15" w:type="dxa"/>
        </w:trPr>
        <w:tc>
          <w:tcPr>
            <w:tcW w:w="381"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0B78326"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4.</w:t>
            </w:r>
          </w:p>
        </w:tc>
        <w:tc>
          <w:tcPr>
            <w:tcW w:w="2855"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0B2F0952"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Atbilstības izmaksu monetārs novērtējums</w:t>
            </w:r>
          </w:p>
        </w:tc>
        <w:tc>
          <w:tcPr>
            <w:tcW w:w="6275"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6855154"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Nav attiecināms.</w:t>
            </w:r>
          </w:p>
        </w:tc>
      </w:tr>
      <w:tr w:rsidR="00E643B4" w:rsidRPr="004950DA" w14:paraId="09E6C628" w14:textId="77777777" w:rsidTr="004950DA">
        <w:trPr>
          <w:tblCellSpacing w:w="15" w:type="dxa"/>
        </w:trPr>
        <w:tc>
          <w:tcPr>
            <w:tcW w:w="381"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066EC49"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5.</w:t>
            </w:r>
          </w:p>
        </w:tc>
        <w:tc>
          <w:tcPr>
            <w:tcW w:w="2855"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17839FB0"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Cita informācija</w:t>
            </w:r>
          </w:p>
        </w:tc>
        <w:tc>
          <w:tcPr>
            <w:tcW w:w="6275"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2F91DD62"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Nav.</w:t>
            </w:r>
          </w:p>
        </w:tc>
      </w:tr>
    </w:tbl>
    <w:p w14:paraId="754C9FEE" w14:textId="77777777" w:rsidR="004437AB" w:rsidRPr="004950DA" w:rsidRDefault="004437AB" w:rsidP="004437AB">
      <w:pPr>
        <w:shd w:val="clear" w:color="auto" w:fill="FFFFFF"/>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tbl>
      <w:tblPr>
        <w:tblW w:w="9631"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31"/>
      </w:tblGrid>
      <w:tr w:rsidR="00E643B4" w:rsidRPr="004950DA" w14:paraId="7E573EA0" w14:textId="77777777" w:rsidTr="004950DA">
        <w:trPr>
          <w:tblCellSpacing w:w="15" w:type="dxa"/>
        </w:trPr>
        <w:tc>
          <w:tcPr>
            <w:tcW w:w="957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7A05E88" w14:textId="77777777" w:rsidR="004437AB" w:rsidRPr="004950DA" w:rsidRDefault="004437AB" w:rsidP="004437AB">
            <w:pPr>
              <w:spacing w:after="0" w:line="240" w:lineRule="auto"/>
              <w:jc w:val="center"/>
              <w:rPr>
                <w:rFonts w:ascii="Calibri" w:eastAsia="Times New Roman" w:hAnsi="Calibri" w:cs="Calibri"/>
                <w:sz w:val="24"/>
                <w:szCs w:val="24"/>
                <w:lang w:eastAsia="lv-LV"/>
              </w:rPr>
            </w:pPr>
            <w:r w:rsidRPr="004950DA">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E643B4" w:rsidRPr="004950DA" w14:paraId="512950DA" w14:textId="77777777" w:rsidTr="004950DA">
        <w:trPr>
          <w:tblCellSpacing w:w="15" w:type="dxa"/>
        </w:trPr>
        <w:tc>
          <w:tcPr>
            <w:tcW w:w="957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0A7B4E" w14:textId="77777777" w:rsidR="004437AB" w:rsidRPr="004950DA" w:rsidRDefault="004437AB" w:rsidP="004437AB">
            <w:pPr>
              <w:spacing w:after="0" w:line="240" w:lineRule="auto"/>
              <w:jc w:val="center"/>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Likumprojekts šo jomu neskar.</w:t>
            </w:r>
          </w:p>
        </w:tc>
      </w:tr>
    </w:tbl>
    <w:p w14:paraId="390F9C3A" w14:textId="77777777" w:rsidR="004437AB" w:rsidRPr="004950DA" w:rsidRDefault="004437AB" w:rsidP="004437AB">
      <w:pPr>
        <w:shd w:val="clear" w:color="auto" w:fill="FFFFFF"/>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tbl>
      <w:tblPr>
        <w:tblW w:w="9631"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3"/>
        <w:gridCol w:w="1859"/>
        <w:gridCol w:w="7249"/>
      </w:tblGrid>
      <w:tr w:rsidR="00E643B4" w:rsidRPr="004950DA" w14:paraId="5D36EB71" w14:textId="77777777" w:rsidTr="004950DA">
        <w:trPr>
          <w:tblCellSpacing w:w="15" w:type="dxa"/>
        </w:trPr>
        <w:tc>
          <w:tcPr>
            <w:tcW w:w="9571" w:type="dxa"/>
            <w:gridSpan w:val="3"/>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vAlign w:val="center"/>
            <w:hideMark/>
          </w:tcPr>
          <w:p w14:paraId="26E93F87" w14:textId="77777777" w:rsidR="004437AB" w:rsidRPr="004950DA" w:rsidRDefault="004437AB" w:rsidP="004437AB">
            <w:pPr>
              <w:spacing w:after="0" w:line="240" w:lineRule="auto"/>
              <w:jc w:val="center"/>
              <w:rPr>
                <w:rFonts w:ascii="Calibri" w:eastAsia="Times New Roman" w:hAnsi="Calibri" w:cs="Calibri"/>
                <w:sz w:val="24"/>
                <w:szCs w:val="24"/>
                <w:lang w:eastAsia="lv-LV"/>
              </w:rPr>
            </w:pPr>
            <w:r w:rsidRPr="004950DA">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E643B4" w:rsidRPr="004950DA" w14:paraId="5D1B1775" w14:textId="77777777" w:rsidTr="004950DA">
        <w:trPr>
          <w:tblCellSpacing w:w="15" w:type="dxa"/>
        </w:trPr>
        <w:tc>
          <w:tcPr>
            <w:tcW w:w="478"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1EF3403E" w14:textId="77777777" w:rsidR="009E7697" w:rsidRPr="004950DA" w:rsidRDefault="009E7697" w:rsidP="009E7697">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1.</w:t>
            </w:r>
          </w:p>
        </w:tc>
        <w:tc>
          <w:tcPr>
            <w:tcW w:w="1829"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4F45D77" w14:textId="77777777" w:rsidR="009E7697" w:rsidRPr="004950DA" w:rsidRDefault="009E7697" w:rsidP="009E7697">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Saistītie tiesību aktu projekti</w:t>
            </w:r>
          </w:p>
        </w:tc>
        <w:tc>
          <w:tcPr>
            <w:tcW w:w="7204"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A193176" w14:textId="77777777" w:rsidR="009E7697" w:rsidRPr="004950DA" w:rsidRDefault="009E7697" w:rsidP="00862020">
            <w:pPr>
              <w:spacing w:after="0" w:line="240" w:lineRule="auto"/>
              <w:jc w:val="both"/>
              <w:rPr>
                <w:rFonts w:ascii="Times New Roman" w:eastAsia="Times New Roman" w:hAnsi="Times New Roman" w:cs="Times New Roman"/>
                <w:spacing w:val="-2"/>
                <w:sz w:val="24"/>
                <w:szCs w:val="24"/>
                <w:lang w:eastAsia="lv-LV"/>
              </w:rPr>
            </w:pPr>
            <w:r w:rsidRPr="004950DA">
              <w:rPr>
                <w:rFonts w:ascii="Times New Roman" w:eastAsia="Times New Roman" w:hAnsi="Times New Roman" w:cs="Times New Roman"/>
                <w:spacing w:val="-2"/>
                <w:sz w:val="24"/>
                <w:szCs w:val="24"/>
                <w:lang w:eastAsia="lv-LV"/>
              </w:rPr>
              <w:t>Likumprojekts virzāms vienlaicīgi ar:</w:t>
            </w:r>
          </w:p>
          <w:p w14:paraId="438B5CC0" w14:textId="77777777" w:rsidR="009E7697" w:rsidRPr="004950DA" w:rsidRDefault="009E7697" w:rsidP="00C3236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lang w:eastAsia="lv-LV"/>
              </w:rPr>
              <w:t xml:space="preserve">1) likumprojektu </w:t>
            </w:r>
            <w:r w:rsidRPr="004950DA">
              <w:rPr>
                <w:rFonts w:ascii="Times New Roman" w:eastAsia="Times New Roman" w:hAnsi="Times New Roman" w:cs="Times New Roman"/>
                <w:spacing w:val="-2"/>
                <w:sz w:val="24"/>
                <w:szCs w:val="24"/>
                <w:shd w:val="clear" w:color="auto" w:fill="FFFFFF"/>
                <w:lang w:eastAsia="lv-LV"/>
              </w:rPr>
              <w:t>"Latvijas Bankas likums";</w:t>
            </w:r>
          </w:p>
          <w:p w14:paraId="54720645" w14:textId="77777777" w:rsidR="009E7697" w:rsidRPr="004950DA" w:rsidRDefault="009E7697" w:rsidP="00C3236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2) likumprojektu "Grozījumi likumā "Par Latvijas Banku"";</w:t>
            </w:r>
          </w:p>
          <w:p w14:paraId="35675AB6" w14:textId="77777777"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3) likumprojektu "Grozījumi Finanšu un kapitāla tirgus komisijas likumā";</w:t>
            </w:r>
          </w:p>
          <w:p w14:paraId="590FC332" w14:textId="77777777"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4) likumprojektu "Grozījumi Alternatīvo ieguldījumu fondu un to pārvaldnieku likumā";</w:t>
            </w:r>
          </w:p>
          <w:p w14:paraId="4CC02F27" w14:textId="77777777"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5) likumprojektu "Grozījumi Apdrošināšanas un pārapdrošināšanas izplatīšanas likumā";</w:t>
            </w:r>
          </w:p>
          <w:p w14:paraId="03DDCAC8" w14:textId="6D4399B9"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6) likumprojektu "Grozījumi Apdrošināšanas un pārapdrošināšanas likumā";</w:t>
            </w:r>
          </w:p>
          <w:p w14:paraId="556D395B" w14:textId="7008078F" w:rsidR="00C3143D" w:rsidRPr="004950DA" w:rsidRDefault="00C3143D">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7) likumprojektu "Grozījum</w:t>
            </w:r>
            <w:r w:rsidR="00E87D7D">
              <w:rPr>
                <w:rFonts w:ascii="Times New Roman" w:eastAsia="Times New Roman" w:hAnsi="Times New Roman" w:cs="Times New Roman"/>
                <w:spacing w:val="-2"/>
                <w:sz w:val="24"/>
                <w:szCs w:val="24"/>
                <w:shd w:val="clear" w:color="auto" w:fill="FFFFFF"/>
                <w:lang w:eastAsia="lv-LV"/>
              </w:rPr>
              <w:t>s</w:t>
            </w:r>
            <w:r w:rsidRPr="004950DA">
              <w:rPr>
                <w:rFonts w:ascii="Times New Roman" w:eastAsia="Times New Roman" w:hAnsi="Times New Roman" w:cs="Times New Roman"/>
                <w:spacing w:val="-2"/>
                <w:sz w:val="24"/>
                <w:szCs w:val="24"/>
                <w:shd w:val="clear" w:color="auto" w:fill="FFFFFF"/>
                <w:lang w:eastAsia="lv-LV"/>
              </w:rPr>
              <w:t xml:space="preserve"> Apsardzes darbības likumā";</w:t>
            </w:r>
          </w:p>
          <w:p w14:paraId="6EB90570" w14:textId="6A49453B" w:rsidR="009E7697" w:rsidRPr="004950DA" w:rsidRDefault="00C3143D">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8</w:t>
            </w:r>
            <w:r w:rsidR="009E7697" w:rsidRPr="004950DA">
              <w:rPr>
                <w:rFonts w:ascii="Times New Roman" w:eastAsia="Times New Roman" w:hAnsi="Times New Roman" w:cs="Times New Roman"/>
                <w:spacing w:val="-2"/>
                <w:sz w:val="24"/>
                <w:szCs w:val="24"/>
                <w:shd w:val="clear" w:color="auto" w:fill="FFFFFF"/>
                <w:lang w:eastAsia="lv-LV"/>
              </w:rPr>
              <w:t>) likumprojektu "Grozījumi Finanšu instrumentu tirgus likumā";</w:t>
            </w:r>
          </w:p>
          <w:p w14:paraId="4B128F06" w14:textId="17F1E771" w:rsidR="009E7697" w:rsidRPr="004950DA" w:rsidRDefault="00C3143D">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9</w:t>
            </w:r>
            <w:r w:rsidR="009E7697" w:rsidRPr="004950DA">
              <w:rPr>
                <w:rFonts w:ascii="Times New Roman" w:eastAsia="Times New Roman" w:hAnsi="Times New Roman" w:cs="Times New Roman"/>
                <w:spacing w:val="-2"/>
                <w:sz w:val="24"/>
                <w:szCs w:val="24"/>
                <w:shd w:val="clear" w:color="auto" w:fill="FFFFFF"/>
                <w:lang w:eastAsia="lv-LV"/>
              </w:rPr>
              <w:t>) likumprojektu "Grozījumi Ieguldījumu pārvaldes sabiedrību likumā";</w:t>
            </w:r>
          </w:p>
          <w:p w14:paraId="2205C467" w14:textId="364888F5" w:rsidR="009E7697" w:rsidRPr="004950DA" w:rsidRDefault="00C3143D">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10</w:t>
            </w:r>
            <w:r w:rsidR="009E7697" w:rsidRPr="004950DA">
              <w:rPr>
                <w:rFonts w:ascii="Times New Roman" w:eastAsia="Times New Roman" w:hAnsi="Times New Roman" w:cs="Times New Roman"/>
                <w:spacing w:val="-2"/>
                <w:sz w:val="24"/>
                <w:szCs w:val="24"/>
                <w:shd w:val="clear" w:color="auto" w:fill="FFFFFF"/>
                <w:lang w:eastAsia="lv-LV"/>
              </w:rPr>
              <w:t>) likumprojektu "Grozījumi Ieguldītāju aizsardzības likumā";</w:t>
            </w:r>
          </w:p>
          <w:p w14:paraId="524C7A7C" w14:textId="4E962835"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1</w:t>
            </w:r>
            <w:r w:rsidR="00C3143D" w:rsidRPr="004950DA">
              <w:rPr>
                <w:rFonts w:ascii="Times New Roman" w:eastAsia="Times New Roman" w:hAnsi="Times New Roman" w:cs="Times New Roman"/>
                <w:spacing w:val="-2"/>
                <w:sz w:val="24"/>
                <w:szCs w:val="24"/>
                <w:shd w:val="clear" w:color="auto" w:fill="FFFFFF"/>
                <w:lang w:eastAsia="lv-LV"/>
              </w:rPr>
              <w:t>1</w:t>
            </w:r>
            <w:r w:rsidRPr="004950DA">
              <w:rPr>
                <w:rFonts w:ascii="Times New Roman" w:eastAsia="Times New Roman" w:hAnsi="Times New Roman" w:cs="Times New Roman"/>
                <w:spacing w:val="-2"/>
                <w:sz w:val="24"/>
                <w:szCs w:val="24"/>
                <w:shd w:val="clear" w:color="auto" w:fill="FFFFFF"/>
                <w:lang w:eastAsia="lv-LV"/>
              </w:rPr>
              <w:t>) likumprojektu "Grozījum</w:t>
            </w:r>
            <w:r w:rsidR="00E87D7D">
              <w:rPr>
                <w:rFonts w:ascii="Times New Roman" w:eastAsia="Times New Roman" w:hAnsi="Times New Roman" w:cs="Times New Roman"/>
                <w:spacing w:val="-2"/>
                <w:sz w:val="24"/>
                <w:szCs w:val="24"/>
                <w:shd w:val="clear" w:color="auto" w:fill="FFFFFF"/>
                <w:lang w:eastAsia="lv-LV"/>
              </w:rPr>
              <w:t>s</w:t>
            </w:r>
            <w:r w:rsidRPr="004950DA">
              <w:rPr>
                <w:rFonts w:ascii="Times New Roman" w:eastAsia="Times New Roman" w:hAnsi="Times New Roman" w:cs="Times New Roman"/>
                <w:spacing w:val="-2"/>
                <w:sz w:val="24"/>
                <w:szCs w:val="24"/>
                <w:shd w:val="clear" w:color="auto" w:fill="FFFFFF"/>
                <w:lang w:eastAsia="lv-LV"/>
              </w:rPr>
              <w:t xml:space="preserve"> Ieroču aprites likumā";</w:t>
            </w:r>
          </w:p>
          <w:p w14:paraId="5B03C36F" w14:textId="793A1B89"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1</w:t>
            </w:r>
            <w:r w:rsidR="00C3143D" w:rsidRPr="004950DA">
              <w:rPr>
                <w:rFonts w:ascii="Times New Roman" w:eastAsia="Times New Roman" w:hAnsi="Times New Roman" w:cs="Times New Roman"/>
                <w:spacing w:val="-2"/>
                <w:sz w:val="24"/>
                <w:szCs w:val="24"/>
                <w:shd w:val="clear" w:color="auto" w:fill="FFFFFF"/>
                <w:lang w:eastAsia="lv-LV"/>
              </w:rPr>
              <w:t>2</w:t>
            </w:r>
            <w:r w:rsidRPr="004950DA">
              <w:rPr>
                <w:rFonts w:ascii="Times New Roman" w:eastAsia="Times New Roman" w:hAnsi="Times New Roman" w:cs="Times New Roman"/>
                <w:spacing w:val="-2"/>
                <w:sz w:val="24"/>
                <w:szCs w:val="24"/>
                <w:shd w:val="clear" w:color="auto" w:fill="FFFFFF"/>
                <w:lang w:eastAsia="lv-LV"/>
              </w:rPr>
              <w:t>) likumprojektu "Grozījumi Krājaizdevu sabiedrību likumā";</w:t>
            </w:r>
          </w:p>
          <w:p w14:paraId="3A6D51BE" w14:textId="453F5ADE"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1</w:t>
            </w:r>
            <w:r w:rsidR="00C3143D" w:rsidRPr="004950DA">
              <w:rPr>
                <w:rFonts w:ascii="Times New Roman" w:eastAsia="Times New Roman" w:hAnsi="Times New Roman" w:cs="Times New Roman"/>
                <w:spacing w:val="-2"/>
                <w:sz w:val="24"/>
                <w:szCs w:val="24"/>
                <w:shd w:val="clear" w:color="auto" w:fill="FFFFFF"/>
                <w:lang w:eastAsia="lv-LV"/>
              </w:rPr>
              <w:t>3</w:t>
            </w:r>
            <w:r w:rsidRPr="004950DA">
              <w:rPr>
                <w:rFonts w:ascii="Times New Roman" w:eastAsia="Times New Roman" w:hAnsi="Times New Roman" w:cs="Times New Roman"/>
                <w:spacing w:val="-2"/>
                <w:sz w:val="24"/>
                <w:szCs w:val="24"/>
                <w:shd w:val="clear" w:color="auto" w:fill="FFFFFF"/>
                <w:lang w:eastAsia="lv-LV"/>
              </w:rPr>
              <w:t>) likumprojektu "Grozījumi Kredītiestāžu un ieguldījumu brokeru sabiedrību darbības atjaunošanas un noregulējuma likumā";</w:t>
            </w:r>
          </w:p>
          <w:p w14:paraId="0EE5A664" w14:textId="2A8DD97B"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1</w:t>
            </w:r>
            <w:r w:rsidR="00C3143D" w:rsidRPr="004950DA">
              <w:rPr>
                <w:rFonts w:ascii="Times New Roman" w:eastAsia="Times New Roman" w:hAnsi="Times New Roman" w:cs="Times New Roman"/>
                <w:spacing w:val="-2"/>
                <w:sz w:val="24"/>
                <w:szCs w:val="24"/>
                <w:shd w:val="clear" w:color="auto" w:fill="FFFFFF"/>
                <w:lang w:eastAsia="lv-LV"/>
              </w:rPr>
              <w:t>4</w:t>
            </w:r>
            <w:r w:rsidRPr="004950DA">
              <w:rPr>
                <w:rFonts w:ascii="Times New Roman" w:eastAsia="Times New Roman" w:hAnsi="Times New Roman" w:cs="Times New Roman"/>
                <w:spacing w:val="-2"/>
                <w:sz w:val="24"/>
                <w:szCs w:val="24"/>
                <w:shd w:val="clear" w:color="auto" w:fill="FFFFFF"/>
                <w:lang w:eastAsia="lv-LV"/>
              </w:rPr>
              <w:t>) likumprojektu "Grozījumi Kredītu reģistra likumā";</w:t>
            </w:r>
          </w:p>
          <w:p w14:paraId="1B2CFEEE" w14:textId="2E642A4C"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1</w:t>
            </w:r>
            <w:r w:rsidR="00C3143D" w:rsidRPr="004950DA">
              <w:rPr>
                <w:rFonts w:ascii="Times New Roman" w:eastAsia="Times New Roman" w:hAnsi="Times New Roman" w:cs="Times New Roman"/>
                <w:spacing w:val="-2"/>
                <w:sz w:val="24"/>
                <w:szCs w:val="24"/>
                <w:shd w:val="clear" w:color="auto" w:fill="FFFFFF"/>
                <w:lang w:eastAsia="lv-LV"/>
              </w:rPr>
              <w:t>5</w:t>
            </w:r>
            <w:r w:rsidRPr="004950DA">
              <w:rPr>
                <w:rFonts w:ascii="Times New Roman" w:eastAsia="Times New Roman" w:hAnsi="Times New Roman" w:cs="Times New Roman"/>
                <w:spacing w:val="-2"/>
                <w:sz w:val="24"/>
                <w:szCs w:val="24"/>
                <w:shd w:val="clear" w:color="auto" w:fill="FFFFFF"/>
                <w:lang w:eastAsia="lv-LV"/>
              </w:rPr>
              <w:t>) likumprojektu "Grozījum</w:t>
            </w:r>
            <w:r w:rsidR="00E87D7D">
              <w:rPr>
                <w:rFonts w:ascii="Times New Roman" w:eastAsia="Times New Roman" w:hAnsi="Times New Roman" w:cs="Times New Roman"/>
                <w:spacing w:val="-2"/>
                <w:sz w:val="24"/>
                <w:szCs w:val="24"/>
                <w:shd w:val="clear" w:color="auto" w:fill="FFFFFF"/>
                <w:lang w:eastAsia="lv-LV"/>
              </w:rPr>
              <w:t>s</w:t>
            </w:r>
            <w:r w:rsidRPr="004950DA">
              <w:rPr>
                <w:rFonts w:ascii="Times New Roman" w:eastAsia="Times New Roman" w:hAnsi="Times New Roman" w:cs="Times New Roman"/>
                <w:spacing w:val="-2"/>
                <w:sz w:val="24"/>
                <w:szCs w:val="24"/>
                <w:shd w:val="clear" w:color="auto" w:fill="FFFFFF"/>
                <w:lang w:eastAsia="lv-LV"/>
              </w:rPr>
              <w:t xml:space="preserve"> Latvijas Republikas Zemessardzes likumā";</w:t>
            </w:r>
          </w:p>
          <w:p w14:paraId="283CB792" w14:textId="215E2AE6"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1</w:t>
            </w:r>
            <w:r w:rsidR="00C3143D" w:rsidRPr="004950DA">
              <w:rPr>
                <w:rFonts w:ascii="Times New Roman" w:eastAsia="Times New Roman" w:hAnsi="Times New Roman" w:cs="Times New Roman"/>
                <w:spacing w:val="-2"/>
                <w:sz w:val="24"/>
                <w:szCs w:val="24"/>
                <w:shd w:val="clear" w:color="auto" w:fill="FFFFFF"/>
                <w:lang w:eastAsia="lv-LV"/>
              </w:rPr>
              <w:t>6</w:t>
            </w:r>
            <w:r w:rsidRPr="004950DA">
              <w:rPr>
                <w:rFonts w:ascii="Times New Roman" w:eastAsia="Times New Roman" w:hAnsi="Times New Roman" w:cs="Times New Roman"/>
                <w:spacing w:val="-2"/>
                <w:sz w:val="24"/>
                <w:szCs w:val="24"/>
                <w:shd w:val="clear" w:color="auto" w:fill="FFFFFF"/>
                <w:lang w:eastAsia="lv-LV"/>
              </w:rPr>
              <w:t>) likumprojektu "Grozījumi likumā "Par norēķinu galīgumu maksājumu un finanšu instrumentu norēķinu sistēmās"";</w:t>
            </w:r>
          </w:p>
          <w:p w14:paraId="3C5B1DFA" w14:textId="34A08E60"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1</w:t>
            </w:r>
            <w:r w:rsidR="00C3143D" w:rsidRPr="004950DA">
              <w:rPr>
                <w:rFonts w:ascii="Times New Roman" w:eastAsia="Times New Roman" w:hAnsi="Times New Roman" w:cs="Times New Roman"/>
                <w:spacing w:val="-2"/>
                <w:sz w:val="24"/>
                <w:szCs w:val="24"/>
                <w:shd w:val="clear" w:color="auto" w:fill="FFFFFF"/>
                <w:lang w:eastAsia="lv-LV"/>
              </w:rPr>
              <w:t>7</w:t>
            </w:r>
            <w:r w:rsidRPr="004950DA">
              <w:rPr>
                <w:rFonts w:ascii="Times New Roman" w:eastAsia="Times New Roman" w:hAnsi="Times New Roman" w:cs="Times New Roman"/>
                <w:spacing w:val="-2"/>
                <w:sz w:val="24"/>
                <w:szCs w:val="24"/>
                <w:shd w:val="clear" w:color="auto" w:fill="FFFFFF"/>
                <w:lang w:eastAsia="lv-LV"/>
              </w:rPr>
              <w:t>) likumprojektu "Grozījumi Maksājumu pakalpojumu un elektroniskās naudas likumā";</w:t>
            </w:r>
          </w:p>
          <w:p w14:paraId="0E99D3AB" w14:textId="0E82C408"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1</w:t>
            </w:r>
            <w:r w:rsidR="00C3143D" w:rsidRPr="004950DA">
              <w:rPr>
                <w:rFonts w:ascii="Times New Roman" w:eastAsia="Times New Roman" w:hAnsi="Times New Roman" w:cs="Times New Roman"/>
                <w:spacing w:val="-2"/>
                <w:sz w:val="24"/>
                <w:szCs w:val="24"/>
                <w:shd w:val="clear" w:color="auto" w:fill="FFFFFF"/>
                <w:lang w:eastAsia="lv-LV"/>
              </w:rPr>
              <w:t>8</w:t>
            </w:r>
            <w:r w:rsidRPr="004950DA">
              <w:rPr>
                <w:rFonts w:ascii="Times New Roman" w:eastAsia="Times New Roman" w:hAnsi="Times New Roman" w:cs="Times New Roman"/>
                <w:spacing w:val="-2"/>
                <w:sz w:val="24"/>
                <w:szCs w:val="24"/>
                <w:shd w:val="clear" w:color="auto" w:fill="FFFFFF"/>
                <w:lang w:eastAsia="lv-LV"/>
              </w:rPr>
              <w:t>) likumprojektu "Grozījumi Noguldījumu garantiju likumā";</w:t>
            </w:r>
          </w:p>
          <w:p w14:paraId="3E5A046A" w14:textId="49A72180"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1</w:t>
            </w:r>
            <w:r w:rsidR="00C3143D" w:rsidRPr="004950DA">
              <w:rPr>
                <w:rFonts w:ascii="Times New Roman" w:eastAsia="Times New Roman" w:hAnsi="Times New Roman" w:cs="Times New Roman"/>
                <w:spacing w:val="-2"/>
                <w:sz w:val="24"/>
                <w:szCs w:val="24"/>
                <w:shd w:val="clear" w:color="auto" w:fill="FFFFFF"/>
                <w:lang w:eastAsia="lv-LV"/>
              </w:rPr>
              <w:t>9</w:t>
            </w:r>
            <w:r w:rsidRPr="004950DA">
              <w:rPr>
                <w:rFonts w:ascii="Times New Roman" w:eastAsia="Times New Roman" w:hAnsi="Times New Roman" w:cs="Times New Roman"/>
                <w:spacing w:val="-2"/>
                <w:sz w:val="24"/>
                <w:szCs w:val="24"/>
                <w:shd w:val="clear" w:color="auto" w:fill="FFFFFF"/>
                <w:lang w:eastAsia="lv-LV"/>
              </w:rPr>
              <w:t>) likumprojektu "Grozījumi Noziedzīgi iegūtu līdzekļu legalizācijas un terorisma un proliferācijas finansēšanas novēršanas likumā";</w:t>
            </w:r>
          </w:p>
          <w:p w14:paraId="1E682051" w14:textId="2BBD06FD" w:rsidR="009E7697" w:rsidRPr="004950DA" w:rsidRDefault="00C3143D">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20</w:t>
            </w:r>
            <w:r w:rsidR="009E7697" w:rsidRPr="004950DA">
              <w:rPr>
                <w:rFonts w:ascii="Times New Roman" w:eastAsia="Times New Roman" w:hAnsi="Times New Roman" w:cs="Times New Roman"/>
                <w:spacing w:val="-2"/>
                <w:sz w:val="24"/>
                <w:szCs w:val="24"/>
                <w:shd w:val="clear" w:color="auto" w:fill="FFFFFF"/>
                <w:lang w:eastAsia="lv-LV"/>
              </w:rPr>
              <w:t>) likumprojektu "Grozījumi Privāto pensiju fondu likumā";</w:t>
            </w:r>
          </w:p>
          <w:p w14:paraId="1BAC73AF" w14:textId="6D54F3F6"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2</w:t>
            </w:r>
            <w:r w:rsidR="00C3143D" w:rsidRPr="004950DA">
              <w:rPr>
                <w:rFonts w:ascii="Times New Roman" w:eastAsia="Times New Roman" w:hAnsi="Times New Roman" w:cs="Times New Roman"/>
                <w:spacing w:val="-2"/>
                <w:sz w:val="24"/>
                <w:szCs w:val="24"/>
                <w:shd w:val="clear" w:color="auto" w:fill="FFFFFF"/>
                <w:lang w:eastAsia="lv-LV"/>
              </w:rPr>
              <w:t>1</w:t>
            </w:r>
            <w:r w:rsidRPr="004950DA">
              <w:rPr>
                <w:rFonts w:ascii="Times New Roman" w:eastAsia="Times New Roman" w:hAnsi="Times New Roman" w:cs="Times New Roman"/>
                <w:spacing w:val="-2"/>
                <w:sz w:val="24"/>
                <w:szCs w:val="24"/>
                <w:shd w:val="clear" w:color="auto" w:fill="FFFFFF"/>
                <w:lang w:eastAsia="lv-LV"/>
              </w:rPr>
              <w:t>) likumprojektu "</w:t>
            </w:r>
            <w:r w:rsidR="002F57B7" w:rsidRPr="004950DA">
              <w:rPr>
                <w:rFonts w:ascii="Times New Roman" w:eastAsia="Times New Roman" w:hAnsi="Times New Roman" w:cs="Times New Roman"/>
                <w:spacing w:val="-2"/>
                <w:sz w:val="24"/>
                <w:szCs w:val="24"/>
                <w:shd w:val="clear" w:color="auto" w:fill="FFFFFF"/>
                <w:lang w:eastAsia="lv-LV"/>
              </w:rPr>
              <w:t xml:space="preserve">Grozījumi </w:t>
            </w:r>
            <w:r w:rsidR="00AE49C7" w:rsidRPr="004950DA">
              <w:rPr>
                <w:rFonts w:ascii="Times New Roman" w:eastAsia="Times New Roman" w:hAnsi="Times New Roman" w:cs="Times New Roman"/>
                <w:spacing w:val="-2"/>
                <w:sz w:val="24"/>
                <w:szCs w:val="24"/>
                <w:shd w:val="clear" w:color="auto" w:fill="FFFFFF"/>
                <w:lang w:eastAsia="lv-LV"/>
              </w:rPr>
              <w:t>Kredītiestāžu</w:t>
            </w:r>
            <w:r w:rsidRPr="004950DA">
              <w:rPr>
                <w:rFonts w:ascii="Times New Roman" w:eastAsia="Times New Roman" w:hAnsi="Times New Roman" w:cs="Times New Roman"/>
                <w:spacing w:val="-2"/>
                <w:sz w:val="24"/>
                <w:szCs w:val="24"/>
                <w:shd w:val="clear" w:color="auto" w:fill="FFFFFF"/>
                <w:lang w:eastAsia="lv-LV"/>
              </w:rPr>
              <w:t xml:space="preserve"> likumā";</w:t>
            </w:r>
          </w:p>
          <w:p w14:paraId="41DEB327" w14:textId="632512C6"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2</w:t>
            </w:r>
            <w:r w:rsidR="00C3143D" w:rsidRPr="004950DA">
              <w:rPr>
                <w:rFonts w:ascii="Times New Roman" w:eastAsia="Times New Roman" w:hAnsi="Times New Roman" w:cs="Times New Roman"/>
                <w:spacing w:val="-2"/>
                <w:sz w:val="24"/>
                <w:szCs w:val="24"/>
                <w:shd w:val="clear" w:color="auto" w:fill="FFFFFF"/>
                <w:lang w:eastAsia="lv-LV"/>
              </w:rPr>
              <w:t>2</w:t>
            </w:r>
            <w:r w:rsidRPr="004950DA">
              <w:rPr>
                <w:rFonts w:ascii="Times New Roman" w:eastAsia="Times New Roman" w:hAnsi="Times New Roman" w:cs="Times New Roman"/>
                <w:spacing w:val="-2"/>
                <w:sz w:val="24"/>
                <w:szCs w:val="24"/>
                <w:shd w:val="clear" w:color="auto" w:fill="FFFFFF"/>
                <w:lang w:eastAsia="lv-LV"/>
              </w:rPr>
              <w:t>) likumprojektu "Grozījumi Stratēģiskas nozīmes preču aprites likumā";</w:t>
            </w:r>
          </w:p>
          <w:p w14:paraId="178BA9F3" w14:textId="204E32C3"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2</w:t>
            </w:r>
            <w:r w:rsidR="00C3143D" w:rsidRPr="004950DA">
              <w:rPr>
                <w:rFonts w:ascii="Times New Roman" w:eastAsia="Times New Roman" w:hAnsi="Times New Roman" w:cs="Times New Roman"/>
                <w:spacing w:val="-2"/>
                <w:sz w:val="24"/>
                <w:szCs w:val="24"/>
                <w:shd w:val="clear" w:color="auto" w:fill="FFFFFF"/>
                <w:lang w:eastAsia="lv-LV"/>
              </w:rPr>
              <w:t>3</w:t>
            </w:r>
            <w:r w:rsidRPr="004950DA">
              <w:rPr>
                <w:rFonts w:ascii="Times New Roman" w:eastAsia="Times New Roman" w:hAnsi="Times New Roman" w:cs="Times New Roman"/>
                <w:spacing w:val="-2"/>
                <w:sz w:val="24"/>
                <w:szCs w:val="24"/>
                <w:shd w:val="clear" w:color="auto" w:fill="FFFFFF"/>
                <w:lang w:eastAsia="lv-LV"/>
              </w:rPr>
              <w:t>) likumprojektu "Grozījumi Uzņēmumu ienākuma nodokļa likumā";</w:t>
            </w:r>
          </w:p>
          <w:p w14:paraId="64038D64" w14:textId="72FE2DD7" w:rsidR="009E7697"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2</w:t>
            </w:r>
            <w:r w:rsidR="00C3143D" w:rsidRPr="004950DA">
              <w:rPr>
                <w:rFonts w:ascii="Times New Roman" w:eastAsia="Times New Roman" w:hAnsi="Times New Roman" w:cs="Times New Roman"/>
                <w:spacing w:val="-2"/>
                <w:sz w:val="24"/>
                <w:szCs w:val="24"/>
                <w:shd w:val="clear" w:color="auto" w:fill="FFFFFF"/>
                <w:lang w:eastAsia="lv-LV"/>
              </w:rPr>
              <w:t>4</w:t>
            </w:r>
            <w:r w:rsidRPr="004950DA">
              <w:rPr>
                <w:rFonts w:ascii="Times New Roman" w:eastAsia="Times New Roman" w:hAnsi="Times New Roman" w:cs="Times New Roman"/>
                <w:spacing w:val="-2"/>
                <w:sz w:val="24"/>
                <w:szCs w:val="24"/>
                <w:shd w:val="clear" w:color="auto" w:fill="FFFFFF"/>
                <w:lang w:eastAsia="lv-LV"/>
              </w:rPr>
              <w:t>) likumprojektu "Grozījumi Valsts fondēto pensiju likumā";</w:t>
            </w:r>
          </w:p>
          <w:p w14:paraId="2A85953A" w14:textId="1ACE1080" w:rsidR="007C0E12" w:rsidRPr="004950DA" w:rsidRDefault="009E7697">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4950DA">
              <w:rPr>
                <w:rFonts w:ascii="Times New Roman" w:eastAsia="Times New Roman" w:hAnsi="Times New Roman" w:cs="Times New Roman"/>
                <w:spacing w:val="-2"/>
                <w:sz w:val="24"/>
                <w:szCs w:val="24"/>
                <w:shd w:val="clear" w:color="auto" w:fill="FFFFFF"/>
                <w:lang w:eastAsia="lv-LV"/>
              </w:rPr>
              <w:t>2</w:t>
            </w:r>
            <w:r w:rsidR="00C3143D" w:rsidRPr="004950DA">
              <w:rPr>
                <w:rFonts w:ascii="Times New Roman" w:eastAsia="Times New Roman" w:hAnsi="Times New Roman" w:cs="Times New Roman"/>
                <w:spacing w:val="-2"/>
                <w:sz w:val="24"/>
                <w:szCs w:val="24"/>
                <w:shd w:val="clear" w:color="auto" w:fill="FFFFFF"/>
                <w:lang w:eastAsia="lv-LV"/>
              </w:rPr>
              <w:t>5</w:t>
            </w:r>
            <w:r w:rsidRPr="004950DA">
              <w:rPr>
                <w:rFonts w:ascii="Times New Roman" w:eastAsia="Times New Roman" w:hAnsi="Times New Roman" w:cs="Times New Roman"/>
                <w:spacing w:val="-2"/>
                <w:sz w:val="24"/>
                <w:szCs w:val="24"/>
                <w:shd w:val="clear" w:color="auto" w:fill="FFFFFF"/>
                <w:lang w:eastAsia="lv-LV"/>
              </w:rPr>
              <w:t>) likumprojektu "Grozījumi Valsts un pašvaldību institūciju amatpersonu un darbinieku atlīdzības likumā".</w:t>
            </w:r>
          </w:p>
          <w:p w14:paraId="6964E27E" w14:textId="3F65FC0E" w:rsidR="00AB59E6" w:rsidRPr="004950DA" w:rsidRDefault="00AB59E6" w:rsidP="00705BF4">
            <w:pPr>
              <w:spacing w:after="0" w:line="240" w:lineRule="auto"/>
              <w:jc w:val="both"/>
              <w:rPr>
                <w:rFonts w:ascii="Times New Roman" w:hAnsi="Times New Roman" w:cs="Times New Roman"/>
                <w:sz w:val="24"/>
                <w:szCs w:val="24"/>
              </w:rPr>
            </w:pPr>
            <w:r w:rsidRPr="00E87D7D">
              <w:rPr>
                <w:rFonts w:ascii="Times New Roman" w:hAnsi="Times New Roman" w:cs="Times New Roman"/>
                <w:sz w:val="24"/>
                <w:szCs w:val="24"/>
              </w:rPr>
              <w:t>26) "Grozījumi Diplomātiskā un konsulārā dienesta likumā"</w:t>
            </w:r>
            <w:r w:rsidR="00705BF4" w:rsidRPr="004950DA">
              <w:rPr>
                <w:rFonts w:ascii="Times New Roman" w:hAnsi="Times New Roman" w:cs="Times New Roman"/>
                <w:sz w:val="24"/>
                <w:szCs w:val="24"/>
              </w:rPr>
              <w:t>.</w:t>
            </w:r>
          </w:p>
          <w:p w14:paraId="4683878B" w14:textId="77777777" w:rsidR="00705BF4" w:rsidRPr="00E87D7D" w:rsidRDefault="00705BF4" w:rsidP="00862020">
            <w:pPr>
              <w:spacing w:after="0" w:line="240" w:lineRule="auto"/>
              <w:jc w:val="both"/>
              <w:rPr>
                <w:rFonts w:ascii="Times New Roman" w:hAnsi="Times New Roman" w:cs="Times New Roman"/>
                <w:spacing w:val="-2"/>
                <w:sz w:val="24"/>
                <w:szCs w:val="24"/>
                <w:shd w:val="clear" w:color="auto" w:fill="FFFFFF"/>
              </w:rPr>
            </w:pPr>
          </w:p>
          <w:p w14:paraId="056B4EFA" w14:textId="27E1000B" w:rsidR="00AB59E6" w:rsidRPr="00E87D7D" w:rsidRDefault="00AB59E6" w:rsidP="00862020">
            <w:pPr>
              <w:spacing w:after="0" w:line="240" w:lineRule="auto"/>
              <w:jc w:val="both"/>
              <w:rPr>
                <w:rFonts w:ascii="Times New Roman" w:hAnsi="Times New Roman" w:cs="Times New Roman"/>
                <w:iCs/>
                <w:sz w:val="24"/>
                <w:szCs w:val="24"/>
              </w:rPr>
            </w:pPr>
            <w:r w:rsidRPr="00E87D7D">
              <w:rPr>
                <w:rFonts w:ascii="Times New Roman" w:hAnsi="Times New Roman" w:cs="Times New Roman"/>
                <w:sz w:val="24"/>
                <w:szCs w:val="24"/>
              </w:rPr>
              <w:t xml:space="preserve">Saistībā ar FKTK pievienošanu Latvijas Bankai ir izstrādāts attiecīgs likumprojekts </w:t>
            </w:r>
            <w:r w:rsidRPr="00E87D7D">
              <w:rPr>
                <w:rFonts w:ascii="Times New Roman" w:hAnsi="Times New Roman" w:cs="Times New Roman"/>
                <w:iCs/>
                <w:sz w:val="24"/>
                <w:szCs w:val="24"/>
              </w:rPr>
              <w:t>"</w:t>
            </w:r>
            <w:r w:rsidRPr="00E87D7D">
              <w:rPr>
                <w:rFonts w:ascii="Times New Roman" w:hAnsi="Times New Roman" w:cs="Times New Roman"/>
                <w:sz w:val="24"/>
                <w:szCs w:val="24"/>
              </w:rPr>
              <w:t>Latvijas Bankas likums</w:t>
            </w:r>
            <w:r w:rsidRPr="00E87D7D">
              <w:rPr>
                <w:rFonts w:ascii="Times New Roman" w:hAnsi="Times New Roman" w:cs="Times New Roman"/>
                <w:iCs/>
                <w:sz w:val="24"/>
                <w:szCs w:val="24"/>
              </w:rPr>
              <w:t xml:space="preserve">", </w:t>
            </w:r>
            <w:r w:rsidRPr="00E87D7D">
              <w:rPr>
                <w:rFonts w:ascii="Times New Roman" w:hAnsi="Times New Roman" w:cs="Times New Roman"/>
                <w:sz w:val="24"/>
                <w:szCs w:val="24"/>
              </w:rPr>
              <w:t xml:space="preserve">kurš cita starpā paredz, ka turpmāk Latvijas Banka veiks FKTK noteiktos uzdevumus. Ņemot vērā minēto, ir nepieciešami atbilstoši grozījumi gan finanšu tirgus un tā dalībnieku darbības reglamentējošajos likumos, kur noteikta FKTK kompetence un regulēti tās darbības aspekti </w:t>
            </w:r>
            <w:r w:rsidR="004950DA" w:rsidRPr="004950DA">
              <w:rPr>
                <w:rFonts w:ascii="Times New Roman" w:hAnsi="Times New Roman" w:cs="Times New Roman"/>
                <w:sz w:val="24"/>
                <w:szCs w:val="24"/>
              </w:rPr>
              <w:t>(4.-6., 8.-10., 12.-14., 16.-21. un 23.-26.</w:t>
            </w:r>
            <w:r w:rsidRPr="00E87D7D">
              <w:rPr>
                <w:rFonts w:ascii="Times New Roman" w:hAnsi="Times New Roman" w:cs="Times New Roman"/>
                <w:sz w:val="24"/>
                <w:szCs w:val="24"/>
              </w:rPr>
              <w:t> </w:t>
            </w:r>
            <w:r w:rsidRPr="00E87D7D">
              <w:rPr>
                <w:rFonts w:ascii="Times New Roman" w:hAnsi="Times New Roman" w:cs="Times New Roman"/>
                <w:iCs/>
                <w:sz w:val="24"/>
                <w:szCs w:val="24"/>
              </w:rPr>
              <w:t>punktā uzskaitītie likumprojekti)</w:t>
            </w:r>
            <w:r w:rsidRPr="00E87D7D">
              <w:rPr>
                <w:rFonts w:ascii="Times New Roman" w:hAnsi="Times New Roman" w:cs="Times New Roman"/>
                <w:sz w:val="24"/>
                <w:szCs w:val="24"/>
              </w:rPr>
              <w:t>, gan arī tajos likumos, kuros nostiprināta Latvijas Bankas struktūra tās pārvalžu līmenī (7., 11., 1</w:t>
            </w:r>
            <w:r w:rsidR="004950DA">
              <w:rPr>
                <w:rFonts w:ascii="Times New Roman" w:hAnsi="Times New Roman" w:cs="Times New Roman"/>
                <w:sz w:val="24"/>
                <w:szCs w:val="24"/>
              </w:rPr>
              <w:t>5</w:t>
            </w:r>
            <w:r w:rsidRPr="00E87D7D">
              <w:rPr>
                <w:rFonts w:ascii="Times New Roman" w:hAnsi="Times New Roman" w:cs="Times New Roman"/>
                <w:sz w:val="24"/>
                <w:szCs w:val="24"/>
              </w:rPr>
              <w:t xml:space="preserve">. un 22. </w:t>
            </w:r>
            <w:r w:rsidRPr="00E87D7D">
              <w:rPr>
                <w:rFonts w:ascii="Times New Roman" w:hAnsi="Times New Roman" w:cs="Times New Roman"/>
                <w:iCs/>
                <w:sz w:val="24"/>
                <w:szCs w:val="24"/>
              </w:rPr>
              <w:t>punktā uzskaitītie likumprojekti)</w:t>
            </w:r>
            <w:r w:rsidRPr="00E87D7D">
              <w:rPr>
                <w:rFonts w:ascii="Times New Roman" w:hAnsi="Times New Roman" w:cs="Times New Roman"/>
                <w:sz w:val="24"/>
                <w:szCs w:val="24"/>
              </w:rPr>
              <w:t xml:space="preserve"> kā arī, lai nodrošinātu FKTK veiksmīgu pievienošanu Latvijas Bankai,  paredzēti pārejas noteikumi </w:t>
            </w:r>
            <w:r w:rsidRPr="00E87D7D">
              <w:rPr>
                <w:rFonts w:ascii="Times New Roman" w:hAnsi="Times New Roman" w:cs="Times New Roman"/>
                <w:iCs/>
                <w:sz w:val="24"/>
                <w:szCs w:val="24"/>
              </w:rPr>
              <w:t>attiecībā uz FKTK pievienošanu Latvijas Bankai (2. un 3. punktā uzskaitītie likumprojekti)</w:t>
            </w:r>
            <w:r w:rsidRPr="00E87D7D">
              <w:rPr>
                <w:rFonts w:ascii="Times New Roman" w:hAnsi="Times New Roman" w:cs="Times New Roman"/>
                <w:sz w:val="24"/>
                <w:szCs w:val="24"/>
              </w:rPr>
              <w:t>.</w:t>
            </w:r>
          </w:p>
          <w:p w14:paraId="729BC680" w14:textId="00C18313" w:rsidR="007C0E12" w:rsidRPr="004950DA" w:rsidRDefault="00AB59E6" w:rsidP="00862020">
            <w:pPr>
              <w:spacing w:after="0" w:line="240" w:lineRule="auto"/>
              <w:jc w:val="both"/>
              <w:rPr>
                <w:rFonts w:ascii="Calibri" w:eastAsia="Times New Roman" w:hAnsi="Calibri" w:cs="Calibri"/>
                <w:sz w:val="24"/>
                <w:szCs w:val="24"/>
                <w:lang w:eastAsia="lv-LV"/>
              </w:rPr>
            </w:pPr>
            <w:r w:rsidRPr="00E87D7D">
              <w:rPr>
                <w:rFonts w:ascii="Times New Roman" w:hAnsi="Times New Roman" w:cs="Times New Roman"/>
                <w:sz w:val="24"/>
                <w:szCs w:val="24"/>
              </w:rPr>
              <w:t xml:space="preserve">Likumprojekts un pārējie šajā punktā iekļautie likumprojekti vienkopus ir apkopoti un norādīti kā tie ar likumprojektu </w:t>
            </w:r>
            <w:r w:rsidRPr="00E87D7D">
              <w:rPr>
                <w:rFonts w:ascii="Times New Roman" w:hAnsi="Times New Roman" w:cs="Times New Roman"/>
                <w:iCs/>
                <w:sz w:val="24"/>
                <w:szCs w:val="24"/>
              </w:rPr>
              <w:t>"</w:t>
            </w:r>
            <w:r w:rsidRPr="00E87D7D">
              <w:rPr>
                <w:rFonts w:ascii="Times New Roman" w:hAnsi="Times New Roman" w:cs="Times New Roman"/>
                <w:sz w:val="24"/>
                <w:szCs w:val="24"/>
              </w:rPr>
              <w:t>Latvijas Bankas likums</w:t>
            </w:r>
            <w:r w:rsidRPr="00E87D7D">
              <w:rPr>
                <w:rFonts w:ascii="Times New Roman" w:hAnsi="Times New Roman" w:cs="Times New Roman"/>
                <w:iCs/>
                <w:sz w:val="24"/>
                <w:szCs w:val="24"/>
              </w:rPr>
              <w:t xml:space="preserve">" saistītie normatīvie akti, kuros </w:t>
            </w:r>
            <w:r w:rsidRPr="00E87D7D">
              <w:rPr>
                <w:rFonts w:ascii="Times New Roman" w:hAnsi="Times New Roman" w:cs="Times New Roman"/>
                <w:sz w:val="24"/>
                <w:szCs w:val="24"/>
              </w:rPr>
              <w:t>nepieciešams veikt attiecīgās izmaiņas.</w:t>
            </w:r>
          </w:p>
        </w:tc>
      </w:tr>
      <w:tr w:rsidR="00E643B4" w:rsidRPr="004950DA" w14:paraId="0FD49607" w14:textId="77777777" w:rsidTr="004950DA">
        <w:trPr>
          <w:tblCellSpacing w:w="15" w:type="dxa"/>
        </w:trPr>
        <w:tc>
          <w:tcPr>
            <w:tcW w:w="478"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35FC030" w14:textId="77777777" w:rsidR="009E7697" w:rsidRPr="004950DA" w:rsidRDefault="009E7697" w:rsidP="009E7697">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2.</w:t>
            </w:r>
          </w:p>
        </w:tc>
        <w:tc>
          <w:tcPr>
            <w:tcW w:w="1829"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3B5CE5BA" w14:textId="77777777" w:rsidR="009E7697" w:rsidRPr="004950DA" w:rsidRDefault="009E7697" w:rsidP="009E7697">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Atbildīgā institūcija</w:t>
            </w:r>
          </w:p>
        </w:tc>
        <w:tc>
          <w:tcPr>
            <w:tcW w:w="7204"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75E5E6CF" w14:textId="6F200985" w:rsidR="009E7697" w:rsidRPr="004950DA" w:rsidRDefault="009E7697" w:rsidP="009E7697">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Finanšu ministrija, Latvijas Banka, FKTK</w:t>
            </w:r>
            <w:r w:rsidR="002F57B7" w:rsidRPr="004950DA">
              <w:rPr>
                <w:rFonts w:ascii="Times New Roman" w:eastAsia="Times New Roman" w:hAnsi="Times New Roman" w:cs="Times New Roman"/>
                <w:spacing w:val="-2"/>
                <w:sz w:val="24"/>
                <w:szCs w:val="24"/>
                <w:lang w:eastAsia="lv-LV"/>
              </w:rPr>
              <w:t>.</w:t>
            </w:r>
          </w:p>
        </w:tc>
      </w:tr>
      <w:tr w:rsidR="00E643B4" w:rsidRPr="004950DA" w14:paraId="4B25291C" w14:textId="77777777" w:rsidTr="004950DA">
        <w:trPr>
          <w:tblCellSpacing w:w="15" w:type="dxa"/>
        </w:trPr>
        <w:tc>
          <w:tcPr>
            <w:tcW w:w="478"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698C43B6"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3.</w:t>
            </w:r>
          </w:p>
        </w:tc>
        <w:tc>
          <w:tcPr>
            <w:tcW w:w="1829"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450E8DA9"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Cita informācija</w:t>
            </w:r>
          </w:p>
        </w:tc>
        <w:tc>
          <w:tcPr>
            <w:tcW w:w="7204" w:type="dxa"/>
            <w:tcBorders>
              <w:top w:val="outset" w:sz="6" w:space="0" w:color="auto"/>
              <w:left w:val="outset" w:sz="6" w:space="0" w:color="auto"/>
              <w:bottom w:val="outset" w:sz="6" w:space="0" w:color="auto"/>
              <w:right w:val="outset" w:sz="6" w:space="0" w:color="auto"/>
            </w:tcBorders>
            <w:shd w:val="clear" w:color="auto" w:fill="FFFFFF" w:themeFill="background1"/>
            <w:tcMar>
              <w:top w:w="30" w:type="dxa"/>
              <w:left w:w="30" w:type="dxa"/>
              <w:bottom w:w="30" w:type="dxa"/>
              <w:right w:w="30" w:type="dxa"/>
            </w:tcMar>
            <w:hideMark/>
          </w:tcPr>
          <w:p w14:paraId="5A5D5F7D"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Nav.</w:t>
            </w:r>
          </w:p>
        </w:tc>
      </w:tr>
    </w:tbl>
    <w:p w14:paraId="6BA6E3D2" w14:textId="77777777" w:rsidR="004437AB" w:rsidRPr="004950DA" w:rsidRDefault="004437AB" w:rsidP="004437AB">
      <w:pPr>
        <w:shd w:val="clear" w:color="auto" w:fill="FFFFFF"/>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tbl>
      <w:tblPr>
        <w:tblW w:w="9631"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0"/>
        <w:gridCol w:w="3646"/>
        <w:gridCol w:w="5465"/>
      </w:tblGrid>
      <w:tr w:rsidR="00E643B4" w:rsidRPr="004950DA" w14:paraId="2BAB32A0" w14:textId="77777777" w:rsidTr="004950DA">
        <w:trPr>
          <w:tblCellSpacing w:w="15" w:type="dxa"/>
        </w:trPr>
        <w:tc>
          <w:tcPr>
            <w:tcW w:w="9571"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7EE885" w14:textId="77777777" w:rsidR="004437AB" w:rsidRPr="004950DA" w:rsidRDefault="004437AB" w:rsidP="004437AB">
            <w:pPr>
              <w:spacing w:after="0" w:line="240" w:lineRule="auto"/>
              <w:jc w:val="center"/>
              <w:rPr>
                <w:rFonts w:ascii="Calibri" w:eastAsia="Times New Roman" w:hAnsi="Calibri" w:cs="Calibri"/>
                <w:sz w:val="24"/>
                <w:szCs w:val="24"/>
                <w:lang w:eastAsia="lv-LV"/>
              </w:rPr>
            </w:pPr>
            <w:r w:rsidRPr="004950DA">
              <w:rPr>
                <w:rFonts w:ascii="Times New Roman" w:eastAsia="Times New Roman" w:hAnsi="Times New Roman" w:cs="Times New Roman"/>
                <w:b/>
                <w:bCs/>
                <w:spacing w:val="-2"/>
                <w:sz w:val="24"/>
                <w:szCs w:val="24"/>
                <w:lang w:eastAsia="lv-LV"/>
              </w:rPr>
              <w:t>V. Tiesību akta projekta atbilstība Latvijas Republikas starptautiskajām saistībām</w:t>
            </w:r>
          </w:p>
        </w:tc>
      </w:tr>
      <w:tr w:rsidR="00E643B4" w:rsidRPr="004950DA" w14:paraId="5FCBE54B" w14:textId="77777777" w:rsidTr="004950DA">
        <w:trPr>
          <w:tblCellSpacing w:w="15" w:type="dxa"/>
        </w:trPr>
        <w:tc>
          <w:tcPr>
            <w:tcW w:w="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1C1E4C9" w14:textId="77777777" w:rsidR="006F7501" w:rsidRPr="004950DA" w:rsidRDefault="006F7501"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1.</w:t>
            </w:r>
          </w:p>
        </w:tc>
        <w:tc>
          <w:tcPr>
            <w:tcW w:w="361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672E9DB" w14:textId="77777777" w:rsidR="006F7501" w:rsidRPr="004950DA" w:rsidRDefault="006F7501"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Saistības pret Eiropas Savienību</w:t>
            </w:r>
          </w:p>
        </w:tc>
        <w:tc>
          <w:tcPr>
            <w:tcW w:w="54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182538B" w14:textId="631A9F86" w:rsidR="006F7501" w:rsidRPr="004950DA" w:rsidRDefault="00D9151C" w:rsidP="00776577">
            <w:pPr>
              <w:spacing w:after="0" w:line="240" w:lineRule="auto"/>
              <w:jc w:val="both"/>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Nav</w:t>
            </w:r>
          </w:p>
        </w:tc>
      </w:tr>
      <w:tr w:rsidR="00E643B4" w:rsidRPr="004950DA" w14:paraId="42264581" w14:textId="77777777" w:rsidTr="004950DA">
        <w:trPr>
          <w:tblCellSpacing w:w="15" w:type="dxa"/>
        </w:trPr>
        <w:tc>
          <w:tcPr>
            <w:tcW w:w="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C285A5F" w14:textId="77777777" w:rsidR="006F7501" w:rsidRPr="004950DA" w:rsidRDefault="006F7501"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2.</w:t>
            </w:r>
          </w:p>
        </w:tc>
        <w:tc>
          <w:tcPr>
            <w:tcW w:w="361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1FA61C" w14:textId="77777777" w:rsidR="006F7501" w:rsidRPr="004950DA" w:rsidRDefault="006F7501"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Citas starptautiskās saistības</w:t>
            </w:r>
          </w:p>
        </w:tc>
        <w:tc>
          <w:tcPr>
            <w:tcW w:w="54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345179" w14:textId="32667426" w:rsidR="006F7501" w:rsidRPr="004950DA" w:rsidRDefault="00C3143D"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Nav</w:t>
            </w:r>
            <w:r w:rsidR="00D75C91" w:rsidRPr="004950DA">
              <w:rPr>
                <w:rFonts w:ascii="Times New Roman" w:eastAsia="Times New Roman" w:hAnsi="Times New Roman" w:cs="Times New Roman"/>
                <w:spacing w:val="-2"/>
                <w:sz w:val="24"/>
                <w:szCs w:val="24"/>
                <w:lang w:eastAsia="lv-LV"/>
              </w:rPr>
              <w:t>.</w:t>
            </w:r>
          </w:p>
        </w:tc>
      </w:tr>
      <w:tr w:rsidR="00E643B4" w:rsidRPr="004950DA" w14:paraId="036DB274" w14:textId="77777777" w:rsidTr="004950DA">
        <w:trPr>
          <w:tblCellSpacing w:w="15" w:type="dxa"/>
        </w:trPr>
        <w:tc>
          <w:tcPr>
            <w:tcW w:w="4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4548B1" w14:textId="77777777" w:rsidR="006F7501" w:rsidRPr="004950DA" w:rsidRDefault="006F7501"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3.</w:t>
            </w:r>
          </w:p>
        </w:tc>
        <w:tc>
          <w:tcPr>
            <w:tcW w:w="361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029E8B" w14:textId="77777777" w:rsidR="006F7501" w:rsidRPr="004950DA" w:rsidRDefault="006F7501"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Cita informācija</w:t>
            </w:r>
          </w:p>
        </w:tc>
        <w:tc>
          <w:tcPr>
            <w:tcW w:w="54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1891816" w14:textId="79A2B4B3" w:rsidR="006F7501" w:rsidRPr="004950DA" w:rsidRDefault="00C3143D" w:rsidP="00776577">
            <w:pPr>
              <w:spacing w:after="0" w:line="240" w:lineRule="auto"/>
              <w:jc w:val="both"/>
              <w:rPr>
                <w:rFonts w:ascii="Calibri" w:eastAsia="Times New Roman" w:hAnsi="Calibri" w:cs="Calibri"/>
                <w:sz w:val="24"/>
                <w:szCs w:val="24"/>
                <w:lang w:eastAsia="lv-LV"/>
              </w:rPr>
            </w:pPr>
            <w:r w:rsidRPr="004950DA">
              <w:rPr>
                <w:rFonts w:ascii="Times New Roman" w:eastAsia="Times New Roman" w:hAnsi="Times New Roman" w:cs="Times New Roman"/>
                <w:iCs/>
                <w:sz w:val="24"/>
                <w:szCs w:val="24"/>
                <w:lang w:eastAsia="lv-LV"/>
              </w:rPr>
              <w:t xml:space="preserve">Saskaņā ar Līguma par Eiropas Savienības darbību 127. panta 4. punktu, 282. panta 5. punktu un Statūtu 4. pantu par likumprojektu "Latvijas Bankas likums" ir nepieciešams saņemt Eiropas Centrālās </w:t>
            </w:r>
            <w:r w:rsidR="00D75C91" w:rsidRPr="004950DA">
              <w:rPr>
                <w:rFonts w:ascii="Times New Roman" w:eastAsia="Times New Roman" w:hAnsi="Times New Roman" w:cs="Times New Roman"/>
                <w:iCs/>
                <w:sz w:val="24"/>
                <w:szCs w:val="24"/>
                <w:lang w:eastAsia="lv-LV"/>
              </w:rPr>
              <w:t>b</w:t>
            </w:r>
            <w:r w:rsidRPr="004950DA">
              <w:rPr>
                <w:rFonts w:ascii="Times New Roman" w:eastAsia="Times New Roman" w:hAnsi="Times New Roman" w:cs="Times New Roman"/>
                <w:iCs/>
                <w:sz w:val="24"/>
                <w:szCs w:val="24"/>
                <w:lang w:eastAsia="lv-LV"/>
              </w:rPr>
              <w:t>ankas atzinumu. Ņemot vērā, ka Likumprojekts ir saistīts ar likumprojektu "Latvijas Bankas likums", arī par to ir nepieciešams saņemt Eiropas Centrālās bankas atzinumu.</w:t>
            </w:r>
          </w:p>
        </w:tc>
      </w:tr>
    </w:tbl>
    <w:p w14:paraId="3A4DF591" w14:textId="6A2B6CDD" w:rsidR="004437AB" w:rsidRPr="004950DA" w:rsidRDefault="004437AB" w:rsidP="004437AB">
      <w:pPr>
        <w:shd w:val="clear" w:color="auto" w:fill="FFFFFF"/>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tbl>
      <w:tblPr>
        <w:tblW w:w="9631"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59"/>
        <w:gridCol w:w="1984"/>
        <w:gridCol w:w="7288"/>
      </w:tblGrid>
      <w:tr w:rsidR="00E643B4" w:rsidRPr="004950DA" w14:paraId="38010329" w14:textId="77777777" w:rsidTr="004950DA">
        <w:trPr>
          <w:tblCellSpacing w:w="15" w:type="dxa"/>
        </w:trPr>
        <w:tc>
          <w:tcPr>
            <w:tcW w:w="9571"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D29091" w14:textId="77777777" w:rsidR="004437AB" w:rsidRPr="004950DA" w:rsidRDefault="004437AB" w:rsidP="004437AB">
            <w:pPr>
              <w:spacing w:after="0" w:line="240" w:lineRule="auto"/>
              <w:jc w:val="center"/>
              <w:rPr>
                <w:rFonts w:ascii="Calibri" w:eastAsia="Times New Roman" w:hAnsi="Calibri" w:cs="Calibri"/>
                <w:sz w:val="24"/>
                <w:szCs w:val="24"/>
                <w:lang w:eastAsia="lv-LV"/>
              </w:rPr>
            </w:pPr>
            <w:r w:rsidRPr="004950DA">
              <w:rPr>
                <w:rFonts w:ascii="Times New Roman" w:eastAsia="Times New Roman" w:hAnsi="Times New Roman" w:cs="Times New Roman"/>
                <w:b/>
                <w:bCs/>
                <w:spacing w:val="-2"/>
                <w:sz w:val="24"/>
                <w:szCs w:val="24"/>
                <w:lang w:eastAsia="lv-LV"/>
              </w:rPr>
              <w:t>VI. Sabiedrības līdzdalība un komunikācijas aktivitātes</w:t>
            </w:r>
          </w:p>
        </w:tc>
      </w:tr>
      <w:tr w:rsidR="00E643B4" w:rsidRPr="004950DA" w14:paraId="0A95CDA8" w14:textId="77777777" w:rsidTr="004950DA">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E318BC" w14:textId="77777777" w:rsidR="009E7697" w:rsidRPr="004950DA" w:rsidRDefault="009E7697" w:rsidP="009E7697">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1.</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83899CC" w14:textId="77777777" w:rsidR="009E7697" w:rsidRPr="004950DA" w:rsidRDefault="009E7697" w:rsidP="009E7697">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72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C37AC24" w14:textId="16C6928C" w:rsidR="00F1149A" w:rsidRPr="004950DA" w:rsidRDefault="009E7697" w:rsidP="009E7697">
            <w:pPr>
              <w:spacing w:after="0" w:line="240" w:lineRule="auto"/>
              <w:jc w:val="both"/>
              <w:rPr>
                <w:rFonts w:ascii="Times New Roman" w:eastAsia="Times New Roman" w:hAnsi="Times New Roman" w:cs="Times New Roman"/>
                <w:bCs/>
                <w:iCs/>
                <w:sz w:val="24"/>
                <w:szCs w:val="24"/>
                <w:lang w:eastAsia="lv-LV"/>
              </w:rPr>
            </w:pPr>
            <w:r w:rsidRPr="004950DA">
              <w:rPr>
                <w:rFonts w:ascii="Times New Roman" w:eastAsia="Times New Roman" w:hAnsi="Times New Roman" w:cs="Times New Roman"/>
                <w:iCs/>
                <w:sz w:val="24"/>
                <w:szCs w:val="24"/>
                <w:lang w:eastAsia="lv-LV"/>
              </w:rPr>
              <w:t xml:space="preserve">Likumprojekts ir saistīts ar likumprojektu "Latvijas Bankas likums", pirms kura izstrādes uzsākšanas </w:t>
            </w:r>
            <w:r w:rsidRPr="004950DA">
              <w:rPr>
                <w:rFonts w:ascii="Times New Roman" w:eastAsia="Times New Roman" w:hAnsi="Times New Roman" w:cs="Times New Roman"/>
                <w:bCs/>
                <w:iCs/>
                <w:sz w:val="24"/>
                <w:szCs w:val="24"/>
                <w:lang w:eastAsia="lv-LV"/>
              </w:rPr>
              <w:t xml:space="preserve">Finanšu ministrija, Latvijas Banka un FKTK plānoja izvērtēt FKTK pievienošanu Latvijas Bankai </w:t>
            </w:r>
            <w:r w:rsidRPr="004950DA">
              <w:rPr>
                <w:rFonts w:ascii="Times New Roman" w:eastAsia="Times New Roman" w:hAnsi="Times New Roman" w:cs="Times New Roman"/>
                <w:iCs/>
                <w:sz w:val="24"/>
                <w:szCs w:val="24"/>
                <w:lang w:eastAsia="lv-LV"/>
              </w:rPr>
              <w:t xml:space="preserve">saskaņā ar Saeimas </w:t>
            </w:r>
            <w:r w:rsidRPr="004950DA">
              <w:rPr>
                <w:rFonts w:ascii="Times New Roman" w:eastAsia="Times New Roman" w:hAnsi="Times New Roman" w:cs="Times New Roman"/>
                <w:bCs/>
                <w:iCs/>
                <w:sz w:val="24"/>
                <w:szCs w:val="24"/>
                <w:lang w:eastAsia="lv-LV"/>
              </w:rPr>
              <w:t>Budžeta un finanšu (nodokļu) komisijas 2019. gada 11. septembra sēdes protokola Nr. 76</w:t>
            </w:r>
            <w:r w:rsidR="00170248" w:rsidRPr="004950DA">
              <w:rPr>
                <w:rStyle w:val="FootnoteReference"/>
                <w:rFonts w:ascii="Times New Roman" w:eastAsia="Times New Roman" w:hAnsi="Times New Roman" w:cs="Times New Roman"/>
                <w:bCs/>
                <w:iCs/>
                <w:sz w:val="24"/>
                <w:szCs w:val="24"/>
                <w:lang w:eastAsia="lv-LV"/>
              </w:rPr>
              <w:footnoteReference w:customMarkFollows="1" w:id="1"/>
              <w:t>*</w:t>
            </w:r>
            <w:r w:rsidRPr="004950DA">
              <w:rPr>
                <w:rFonts w:ascii="Times New Roman" w:eastAsia="Times New Roman" w:hAnsi="Times New Roman" w:cs="Times New Roman"/>
                <w:bCs/>
                <w:iCs/>
                <w:sz w:val="24"/>
                <w:szCs w:val="24"/>
                <w:lang w:eastAsia="lv-LV"/>
              </w:rPr>
              <w:t xml:space="preserve"> 1. punktā noteikto, ka līdz 2020. gada 30. jūnijam Finanšu ministrija sadarbībā ar Latvijas Banku un FKTK iesniegs izvērtējumu par paredzēto FKTK pievienošanu Latvijas Bankai, kuru pēc tam iesnieg</w:t>
            </w:r>
            <w:r w:rsidR="00170248" w:rsidRPr="004950DA">
              <w:rPr>
                <w:rFonts w:ascii="Times New Roman" w:eastAsia="Times New Roman" w:hAnsi="Times New Roman" w:cs="Times New Roman"/>
                <w:bCs/>
                <w:iCs/>
                <w:sz w:val="24"/>
                <w:szCs w:val="24"/>
                <w:lang w:eastAsia="lv-LV"/>
              </w:rPr>
              <w:t>s</w:t>
            </w:r>
            <w:r w:rsidRPr="004950DA">
              <w:rPr>
                <w:rFonts w:ascii="Times New Roman" w:eastAsia="Times New Roman" w:hAnsi="Times New Roman" w:cs="Times New Roman"/>
                <w:bCs/>
                <w:iCs/>
                <w:sz w:val="24"/>
                <w:szCs w:val="24"/>
                <w:lang w:eastAsia="lv-LV"/>
              </w:rPr>
              <w:t xml:space="preserve"> Ministru kabinetā, kas savukārt to iesniegtu Saeimas Budžeta un finanšu (nodokļu) komisijai.</w:t>
            </w:r>
          </w:p>
          <w:p w14:paraId="6A4F9862" w14:textId="226AE72B" w:rsidR="009E7697" w:rsidRPr="004950DA" w:rsidRDefault="009E7697" w:rsidP="009E7697">
            <w:pPr>
              <w:spacing w:after="0" w:line="240" w:lineRule="auto"/>
              <w:jc w:val="both"/>
              <w:rPr>
                <w:rFonts w:ascii="Calibri" w:eastAsia="Times New Roman" w:hAnsi="Calibri" w:cs="Calibri"/>
                <w:sz w:val="24"/>
                <w:szCs w:val="24"/>
                <w:lang w:eastAsia="lv-LV"/>
              </w:rPr>
            </w:pPr>
            <w:r w:rsidRPr="004950DA">
              <w:rPr>
                <w:rFonts w:ascii="Times New Roman" w:eastAsia="Times New Roman" w:hAnsi="Times New Roman" w:cs="Times New Roman"/>
                <w:iCs/>
                <w:sz w:val="24"/>
                <w:szCs w:val="24"/>
                <w:lang w:eastAsia="lv-LV"/>
              </w:rPr>
              <w:t xml:space="preserve">Pirms likumprojekta "Latvijas Bankas likums" un ar to saistīto likumprojektu iesniegšanas Ministru kabinetā tika plānots tos prezentēt FKTK </w:t>
            </w:r>
            <w:r w:rsidR="00170248" w:rsidRPr="004950DA">
              <w:rPr>
                <w:rFonts w:ascii="Times New Roman" w:eastAsia="Times New Roman" w:hAnsi="Times New Roman" w:cs="Times New Roman"/>
                <w:iCs/>
                <w:sz w:val="24"/>
                <w:szCs w:val="24"/>
                <w:lang w:eastAsia="lv-LV"/>
              </w:rPr>
              <w:t>K</w:t>
            </w:r>
            <w:r w:rsidRPr="004950DA">
              <w:rPr>
                <w:rFonts w:ascii="Times New Roman" w:eastAsia="Times New Roman" w:hAnsi="Times New Roman" w:cs="Times New Roman"/>
                <w:iCs/>
                <w:sz w:val="24"/>
                <w:szCs w:val="24"/>
                <w:lang w:eastAsia="lv-LV"/>
              </w:rPr>
              <w:t>onsultatīvajā finanšu un kapitāla tirgus padomē, kurā pārstāvētas visas FKTK uzraudzīto finanšu tirgus dalībnieku asociācijas, tādējādi iesaistot tās sabiedrisk</w:t>
            </w:r>
            <w:r w:rsidR="00684A65" w:rsidRPr="004950DA">
              <w:rPr>
                <w:rFonts w:ascii="Times New Roman" w:eastAsia="Times New Roman" w:hAnsi="Times New Roman" w:cs="Times New Roman"/>
                <w:iCs/>
                <w:sz w:val="24"/>
                <w:szCs w:val="24"/>
                <w:lang w:eastAsia="lv-LV"/>
              </w:rPr>
              <w:t>aj</w:t>
            </w:r>
            <w:r w:rsidRPr="004950DA">
              <w:rPr>
                <w:rFonts w:ascii="Times New Roman" w:eastAsia="Times New Roman" w:hAnsi="Times New Roman" w:cs="Times New Roman"/>
                <w:iCs/>
                <w:sz w:val="24"/>
                <w:szCs w:val="24"/>
                <w:lang w:eastAsia="lv-LV"/>
              </w:rPr>
              <w:t>ā apspriešanā.</w:t>
            </w:r>
          </w:p>
        </w:tc>
      </w:tr>
      <w:tr w:rsidR="00E643B4" w:rsidRPr="004950DA" w14:paraId="0EB25559" w14:textId="77777777" w:rsidTr="004950DA">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FF68A5" w14:textId="77777777" w:rsidR="009E7697" w:rsidRPr="004950DA" w:rsidRDefault="009E7697" w:rsidP="009E7697">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2.</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45E47C6" w14:textId="77777777" w:rsidR="009E7697" w:rsidRPr="004950DA" w:rsidRDefault="009E7697" w:rsidP="009E7697">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Sabiedrības līdzdalība projekta izstrādē</w:t>
            </w:r>
          </w:p>
        </w:tc>
        <w:tc>
          <w:tcPr>
            <w:tcW w:w="72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423EDD" w14:textId="21F19C5F" w:rsidR="009E7697" w:rsidRPr="004950DA" w:rsidRDefault="009E7697" w:rsidP="009E7697">
            <w:pPr>
              <w:spacing w:after="0" w:line="240" w:lineRule="auto"/>
              <w:jc w:val="both"/>
              <w:rPr>
                <w:rFonts w:ascii="Times New Roman" w:eastAsia="Times New Roman" w:hAnsi="Times New Roman" w:cs="Times New Roman"/>
                <w:iCs/>
                <w:sz w:val="24"/>
                <w:szCs w:val="24"/>
                <w:lang w:eastAsia="lv-LV"/>
              </w:rPr>
            </w:pPr>
            <w:r w:rsidRPr="004950DA">
              <w:rPr>
                <w:rFonts w:ascii="Times New Roman" w:eastAsia="Times New Roman" w:hAnsi="Times New Roman" w:cs="Times New Roman"/>
                <w:iCs/>
                <w:sz w:val="24"/>
                <w:szCs w:val="24"/>
                <w:lang w:eastAsia="lv-LV"/>
              </w:rPr>
              <w:t>Finanšu ministrija sadarbībā ar Latvijas Banku un FKTK 2020. gada maijā izstrādāja "Izvērtējumu par Finanšu un kapitāla tirgus komisijas pievienošanu Latvijas Bankai" (turpmāk – Izvērtējums).</w:t>
            </w:r>
          </w:p>
          <w:p w14:paraId="4D08B28A" w14:textId="77777777" w:rsidR="00F1149A" w:rsidRPr="004950DA" w:rsidRDefault="00F1149A" w:rsidP="009E7697">
            <w:pPr>
              <w:spacing w:after="0" w:line="240" w:lineRule="auto"/>
              <w:jc w:val="both"/>
              <w:rPr>
                <w:rFonts w:ascii="Times New Roman" w:eastAsia="Times New Roman" w:hAnsi="Times New Roman" w:cs="Times New Roman"/>
                <w:iCs/>
                <w:sz w:val="24"/>
                <w:szCs w:val="24"/>
                <w:lang w:eastAsia="lv-LV"/>
              </w:rPr>
            </w:pPr>
          </w:p>
          <w:p w14:paraId="5D728551" w14:textId="7A332141" w:rsidR="009E7697" w:rsidRPr="004950DA" w:rsidRDefault="009E7697" w:rsidP="009E7697">
            <w:pPr>
              <w:spacing w:after="0" w:line="240" w:lineRule="auto"/>
              <w:jc w:val="both"/>
              <w:rPr>
                <w:rFonts w:ascii="Times New Roman" w:eastAsia="Times New Roman" w:hAnsi="Times New Roman" w:cs="Times New Roman"/>
                <w:iCs/>
                <w:sz w:val="24"/>
                <w:szCs w:val="24"/>
                <w:lang w:eastAsia="lv-LV"/>
              </w:rPr>
            </w:pPr>
            <w:r w:rsidRPr="004950DA">
              <w:rPr>
                <w:rFonts w:ascii="Times New Roman" w:eastAsia="Times New Roman" w:hAnsi="Times New Roman" w:cs="Times New Roman"/>
                <w:iCs/>
                <w:sz w:val="24"/>
                <w:szCs w:val="24"/>
                <w:lang w:eastAsia="lv-LV"/>
              </w:rPr>
              <w:t>Ministru kabinets 2020. gada 26. maijā izskatīja un konceptuāli atbalstīja Izvērtējumu (Ministru kabineta 2020. gada 26. maija sēdes protokols Nr. 36 27. §) un nosūtīja to atbildīgajai Saeimas komisijai.</w:t>
            </w:r>
          </w:p>
          <w:p w14:paraId="3DD53794" w14:textId="77777777" w:rsidR="005D7501" w:rsidRPr="004950DA" w:rsidRDefault="005D7501" w:rsidP="009E7697">
            <w:pPr>
              <w:spacing w:after="0" w:line="240" w:lineRule="auto"/>
              <w:jc w:val="both"/>
              <w:rPr>
                <w:rFonts w:ascii="Times New Roman" w:eastAsia="Times New Roman" w:hAnsi="Times New Roman" w:cs="Times New Roman"/>
                <w:iCs/>
                <w:sz w:val="24"/>
                <w:szCs w:val="24"/>
                <w:lang w:eastAsia="lv-LV"/>
              </w:rPr>
            </w:pPr>
          </w:p>
          <w:p w14:paraId="0D7156E3" w14:textId="37C1FCE9" w:rsidR="009E7697" w:rsidRPr="004950DA" w:rsidRDefault="009E7697" w:rsidP="009E7697">
            <w:pPr>
              <w:spacing w:after="0" w:line="240" w:lineRule="auto"/>
              <w:jc w:val="both"/>
              <w:rPr>
                <w:rFonts w:ascii="Times New Roman" w:eastAsia="Times New Roman" w:hAnsi="Times New Roman" w:cs="Times New Roman"/>
                <w:iCs/>
                <w:sz w:val="24"/>
                <w:szCs w:val="24"/>
                <w:lang w:eastAsia="lv-LV"/>
              </w:rPr>
            </w:pPr>
            <w:r w:rsidRPr="004950DA">
              <w:rPr>
                <w:rFonts w:ascii="Times New Roman" w:eastAsia="Times New Roman" w:hAnsi="Times New Roman" w:cs="Times New Roman"/>
                <w:iCs/>
                <w:sz w:val="24"/>
                <w:szCs w:val="24"/>
                <w:lang w:eastAsia="lv-LV"/>
              </w:rPr>
              <w:t>Saeimas Budžeta un finanšu (nodokļu) komisija  2020. gada 2. jūnijā uzklausīja atbildīgo institūciju pārstāvjus par Izvērtējumu un nolēma pieņemt zināšanai, ka tās dotais uzdevums ir izpildīts un turpinās darbs pie likumprojekta izstrādes (Saeimas Budžeta un finanšu (nodokļu) komisijas 2020. gada 2. jūnija sēdes protokols Nr. 165 1. punkts).</w:t>
            </w:r>
          </w:p>
          <w:p w14:paraId="284E509C" w14:textId="77777777" w:rsidR="00F1149A" w:rsidRPr="004950DA" w:rsidRDefault="00F1149A" w:rsidP="009E7697">
            <w:pPr>
              <w:spacing w:after="0" w:line="240" w:lineRule="auto"/>
              <w:jc w:val="both"/>
              <w:rPr>
                <w:rFonts w:ascii="Times New Roman" w:eastAsia="Times New Roman" w:hAnsi="Times New Roman" w:cs="Times New Roman"/>
                <w:iCs/>
                <w:sz w:val="24"/>
                <w:szCs w:val="24"/>
                <w:lang w:eastAsia="lv-LV"/>
              </w:rPr>
            </w:pPr>
          </w:p>
          <w:p w14:paraId="39D07F59" w14:textId="766C4B25" w:rsidR="009E7697" w:rsidRPr="004950DA" w:rsidRDefault="009E7697" w:rsidP="009E7697">
            <w:pPr>
              <w:spacing w:after="0" w:line="240" w:lineRule="auto"/>
              <w:jc w:val="both"/>
              <w:rPr>
                <w:rFonts w:ascii="Times New Roman" w:hAnsi="Times New Roman" w:cs="Times New Roman"/>
                <w:sz w:val="24"/>
                <w:szCs w:val="24"/>
              </w:rPr>
            </w:pPr>
            <w:r w:rsidRPr="004950DA">
              <w:rPr>
                <w:rFonts w:ascii="Times New Roman" w:eastAsia="Times New Roman" w:hAnsi="Times New Roman" w:cs="Times New Roman"/>
                <w:iCs/>
                <w:sz w:val="24"/>
                <w:szCs w:val="24"/>
                <w:lang w:eastAsia="lv-LV"/>
              </w:rPr>
              <w:t xml:space="preserve">Pirms likumprojekta "Latvijas Bankas likums" un ar to saistīto likumprojektu (t.sk. Likumprojekta) iesniegšanas Ministru kabinetā tie </w:t>
            </w:r>
            <w:r w:rsidR="00C00C4C" w:rsidRPr="004950DA">
              <w:rPr>
                <w:rFonts w:ascii="Times New Roman" w:eastAsia="Times New Roman" w:hAnsi="Times New Roman" w:cs="Times New Roman"/>
                <w:iCs/>
                <w:sz w:val="24"/>
                <w:szCs w:val="24"/>
                <w:lang w:eastAsia="lv-LV"/>
              </w:rPr>
              <w:t>2020. gad</w:t>
            </w:r>
            <w:r w:rsidR="00862020" w:rsidRPr="004950DA">
              <w:rPr>
                <w:rFonts w:ascii="Times New Roman" w:eastAsia="Times New Roman" w:hAnsi="Times New Roman" w:cs="Times New Roman"/>
                <w:iCs/>
                <w:sz w:val="24"/>
                <w:szCs w:val="24"/>
                <w:lang w:eastAsia="lv-LV"/>
              </w:rPr>
              <w:t>a</w:t>
            </w:r>
            <w:r w:rsidR="00C00C4C" w:rsidRPr="004950DA">
              <w:rPr>
                <w:rFonts w:ascii="Times New Roman" w:eastAsia="Times New Roman" w:hAnsi="Times New Roman" w:cs="Times New Roman"/>
                <w:iCs/>
                <w:sz w:val="24"/>
                <w:szCs w:val="24"/>
                <w:lang w:eastAsia="lv-LV"/>
              </w:rPr>
              <w:t xml:space="preserve"> 11. </w:t>
            </w:r>
            <w:r w:rsidR="00862020" w:rsidRPr="004950DA">
              <w:rPr>
                <w:rFonts w:ascii="Times New Roman" w:eastAsia="Times New Roman" w:hAnsi="Times New Roman" w:cs="Times New Roman"/>
                <w:iCs/>
                <w:sz w:val="24"/>
                <w:szCs w:val="24"/>
                <w:lang w:eastAsia="lv-LV"/>
              </w:rPr>
              <w:t>nov</w:t>
            </w:r>
            <w:r w:rsidR="00C00C4C" w:rsidRPr="004950DA">
              <w:rPr>
                <w:rFonts w:ascii="Times New Roman" w:eastAsia="Times New Roman" w:hAnsi="Times New Roman" w:cs="Times New Roman"/>
                <w:iCs/>
                <w:sz w:val="24"/>
                <w:szCs w:val="24"/>
                <w:lang w:eastAsia="lv-LV"/>
              </w:rPr>
              <w:t xml:space="preserve">embrī </w:t>
            </w:r>
            <w:r w:rsidRPr="004950DA">
              <w:rPr>
                <w:rFonts w:ascii="Times New Roman" w:eastAsia="Times New Roman" w:hAnsi="Times New Roman" w:cs="Times New Roman"/>
                <w:iCs/>
                <w:sz w:val="24"/>
                <w:szCs w:val="24"/>
                <w:lang w:eastAsia="lv-LV"/>
              </w:rPr>
              <w:t xml:space="preserve">tika prezentēti FKTK </w:t>
            </w:r>
            <w:r w:rsidR="00170248" w:rsidRPr="004950DA">
              <w:rPr>
                <w:rFonts w:ascii="Times New Roman" w:eastAsia="Times New Roman" w:hAnsi="Times New Roman" w:cs="Times New Roman"/>
                <w:iCs/>
                <w:sz w:val="24"/>
                <w:szCs w:val="24"/>
                <w:lang w:eastAsia="lv-LV"/>
              </w:rPr>
              <w:t>K</w:t>
            </w:r>
            <w:r w:rsidRPr="004950DA">
              <w:rPr>
                <w:rFonts w:ascii="Times New Roman" w:eastAsia="Times New Roman" w:hAnsi="Times New Roman" w:cs="Times New Roman"/>
                <w:iCs/>
                <w:sz w:val="24"/>
                <w:szCs w:val="24"/>
                <w:lang w:eastAsia="lv-LV"/>
              </w:rPr>
              <w:t>onsultatīvajā finanšu un kapitāla tirgus padomē, kurā pārstāvētas visas FKTK uzraudzīto finanšu tirgus dalībnieku asociācijas, tādējādi iesaistot tās likumprojektu apspriešanā.</w:t>
            </w:r>
          </w:p>
        </w:tc>
      </w:tr>
      <w:tr w:rsidR="00E643B4" w:rsidRPr="004950DA" w14:paraId="3B194F65" w14:textId="77777777" w:rsidTr="004950DA">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80ECE7" w14:textId="77777777" w:rsidR="009E7697" w:rsidRPr="004950DA" w:rsidRDefault="009E7697" w:rsidP="009E7697">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3.</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F0D553F" w14:textId="77777777" w:rsidR="009E7697" w:rsidRPr="004950DA" w:rsidRDefault="009E7697" w:rsidP="009E7697">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Sabiedrības līdzdalības rezultāti</w:t>
            </w:r>
          </w:p>
        </w:tc>
        <w:tc>
          <w:tcPr>
            <w:tcW w:w="72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D8C5156" w14:textId="10CAFD14" w:rsidR="009E7697" w:rsidRPr="004950DA" w:rsidRDefault="009E7697" w:rsidP="00C00C4C">
            <w:pPr>
              <w:spacing w:after="0" w:line="240" w:lineRule="auto"/>
              <w:jc w:val="both"/>
              <w:rPr>
                <w:rFonts w:ascii="Times New Roman" w:hAnsi="Times New Roman" w:cs="Times New Roman"/>
                <w:sz w:val="24"/>
                <w:szCs w:val="24"/>
              </w:rPr>
            </w:pPr>
            <w:r w:rsidRPr="004950DA">
              <w:rPr>
                <w:rFonts w:ascii="Times New Roman" w:eastAsia="Times New Roman" w:hAnsi="Times New Roman" w:cs="Times New Roman"/>
                <w:iCs/>
                <w:sz w:val="24"/>
                <w:szCs w:val="24"/>
                <w:lang w:eastAsia="lv-LV"/>
              </w:rPr>
              <w:t>Likumprojekt</w:t>
            </w:r>
            <w:r w:rsidR="00C00C4C" w:rsidRPr="004950DA">
              <w:rPr>
                <w:rFonts w:ascii="Times New Roman" w:eastAsia="Times New Roman" w:hAnsi="Times New Roman" w:cs="Times New Roman"/>
                <w:iCs/>
                <w:sz w:val="24"/>
                <w:szCs w:val="24"/>
                <w:lang w:eastAsia="lv-LV"/>
              </w:rPr>
              <w:t>us</w:t>
            </w:r>
            <w:r w:rsidRPr="004950DA">
              <w:rPr>
                <w:rFonts w:ascii="Times New Roman" w:eastAsia="Times New Roman" w:hAnsi="Times New Roman" w:cs="Times New Roman"/>
                <w:iCs/>
                <w:sz w:val="24"/>
                <w:szCs w:val="24"/>
                <w:lang w:eastAsia="lv-LV"/>
              </w:rPr>
              <w:t xml:space="preserve"> pēc prezentācijas un tikšanās ar FKTK </w:t>
            </w:r>
            <w:r w:rsidR="00170248" w:rsidRPr="004950DA">
              <w:rPr>
                <w:rFonts w:ascii="Times New Roman" w:eastAsia="Times New Roman" w:hAnsi="Times New Roman" w:cs="Times New Roman"/>
                <w:iCs/>
                <w:sz w:val="24"/>
                <w:szCs w:val="24"/>
                <w:lang w:eastAsia="lv-LV"/>
              </w:rPr>
              <w:t>K</w:t>
            </w:r>
            <w:r w:rsidRPr="004950DA">
              <w:rPr>
                <w:rFonts w:ascii="Times New Roman" w:eastAsia="Times New Roman" w:hAnsi="Times New Roman" w:cs="Times New Roman"/>
                <w:iCs/>
                <w:sz w:val="24"/>
                <w:szCs w:val="24"/>
                <w:lang w:eastAsia="lv-LV"/>
              </w:rPr>
              <w:t xml:space="preserve">onsultatīvo finanšu un kapitāla tirgus padomi </w:t>
            </w:r>
            <w:r w:rsidR="00C00C4C" w:rsidRPr="004950DA">
              <w:rPr>
                <w:rFonts w:ascii="Times New Roman" w:eastAsia="Times New Roman" w:hAnsi="Times New Roman" w:cs="Times New Roman"/>
                <w:iCs/>
                <w:sz w:val="24"/>
                <w:szCs w:val="24"/>
                <w:lang w:eastAsia="lv-LV"/>
              </w:rPr>
              <w:t>nebija nepieciešams precizēt</w:t>
            </w:r>
            <w:r w:rsidRPr="004950DA">
              <w:rPr>
                <w:rFonts w:ascii="Times New Roman" w:eastAsia="Times New Roman" w:hAnsi="Times New Roman" w:cs="Times New Roman"/>
                <w:iCs/>
                <w:sz w:val="24"/>
                <w:szCs w:val="24"/>
                <w:lang w:eastAsia="lv-LV"/>
              </w:rPr>
              <w:t>, ņemot vērā sabiedrības līdzdalības rezultātus.</w:t>
            </w:r>
          </w:p>
        </w:tc>
      </w:tr>
      <w:tr w:rsidR="00E643B4" w:rsidRPr="004950DA" w14:paraId="2D1D62CE" w14:textId="77777777" w:rsidTr="004950DA">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07B8F8"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4.</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4FF5C9"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Cita informācija</w:t>
            </w:r>
          </w:p>
        </w:tc>
        <w:tc>
          <w:tcPr>
            <w:tcW w:w="72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A94E4E1" w14:textId="77777777" w:rsidR="004437AB" w:rsidRPr="004950DA" w:rsidRDefault="004437AB" w:rsidP="004437AB">
            <w:pPr>
              <w:spacing w:after="0" w:line="240" w:lineRule="auto"/>
              <w:jc w:val="both"/>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Nav. </w:t>
            </w:r>
          </w:p>
        </w:tc>
      </w:tr>
    </w:tbl>
    <w:p w14:paraId="5B645539" w14:textId="77777777" w:rsidR="004437AB" w:rsidRPr="004950DA" w:rsidRDefault="004437AB" w:rsidP="004437AB">
      <w:pPr>
        <w:shd w:val="clear" w:color="auto" w:fill="FFFFFF"/>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 </w:t>
      </w:r>
    </w:p>
    <w:tbl>
      <w:tblPr>
        <w:tblW w:w="9631"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1"/>
        <w:gridCol w:w="3798"/>
        <w:gridCol w:w="5412"/>
      </w:tblGrid>
      <w:tr w:rsidR="00E643B4" w:rsidRPr="004950DA" w14:paraId="5E103FFD" w14:textId="77777777" w:rsidTr="004950DA">
        <w:trPr>
          <w:tblCellSpacing w:w="15" w:type="dxa"/>
        </w:trPr>
        <w:tc>
          <w:tcPr>
            <w:tcW w:w="9571"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264420" w14:textId="77777777" w:rsidR="004437AB" w:rsidRPr="004950DA" w:rsidRDefault="004437AB" w:rsidP="004437AB">
            <w:pPr>
              <w:spacing w:after="0" w:line="240" w:lineRule="auto"/>
              <w:jc w:val="center"/>
              <w:rPr>
                <w:rFonts w:ascii="Calibri" w:eastAsia="Times New Roman" w:hAnsi="Calibri" w:cs="Calibri"/>
                <w:sz w:val="24"/>
                <w:szCs w:val="24"/>
                <w:lang w:eastAsia="lv-LV"/>
              </w:rPr>
            </w:pPr>
            <w:r w:rsidRPr="004950DA">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E643B4" w:rsidRPr="004950DA" w14:paraId="446E3064" w14:textId="77777777" w:rsidTr="004950DA">
        <w:trPr>
          <w:tblCellSpacing w:w="15" w:type="dxa"/>
        </w:trPr>
        <w:tc>
          <w:tcPr>
            <w:tcW w:w="3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073A7E0" w14:textId="77777777" w:rsidR="006F4DFB" w:rsidRPr="004950DA" w:rsidRDefault="006F4DFB" w:rsidP="006F4DF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1.</w:t>
            </w:r>
          </w:p>
        </w:tc>
        <w:tc>
          <w:tcPr>
            <w:tcW w:w="37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FFC037B" w14:textId="77777777" w:rsidR="006F4DFB" w:rsidRPr="004950DA" w:rsidRDefault="006F4DFB" w:rsidP="006F4DF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Projekta izpildē iesaistītās institūcijas</w:t>
            </w:r>
          </w:p>
        </w:tc>
        <w:tc>
          <w:tcPr>
            <w:tcW w:w="53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21E6DFB" w14:textId="763C6DE3" w:rsidR="006F4DFB" w:rsidRPr="004950DA" w:rsidRDefault="006F4DFB" w:rsidP="006F4DFB">
            <w:pPr>
              <w:spacing w:after="0" w:line="240" w:lineRule="auto"/>
              <w:jc w:val="both"/>
              <w:rPr>
                <w:rFonts w:ascii="Calibri" w:eastAsia="Times New Roman" w:hAnsi="Calibri" w:cs="Calibri"/>
                <w:sz w:val="24"/>
                <w:szCs w:val="24"/>
                <w:lang w:eastAsia="lv-LV"/>
              </w:rPr>
            </w:pPr>
            <w:r w:rsidRPr="004950DA">
              <w:rPr>
                <w:rFonts w:ascii="Times New Roman" w:eastAsia="Times New Roman" w:hAnsi="Times New Roman" w:cs="Times New Roman"/>
                <w:iCs/>
                <w:sz w:val="24"/>
                <w:szCs w:val="24"/>
                <w:lang w:eastAsia="lv-LV"/>
              </w:rPr>
              <w:t>Latvijas Banka un FKTK.</w:t>
            </w:r>
          </w:p>
        </w:tc>
      </w:tr>
      <w:tr w:rsidR="00E643B4" w:rsidRPr="004950DA" w14:paraId="09CD3D02" w14:textId="77777777" w:rsidTr="004950DA">
        <w:trPr>
          <w:tblCellSpacing w:w="15" w:type="dxa"/>
        </w:trPr>
        <w:tc>
          <w:tcPr>
            <w:tcW w:w="3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434FFB" w14:textId="77777777" w:rsidR="006F4DFB" w:rsidRPr="004950DA" w:rsidRDefault="006F4DFB" w:rsidP="006F4DF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2.</w:t>
            </w:r>
          </w:p>
        </w:tc>
        <w:tc>
          <w:tcPr>
            <w:tcW w:w="37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B604059" w14:textId="77777777" w:rsidR="006F4DFB" w:rsidRPr="004950DA" w:rsidRDefault="006F4DFB" w:rsidP="006F4DF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Projekta izpildes ietekme uz pārvaldes funkcijām un institucionālo struktūru.</w:t>
            </w:r>
            <w:r w:rsidRPr="004950DA">
              <w:rPr>
                <w:rFonts w:ascii="Times New Roman" w:eastAsia="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53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F49AF1" w14:textId="1D3640F3" w:rsidR="006F4DFB" w:rsidRPr="004950DA" w:rsidRDefault="006F4DFB" w:rsidP="006F4DFB">
            <w:pPr>
              <w:spacing w:after="0" w:line="240" w:lineRule="auto"/>
              <w:jc w:val="both"/>
              <w:rPr>
                <w:rFonts w:ascii="Times New Roman" w:eastAsia="Times New Roman" w:hAnsi="Times New Roman" w:cs="Times New Roman"/>
                <w:iCs/>
                <w:sz w:val="24"/>
                <w:szCs w:val="24"/>
                <w:lang w:eastAsia="lv-LV"/>
              </w:rPr>
            </w:pPr>
            <w:r w:rsidRPr="004950DA">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45667F05" w14:textId="77777777" w:rsidR="00602989" w:rsidRPr="004950DA" w:rsidRDefault="00602989" w:rsidP="006F4DFB">
            <w:pPr>
              <w:spacing w:after="0" w:line="240" w:lineRule="auto"/>
              <w:jc w:val="both"/>
              <w:rPr>
                <w:rFonts w:ascii="Times New Roman" w:eastAsia="Times New Roman" w:hAnsi="Times New Roman" w:cs="Times New Roman"/>
                <w:iCs/>
                <w:sz w:val="24"/>
                <w:szCs w:val="24"/>
                <w:lang w:eastAsia="lv-LV"/>
              </w:rPr>
            </w:pPr>
          </w:p>
          <w:p w14:paraId="36919350" w14:textId="1EBD64E8" w:rsidR="006F4DFB" w:rsidRPr="004950DA" w:rsidRDefault="006F4DFB">
            <w:pPr>
              <w:spacing w:after="0" w:line="240" w:lineRule="auto"/>
              <w:jc w:val="both"/>
              <w:rPr>
                <w:rFonts w:ascii="Calibri" w:eastAsia="Times New Roman" w:hAnsi="Calibri" w:cs="Calibri"/>
                <w:sz w:val="24"/>
                <w:szCs w:val="24"/>
                <w:lang w:eastAsia="lv-LV"/>
              </w:rPr>
            </w:pPr>
            <w:r w:rsidRPr="004950DA">
              <w:rPr>
                <w:rFonts w:ascii="Times New Roman" w:eastAsia="Times New Roman" w:hAnsi="Times New Roman" w:cs="Times New Roman"/>
                <w:iCs/>
                <w:sz w:val="24"/>
                <w:szCs w:val="24"/>
                <w:lang w:eastAsia="lv-LV"/>
              </w:rPr>
              <w:t xml:space="preserve">Taču jāņem vērā, ka </w:t>
            </w:r>
            <w:r w:rsidR="00170248" w:rsidRPr="004950DA">
              <w:rPr>
                <w:rFonts w:ascii="Times New Roman" w:eastAsia="Times New Roman" w:hAnsi="Times New Roman" w:cs="Times New Roman"/>
                <w:iCs/>
                <w:sz w:val="24"/>
                <w:szCs w:val="24"/>
                <w:lang w:eastAsia="lv-LV"/>
              </w:rPr>
              <w:t>L</w:t>
            </w:r>
            <w:r w:rsidRPr="004950DA">
              <w:rPr>
                <w:rFonts w:ascii="Times New Roman" w:eastAsia="Times New Roman" w:hAnsi="Times New Roman" w:cs="Times New Roman"/>
                <w:iCs/>
                <w:sz w:val="24"/>
                <w:szCs w:val="24"/>
                <w:lang w:eastAsia="lv-LV"/>
              </w:rPr>
              <w:t xml:space="preserve">ikumprojekts ir saistīts ar likumprojektu "Latvijas Bankas likums", kurš paredz FKTK pievienošanu Latvijas Bankai atbilstoši Valsts pārvaldes iekārtas likuma 15. panta ceturtās daļas 1. punktam. Ar likumprojektu "Latvijas Bankas likums" jaunu institūciju izveide nav paredzēta. FKTK </w:t>
            </w:r>
            <w:r w:rsidR="00170248" w:rsidRPr="004950DA">
              <w:rPr>
                <w:rFonts w:ascii="Times New Roman" w:eastAsia="Times New Roman" w:hAnsi="Times New Roman" w:cs="Times New Roman"/>
                <w:iCs/>
                <w:sz w:val="24"/>
                <w:szCs w:val="24"/>
                <w:lang w:eastAsia="lv-LV"/>
              </w:rPr>
              <w:t xml:space="preserve">pievienošanas </w:t>
            </w:r>
            <w:r w:rsidRPr="004950DA">
              <w:rPr>
                <w:rFonts w:ascii="Times New Roman" w:eastAsia="Times New Roman" w:hAnsi="Times New Roman" w:cs="Times New Roman"/>
                <w:iCs/>
                <w:sz w:val="24"/>
                <w:szCs w:val="24"/>
                <w:lang w:eastAsia="lv-LV"/>
              </w:rPr>
              <w:t>Latvijas Banka</w:t>
            </w:r>
            <w:r w:rsidR="00170248" w:rsidRPr="004950DA">
              <w:rPr>
                <w:rFonts w:ascii="Times New Roman" w:eastAsia="Times New Roman" w:hAnsi="Times New Roman" w:cs="Times New Roman"/>
                <w:iCs/>
                <w:sz w:val="24"/>
                <w:szCs w:val="24"/>
                <w:lang w:eastAsia="lv-LV"/>
              </w:rPr>
              <w:t>i</w:t>
            </w:r>
            <w:r w:rsidRPr="004950DA">
              <w:rPr>
                <w:rFonts w:ascii="Times New Roman" w:eastAsia="Times New Roman" w:hAnsi="Times New Roman" w:cs="Times New Roman"/>
                <w:iCs/>
                <w:sz w:val="24"/>
                <w:szCs w:val="24"/>
                <w:lang w:eastAsia="lv-LV"/>
              </w:rPr>
              <w:t xml:space="preserve"> procesa rezultātā darbinieku skaita samazinājums var sasniegt līdz 30 pilna laika ekvivalentiem.</w:t>
            </w:r>
          </w:p>
        </w:tc>
      </w:tr>
      <w:tr w:rsidR="00E643B4" w:rsidRPr="004950DA" w14:paraId="3DA1B0DC" w14:textId="77777777" w:rsidTr="004950DA">
        <w:trPr>
          <w:tblCellSpacing w:w="15" w:type="dxa"/>
        </w:trPr>
        <w:tc>
          <w:tcPr>
            <w:tcW w:w="37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1AA1A25"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3.</w:t>
            </w:r>
          </w:p>
        </w:tc>
        <w:tc>
          <w:tcPr>
            <w:tcW w:w="376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5B9BB8F" w14:textId="77777777" w:rsidR="004437AB" w:rsidRPr="004950DA" w:rsidRDefault="004437AB" w:rsidP="004437AB">
            <w:pPr>
              <w:spacing w:after="0" w:line="240" w:lineRule="auto"/>
              <w:rPr>
                <w:rFonts w:ascii="Calibri" w:eastAsia="Times New Roman" w:hAnsi="Calibri" w:cs="Calibri"/>
                <w:sz w:val="24"/>
                <w:szCs w:val="24"/>
                <w:lang w:eastAsia="lv-LV"/>
              </w:rPr>
            </w:pPr>
            <w:r w:rsidRPr="004950DA">
              <w:rPr>
                <w:rFonts w:ascii="Times New Roman" w:eastAsia="Times New Roman" w:hAnsi="Times New Roman" w:cs="Times New Roman"/>
                <w:spacing w:val="-2"/>
                <w:sz w:val="24"/>
                <w:szCs w:val="24"/>
                <w:lang w:eastAsia="lv-LV"/>
              </w:rPr>
              <w:t>Cita informācija</w:t>
            </w:r>
          </w:p>
        </w:tc>
        <w:tc>
          <w:tcPr>
            <w:tcW w:w="53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115D26AF" w14:textId="50567B27" w:rsidR="004437AB" w:rsidRPr="004950DA" w:rsidRDefault="00C33E4E" w:rsidP="004437AB">
            <w:pPr>
              <w:spacing w:after="0" w:line="240" w:lineRule="auto"/>
              <w:jc w:val="both"/>
              <w:rPr>
                <w:rFonts w:ascii="Times New Roman" w:eastAsia="Times New Roman" w:hAnsi="Times New Roman" w:cs="Times New Roman"/>
                <w:sz w:val="24"/>
                <w:szCs w:val="24"/>
                <w:lang w:eastAsia="lv-LV"/>
              </w:rPr>
            </w:pPr>
            <w:r w:rsidRPr="004950DA">
              <w:rPr>
                <w:rFonts w:ascii="Times New Roman" w:eastAsia="Times New Roman" w:hAnsi="Times New Roman" w:cs="Times New Roman"/>
                <w:sz w:val="24"/>
                <w:szCs w:val="24"/>
                <w:lang w:eastAsia="lv-LV"/>
              </w:rPr>
              <w:t>Nav</w:t>
            </w:r>
            <w:r w:rsidR="00170248" w:rsidRPr="004950DA">
              <w:rPr>
                <w:rFonts w:ascii="Times New Roman" w:eastAsia="Times New Roman" w:hAnsi="Times New Roman" w:cs="Times New Roman"/>
                <w:sz w:val="24"/>
                <w:szCs w:val="24"/>
                <w:lang w:eastAsia="lv-LV"/>
              </w:rPr>
              <w:t>.</w:t>
            </w:r>
            <w:r w:rsidRPr="004950DA">
              <w:rPr>
                <w:rFonts w:ascii="Times New Roman" w:eastAsia="Times New Roman" w:hAnsi="Times New Roman" w:cs="Times New Roman"/>
                <w:sz w:val="24"/>
                <w:szCs w:val="24"/>
                <w:lang w:eastAsia="lv-LV"/>
              </w:rPr>
              <w:t xml:space="preserve"> </w:t>
            </w:r>
          </w:p>
        </w:tc>
      </w:tr>
    </w:tbl>
    <w:p w14:paraId="75C8DD73" w14:textId="0F2CFEB8" w:rsidR="00D23A28" w:rsidRDefault="00D23A28" w:rsidP="00F4706F">
      <w:pPr>
        <w:shd w:val="clear" w:color="auto" w:fill="FFFFFF"/>
        <w:spacing w:after="0" w:line="240" w:lineRule="auto"/>
        <w:rPr>
          <w:rFonts w:ascii="Times New Roman" w:eastAsia="Times New Roman" w:hAnsi="Times New Roman" w:cs="Times New Roman"/>
          <w:spacing w:val="-2"/>
          <w:sz w:val="28"/>
          <w:szCs w:val="28"/>
          <w:lang w:eastAsia="lv-LV"/>
        </w:rPr>
      </w:pPr>
    </w:p>
    <w:p w14:paraId="4C348906" w14:textId="77777777" w:rsidR="00F4706F" w:rsidRPr="00F4706F" w:rsidRDefault="00F4706F" w:rsidP="00F4706F">
      <w:pPr>
        <w:shd w:val="clear" w:color="auto" w:fill="FFFFFF"/>
        <w:spacing w:after="0" w:line="240" w:lineRule="auto"/>
        <w:rPr>
          <w:rFonts w:ascii="Times New Roman" w:hAnsi="Times New Roman" w:cs="Times New Roman"/>
          <w:sz w:val="28"/>
          <w:szCs w:val="28"/>
        </w:rPr>
      </w:pPr>
    </w:p>
    <w:p w14:paraId="4E18580C" w14:textId="77777777" w:rsidR="00F4706F" w:rsidRPr="00F4706F" w:rsidRDefault="00F4706F" w:rsidP="00C33E4E">
      <w:pPr>
        <w:tabs>
          <w:tab w:val="left" w:pos="6237"/>
        </w:tabs>
        <w:spacing w:after="0" w:line="240" w:lineRule="auto"/>
        <w:ind w:firstLine="720"/>
        <w:rPr>
          <w:rFonts w:ascii="Times New Roman" w:hAnsi="Times New Roman" w:cs="Times New Roman"/>
          <w:sz w:val="28"/>
          <w:szCs w:val="28"/>
        </w:rPr>
      </w:pPr>
    </w:p>
    <w:p w14:paraId="5B33C1F3" w14:textId="61A8EE92" w:rsidR="00C33E4E" w:rsidRPr="00F4706F" w:rsidRDefault="00C33E4E" w:rsidP="00F4706F">
      <w:pPr>
        <w:tabs>
          <w:tab w:val="left" w:pos="6521"/>
        </w:tabs>
        <w:spacing w:after="0" w:line="240" w:lineRule="auto"/>
        <w:ind w:firstLine="720"/>
        <w:rPr>
          <w:rFonts w:ascii="Times New Roman" w:hAnsi="Times New Roman" w:cs="Times New Roman"/>
          <w:sz w:val="28"/>
          <w:szCs w:val="28"/>
        </w:rPr>
      </w:pPr>
      <w:r w:rsidRPr="00F4706F">
        <w:rPr>
          <w:rFonts w:ascii="Times New Roman" w:hAnsi="Times New Roman" w:cs="Times New Roman"/>
          <w:sz w:val="28"/>
          <w:szCs w:val="28"/>
        </w:rPr>
        <w:t>Finanšu ministrs</w:t>
      </w:r>
      <w:r w:rsidR="66255379" w:rsidRPr="00F4706F">
        <w:rPr>
          <w:rFonts w:ascii="Times New Roman" w:hAnsi="Times New Roman" w:cs="Times New Roman"/>
          <w:sz w:val="28"/>
          <w:szCs w:val="28"/>
        </w:rPr>
        <w:t xml:space="preserve"> </w:t>
      </w:r>
      <w:r w:rsidR="00F4706F" w:rsidRPr="00F4706F">
        <w:rPr>
          <w:rFonts w:ascii="Times New Roman" w:hAnsi="Times New Roman" w:cs="Times New Roman"/>
          <w:sz w:val="28"/>
          <w:szCs w:val="28"/>
        </w:rPr>
        <w:tab/>
      </w:r>
      <w:r w:rsidRPr="00F4706F">
        <w:rPr>
          <w:rFonts w:ascii="Times New Roman" w:hAnsi="Times New Roman" w:cs="Times New Roman"/>
          <w:sz w:val="28"/>
          <w:szCs w:val="28"/>
        </w:rPr>
        <w:t>J. Reirs</w:t>
      </w:r>
    </w:p>
    <w:p w14:paraId="563A28CC" w14:textId="77777777" w:rsidR="004950DA" w:rsidRDefault="004950DA" w:rsidP="00CF2E60">
      <w:pPr>
        <w:tabs>
          <w:tab w:val="left" w:pos="6237"/>
        </w:tabs>
        <w:spacing w:after="0" w:line="240" w:lineRule="auto"/>
        <w:rPr>
          <w:rFonts w:ascii="Times New Roman" w:hAnsi="Times New Roman" w:cs="Times New Roman"/>
          <w:sz w:val="24"/>
          <w:szCs w:val="24"/>
        </w:rPr>
      </w:pPr>
      <w:bookmarkStart w:id="0" w:name="_Hlk60653444"/>
    </w:p>
    <w:p w14:paraId="6A5D5CAB" w14:textId="77777777" w:rsidR="004950DA" w:rsidRDefault="004950DA" w:rsidP="00CF2E60">
      <w:pPr>
        <w:tabs>
          <w:tab w:val="left" w:pos="6237"/>
        </w:tabs>
        <w:spacing w:after="0" w:line="240" w:lineRule="auto"/>
        <w:rPr>
          <w:rFonts w:ascii="Times New Roman" w:hAnsi="Times New Roman" w:cs="Times New Roman"/>
          <w:sz w:val="24"/>
          <w:szCs w:val="24"/>
        </w:rPr>
      </w:pPr>
    </w:p>
    <w:p w14:paraId="4374935D" w14:textId="77777777" w:rsidR="004950DA" w:rsidRDefault="004950DA" w:rsidP="00CF2E60">
      <w:pPr>
        <w:tabs>
          <w:tab w:val="left" w:pos="6237"/>
        </w:tabs>
        <w:spacing w:after="0" w:line="240" w:lineRule="auto"/>
        <w:rPr>
          <w:rFonts w:ascii="Times New Roman" w:hAnsi="Times New Roman" w:cs="Times New Roman"/>
          <w:sz w:val="24"/>
          <w:szCs w:val="24"/>
        </w:rPr>
      </w:pPr>
    </w:p>
    <w:p w14:paraId="24A2AB11" w14:textId="1AB8ED4E" w:rsidR="00CF2E60" w:rsidRPr="004950DA" w:rsidRDefault="00CF2E60" w:rsidP="00CF2E60">
      <w:pPr>
        <w:tabs>
          <w:tab w:val="left" w:pos="6237"/>
        </w:tabs>
        <w:spacing w:after="0" w:line="240" w:lineRule="auto"/>
        <w:rPr>
          <w:rFonts w:ascii="Times New Roman" w:hAnsi="Times New Roman" w:cs="Times New Roman"/>
          <w:sz w:val="20"/>
          <w:szCs w:val="20"/>
        </w:rPr>
      </w:pPr>
      <w:r w:rsidRPr="004950DA">
        <w:rPr>
          <w:rFonts w:ascii="Times New Roman" w:hAnsi="Times New Roman" w:cs="Times New Roman"/>
          <w:sz w:val="20"/>
          <w:szCs w:val="20"/>
        </w:rPr>
        <w:t>Lakstīgala, 67774860</w:t>
      </w:r>
    </w:p>
    <w:p w14:paraId="0F895F41" w14:textId="77777777" w:rsidR="00CF2E60" w:rsidRPr="004950DA" w:rsidRDefault="00CF2E60" w:rsidP="00CF2E60">
      <w:pPr>
        <w:tabs>
          <w:tab w:val="left" w:pos="6237"/>
        </w:tabs>
        <w:spacing w:after="0" w:line="240" w:lineRule="auto"/>
        <w:rPr>
          <w:rFonts w:ascii="Times New Roman" w:hAnsi="Times New Roman" w:cs="Times New Roman"/>
          <w:sz w:val="20"/>
          <w:szCs w:val="20"/>
        </w:rPr>
      </w:pPr>
      <w:r w:rsidRPr="004950DA">
        <w:rPr>
          <w:rFonts w:ascii="Times New Roman" w:hAnsi="Times New Roman" w:cs="Times New Roman"/>
          <w:sz w:val="20"/>
          <w:szCs w:val="20"/>
        </w:rPr>
        <w:t>Andra.Lakstigala@fktk.lv</w:t>
      </w:r>
    </w:p>
    <w:p w14:paraId="16797D27" w14:textId="77777777" w:rsidR="00F4706F" w:rsidRDefault="00F4706F" w:rsidP="00F4706F">
      <w:pPr>
        <w:spacing w:after="0" w:line="240" w:lineRule="auto"/>
        <w:rPr>
          <w:sz w:val="24"/>
          <w:szCs w:val="24"/>
        </w:rPr>
      </w:pPr>
      <w:bookmarkStart w:id="1" w:name="_GoBack"/>
      <w:bookmarkEnd w:id="0"/>
      <w:bookmarkEnd w:id="1"/>
    </w:p>
    <w:p w14:paraId="4DC31011" w14:textId="77777777" w:rsidR="00F4706F" w:rsidRDefault="00F4706F" w:rsidP="00F4706F">
      <w:pPr>
        <w:spacing w:after="0" w:line="240" w:lineRule="auto"/>
        <w:rPr>
          <w:sz w:val="24"/>
          <w:szCs w:val="24"/>
        </w:rPr>
      </w:pPr>
    </w:p>
    <w:p w14:paraId="4F4C4048" w14:textId="77777777" w:rsidR="00F4706F" w:rsidRDefault="00F4706F" w:rsidP="00F4706F">
      <w:pPr>
        <w:spacing w:after="0" w:line="240" w:lineRule="auto"/>
        <w:rPr>
          <w:sz w:val="24"/>
          <w:szCs w:val="24"/>
        </w:rPr>
      </w:pPr>
    </w:p>
    <w:p w14:paraId="66005575" w14:textId="3806B4E4" w:rsidR="00F4706F" w:rsidRPr="005A3098" w:rsidRDefault="00F4706F" w:rsidP="00F4706F">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1784</w:t>
      </w:r>
    </w:p>
    <w:sectPr w:rsidR="00F4706F" w:rsidRPr="005A3098" w:rsidSect="004950DA">
      <w:headerReference w:type="default" r:id="rId10"/>
      <w:footerReference w:type="default" r:id="rId11"/>
      <w:footerReference w:type="first" r:id="rId12"/>
      <w:pgSz w:w="11906" w:h="16838"/>
      <w:pgMar w:top="993" w:right="849" w:bottom="1418"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C1D88" w14:textId="77777777" w:rsidR="00416EE6" w:rsidRDefault="00416EE6" w:rsidP="00122468">
      <w:pPr>
        <w:spacing w:after="0" w:line="240" w:lineRule="auto"/>
      </w:pPr>
      <w:r>
        <w:separator/>
      </w:r>
    </w:p>
  </w:endnote>
  <w:endnote w:type="continuationSeparator" w:id="0">
    <w:p w14:paraId="0764F0DF" w14:textId="77777777" w:rsidR="00416EE6" w:rsidRDefault="00416EE6" w:rsidP="0012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79E1" w14:textId="77777777" w:rsidR="00F4706F" w:rsidRPr="00E87D7D" w:rsidRDefault="00F4706F" w:rsidP="00F4706F">
    <w:pPr>
      <w:pStyle w:val="Footer"/>
      <w:rPr>
        <w:rFonts w:ascii="Times New Roman" w:hAnsi="Times New Roman" w:cs="Times New Roman"/>
        <w:sz w:val="20"/>
        <w:szCs w:val="20"/>
      </w:rPr>
    </w:pPr>
    <w:r w:rsidRPr="00E87D7D">
      <w:rPr>
        <w:rFonts w:ascii="Times New Roman" w:hAnsi="Times New Roman" w:cs="Times New Roman"/>
        <w:sz w:val="20"/>
        <w:szCs w:val="20"/>
      </w:rPr>
      <w:t>FMAnot_</w:t>
    </w:r>
    <w:r>
      <w:rPr>
        <w:rFonts w:ascii="Times New Roman" w:hAnsi="Times New Roman" w:cs="Times New Roman"/>
        <w:sz w:val="20"/>
        <w:szCs w:val="20"/>
      </w:rPr>
      <w:t>110221</w:t>
    </w:r>
    <w:r w:rsidRPr="00E87D7D">
      <w:rPr>
        <w:rFonts w:ascii="Times New Roman" w:hAnsi="Times New Roman" w:cs="Times New Roman"/>
        <w:sz w:val="20"/>
        <w:szCs w:val="20"/>
      </w:rPr>
      <w:t>_SLRNSL_groz</w:t>
    </w:r>
    <w:r>
      <w:rPr>
        <w:rFonts w:ascii="Times New Roman" w:hAnsi="Times New Roman" w:cs="Times New Roman"/>
        <w:sz w:val="20"/>
        <w:szCs w:val="20"/>
      </w:rPr>
      <w:t xml:space="preserve">  (TA-380)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64E68" w14:textId="36B6B0D9" w:rsidR="003F5A90" w:rsidRDefault="003F5A90" w:rsidP="00703B67">
    <w:pPr>
      <w:pStyle w:val="Footer"/>
    </w:pPr>
  </w:p>
  <w:p w14:paraId="32C465C5" w14:textId="17CF2C6B" w:rsidR="00D650DA" w:rsidRPr="00E87D7D" w:rsidRDefault="003F5A90">
    <w:pPr>
      <w:pStyle w:val="Footer"/>
      <w:rPr>
        <w:rFonts w:ascii="Times New Roman" w:hAnsi="Times New Roman" w:cs="Times New Roman"/>
        <w:sz w:val="20"/>
        <w:szCs w:val="20"/>
      </w:rPr>
    </w:pPr>
    <w:r w:rsidRPr="00E87D7D">
      <w:rPr>
        <w:rFonts w:ascii="Times New Roman" w:hAnsi="Times New Roman" w:cs="Times New Roman"/>
        <w:sz w:val="20"/>
        <w:szCs w:val="20"/>
      </w:rPr>
      <w:t>FMAnot_</w:t>
    </w:r>
    <w:r w:rsidR="00E87D7D">
      <w:rPr>
        <w:rFonts w:ascii="Times New Roman" w:hAnsi="Times New Roman" w:cs="Times New Roman"/>
        <w:sz w:val="20"/>
        <w:szCs w:val="20"/>
      </w:rPr>
      <w:t>1102</w:t>
    </w:r>
    <w:r w:rsidR="004950DA">
      <w:rPr>
        <w:rFonts w:ascii="Times New Roman" w:hAnsi="Times New Roman" w:cs="Times New Roman"/>
        <w:sz w:val="20"/>
        <w:szCs w:val="20"/>
      </w:rPr>
      <w:t>21</w:t>
    </w:r>
    <w:r w:rsidRPr="00E87D7D">
      <w:rPr>
        <w:rFonts w:ascii="Times New Roman" w:hAnsi="Times New Roman" w:cs="Times New Roman"/>
        <w:sz w:val="20"/>
        <w:szCs w:val="20"/>
      </w:rPr>
      <w:t>_SLRNSL_groz</w:t>
    </w:r>
    <w:r w:rsidR="00F4706F">
      <w:rPr>
        <w:rFonts w:ascii="Times New Roman" w:hAnsi="Times New Roman" w:cs="Times New Roman"/>
        <w:sz w:val="20"/>
        <w:szCs w:val="20"/>
      </w:rPr>
      <w:t xml:space="preserve">  (TA-380)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2F796" w14:textId="77777777" w:rsidR="00416EE6" w:rsidRDefault="00416EE6" w:rsidP="00122468">
      <w:pPr>
        <w:spacing w:after="0" w:line="240" w:lineRule="auto"/>
      </w:pPr>
      <w:r>
        <w:separator/>
      </w:r>
    </w:p>
  </w:footnote>
  <w:footnote w:type="continuationSeparator" w:id="0">
    <w:p w14:paraId="43213651" w14:textId="77777777" w:rsidR="00416EE6" w:rsidRDefault="00416EE6" w:rsidP="00122468">
      <w:pPr>
        <w:spacing w:after="0" w:line="240" w:lineRule="auto"/>
      </w:pPr>
      <w:r>
        <w:continuationSeparator/>
      </w:r>
    </w:p>
  </w:footnote>
  <w:footnote w:id="1">
    <w:p w14:paraId="7FF69739" w14:textId="649E9FC6" w:rsidR="00170248" w:rsidRPr="00B92284" w:rsidRDefault="00170248" w:rsidP="007F39EB">
      <w:pPr>
        <w:pStyle w:val="FootnoteText"/>
        <w:rPr>
          <w:rFonts w:ascii="Times New Roman" w:hAnsi="Times New Roman" w:cs="Times New Roman"/>
        </w:rPr>
      </w:pPr>
      <w:r>
        <w:rPr>
          <w:rStyle w:val="FootnoteReference"/>
        </w:rPr>
        <w:t>*</w:t>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w:t>
      </w:r>
      <w:r>
        <w:rPr>
          <w:rFonts w:ascii="Times New Roman" w:hAnsi="Times New Roman" w:cs="Times New Roman"/>
          <w:bCs/>
          <w:iCs/>
        </w:rPr>
        <w:t>p</w:t>
      </w:r>
      <w:r w:rsidRPr="00B92284">
        <w:rPr>
          <w:rFonts w:ascii="Times New Roman" w:hAnsi="Times New Roman" w:cs="Times New Roman"/>
          <w:bCs/>
          <w:iCs/>
        </w:rPr>
        <w:t>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5894"/>
      <w:docPartObj>
        <w:docPartGallery w:val="Page Numbers (Top of Page)"/>
        <w:docPartUnique/>
      </w:docPartObj>
    </w:sdtPr>
    <w:sdtEndPr>
      <w:rPr>
        <w:rFonts w:ascii="Times New Roman" w:hAnsi="Times New Roman" w:cs="Times New Roman"/>
        <w:noProof/>
        <w:sz w:val="24"/>
      </w:rPr>
    </w:sdtEndPr>
    <w:sdtContent>
      <w:p w14:paraId="02CDBFED" w14:textId="223BEE6C" w:rsidR="00D650DA" w:rsidRPr="00776577" w:rsidRDefault="00D650DA">
        <w:pPr>
          <w:pStyle w:val="Header"/>
          <w:jc w:val="center"/>
          <w:rPr>
            <w:rFonts w:ascii="Times New Roman" w:hAnsi="Times New Roman" w:cs="Times New Roman"/>
            <w:sz w:val="24"/>
          </w:rPr>
        </w:pPr>
        <w:r w:rsidRPr="00776577">
          <w:rPr>
            <w:rFonts w:ascii="Times New Roman" w:hAnsi="Times New Roman" w:cs="Times New Roman"/>
            <w:sz w:val="24"/>
          </w:rPr>
          <w:fldChar w:fldCharType="begin"/>
        </w:r>
        <w:r w:rsidRPr="00776577">
          <w:rPr>
            <w:rFonts w:ascii="Times New Roman" w:hAnsi="Times New Roman" w:cs="Times New Roman"/>
            <w:sz w:val="24"/>
          </w:rPr>
          <w:instrText xml:space="preserve"> PAGE   \* MERGEFORMAT </w:instrText>
        </w:r>
        <w:r w:rsidRPr="00776577">
          <w:rPr>
            <w:rFonts w:ascii="Times New Roman" w:hAnsi="Times New Roman" w:cs="Times New Roman"/>
            <w:sz w:val="24"/>
          </w:rPr>
          <w:fldChar w:fldCharType="separate"/>
        </w:r>
        <w:r w:rsidR="00F4706F">
          <w:rPr>
            <w:rFonts w:ascii="Times New Roman" w:hAnsi="Times New Roman" w:cs="Times New Roman"/>
            <w:noProof/>
            <w:sz w:val="24"/>
          </w:rPr>
          <w:t>6</w:t>
        </w:r>
        <w:r w:rsidRPr="00776577">
          <w:rPr>
            <w:rFonts w:ascii="Times New Roman" w:hAnsi="Times New Roman" w:cs="Times New Roman"/>
            <w:noProof/>
            <w:sz w:val="24"/>
          </w:rPr>
          <w:fldChar w:fldCharType="end"/>
        </w:r>
      </w:p>
    </w:sdtContent>
  </w:sdt>
  <w:p w14:paraId="61678A46" w14:textId="77777777" w:rsidR="00D650DA" w:rsidRPr="00776577" w:rsidRDefault="00D650DA">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AB"/>
    <w:rsid w:val="00015893"/>
    <w:rsid w:val="00052C4B"/>
    <w:rsid w:val="00066BFE"/>
    <w:rsid w:val="0007158A"/>
    <w:rsid w:val="00095946"/>
    <w:rsid w:val="00096273"/>
    <w:rsid w:val="000A7C7C"/>
    <w:rsid w:val="000D22C7"/>
    <w:rsid w:val="000D77F9"/>
    <w:rsid w:val="000E407E"/>
    <w:rsid w:val="000F0404"/>
    <w:rsid w:val="001151FC"/>
    <w:rsid w:val="00122468"/>
    <w:rsid w:val="00132CFF"/>
    <w:rsid w:val="001613DE"/>
    <w:rsid w:val="001701EF"/>
    <w:rsid w:val="00170248"/>
    <w:rsid w:val="001832BA"/>
    <w:rsid w:val="001A2B9C"/>
    <w:rsid w:val="001E392C"/>
    <w:rsid w:val="002001DD"/>
    <w:rsid w:val="00200295"/>
    <w:rsid w:val="00251F05"/>
    <w:rsid w:val="0026605C"/>
    <w:rsid w:val="00292AB6"/>
    <w:rsid w:val="00293B8C"/>
    <w:rsid w:val="002C7095"/>
    <w:rsid w:val="002E222D"/>
    <w:rsid w:val="002E612C"/>
    <w:rsid w:val="002F57B7"/>
    <w:rsid w:val="0030608F"/>
    <w:rsid w:val="003154B9"/>
    <w:rsid w:val="00337E6F"/>
    <w:rsid w:val="00350FE7"/>
    <w:rsid w:val="003639B2"/>
    <w:rsid w:val="003A7678"/>
    <w:rsid w:val="003C5E66"/>
    <w:rsid w:val="003F5A90"/>
    <w:rsid w:val="004015CC"/>
    <w:rsid w:val="004017D8"/>
    <w:rsid w:val="00416EE6"/>
    <w:rsid w:val="0043216A"/>
    <w:rsid w:val="004336A8"/>
    <w:rsid w:val="004437AB"/>
    <w:rsid w:val="00460590"/>
    <w:rsid w:val="00463198"/>
    <w:rsid w:val="004637EB"/>
    <w:rsid w:val="004950DA"/>
    <w:rsid w:val="004AAC4A"/>
    <w:rsid w:val="004C0967"/>
    <w:rsid w:val="004E0131"/>
    <w:rsid w:val="004F3999"/>
    <w:rsid w:val="00511837"/>
    <w:rsid w:val="00540C93"/>
    <w:rsid w:val="00542BBD"/>
    <w:rsid w:val="005545AB"/>
    <w:rsid w:val="00573177"/>
    <w:rsid w:val="005B5561"/>
    <w:rsid w:val="005D7501"/>
    <w:rsid w:val="00602989"/>
    <w:rsid w:val="006241BB"/>
    <w:rsid w:val="00684A65"/>
    <w:rsid w:val="00692C46"/>
    <w:rsid w:val="006977D7"/>
    <w:rsid w:val="006A7503"/>
    <w:rsid w:val="006C42B0"/>
    <w:rsid w:val="006D62DE"/>
    <w:rsid w:val="006F3E53"/>
    <w:rsid w:val="006F4DFB"/>
    <w:rsid w:val="006F7501"/>
    <w:rsid w:val="00703B67"/>
    <w:rsid w:val="00705BF4"/>
    <w:rsid w:val="00731529"/>
    <w:rsid w:val="00776577"/>
    <w:rsid w:val="007A5286"/>
    <w:rsid w:val="007B429E"/>
    <w:rsid w:val="007C0E12"/>
    <w:rsid w:val="007D74B7"/>
    <w:rsid w:val="00811483"/>
    <w:rsid w:val="00841841"/>
    <w:rsid w:val="00862020"/>
    <w:rsid w:val="008668AD"/>
    <w:rsid w:val="00871B4B"/>
    <w:rsid w:val="008B1E5B"/>
    <w:rsid w:val="008D545E"/>
    <w:rsid w:val="008E3713"/>
    <w:rsid w:val="008F037E"/>
    <w:rsid w:val="008F194A"/>
    <w:rsid w:val="008F41BB"/>
    <w:rsid w:val="00904045"/>
    <w:rsid w:val="00906783"/>
    <w:rsid w:val="00943077"/>
    <w:rsid w:val="0095032D"/>
    <w:rsid w:val="009743F0"/>
    <w:rsid w:val="009755F8"/>
    <w:rsid w:val="009807EA"/>
    <w:rsid w:val="009B4851"/>
    <w:rsid w:val="009C6426"/>
    <w:rsid w:val="009C7277"/>
    <w:rsid w:val="009E0F03"/>
    <w:rsid w:val="009E7350"/>
    <w:rsid w:val="009E7697"/>
    <w:rsid w:val="00A2149B"/>
    <w:rsid w:val="00A21A7F"/>
    <w:rsid w:val="00A36CCE"/>
    <w:rsid w:val="00A4441D"/>
    <w:rsid w:val="00A45097"/>
    <w:rsid w:val="00A6068E"/>
    <w:rsid w:val="00A620B9"/>
    <w:rsid w:val="00A920F6"/>
    <w:rsid w:val="00AA07DE"/>
    <w:rsid w:val="00AA0FE7"/>
    <w:rsid w:val="00AB59E6"/>
    <w:rsid w:val="00AD20B4"/>
    <w:rsid w:val="00AD27EF"/>
    <w:rsid w:val="00AD3257"/>
    <w:rsid w:val="00AE49C7"/>
    <w:rsid w:val="00B037E2"/>
    <w:rsid w:val="00B240FA"/>
    <w:rsid w:val="00B41F16"/>
    <w:rsid w:val="00B77C97"/>
    <w:rsid w:val="00B8241D"/>
    <w:rsid w:val="00B857EF"/>
    <w:rsid w:val="00BB7C59"/>
    <w:rsid w:val="00BE6E30"/>
    <w:rsid w:val="00C00C4C"/>
    <w:rsid w:val="00C0764B"/>
    <w:rsid w:val="00C3143D"/>
    <w:rsid w:val="00C32362"/>
    <w:rsid w:val="00C33CF1"/>
    <w:rsid w:val="00C33E4E"/>
    <w:rsid w:val="00C74F69"/>
    <w:rsid w:val="00C754C0"/>
    <w:rsid w:val="00C91FA5"/>
    <w:rsid w:val="00CD0188"/>
    <w:rsid w:val="00CD1A23"/>
    <w:rsid w:val="00CF2E60"/>
    <w:rsid w:val="00D23A28"/>
    <w:rsid w:val="00D25842"/>
    <w:rsid w:val="00D41715"/>
    <w:rsid w:val="00D60A80"/>
    <w:rsid w:val="00D650DA"/>
    <w:rsid w:val="00D66464"/>
    <w:rsid w:val="00D75C91"/>
    <w:rsid w:val="00D9151C"/>
    <w:rsid w:val="00DB6211"/>
    <w:rsid w:val="00DC629C"/>
    <w:rsid w:val="00DD04C2"/>
    <w:rsid w:val="00DD14F6"/>
    <w:rsid w:val="00E07D2E"/>
    <w:rsid w:val="00E14966"/>
    <w:rsid w:val="00E31AC2"/>
    <w:rsid w:val="00E643B4"/>
    <w:rsid w:val="00E87D7D"/>
    <w:rsid w:val="00F050E9"/>
    <w:rsid w:val="00F1149A"/>
    <w:rsid w:val="00F4706F"/>
    <w:rsid w:val="00F633FD"/>
    <w:rsid w:val="00F7544D"/>
    <w:rsid w:val="00F86BBA"/>
    <w:rsid w:val="00F94F72"/>
    <w:rsid w:val="00FB1A09"/>
    <w:rsid w:val="00FC01AB"/>
    <w:rsid w:val="00FD0F0A"/>
    <w:rsid w:val="024CEC52"/>
    <w:rsid w:val="02DFC0BF"/>
    <w:rsid w:val="04EA922A"/>
    <w:rsid w:val="0523009B"/>
    <w:rsid w:val="07DAC34B"/>
    <w:rsid w:val="0ABB3AB2"/>
    <w:rsid w:val="0AC61C5B"/>
    <w:rsid w:val="0B130985"/>
    <w:rsid w:val="0BB0FEAE"/>
    <w:rsid w:val="0EB74C00"/>
    <w:rsid w:val="0ED07C3B"/>
    <w:rsid w:val="0EF6FDF7"/>
    <w:rsid w:val="0FE97EC0"/>
    <w:rsid w:val="10212380"/>
    <w:rsid w:val="102C4C03"/>
    <w:rsid w:val="10F6D450"/>
    <w:rsid w:val="112A1CDE"/>
    <w:rsid w:val="1174DAE7"/>
    <w:rsid w:val="11E14ADA"/>
    <w:rsid w:val="13295A03"/>
    <w:rsid w:val="1439AD68"/>
    <w:rsid w:val="1616D28E"/>
    <w:rsid w:val="161BF458"/>
    <w:rsid w:val="17AD07A2"/>
    <w:rsid w:val="1819B8E7"/>
    <w:rsid w:val="18310253"/>
    <w:rsid w:val="194690BE"/>
    <w:rsid w:val="1C3DE0A4"/>
    <w:rsid w:val="1C9FD43B"/>
    <w:rsid w:val="1D26C1FF"/>
    <w:rsid w:val="1E15F425"/>
    <w:rsid w:val="1E870933"/>
    <w:rsid w:val="1EA1D787"/>
    <w:rsid w:val="201D736E"/>
    <w:rsid w:val="2026ECA6"/>
    <w:rsid w:val="2054A27C"/>
    <w:rsid w:val="2370EFD2"/>
    <w:rsid w:val="245DB04B"/>
    <w:rsid w:val="2481298E"/>
    <w:rsid w:val="248EB7B4"/>
    <w:rsid w:val="26661976"/>
    <w:rsid w:val="282DF4D5"/>
    <w:rsid w:val="29FA9AA1"/>
    <w:rsid w:val="2BC19E25"/>
    <w:rsid w:val="2C81C34F"/>
    <w:rsid w:val="2D88FF78"/>
    <w:rsid w:val="2E08005C"/>
    <w:rsid w:val="2E11E14C"/>
    <w:rsid w:val="2EE8E532"/>
    <w:rsid w:val="2FE80FAA"/>
    <w:rsid w:val="310D95E3"/>
    <w:rsid w:val="3185F2B0"/>
    <w:rsid w:val="3295EC91"/>
    <w:rsid w:val="32EE0378"/>
    <w:rsid w:val="34125DFE"/>
    <w:rsid w:val="37C28E6F"/>
    <w:rsid w:val="399B8C3C"/>
    <w:rsid w:val="39B2B095"/>
    <w:rsid w:val="3A750807"/>
    <w:rsid w:val="3C1CECE3"/>
    <w:rsid w:val="3DF9B622"/>
    <w:rsid w:val="3E0F25F8"/>
    <w:rsid w:val="3E320D5C"/>
    <w:rsid w:val="3F5915B2"/>
    <w:rsid w:val="4020074C"/>
    <w:rsid w:val="40C19F60"/>
    <w:rsid w:val="40FE3310"/>
    <w:rsid w:val="41612A34"/>
    <w:rsid w:val="41E94B67"/>
    <w:rsid w:val="42C31587"/>
    <w:rsid w:val="436C72B0"/>
    <w:rsid w:val="4419416F"/>
    <w:rsid w:val="4428AB89"/>
    <w:rsid w:val="44E84742"/>
    <w:rsid w:val="45B3F58D"/>
    <w:rsid w:val="4746FB35"/>
    <w:rsid w:val="47614D05"/>
    <w:rsid w:val="48F3866A"/>
    <w:rsid w:val="49350D97"/>
    <w:rsid w:val="49EB534B"/>
    <w:rsid w:val="4A9580ED"/>
    <w:rsid w:val="4A99E47E"/>
    <w:rsid w:val="4AB5E02B"/>
    <w:rsid w:val="4B310778"/>
    <w:rsid w:val="4BA0510B"/>
    <w:rsid w:val="4CEB00C1"/>
    <w:rsid w:val="4FA026FC"/>
    <w:rsid w:val="524EFA56"/>
    <w:rsid w:val="524F5EB6"/>
    <w:rsid w:val="52CB882C"/>
    <w:rsid w:val="55660644"/>
    <w:rsid w:val="563B3BDF"/>
    <w:rsid w:val="57651CC7"/>
    <w:rsid w:val="583E9D66"/>
    <w:rsid w:val="5886918F"/>
    <w:rsid w:val="5AB9192F"/>
    <w:rsid w:val="5B8156F9"/>
    <w:rsid w:val="5D08C2B4"/>
    <w:rsid w:val="5EA175A1"/>
    <w:rsid w:val="60921F94"/>
    <w:rsid w:val="6158EEEA"/>
    <w:rsid w:val="62531C7E"/>
    <w:rsid w:val="63CB545C"/>
    <w:rsid w:val="6560B7A2"/>
    <w:rsid w:val="66255379"/>
    <w:rsid w:val="66E8823D"/>
    <w:rsid w:val="66F37DE2"/>
    <w:rsid w:val="6C3B0568"/>
    <w:rsid w:val="6E94404D"/>
    <w:rsid w:val="6FF14066"/>
    <w:rsid w:val="70D6177C"/>
    <w:rsid w:val="715C0F30"/>
    <w:rsid w:val="7165588B"/>
    <w:rsid w:val="71CDBD89"/>
    <w:rsid w:val="729A99E2"/>
    <w:rsid w:val="734DA81E"/>
    <w:rsid w:val="74C9ABED"/>
    <w:rsid w:val="7534D22C"/>
    <w:rsid w:val="759890EF"/>
    <w:rsid w:val="75B8D2A6"/>
    <w:rsid w:val="76A82F91"/>
    <w:rsid w:val="7837A084"/>
    <w:rsid w:val="78D11C2C"/>
    <w:rsid w:val="79F4E8FF"/>
    <w:rsid w:val="7C2C3B2F"/>
    <w:rsid w:val="7D590439"/>
    <w:rsid w:val="7E10494C"/>
    <w:rsid w:val="7EA70D7D"/>
    <w:rsid w:val="7EDE19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7ABB3"/>
  <w15:docId w15:val="{A0372B3F-1536-4C20-AF1B-352B577A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7AB"/>
    <w:rPr>
      <w:color w:val="0000FF"/>
      <w:u w:val="single"/>
    </w:rPr>
  </w:style>
  <w:style w:type="paragraph" w:styleId="ListParagraph">
    <w:name w:val="List Paragraph"/>
    <w:basedOn w:val="Normal"/>
    <w:uiPriority w:val="34"/>
    <w:qFormat/>
    <w:rsid w:val="009807EA"/>
    <w:pPr>
      <w:spacing w:after="160" w:line="259" w:lineRule="auto"/>
      <w:ind w:left="720"/>
      <w:contextualSpacing/>
    </w:p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unhideWhenUsed/>
    <w:rsid w:val="00C33E4E"/>
    <w:pPr>
      <w:spacing w:after="160" w:line="240" w:lineRule="auto"/>
    </w:pPr>
    <w:rPr>
      <w:sz w:val="20"/>
      <w:szCs w:val="20"/>
    </w:rPr>
  </w:style>
  <w:style w:type="character" w:customStyle="1" w:styleId="CommentTextChar">
    <w:name w:val="Comment Text Char"/>
    <w:basedOn w:val="DefaultParagraphFont"/>
    <w:link w:val="CommentText"/>
    <w:uiPriority w:val="99"/>
    <w:rsid w:val="00C33E4E"/>
    <w:rPr>
      <w:sz w:val="20"/>
      <w:szCs w:val="20"/>
    </w:rPr>
  </w:style>
  <w:style w:type="paragraph" w:styleId="BalloonText">
    <w:name w:val="Balloon Text"/>
    <w:basedOn w:val="Normal"/>
    <w:link w:val="BalloonTextChar"/>
    <w:uiPriority w:val="99"/>
    <w:semiHidden/>
    <w:unhideWhenUsed/>
    <w:rsid w:val="00C3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hAnsi="Tahoma" w:cs="Tahoma"/>
      <w:sz w:val="16"/>
      <w:szCs w:val="16"/>
    </w:rPr>
  </w:style>
  <w:style w:type="paragraph" w:customStyle="1" w:styleId="naiskr">
    <w:name w:val="naiskr"/>
    <w:basedOn w:val="Normal"/>
    <w:rsid w:val="004017D8"/>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224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2468"/>
  </w:style>
  <w:style w:type="paragraph" w:styleId="Footer">
    <w:name w:val="footer"/>
    <w:basedOn w:val="Normal"/>
    <w:link w:val="FooterChar"/>
    <w:uiPriority w:val="99"/>
    <w:unhideWhenUsed/>
    <w:rsid w:val="001224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2468"/>
  </w:style>
  <w:style w:type="character" w:customStyle="1" w:styleId="normaltextrun">
    <w:name w:val="normaltextrun"/>
    <w:basedOn w:val="DefaultParagraphFont"/>
    <w:rsid w:val="007A5286"/>
  </w:style>
  <w:style w:type="paragraph" w:styleId="FootnoteText">
    <w:name w:val="footnote text"/>
    <w:basedOn w:val="Normal"/>
    <w:link w:val="FootnoteTextChar"/>
    <w:uiPriority w:val="99"/>
    <w:unhideWhenUsed/>
    <w:rsid w:val="009E7697"/>
    <w:pPr>
      <w:spacing w:after="0" w:line="240" w:lineRule="auto"/>
    </w:pPr>
    <w:rPr>
      <w:sz w:val="20"/>
      <w:szCs w:val="20"/>
    </w:rPr>
  </w:style>
  <w:style w:type="character" w:customStyle="1" w:styleId="FootnoteTextChar">
    <w:name w:val="Footnote Text Char"/>
    <w:basedOn w:val="DefaultParagraphFont"/>
    <w:link w:val="FootnoteText"/>
    <w:uiPriority w:val="99"/>
    <w:rsid w:val="009E7697"/>
    <w:rPr>
      <w:sz w:val="20"/>
      <w:szCs w:val="20"/>
    </w:rPr>
  </w:style>
  <w:style w:type="character" w:styleId="FootnoteReference">
    <w:name w:val="footnote reference"/>
    <w:basedOn w:val="DefaultParagraphFont"/>
    <w:uiPriority w:val="99"/>
    <w:semiHidden/>
    <w:unhideWhenUsed/>
    <w:rsid w:val="009E7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1421">
      <w:bodyDiv w:val="1"/>
      <w:marLeft w:val="0"/>
      <w:marRight w:val="0"/>
      <w:marTop w:val="0"/>
      <w:marBottom w:val="0"/>
      <w:divBdr>
        <w:top w:val="none" w:sz="0" w:space="0" w:color="auto"/>
        <w:left w:val="none" w:sz="0" w:space="0" w:color="auto"/>
        <w:bottom w:val="none" w:sz="0" w:space="0" w:color="auto"/>
        <w:right w:val="none" w:sz="0" w:space="0" w:color="auto"/>
      </w:divBdr>
    </w:div>
    <w:div w:id="596794688">
      <w:bodyDiv w:val="1"/>
      <w:marLeft w:val="0"/>
      <w:marRight w:val="0"/>
      <w:marTop w:val="0"/>
      <w:marBottom w:val="0"/>
      <w:divBdr>
        <w:top w:val="none" w:sz="0" w:space="0" w:color="auto"/>
        <w:left w:val="none" w:sz="0" w:space="0" w:color="auto"/>
        <w:bottom w:val="none" w:sz="0" w:space="0" w:color="auto"/>
        <w:right w:val="none" w:sz="0" w:space="0" w:color="auto"/>
      </w:divBdr>
    </w:div>
    <w:div w:id="14969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FA3B9E3858C4585228C67CA7FA7FB" ma:contentTypeVersion="2" ma:contentTypeDescription="Create a new document." ma:contentTypeScope="" ma:versionID="6f22d94efec647cb1d370e6d16549369">
  <xsd:schema xmlns:xsd="http://www.w3.org/2001/XMLSchema" xmlns:xs="http://www.w3.org/2001/XMLSchema" xmlns:p="http://schemas.microsoft.com/office/2006/metadata/properties" xmlns:ns2="f3241674-c65f-447c-bd19-db5c958b5697" targetNamespace="http://schemas.microsoft.com/office/2006/metadata/properties" ma:root="true" ma:fieldsID="a16181a45e86e80624a2549dcafcb11c"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6C7EA-8C19-462D-A151-FC541602E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08E48-E211-48CE-AE23-20B26768E85B}">
  <ds:schemaRefs>
    <ds:schemaRef ds:uri="http://purl.org/dc/elements/1.1/"/>
    <ds:schemaRef ds:uri="http://schemas.microsoft.com/office/2006/metadata/properties"/>
    <ds:schemaRef ds:uri="f3241674-c65f-447c-bd19-db5c958b56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EBA5CBD-FCA6-4B94-8D08-4C4601D15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1927</Words>
  <Characters>12684</Characters>
  <Application>Microsoft Office Word</Application>
  <DocSecurity>0</DocSecurity>
  <Lines>373</Lines>
  <Paragraphs>180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Starptautisko un Latvijas Republikas nacionālo sankciju likumā" sākotnējās ietekmes novērtējuma ziņojums (anotācija)</vt:lpstr>
      <vt:lpstr>Likumprojekta "Grozījumi Starptautisko un Latvijas Republikas nacionālo sankciju likumā" sākotnējās ietekmes novērtējuma ziņojums (anotācija)</vt:lpstr>
    </vt:vector>
  </TitlesOfParts>
  <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Starptautisko un Latvijas Republikas nacionālo sankciju likumā" sākotnējās ietekmes novērtējuma ziņojums (anotācija)</dc:title>
  <dc:subject>Anotācija</dc:subject>
  <dc:creator>Andra Lakstigala</dc:creator>
  <cp:keywords>anotācija</cp:keywords>
  <dc:description>67774860, Lakstīgala, andra.lakstigala@fktk.lv</dc:description>
  <cp:lastModifiedBy>User</cp:lastModifiedBy>
  <cp:revision>4</cp:revision>
  <dcterms:created xsi:type="dcterms:W3CDTF">2021-02-11T13:48:00Z</dcterms:created>
  <dcterms:modified xsi:type="dcterms:W3CDTF">2021-02-24T07:52:00Z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ies>
</file>