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07F65" w14:textId="38A65876" w:rsidR="00E06E67" w:rsidRPr="00D50530" w:rsidRDefault="00E06E67" w:rsidP="003C30C2">
      <w:pPr>
        <w:spacing w:after="0" w:line="240" w:lineRule="auto"/>
        <w:jc w:val="right"/>
        <w:rPr>
          <w:iCs/>
          <w:sz w:val="28"/>
          <w:szCs w:val="28"/>
        </w:rPr>
      </w:pPr>
      <w:r w:rsidRPr="00D50530">
        <w:rPr>
          <w:iCs/>
          <w:sz w:val="28"/>
          <w:szCs w:val="28"/>
        </w:rPr>
        <w:t>Likumprojekts</w:t>
      </w:r>
    </w:p>
    <w:p w14:paraId="6957B472" w14:textId="77777777" w:rsidR="008853AD" w:rsidRPr="00D50530" w:rsidRDefault="008853AD" w:rsidP="00D50530">
      <w:pPr>
        <w:spacing w:after="0" w:line="240" w:lineRule="auto"/>
        <w:jc w:val="both"/>
        <w:rPr>
          <w:sz w:val="28"/>
          <w:szCs w:val="28"/>
        </w:rPr>
      </w:pPr>
    </w:p>
    <w:p w14:paraId="06043FC1" w14:textId="79EB5E67" w:rsidR="00E06E67" w:rsidRPr="00D50530" w:rsidRDefault="00E06E67" w:rsidP="003C30C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50530">
        <w:rPr>
          <w:b/>
          <w:bCs/>
          <w:sz w:val="28"/>
          <w:szCs w:val="28"/>
        </w:rPr>
        <w:t xml:space="preserve">Grozījumi Noziedzīgi iegūtu līdzekļu legalizācijas un terorisma </w:t>
      </w:r>
      <w:r w:rsidR="00CF70B5" w:rsidRPr="00D50530">
        <w:rPr>
          <w:b/>
          <w:bCs/>
          <w:sz w:val="28"/>
          <w:szCs w:val="28"/>
        </w:rPr>
        <w:t xml:space="preserve">un proliferācijas </w:t>
      </w:r>
      <w:r w:rsidRPr="00D50530">
        <w:rPr>
          <w:b/>
          <w:bCs/>
          <w:sz w:val="28"/>
          <w:szCs w:val="28"/>
        </w:rPr>
        <w:t>finansēšanas novēršanas likumā</w:t>
      </w:r>
    </w:p>
    <w:p w14:paraId="2D217D62" w14:textId="77777777" w:rsidR="008853AD" w:rsidRPr="00D50530" w:rsidRDefault="008853AD" w:rsidP="00D50530">
      <w:pPr>
        <w:spacing w:after="0" w:line="240" w:lineRule="auto"/>
        <w:jc w:val="both"/>
        <w:rPr>
          <w:sz w:val="28"/>
          <w:szCs w:val="28"/>
        </w:rPr>
      </w:pPr>
    </w:p>
    <w:p w14:paraId="6C0E7E8A" w14:textId="75F3B89E" w:rsidR="00E06E67" w:rsidRPr="00D50530" w:rsidRDefault="00E06E67" w:rsidP="00D50530">
      <w:pPr>
        <w:spacing w:after="0" w:line="240" w:lineRule="auto"/>
        <w:ind w:firstLine="720"/>
        <w:jc w:val="both"/>
        <w:rPr>
          <w:sz w:val="28"/>
          <w:szCs w:val="28"/>
        </w:rPr>
      </w:pPr>
      <w:r w:rsidRPr="00D50530">
        <w:rPr>
          <w:sz w:val="28"/>
          <w:szCs w:val="28"/>
        </w:rPr>
        <w:t>Izdarīt Noziedzīgi iegūtu līdzekļu legalizācijas un terorisma</w:t>
      </w:r>
      <w:r w:rsidR="00CF70B5" w:rsidRPr="00D50530">
        <w:rPr>
          <w:sz w:val="28"/>
          <w:szCs w:val="28"/>
        </w:rPr>
        <w:t xml:space="preserve"> un proliferācijas</w:t>
      </w:r>
      <w:r w:rsidRPr="00D50530">
        <w:rPr>
          <w:sz w:val="28"/>
          <w:szCs w:val="28"/>
        </w:rPr>
        <w:t xml:space="preserve"> finansēšanas novēršanas likumā (Latvijas Republikas Saeimas un Ministru Kabineta Ziņotājs, 2008, 16</w:t>
      </w:r>
      <w:r w:rsidR="00D50530" w:rsidRPr="00D50530">
        <w:rPr>
          <w:sz w:val="28"/>
          <w:szCs w:val="28"/>
        </w:rPr>
        <w:t>. </w:t>
      </w:r>
      <w:r w:rsidRPr="00D50530">
        <w:rPr>
          <w:sz w:val="28"/>
          <w:szCs w:val="28"/>
        </w:rPr>
        <w:t>nr.; 2009, 2</w:t>
      </w:r>
      <w:r w:rsidR="00D50530" w:rsidRPr="00D50530">
        <w:rPr>
          <w:sz w:val="28"/>
          <w:szCs w:val="28"/>
        </w:rPr>
        <w:t>. </w:t>
      </w:r>
      <w:r w:rsidRPr="00D50530">
        <w:rPr>
          <w:sz w:val="28"/>
          <w:szCs w:val="28"/>
        </w:rPr>
        <w:t>nr.;</w:t>
      </w:r>
      <w:r w:rsidR="00D50530" w:rsidRPr="00D50530">
        <w:rPr>
          <w:sz w:val="28"/>
          <w:szCs w:val="28"/>
        </w:rPr>
        <w:t xml:space="preserve"> </w:t>
      </w:r>
      <w:hyperlink r:id="rId11" w:tgtFrame="_blank" w:history="1">
        <w:r w:rsidRPr="00D50530">
          <w:rPr>
            <w:rStyle w:val="Hyperlink"/>
            <w:color w:val="auto"/>
            <w:sz w:val="28"/>
            <w:szCs w:val="28"/>
            <w:u w:val="none"/>
          </w:rPr>
          <w:t>Latvijas Vēstnesis</w:t>
        </w:r>
      </w:hyperlink>
      <w:r w:rsidRPr="00D50530">
        <w:rPr>
          <w:sz w:val="28"/>
          <w:szCs w:val="28"/>
        </w:rPr>
        <w:t>, 2009, 196., 205</w:t>
      </w:r>
      <w:r w:rsidR="00D50530" w:rsidRPr="00D50530">
        <w:rPr>
          <w:sz w:val="28"/>
          <w:szCs w:val="28"/>
        </w:rPr>
        <w:t>. </w:t>
      </w:r>
      <w:r w:rsidRPr="00D50530">
        <w:rPr>
          <w:sz w:val="28"/>
          <w:szCs w:val="28"/>
        </w:rPr>
        <w:t>nr.; 2011, 60</w:t>
      </w:r>
      <w:r w:rsidR="00D50530" w:rsidRPr="00D50530">
        <w:rPr>
          <w:sz w:val="28"/>
          <w:szCs w:val="28"/>
        </w:rPr>
        <w:t>. </w:t>
      </w:r>
      <w:r w:rsidRPr="00D50530">
        <w:rPr>
          <w:sz w:val="28"/>
          <w:szCs w:val="28"/>
        </w:rPr>
        <w:t>nr.; 2012, 100</w:t>
      </w:r>
      <w:r w:rsidR="00D50530" w:rsidRPr="00D50530">
        <w:rPr>
          <w:sz w:val="28"/>
          <w:szCs w:val="28"/>
        </w:rPr>
        <w:t>. </w:t>
      </w:r>
      <w:r w:rsidRPr="00D50530">
        <w:rPr>
          <w:sz w:val="28"/>
          <w:szCs w:val="28"/>
        </w:rPr>
        <w:t>nr.; 2013, 187., 227</w:t>
      </w:r>
      <w:r w:rsidR="00D50530" w:rsidRPr="00D50530">
        <w:rPr>
          <w:sz w:val="28"/>
          <w:szCs w:val="28"/>
        </w:rPr>
        <w:t>. </w:t>
      </w:r>
      <w:r w:rsidRPr="00D50530">
        <w:rPr>
          <w:sz w:val="28"/>
          <w:szCs w:val="28"/>
        </w:rPr>
        <w:t>nr.; 2014, 172., 257</w:t>
      </w:r>
      <w:r w:rsidR="00D50530" w:rsidRPr="00D50530">
        <w:rPr>
          <w:sz w:val="28"/>
          <w:szCs w:val="28"/>
        </w:rPr>
        <w:t>. </w:t>
      </w:r>
      <w:r w:rsidRPr="00D50530">
        <w:rPr>
          <w:sz w:val="28"/>
          <w:szCs w:val="28"/>
        </w:rPr>
        <w:t>nr.; 2015, 124</w:t>
      </w:r>
      <w:r w:rsidR="00D50530" w:rsidRPr="00D50530">
        <w:rPr>
          <w:sz w:val="28"/>
          <w:szCs w:val="28"/>
        </w:rPr>
        <w:t>. </w:t>
      </w:r>
      <w:r w:rsidRPr="00D50530">
        <w:rPr>
          <w:sz w:val="28"/>
          <w:szCs w:val="28"/>
        </w:rPr>
        <w:t>nr.; 2016, 31., 115</w:t>
      </w:r>
      <w:r w:rsidR="00D50530" w:rsidRPr="00D50530">
        <w:rPr>
          <w:sz w:val="28"/>
          <w:szCs w:val="28"/>
        </w:rPr>
        <w:t>. </w:t>
      </w:r>
      <w:r w:rsidRPr="00D50530">
        <w:rPr>
          <w:sz w:val="28"/>
          <w:szCs w:val="28"/>
        </w:rPr>
        <w:t>nr.; 2017, 132., 222</w:t>
      </w:r>
      <w:r w:rsidR="00D50530" w:rsidRPr="00D50530">
        <w:rPr>
          <w:sz w:val="28"/>
          <w:szCs w:val="28"/>
        </w:rPr>
        <w:t>. </w:t>
      </w:r>
      <w:r w:rsidRPr="00D50530">
        <w:rPr>
          <w:sz w:val="28"/>
          <w:szCs w:val="28"/>
        </w:rPr>
        <w:t>nr.; 2018, 89., 220</w:t>
      </w:r>
      <w:r w:rsidR="00D50530" w:rsidRPr="00D50530">
        <w:rPr>
          <w:sz w:val="28"/>
          <w:szCs w:val="28"/>
        </w:rPr>
        <w:t>. </w:t>
      </w:r>
      <w:r w:rsidRPr="00D50530">
        <w:rPr>
          <w:sz w:val="28"/>
          <w:szCs w:val="28"/>
        </w:rPr>
        <w:t>nr.</w:t>
      </w:r>
      <w:r w:rsidR="00087F6A" w:rsidRPr="00D50530">
        <w:rPr>
          <w:sz w:val="28"/>
          <w:szCs w:val="28"/>
        </w:rPr>
        <w:t>; 2019, 129</w:t>
      </w:r>
      <w:r w:rsidR="00D50530" w:rsidRPr="00D50530">
        <w:rPr>
          <w:sz w:val="28"/>
          <w:szCs w:val="28"/>
        </w:rPr>
        <w:t>. </w:t>
      </w:r>
      <w:r w:rsidR="00087F6A" w:rsidRPr="00D50530">
        <w:rPr>
          <w:sz w:val="28"/>
          <w:szCs w:val="28"/>
        </w:rPr>
        <w:t>nr.</w:t>
      </w:r>
      <w:r w:rsidRPr="00D50530">
        <w:rPr>
          <w:sz w:val="28"/>
          <w:szCs w:val="28"/>
        </w:rPr>
        <w:t>) šādus grozījumus:</w:t>
      </w:r>
    </w:p>
    <w:p w14:paraId="0A60EE10" w14:textId="77777777" w:rsidR="00096897" w:rsidRPr="003C6D6F" w:rsidRDefault="00096897" w:rsidP="00096897">
      <w:pPr>
        <w:spacing w:after="0" w:line="240" w:lineRule="auto"/>
        <w:ind w:firstLine="720"/>
        <w:jc w:val="both"/>
        <w:rPr>
          <w:shd w:val="clear" w:color="auto" w:fill="FFFFFF"/>
        </w:rPr>
      </w:pPr>
    </w:p>
    <w:p w14:paraId="0139D577" w14:textId="4EC7BEBD" w:rsidR="00B54D58" w:rsidRPr="00D50530" w:rsidRDefault="00D50530" w:rsidP="00D50530">
      <w:pPr>
        <w:pStyle w:val="NormalWeb"/>
        <w:tabs>
          <w:tab w:val="left" w:pos="426"/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D50530">
        <w:rPr>
          <w:rFonts w:ascii="Times New Roman" w:hAnsi="Times New Roman"/>
          <w:noProof/>
          <w:sz w:val="28"/>
          <w:szCs w:val="28"/>
        </w:rPr>
        <w:t>1. </w:t>
      </w:r>
      <w:r w:rsidR="00B54D58" w:rsidRPr="00D50530">
        <w:rPr>
          <w:rFonts w:ascii="Times New Roman" w:hAnsi="Times New Roman"/>
          <w:noProof/>
          <w:sz w:val="28"/>
          <w:szCs w:val="28"/>
        </w:rPr>
        <w:t xml:space="preserve">Aizstāt visā </w:t>
      </w:r>
      <w:r w:rsidR="00096897" w:rsidRPr="00D50530">
        <w:rPr>
          <w:rFonts w:ascii="Times New Roman" w:hAnsi="Times New Roman"/>
          <w:noProof/>
          <w:sz w:val="28"/>
          <w:szCs w:val="28"/>
        </w:rPr>
        <w:t>likum</w:t>
      </w:r>
      <w:r w:rsidR="00096897">
        <w:rPr>
          <w:rFonts w:ascii="Times New Roman" w:hAnsi="Times New Roman"/>
          <w:noProof/>
          <w:sz w:val="28"/>
          <w:szCs w:val="28"/>
        </w:rPr>
        <w:t>ā</w:t>
      </w:r>
      <w:r w:rsidR="00F32733" w:rsidRPr="00D50530">
        <w:rPr>
          <w:rFonts w:ascii="Times New Roman" w:hAnsi="Times New Roman"/>
          <w:noProof/>
          <w:sz w:val="28"/>
          <w:szCs w:val="28"/>
        </w:rPr>
        <w:t xml:space="preserve">, izņemot </w:t>
      </w:r>
      <w:r w:rsidR="00C66BC8" w:rsidRPr="00D50530">
        <w:rPr>
          <w:rFonts w:ascii="Times New Roman" w:hAnsi="Times New Roman"/>
          <w:noProof/>
          <w:sz w:val="28"/>
          <w:szCs w:val="28"/>
        </w:rPr>
        <w:t>p</w:t>
      </w:r>
      <w:r w:rsidR="00F32733" w:rsidRPr="00D50530">
        <w:rPr>
          <w:rFonts w:ascii="Times New Roman" w:hAnsi="Times New Roman"/>
          <w:noProof/>
          <w:sz w:val="28"/>
          <w:szCs w:val="28"/>
        </w:rPr>
        <w:t>ārejas noteikum</w:t>
      </w:r>
      <w:r w:rsidR="007D0F15" w:rsidRPr="00D50530">
        <w:rPr>
          <w:rFonts w:ascii="Times New Roman" w:hAnsi="Times New Roman"/>
          <w:noProof/>
          <w:sz w:val="28"/>
          <w:szCs w:val="28"/>
        </w:rPr>
        <w:t>u</w:t>
      </w:r>
      <w:r w:rsidR="00F32733" w:rsidRPr="00D50530">
        <w:rPr>
          <w:rFonts w:ascii="Times New Roman" w:hAnsi="Times New Roman"/>
          <w:noProof/>
          <w:sz w:val="28"/>
          <w:szCs w:val="28"/>
        </w:rPr>
        <w:t>s,</w:t>
      </w:r>
      <w:r w:rsidR="00B54D58" w:rsidRPr="00D50530">
        <w:rPr>
          <w:rFonts w:ascii="Times New Roman" w:hAnsi="Times New Roman"/>
          <w:noProof/>
          <w:sz w:val="28"/>
          <w:szCs w:val="28"/>
        </w:rPr>
        <w:t xml:space="preserve"> vārdus "</w:t>
      </w:r>
      <w:r w:rsidR="006D68AC" w:rsidRPr="00D50530">
        <w:rPr>
          <w:rFonts w:ascii="Times New Roman" w:hAnsi="Times New Roman"/>
          <w:noProof/>
          <w:sz w:val="28"/>
          <w:szCs w:val="28"/>
        </w:rPr>
        <w:t>Finanšu un kapitāla tirgus komisija</w:t>
      </w:r>
      <w:r w:rsidR="00B54D58" w:rsidRPr="00D50530">
        <w:rPr>
          <w:rFonts w:ascii="Times New Roman" w:hAnsi="Times New Roman"/>
          <w:noProof/>
          <w:sz w:val="28"/>
          <w:szCs w:val="28"/>
        </w:rPr>
        <w:t>"</w:t>
      </w:r>
      <w:r w:rsidR="00F32733" w:rsidRPr="00D50530">
        <w:rPr>
          <w:rFonts w:ascii="Times New Roman" w:hAnsi="Times New Roman"/>
          <w:noProof/>
          <w:sz w:val="28"/>
          <w:szCs w:val="28"/>
        </w:rPr>
        <w:t xml:space="preserve"> (attiecīgā locījumā) </w:t>
      </w:r>
      <w:r w:rsidR="00B54D58" w:rsidRPr="00D50530">
        <w:rPr>
          <w:rFonts w:ascii="Times New Roman" w:hAnsi="Times New Roman"/>
          <w:noProof/>
          <w:sz w:val="28"/>
          <w:szCs w:val="28"/>
        </w:rPr>
        <w:t>ar vārdiem "</w:t>
      </w:r>
      <w:r w:rsidR="006D68AC" w:rsidRPr="00D50530">
        <w:rPr>
          <w:rFonts w:ascii="Times New Roman" w:hAnsi="Times New Roman"/>
          <w:noProof/>
          <w:sz w:val="28"/>
          <w:szCs w:val="28"/>
        </w:rPr>
        <w:t xml:space="preserve">Latvijas </w:t>
      </w:r>
      <w:r w:rsidR="007D0F15" w:rsidRPr="00D50530">
        <w:rPr>
          <w:rFonts w:ascii="Times New Roman" w:hAnsi="Times New Roman"/>
          <w:noProof/>
          <w:sz w:val="28"/>
          <w:szCs w:val="28"/>
        </w:rPr>
        <w:t>B</w:t>
      </w:r>
      <w:r w:rsidR="006D68AC" w:rsidRPr="00D50530">
        <w:rPr>
          <w:rFonts w:ascii="Times New Roman" w:hAnsi="Times New Roman"/>
          <w:noProof/>
          <w:sz w:val="28"/>
          <w:szCs w:val="28"/>
        </w:rPr>
        <w:t>anka</w:t>
      </w:r>
      <w:r w:rsidR="00B54D58" w:rsidRPr="00D50530">
        <w:rPr>
          <w:rFonts w:ascii="Times New Roman" w:hAnsi="Times New Roman"/>
          <w:noProof/>
          <w:sz w:val="28"/>
          <w:szCs w:val="28"/>
        </w:rPr>
        <w:t>"</w:t>
      </w:r>
      <w:r w:rsidR="00F32733" w:rsidRPr="00D50530">
        <w:rPr>
          <w:rFonts w:ascii="Times New Roman" w:hAnsi="Times New Roman"/>
          <w:noProof/>
          <w:sz w:val="28"/>
          <w:szCs w:val="28"/>
        </w:rPr>
        <w:t xml:space="preserve"> (attiecīgā locījumā)</w:t>
      </w:r>
      <w:r w:rsidR="00B54D58" w:rsidRPr="00D50530">
        <w:rPr>
          <w:rFonts w:ascii="Times New Roman" w:hAnsi="Times New Roman"/>
          <w:noProof/>
          <w:sz w:val="28"/>
          <w:szCs w:val="28"/>
        </w:rPr>
        <w:t>.</w:t>
      </w:r>
    </w:p>
    <w:p w14:paraId="68198833" w14:textId="77777777" w:rsidR="00096897" w:rsidRPr="003C6D6F" w:rsidRDefault="00096897" w:rsidP="00096897">
      <w:pPr>
        <w:spacing w:after="0" w:line="240" w:lineRule="auto"/>
        <w:ind w:firstLine="720"/>
        <w:jc w:val="both"/>
        <w:rPr>
          <w:shd w:val="clear" w:color="auto" w:fill="FFFFFF"/>
        </w:rPr>
      </w:pPr>
    </w:p>
    <w:p w14:paraId="3F67F219" w14:textId="1D156D8C" w:rsidR="00B14CBF" w:rsidRPr="00D50530" w:rsidRDefault="00D50530" w:rsidP="00D50530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D50530">
        <w:rPr>
          <w:sz w:val="28"/>
          <w:szCs w:val="28"/>
        </w:rPr>
        <w:t>2. </w:t>
      </w:r>
      <w:r w:rsidR="00E5686B" w:rsidRPr="00D50530">
        <w:rPr>
          <w:sz w:val="28"/>
          <w:szCs w:val="28"/>
        </w:rPr>
        <w:t xml:space="preserve">Izslēgt </w:t>
      </w:r>
      <w:r w:rsidR="006C7CDB" w:rsidRPr="00D50530">
        <w:rPr>
          <w:sz w:val="28"/>
          <w:szCs w:val="28"/>
        </w:rPr>
        <w:t>21.</w:t>
      </w:r>
      <w:r w:rsidR="006C7CDB" w:rsidRPr="00D50530">
        <w:rPr>
          <w:sz w:val="28"/>
          <w:szCs w:val="28"/>
          <w:vertAlign w:val="superscript"/>
        </w:rPr>
        <w:t>1</w:t>
      </w:r>
      <w:r w:rsidRPr="00D50530">
        <w:rPr>
          <w:sz w:val="28"/>
          <w:szCs w:val="28"/>
          <w:vertAlign w:val="superscript"/>
        </w:rPr>
        <w:t> </w:t>
      </w:r>
      <w:r w:rsidR="006C7CDB" w:rsidRPr="00D50530">
        <w:rPr>
          <w:sz w:val="28"/>
          <w:szCs w:val="28"/>
        </w:rPr>
        <w:t>panta otrajā daļā</w:t>
      </w:r>
      <w:r w:rsidR="00E5686B" w:rsidRPr="00D50530">
        <w:rPr>
          <w:sz w:val="28"/>
          <w:szCs w:val="28"/>
        </w:rPr>
        <w:t xml:space="preserve"> </w:t>
      </w:r>
      <w:r w:rsidR="006C7CDB" w:rsidRPr="00D50530">
        <w:rPr>
          <w:sz w:val="28"/>
          <w:szCs w:val="28"/>
        </w:rPr>
        <w:t xml:space="preserve">vārdu </w:t>
      </w:r>
      <w:r w:rsidR="006C7CDB" w:rsidRPr="00D50530">
        <w:rPr>
          <w:noProof/>
          <w:sz w:val="28"/>
          <w:szCs w:val="28"/>
        </w:rPr>
        <w:t>"normatīvos".</w:t>
      </w:r>
    </w:p>
    <w:p w14:paraId="41551C88" w14:textId="77777777" w:rsidR="00096897" w:rsidRPr="003C6D6F" w:rsidRDefault="00096897" w:rsidP="00096897">
      <w:pPr>
        <w:spacing w:after="0" w:line="240" w:lineRule="auto"/>
        <w:ind w:firstLine="720"/>
        <w:jc w:val="both"/>
        <w:rPr>
          <w:shd w:val="clear" w:color="auto" w:fill="FFFFFF"/>
        </w:rPr>
      </w:pPr>
    </w:p>
    <w:p w14:paraId="54269851" w14:textId="2E8823F4" w:rsidR="00CE4383" w:rsidRPr="00D50530" w:rsidRDefault="00D50530" w:rsidP="00D50530">
      <w:pPr>
        <w:tabs>
          <w:tab w:val="left" w:pos="851"/>
        </w:tabs>
        <w:spacing w:after="0" w:line="240" w:lineRule="auto"/>
        <w:ind w:firstLine="720"/>
        <w:rPr>
          <w:sz w:val="28"/>
          <w:szCs w:val="28"/>
        </w:rPr>
      </w:pPr>
      <w:r w:rsidRPr="00D50530">
        <w:rPr>
          <w:sz w:val="28"/>
          <w:szCs w:val="28"/>
        </w:rPr>
        <w:t>3. </w:t>
      </w:r>
      <w:r w:rsidR="00AF6CB6" w:rsidRPr="00D50530">
        <w:rPr>
          <w:sz w:val="28"/>
          <w:szCs w:val="28"/>
        </w:rPr>
        <w:t>Izslēgt 37.</w:t>
      </w:r>
      <w:r w:rsidR="00AF6CB6" w:rsidRPr="00D50530">
        <w:rPr>
          <w:sz w:val="28"/>
          <w:szCs w:val="28"/>
          <w:vertAlign w:val="superscript"/>
        </w:rPr>
        <w:t>1</w:t>
      </w:r>
      <w:r w:rsidRPr="00D50530">
        <w:rPr>
          <w:sz w:val="28"/>
          <w:szCs w:val="28"/>
          <w:vertAlign w:val="superscript"/>
        </w:rPr>
        <w:t> </w:t>
      </w:r>
      <w:r w:rsidR="00AF6CB6" w:rsidRPr="00D50530">
        <w:rPr>
          <w:sz w:val="28"/>
          <w:szCs w:val="28"/>
        </w:rPr>
        <w:t>pantā vārdu "normatīvos".</w:t>
      </w:r>
    </w:p>
    <w:p w14:paraId="276D97DA" w14:textId="77777777" w:rsidR="00096897" w:rsidRPr="003C6D6F" w:rsidRDefault="00096897" w:rsidP="00096897">
      <w:pPr>
        <w:spacing w:after="0" w:line="240" w:lineRule="auto"/>
        <w:ind w:firstLine="720"/>
        <w:jc w:val="both"/>
        <w:rPr>
          <w:shd w:val="clear" w:color="auto" w:fill="FFFFFF"/>
        </w:rPr>
      </w:pPr>
    </w:p>
    <w:p w14:paraId="5154299D" w14:textId="37D80B87" w:rsidR="00072ACD" w:rsidRPr="00D50530" w:rsidRDefault="00D50530" w:rsidP="00D50530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D50530">
        <w:rPr>
          <w:sz w:val="28"/>
          <w:szCs w:val="28"/>
        </w:rPr>
        <w:t>4.  </w:t>
      </w:r>
      <w:r w:rsidR="00072ACD" w:rsidRPr="00D50530">
        <w:rPr>
          <w:sz w:val="28"/>
          <w:szCs w:val="28"/>
        </w:rPr>
        <w:t>45</w:t>
      </w:r>
      <w:r w:rsidRPr="00D50530">
        <w:rPr>
          <w:sz w:val="28"/>
          <w:szCs w:val="28"/>
        </w:rPr>
        <w:t>. </w:t>
      </w:r>
      <w:r w:rsidR="00072ACD" w:rsidRPr="00D50530">
        <w:rPr>
          <w:sz w:val="28"/>
          <w:szCs w:val="28"/>
        </w:rPr>
        <w:t>pantā:</w:t>
      </w:r>
    </w:p>
    <w:p w14:paraId="2505C1B8" w14:textId="60351731" w:rsidR="00B14CBF" w:rsidRPr="00D50530" w:rsidRDefault="00B7041F" w:rsidP="00D50530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D50530">
        <w:rPr>
          <w:sz w:val="28"/>
          <w:szCs w:val="28"/>
        </w:rPr>
        <w:t>aizstāt</w:t>
      </w:r>
      <w:r w:rsidR="00B14CBF" w:rsidRPr="00D50530">
        <w:rPr>
          <w:sz w:val="28"/>
          <w:szCs w:val="28"/>
        </w:rPr>
        <w:t xml:space="preserve"> pirmās daļas 1</w:t>
      </w:r>
      <w:r w:rsidR="00D50530" w:rsidRPr="00D50530">
        <w:rPr>
          <w:sz w:val="28"/>
          <w:szCs w:val="28"/>
        </w:rPr>
        <w:t>. </w:t>
      </w:r>
      <w:r w:rsidR="00B14CBF" w:rsidRPr="00D50530">
        <w:rPr>
          <w:sz w:val="28"/>
          <w:szCs w:val="28"/>
        </w:rPr>
        <w:t>punkt</w:t>
      </w:r>
      <w:r w:rsidRPr="00D50530">
        <w:rPr>
          <w:sz w:val="28"/>
          <w:szCs w:val="28"/>
        </w:rPr>
        <w:t xml:space="preserve">ā vārdus "sniedzējus un maksājumu iestādes" ar vārdiem </w:t>
      </w:r>
      <w:r w:rsidR="00FE61E7" w:rsidRPr="00D50530">
        <w:rPr>
          <w:sz w:val="28"/>
          <w:szCs w:val="28"/>
        </w:rPr>
        <w:t>"</w:t>
      </w:r>
      <w:r w:rsidR="00B14CBF" w:rsidRPr="00D50530">
        <w:rPr>
          <w:sz w:val="28"/>
          <w:szCs w:val="28"/>
        </w:rPr>
        <w:t>sniedzējus, maksājumu iestādes un kapitālsabiedrības, kas nodarbojas ar ārvalstu valūtas skaidrās naudas pirkšanu un pārdošanu</w:t>
      </w:r>
      <w:r w:rsidR="00B14CBF" w:rsidRPr="00D50530">
        <w:rPr>
          <w:noProof/>
          <w:sz w:val="28"/>
          <w:szCs w:val="28"/>
        </w:rPr>
        <w:t>"</w:t>
      </w:r>
      <w:r w:rsidR="00C66BC8" w:rsidRPr="00D50530">
        <w:rPr>
          <w:noProof/>
          <w:sz w:val="28"/>
          <w:szCs w:val="28"/>
        </w:rPr>
        <w:t>;</w:t>
      </w:r>
    </w:p>
    <w:p w14:paraId="04668EE6" w14:textId="573CEC4C" w:rsidR="00D02535" w:rsidRPr="00D50530" w:rsidRDefault="00594B17" w:rsidP="00D50530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D50530">
        <w:rPr>
          <w:sz w:val="28"/>
          <w:szCs w:val="28"/>
        </w:rPr>
        <w:t>izslēgt</w:t>
      </w:r>
      <w:r w:rsidR="00072ACD" w:rsidRPr="00D50530">
        <w:rPr>
          <w:sz w:val="28"/>
          <w:szCs w:val="28"/>
        </w:rPr>
        <w:t xml:space="preserve"> pirmās daļas 6</w:t>
      </w:r>
      <w:r w:rsidR="00D50530" w:rsidRPr="00D50530">
        <w:rPr>
          <w:sz w:val="28"/>
          <w:szCs w:val="28"/>
        </w:rPr>
        <w:t>. </w:t>
      </w:r>
      <w:r w:rsidR="00072ACD" w:rsidRPr="00D50530">
        <w:rPr>
          <w:sz w:val="28"/>
          <w:szCs w:val="28"/>
        </w:rPr>
        <w:t>punktu.</w:t>
      </w:r>
    </w:p>
    <w:p w14:paraId="6A3C27F0" w14:textId="77777777" w:rsidR="00096897" w:rsidRPr="003C6D6F" w:rsidRDefault="00096897" w:rsidP="00096897">
      <w:pPr>
        <w:spacing w:after="0" w:line="240" w:lineRule="auto"/>
        <w:ind w:firstLine="720"/>
        <w:jc w:val="both"/>
        <w:rPr>
          <w:shd w:val="clear" w:color="auto" w:fill="FFFFFF"/>
        </w:rPr>
      </w:pPr>
    </w:p>
    <w:p w14:paraId="16952528" w14:textId="763F033F" w:rsidR="00E5686B" w:rsidRPr="00D50530" w:rsidRDefault="00D50530" w:rsidP="00D50530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D50530">
        <w:rPr>
          <w:sz w:val="28"/>
          <w:szCs w:val="28"/>
        </w:rPr>
        <w:t>5.  </w:t>
      </w:r>
      <w:r w:rsidR="00D02535" w:rsidRPr="00D50530">
        <w:rPr>
          <w:sz w:val="28"/>
          <w:szCs w:val="28"/>
        </w:rPr>
        <w:t>4</w:t>
      </w:r>
      <w:r w:rsidR="005D0745" w:rsidRPr="00D50530">
        <w:rPr>
          <w:sz w:val="28"/>
          <w:szCs w:val="28"/>
        </w:rPr>
        <w:t>7</w:t>
      </w:r>
      <w:r w:rsidRPr="00D50530">
        <w:rPr>
          <w:sz w:val="28"/>
          <w:szCs w:val="28"/>
        </w:rPr>
        <w:t>. </w:t>
      </w:r>
      <w:r w:rsidR="005D0745" w:rsidRPr="00D50530">
        <w:rPr>
          <w:sz w:val="28"/>
          <w:szCs w:val="28"/>
        </w:rPr>
        <w:t>pant</w:t>
      </w:r>
      <w:r w:rsidR="00E5686B" w:rsidRPr="00D50530">
        <w:rPr>
          <w:sz w:val="28"/>
          <w:szCs w:val="28"/>
        </w:rPr>
        <w:t>ā:</w:t>
      </w:r>
    </w:p>
    <w:p w14:paraId="72E88864" w14:textId="4F61D072" w:rsidR="00E5686B" w:rsidRPr="00D50530" w:rsidRDefault="00E5686B" w:rsidP="00D50530">
      <w:pPr>
        <w:pStyle w:val="ListParagraph"/>
        <w:tabs>
          <w:tab w:val="left" w:pos="851"/>
          <w:tab w:val="left" w:pos="993"/>
        </w:tabs>
        <w:ind w:left="0" w:firstLine="720"/>
        <w:jc w:val="both"/>
        <w:rPr>
          <w:noProof/>
          <w:sz w:val="28"/>
          <w:szCs w:val="28"/>
        </w:rPr>
      </w:pPr>
      <w:r w:rsidRPr="00D50530">
        <w:rPr>
          <w:sz w:val="28"/>
          <w:szCs w:val="28"/>
        </w:rPr>
        <w:t xml:space="preserve">izslēgt otrajā daļā vārdu </w:t>
      </w:r>
      <w:r w:rsidRPr="00D50530">
        <w:rPr>
          <w:noProof/>
          <w:sz w:val="28"/>
          <w:szCs w:val="28"/>
        </w:rPr>
        <w:t>"normatīvos";</w:t>
      </w:r>
    </w:p>
    <w:p w14:paraId="38662E2E" w14:textId="236B06D9" w:rsidR="004D3DDC" w:rsidRPr="00D50530" w:rsidRDefault="00E5686B" w:rsidP="00D50530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D50530">
        <w:rPr>
          <w:sz w:val="28"/>
          <w:szCs w:val="28"/>
        </w:rPr>
        <w:t>izslēgt</w:t>
      </w:r>
      <w:r w:rsidR="005D0745" w:rsidRPr="00D50530">
        <w:rPr>
          <w:sz w:val="28"/>
          <w:szCs w:val="28"/>
        </w:rPr>
        <w:t xml:space="preserve"> trešo</w:t>
      </w:r>
      <w:r w:rsidR="00D02535" w:rsidRPr="00D50530">
        <w:rPr>
          <w:sz w:val="28"/>
          <w:szCs w:val="28"/>
        </w:rPr>
        <w:t xml:space="preserve"> daļu.</w:t>
      </w:r>
    </w:p>
    <w:p w14:paraId="230A28BD" w14:textId="77777777" w:rsidR="00096897" w:rsidRPr="003C6D6F" w:rsidRDefault="00096897" w:rsidP="00096897">
      <w:pPr>
        <w:spacing w:after="0" w:line="240" w:lineRule="auto"/>
        <w:ind w:firstLine="720"/>
        <w:jc w:val="both"/>
        <w:rPr>
          <w:shd w:val="clear" w:color="auto" w:fill="FFFFFF"/>
        </w:rPr>
      </w:pPr>
    </w:p>
    <w:p w14:paraId="1A804490" w14:textId="6AD6DFD1" w:rsidR="005D0745" w:rsidRPr="00D50530" w:rsidRDefault="00D50530" w:rsidP="00D50530">
      <w:pPr>
        <w:tabs>
          <w:tab w:val="left" w:pos="851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D50530">
        <w:rPr>
          <w:sz w:val="28"/>
          <w:szCs w:val="28"/>
        </w:rPr>
        <w:t>6. </w:t>
      </w:r>
      <w:r w:rsidR="005D0745" w:rsidRPr="00D50530">
        <w:rPr>
          <w:sz w:val="28"/>
          <w:szCs w:val="28"/>
        </w:rPr>
        <w:t>Izslēgt 60</w:t>
      </w:r>
      <w:r w:rsidRPr="00D50530">
        <w:rPr>
          <w:sz w:val="28"/>
          <w:szCs w:val="28"/>
        </w:rPr>
        <w:t>. </w:t>
      </w:r>
      <w:r w:rsidR="005D0745" w:rsidRPr="00D50530">
        <w:rPr>
          <w:sz w:val="28"/>
          <w:szCs w:val="28"/>
        </w:rPr>
        <w:t xml:space="preserve">panta pirmās daļas </w:t>
      </w:r>
      <w:r w:rsidR="00102D77" w:rsidRPr="00D50530">
        <w:rPr>
          <w:sz w:val="28"/>
          <w:szCs w:val="28"/>
        </w:rPr>
        <w:t>2</w:t>
      </w:r>
      <w:r w:rsidRPr="00D50530">
        <w:rPr>
          <w:sz w:val="28"/>
          <w:szCs w:val="28"/>
        </w:rPr>
        <w:t>. </w:t>
      </w:r>
      <w:r w:rsidR="00102D77" w:rsidRPr="00D50530">
        <w:rPr>
          <w:sz w:val="28"/>
          <w:szCs w:val="28"/>
        </w:rPr>
        <w:t>punkta "</w:t>
      </w:r>
      <w:r w:rsidR="005D0745" w:rsidRPr="00D50530">
        <w:rPr>
          <w:sz w:val="28"/>
          <w:szCs w:val="28"/>
        </w:rPr>
        <w:t>d</w:t>
      </w:r>
      <w:r w:rsidR="00102D77" w:rsidRPr="00D50530">
        <w:rPr>
          <w:sz w:val="28"/>
          <w:szCs w:val="28"/>
        </w:rPr>
        <w:t>"</w:t>
      </w:r>
      <w:r w:rsidR="005D0745" w:rsidRPr="00D50530">
        <w:rPr>
          <w:sz w:val="28"/>
          <w:szCs w:val="28"/>
        </w:rPr>
        <w:t xml:space="preserve"> </w:t>
      </w:r>
      <w:r w:rsidR="004339C5" w:rsidRPr="00D50530">
        <w:rPr>
          <w:sz w:val="28"/>
          <w:szCs w:val="28"/>
        </w:rPr>
        <w:t>apakš</w:t>
      </w:r>
      <w:r w:rsidR="005D0745" w:rsidRPr="00D50530">
        <w:rPr>
          <w:sz w:val="28"/>
          <w:szCs w:val="28"/>
        </w:rPr>
        <w:t>punktu.</w:t>
      </w:r>
    </w:p>
    <w:p w14:paraId="7839F799" w14:textId="77777777" w:rsidR="00096897" w:rsidRPr="003C6D6F" w:rsidRDefault="00096897" w:rsidP="00096897">
      <w:pPr>
        <w:spacing w:after="0" w:line="240" w:lineRule="auto"/>
        <w:ind w:firstLine="720"/>
        <w:jc w:val="both"/>
        <w:rPr>
          <w:shd w:val="clear" w:color="auto" w:fill="FFFFFF"/>
        </w:rPr>
      </w:pPr>
    </w:p>
    <w:p w14:paraId="41B7BE45" w14:textId="149BF02A" w:rsidR="00D26DBF" w:rsidRPr="00D50530" w:rsidRDefault="00D50530" w:rsidP="00D50530">
      <w:pPr>
        <w:tabs>
          <w:tab w:val="left" w:pos="851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D50530">
        <w:rPr>
          <w:sz w:val="28"/>
          <w:szCs w:val="28"/>
        </w:rPr>
        <w:t>7. </w:t>
      </w:r>
      <w:r w:rsidR="00CD05C7" w:rsidRPr="00D50530">
        <w:rPr>
          <w:sz w:val="28"/>
          <w:szCs w:val="28"/>
        </w:rPr>
        <w:t>Papildināt pārejas noteikumus ar</w:t>
      </w:r>
      <w:r w:rsidR="00CE2575" w:rsidRPr="00D50530">
        <w:rPr>
          <w:sz w:val="28"/>
          <w:szCs w:val="28"/>
        </w:rPr>
        <w:t xml:space="preserve"> 54</w:t>
      </w:r>
      <w:r w:rsidRPr="00D50530">
        <w:rPr>
          <w:sz w:val="28"/>
          <w:szCs w:val="28"/>
        </w:rPr>
        <w:t>. </w:t>
      </w:r>
      <w:r w:rsidR="00CD05C7" w:rsidRPr="00D50530">
        <w:rPr>
          <w:sz w:val="28"/>
          <w:szCs w:val="28"/>
        </w:rPr>
        <w:t>punktu šādā redakcijā:</w:t>
      </w:r>
    </w:p>
    <w:p w14:paraId="02261F72" w14:textId="77777777" w:rsidR="005F2856" w:rsidRPr="00096897" w:rsidRDefault="005F2856" w:rsidP="00D50530">
      <w:pPr>
        <w:spacing w:after="0" w:line="240" w:lineRule="auto"/>
        <w:ind w:firstLine="720"/>
        <w:jc w:val="both"/>
        <w:rPr>
          <w:shd w:val="clear" w:color="auto" w:fill="FFFFFF"/>
        </w:rPr>
      </w:pPr>
    </w:p>
    <w:p w14:paraId="22424FB2" w14:textId="29CB4945" w:rsidR="00CD05C7" w:rsidRPr="00096897" w:rsidRDefault="00CD05C7" w:rsidP="00D50530">
      <w:pPr>
        <w:spacing w:after="0" w:line="240" w:lineRule="auto"/>
        <w:ind w:firstLine="720"/>
        <w:jc w:val="both"/>
        <w:rPr>
          <w:spacing w:val="-2"/>
          <w:sz w:val="28"/>
          <w:szCs w:val="28"/>
          <w:shd w:val="clear" w:color="auto" w:fill="FFFFFF"/>
        </w:rPr>
      </w:pPr>
      <w:r w:rsidRPr="00096897">
        <w:rPr>
          <w:spacing w:val="-2"/>
          <w:sz w:val="28"/>
          <w:szCs w:val="28"/>
          <w:shd w:val="clear" w:color="auto" w:fill="FFFFFF"/>
        </w:rPr>
        <w:t>"</w:t>
      </w:r>
      <w:r w:rsidRPr="00096897">
        <w:rPr>
          <w:rFonts w:eastAsia="Times New Roman"/>
          <w:spacing w:val="-2"/>
          <w:sz w:val="28"/>
          <w:szCs w:val="28"/>
          <w:lang w:eastAsia="lv-LV"/>
        </w:rPr>
        <w:t>54</w:t>
      </w:r>
      <w:r w:rsidR="00D50530" w:rsidRPr="00096897">
        <w:rPr>
          <w:rFonts w:eastAsia="Times New Roman"/>
          <w:spacing w:val="-2"/>
          <w:sz w:val="28"/>
          <w:szCs w:val="28"/>
          <w:lang w:eastAsia="lv-LV"/>
        </w:rPr>
        <w:t>. </w:t>
      </w:r>
      <w:r w:rsidR="00955A3C" w:rsidRPr="00096897">
        <w:rPr>
          <w:rFonts w:eastAsia="Times New Roman"/>
          <w:spacing w:val="-2"/>
          <w:sz w:val="28"/>
          <w:szCs w:val="28"/>
          <w:lang w:eastAsia="lv-LV"/>
        </w:rPr>
        <w:t xml:space="preserve">Uz šā likuma pamata izdotie Finanšu un kapitāla tirgus komisijas normatīvie noteikumi un ieteikumi, kas </w:t>
      </w:r>
      <w:r w:rsidR="00096897" w:rsidRPr="00096897">
        <w:rPr>
          <w:rFonts w:eastAsia="Times New Roman"/>
          <w:spacing w:val="-2"/>
          <w:sz w:val="28"/>
          <w:szCs w:val="28"/>
          <w:lang w:eastAsia="lv-LV"/>
        </w:rPr>
        <w:t xml:space="preserve">pieņemti </w:t>
      </w:r>
      <w:r w:rsidR="00955A3C" w:rsidRPr="00096897">
        <w:rPr>
          <w:rFonts w:eastAsia="Times New Roman"/>
          <w:spacing w:val="-2"/>
          <w:sz w:val="28"/>
          <w:szCs w:val="28"/>
          <w:lang w:eastAsia="lv-LV"/>
        </w:rPr>
        <w:t xml:space="preserve">līdz Latvijas Bankas likuma spēkā stāšanās dienai, piemērojami līdz dienai, kad Latvijas Banka </w:t>
      </w:r>
      <w:r w:rsidR="007E0353" w:rsidRPr="00096897">
        <w:rPr>
          <w:rFonts w:eastAsia="Times New Roman"/>
          <w:spacing w:val="-2"/>
          <w:sz w:val="28"/>
          <w:szCs w:val="28"/>
          <w:lang w:eastAsia="lv-LV"/>
        </w:rPr>
        <w:t>apstiprina</w:t>
      </w:r>
      <w:r w:rsidR="00BE4ECA" w:rsidRPr="00096897">
        <w:rPr>
          <w:rFonts w:eastAsia="Times New Roman"/>
          <w:spacing w:val="-2"/>
          <w:sz w:val="28"/>
          <w:szCs w:val="28"/>
          <w:lang w:eastAsia="lv-LV"/>
        </w:rPr>
        <w:t xml:space="preserve"> </w:t>
      </w:r>
      <w:r w:rsidR="006325E4" w:rsidRPr="00096897">
        <w:rPr>
          <w:rFonts w:eastAsia="Times New Roman"/>
          <w:spacing w:val="-2"/>
          <w:sz w:val="28"/>
          <w:szCs w:val="28"/>
          <w:lang w:eastAsia="lv-LV"/>
        </w:rPr>
        <w:t>attiecīg</w:t>
      </w:r>
      <w:r w:rsidR="00BE4ECA" w:rsidRPr="00096897">
        <w:rPr>
          <w:rFonts w:eastAsia="Times New Roman"/>
          <w:spacing w:val="-2"/>
          <w:sz w:val="28"/>
          <w:szCs w:val="28"/>
          <w:lang w:eastAsia="lv-LV"/>
        </w:rPr>
        <w:t>us noteikumus un ieteikumus</w:t>
      </w:r>
      <w:r w:rsidR="007E0353" w:rsidRPr="00096897">
        <w:rPr>
          <w:rFonts w:eastAsia="Times New Roman"/>
          <w:spacing w:val="-2"/>
          <w:sz w:val="28"/>
          <w:szCs w:val="28"/>
          <w:lang w:eastAsia="lv-LV"/>
        </w:rPr>
        <w:t>, bet</w:t>
      </w:r>
      <w:r w:rsidR="00BE4ECA" w:rsidRPr="00096897">
        <w:rPr>
          <w:rFonts w:eastAsia="Times New Roman"/>
          <w:spacing w:val="-2"/>
          <w:sz w:val="28"/>
          <w:szCs w:val="28"/>
          <w:lang w:eastAsia="lv-LV"/>
        </w:rPr>
        <w:t xml:space="preserve"> ne </w:t>
      </w:r>
      <w:r w:rsidR="006D7BAE" w:rsidRPr="00096897">
        <w:rPr>
          <w:rFonts w:eastAsia="Times New Roman"/>
          <w:spacing w:val="-2"/>
          <w:sz w:val="28"/>
          <w:szCs w:val="28"/>
          <w:lang w:eastAsia="lv-LV"/>
        </w:rPr>
        <w:t>ilgāk</w:t>
      </w:r>
      <w:r w:rsidR="00BE4ECA" w:rsidRPr="00096897">
        <w:rPr>
          <w:rFonts w:eastAsia="Times New Roman"/>
          <w:spacing w:val="-2"/>
          <w:sz w:val="28"/>
          <w:szCs w:val="28"/>
          <w:lang w:eastAsia="lv-LV"/>
        </w:rPr>
        <w:t xml:space="preserve"> kā līdz 2024</w:t>
      </w:r>
      <w:r w:rsidR="00D50530" w:rsidRPr="00096897">
        <w:rPr>
          <w:rFonts w:eastAsia="Times New Roman"/>
          <w:spacing w:val="-2"/>
          <w:sz w:val="28"/>
          <w:szCs w:val="28"/>
          <w:lang w:eastAsia="lv-LV"/>
        </w:rPr>
        <w:t>. </w:t>
      </w:r>
      <w:r w:rsidR="00BE4ECA" w:rsidRPr="00096897">
        <w:rPr>
          <w:rFonts w:eastAsia="Times New Roman"/>
          <w:spacing w:val="-2"/>
          <w:sz w:val="28"/>
          <w:szCs w:val="28"/>
          <w:lang w:eastAsia="lv-LV"/>
        </w:rPr>
        <w:t>gada 31</w:t>
      </w:r>
      <w:r w:rsidR="00D50530" w:rsidRPr="00096897">
        <w:rPr>
          <w:rFonts w:eastAsia="Times New Roman"/>
          <w:spacing w:val="-2"/>
          <w:sz w:val="28"/>
          <w:szCs w:val="28"/>
          <w:lang w:eastAsia="lv-LV"/>
        </w:rPr>
        <w:t>. </w:t>
      </w:r>
      <w:r w:rsidR="00BE4ECA" w:rsidRPr="00096897">
        <w:rPr>
          <w:rFonts w:eastAsia="Times New Roman"/>
          <w:spacing w:val="-2"/>
          <w:sz w:val="28"/>
          <w:szCs w:val="28"/>
          <w:lang w:eastAsia="lv-LV"/>
        </w:rPr>
        <w:t>decembrim</w:t>
      </w:r>
      <w:r w:rsidRPr="00096897">
        <w:rPr>
          <w:spacing w:val="-2"/>
          <w:sz w:val="28"/>
          <w:szCs w:val="28"/>
        </w:rPr>
        <w:t>.</w:t>
      </w:r>
      <w:r w:rsidRPr="00096897">
        <w:rPr>
          <w:spacing w:val="-2"/>
          <w:sz w:val="28"/>
          <w:szCs w:val="28"/>
          <w:shd w:val="clear" w:color="auto" w:fill="FFFFFF"/>
        </w:rPr>
        <w:t>"</w:t>
      </w:r>
    </w:p>
    <w:p w14:paraId="1E0CE5E9" w14:textId="77777777" w:rsidR="007F0761" w:rsidRPr="00D50530" w:rsidRDefault="007F0761" w:rsidP="00D50530">
      <w:pPr>
        <w:shd w:val="clear" w:color="auto" w:fill="FFFFFF"/>
        <w:spacing w:after="0" w:line="240" w:lineRule="auto"/>
        <w:ind w:firstLine="720"/>
        <w:jc w:val="both"/>
        <w:rPr>
          <w:rFonts w:eastAsia="Times New Roman"/>
          <w:sz w:val="26"/>
          <w:szCs w:val="26"/>
          <w:lang w:eastAsia="lv-LV"/>
        </w:rPr>
      </w:pPr>
    </w:p>
    <w:p w14:paraId="7AE0A9E7" w14:textId="6E0CE5CC" w:rsidR="000F00A2" w:rsidRPr="00D50530" w:rsidRDefault="00CE2575" w:rsidP="00D50530">
      <w:pPr>
        <w:shd w:val="clear" w:color="auto" w:fill="FFFFFF"/>
        <w:spacing w:after="0" w:line="240" w:lineRule="auto"/>
        <w:ind w:firstLine="720"/>
        <w:jc w:val="both"/>
        <w:rPr>
          <w:sz w:val="28"/>
          <w:szCs w:val="28"/>
          <w:shd w:val="clear" w:color="auto" w:fill="FFFFFF"/>
        </w:rPr>
      </w:pPr>
      <w:r w:rsidRPr="00D50530">
        <w:rPr>
          <w:sz w:val="28"/>
          <w:szCs w:val="28"/>
          <w:shd w:val="clear" w:color="auto" w:fill="FFFFFF"/>
        </w:rPr>
        <w:t>Likums stājas spēkā vienlaikus ar Latvijas Bankas likumu.</w:t>
      </w:r>
    </w:p>
    <w:p w14:paraId="0BFDA80A" w14:textId="46FBF07D" w:rsidR="003C30C2" w:rsidRDefault="003C30C2" w:rsidP="00D50530">
      <w:pPr>
        <w:shd w:val="clear" w:color="auto" w:fill="FFFFFF"/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lv-LV"/>
        </w:rPr>
      </w:pPr>
    </w:p>
    <w:p w14:paraId="4A45D090" w14:textId="77777777" w:rsidR="00096897" w:rsidRPr="00D50530" w:rsidRDefault="00096897" w:rsidP="00D50530">
      <w:pPr>
        <w:shd w:val="clear" w:color="auto" w:fill="FFFFFF"/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lv-LV"/>
        </w:rPr>
      </w:pPr>
    </w:p>
    <w:p w14:paraId="18CADCFE" w14:textId="77777777" w:rsidR="00C73DE9" w:rsidRPr="00D50530" w:rsidRDefault="00C73DE9" w:rsidP="00D50530">
      <w:pPr>
        <w:shd w:val="clear" w:color="auto" w:fill="FFFFFF"/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lv-LV"/>
        </w:rPr>
      </w:pPr>
    </w:p>
    <w:p w14:paraId="1F7A3984" w14:textId="77777777" w:rsidR="00AE03B2" w:rsidRPr="00D50530" w:rsidRDefault="000F00A2" w:rsidP="00D50530">
      <w:pPr>
        <w:shd w:val="clear" w:color="auto" w:fill="FFFFFF"/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D50530">
        <w:rPr>
          <w:rFonts w:eastAsia="Times New Roman"/>
          <w:sz w:val="28"/>
          <w:szCs w:val="28"/>
          <w:lang w:eastAsia="lv-LV"/>
        </w:rPr>
        <w:t>Finanšu ministrs</w:t>
      </w:r>
    </w:p>
    <w:p w14:paraId="5F65E016" w14:textId="218E2B25" w:rsidR="000F00A2" w:rsidRPr="00D50530" w:rsidRDefault="000F00A2" w:rsidP="00D50530">
      <w:pPr>
        <w:shd w:val="clear" w:color="auto" w:fill="FFFFFF"/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D50530">
        <w:rPr>
          <w:rFonts w:eastAsia="Times New Roman"/>
          <w:sz w:val="28"/>
          <w:szCs w:val="28"/>
          <w:lang w:eastAsia="lv-LV"/>
        </w:rPr>
        <w:t>J</w:t>
      </w:r>
      <w:r w:rsidR="00D50530" w:rsidRPr="00D50530">
        <w:rPr>
          <w:rFonts w:eastAsia="Times New Roman"/>
          <w:sz w:val="28"/>
          <w:szCs w:val="28"/>
          <w:lang w:eastAsia="lv-LV"/>
        </w:rPr>
        <w:t>. </w:t>
      </w:r>
      <w:r w:rsidRPr="00D50530">
        <w:rPr>
          <w:rFonts w:eastAsia="Times New Roman"/>
          <w:sz w:val="28"/>
          <w:szCs w:val="28"/>
          <w:lang w:eastAsia="lv-LV"/>
        </w:rPr>
        <w:t>Reirs</w:t>
      </w:r>
    </w:p>
    <w:sectPr w:rsidR="000F00A2" w:rsidRPr="00D50530" w:rsidSect="003C30C2"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6AE25" w14:textId="77777777" w:rsidR="002F3326" w:rsidRDefault="002F3326" w:rsidP="00636F65">
      <w:pPr>
        <w:spacing w:after="0" w:line="240" w:lineRule="auto"/>
      </w:pPr>
      <w:r>
        <w:separator/>
      </w:r>
    </w:p>
  </w:endnote>
  <w:endnote w:type="continuationSeparator" w:id="0">
    <w:p w14:paraId="686F8238" w14:textId="77777777" w:rsidR="002F3326" w:rsidRDefault="002F3326" w:rsidP="0063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Arial Unicode MS"/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7E069" w14:textId="77777777" w:rsidR="003C30C2" w:rsidRPr="003C30C2" w:rsidRDefault="003C30C2" w:rsidP="003C30C2">
    <w:pPr>
      <w:pStyle w:val="Footer"/>
      <w:rPr>
        <w:sz w:val="16"/>
        <w:szCs w:val="16"/>
      </w:rPr>
    </w:pPr>
    <w:r>
      <w:rPr>
        <w:sz w:val="16"/>
        <w:szCs w:val="16"/>
      </w:rPr>
      <w:t>L0378_1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0BDC4" w14:textId="76C6989B" w:rsidR="003C30C2" w:rsidRPr="005A3098" w:rsidRDefault="003C30C2" w:rsidP="003C30C2">
    <w:pPr>
      <w:pStyle w:val="Footer"/>
      <w:rPr>
        <w:sz w:val="16"/>
        <w:szCs w:val="16"/>
      </w:rPr>
    </w:pPr>
    <w:r>
      <w:rPr>
        <w:sz w:val="16"/>
        <w:szCs w:val="16"/>
      </w:rPr>
      <w:t xml:space="preserve">L0378_1  </w:t>
    </w:r>
    <w:proofErr w:type="spellStart"/>
    <w:r w:rsidRPr="008709C1">
      <w:rPr>
        <w:sz w:val="16"/>
        <w:szCs w:val="16"/>
      </w:rPr>
      <w:t>v_sk</w:t>
    </w:r>
    <w:proofErr w:type="spellEnd"/>
    <w:r w:rsidR="00D50530">
      <w:rPr>
        <w:sz w:val="16"/>
        <w:szCs w:val="16"/>
      </w:rPr>
      <w:t>. </w:t>
    </w:r>
    <w:r w:rsidRPr="008709C1">
      <w:rPr>
        <w:sz w:val="16"/>
        <w:szCs w:val="16"/>
      </w:rPr>
      <w:t xml:space="preserve">= </w:t>
    </w:r>
    <w:r w:rsidR="00096897" w:rsidRPr="008709C1">
      <w:rPr>
        <w:sz w:val="16"/>
        <w:szCs w:val="16"/>
      </w:rPr>
      <w:fldChar w:fldCharType="begin"/>
    </w:r>
    <w:r w:rsidR="00096897" w:rsidRPr="008709C1">
      <w:rPr>
        <w:sz w:val="16"/>
        <w:szCs w:val="16"/>
      </w:rPr>
      <w:instrText xml:space="preserve"> NUMWORDS  \* MERGEFORMAT </w:instrText>
    </w:r>
    <w:r w:rsidR="00096897" w:rsidRPr="008709C1">
      <w:rPr>
        <w:sz w:val="16"/>
        <w:szCs w:val="16"/>
      </w:rPr>
      <w:fldChar w:fldCharType="separate"/>
    </w:r>
    <w:r w:rsidR="00E47489">
      <w:rPr>
        <w:noProof/>
        <w:sz w:val="16"/>
        <w:szCs w:val="16"/>
      </w:rPr>
      <w:t>234</w:t>
    </w:r>
    <w:r w:rsidR="00096897" w:rsidRPr="008709C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47079" w14:textId="77777777" w:rsidR="002F3326" w:rsidRDefault="002F3326" w:rsidP="00636F65">
      <w:pPr>
        <w:spacing w:after="0" w:line="240" w:lineRule="auto"/>
      </w:pPr>
      <w:r>
        <w:separator/>
      </w:r>
    </w:p>
  </w:footnote>
  <w:footnote w:type="continuationSeparator" w:id="0">
    <w:p w14:paraId="0023D917" w14:textId="77777777" w:rsidR="002F3326" w:rsidRDefault="002F3326" w:rsidP="00636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6849002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D199EF3" w14:textId="5D84F897" w:rsidR="003C30C2" w:rsidRDefault="003C30C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544A2"/>
    <w:multiLevelType w:val="hybridMultilevel"/>
    <w:tmpl w:val="59849EBA"/>
    <w:lvl w:ilvl="0" w:tplc="B8900EB8">
      <w:start w:val="1"/>
      <w:numFmt w:val="decimal"/>
      <w:lvlText w:val="(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68FBF2">
      <w:start w:val="1"/>
      <w:numFmt w:val="decimal"/>
      <w:lvlText w:val="%2)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5521252">
      <w:start w:val="1"/>
      <w:numFmt w:val="lowerRoman"/>
      <w:lvlText w:val="%3"/>
      <w:lvlJc w:val="left"/>
      <w:pPr>
        <w:ind w:left="1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A1E1C3C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9ACF79E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C867D8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8C6CC4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3100564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DCE11DA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3F0108"/>
    <w:multiLevelType w:val="hybridMultilevel"/>
    <w:tmpl w:val="E062C74A"/>
    <w:lvl w:ilvl="0" w:tplc="D5A237D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D7F5B61"/>
    <w:multiLevelType w:val="hybridMultilevel"/>
    <w:tmpl w:val="7AAED8C4"/>
    <w:lvl w:ilvl="0" w:tplc="61BE18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2DC04AD"/>
    <w:multiLevelType w:val="hybridMultilevel"/>
    <w:tmpl w:val="04743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263E1"/>
    <w:multiLevelType w:val="hybridMultilevel"/>
    <w:tmpl w:val="BA8285C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E24EF"/>
    <w:multiLevelType w:val="hybridMultilevel"/>
    <w:tmpl w:val="8A7EAF9C"/>
    <w:lvl w:ilvl="0" w:tplc="A6405E2C">
      <w:start w:val="1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A43C3E"/>
    <w:multiLevelType w:val="hybridMultilevel"/>
    <w:tmpl w:val="2A52F03E"/>
    <w:lvl w:ilvl="0" w:tplc="019E4D5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E31AB"/>
    <w:multiLevelType w:val="hybridMultilevel"/>
    <w:tmpl w:val="6E0E814A"/>
    <w:lvl w:ilvl="0" w:tplc="B8900EB8">
      <w:start w:val="1"/>
      <w:numFmt w:val="decimal"/>
      <w:lvlText w:val="(%1)"/>
      <w:lvlJc w:val="left"/>
      <w:pPr>
        <w:ind w:left="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5C8C3CBF"/>
    <w:multiLevelType w:val="multilevel"/>
    <w:tmpl w:val="513CD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FF1728E"/>
    <w:multiLevelType w:val="hybridMultilevel"/>
    <w:tmpl w:val="1CB0E6D2"/>
    <w:lvl w:ilvl="0" w:tplc="8E5ABE68">
      <w:start w:val="1"/>
      <w:numFmt w:val="decimal"/>
      <w:lvlText w:val="%1)"/>
      <w:lvlJc w:val="left"/>
      <w:pPr>
        <w:ind w:left="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8DE5018">
      <w:start w:val="1"/>
      <w:numFmt w:val="lowerLetter"/>
      <w:lvlText w:val="%2"/>
      <w:lvlJc w:val="left"/>
      <w:pPr>
        <w:ind w:left="1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3505AE0">
      <w:start w:val="1"/>
      <w:numFmt w:val="lowerRoman"/>
      <w:lvlText w:val="%3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B867130">
      <w:start w:val="1"/>
      <w:numFmt w:val="decimal"/>
      <w:lvlText w:val="%4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B92C306">
      <w:start w:val="1"/>
      <w:numFmt w:val="lowerLetter"/>
      <w:lvlText w:val="%5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2A2C038">
      <w:start w:val="1"/>
      <w:numFmt w:val="lowerRoman"/>
      <w:lvlText w:val="%6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CCA4F10">
      <w:start w:val="1"/>
      <w:numFmt w:val="decimal"/>
      <w:lvlText w:val="%7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758047A">
      <w:start w:val="1"/>
      <w:numFmt w:val="lowerLetter"/>
      <w:lvlText w:val="%8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487EC0">
      <w:start w:val="1"/>
      <w:numFmt w:val="lowerRoman"/>
      <w:lvlText w:val="%9"/>
      <w:lvlJc w:val="left"/>
      <w:pPr>
        <w:ind w:left="6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4421522"/>
    <w:multiLevelType w:val="hybridMultilevel"/>
    <w:tmpl w:val="B67409DE"/>
    <w:lvl w:ilvl="0" w:tplc="0914B68A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  <w:strike w:val="0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6D831B9A"/>
    <w:multiLevelType w:val="hybridMultilevel"/>
    <w:tmpl w:val="1DFCD1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50E58C6"/>
    <w:multiLevelType w:val="hybridMultilevel"/>
    <w:tmpl w:val="F286889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1455E"/>
    <w:multiLevelType w:val="hybridMultilevel"/>
    <w:tmpl w:val="ABF8F176"/>
    <w:lvl w:ilvl="0" w:tplc="C5A874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7E2A76C1"/>
    <w:multiLevelType w:val="hybridMultilevel"/>
    <w:tmpl w:val="FFB44550"/>
    <w:lvl w:ilvl="0" w:tplc="042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C252E"/>
    <w:multiLevelType w:val="hybridMultilevel"/>
    <w:tmpl w:val="3E7C871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13"/>
  </w:num>
  <w:num w:numId="5">
    <w:abstractNumId w:val="14"/>
  </w:num>
  <w:num w:numId="6">
    <w:abstractNumId w:val="2"/>
  </w:num>
  <w:num w:numId="7">
    <w:abstractNumId w:val="8"/>
  </w:num>
  <w:num w:numId="8">
    <w:abstractNumId w:val="5"/>
  </w:num>
  <w:num w:numId="9">
    <w:abstractNumId w:val="6"/>
  </w:num>
  <w:num w:numId="10">
    <w:abstractNumId w:val="9"/>
  </w:num>
  <w:num w:numId="11">
    <w:abstractNumId w:val="11"/>
  </w:num>
  <w:num w:numId="12">
    <w:abstractNumId w:val="3"/>
  </w:num>
  <w:num w:numId="13">
    <w:abstractNumId w:val="5"/>
    <w:lvlOverride w:ilvl="0">
      <w:lvl w:ilvl="0" w:tplc="A6405E2C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5"/>
    <w:lvlOverride w:ilvl="0">
      <w:lvl w:ilvl="0" w:tplc="A6405E2C">
        <w:start w:val="1"/>
        <w:numFmt w:val="decimal"/>
        <w:lvlText w:val="%1."/>
        <w:lvlJc w:val="left"/>
        <w:pPr>
          <w:ind w:left="0" w:firstLine="567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5"/>
  </w:num>
  <w:num w:numId="16">
    <w:abstractNumId w:val="0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567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E67"/>
    <w:rsid w:val="00001AD3"/>
    <w:rsid w:val="000024DF"/>
    <w:rsid w:val="000031FC"/>
    <w:rsid w:val="000127A9"/>
    <w:rsid w:val="00017D9A"/>
    <w:rsid w:val="0002476C"/>
    <w:rsid w:val="00025ED5"/>
    <w:rsid w:val="000269D3"/>
    <w:rsid w:val="00030371"/>
    <w:rsid w:val="00031C13"/>
    <w:rsid w:val="000358BD"/>
    <w:rsid w:val="0005037E"/>
    <w:rsid w:val="00050870"/>
    <w:rsid w:val="000519E2"/>
    <w:rsid w:val="00051ACD"/>
    <w:rsid w:val="00052245"/>
    <w:rsid w:val="00055C52"/>
    <w:rsid w:val="000575F2"/>
    <w:rsid w:val="00067DDC"/>
    <w:rsid w:val="00071727"/>
    <w:rsid w:val="00072ACD"/>
    <w:rsid w:val="00077850"/>
    <w:rsid w:val="00080A2D"/>
    <w:rsid w:val="00080A9D"/>
    <w:rsid w:val="00080FD6"/>
    <w:rsid w:val="0008128F"/>
    <w:rsid w:val="00083F2A"/>
    <w:rsid w:val="00087F6A"/>
    <w:rsid w:val="00096897"/>
    <w:rsid w:val="000A1D99"/>
    <w:rsid w:val="000B3D7B"/>
    <w:rsid w:val="000B4F6E"/>
    <w:rsid w:val="000B4FEA"/>
    <w:rsid w:val="000C04CF"/>
    <w:rsid w:val="000C20BD"/>
    <w:rsid w:val="000C7603"/>
    <w:rsid w:val="000D2DCD"/>
    <w:rsid w:val="000D6FC1"/>
    <w:rsid w:val="000D7135"/>
    <w:rsid w:val="000E0F38"/>
    <w:rsid w:val="000E3648"/>
    <w:rsid w:val="000E6844"/>
    <w:rsid w:val="000F00A2"/>
    <w:rsid w:val="000F2423"/>
    <w:rsid w:val="000F2C33"/>
    <w:rsid w:val="00101860"/>
    <w:rsid w:val="00102D77"/>
    <w:rsid w:val="001061FB"/>
    <w:rsid w:val="00110A02"/>
    <w:rsid w:val="00121F20"/>
    <w:rsid w:val="0013128F"/>
    <w:rsid w:val="00140A5B"/>
    <w:rsid w:val="00141EC4"/>
    <w:rsid w:val="001451BA"/>
    <w:rsid w:val="00146C77"/>
    <w:rsid w:val="00152FFF"/>
    <w:rsid w:val="00156091"/>
    <w:rsid w:val="00162760"/>
    <w:rsid w:val="0016301B"/>
    <w:rsid w:val="001654AB"/>
    <w:rsid w:val="00173EF9"/>
    <w:rsid w:val="001807A4"/>
    <w:rsid w:val="001808CD"/>
    <w:rsid w:val="00180993"/>
    <w:rsid w:val="00181B31"/>
    <w:rsid w:val="00183288"/>
    <w:rsid w:val="001861BB"/>
    <w:rsid w:val="001866E4"/>
    <w:rsid w:val="001965D3"/>
    <w:rsid w:val="001A47BD"/>
    <w:rsid w:val="001A4877"/>
    <w:rsid w:val="001B051B"/>
    <w:rsid w:val="001B09C4"/>
    <w:rsid w:val="001B10E6"/>
    <w:rsid w:val="001B4EDA"/>
    <w:rsid w:val="001C0AD0"/>
    <w:rsid w:val="001D0DAA"/>
    <w:rsid w:val="001D1A6A"/>
    <w:rsid w:val="001D5D49"/>
    <w:rsid w:val="001D7D69"/>
    <w:rsid w:val="001E32CA"/>
    <w:rsid w:val="001F1979"/>
    <w:rsid w:val="001F4458"/>
    <w:rsid w:val="001F795B"/>
    <w:rsid w:val="0020141A"/>
    <w:rsid w:val="00202310"/>
    <w:rsid w:val="002033F6"/>
    <w:rsid w:val="002130C2"/>
    <w:rsid w:val="00215D20"/>
    <w:rsid w:val="00222015"/>
    <w:rsid w:val="00231B9F"/>
    <w:rsid w:val="0023220E"/>
    <w:rsid w:val="00236261"/>
    <w:rsid w:val="00236324"/>
    <w:rsid w:val="00236560"/>
    <w:rsid w:val="002455EA"/>
    <w:rsid w:val="00246798"/>
    <w:rsid w:val="0025239C"/>
    <w:rsid w:val="00257D3E"/>
    <w:rsid w:val="0026390A"/>
    <w:rsid w:val="00274CAB"/>
    <w:rsid w:val="0027719E"/>
    <w:rsid w:val="00290F04"/>
    <w:rsid w:val="00291DC9"/>
    <w:rsid w:val="002925B0"/>
    <w:rsid w:val="002C030F"/>
    <w:rsid w:val="002C7593"/>
    <w:rsid w:val="002D6E75"/>
    <w:rsid w:val="002E35F3"/>
    <w:rsid w:val="002E7C66"/>
    <w:rsid w:val="002F0369"/>
    <w:rsid w:val="002F0E3A"/>
    <w:rsid w:val="002F2B22"/>
    <w:rsid w:val="002F3326"/>
    <w:rsid w:val="002F361B"/>
    <w:rsid w:val="002F401B"/>
    <w:rsid w:val="00301997"/>
    <w:rsid w:val="00305FFB"/>
    <w:rsid w:val="0030644D"/>
    <w:rsid w:val="00316993"/>
    <w:rsid w:val="00317704"/>
    <w:rsid w:val="00322395"/>
    <w:rsid w:val="003227F2"/>
    <w:rsid w:val="0032542C"/>
    <w:rsid w:val="003332F2"/>
    <w:rsid w:val="00343A0C"/>
    <w:rsid w:val="00353714"/>
    <w:rsid w:val="00357217"/>
    <w:rsid w:val="00370357"/>
    <w:rsid w:val="0038319B"/>
    <w:rsid w:val="00383335"/>
    <w:rsid w:val="00386943"/>
    <w:rsid w:val="00386F60"/>
    <w:rsid w:val="00387534"/>
    <w:rsid w:val="00387FCA"/>
    <w:rsid w:val="003923D7"/>
    <w:rsid w:val="00396532"/>
    <w:rsid w:val="00397396"/>
    <w:rsid w:val="00397662"/>
    <w:rsid w:val="003A4504"/>
    <w:rsid w:val="003B01EE"/>
    <w:rsid w:val="003B1648"/>
    <w:rsid w:val="003B188A"/>
    <w:rsid w:val="003B40CD"/>
    <w:rsid w:val="003C05E0"/>
    <w:rsid w:val="003C1763"/>
    <w:rsid w:val="003C30C2"/>
    <w:rsid w:val="003C3B0F"/>
    <w:rsid w:val="003D07AA"/>
    <w:rsid w:val="003E6BC4"/>
    <w:rsid w:val="003E75E8"/>
    <w:rsid w:val="003E78F2"/>
    <w:rsid w:val="003F0564"/>
    <w:rsid w:val="003F3F55"/>
    <w:rsid w:val="00423EE5"/>
    <w:rsid w:val="00425E27"/>
    <w:rsid w:val="00425F97"/>
    <w:rsid w:val="00426231"/>
    <w:rsid w:val="0042675B"/>
    <w:rsid w:val="00426C60"/>
    <w:rsid w:val="0043152B"/>
    <w:rsid w:val="004321E2"/>
    <w:rsid w:val="004339C5"/>
    <w:rsid w:val="00434FCB"/>
    <w:rsid w:val="004350B4"/>
    <w:rsid w:val="004421E2"/>
    <w:rsid w:val="00443927"/>
    <w:rsid w:val="00444EA5"/>
    <w:rsid w:val="00446B34"/>
    <w:rsid w:val="00453BEB"/>
    <w:rsid w:val="00461B23"/>
    <w:rsid w:val="00462893"/>
    <w:rsid w:val="004628E8"/>
    <w:rsid w:val="004728BE"/>
    <w:rsid w:val="0047358C"/>
    <w:rsid w:val="00475B31"/>
    <w:rsid w:val="00477001"/>
    <w:rsid w:val="0048014B"/>
    <w:rsid w:val="00486DF4"/>
    <w:rsid w:val="004911B2"/>
    <w:rsid w:val="00494FE6"/>
    <w:rsid w:val="0049747C"/>
    <w:rsid w:val="004A220E"/>
    <w:rsid w:val="004B213A"/>
    <w:rsid w:val="004D0BA3"/>
    <w:rsid w:val="004D1E9C"/>
    <w:rsid w:val="004D3DDC"/>
    <w:rsid w:val="004D6A77"/>
    <w:rsid w:val="004D7F5C"/>
    <w:rsid w:val="004E582D"/>
    <w:rsid w:val="004F0DEB"/>
    <w:rsid w:val="004F1874"/>
    <w:rsid w:val="004F3125"/>
    <w:rsid w:val="0050295F"/>
    <w:rsid w:val="00504951"/>
    <w:rsid w:val="005100BF"/>
    <w:rsid w:val="005113C6"/>
    <w:rsid w:val="005116CB"/>
    <w:rsid w:val="00511FD2"/>
    <w:rsid w:val="005131EA"/>
    <w:rsid w:val="005202AF"/>
    <w:rsid w:val="00522C26"/>
    <w:rsid w:val="00526F71"/>
    <w:rsid w:val="00530592"/>
    <w:rsid w:val="00531C42"/>
    <w:rsid w:val="005364A6"/>
    <w:rsid w:val="005411EC"/>
    <w:rsid w:val="0054407C"/>
    <w:rsid w:val="005443AD"/>
    <w:rsid w:val="00544B3D"/>
    <w:rsid w:val="00545E98"/>
    <w:rsid w:val="00553AE0"/>
    <w:rsid w:val="00554B16"/>
    <w:rsid w:val="00554FFB"/>
    <w:rsid w:val="00566A9E"/>
    <w:rsid w:val="005703D4"/>
    <w:rsid w:val="00571F60"/>
    <w:rsid w:val="0058627F"/>
    <w:rsid w:val="00592EA2"/>
    <w:rsid w:val="0059312B"/>
    <w:rsid w:val="00594B17"/>
    <w:rsid w:val="005963EE"/>
    <w:rsid w:val="005B00BD"/>
    <w:rsid w:val="005B0DAA"/>
    <w:rsid w:val="005B2909"/>
    <w:rsid w:val="005B6950"/>
    <w:rsid w:val="005B6A86"/>
    <w:rsid w:val="005C0340"/>
    <w:rsid w:val="005C1341"/>
    <w:rsid w:val="005C1455"/>
    <w:rsid w:val="005C263F"/>
    <w:rsid w:val="005C2F65"/>
    <w:rsid w:val="005C7FA2"/>
    <w:rsid w:val="005D0745"/>
    <w:rsid w:val="005D19E2"/>
    <w:rsid w:val="005D252A"/>
    <w:rsid w:val="005E4373"/>
    <w:rsid w:val="005F2856"/>
    <w:rsid w:val="0060098A"/>
    <w:rsid w:val="006054DE"/>
    <w:rsid w:val="00617395"/>
    <w:rsid w:val="00617661"/>
    <w:rsid w:val="0062147C"/>
    <w:rsid w:val="00623077"/>
    <w:rsid w:val="00626B61"/>
    <w:rsid w:val="006325E4"/>
    <w:rsid w:val="00633D57"/>
    <w:rsid w:val="00634143"/>
    <w:rsid w:val="0063594E"/>
    <w:rsid w:val="00636F65"/>
    <w:rsid w:val="0064485A"/>
    <w:rsid w:val="00644990"/>
    <w:rsid w:val="00645505"/>
    <w:rsid w:val="00650B3A"/>
    <w:rsid w:val="0065257B"/>
    <w:rsid w:val="00665AFF"/>
    <w:rsid w:val="0066639C"/>
    <w:rsid w:val="006671B3"/>
    <w:rsid w:val="0067600F"/>
    <w:rsid w:val="00680606"/>
    <w:rsid w:val="00682893"/>
    <w:rsid w:val="00684D61"/>
    <w:rsid w:val="00696A8F"/>
    <w:rsid w:val="00696B5D"/>
    <w:rsid w:val="006A3E14"/>
    <w:rsid w:val="006A445E"/>
    <w:rsid w:val="006A56E7"/>
    <w:rsid w:val="006C2B1E"/>
    <w:rsid w:val="006C7080"/>
    <w:rsid w:val="006C7CDB"/>
    <w:rsid w:val="006C7F44"/>
    <w:rsid w:val="006D3AD6"/>
    <w:rsid w:val="006D68AC"/>
    <w:rsid w:val="006D6F4C"/>
    <w:rsid w:val="006D7BAE"/>
    <w:rsid w:val="006E309B"/>
    <w:rsid w:val="006E781C"/>
    <w:rsid w:val="006F6952"/>
    <w:rsid w:val="007047F8"/>
    <w:rsid w:val="00705656"/>
    <w:rsid w:val="0071131E"/>
    <w:rsid w:val="0071538A"/>
    <w:rsid w:val="00715814"/>
    <w:rsid w:val="007158BF"/>
    <w:rsid w:val="00722192"/>
    <w:rsid w:val="007223AD"/>
    <w:rsid w:val="007263CF"/>
    <w:rsid w:val="00726C02"/>
    <w:rsid w:val="00733A64"/>
    <w:rsid w:val="00733F3A"/>
    <w:rsid w:val="00741F1F"/>
    <w:rsid w:val="00742028"/>
    <w:rsid w:val="007535FA"/>
    <w:rsid w:val="0075474C"/>
    <w:rsid w:val="00767B72"/>
    <w:rsid w:val="00767EA6"/>
    <w:rsid w:val="007724CA"/>
    <w:rsid w:val="007809A6"/>
    <w:rsid w:val="00781A96"/>
    <w:rsid w:val="00781F13"/>
    <w:rsid w:val="0078475A"/>
    <w:rsid w:val="00784C25"/>
    <w:rsid w:val="007874FE"/>
    <w:rsid w:val="00790EA6"/>
    <w:rsid w:val="007A1AB3"/>
    <w:rsid w:val="007A220F"/>
    <w:rsid w:val="007A7C1D"/>
    <w:rsid w:val="007B0985"/>
    <w:rsid w:val="007B1245"/>
    <w:rsid w:val="007B1287"/>
    <w:rsid w:val="007D0F15"/>
    <w:rsid w:val="007E0353"/>
    <w:rsid w:val="007E7462"/>
    <w:rsid w:val="007F0761"/>
    <w:rsid w:val="007F70E2"/>
    <w:rsid w:val="00806C1A"/>
    <w:rsid w:val="0080789D"/>
    <w:rsid w:val="00807902"/>
    <w:rsid w:val="00823DD6"/>
    <w:rsid w:val="00824C3D"/>
    <w:rsid w:val="00825700"/>
    <w:rsid w:val="008259CC"/>
    <w:rsid w:val="00826264"/>
    <w:rsid w:val="00827FBD"/>
    <w:rsid w:val="0083245A"/>
    <w:rsid w:val="008350F3"/>
    <w:rsid w:val="00835EFE"/>
    <w:rsid w:val="008413D0"/>
    <w:rsid w:val="0086652C"/>
    <w:rsid w:val="00866A57"/>
    <w:rsid w:val="00875C0F"/>
    <w:rsid w:val="00877ADA"/>
    <w:rsid w:val="008808A6"/>
    <w:rsid w:val="008853AD"/>
    <w:rsid w:val="00890C6F"/>
    <w:rsid w:val="008951B7"/>
    <w:rsid w:val="008959E5"/>
    <w:rsid w:val="00897DD5"/>
    <w:rsid w:val="008A348E"/>
    <w:rsid w:val="008B148C"/>
    <w:rsid w:val="008B526E"/>
    <w:rsid w:val="008B570B"/>
    <w:rsid w:val="008B5BC0"/>
    <w:rsid w:val="008B6F6E"/>
    <w:rsid w:val="008B75A9"/>
    <w:rsid w:val="008C27AD"/>
    <w:rsid w:val="008C3058"/>
    <w:rsid w:val="008D0D5D"/>
    <w:rsid w:val="008D27B6"/>
    <w:rsid w:val="008D39E3"/>
    <w:rsid w:val="008D4FB4"/>
    <w:rsid w:val="008E1F21"/>
    <w:rsid w:val="008E2FBF"/>
    <w:rsid w:val="008E354E"/>
    <w:rsid w:val="008E3DE2"/>
    <w:rsid w:val="008E56E7"/>
    <w:rsid w:val="008F09F4"/>
    <w:rsid w:val="008F2A73"/>
    <w:rsid w:val="008F75D7"/>
    <w:rsid w:val="009048EA"/>
    <w:rsid w:val="00904D59"/>
    <w:rsid w:val="0092533A"/>
    <w:rsid w:val="00933622"/>
    <w:rsid w:val="00940F2C"/>
    <w:rsid w:val="00940F73"/>
    <w:rsid w:val="00943DFA"/>
    <w:rsid w:val="00944FD0"/>
    <w:rsid w:val="00944FD5"/>
    <w:rsid w:val="009517C5"/>
    <w:rsid w:val="00952225"/>
    <w:rsid w:val="0095341C"/>
    <w:rsid w:val="00955A3C"/>
    <w:rsid w:val="00956205"/>
    <w:rsid w:val="009563C2"/>
    <w:rsid w:val="00965741"/>
    <w:rsid w:val="00972218"/>
    <w:rsid w:val="009831F2"/>
    <w:rsid w:val="009858B5"/>
    <w:rsid w:val="00986F69"/>
    <w:rsid w:val="00987D24"/>
    <w:rsid w:val="009954D4"/>
    <w:rsid w:val="009973D3"/>
    <w:rsid w:val="009A2097"/>
    <w:rsid w:val="009B308F"/>
    <w:rsid w:val="009B7C29"/>
    <w:rsid w:val="009C3864"/>
    <w:rsid w:val="009C4F38"/>
    <w:rsid w:val="009C7A1F"/>
    <w:rsid w:val="009D146F"/>
    <w:rsid w:val="009D61C0"/>
    <w:rsid w:val="009E1662"/>
    <w:rsid w:val="009E26C2"/>
    <w:rsid w:val="009F0B2C"/>
    <w:rsid w:val="009F32CD"/>
    <w:rsid w:val="009F7E71"/>
    <w:rsid w:val="00A014C0"/>
    <w:rsid w:val="00A01E09"/>
    <w:rsid w:val="00A022B1"/>
    <w:rsid w:val="00A10263"/>
    <w:rsid w:val="00A228A2"/>
    <w:rsid w:val="00A3484F"/>
    <w:rsid w:val="00A35FD8"/>
    <w:rsid w:val="00A365E7"/>
    <w:rsid w:val="00A368F1"/>
    <w:rsid w:val="00A37279"/>
    <w:rsid w:val="00A411EB"/>
    <w:rsid w:val="00A41920"/>
    <w:rsid w:val="00A4455C"/>
    <w:rsid w:val="00A44764"/>
    <w:rsid w:val="00A44B63"/>
    <w:rsid w:val="00A44DB1"/>
    <w:rsid w:val="00A45083"/>
    <w:rsid w:val="00A4744B"/>
    <w:rsid w:val="00A622AA"/>
    <w:rsid w:val="00A664FB"/>
    <w:rsid w:val="00A672AB"/>
    <w:rsid w:val="00A70D5E"/>
    <w:rsid w:val="00A71D0C"/>
    <w:rsid w:val="00A727F5"/>
    <w:rsid w:val="00A74550"/>
    <w:rsid w:val="00A74A0A"/>
    <w:rsid w:val="00A90129"/>
    <w:rsid w:val="00A91EE7"/>
    <w:rsid w:val="00A9610B"/>
    <w:rsid w:val="00AA7E9A"/>
    <w:rsid w:val="00AC0BA5"/>
    <w:rsid w:val="00AC1F37"/>
    <w:rsid w:val="00AC326A"/>
    <w:rsid w:val="00AC52CB"/>
    <w:rsid w:val="00AE03B2"/>
    <w:rsid w:val="00AE3EE8"/>
    <w:rsid w:val="00AE4ACD"/>
    <w:rsid w:val="00AE4CEF"/>
    <w:rsid w:val="00AF1600"/>
    <w:rsid w:val="00AF1D3E"/>
    <w:rsid w:val="00AF6CB6"/>
    <w:rsid w:val="00B03F45"/>
    <w:rsid w:val="00B065B8"/>
    <w:rsid w:val="00B11E50"/>
    <w:rsid w:val="00B14CBF"/>
    <w:rsid w:val="00B175EB"/>
    <w:rsid w:val="00B22392"/>
    <w:rsid w:val="00B357AF"/>
    <w:rsid w:val="00B36A8C"/>
    <w:rsid w:val="00B41D14"/>
    <w:rsid w:val="00B54D58"/>
    <w:rsid w:val="00B60737"/>
    <w:rsid w:val="00B61ACA"/>
    <w:rsid w:val="00B63432"/>
    <w:rsid w:val="00B7041F"/>
    <w:rsid w:val="00B750A8"/>
    <w:rsid w:val="00B81115"/>
    <w:rsid w:val="00B90074"/>
    <w:rsid w:val="00BA060A"/>
    <w:rsid w:val="00BB2B5F"/>
    <w:rsid w:val="00BB3109"/>
    <w:rsid w:val="00BB40D0"/>
    <w:rsid w:val="00BB4C4F"/>
    <w:rsid w:val="00BC26E3"/>
    <w:rsid w:val="00BC51CB"/>
    <w:rsid w:val="00BD37B4"/>
    <w:rsid w:val="00BE041F"/>
    <w:rsid w:val="00BE2AF0"/>
    <w:rsid w:val="00BE37CF"/>
    <w:rsid w:val="00BE4ECA"/>
    <w:rsid w:val="00BE51E0"/>
    <w:rsid w:val="00BF1533"/>
    <w:rsid w:val="00BF77F5"/>
    <w:rsid w:val="00BF7A77"/>
    <w:rsid w:val="00C001A0"/>
    <w:rsid w:val="00C058FE"/>
    <w:rsid w:val="00C10FFF"/>
    <w:rsid w:val="00C13208"/>
    <w:rsid w:val="00C147FA"/>
    <w:rsid w:val="00C20189"/>
    <w:rsid w:val="00C218AE"/>
    <w:rsid w:val="00C2523B"/>
    <w:rsid w:val="00C2599E"/>
    <w:rsid w:val="00C30237"/>
    <w:rsid w:val="00C304AB"/>
    <w:rsid w:val="00C430F1"/>
    <w:rsid w:val="00C4379B"/>
    <w:rsid w:val="00C47342"/>
    <w:rsid w:val="00C53ED3"/>
    <w:rsid w:val="00C5686C"/>
    <w:rsid w:val="00C610B3"/>
    <w:rsid w:val="00C6270D"/>
    <w:rsid w:val="00C66BC8"/>
    <w:rsid w:val="00C703FF"/>
    <w:rsid w:val="00C7096B"/>
    <w:rsid w:val="00C72A89"/>
    <w:rsid w:val="00C73DE9"/>
    <w:rsid w:val="00C80558"/>
    <w:rsid w:val="00C825E4"/>
    <w:rsid w:val="00C8478A"/>
    <w:rsid w:val="00C965D2"/>
    <w:rsid w:val="00C96744"/>
    <w:rsid w:val="00CB2BA5"/>
    <w:rsid w:val="00CB6EBE"/>
    <w:rsid w:val="00CB784D"/>
    <w:rsid w:val="00CB7A04"/>
    <w:rsid w:val="00CC2638"/>
    <w:rsid w:val="00CD05C7"/>
    <w:rsid w:val="00CD27EF"/>
    <w:rsid w:val="00CD4F63"/>
    <w:rsid w:val="00CD6E3A"/>
    <w:rsid w:val="00CE0DE8"/>
    <w:rsid w:val="00CE2575"/>
    <w:rsid w:val="00CE4383"/>
    <w:rsid w:val="00CE6BC6"/>
    <w:rsid w:val="00CF2A10"/>
    <w:rsid w:val="00CF6C98"/>
    <w:rsid w:val="00CF70B5"/>
    <w:rsid w:val="00D02535"/>
    <w:rsid w:val="00D03C9F"/>
    <w:rsid w:val="00D03ED6"/>
    <w:rsid w:val="00D07428"/>
    <w:rsid w:val="00D07459"/>
    <w:rsid w:val="00D07F26"/>
    <w:rsid w:val="00D15FFF"/>
    <w:rsid w:val="00D220D9"/>
    <w:rsid w:val="00D23146"/>
    <w:rsid w:val="00D26CC8"/>
    <w:rsid w:val="00D26DBF"/>
    <w:rsid w:val="00D3336C"/>
    <w:rsid w:val="00D3759F"/>
    <w:rsid w:val="00D4252C"/>
    <w:rsid w:val="00D42CFE"/>
    <w:rsid w:val="00D475A5"/>
    <w:rsid w:val="00D50211"/>
    <w:rsid w:val="00D50530"/>
    <w:rsid w:val="00D55558"/>
    <w:rsid w:val="00D57B1A"/>
    <w:rsid w:val="00D654A9"/>
    <w:rsid w:val="00D72ED0"/>
    <w:rsid w:val="00D81A52"/>
    <w:rsid w:val="00D84775"/>
    <w:rsid w:val="00D8690F"/>
    <w:rsid w:val="00D92A19"/>
    <w:rsid w:val="00D93469"/>
    <w:rsid w:val="00D94465"/>
    <w:rsid w:val="00D960A5"/>
    <w:rsid w:val="00DA2B3A"/>
    <w:rsid w:val="00DB18A4"/>
    <w:rsid w:val="00DB77C1"/>
    <w:rsid w:val="00DC2766"/>
    <w:rsid w:val="00DC4C4E"/>
    <w:rsid w:val="00DE343A"/>
    <w:rsid w:val="00DE40E4"/>
    <w:rsid w:val="00DE6C9E"/>
    <w:rsid w:val="00DF5F2E"/>
    <w:rsid w:val="00E009CF"/>
    <w:rsid w:val="00E018B1"/>
    <w:rsid w:val="00E06E67"/>
    <w:rsid w:val="00E07B00"/>
    <w:rsid w:val="00E14BBA"/>
    <w:rsid w:val="00E16702"/>
    <w:rsid w:val="00E2270E"/>
    <w:rsid w:val="00E236CA"/>
    <w:rsid w:val="00E2750D"/>
    <w:rsid w:val="00E32EA7"/>
    <w:rsid w:val="00E32FB0"/>
    <w:rsid w:val="00E448D0"/>
    <w:rsid w:val="00E4721D"/>
    <w:rsid w:val="00E47489"/>
    <w:rsid w:val="00E543AE"/>
    <w:rsid w:val="00E557E5"/>
    <w:rsid w:val="00E5686B"/>
    <w:rsid w:val="00E60199"/>
    <w:rsid w:val="00E62C5B"/>
    <w:rsid w:val="00E71B94"/>
    <w:rsid w:val="00E72FF4"/>
    <w:rsid w:val="00E767AB"/>
    <w:rsid w:val="00E82F27"/>
    <w:rsid w:val="00E8588D"/>
    <w:rsid w:val="00E9533E"/>
    <w:rsid w:val="00EA1C6F"/>
    <w:rsid w:val="00EA2623"/>
    <w:rsid w:val="00EB3A84"/>
    <w:rsid w:val="00EC367A"/>
    <w:rsid w:val="00EC3CC8"/>
    <w:rsid w:val="00EC551C"/>
    <w:rsid w:val="00EC622E"/>
    <w:rsid w:val="00ED01BC"/>
    <w:rsid w:val="00ED3851"/>
    <w:rsid w:val="00ED4CD6"/>
    <w:rsid w:val="00EE0B56"/>
    <w:rsid w:val="00EE140D"/>
    <w:rsid w:val="00EF278B"/>
    <w:rsid w:val="00EF4C6C"/>
    <w:rsid w:val="00F04CFC"/>
    <w:rsid w:val="00F17685"/>
    <w:rsid w:val="00F17F7B"/>
    <w:rsid w:val="00F2188D"/>
    <w:rsid w:val="00F27B71"/>
    <w:rsid w:val="00F32733"/>
    <w:rsid w:val="00F362D9"/>
    <w:rsid w:val="00F414A5"/>
    <w:rsid w:val="00F52B37"/>
    <w:rsid w:val="00F5347F"/>
    <w:rsid w:val="00F53C45"/>
    <w:rsid w:val="00F55D2A"/>
    <w:rsid w:val="00F605CF"/>
    <w:rsid w:val="00F6060A"/>
    <w:rsid w:val="00F62014"/>
    <w:rsid w:val="00F666B0"/>
    <w:rsid w:val="00F6698D"/>
    <w:rsid w:val="00F71216"/>
    <w:rsid w:val="00F71A4C"/>
    <w:rsid w:val="00F72BD6"/>
    <w:rsid w:val="00F73A26"/>
    <w:rsid w:val="00F76132"/>
    <w:rsid w:val="00F76397"/>
    <w:rsid w:val="00F80D8D"/>
    <w:rsid w:val="00F9489B"/>
    <w:rsid w:val="00F95597"/>
    <w:rsid w:val="00F96373"/>
    <w:rsid w:val="00FA29F6"/>
    <w:rsid w:val="00FA2EC4"/>
    <w:rsid w:val="00FA2F18"/>
    <w:rsid w:val="00FB172B"/>
    <w:rsid w:val="00FB2891"/>
    <w:rsid w:val="00FB5F55"/>
    <w:rsid w:val="00FC18F6"/>
    <w:rsid w:val="00FC6AE3"/>
    <w:rsid w:val="00FD0CF0"/>
    <w:rsid w:val="00FD11D1"/>
    <w:rsid w:val="00FD410D"/>
    <w:rsid w:val="00FD7685"/>
    <w:rsid w:val="00FE0881"/>
    <w:rsid w:val="00FE2C4D"/>
    <w:rsid w:val="00FE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5990F18"/>
  <w15:chartTrackingRefBased/>
  <w15:docId w15:val="{663FE655-41CE-44C3-9AC2-88271D8D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6E6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87F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F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F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F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F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F6A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7719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719E"/>
    <w:rPr>
      <w:rFonts w:ascii="Consolas" w:hAnsi="Consolas"/>
      <w:sz w:val="20"/>
      <w:szCs w:val="20"/>
    </w:rPr>
  </w:style>
  <w:style w:type="paragraph" w:styleId="Revision">
    <w:name w:val="Revision"/>
    <w:hidden/>
    <w:uiPriority w:val="99"/>
    <w:semiHidden/>
    <w:rsid w:val="008B52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36F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F65"/>
  </w:style>
  <w:style w:type="paragraph" w:styleId="Footer">
    <w:name w:val="footer"/>
    <w:basedOn w:val="Normal"/>
    <w:link w:val="FooterChar"/>
    <w:uiPriority w:val="99"/>
    <w:unhideWhenUsed/>
    <w:rsid w:val="00636F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F65"/>
  </w:style>
  <w:style w:type="character" w:customStyle="1" w:styleId="italic">
    <w:name w:val="italic"/>
    <w:basedOn w:val="DefaultParagraphFont"/>
    <w:rsid w:val="007263CF"/>
    <w:rPr>
      <w:i/>
      <w:iCs/>
    </w:rPr>
  </w:style>
  <w:style w:type="paragraph" w:styleId="ListParagraph">
    <w:name w:val="List Paragraph"/>
    <w:basedOn w:val="Normal"/>
    <w:uiPriority w:val="34"/>
    <w:qFormat/>
    <w:rsid w:val="003F0564"/>
    <w:pPr>
      <w:spacing w:after="0" w:line="240" w:lineRule="auto"/>
      <w:ind w:left="720"/>
      <w:contextualSpacing/>
    </w:pPr>
    <w:rPr>
      <w:rFonts w:eastAsia="Times New Roman"/>
      <w:lang w:eastAsia="lv-LV"/>
    </w:rPr>
  </w:style>
  <w:style w:type="paragraph" w:customStyle="1" w:styleId="tv213">
    <w:name w:val="tv213"/>
    <w:basedOn w:val="Normal"/>
    <w:rsid w:val="00E32FB0"/>
    <w:pPr>
      <w:spacing w:before="100" w:beforeAutospacing="1" w:after="100" w:afterAutospacing="1" w:line="240" w:lineRule="auto"/>
    </w:pPr>
    <w:rPr>
      <w:rFonts w:eastAsia="Times New Roman"/>
      <w:lang w:eastAsia="lv-LV"/>
    </w:rPr>
  </w:style>
  <w:style w:type="paragraph" w:styleId="NormalWeb">
    <w:name w:val="Normal (Web)"/>
    <w:basedOn w:val="Normal"/>
    <w:uiPriority w:val="99"/>
    <w:semiHidden/>
    <w:rsid w:val="00B54D58"/>
    <w:pPr>
      <w:spacing w:before="100" w:beforeAutospacing="1" w:after="100" w:afterAutospacing="1" w:line="240" w:lineRule="auto"/>
    </w:pPr>
    <w:rPr>
      <w:rFonts w:ascii="Arial Unicode MS" w:eastAsia="Arial Unicode MS" w:hAnsi="Arial Unicode MS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B31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31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2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65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70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7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kumi.lv/ta/id/307811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03ECE284423E42A4E2FF8FE0071043" ma:contentTypeVersion="7" ma:contentTypeDescription="Create a new document." ma:contentTypeScope="" ma:versionID="859cd0972fcb28a64fb8b718c4801e72">
  <xsd:schema xmlns:xsd="http://www.w3.org/2001/XMLSchema" xmlns:xs="http://www.w3.org/2001/XMLSchema" xmlns:p="http://schemas.microsoft.com/office/2006/metadata/properties" xmlns:ns3="e5534ccd-c54f-4ae6-9d1c-7855d77a211c" xmlns:ns4="5c273623-a73f-44c6-a1ab-f5a3cffc58f9" targetNamespace="http://schemas.microsoft.com/office/2006/metadata/properties" ma:root="true" ma:fieldsID="00e6bd9e226fcc3e80cb87943050a782" ns3:_="" ns4:_="">
    <xsd:import namespace="e5534ccd-c54f-4ae6-9d1c-7855d77a211c"/>
    <xsd:import namespace="5c273623-a73f-44c6-a1ab-f5a3cffc58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34ccd-c54f-4ae6-9d1c-7855d77a21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73623-a73f-44c6-a1ab-f5a3cffc58f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0CBFE-9DA4-4051-AF72-A264352EBD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37D535-1926-4815-9F7C-1D219EFB5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534ccd-c54f-4ae6-9d1c-7855d77a211c"/>
    <ds:schemaRef ds:uri="5c273623-a73f-44c6-a1ab-f5a3cffc5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863DBE-7726-4507-976B-41D1057F5823}">
  <ds:schemaRefs>
    <ds:schemaRef ds:uri="http://purl.org/dc/dcmitype/"/>
    <ds:schemaRef ds:uri="e5534ccd-c54f-4ae6-9d1c-7855d77a211c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5c273623-a73f-44c6-a1ab-f5a3cffc58f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3F56980-E337-44C4-9587-FDF4EF7C2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1113</Words>
  <Characters>635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Noziedzīgi iegūtu līdzekļu legalizācijas un terorisma un proliferācijas finansēšanas novēršanas likumā</vt:lpstr>
      <vt:lpstr>Grozījumi Noziedzīgi iegūtu līdzekļu legalizācijas un terorisma un proliferācijas finansēšanas novēršanas likumā</vt:lpstr>
    </vt:vector>
  </TitlesOfParts>
  <Company>Finanšu un kapitāla tirgus komisija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Noziedzīgi iegūtu līdzekļu legalizācijas un terorisma un proliferācijas finansēšanas novēršanas likumā</dc:title>
  <dc:subject/>
  <dc:creator>Andra Lakstigala</dc:creator>
  <cp:keywords>Likumprojekts</cp:keywords>
  <dc:description>67774860, andra.lakstigala@fktk.lv</dc:description>
  <cp:lastModifiedBy>Inese Lismane</cp:lastModifiedBy>
  <cp:revision>11</cp:revision>
  <cp:lastPrinted>2020-07-08T09:07:00Z</cp:lastPrinted>
  <dcterms:created xsi:type="dcterms:W3CDTF">2021-02-11T13:10:00Z</dcterms:created>
  <dcterms:modified xsi:type="dcterms:W3CDTF">2021-02-26T08:06:00Z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0x0101003403ECE284423E42A4E2FF8FE0071043</vt:lpwstr>
  </property>
</Properties>
</file>