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C918" w14:textId="77777777" w:rsidR="006011AC" w:rsidRPr="00B614B4" w:rsidRDefault="006011AC" w:rsidP="007D288B">
      <w:pPr>
        <w:tabs>
          <w:tab w:val="left" w:pos="540"/>
        </w:tabs>
        <w:jc w:val="both"/>
        <w:rPr>
          <w:sz w:val="28"/>
          <w:szCs w:val="28"/>
        </w:rPr>
      </w:pPr>
    </w:p>
    <w:p w14:paraId="44977835" w14:textId="5D6366D3" w:rsidR="007D288B" w:rsidRPr="007779EA" w:rsidRDefault="007D288B" w:rsidP="00C91CA9">
      <w:pPr>
        <w:tabs>
          <w:tab w:val="left" w:pos="6663"/>
        </w:tabs>
        <w:rPr>
          <w:b/>
          <w:sz w:val="28"/>
          <w:szCs w:val="28"/>
        </w:rPr>
      </w:pPr>
      <w:r w:rsidRPr="007779EA">
        <w:rPr>
          <w:sz w:val="28"/>
          <w:szCs w:val="28"/>
        </w:rPr>
        <w:t>20</w:t>
      </w:r>
      <w:r>
        <w:rPr>
          <w:sz w:val="28"/>
          <w:szCs w:val="28"/>
        </w:rPr>
        <w:t>21</w:t>
      </w:r>
      <w:r w:rsidRPr="007779EA">
        <w:rPr>
          <w:sz w:val="28"/>
          <w:szCs w:val="28"/>
        </w:rPr>
        <w:t xml:space="preserve">. gada </w:t>
      </w:r>
      <w:r w:rsidR="00DD0CAE">
        <w:rPr>
          <w:sz w:val="28"/>
          <w:szCs w:val="28"/>
        </w:rPr>
        <w:t>25. februārī</w:t>
      </w:r>
      <w:r w:rsidRPr="007779EA">
        <w:rPr>
          <w:sz w:val="28"/>
          <w:szCs w:val="28"/>
        </w:rPr>
        <w:tab/>
        <w:t>Noteikumi Nr.</w:t>
      </w:r>
      <w:r w:rsidR="00DD0CAE">
        <w:rPr>
          <w:sz w:val="28"/>
          <w:szCs w:val="28"/>
        </w:rPr>
        <w:t> 130</w:t>
      </w:r>
    </w:p>
    <w:p w14:paraId="01EB6785" w14:textId="6904A28D" w:rsidR="007D288B" w:rsidRPr="007779EA" w:rsidRDefault="007D288B" w:rsidP="00C91CA9">
      <w:pPr>
        <w:tabs>
          <w:tab w:val="left" w:pos="6663"/>
        </w:tabs>
        <w:rPr>
          <w:sz w:val="28"/>
          <w:szCs w:val="28"/>
        </w:rPr>
      </w:pPr>
      <w:r w:rsidRPr="007779EA">
        <w:rPr>
          <w:sz w:val="28"/>
          <w:szCs w:val="28"/>
        </w:rPr>
        <w:t>Rīgā</w:t>
      </w:r>
      <w:r w:rsidRPr="007779EA">
        <w:rPr>
          <w:sz w:val="28"/>
          <w:szCs w:val="28"/>
        </w:rPr>
        <w:tab/>
        <w:t>(prot. Nr.</w:t>
      </w:r>
      <w:r w:rsidR="00DD0CAE">
        <w:rPr>
          <w:sz w:val="28"/>
          <w:szCs w:val="28"/>
        </w:rPr>
        <w:t> 20 31</w:t>
      </w:r>
      <w:bookmarkStart w:id="0" w:name="_GoBack"/>
      <w:bookmarkEnd w:id="0"/>
      <w:r w:rsidRPr="007779EA">
        <w:rPr>
          <w:sz w:val="28"/>
          <w:szCs w:val="28"/>
        </w:rPr>
        <w:t>. §)</w:t>
      </w:r>
    </w:p>
    <w:p w14:paraId="2AA50EBE" w14:textId="2A84D2CB" w:rsidR="00EC13EE" w:rsidRPr="00B614B4" w:rsidRDefault="00EC13EE" w:rsidP="00DA3706">
      <w:pPr>
        <w:tabs>
          <w:tab w:val="left" w:pos="540"/>
        </w:tabs>
        <w:rPr>
          <w:sz w:val="28"/>
          <w:szCs w:val="28"/>
        </w:rPr>
      </w:pPr>
    </w:p>
    <w:p w14:paraId="1C47D3A2" w14:textId="3E8112EC" w:rsidR="00EC13EE" w:rsidRPr="00B614B4" w:rsidRDefault="00EC13EE" w:rsidP="00DA3706">
      <w:pPr>
        <w:pStyle w:val="BodyText2"/>
        <w:tabs>
          <w:tab w:val="left" w:pos="540"/>
        </w:tabs>
        <w:rPr>
          <w:sz w:val="28"/>
          <w:szCs w:val="28"/>
        </w:rPr>
      </w:pPr>
      <w:r w:rsidRPr="00B614B4">
        <w:rPr>
          <w:sz w:val="28"/>
          <w:szCs w:val="28"/>
        </w:rPr>
        <w:t>Grozījum</w:t>
      </w:r>
      <w:r w:rsidR="00F11DB8" w:rsidRPr="00B614B4">
        <w:rPr>
          <w:sz w:val="28"/>
          <w:szCs w:val="28"/>
        </w:rPr>
        <w:t>i</w:t>
      </w:r>
      <w:r w:rsidRPr="00B614B4">
        <w:rPr>
          <w:sz w:val="28"/>
          <w:szCs w:val="28"/>
        </w:rPr>
        <w:t xml:space="preserve"> Ministru kabineta 20</w:t>
      </w:r>
      <w:r w:rsidR="00887B81" w:rsidRPr="00B614B4">
        <w:rPr>
          <w:sz w:val="28"/>
          <w:szCs w:val="28"/>
        </w:rPr>
        <w:t>19</w:t>
      </w:r>
      <w:r w:rsidRPr="00B614B4">
        <w:rPr>
          <w:sz w:val="28"/>
          <w:szCs w:val="28"/>
        </w:rPr>
        <w:t>.</w:t>
      </w:r>
      <w:r w:rsidR="007D288B">
        <w:rPr>
          <w:sz w:val="28"/>
          <w:szCs w:val="28"/>
        </w:rPr>
        <w:t> </w:t>
      </w:r>
      <w:r w:rsidRPr="00B614B4">
        <w:rPr>
          <w:sz w:val="28"/>
          <w:szCs w:val="28"/>
        </w:rPr>
        <w:t xml:space="preserve">gada </w:t>
      </w:r>
      <w:r w:rsidR="00887B81" w:rsidRPr="00B614B4">
        <w:rPr>
          <w:sz w:val="28"/>
          <w:szCs w:val="28"/>
        </w:rPr>
        <w:t>12.</w:t>
      </w:r>
      <w:r w:rsidR="007D288B">
        <w:rPr>
          <w:sz w:val="28"/>
          <w:szCs w:val="28"/>
        </w:rPr>
        <w:t> </w:t>
      </w:r>
      <w:r w:rsidR="00887B81" w:rsidRPr="00B614B4">
        <w:rPr>
          <w:sz w:val="28"/>
          <w:szCs w:val="28"/>
        </w:rPr>
        <w:t>februāra</w:t>
      </w:r>
      <w:r w:rsidRPr="00B614B4">
        <w:rPr>
          <w:sz w:val="28"/>
          <w:szCs w:val="28"/>
        </w:rPr>
        <w:t xml:space="preserve"> noteikumos</w:t>
      </w:r>
      <w:r w:rsidR="007D288B">
        <w:rPr>
          <w:sz w:val="28"/>
          <w:szCs w:val="28"/>
        </w:rPr>
        <w:t xml:space="preserve"> </w:t>
      </w:r>
      <w:r w:rsidRPr="00B614B4">
        <w:rPr>
          <w:sz w:val="28"/>
          <w:szCs w:val="28"/>
        </w:rPr>
        <w:t>Nr</w:t>
      </w:r>
      <w:r w:rsidR="00B15191">
        <w:rPr>
          <w:sz w:val="28"/>
          <w:szCs w:val="28"/>
        </w:rPr>
        <w:t>.</w:t>
      </w:r>
      <w:r w:rsidR="00887B81" w:rsidRPr="00B614B4">
        <w:rPr>
          <w:sz w:val="28"/>
          <w:szCs w:val="28"/>
        </w:rPr>
        <w:t>72</w:t>
      </w:r>
      <w:r w:rsidR="00887B81" w:rsidRPr="00B614B4">
        <w:t xml:space="preserve"> </w:t>
      </w:r>
      <w:bookmarkStart w:id="1" w:name="_Hlk42079581"/>
      <w:r w:rsidR="007D288B" w:rsidRPr="007D288B">
        <w:rPr>
          <w:sz w:val="28"/>
          <w:szCs w:val="28"/>
        </w:rPr>
        <w:t>"</w:t>
      </w:r>
      <w:r w:rsidR="00887B81" w:rsidRPr="00B614B4">
        <w:rPr>
          <w:sz w:val="28"/>
          <w:szCs w:val="28"/>
        </w:rPr>
        <w:t>Noteikumi par akcīzes nodokļa nodrošinājumiem</w:t>
      </w:r>
      <w:bookmarkEnd w:id="1"/>
      <w:r w:rsidR="007D288B">
        <w:rPr>
          <w:sz w:val="28"/>
          <w:szCs w:val="28"/>
        </w:rPr>
        <w:t>"</w:t>
      </w:r>
    </w:p>
    <w:p w14:paraId="0A8EA54D" w14:textId="77777777" w:rsidR="00EC13EE" w:rsidRPr="00B614B4" w:rsidRDefault="00EC13EE" w:rsidP="00E14686">
      <w:pPr>
        <w:pStyle w:val="BodyText2"/>
        <w:tabs>
          <w:tab w:val="left" w:pos="540"/>
        </w:tabs>
        <w:ind w:firstLine="720"/>
        <w:jc w:val="both"/>
        <w:rPr>
          <w:b w:val="0"/>
          <w:sz w:val="28"/>
          <w:szCs w:val="28"/>
        </w:rPr>
      </w:pPr>
    </w:p>
    <w:p w14:paraId="4F3B6D99" w14:textId="77777777" w:rsidR="00004008" w:rsidRDefault="00887B81" w:rsidP="00DA3706">
      <w:pPr>
        <w:pStyle w:val="NormalWeb"/>
        <w:spacing w:before="0" w:beforeAutospacing="0" w:after="0" w:afterAutospacing="0"/>
        <w:ind w:left="4536"/>
        <w:jc w:val="right"/>
        <w:rPr>
          <w:sz w:val="28"/>
          <w:szCs w:val="28"/>
        </w:rPr>
      </w:pPr>
      <w:r w:rsidRPr="00B614B4">
        <w:rPr>
          <w:sz w:val="28"/>
          <w:szCs w:val="28"/>
        </w:rPr>
        <w:t xml:space="preserve">Izdoti saskaņā ar </w:t>
      </w:r>
    </w:p>
    <w:p w14:paraId="1D683E56" w14:textId="73383AFA" w:rsidR="00EC13EE" w:rsidRPr="00B614B4" w:rsidRDefault="00887B81" w:rsidP="00DA3706">
      <w:pPr>
        <w:pStyle w:val="NormalWeb"/>
        <w:spacing w:before="0" w:beforeAutospacing="0" w:after="0" w:afterAutospacing="0"/>
        <w:ind w:left="4536"/>
        <w:jc w:val="right"/>
        <w:rPr>
          <w:sz w:val="28"/>
          <w:szCs w:val="28"/>
        </w:rPr>
      </w:pPr>
      <w:r w:rsidRPr="00B614B4">
        <w:rPr>
          <w:sz w:val="28"/>
          <w:szCs w:val="28"/>
        </w:rPr>
        <w:t xml:space="preserve">likuma </w:t>
      </w:r>
      <w:r w:rsidR="007D288B">
        <w:rPr>
          <w:sz w:val="28"/>
          <w:szCs w:val="28"/>
        </w:rPr>
        <w:t>"</w:t>
      </w:r>
      <w:r w:rsidRPr="00B614B4">
        <w:rPr>
          <w:sz w:val="28"/>
          <w:szCs w:val="28"/>
        </w:rPr>
        <w:t>Par akcīzes nodokli</w:t>
      </w:r>
      <w:r w:rsidR="007D288B">
        <w:rPr>
          <w:sz w:val="28"/>
          <w:szCs w:val="28"/>
        </w:rPr>
        <w:t>"</w:t>
      </w:r>
      <w:r w:rsidR="002A036C" w:rsidRPr="00B614B4">
        <w:rPr>
          <w:sz w:val="28"/>
          <w:szCs w:val="28"/>
        </w:rPr>
        <w:t xml:space="preserve"> </w:t>
      </w:r>
      <w:r w:rsidRPr="00B614B4">
        <w:rPr>
          <w:sz w:val="28"/>
          <w:szCs w:val="28"/>
        </w:rPr>
        <w:t>32. panta sesto daļu un Alkoholisko dzērienu aprites likuma 3.</w:t>
      </w:r>
      <w:r w:rsidR="007D288B">
        <w:rPr>
          <w:sz w:val="28"/>
          <w:szCs w:val="28"/>
        </w:rPr>
        <w:t> </w:t>
      </w:r>
      <w:r w:rsidRPr="00B614B4">
        <w:rPr>
          <w:sz w:val="28"/>
          <w:szCs w:val="28"/>
        </w:rPr>
        <w:t>panta sesto daļu</w:t>
      </w:r>
    </w:p>
    <w:p w14:paraId="432C2808" w14:textId="77777777" w:rsidR="00B16EB2" w:rsidRPr="00B614B4" w:rsidRDefault="00B16EB2" w:rsidP="00DA3706">
      <w:pPr>
        <w:pStyle w:val="NormalWeb"/>
        <w:spacing w:before="0" w:beforeAutospacing="0" w:after="0" w:afterAutospacing="0"/>
        <w:ind w:left="4536"/>
        <w:jc w:val="right"/>
        <w:rPr>
          <w:sz w:val="28"/>
          <w:szCs w:val="28"/>
        </w:rPr>
      </w:pPr>
    </w:p>
    <w:p w14:paraId="10089CFE" w14:textId="4047FA34" w:rsidR="00B4293F" w:rsidRPr="00004008" w:rsidRDefault="00004008" w:rsidP="00004008">
      <w:pPr>
        <w:tabs>
          <w:tab w:val="left" w:pos="1134"/>
        </w:tabs>
        <w:ind w:firstLine="709"/>
        <w:jc w:val="both"/>
        <w:rPr>
          <w:sz w:val="28"/>
          <w:szCs w:val="28"/>
        </w:rPr>
      </w:pPr>
      <w:r>
        <w:rPr>
          <w:sz w:val="28"/>
          <w:szCs w:val="28"/>
        </w:rPr>
        <w:t>1. </w:t>
      </w:r>
      <w:r w:rsidR="00B4293F" w:rsidRPr="00004008">
        <w:rPr>
          <w:sz w:val="28"/>
          <w:szCs w:val="28"/>
        </w:rPr>
        <w:t>Izdarīt Ministru kabineta 201</w:t>
      </w:r>
      <w:r w:rsidR="002A036C" w:rsidRPr="00004008">
        <w:rPr>
          <w:sz w:val="28"/>
          <w:szCs w:val="28"/>
        </w:rPr>
        <w:t>9</w:t>
      </w:r>
      <w:r w:rsidR="00B4293F" w:rsidRPr="00004008">
        <w:rPr>
          <w:sz w:val="28"/>
          <w:szCs w:val="28"/>
        </w:rPr>
        <w:t xml:space="preserve">. gada </w:t>
      </w:r>
      <w:r w:rsidR="002A036C" w:rsidRPr="00004008">
        <w:rPr>
          <w:sz w:val="28"/>
          <w:szCs w:val="28"/>
        </w:rPr>
        <w:t>12. februāra</w:t>
      </w:r>
      <w:r w:rsidR="00B4293F" w:rsidRPr="00004008">
        <w:rPr>
          <w:sz w:val="28"/>
          <w:szCs w:val="28"/>
        </w:rPr>
        <w:t xml:space="preserve"> noteikumos Nr</w:t>
      </w:r>
      <w:r w:rsidR="00B15191">
        <w:rPr>
          <w:sz w:val="28"/>
          <w:szCs w:val="28"/>
        </w:rPr>
        <w:t>.</w:t>
      </w:r>
      <w:r w:rsidR="00B4293F" w:rsidRPr="00004008">
        <w:rPr>
          <w:sz w:val="28"/>
          <w:szCs w:val="28"/>
        </w:rPr>
        <w:t> </w:t>
      </w:r>
      <w:r w:rsidR="002A036C" w:rsidRPr="00004008">
        <w:rPr>
          <w:sz w:val="28"/>
          <w:szCs w:val="28"/>
        </w:rPr>
        <w:t>72</w:t>
      </w:r>
      <w:r w:rsidR="00B4293F" w:rsidRPr="00004008">
        <w:rPr>
          <w:sz w:val="28"/>
          <w:szCs w:val="28"/>
        </w:rPr>
        <w:t xml:space="preserve"> </w:t>
      </w:r>
      <w:r w:rsidR="007D288B" w:rsidRPr="00004008">
        <w:rPr>
          <w:sz w:val="28"/>
          <w:szCs w:val="28"/>
        </w:rPr>
        <w:t>"</w:t>
      </w:r>
      <w:r w:rsidR="002A036C" w:rsidRPr="00004008">
        <w:rPr>
          <w:bCs/>
          <w:sz w:val="28"/>
          <w:szCs w:val="28"/>
        </w:rPr>
        <w:t>Noteikumi par akcīzes nodokļa nodrošinājumiem</w:t>
      </w:r>
      <w:r w:rsidR="007D288B" w:rsidRPr="00004008">
        <w:rPr>
          <w:sz w:val="28"/>
          <w:szCs w:val="28"/>
        </w:rPr>
        <w:t>"</w:t>
      </w:r>
      <w:r w:rsidR="00B4293F" w:rsidRPr="00004008">
        <w:rPr>
          <w:sz w:val="28"/>
          <w:szCs w:val="28"/>
        </w:rPr>
        <w:t xml:space="preserve"> (Latvijas Vēstnesis, </w:t>
      </w:r>
      <w:r w:rsidR="00BD73B4" w:rsidRPr="00004008">
        <w:rPr>
          <w:sz w:val="28"/>
          <w:szCs w:val="28"/>
        </w:rPr>
        <w:t>2019,</w:t>
      </w:r>
      <w:r w:rsidR="00E26496" w:rsidRPr="00004008">
        <w:rPr>
          <w:sz w:val="28"/>
          <w:szCs w:val="28"/>
        </w:rPr>
        <w:t> </w:t>
      </w:r>
      <w:r w:rsidR="002A036C" w:rsidRPr="00004008">
        <w:rPr>
          <w:sz w:val="28"/>
          <w:szCs w:val="28"/>
        </w:rPr>
        <w:t>40</w:t>
      </w:r>
      <w:r w:rsidR="00BD73B4" w:rsidRPr="00004008">
        <w:rPr>
          <w:sz w:val="28"/>
          <w:szCs w:val="28"/>
        </w:rPr>
        <w:t>. nr.</w:t>
      </w:r>
      <w:r w:rsidR="00B4293F" w:rsidRPr="00004008">
        <w:rPr>
          <w:sz w:val="28"/>
          <w:szCs w:val="28"/>
        </w:rPr>
        <w:t>) šādus grozījumus:</w:t>
      </w:r>
    </w:p>
    <w:p w14:paraId="5A24D9CF" w14:textId="095E73C8" w:rsidR="002A036C" w:rsidRPr="00004008" w:rsidRDefault="00004008" w:rsidP="00004008">
      <w:pPr>
        <w:ind w:firstLine="709"/>
        <w:jc w:val="both"/>
        <w:rPr>
          <w:sz w:val="28"/>
          <w:szCs w:val="28"/>
        </w:rPr>
      </w:pPr>
      <w:r>
        <w:rPr>
          <w:sz w:val="28"/>
          <w:szCs w:val="28"/>
        </w:rPr>
        <w:t>1.1. </w:t>
      </w:r>
      <w:r w:rsidR="008919AE" w:rsidRPr="00004008">
        <w:rPr>
          <w:sz w:val="28"/>
          <w:szCs w:val="28"/>
        </w:rPr>
        <w:t xml:space="preserve">izteikt </w:t>
      </w:r>
      <w:bookmarkStart w:id="2" w:name="_Hlk45698425"/>
      <w:r w:rsidR="005D726F" w:rsidRPr="00004008">
        <w:rPr>
          <w:sz w:val="28"/>
          <w:szCs w:val="28"/>
        </w:rPr>
        <w:t>6.</w:t>
      </w:r>
      <w:bookmarkEnd w:id="2"/>
      <w:r>
        <w:rPr>
          <w:sz w:val="28"/>
          <w:szCs w:val="28"/>
        </w:rPr>
        <w:t xml:space="preserve"> </w:t>
      </w:r>
      <w:r w:rsidR="00C76469" w:rsidRPr="00004008">
        <w:rPr>
          <w:sz w:val="28"/>
          <w:szCs w:val="28"/>
        </w:rPr>
        <w:t>un 7. </w:t>
      </w:r>
      <w:r w:rsidR="005D726F" w:rsidRPr="00004008">
        <w:rPr>
          <w:sz w:val="28"/>
          <w:szCs w:val="28"/>
        </w:rPr>
        <w:t>punktu šādā redakcijā:</w:t>
      </w:r>
    </w:p>
    <w:p w14:paraId="52C4D1A2" w14:textId="77777777" w:rsidR="005D726F" w:rsidRPr="00B614B4" w:rsidRDefault="005D726F" w:rsidP="00004008">
      <w:pPr>
        <w:pStyle w:val="ListParagraph"/>
        <w:ind w:left="0" w:firstLine="709"/>
        <w:jc w:val="both"/>
        <w:rPr>
          <w:sz w:val="28"/>
          <w:szCs w:val="28"/>
        </w:rPr>
      </w:pPr>
    </w:p>
    <w:p w14:paraId="63AB2238" w14:textId="651F5EE2" w:rsidR="008919AE" w:rsidRPr="00B614B4" w:rsidRDefault="007D288B" w:rsidP="00004008">
      <w:pPr>
        <w:ind w:firstLine="709"/>
        <w:jc w:val="both"/>
        <w:rPr>
          <w:sz w:val="28"/>
          <w:szCs w:val="28"/>
        </w:rPr>
      </w:pPr>
      <w:r>
        <w:rPr>
          <w:sz w:val="28"/>
          <w:szCs w:val="28"/>
        </w:rPr>
        <w:t>"</w:t>
      </w:r>
      <w:r w:rsidR="005D726F" w:rsidRPr="00B614B4">
        <w:rPr>
          <w:sz w:val="28"/>
          <w:szCs w:val="28"/>
        </w:rPr>
        <w:t>6.</w:t>
      </w:r>
      <w:r w:rsidR="008919AE" w:rsidRPr="00B614B4">
        <w:rPr>
          <w:sz w:val="28"/>
          <w:szCs w:val="28"/>
        </w:rPr>
        <w:t xml:space="preserve"> Nodrošinājums nav jāiesniedz:</w:t>
      </w:r>
    </w:p>
    <w:p w14:paraId="374CAD8A" w14:textId="43C6907C" w:rsidR="008919AE" w:rsidRPr="00B614B4" w:rsidRDefault="008919AE" w:rsidP="00004008">
      <w:pPr>
        <w:ind w:firstLine="709"/>
        <w:jc w:val="both"/>
        <w:rPr>
          <w:sz w:val="28"/>
          <w:szCs w:val="28"/>
        </w:rPr>
      </w:pPr>
      <w:r w:rsidRPr="00B614B4">
        <w:rPr>
          <w:sz w:val="28"/>
          <w:szCs w:val="28"/>
        </w:rPr>
        <w:t xml:space="preserve">6.1. par naftas </w:t>
      </w:r>
      <w:r w:rsidRPr="00B52004">
        <w:rPr>
          <w:sz w:val="28"/>
          <w:szCs w:val="28"/>
        </w:rPr>
        <w:t xml:space="preserve">produktu </w:t>
      </w:r>
      <w:r w:rsidR="00B15191">
        <w:rPr>
          <w:sz w:val="28"/>
          <w:szCs w:val="28"/>
        </w:rPr>
        <w:t>(</w:t>
      </w:r>
      <w:r w:rsidRPr="00B52004">
        <w:rPr>
          <w:sz w:val="28"/>
          <w:szCs w:val="28"/>
        </w:rPr>
        <w:t>degvielas</w:t>
      </w:r>
      <w:r w:rsidR="00B15191">
        <w:rPr>
          <w:sz w:val="28"/>
          <w:szCs w:val="28"/>
        </w:rPr>
        <w:t>)</w:t>
      </w:r>
      <w:r w:rsidRPr="00B52004">
        <w:rPr>
          <w:sz w:val="28"/>
          <w:szCs w:val="28"/>
        </w:rPr>
        <w:t xml:space="preserve"> apjomu</w:t>
      </w:r>
      <w:r w:rsidRPr="00B614B4">
        <w:rPr>
          <w:sz w:val="28"/>
          <w:szCs w:val="28"/>
        </w:rPr>
        <w:t>, ko komersants deklarē un faktiski uzglabā kā naftas produktu (degvielas) drošības rezervi savā akcīzes preču noliktavā saskaņā ar Ekonomikas ministrijas un attiecīgā komersanta savstarpēji noslēgto iepirkuma līgumu;</w:t>
      </w:r>
    </w:p>
    <w:p w14:paraId="13AA4FE4" w14:textId="0FECB970" w:rsidR="005D726F" w:rsidRPr="00B614B4" w:rsidRDefault="008919AE" w:rsidP="00004008">
      <w:pPr>
        <w:ind w:firstLine="709"/>
        <w:jc w:val="both"/>
        <w:rPr>
          <w:sz w:val="28"/>
          <w:szCs w:val="28"/>
        </w:rPr>
      </w:pPr>
      <w:r w:rsidRPr="00B614B4">
        <w:rPr>
          <w:sz w:val="28"/>
          <w:szCs w:val="28"/>
        </w:rPr>
        <w:t xml:space="preserve">6.2. </w:t>
      </w:r>
      <w:r w:rsidR="005D726F" w:rsidRPr="00B614B4">
        <w:rPr>
          <w:sz w:val="28"/>
          <w:szCs w:val="28"/>
        </w:rPr>
        <w:t xml:space="preserve">par denaturētā spirta apjomu, kas denaturēts ar </w:t>
      </w:r>
      <w:r w:rsidR="00C352DF" w:rsidRPr="00B614B4">
        <w:rPr>
          <w:sz w:val="28"/>
          <w:szCs w:val="28"/>
        </w:rPr>
        <w:t>Komisijas 1993.</w:t>
      </w:r>
      <w:r w:rsidR="00914AB0">
        <w:rPr>
          <w:sz w:val="28"/>
          <w:szCs w:val="28"/>
        </w:rPr>
        <w:t> </w:t>
      </w:r>
      <w:r w:rsidR="00C352DF" w:rsidRPr="00B614B4">
        <w:rPr>
          <w:sz w:val="28"/>
          <w:szCs w:val="28"/>
        </w:rPr>
        <w:t>gada 22. novembra Regulas (EK) Nr. 3199/93 par spirta pilnīgas denaturēšanas procesu savstarpēju atzīšanu sakarā ar atbrīvojumu no akcīzes nodokļa</w:t>
      </w:r>
      <w:r w:rsidRPr="00B614B4">
        <w:rPr>
          <w:sz w:val="28"/>
          <w:szCs w:val="28"/>
        </w:rPr>
        <w:t xml:space="preserve"> </w:t>
      </w:r>
      <w:r w:rsidR="005D726F" w:rsidRPr="00B614B4">
        <w:rPr>
          <w:sz w:val="28"/>
          <w:szCs w:val="28"/>
        </w:rPr>
        <w:t>pielikuma I sadaļā minētajām denaturēšanas vielām norādītajā daudzumā.</w:t>
      </w:r>
    </w:p>
    <w:p w14:paraId="5AE05F32" w14:textId="77777777" w:rsidR="00C76469" w:rsidRDefault="00C76469" w:rsidP="00004008">
      <w:pPr>
        <w:tabs>
          <w:tab w:val="left" w:pos="0"/>
          <w:tab w:val="left" w:pos="1134"/>
        </w:tabs>
        <w:ind w:firstLine="709"/>
        <w:jc w:val="both"/>
        <w:rPr>
          <w:sz w:val="28"/>
          <w:szCs w:val="28"/>
        </w:rPr>
      </w:pPr>
      <w:bookmarkStart w:id="3" w:name="_Hlk54269790"/>
    </w:p>
    <w:p w14:paraId="47D1D8DA" w14:textId="1F3AE014" w:rsidR="00CE3F00" w:rsidRPr="00B614B4" w:rsidRDefault="0021077E" w:rsidP="00004008">
      <w:pPr>
        <w:tabs>
          <w:tab w:val="left" w:pos="0"/>
          <w:tab w:val="left" w:pos="1134"/>
        </w:tabs>
        <w:ind w:firstLine="709"/>
        <w:jc w:val="both"/>
        <w:rPr>
          <w:sz w:val="28"/>
          <w:szCs w:val="28"/>
        </w:rPr>
      </w:pPr>
      <w:r w:rsidRPr="00B614B4">
        <w:rPr>
          <w:sz w:val="28"/>
          <w:szCs w:val="28"/>
        </w:rPr>
        <w:t>7. </w:t>
      </w:r>
      <w:r w:rsidR="000E27FD" w:rsidRPr="00B614B4">
        <w:rPr>
          <w:sz w:val="28"/>
          <w:szCs w:val="28"/>
        </w:rPr>
        <w:t xml:space="preserve">Ja akcīzes preces nosūta (pārvieto), piemērojot atliktās nodokļa maksāšanas režīmu, </w:t>
      </w:r>
      <w:bookmarkStart w:id="4" w:name="_Hlk53043589"/>
      <w:r w:rsidR="000E27FD" w:rsidRPr="00B614B4">
        <w:rPr>
          <w:sz w:val="28"/>
          <w:szCs w:val="28"/>
        </w:rPr>
        <w:t>izmanto nosūtītāja iesniegto vispārējo nodrošinājumu 100</w:t>
      </w:r>
      <w:r w:rsidR="001A77AD">
        <w:rPr>
          <w:sz w:val="28"/>
          <w:szCs w:val="28"/>
        </w:rPr>
        <w:t> </w:t>
      </w:r>
      <w:r w:rsidR="000E27FD" w:rsidRPr="00B614B4">
        <w:rPr>
          <w:sz w:val="28"/>
          <w:szCs w:val="28"/>
        </w:rPr>
        <w:t>procentu apmērā no iespējamā nodokļa parāda</w:t>
      </w:r>
      <w:bookmarkEnd w:id="4"/>
      <w:r w:rsidR="00CE3F00" w:rsidRPr="00B614B4">
        <w:rPr>
          <w:sz w:val="28"/>
          <w:szCs w:val="28"/>
        </w:rPr>
        <w:t>. Pārvietojot akcīzes preces atliktās nodokļa maksāšanas režīmā Latvijas Republikas teritorijā:</w:t>
      </w:r>
    </w:p>
    <w:p w14:paraId="587900EE" w14:textId="64F9259E" w:rsidR="00CE3F00" w:rsidRPr="00B614B4" w:rsidRDefault="00CE3F00" w:rsidP="00004008">
      <w:pPr>
        <w:tabs>
          <w:tab w:val="left" w:pos="0"/>
          <w:tab w:val="left" w:pos="1134"/>
        </w:tabs>
        <w:ind w:firstLine="709"/>
        <w:jc w:val="both"/>
        <w:rPr>
          <w:sz w:val="28"/>
          <w:szCs w:val="28"/>
        </w:rPr>
      </w:pPr>
      <w:r w:rsidRPr="00B614B4">
        <w:rPr>
          <w:sz w:val="28"/>
          <w:szCs w:val="28"/>
        </w:rPr>
        <w:t>7.1.</w:t>
      </w:r>
      <w:bookmarkStart w:id="5" w:name="_Hlk54705493"/>
      <w:r w:rsidR="001A77AD">
        <w:rPr>
          <w:sz w:val="28"/>
          <w:szCs w:val="28"/>
        </w:rPr>
        <w:t> </w:t>
      </w:r>
      <w:r w:rsidRPr="00B614B4">
        <w:rPr>
          <w:sz w:val="28"/>
          <w:szCs w:val="28"/>
        </w:rPr>
        <w:t>komersanti, kuriem saskaņā ar šiem noteikumiem piešķirts iesniedzamā vispārējā nodrošinājuma samazinājums</w:t>
      </w:r>
      <w:bookmarkEnd w:id="5"/>
      <w:r w:rsidRPr="00B614B4">
        <w:rPr>
          <w:sz w:val="28"/>
          <w:szCs w:val="28"/>
        </w:rPr>
        <w:t>, izmanto iesniegto vispārējo nodrošinājumu atbilstoši piešķirtajam samazinājumam;</w:t>
      </w:r>
    </w:p>
    <w:p w14:paraId="35258D38" w14:textId="44F803A8" w:rsidR="00CE3F00" w:rsidRPr="00B614B4" w:rsidRDefault="00CE3F00" w:rsidP="00004008">
      <w:pPr>
        <w:tabs>
          <w:tab w:val="left" w:pos="0"/>
          <w:tab w:val="left" w:pos="1134"/>
        </w:tabs>
        <w:ind w:firstLine="709"/>
        <w:jc w:val="both"/>
        <w:rPr>
          <w:sz w:val="28"/>
          <w:szCs w:val="28"/>
        </w:rPr>
      </w:pPr>
      <w:r w:rsidRPr="00B614B4">
        <w:rPr>
          <w:sz w:val="28"/>
          <w:szCs w:val="28"/>
        </w:rPr>
        <w:t xml:space="preserve">7.2. </w:t>
      </w:r>
      <w:r w:rsidR="00CA6C08" w:rsidRPr="00B614B4">
        <w:rPr>
          <w:sz w:val="28"/>
          <w:szCs w:val="28"/>
        </w:rPr>
        <w:t xml:space="preserve">mazās alkoholisko dzērienu darītavas un </w:t>
      </w:r>
      <w:r w:rsidRPr="00B614B4">
        <w:rPr>
          <w:sz w:val="28"/>
          <w:szCs w:val="28"/>
        </w:rPr>
        <w:t>komersant</w:t>
      </w:r>
      <w:r w:rsidR="00D66B37" w:rsidRPr="00B614B4">
        <w:rPr>
          <w:sz w:val="28"/>
          <w:szCs w:val="28"/>
        </w:rPr>
        <w:t>i</w:t>
      </w:r>
      <w:r w:rsidRPr="00B614B4">
        <w:rPr>
          <w:sz w:val="28"/>
          <w:szCs w:val="28"/>
        </w:rPr>
        <w:t>, kur</w:t>
      </w:r>
      <w:r w:rsidR="00D66B37" w:rsidRPr="00B614B4">
        <w:rPr>
          <w:sz w:val="28"/>
          <w:szCs w:val="28"/>
        </w:rPr>
        <w:t>iem</w:t>
      </w:r>
      <w:r w:rsidRPr="00B614B4">
        <w:rPr>
          <w:sz w:val="28"/>
          <w:szCs w:val="28"/>
        </w:rPr>
        <w:t xml:space="preserve"> piešķirts atzītā uzņēmēja statuss muitas jomā</w:t>
      </w:r>
      <w:r w:rsidR="00E42881" w:rsidRPr="00B614B4">
        <w:rPr>
          <w:sz w:val="28"/>
          <w:szCs w:val="28"/>
        </w:rPr>
        <w:t xml:space="preserve"> vai</w:t>
      </w:r>
      <w:r w:rsidRPr="00B614B4">
        <w:rPr>
          <w:sz w:val="28"/>
          <w:szCs w:val="28"/>
        </w:rPr>
        <w:t xml:space="preserve"> </w:t>
      </w:r>
      <w:r w:rsidR="005F3B55" w:rsidRPr="00B614B4">
        <w:rPr>
          <w:sz w:val="28"/>
          <w:szCs w:val="28"/>
        </w:rPr>
        <w:t>P</w:t>
      </w:r>
      <w:r w:rsidRPr="00B614B4">
        <w:rPr>
          <w:sz w:val="28"/>
          <w:szCs w:val="28"/>
        </w:rPr>
        <w:t>adziļinātās sadarbības programmas sudraba vai zelta līmeņa dalībnieka statuss</w:t>
      </w:r>
      <w:r w:rsidR="00E42881" w:rsidRPr="00B614B4">
        <w:rPr>
          <w:sz w:val="28"/>
          <w:szCs w:val="28"/>
        </w:rPr>
        <w:t>,</w:t>
      </w:r>
      <w:r w:rsidRPr="00B614B4">
        <w:rPr>
          <w:sz w:val="28"/>
          <w:szCs w:val="28"/>
        </w:rPr>
        <w:t xml:space="preserve"> </w:t>
      </w:r>
      <w:r w:rsidR="00D66B37" w:rsidRPr="00B614B4">
        <w:rPr>
          <w:sz w:val="28"/>
          <w:szCs w:val="28"/>
        </w:rPr>
        <w:t>izmanto iesniegto vispārējo nodrošinājumu, un tam</w:t>
      </w:r>
      <w:r w:rsidRPr="00B614B4">
        <w:rPr>
          <w:sz w:val="28"/>
          <w:szCs w:val="28"/>
        </w:rPr>
        <w:t xml:space="preserve"> piemērojams samazinājums 100 </w:t>
      </w:r>
      <w:r w:rsidR="004A273D" w:rsidRPr="00B614B4">
        <w:rPr>
          <w:sz w:val="28"/>
          <w:szCs w:val="28"/>
        </w:rPr>
        <w:t xml:space="preserve">procentu </w:t>
      </w:r>
      <w:r w:rsidRPr="00B614B4">
        <w:rPr>
          <w:sz w:val="28"/>
          <w:szCs w:val="28"/>
        </w:rPr>
        <w:t>apmērā.</w:t>
      </w:r>
      <w:r w:rsidR="007D288B">
        <w:rPr>
          <w:sz w:val="28"/>
          <w:szCs w:val="28"/>
        </w:rPr>
        <w:t>"</w:t>
      </w:r>
      <w:r w:rsidRPr="00B614B4">
        <w:rPr>
          <w:sz w:val="28"/>
          <w:szCs w:val="28"/>
        </w:rPr>
        <w:t>;</w:t>
      </w:r>
      <w:bookmarkEnd w:id="3"/>
    </w:p>
    <w:p w14:paraId="7CA76040" w14:textId="77777777" w:rsidR="000E27FD" w:rsidRPr="00B614B4" w:rsidRDefault="000E27FD" w:rsidP="00004008">
      <w:pPr>
        <w:tabs>
          <w:tab w:val="left" w:pos="0"/>
          <w:tab w:val="left" w:pos="1134"/>
        </w:tabs>
        <w:ind w:firstLine="709"/>
        <w:jc w:val="both"/>
        <w:rPr>
          <w:sz w:val="28"/>
          <w:szCs w:val="28"/>
        </w:rPr>
      </w:pPr>
    </w:p>
    <w:p w14:paraId="3C247F52" w14:textId="23DD4E67" w:rsidR="00F20790" w:rsidRPr="00004008" w:rsidRDefault="00004008" w:rsidP="00004008">
      <w:pPr>
        <w:tabs>
          <w:tab w:val="left" w:pos="0"/>
          <w:tab w:val="left" w:pos="1276"/>
        </w:tabs>
        <w:ind w:firstLine="709"/>
        <w:jc w:val="both"/>
        <w:rPr>
          <w:sz w:val="28"/>
          <w:szCs w:val="28"/>
        </w:rPr>
      </w:pPr>
      <w:bookmarkStart w:id="6" w:name="_Hlk53043295"/>
      <w:r>
        <w:rPr>
          <w:sz w:val="28"/>
          <w:szCs w:val="28"/>
        </w:rPr>
        <w:t>1.2. </w:t>
      </w:r>
      <w:r w:rsidR="00C40930" w:rsidRPr="00004008">
        <w:rPr>
          <w:sz w:val="28"/>
          <w:szCs w:val="28"/>
        </w:rPr>
        <w:t>p</w:t>
      </w:r>
      <w:r w:rsidR="006A0510" w:rsidRPr="00004008">
        <w:rPr>
          <w:sz w:val="28"/>
          <w:szCs w:val="28"/>
        </w:rPr>
        <w:t xml:space="preserve">apildināt </w:t>
      </w:r>
      <w:bookmarkStart w:id="7" w:name="_Hlk45698341"/>
      <w:bookmarkStart w:id="8" w:name="_Hlk45698328"/>
      <w:r w:rsidR="006A0510" w:rsidRPr="00004008">
        <w:rPr>
          <w:sz w:val="28"/>
          <w:szCs w:val="28"/>
        </w:rPr>
        <w:t>noteikumus ar 7.</w:t>
      </w:r>
      <w:r w:rsidR="006A0510" w:rsidRPr="00004008">
        <w:rPr>
          <w:sz w:val="28"/>
          <w:szCs w:val="28"/>
          <w:vertAlign w:val="superscript"/>
        </w:rPr>
        <w:t>1</w:t>
      </w:r>
      <w:r w:rsidR="006832AC" w:rsidRPr="00004008">
        <w:rPr>
          <w:sz w:val="28"/>
          <w:szCs w:val="28"/>
          <w:vertAlign w:val="superscript"/>
        </w:rPr>
        <w:t> </w:t>
      </w:r>
      <w:r w:rsidR="006A0510" w:rsidRPr="00004008">
        <w:rPr>
          <w:sz w:val="28"/>
          <w:szCs w:val="28"/>
        </w:rPr>
        <w:t>punktu šādā redakcijā:</w:t>
      </w:r>
      <w:bookmarkEnd w:id="7"/>
    </w:p>
    <w:bookmarkEnd w:id="8"/>
    <w:p w14:paraId="5F35413B" w14:textId="77777777" w:rsidR="00F17E07" w:rsidRPr="00B614B4" w:rsidRDefault="00F17E07" w:rsidP="00004008">
      <w:pPr>
        <w:pStyle w:val="ListParagraph"/>
        <w:tabs>
          <w:tab w:val="left" w:pos="0"/>
          <w:tab w:val="left" w:pos="1134"/>
        </w:tabs>
        <w:ind w:left="0" w:firstLine="709"/>
        <w:jc w:val="both"/>
        <w:rPr>
          <w:sz w:val="28"/>
          <w:szCs w:val="28"/>
        </w:rPr>
      </w:pPr>
    </w:p>
    <w:p w14:paraId="19146979" w14:textId="773713CA" w:rsidR="004D7C5A" w:rsidRPr="00B614B4" w:rsidRDefault="007D288B" w:rsidP="00004008">
      <w:pPr>
        <w:tabs>
          <w:tab w:val="left" w:pos="0"/>
          <w:tab w:val="left" w:pos="1134"/>
        </w:tabs>
        <w:ind w:firstLine="709"/>
        <w:jc w:val="both"/>
        <w:rPr>
          <w:sz w:val="28"/>
          <w:szCs w:val="28"/>
        </w:rPr>
      </w:pPr>
      <w:r>
        <w:rPr>
          <w:sz w:val="28"/>
          <w:szCs w:val="28"/>
        </w:rPr>
        <w:t>"</w:t>
      </w:r>
      <w:r w:rsidR="006A0510" w:rsidRPr="00B614B4">
        <w:rPr>
          <w:sz w:val="28"/>
          <w:szCs w:val="28"/>
        </w:rPr>
        <w:t>7.</w:t>
      </w:r>
      <w:r w:rsidR="00343AAC" w:rsidRPr="00B614B4">
        <w:rPr>
          <w:sz w:val="28"/>
          <w:szCs w:val="28"/>
          <w:vertAlign w:val="superscript"/>
        </w:rPr>
        <w:t>1</w:t>
      </w:r>
      <w:r w:rsidR="00AA3FE2" w:rsidRPr="00B614B4">
        <w:rPr>
          <w:sz w:val="28"/>
          <w:szCs w:val="28"/>
        </w:rPr>
        <w:t xml:space="preserve"> </w:t>
      </w:r>
      <w:r w:rsidR="00455905" w:rsidRPr="00B614B4">
        <w:rPr>
          <w:sz w:val="28"/>
          <w:szCs w:val="28"/>
        </w:rPr>
        <w:t>Ja naftas produktus pārvieto pa jūru, kā arī</w:t>
      </w:r>
      <w:r w:rsidR="001A77AD">
        <w:rPr>
          <w:sz w:val="28"/>
          <w:szCs w:val="28"/>
        </w:rPr>
        <w:t xml:space="preserve"> </w:t>
      </w:r>
      <w:r w:rsidR="00455905" w:rsidRPr="00B614B4">
        <w:rPr>
          <w:sz w:val="28"/>
          <w:szCs w:val="28"/>
        </w:rPr>
        <w:t>ja pārvieto biodegvielu</w:t>
      </w:r>
      <w:r w:rsidR="000E3386" w:rsidRPr="00B614B4">
        <w:rPr>
          <w:sz w:val="28"/>
          <w:szCs w:val="28"/>
        </w:rPr>
        <w:t>,</w:t>
      </w:r>
      <w:r w:rsidR="00455905" w:rsidRPr="00B614B4">
        <w:rPr>
          <w:sz w:val="28"/>
          <w:szCs w:val="28"/>
        </w:rPr>
        <w:t xml:space="preserve"> piemērojot atliktās nodokļa maksāšanas režīmu, piemēro 99</w:t>
      </w:r>
      <w:r w:rsidR="006A175D">
        <w:rPr>
          <w:sz w:val="28"/>
          <w:szCs w:val="28"/>
        </w:rPr>
        <w:t> </w:t>
      </w:r>
      <w:r w:rsidR="00455905" w:rsidRPr="00B614B4">
        <w:rPr>
          <w:sz w:val="28"/>
          <w:szCs w:val="28"/>
        </w:rPr>
        <w:t>procentu samazinājumu no iespējamā nodokļa parāda visā pārvadājuma laikā.</w:t>
      </w:r>
      <w:r>
        <w:rPr>
          <w:sz w:val="28"/>
          <w:szCs w:val="28"/>
        </w:rPr>
        <w:t>"</w:t>
      </w:r>
      <w:r w:rsidR="004D7C5A" w:rsidRPr="00B614B4">
        <w:rPr>
          <w:sz w:val="28"/>
          <w:szCs w:val="28"/>
        </w:rPr>
        <w:t>;</w:t>
      </w:r>
    </w:p>
    <w:bookmarkEnd w:id="6"/>
    <w:p w14:paraId="26A1D626" w14:textId="77777777" w:rsidR="002B138C" w:rsidRPr="00B614B4" w:rsidRDefault="002B138C" w:rsidP="00004008">
      <w:pPr>
        <w:pStyle w:val="ListParagraph"/>
        <w:ind w:left="0" w:firstLine="709"/>
        <w:jc w:val="both"/>
      </w:pPr>
    </w:p>
    <w:p w14:paraId="22B33901" w14:textId="77777777" w:rsidR="001A77AD" w:rsidRDefault="00004008" w:rsidP="00004008">
      <w:pPr>
        <w:tabs>
          <w:tab w:val="left" w:pos="0"/>
          <w:tab w:val="left" w:pos="1134"/>
          <w:tab w:val="left" w:pos="1843"/>
        </w:tabs>
        <w:ind w:firstLine="709"/>
        <w:jc w:val="both"/>
        <w:rPr>
          <w:sz w:val="28"/>
          <w:szCs w:val="28"/>
        </w:rPr>
      </w:pPr>
      <w:bookmarkStart w:id="9" w:name="_Hlk46148486"/>
      <w:bookmarkStart w:id="10" w:name="_Hlk46227999"/>
      <w:bookmarkStart w:id="11" w:name="_Hlk46228149"/>
      <w:bookmarkStart w:id="12" w:name="_Hlk46228081"/>
      <w:bookmarkStart w:id="13" w:name="_Hlk42082212"/>
      <w:r>
        <w:rPr>
          <w:sz w:val="28"/>
          <w:szCs w:val="28"/>
        </w:rPr>
        <w:t>1.3. </w:t>
      </w:r>
      <w:r w:rsidR="00D1000B" w:rsidRPr="00004008">
        <w:rPr>
          <w:sz w:val="28"/>
          <w:szCs w:val="28"/>
        </w:rPr>
        <w:t xml:space="preserve">izteikt </w:t>
      </w:r>
      <w:r w:rsidR="00AA5630" w:rsidRPr="00004008">
        <w:rPr>
          <w:sz w:val="28"/>
          <w:szCs w:val="28"/>
        </w:rPr>
        <w:t>15.1. apakšpunkt</w:t>
      </w:r>
      <w:bookmarkEnd w:id="9"/>
      <w:r w:rsidR="00D1000B" w:rsidRPr="00004008">
        <w:rPr>
          <w:sz w:val="28"/>
          <w:szCs w:val="28"/>
        </w:rPr>
        <w:t>u šādā redakcijā</w:t>
      </w:r>
      <w:r w:rsidR="001A77AD">
        <w:rPr>
          <w:sz w:val="28"/>
          <w:szCs w:val="28"/>
        </w:rPr>
        <w:t>:</w:t>
      </w:r>
    </w:p>
    <w:p w14:paraId="1B9FEE1D" w14:textId="12C17507" w:rsidR="00D1000B" w:rsidRPr="00004008" w:rsidRDefault="00D1000B" w:rsidP="00004008">
      <w:pPr>
        <w:tabs>
          <w:tab w:val="left" w:pos="0"/>
          <w:tab w:val="left" w:pos="1134"/>
          <w:tab w:val="left" w:pos="1843"/>
        </w:tabs>
        <w:ind w:firstLine="709"/>
        <w:jc w:val="both"/>
        <w:rPr>
          <w:sz w:val="28"/>
          <w:szCs w:val="28"/>
        </w:rPr>
      </w:pPr>
      <w:r w:rsidRPr="00004008">
        <w:rPr>
          <w:sz w:val="28"/>
          <w:szCs w:val="28"/>
        </w:rPr>
        <w:t xml:space="preserve"> </w:t>
      </w:r>
    </w:p>
    <w:p w14:paraId="29A12C93" w14:textId="38581B17" w:rsidR="006F34FD" w:rsidRPr="00D1000B" w:rsidRDefault="007D288B" w:rsidP="00004008">
      <w:pPr>
        <w:tabs>
          <w:tab w:val="left" w:pos="0"/>
          <w:tab w:val="left" w:pos="1134"/>
          <w:tab w:val="left" w:pos="1843"/>
        </w:tabs>
        <w:ind w:firstLine="709"/>
        <w:jc w:val="both"/>
        <w:rPr>
          <w:sz w:val="28"/>
          <w:szCs w:val="28"/>
        </w:rPr>
      </w:pPr>
      <w:r>
        <w:rPr>
          <w:sz w:val="28"/>
          <w:szCs w:val="28"/>
        </w:rPr>
        <w:t>"</w:t>
      </w:r>
      <w:r w:rsidR="00D1000B">
        <w:rPr>
          <w:sz w:val="28"/>
          <w:szCs w:val="28"/>
        </w:rPr>
        <w:t>15.1.</w:t>
      </w:r>
      <w:r w:rsidR="00AA5630" w:rsidRPr="00D1000B">
        <w:rPr>
          <w:sz w:val="28"/>
          <w:szCs w:val="28"/>
        </w:rPr>
        <w:t xml:space="preserve"> </w:t>
      </w:r>
      <w:bookmarkStart w:id="14" w:name="_Hlk46148536"/>
      <w:r w:rsidR="00D1000B" w:rsidRPr="00D1000B">
        <w:rPr>
          <w:sz w:val="28"/>
          <w:szCs w:val="28"/>
          <w:shd w:val="clear" w:color="auto" w:fill="FFFFFF"/>
        </w:rPr>
        <w:t>nodrošinājuma iesniedzējam ir nodokļa parāds, kas pārsniedz 150 </w:t>
      </w:r>
      <w:r w:rsidR="00D1000B" w:rsidRPr="00D1000B">
        <w:rPr>
          <w:i/>
          <w:iCs/>
          <w:sz w:val="28"/>
          <w:szCs w:val="28"/>
          <w:shd w:val="clear" w:color="auto" w:fill="FFFFFF"/>
        </w:rPr>
        <w:t>euro</w:t>
      </w:r>
      <w:r w:rsidR="00D1000B" w:rsidRPr="00D1000B">
        <w:rPr>
          <w:sz w:val="28"/>
          <w:szCs w:val="28"/>
        </w:rPr>
        <w:t xml:space="preserve"> </w:t>
      </w:r>
      <w:r w:rsidR="003B7E0F" w:rsidRPr="00D1000B">
        <w:rPr>
          <w:sz w:val="28"/>
          <w:szCs w:val="28"/>
        </w:rPr>
        <w:t>(izņemot gadījumu</w:t>
      </w:r>
      <w:r w:rsidR="001A5880" w:rsidRPr="00D1000B">
        <w:rPr>
          <w:sz w:val="28"/>
          <w:szCs w:val="28"/>
        </w:rPr>
        <w:t>s</w:t>
      </w:r>
      <w:r w:rsidR="003B7E0F" w:rsidRPr="00D1000B">
        <w:rPr>
          <w:sz w:val="28"/>
          <w:szCs w:val="28"/>
        </w:rPr>
        <w:t xml:space="preserve">, ja attiecīgo maksājumu </w:t>
      </w:r>
      <w:r w:rsidR="00C160D7" w:rsidRPr="00D1000B">
        <w:rPr>
          <w:sz w:val="28"/>
          <w:szCs w:val="28"/>
        </w:rPr>
        <w:t xml:space="preserve">samaksas </w:t>
      </w:r>
      <w:r w:rsidR="003B7E0F" w:rsidRPr="00D1000B">
        <w:rPr>
          <w:sz w:val="28"/>
          <w:szCs w:val="28"/>
        </w:rPr>
        <w:t xml:space="preserve">termiņi </w:t>
      </w:r>
      <w:r w:rsidR="00BE0E92" w:rsidRPr="00D1000B">
        <w:rPr>
          <w:sz w:val="28"/>
          <w:szCs w:val="28"/>
        </w:rPr>
        <w:t xml:space="preserve">nodokļus reglamentējošos </w:t>
      </w:r>
      <w:r w:rsidR="003B7E0F" w:rsidRPr="00D1000B">
        <w:rPr>
          <w:sz w:val="28"/>
          <w:szCs w:val="28"/>
        </w:rPr>
        <w:t>normatīvajos aktos noteiktajā kārtībā ir pagarināti vai ja pieņemts lēmums par nokavēto nodokļ</w:t>
      </w:r>
      <w:r w:rsidR="00443844" w:rsidRPr="00D1000B">
        <w:rPr>
          <w:sz w:val="28"/>
          <w:szCs w:val="28"/>
        </w:rPr>
        <w:t>a</w:t>
      </w:r>
      <w:r w:rsidR="003B7E0F" w:rsidRPr="00D1000B">
        <w:rPr>
          <w:sz w:val="28"/>
          <w:szCs w:val="28"/>
        </w:rPr>
        <w:t xml:space="preserve"> maksājumu labprātīgu izpildi un persona iepriekš minētās nodokļ</w:t>
      </w:r>
      <w:r w:rsidR="00443844" w:rsidRPr="00D1000B">
        <w:rPr>
          <w:sz w:val="28"/>
          <w:szCs w:val="28"/>
        </w:rPr>
        <w:t>a</w:t>
      </w:r>
      <w:r w:rsidR="003B7E0F" w:rsidRPr="00D1000B">
        <w:rPr>
          <w:sz w:val="28"/>
          <w:szCs w:val="28"/>
        </w:rPr>
        <w:t xml:space="preserve"> parāda saistības pilda)</w:t>
      </w:r>
      <w:r w:rsidR="00F1305C" w:rsidRPr="00D1000B">
        <w:rPr>
          <w:sz w:val="28"/>
          <w:szCs w:val="28"/>
        </w:rPr>
        <w:t>;</w:t>
      </w:r>
      <w:r>
        <w:rPr>
          <w:sz w:val="28"/>
          <w:szCs w:val="28"/>
        </w:rPr>
        <w:t>"</w:t>
      </w:r>
      <w:r w:rsidR="003B7E0F" w:rsidRPr="00D1000B">
        <w:rPr>
          <w:sz w:val="28"/>
          <w:szCs w:val="28"/>
        </w:rPr>
        <w:t>;</w:t>
      </w:r>
      <w:bookmarkEnd w:id="10"/>
      <w:bookmarkEnd w:id="14"/>
    </w:p>
    <w:bookmarkEnd w:id="11"/>
    <w:p w14:paraId="2737C2CB" w14:textId="77777777" w:rsidR="00443844" w:rsidRPr="00B614B4" w:rsidRDefault="00443844" w:rsidP="00004008">
      <w:pPr>
        <w:pStyle w:val="ListParagraph"/>
        <w:tabs>
          <w:tab w:val="left" w:pos="0"/>
          <w:tab w:val="left" w:pos="1134"/>
          <w:tab w:val="left" w:pos="1843"/>
        </w:tabs>
        <w:ind w:left="0" w:firstLine="709"/>
        <w:jc w:val="both"/>
        <w:rPr>
          <w:sz w:val="28"/>
          <w:szCs w:val="28"/>
        </w:rPr>
      </w:pPr>
    </w:p>
    <w:bookmarkEnd w:id="12"/>
    <w:p w14:paraId="74F10ACC" w14:textId="509E9C53" w:rsidR="00656D9A" w:rsidRDefault="00004008" w:rsidP="00004008">
      <w:pPr>
        <w:tabs>
          <w:tab w:val="left" w:pos="0"/>
          <w:tab w:val="left" w:pos="1134"/>
          <w:tab w:val="left" w:pos="1843"/>
        </w:tabs>
        <w:ind w:firstLine="709"/>
        <w:jc w:val="both"/>
        <w:rPr>
          <w:sz w:val="28"/>
          <w:szCs w:val="28"/>
        </w:rPr>
      </w:pPr>
      <w:r>
        <w:rPr>
          <w:sz w:val="28"/>
          <w:szCs w:val="28"/>
        </w:rPr>
        <w:t>1.4. </w:t>
      </w:r>
      <w:r w:rsidR="00D1000B" w:rsidRPr="00004008">
        <w:rPr>
          <w:sz w:val="28"/>
          <w:szCs w:val="28"/>
        </w:rPr>
        <w:t>izteikt</w:t>
      </w:r>
      <w:r w:rsidR="00443844" w:rsidRPr="00004008">
        <w:rPr>
          <w:sz w:val="28"/>
          <w:szCs w:val="28"/>
        </w:rPr>
        <w:t xml:space="preserve"> 17.1. apakšpunkt</w:t>
      </w:r>
      <w:r w:rsidR="00D1000B" w:rsidRPr="00004008">
        <w:rPr>
          <w:sz w:val="28"/>
          <w:szCs w:val="28"/>
        </w:rPr>
        <w:t>u šādā redakcijā:</w:t>
      </w:r>
      <w:r w:rsidR="00443844" w:rsidRPr="00004008">
        <w:rPr>
          <w:sz w:val="28"/>
          <w:szCs w:val="28"/>
        </w:rPr>
        <w:t xml:space="preserve"> </w:t>
      </w:r>
    </w:p>
    <w:p w14:paraId="6FE0087F" w14:textId="77777777" w:rsidR="001A77AD" w:rsidRPr="00004008" w:rsidRDefault="001A77AD" w:rsidP="00004008">
      <w:pPr>
        <w:tabs>
          <w:tab w:val="left" w:pos="0"/>
          <w:tab w:val="left" w:pos="1134"/>
          <w:tab w:val="left" w:pos="1843"/>
        </w:tabs>
        <w:ind w:firstLine="709"/>
        <w:jc w:val="both"/>
        <w:rPr>
          <w:sz w:val="28"/>
          <w:szCs w:val="28"/>
        </w:rPr>
      </w:pPr>
    </w:p>
    <w:p w14:paraId="2138B2D9" w14:textId="70D4F0A2" w:rsidR="00443844" w:rsidRPr="00656D9A" w:rsidRDefault="007D288B" w:rsidP="00004008">
      <w:pPr>
        <w:tabs>
          <w:tab w:val="left" w:pos="0"/>
          <w:tab w:val="left" w:pos="1134"/>
          <w:tab w:val="left" w:pos="1843"/>
        </w:tabs>
        <w:ind w:firstLine="709"/>
        <w:jc w:val="both"/>
        <w:rPr>
          <w:sz w:val="28"/>
          <w:szCs w:val="28"/>
        </w:rPr>
      </w:pPr>
      <w:r>
        <w:rPr>
          <w:sz w:val="28"/>
          <w:szCs w:val="28"/>
          <w:shd w:val="clear" w:color="auto" w:fill="FFFFFF"/>
        </w:rPr>
        <w:t>"</w:t>
      </w:r>
      <w:r w:rsidR="00D1000B" w:rsidRPr="00656D9A">
        <w:rPr>
          <w:sz w:val="28"/>
          <w:szCs w:val="28"/>
          <w:shd w:val="clear" w:color="auto" w:fill="FFFFFF"/>
        </w:rPr>
        <w:t>17.1. minētajai personai ir Valsts ieņēmumu dienesta administrēto nodokļu parāds, kas pārsniedz 150 </w:t>
      </w:r>
      <w:r w:rsidR="00D1000B" w:rsidRPr="00656D9A">
        <w:rPr>
          <w:i/>
          <w:iCs/>
          <w:sz w:val="28"/>
          <w:szCs w:val="28"/>
          <w:shd w:val="clear" w:color="auto" w:fill="FFFFFF"/>
        </w:rPr>
        <w:t>euro</w:t>
      </w:r>
      <w:r w:rsidR="00D1000B" w:rsidRPr="00656D9A">
        <w:rPr>
          <w:sz w:val="28"/>
          <w:szCs w:val="28"/>
        </w:rPr>
        <w:t xml:space="preserve"> </w:t>
      </w:r>
      <w:r w:rsidR="00443844" w:rsidRPr="00656D9A">
        <w:rPr>
          <w:sz w:val="28"/>
          <w:szCs w:val="28"/>
        </w:rPr>
        <w:t xml:space="preserve">(izņemot gadījumus, ja attiecīgo maksājumu </w:t>
      </w:r>
      <w:r w:rsidR="00C160D7" w:rsidRPr="00656D9A">
        <w:rPr>
          <w:sz w:val="28"/>
          <w:szCs w:val="28"/>
        </w:rPr>
        <w:t>samaksas</w:t>
      </w:r>
      <w:r w:rsidR="00C160D7" w:rsidRPr="00656D9A">
        <w:rPr>
          <w:b/>
          <w:sz w:val="28"/>
          <w:szCs w:val="28"/>
        </w:rPr>
        <w:t xml:space="preserve"> </w:t>
      </w:r>
      <w:r w:rsidR="00443844" w:rsidRPr="00656D9A">
        <w:rPr>
          <w:sz w:val="28"/>
          <w:szCs w:val="28"/>
        </w:rPr>
        <w:t>termiņi</w:t>
      </w:r>
      <w:r w:rsidR="00D8507E" w:rsidRPr="00656D9A">
        <w:rPr>
          <w:sz w:val="28"/>
          <w:szCs w:val="28"/>
        </w:rPr>
        <w:t xml:space="preserve"> nodokļus reglamentējošos</w:t>
      </w:r>
      <w:r w:rsidR="00443844" w:rsidRPr="00656D9A">
        <w:rPr>
          <w:sz w:val="28"/>
          <w:szCs w:val="28"/>
        </w:rPr>
        <w:t xml:space="preserve"> normatīvajos aktos noteiktajā kārtībā ir pagarināti vai ja pieņemts lēmums par nokavēto nodokļu maksājumu labprātīgu izpildi un persona iepriekš minētās nodokļu parāda saistības pilda);</w:t>
      </w:r>
      <w:r>
        <w:rPr>
          <w:sz w:val="28"/>
          <w:szCs w:val="28"/>
        </w:rPr>
        <w:t>"</w:t>
      </w:r>
      <w:r w:rsidR="00443844" w:rsidRPr="00656D9A">
        <w:rPr>
          <w:sz w:val="28"/>
          <w:szCs w:val="28"/>
        </w:rPr>
        <w:t>;</w:t>
      </w:r>
    </w:p>
    <w:p w14:paraId="17320527" w14:textId="77777777" w:rsidR="006F34FD" w:rsidRPr="00B614B4" w:rsidRDefault="006F34FD" w:rsidP="00004008">
      <w:pPr>
        <w:pStyle w:val="ListParagraph"/>
        <w:tabs>
          <w:tab w:val="left" w:pos="0"/>
          <w:tab w:val="left" w:pos="1134"/>
          <w:tab w:val="left" w:pos="1843"/>
        </w:tabs>
        <w:ind w:left="0" w:firstLine="709"/>
        <w:jc w:val="both"/>
        <w:rPr>
          <w:sz w:val="28"/>
          <w:szCs w:val="28"/>
        </w:rPr>
      </w:pPr>
    </w:p>
    <w:bookmarkEnd w:id="13"/>
    <w:p w14:paraId="74FC663B" w14:textId="69BB625F" w:rsidR="00C40930" w:rsidRPr="00004008" w:rsidRDefault="00004008" w:rsidP="00004008">
      <w:pPr>
        <w:tabs>
          <w:tab w:val="left" w:pos="0"/>
          <w:tab w:val="left" w:pos="1134"/>
          <w:tab w:val="left" w:pos="1701"/>
        </w:tabs>
        <w:ind w:firstLine="709"/>
        <w:jc w:val="both"/>
        <w:rPr>
          <w:sz w:val="28"/>
          <w:szCs w:val="28"/>
        </w:rPr>
      </w:pPr>
      <w:r>
        <w:rPr>
          <w:sz w:val="28"/>
          <w:szCs w:val="28"/>
        </w:rPr>
        <w:t>1.5. </w:t>
      </w:r>
      <w:bookmarkStart w:id="15" w:name="_Hlk54705717"/>
      <w:r w:rsidR="00E14686" w:rsidRPr="00004008">
        <w:rPr>
          <w:sz w:val="28"/>
          <w:szCs w:val="28"/>
        </w:rPr>
        <w:t>papildināt noteikumu</w:t>
      </w:r>
      <w:r w:rsidR="001A77AD">
        <w:rPr>
          <w:sz w:val="28"/>
          <w:szCs w:val="28"/>
        </w:rPr>
        <w:t>s</w:t>
      </w:r>
      <w:r w:rsidR="001963AD" w:rsidRPr="00004008">
        <w:rPr>
          <w:sz w:val="28"/>
          <w:szCs w:val="28"/>
        </w:rPr>
        <w:t xml:space="preserve"> </w:t>
      </w:r>
      <w:r w:rsidR="00E14686" w:rsidRPr="00004008">
        <w:rPr>
          <w:sz w:val="28"/>
          <w:szCs w:val="28"/>
        </w:rPr>
        <w:t>ar 17.5.</w:t>
      </w:r>
      <w:r w:rsidR="006832AC" w:rsidRPr="00004008">
        <w:rPr>
          <w:sz w:val="28"/>
          <w:szCs w:val="28"/>
        </w:rPr>
        <w:t> </w:t>
      </w:r>
      <w:r w:rsidR="00DB12EA" w:rsidRPr="00004008">
        <w:rPr>
          <w:sz w:val="28"/>
          <w:szCs w:val="28"/>
        </w:rPr>
        <w:t>un 17.6. </w:t>
      </w:r>
      <w:r w:rsidR="00E14686" w:rsidRPr="00004008">
        <w:rPr>
          <w:sz w:val="28"/>
          <w:szCs w:val="28"/>
        </w:rPr>
        <w:t>apakšpunktu šādā redakcijā:</w:t>
      </w:r>
    </w:p>
    <w:bookmarkEnd w:id="15"/>
    <w:p w14:paraId="11EAE710" w14:textId="77777777" w:rsidR="00847DEC" w:rsidRPr="00B614B4" w:rsidRDefault="00847DEC" w:rsidP="00004008">
      <w:pPr>
        <w:ind w:firstLine="709"/>
        <w:jc w:val="both"/>
        <w:rPr>
          <w:sz w:val="28"/>
          <w:szCs w:val="28"/>
        </w:rPr>
      </w:pPr>
    </w:p>
    <w:p w14:paraId="7BAF0D93" w14:textId="0263B95F" w:rsidR="00E14686" w:rsidRPr="00B614B4" w:rsidRDefault="007D288B" w:rsidP="00004008">
      <w:pPr>
        <w:ind w:firstLine="709"/>
        <w:jc w:val="both"/>
        <w:rPr>
          <w:sz w:val="28"/>
          <w:szCs w:val="28"/>
        </w:rPr>
      </w:pPr>
      <w:r>
        <w:rPr>
          <w:sz w:val="28"/>
          <w:szCs w:val="28"/>
        </w:rPr>
        <w:t>"</w:t>
      </w:r>
      <w:r w:rsidR="00E14686" w:rsidRPr="00B614B4">
        <w:rPr>
          <w:sz w:val="28"/>
          <w:szCs w:val="28"/>
        </w:rPr>
        <w:t>17.5.</w:t>
      </w:r>
      <w:r w:rsidR="000B7A86" w:rsidRPr="00B614B4">
        <w:rPr>
          <w:sz w:val="28"/>
          <w:szCs w:val="28"/>
        </w:rPr>
        <w:t> </w:t>
      </w:r>
      <w:r w:rsidR="00E14686" w:rsidRPr="00B614B4">
        <w:rPr>
          <w:sz w:val="28"/>
          <w:szCs w:val="28"/>
        </w:rPr>
        <w:t>pārsniegts vispārējā nodrošinājuma apmērs;</w:t>
      </w:r>
    </w:p>
    <w:p w14:paraId="05A8CC86" w14:textId="5AE6912B" w:rsidR="00E14686" w:rsidRPr="00B614B4" w:rsidRDefault="00E14686" w:rsidP="00004008">
      <w:pPr>
        <w:ind w:firstLine="709"/>
        <w:jc w:val="both"/>
        <w:rPr>
          <w:sz w:val="28"/>
          <w:szCs w:val="28"/>
        </w:rPr>
      </w:pPr>
      <w:r w:rsidRPr="00B614B4">
        <w:rPr>
          <w:sz w:val="28"/>
          <w:szCs w:val="28"/>
        </w:rPr>
        <w:t>17.6.</w:t>
      </w:r>
      <w:r w:rsidR="00E26496" w:rsidRPr="00B614B4">
        <w:rPr>
          <w:sz w:val="28"/>
          <w:szCs w:val="28"/>
        </w:rPr>
        <w:t> </w:t>
      </w:r>
      <w:r w:rsidRPr="00B614B4">
        <w:rPr>
          <w:sz w:val="28"/>
          <w:szCs w:val="28"/>
        </w:rPr>
        <w:t>pārsniegts iesniegtais vispārējais nodrošinājums gadījumos, kad piemērots nodrošinājuma samazinājums saskaņā ar šo noteikumu 30., 34.</w:t>
      </w:r>
      <w:r w:rsidR="000E3386" w:rsidRPr="00B614B4">
        <w:rPr>
          <w:sz w:val="28"/>
          <w:szCs w:val="28"/>
        </w:rPr>
        <w:t>, 34</w:t>
      </w:r>
      <w:r w:rsidR="00CF1243" w:rsidRPr="00B614B4">
        <w:rPr>
          <w:sz w:val="28"/>
          <w:szCs w:val="28"/>
        </w:rPr>
        <w:t>.</w:t>
      </w:r>
      <w:r w:rsidR="000E3386" w:rsidRPr="00B614B4">
        <w:rPr>
          <w:sz w:val="28"/>
          <w:szCs w:val="28"/>
          <w:vertAlign w:val="superscript"/>
        </w:rPr>
        <w:t>1</w:t>
      </w:r>
      <w:r w:rsidR="000E3386" w:rsidRPr="00B614B4">
        <w:rPr>
          <w:sz w:val="28"/>
          <w:szCs w:val="28"/>
        </w:rPr>
        <w:t xml:space="preserve"> </w:t>
      </w:r>
      <w:r w:rsidRPr="00B614B4">
        <w:rPr>
          <w:sz w:val="28"/>
          <w:szCs w:val="28"/>
        </w:rPr>
        <w:t>vai 35.</w:t>
      </w:r>
      <w:r w:rsidR="00E26496" w:rsidRPr="00B614B4">
        <w:rPr>
          <w:sz w:val="28"/>
          <w:szCs w:val="28"/>
        </w:rPr>
        <w:t> </w:t>
      </w:r>
      <w:r w:rsidRPr="00B614B4">
        <w:rPr>
          <w:sz w:val="28"/>
          <w:szCs w:val="28"/>
        </w:rPr>
        <w:t>punktu.</w:t>
      </w:r>
      <w:r w:rsidR="007D288B">
        <w:rPr>
          <w:sz w:val="28"/>
          <w:szCs w:val="28"/>
        </w:rPr>
        <w:t>"</w:t>
      </w:r>
      <w:r w:rsidRPr="00B614B4">
        <w:rPr>
          <w:sz w:val="28"/>
          <w:szCs w:val="28"/>
        </w:rPr>
        <w:t>;</w:t>
      </w:r>
    </w:p>
    <w:p w14:paraId="37BAD791" w14:textId="77777777" w:rsidR="00E14686" w:rsidRPr="00B614B4" w:rsidRDefault="00E14686" w:rsidP="00004008">
      <w:pPr>
        <w:ind w:firstLine="709"/>
        <w:jc w:val="both"/>
        <w:rPr>
          <w:sz w:val="28"/>
          <w:szCs w:val="28"/>
        </w:rPr>
      </w:pPr>
    </w:p>
    <w:p w14:paraId="15ECB9EF" w14:textId="006C8660" w:rsidR="00E14686" w:rsidRPr="00004008" w:rsidRDefault="00004008" w:rsidP="00004008">
      <w:pPr>
        <w:ind w:firstLine="709"/>
        <w:jc w:val="both"/>
        <w:rPr>
          <w:sz w:val="28"/>
          <w:szCs w:val="28"/>
        </w:rPr>
      </w:pPr>
      <w:r>
        <w:rPr>
          <w:sz w:val="28"/>
          <w:szCs w:val="28"/>
        </w:rPr>
        <w:t>1.6. </w:t>
      </w:r>
      <w:r w:rsidR="00E14686" w:rsidRPr="00004008">
        <w:rPr>
          <w:sz w:val="28"/>
          <w:szCs w:val="28"/>
        </w:rPr>
        <w:t>izteikt 18.</w:t>
      </w:r>
      <w:r w:rsidR="00091C76" w:rsidRPr="00004008">
        <w:rPr>
          <w:sz w:val="28"/>
          <w:szCs w:val="28"/>
        </w:rPr>
        <w:t> </w:t>
      </w:r>
      <w:r w:rsidR="00E14686" w:rsidRPr="00004008">
        <w:rPr>
          <w:sz w:val="28"/>
          <w:szCs w:val="28"/>
        </w:rPr>
        <w:t xml:space="preserve">punktu šādā redakcijā: </w:t>
      </w:r>
    </w:p>
    <w:p w14:paraId="35A5BAA6" w14:textId="77777777" w:rsidR="00F17E07" w:rsidRPr="00B614B4" w:rsidRDefault="00F17E07" w:rsidP="00004008">
      <w:pPr>
        <w:ind w:firstLine="709"/>
        <w:jc w:val="both"/>
        <w:rPr>
          <w:sz w:val="28"/>
          <w:szCs w:val="28"/>
        </w:rPr>
      </w:pPr>
    </w:p>
    <w:p w14:paraId="31F64E51" w14:textId="173D62B0" w:rsidR="00E14686" w:rsidRPr="00B614B4" w:rsidRDefault="007D288B" w:rsidP="00004008">
      <w:pPr>
        <w:ind w:firstLine="709"/>
        <w:jc w:val="both"/>
        <w:rPr>
          <w:sz w:val="28"/>
          <w:szCs w:val="28"/>
        </w:rPr>
      </w:pPr>
      <w:r>
        <w:rPr>
          <w:sz w:val="28"/>
          <w:szCs w:val="28"/>
        </w:rPr>
        <w:t>"</w:t>
      </w:r>
      <w:r w:rsidR="00E14686" w:rsidRPr="00B614B4">
        <w:rPr>
          <w:sz w:val="28"/>
          <w:szCs w:val="28"/>
        </w:rPr>
        <w:t>18.</w:t>
      </w:r>
      <w:r w:rsidR="00091C76" w:rsidRPr="00B614B4">
        <w:rPr>
          <w:sz w:val="28"/>
          <w:szCs w:val="28"/>
        </w:rPr>
        <w:t> </w:t>
      </w:r>
      <w:r w:rsidR="00E14686" w:rsidRPr="00B614B4">
        <w:rPr>
          <w:sz w:val="28"/>
          <w:szCs w:val="28"/>
        </w:rPr>
        <w:t>Valsts ieņēmumu dienests aptur vispārējā nodrošinājuma apliecības darbību uz laiku līdz 90 dienām, uzliekot nodrošinājuma iesniedzējam pienākumu palielināt iesniedzamo vispārējo nodrošinājumu līdz nepieciešamajam apmēram, ja</w:t>
      </w:r>
      <w:r w:rsidR="00E14686" w:rsidRPr="00B614B4">
        <w:t xml:space="preserve"> </w:t>
      </w:r>
      <w:r w:rsidR="00E14686" w:rsidRPr="00B614B4">
        <w:rPr>
          <w:sz w:val="28"/>
          <w:szCs w:val="28"/>
        </w:rPr>
        <w:t>nodrošinājums daļēji vai pilnībā ir izmantots nesamaksātā nodokļa samaksai.</w:t>
      </w:r>
      <w:r>
        <w:rPr>
          <w:sz w:val="28"/>
          <w:szCs w:val="28"/>
        </w:rPr>
        <w:t>"</w:t>
      </w:r>
      <w:r w:rsidR="00E14686" w:rsidRPr="00B614B4">
        <w:rPr>
          <w:sz w:val="28"/>
          <w:szCs w:val="28"/>
        </w:rPr>
        <w:t>;</w:t>
      </w:r>
    </w:p>
    <w:p w14:paraId="5127555D" w14:textId="77777777" w:rsidR="00F1305C" w:rsidRPr="00B614B4" w:rsidRDefault="00F1305C" w:rsidP="00004008">
      <w:pPr>
        <w:ind w:firstLine="709"/>
        <w:jc w:val="both"/>
        <w:rPr>
          <w:sz w:val="28"/>
          <w:szCs w:val="28"/>
        </w:rPr>
      </w:pPr>
    </w:p>
    <w:p w14:paraId="6D02A5C0" w14:textId="5D9F504A" w:rsidR="00106774" w:rsidRPr="00004008" w:rsidRDefault="00004008" w:rsidP="00004008">
      <w:pPr>
        <w:ind w:firstLine="709"/>
        <w:jc w:val="both"/>
        <w:rPr>
          <w:sz w:val="28"/>
          <w:szCs w:val="28"/>
        </w:rPr>
      </w:pPr>
      <w:r>
        <w:rPr>
          <w:sz w:val="28"/>
          <w:szCs w:val="28"/>
        </w:rPr>
        <w:t>1.7. </w:t>
      </w:r>
      <w:r w:rsidR="00106774" w:rsidRPr="00004008">
        <w:rPr>
          <w:sz w:val="28"/>
          <w:szCs w:val="28"/>
        </w:rPr>
        <w:t xml:space="preserve">izteikt </w:t>
      </w:r>
      <w:r w:rsidR="00F1305C" w:rsidRPr="00004008">
        <w:rPr>
          <w:sz w:val="28"/>
          <w:szCs w:val="28"/>
        </w:rPr>
        <w:t>20. punkt</w:t>
      </w:r>
      <w:r w:rsidR="00106774" w:rsidRPr="00004008">
        <w:rPr>
          <w:sz w:val="28"/>
          <w:szCs w:val="28"/>
        </w:rPr>
        <w:t>u šādā redakcijā:</w:t>
      </w:r>
    </w:p>
    <w:p w14:paraId="199DB635" w14:textId="77777777" w:rsidR="00106774" w:rsidRPr="00B614B4" w:rsidRDefault="00106774" w:rsidP="00004008">
      <w:pPr>
        <w:pStyle w:val="ListParagraph"/>
        <w:ind w:left="0" w:firstLine="709"/>
        <w:jc w:val="both"/>
        <w:rPr>
          <w:sz w:val="28"/>
          <w:szCs w:val="28"/>
        </w:rPr>
      </w:pPr>
    </w:p>
    <w:p w14:paraId="5263C1AE" w14:textId="72B8382B" w:rsidR="00F1305C" w:rsidRPr="00B614B4" w:rsidRDefault="007D288B" w:rsidP="00004008">
      <w:pPr>
        <w:pStyle w:val="ListParagraph"/>
        <w:ind w:left="0" w:firstLine="709"/>
        <w:jc w:val="both"/>
        <w:rPr>
          <w:sz w:val="28"/>
          <w:szCs w:val="28"/>
        </w:rPr>
      </w:pPr>
      <w:r>
        <w:rPr>
          <w:sz w:val="28"/>
          <w:szCs w:val="28"/>
        </w:rPr>
        <w:t>"</w:t>
      </w:r>
      <w:r w:rsidR="00106774" w:rsidRPr="00B614B4">
        <w:rPr>
          <w:sz w:val="28"/>
          <w:szCs w:val="28"/>
        </w:rPr>
        <w:t xml:space="preserve">20. Valsts ieņēmumu dienests var atcelt nodrošinājuma samazinājumu, ja personai ir nodokļa parāds </w:t>
      </w:r>
      <w:r w:rsidR="00F1305C" w:rsidRPr="00B614B4">
        <w:rPr>
          <w:sz w:val="28"/>
          <w:szCs w:val="28"/>
        </w:rPr>
        <w:t xml:space="preserve">(izņemot gadījumus, ja attiecīgo </w:t>
      </w:r>
      <w:r w:rsidR="00F1305C" w:rsidRPr="006B68F5">
        <w:rPr>
          <w:sz w:val="28"/>
          <w:szCs w:val="28"/>
        </w:rPr>
        <w:t xml:space="preserve">maksājumu </w:t>
      </w:r>
      <w:r w:rsidR="00C160D7" w:rsidRPr="006B68F5">
        <w:rPr>
          <w:sz w:val="28"/>
          <w:szCs w:val="28"/>
        </w:rPr>
        <w:t>samaksas</w:t>
      </w:r>
      <w:r w:rsidR="00C160D7" w:rsidRPr="00B614B4">
        <w:rPr>
          <w:b/>
          <w:sz w:val="28"/>
          <w:szCs w:val="28"/>
        </w:rPr>
        <w:t xml:space="preserve"> </w:t>
      </w:r>
      <w:r w:rsidR="00F1305C" w:rsidRPr="001B3DE1">
        <w:rPr>
          <w:sz w:val="28"/>
          <w:szCs w:val="28"/>
        </w:rPr>
        <w:t xml:space="preserve">termiņi </w:t>
      </w:r>
      <w:r w:rsidR="00862749" w:rsidRPr="001B3DE1">
        <w:rPr>
          <w:sz w:val="28"/>
          <w:szCs w:val="28"/>
        </w:rPr>
        <w:t xml:space="preserve">nodokļus reglamentējošos </w:t>
      </w:r>
      <w:r w:rsidR="00F1305C" w:rsidRPr="001B3DE1">
        <w:rPr>
          <w:sz w:val="28"/>
          <w:szCs w:val="28"/>
        </w:rPr>
        <w:t>normatīvajos aktos noteiktajā kārtībā ir</w:t>
      </w:r>
      <w:r w:rsidR="00F1305C" w:rsidRPr="00B614B4">
        <w:rPr>
          <w:sz w:val="28"/>
          <w:szCs w:val="28"/>
        </w:rPr>
        <w:t xml:space="preserve"> pagarināti vai ja pieņemts lēmums par nokavēto nodokļa maksājumu labprātīgu izpildi un persona iepriekš minētās nodokļa parāda saistības pilda).</w:t>
      </w:r>
      <w:r>
        <w:rPr>
          <w:sz w:val="28"/>
          <w:szCs w:val="28"/>
        </w:rPr>
        <w:t>"</w:t>
      </w:r>
      <w:r w:rsidR="00F1305C" w:rsidRPr="00B614B4">
        <w:rPr>
          <w:sz w:val="28"/>
          <w:szCs w:val="28"/>
        </w:rPr>
        <w:t>;</w:t>
      </w:r>
    </w:p>
    <w:p w14:paraId="580A136A" w14:textId="77777777" w:rsidR="001E311A" w:rsidRPr="00B614B4" w:rsidRDefault="001E311A" w:rsidP="00004008">
      <w:pPr>
        <w:pStyle w:val="ListParagraph"/>
        <w:ind w:left="0" w:firstLine="709"/>
        <w:jc w:val="both"/>
        <w:rPr>
          <w:sz w:val="28"/>
          <w:szCs w:val="28"/>
        </w:rPr>
      </w:pPr>
    </w:p>
    <w:p w14:paraId="1597B63B" w14:textId="7644E622" w:rsidR="001E311A" w:rsidRPr="00004008" w:rsidRDefault="00004008" w:rsidP="00004008">
      <w:pPr>
        <w:ind w:firstLine="709"/>
        <w:jc w:val="both"/>
        <w:rPr>
          <w:sz w:val="28"/>
          <w:szCs w:val="28"/>
        </w:rPr>
      </w:pPr>
      <w:r>
        <w:rPr>
          <w:sz w:val="28"/>
          <w:szCs w:val="28"/>
        </w:rPr>
        <w:lastRenderedPageBreak/>
        <w:t>1.8. </w:t>
      </w:r>
      <w:r w:rsidR="00276A87" w:rsidRPr="00004008">
        <w:rPr>
          <w:sz w:val="28"/>
          <w:szCs w:val="28"/>
        </w:rPr>
        <w:t xml:space="preserve">papildināt </w:t>
      </w:r>
      <w:r w:rsidR="001E311A" w:rsidRPr="00004008">
        <w:rPr>
          <w:sz w:val="28"/>
          <w:szCs w:val="28"/>
        </w:rPr>
        <w:t>23.5.</w:t>
      </w:r>
      <w:r w:rsidR="001A77AD">
        <w:rPr>
          <w:sz w:val="28"/>
          <w:szCs w:val="28"/>
        </w:rPr>
        <w:t> </w:t>
      </w:r>
      <w:r w:rsidR="001E311A" w:rsidRPr="00004008">
        <w:rPr>
          <w:sz w:val="28"/>
          <w:szCs w:val="28"/>
        </w:rPr>
        <w:t>apakšpunktu</w:t>
      </w:r>
      <w:r w:rsidR="00276A87" w:rsidRPr="00004008">
        <w:rPr>
          <w:sz w:val="28"/>
          <w:szCs w:val="28"/>
        </w:rPr>
        <w:t xml:space="preserve"> aiz vārda </w:t>
      </w:r>
      <w:r w:rsidR="007D288B" w:rsidRPr="00004008">
        <w:rPr>
          <w:sz w:val="28"/>
          <w:szCs w:val="28"/>
        </w:rPr>
        <w:t>"</w:t>
      </w:r>
      <w:r w:rsidR="00276A87" w:rsidRPr="00004008">
        <w:rPr>
          <w:sz w:val="28"/>
          <w:szCs w:val="28"/>
        </w:rPr>
        <w:t>anulēšanu</w:t>
      </w:r>
      <w:r w:rsidR="007D288B" w:rsidRPr="00004008">
        <w:rPr>
          <w:sz w:val="28"/>
          <w:szCs w:val="28"/>
        </w:rPr>
        <w:t>"</w:t>
      </w:r>
      <w:r w:rsidR="00276A87" w:rsidRPr="00004008">
        <w:rPr>
          <w:sz w:val="28"/>
          <w:szCs w:val="28"/>
        </w:rPr>
        <w:t xml:space="preserve"> ar vārdiem</w:t>
      </w:r>
      <w:r w:rsidR="00073644">
        <w:rPr>
          <w:sz w:val="28"/>
          <w:szCs w:val="28"/>
        </w:rPr>
        <w:t xml:space="preserve"> un skaitli</w:t>
      </w:r>
      <w:r w:rsidR="001E311A" w:rsidRPr="00004008">
        <w:rPr>
          <w:sz w:val="28"/>
          <w:szCs w:val="28"/>
        </w:rPr>
        <w:t xml:space="preserve"> </w:t>
      </w:r>
      <w:r w:rsidR="007D288B" w:rsidRPr="00004008">
        <w:rPr>
          <w:sz w:val="28"/>
          <w:szCs w:val="28"/>
        </w:rPr>
        <w:t>"</w:t>
      </w:r>
      <w:r w:rsidR="00276A87" w:rsidRPr="00004008">
        <w:rPr>
          <w:sz w:val="28"/>
          <w:szCs w:val="28"/>
        </w:rPr>
        <w:t>saskaņā ar šo noteikumu 1.</w:t>
      </w:r>
      <w:r w:rsidR="00AA3FE2" w:rsidRPr="00004008">
        <w:rPr>
          <w:sz w:val="28"/>
          <w:szCs w:val="28"/>
        </w:rPr>
        <w:t xml:space="preserve"> </w:t>
      </w:r>
      <w:r w:rsidR="00276A87" w:rsidRPr="00004008">
        <w:rPr>
          <w:sz w:val="28"/>
          <w:szCs w:val="28"/>
        </w:rPr>
        <w:t>pielikumu</w:t>
      </w:r>
      <w:r w:rsidR="007D288B" w:rsidRPr="00004008">
        <w:rPr>
          <w:sz w:val="28"/>
          <w:szCs w:val="28"/>
        </w:rPr>
        <w:t>"</w:t>
      </w:r>
      <w:r w:rsidR="001B69DB">
        <w:rPr>
          <w:sz w:val="28"/>
          <w:szCs w:val="28"/>
        </w:rPr>
        <w:t>;</w:t>
      </w:r>
    </w:p>
    <w:p w14:paraId="39D05A37" w14:textId="1CE7C50E" w:rsidR="00764991" w:rsidRPr="00004008" w:rsidRDefault="00004008" w:rsidP="00004008">
      <w:pPr>
        <w:tabs>
          <w:tab w:val="left" w:pos="1134"/>
        </w:tabs>
        <w:ind w:firstLine="709"/>
        <w:jc w:val="both"/>
        <w:rPr>
          <w:sz w:val="28"/>
          <w:szCs w:val="28"/>
        </w:rPr>
      </w:pPr>
      <w:r>
        <w:rPr>
          <w:sz w:val="28"/>
          <w:szCs w:val="28"/>
        </w:rPr>
        <w:t>1.9. </w:t>
      </w:r>
      <w:r w:rsidR="00A34F33" w:rsidRPr="00004008">
        <w:rPr>
          <w:sz w:val="28"/>
          <w:szCs w:val="28"/>
        </w:rPr>
        <w:t>i</w:t>
      </w:r>
      <w:r w:rsidR="00764991" w:rsidRPr="00004008">
        <w:rPr>
          <w:sz w:val="28"/>
          <w:szCs w:val="28"/>
        </w:rPr>
        <w:t>zteikt 24.</w:t>
      </w:r>
      <w:r w:rsidR="003479D6" w:rsidRPr="00004008">
        <w:rPr>
          <w:sz w:val="28"/>
          <w:szCs w:val="28"/>
        </w:rPr>
        <w:t> </w:t>
      </w:r>
      <w:r w:rsidR="00082C7E" w:rsidRPr="00004008">
        <w:rPr>
          <w:sz w:val="28"/>
          <w:szCs w:val="28"/>
        </w:rPr>
        <w:t xml:space="preserve">punkta pirmo teikumu </w:t>
      </w:r>
      <w:r w:rsidR="00764991" w:rsidRPr="00004008">
        <w:rPr>
          <w:sz w:val="28"/>
          <w:szCs w:val="28"/>
        </w:rPr>
        <w:t xml:space="preserve">šādā </w:t>
      </w:r>
      <w:r w:rsidR="0037778F" w:rsidRPr="00004008">
        <w:rPr>
          <w:sz w:val="28"/>
          <w:szCs w:val="28"/>
        </w:rPr>
        <w:t>redakcijā</w:t>
      </w:r>
      <w:r w:rsidR="000D5022" w:rsidRPr="00004008">
        <w:rPr>
          <w:sz w:val="28"/>
          <w:szCs w:val="28"/>
        </w:rPr>
        <w:t>:</w:t>
      </w:r>
    </w:p>
    <w:p w14:paraId="0921D0B7" w14:textId="77777777" w:rsidR="00764991" w:rsidRPr="00B614B4" w:rsidRDefault="00764991" w:rsidP="00004008">
      <w:pPr>
        <w:tabs>
          <w:tab w:val="left" w:pos="1134"/>
        </w:tabs>
        <w:ind w:firstLine="709"/>
        <w:jc w:val="both"/>
        <w:rPr>
          <w:sz w:val="28"/>
          <w:szCs w:val="28"/>
        </w:rPr>
      </w:pPr>
    </w:p>
    <w:p w14:paraId="7150C30F" w14:textId="7541F4EA" w:rsidR="00E14686" w:rsidRPr="00B614B4" w:rsidRDefault="007D288B" w:rsidP="00004008">
      <w:pPr>
        <w:tabs>
          <w:tab w:val="left" w:pos="1134"/>
        </w:tabs>
        <w:ind w:firstLine="709"/>
        <w:jc w:val="both"/>
        <w:rPr>
          <w:sz w:val="28"/>
          <w:szCs w:val="28"/>
        </w:rPr>
      </w:pPr>
      <w:r>
        <w:rPr>
          <w:sz w:val="28"/>
          <w:szCs w:val="28"/>
        </w:rPr>
        <w:t>"</w:t>
      </w:r>
      <w:r w:rsidR="0037778F" w:rsidRPr="00B614B4">
        <w:rPr>
          <w:sz w:val="28"/>
          <w:szCs w:val="28"/>
        </w:rPr>
        <w:t>Ja vispārējā nodrošinājuma apliecība anulēt</w:t>
      </w:r>
      <w:r w:rsidR="003479D6" w:rsidRPr="00B614B4">
        <w:rPr>
          <w:sz w:val="28"/>
          <w:szCs w:val="28"/>
        </w:rPr>
        <w:t>a saskaņā ar šo noteikumu 23.3. </w:t>
      </w:r>
      <w:r w:rsidR="0037778F" w:rsidRPr="00B614B4">
        <w:rPr>
          <w:sz w:val="28"/>
          <w:szCs w:val="28"/>
        </w:rPr>
        <w:t xml:space="preserve">apakšpunktu, Valsts ieņēmumu dienests iesniegto nodrošinājumu izmanto personas iespējamā nodokļa parāda samaksas nodrošināšanai un pārreģistrē </w:t>
      </w:r>
      <w:r w:rsidR="00C07655" w:rsidRPr="00B614B4">
        <w:rPr>
          <w:sz w:val="28"/>
          <w:szCs w:val="28"/>
        </w:rPr>
        <w:t>iesniegto vispārējo nodrošinājumu</w:t>
      </w:r>
      <w:r w:rsidR="0037778F" w:rsidRPr="00B614B4">
        <w:rPr>
          <w:sz w:val="28"/>
          <w:szCs w:val="28"/>
        </w:rPr>
        <w:t xml:space="preserve"> personas darbībai uz laiku, kas nepārsniedz </w:t>
      </w:r>
      <w:r w:rsidR="00CD6C54" w:rsidRPr="00C74A95">
        <w:rPr>
          <w:sz w:val="28"/>
          <w:szCs w:val="28"/>
        </w:rPr>
        <w:t>45</w:t>
      </w:r>
      <w:r w:rsidR="001A77AD">
        <w:rPr>
          <w:sz w:val="28"/>
          <w:szCs w:val="28"/>
        </w:rPr>
        <w:t> </w:t>
      </w:r>
      <w:r w:rsidR="0037778F" w:rsidRPr="00005DCE">
        <w:rPr>
          <w:sz w:val="28"/>
          <w:szCs w:val="28"/>
        </w:rPr>
        <w:t>dienas</w:t>
      </w:r>
      <w:r w:rsidR="00092878" w:rsidRPr="00005DCE">
        <w:t xml:space="preserve"> </w:t>
      </w:r>
      <w:r w:rsidR="00092878" w:rsidRPr="00005DCE">
        <w:rPr>
          <w:sz w:val="28"/>
          <w:szCs w:val="28"/>
        </w:rPr>
        <w:t>no atbilstošās speciālās atļaujas (licences) spēka zaudēšanas</w:t>
      </w:r>
      <w:r w:rsidR="0037778F" w:rsidRPr="00005DCE">
        <w:rPr>
          <w:sz w:val="28"/>
          <w:szCs w:val="28"/>
        </w:rPr>
        <w:t>,</w:t>
      </w:r>
      <w:r w:rsidR="0037778F" w:rsidRPr="00B614B4">
        <w:rPr>
          <w:sz w:val="28"/>
          <w:szCs w:val="28"/>
        </w:rPr>
        <w:t xml:space="preserve"> nepiemērojot nodrošinājuma samazinājumu.</w:t>
      </w:r>
      <w:r>
        <w:rPr>
          <w:sz w:val="28"/>
          <w:szCs w:val="28"/>
        </w:rPr>
        <w:t>"</w:t>
      </w:r>
      <w:r w:rsidR="0037778F" w:rsidRPr="00B614B4">
        <w:rPr>
          <w:sz w:val="28"/>
          <w:szCs w:val="28"/>
        </w:rPr>
        <w:t>;</w:t>
      </w:r>
    </w:p>
    <w:p w14:paraId="4E0C9B8F" w14:textId="108876D7" w:rsidR="0084508A" w:rsidRPr="00B614B4" w:rsidRDefault="0084508A" w:rsidP="00004008">
      <w:pPr>
        <w:tabs>
          <w:tab w:val="left" w:pos="1134"/>
        </w:tabs>
        <w:ind w:firstLine="709"/>
        <w:jc w:val="both"/>
        <w:rPr>
          <w:sz w:val="28"/>
          <w:szCs w:val="28"/>
        </w:rPr>
      </w:pPr>
    </w:p>
    <w:p w14:paraId="34E57952" w14:textId="2046739A" w:rsidR="005D4AC7" w:rsidRPr="00004008" w:rsidRDefault="00004008" w:rsidP="00004008">
      <w:pPr>
        <w:tabs>
          <w:tab w:val="left" w:pos="1134"/>
        </w:tabs>
        <w:ind w:firstLine="709"/>
        <w:jc w:val="both"/>
        <w:rPr>
          <w:sz w:val="28"/>
          <w:szCs w:val="28"/>
        </w:rPr>
      </w:pPr>
      <w:r>
        <w:rPr>
          <w:sz w:val="28"/>
          <w:szCs w:val="28"/>
        </w:rPr>
        <w:t>1.10. </w:t>
      </w:r>
      <w:r w:rsidR="005D4AC7" w:rsidRPr="00004008">
        <w:rPr>
          <w:sz w:val="28"/>
          <w:szCs w:val="28"/>
        </w:rPr>
        <w:t>izteikt 29.1. apakšpunktu šādā redakcijā:</w:t>
      </w:r>
    </w:p>
    <w:p w14:paraId="687AE06A" w14:textId="77777777" w:rsidR="005D4AC7" w:rsidRPr="00005DCE" w:rsidRDefault="005D4AC7" w:rsidP="00004008">
      <w:pPr>
        <w:pStyle w:val="ListParagraph"/>
        <w:tabs>
          <w:tab w:val="left" w:pos="1134"/>
        </w:tabs>
        <w:ind w:left="0" w:firstLine="709"/>
        <w:jc w:val="both"/>
        <w:rPr>
          <w:sz w:val="28"/>
          <w:szCs w:val="28"/>
        </w:rPr>
      </w:pPr>
    </w:p>
    <w:p w14:paraId="07633F43" w14:textId="1C1301BE" w:rsidR="005D4AC7" w:rsidRPr="00005DCE" w:rsidRDefault="007D288B" w:rsidP="00004008">
      <w:pPr>
        <w:tabs>
          <w:tab w:val="left" w:pos="1134"/>
        </w:tabs>
        <w:ind w:firstLine="709"/>
        <w:jc w:val="both"/>
        <w:rPr>
          <w:sz w:val="28"/>
          <w:szCs w:val="28"/>
        </w:rPr>
      </w:pPr>
      <w:r>
        <w:rPr>
          <w:sz w:val="28"/>
          <w:szCs w:val="28"/>
        </w:rPr>
        <w:t>"</w:t>
      </w:r>
      <w:r w:rsidR="005D4AC7" w:rsidRPr="00005DCE">
        <w:rPr>
          <w:sz w:val="28"/>
          <w:szCs w:val="28"/>
        </w:rPr>
        <w:t>29.1. šo noteikumu 31.1., 31.2. un 31.4. apakšpunktā minētos lielumus;</w:t>
      </w:r>
      <w:r>
        <w:rPr>
          <w:sz w:val="28"/>
          <w:szCs w:val="28"/>
        </w:rPr>
        <w:t>"</w:t>
      </w:r>
      <w:r w:rsidR="005D4AC7" w:rsidRPr="00005DCE">
        <w:rPr>
          <w:sz w:val="28"/>
          <w:szCs w:val="28"/>
        </w:rPr>
        <w:t>;</w:t>
      </w:r>
    </w:p>
    <w:p w14:paraId="5CABD444" w14:textId="77777777" w:rsidR="005D4AC7" w:rsidRPr="00005DCE" w:rsidRDefault="005D4AC7" w:rsidP="00004008">
      <w:pPr>
        <w:tabs>
          <w:tab w:val="left" w:pos="1134"/>
        </w:tabs>
        <w:ind w:firstLine="709"/>
        <w:jc w:val="both"/>
        <w:rPr>
          <w:sz w:val="28"/>
          <w:szCs w:val="28"/>
        </w:rPr>
      </w:pPr>
    </w:p>
    <w:p w14:paraId="06C0F69B" w14:textId="3DB2C81E" w:rsidR="005D4AC7" w:rsidRPr="00004008" w:rsidRDefault="00004008" w:rsidP="00004008">
      <w:pPr>
        <w:tabs>
          <w:tab w:val="left" w:pos="1134"/>
        </w:tabs>
        <w:ind w:firstLine="709"/>
        <w:jc w:val="both"/>
        <w:rPr>
          <w:sz w:val="28"/>
          <w:szCs w:val="28"/>
        </w:rPr>
      </w:pPr>
      <w:r>
        <w:rPr>
          <w:sz w:val="28"/>
          <w:szCs w:val="28"/>
        </w:rPr>
        <w:t>1.11. </w:t>
      </w:r>
      <w:r w:rsidR="005D4AC7" w:rsidRPr="00004008">
        <w:rPr>
          <w:sz w:val="28"/>
          <w:szCs w:val="28"/>
        </w:rPr>
        <w:t xml:space="preserve">papildināt </w:t>
      </w:r>
      <w:r w:rsidR="00422E78">
        <w:rPr>
          <w:sz w:val="28"/>
          <w:szCs w:val="28"/>
        </w:rPr>
        <w:t>noteikumus</w:t>
      </w:r>
      <w:r w:rsidR="005D4AC7" w:rsidRPr="00004008">
        <w:rPr>
          <w:sz w:val="28"/>
          <w:szCs w:val="28"/>
        </w:rPr>
        <w:t xml:space="preserve"> ar 29.5. apakšpunktu šādā redakcijā:</w:t>
      </w:r>
    </w:p>
    <w:p w14:paraId="33C15B85" w14:textId="77777777" w:rsidR="005D4AC7" w:rsidRPr="00005DCE" w:rsidRDefault="005D4AC7" w:rsidP="00004008">
      <w:pPr>
        <w:pStyle w:val="ListParagraph"/>
        <w:tabs>
          <w:tab w:val="left" w:pos="1134"/>
        </w:tabs>
        <w:ind w:left="0" w:firstLine="709"/>
        <w:jc w:val="both"/>
        <w:rPr>
          <w:sz w:val="28"/>
          <w:szCs w:val="28"/>
        </w:rPr>
      </w:pPr>
    </w:p>
    <w:p w14:paraId="3A2DB84C" w14:textId="12C0C7A4" w:rsidR="005D4AC7" w:rsidRPr="00005DCE" w:rsidRDefault="007D288B" w:rsidP="00004008">
      <w:pPr>
        <w:tabs>
          <w:tab w:val="left" w:pos="1134"/>
        </w:tabs>
        <w:ind w:firstLine="709"/>
        <w:jc w:val="both"/>
        <w:rPr>
          <w:sz w:val="28"/>
          <w:szCs w:val="28"/>
        </w:rPr>
      </w:pPr>
      <w:r>
        <w:rPr>
          <w:sz w:val="28"/>
          <w:szCs w:val="28"/>
        </w:rPr>
        <w:t>"</w:t>
      </w:r>
      <w:r w:rsidR="005D4AC7" w:rsidRPr="00005DCE">
        <w:rPr>
          <w:sz w:val="28"/>
          <w:szCs w:val="28"/>
        </w:rPr>
        <w:t>29.5. aprēķināt</w:t>
      </w:r>
      <w:r w:rsidR="009E1923">
        <w:rPr>
          <w:sz w:val="28"/>
          <w:szCs w:val="28"/>
        </w:rPr>
        <w:t>o</w:t>
      </w:r>
      <w:r w:rsidR="005D4AC7" w:rsidRPr="00005DCE">
        <w:rPr>
          <w:sz w:val="28"/>
          <w:szCs w:val="28"/>
        </w:rPr>
        <w:t xml:space="preserve"> nodokli par reģistrēta saņēmēja darbības vietā saņemtajām akcīzes precēm no to saņemšanas brīža līdz brīdim, kad nodoklis  par tām  ir samaksāts vai tās saskaņā ar likumu ir atbrīvotas no nodokļa maksāšanas (tajā skaitā par saņemtajām akcīzes precēm aprēķinātais nodoklis, </w:t>
      </w:r>
      <w:r w:rsidR="004C385D" w:rsidRPr="00005DCE">
        <w:rPr>
          <w:sz w:val="28"/>
          <w:szCs w:val="28"/>
        </w:rPr>
        <w:t>kura samaksas termiņš nodokļus reglamentējošos normatīvajos aktos noteiktajā kārtībā ir pagarināts vai pieņemts lēmums par nokavēto nodokļa maksājumu labprātīgu izpildi</w:t>
      </w:r>
      <w:r w:rsidR="005D4AC7" w:rsidRPr="00005DCE">
        <w:rPr>
          <w:sz w:val="28"/>
          <w:szCs w:val="28"/>
        </w:rPr>
        <w:t>), un par saņemtajām, bet neizmantotajām nodokļa markām.</w:t>
      </w:r>
      <w:r>
        <w:rPr>
          <w:sz w:val="28"/>
          <w:szCs w:val="28"/>
        </w:rPr>
        <w:t>"</w:t>
      </w:r>
      <w:r w:rsidR="005D4AC7" w:rsidRPr="00005DCE">
        <w:rPr>
          <w:sz w:val="28"/>
          <w:szCs w:val="28"/>
        </w:rPr>
        <w:t>;</w:t>
      </w:r>
    </w:p>
    <w:p w14:paraId="2C07A5BD" w14:textId="77777777" w:rsidR="005D4AC7" w:rsidRPr="00005DCE" w:rsidRDefault="005D4AC7" w:rsidP="00004008">
      <w:pPr>
        <w:pStyle w:val="ListParagraph"/>
        <w:tabs>
          <w:tab w:val="left" w:pos="1134"/>
        </w:tabs>
        <w:ind w:left="0" w:firstLine="709"/>
        <w:jc w:val="both"/>
        <w:rPr>
          <w:sz w:val="28"/>
          <w:szCs w:val="28"/>
        </w:rPr>
      </w:pPr>
    </w:p>
    <w:p w14:paraId="7E9FF29F" w14:textId="77777777" w:rsidR="00B722E1" w:rsidRDefault="00004008" w:rsidP="00004008">
      <w:pPr>
        <w:tabs>
          <w:tab w:val="left" w:pos="1134"/>
        </w:tabs>
        <w:ind w:firstLine="709"/>
        <w:jc w:val="both"/>
        <w:rPr>
          <w:sz w:val="28"/>
          <w:szCs w:val="28"/>
        </w:rPr>
      </w:pPr>
      <w:r>
        <w:rPr>
          <w:sz w:val="28"/>
          <w:szCs w:val="28"/>
        </w:rPr>
        <w:t>1.12. </w:t>
      </w:r>
      <w:r w:rsidR="00E86992" w:rsidRPr="00004008">
        <w:rPr>
          <w:sz w:val="28"/>
          <w:szCs w:val="28"/>
        </w:rPr>
        <w:t>izteikt</w:t>
      </w:r>
      <w:r w:rsidR="00F1305C" w:rsidRPr="00004008">
        <w:rPr>
          <w:sz w:val="28"/>
          <w:szCs w:val="28"/>
        </w:rPr>
        <w:t xml:space="preserve"> 30.1. apakšpunkt</w:t>
      </w:r>
      <w:r w:rsidR="00E86992" w:rsidRPr="00004008">
        <w:rPr>
          <w:sz w:val="28"/>
          <w:szCs w:val="28"/>
        </w:rPr>
        <w:t>u šādā redakcijā:</w:t>
      </w:r>
    </w:p>
    <w:p w14:paraId="0B1D8D4B" w14:textId="0CCB2DDA" w:rsidR="00E86992" w:rsidRPr="00004008" w:rsidRDefault="00E86992" w:rsidP="00004008">
      <w:pPr>
        <w:tabs>
          <w:tab w:val="left" w:pos="1134"/>
        </w:tabs>
        <w:ind w:firstLine="709"/>
        <w:jc w:val="both"/>
        <w:rPr>
          <w:sz w:val="28"/>
          <w:szCs w:val="28"/>
        </w:rPr>
      </w:pPr>
    </w:p>
    <w:p w14:paraId="76ED696A" w14:textId="01609230" w:rsidR="008B26C3" w:rsidRPr="00E86992" w:rsidRDefault="007D288B" w:rsidP="00004008">
      <w:pPr>
        <w:tabs>
          <w:tab w:val="left" w:pos="1134"/>
        </w:tabs>
        <w:ind w:firstLine="709"/>
        <w:jc w:val="both"/>
        <w:rPr>
          <w:sz w:val="28"/>
          <w:szCs w:val="28"/>
        </w:rPr>
      </w:pPr>
      <w:r>
        <w:rPr>
          <w:sz w:val="28"/>
          <w:szCs w:val="28"/>
        </w:rPr>
        <w:t>"</w:t>
      </w:r>
      <w:r w:rsidR="00E86992" w:rsidRPr="00E86992">
        <w:rPr>
          <w:sz w:val="28"/>
          <w:szCs w:val="28"/>
        </w:rPr>
        <w:t xml:space="preserve">30.1. personai ir nodokļa parāds </w:t>
      </w:r>
      <w:r w:rsidR="00F1305C" w:rsidRPr="00E86992">
        <w:rPr>
          <w:sz w:val="28"/>
          <w:szCs w:val="28"/>
        </w:rPr>
        <w:t xml:space="preserve">(izņemot gadījumus, ja attiecīgo maksājumu </w:t>
      </w:r>
      <w:r w:rsidR="00C160D7" w:rsidRPr="00E86992">
        <w:rPr>
          <w:sz w:val="28"/>
          <w:szCs w:val="28"/>
        </w:rPr>
        <w:t xml:space="preserve">samaksas </w:t>
      </w:r>
      <w:r w:rsidR="00F1305C" w:rsidRPr="00E86992">
        <w:rPr>
          <w:sz w:val="28"/>
          <w:szCs w:val="28"/>
        </w:rPr>
        <w:t xml:space="preserve">termiņi </w:t>
      </w:r>
      <w:r w:rsidR="0066565F" w:rsidRPr="00E86992">
        <w:rPr>
          <w:sz w:val="28"/>
          <w:szCs w:val="28"/>
        </w:rPr>
        <w:t xml:space="preserve">nodokļus reglamentējošos </w:t>
      </w:r>
      <w:r w:rsidR="00F1305C" w:rsidRPr="00E86992">
        <w:rPr>
          <w:sz w:val="28"/>
          <w:szCs w:val="28"/>
        </w:rPr>
        <w:t>normatīvajos aktos noteiktajā kārtībā ir pagarināti vai ja pieņemts lēmums par nokavēto nodokļa maksājumu labprātīgu izpildi un persona iepriekš minētās nodokļa parāda saistības pilda);</w:t>
      </w:r>
      <w:r>
        <w:rPr>
          <w:sz w:val="28"/>
          <w:szCs w:val="28"/>
        </w:rPr>
        <w:t>"</w:t>
      </w:r>
      <w:r w:rsidR="008B26C3" w:rsidRPr="00E86992">
        <w:rPr>
          <w:sz w:val="28"/>
          <w:szCs w:val="28"/>
        </w:rPr>
        <w:t>;</w:t>
      </w:r>
    </w:p>
    <w:p w14:paraId="610489F2" w14:textId="77777777" w:rsidR="008B26C3" w:rsidRPr="00005DCE" w:rsidRDefault="008B26C3" w:rsidP="00004008">
      <w:pPr>
        <w:pStyle w:val="ListParagraph"/>
        <w:tabs>
          <w:tab w:val="left" w:pos="1134"/>
        </w:tabs>
        <w:ind w:left="0" w:firstLine="709"/>
        <w:jc w:val="both"/>
        <w:rPr>
          <w:sz w:val="28"/>
          <w:szCs w:val="28"/>
        </w:rPr>
      </w:pPr>
    </w:p>
    <w:p w14:paraId="7CC10425" w14:textId="60CECD5D" w:rsidR="008B26C3" w:rsidRPr="00004008" w:rsidRDefault="00004008" w:rsidP="00004008">
      <w:pPr>
        <w:tabs>
          <w:tab w:val="left" w:pos="1276"/>
          <w:tab w:val="left" w:pos="1560"/>
        </w:tabs>
        <w:ind w:firstLine="709"/>
        <w:jc w:val="both"/>
        <w:rPr>
          <w:sz w:val="28"/>
          <w:szCs w:val="28"/>
        </w:rPr>
      </w:pPr>
      <w:r>
        <w:rPr>
          <w:sz w:val="28"/>
          <w:szCs w:val="28"/>
        </w:rPr>
        <w:t>1.13. </w:t>
      </w:r>
      <w:r w:rsidR="008B26C3" w:rsidRPr="00004008">
        <w:rPr>
          <w:sz w:val="28"/>
          <w:szCs w:val="28"/>
        </w:rPr>
        <w:t>izteikt 31. punktu šādā redakcijā:</w:t>
      </w:r>
    </w:p>
    <w:p w14:paraId="4313FB4E" w14:textId="666E0CB8" w:rsidR="008B26C3" w:rsidRPr="00005DCE" w:rsidRDefault="008B26C3" w:rsidP="00004008">
      <w:pPr>
        <w:ind w:firstLine="709"/>
        <w:contextualSpacing/>
        <w:rPr>
          <w:sz w:val="28"/>
          <w:szCs w:val="28"/>
        </w:rPr>
      </w:pPr>
    </w:p>
    <w:p w14:paraId="709CB8CC" w14:textId="4065849A" w:rsidR="008B26C3" w:rsidRPr="00005DCE" w:rsidRDefault="007D288B" w:rsidP="00004008">
      <w:pPr>
        <w:tabs>
          <w:tab w:val="left" w:pos="1134"/>
        </w:tabs>
        <w:ind w:firstLine="709"/>
        <w:contextualSpacing/>
        <w:jc w:val="both"/>
        <w:rPr>
          <w:sz w:val="28"/>
          <w:szCs w:val="28"/>
        </w:rPr>
      </w:pPr>
      <w:r>
        <w:rPr>
          <w:sz w:val="28"/>
          <w:szCs w:val="28"/>
        </w:rPr>
        <w:t>"</w:t>
      </w:r>
      <w:r w:rsidR="008B26C3" w:rsidRPr="00005DCE">
        <w:rPr>
          <w:sz w:val="28"/>
          <w:szCs w:val="28"/>
        </w:rPr>
        <w:t>31. Komersantiem, kuriem saskaņā ar šo noteikumu 30. punktu piešķirts nodrošinājuma samazinājums, iesniedzamo vispārējo nodrošinājumu veido šādu lielumu summa:</w:t>
      </w:r>
    </w:p>
    <w:p w14:paraId="25845056" w14:textId="744AE078" w:rsidR="008B26C3" w:rsidRPr="00005DCE" w:rsidRDefault="008B26C3" w:rsidP="00004008">
      <w:pPr>
        <w:ind w:firstLine="709"/>
        <w:jc w:val="both"/>
        <w:rPr>
          <w:sz w:val="28"/>
          <w:szCs w:val="28"/>
        </w:rPr>
      </w:pPr>
      <w:r w:rsidRPr="00005DCE">
        <w:rPr>
          <w:sz w:val="28"/>
          <w:szCs w:val="28"/>
        </w:rPr>
        <w:t>31.1. nodokļa parāds (tajā skaitā par patēriņam nodotajām akcīzes precēm aprēķinātais nodoklis, kura samaksas termiņš nodokļus reglamentējošos normatīvajos aktos noteiktajā kārtībā ir pagarināts vai pieņemts lēmums par nokavēto nodokļa maksājumu labprātīgu izpildi);</w:t>
      </w:r>
    </w:p>
    <w:p w14:paraId="600ACC7B" w14:textId="77777777" w:rsidR="008B26C3" w:rsidRPr="00005DCE" w:rsidRDefault="008B26C3" w:rsidP="00004008">
      <w:pPr>
        <w:ind w:firstLine="709"/>
        <w:contextualSpacing/>
        <w:jc w:val="both"/>
        <w:rPr>
          <w:sz w:val="28"/>
          <w:szCs w:val="28"/>
        </w:rPr>
      </w:pPr>
      <w:r w:rsidRPr="00005DCE">
        <w:rPr>
          <w:sz w:val="28"/>
          <w:szCs w:val="28"/>
        </w:rPr>
        <w:t xml:space="preserve">31.2. aprēķinātais nodoklis par akcīzes precēm, kuras pārvieto atliktās nodokļa maksāšanas </w:t>
      </w:r>
      <w:r w:rsidRPr="000E148F">
        <w:rPr>
          <w:sz w:val="28"/>
          <w:szCs w:val="28"/>
        </w:rPr>
        <w:t>režīmā, no brīža, kad</w:t>
      </w:r>
      <w:r w:rsidRPr="00005DCE">
        <w:rPr>
          <w:sz w:val="28"/>
          <w:szCs w:val="28"/>
        </w:rPr>
        <w:t>:</w:t>
      </w:r>
    </w:p>
    <w:p w14:paraId="19537157" w14:textId="667668D1" w:rsidR="008B26C3" w:rsidRPr="00005DCE" w:rsidRDefault="008B26C3" w:rsidP="00004008">
      <w:pPr>
        <w:ind w:firstLine="709"/>
        <w:contextualSpacing/>
        <w:jc w:val="both"/>
        <w:rPr>
          <w:sz w:val="28"/>
          <w:szCs w:val="28"/>
        </w:rPr>
      </w:pPr>
      <w:r w:rsidRPr="00005DCE">
        <w:rPr>
          <w:sz w:val="28"/>
          <w:szCs w:val="28"/>
        </w:rPr>
        <w:lastRenderedPageBreak/>
        <w:t>31.2.1. </w:t>
      </w:r>
      <w:r w:rsidRPr="00B722E1">
        <w:rPr>
          <w:sz w:val="28"/>
          <w:szCs w:val="28"/>
        </w:rPr>
        <w:t>likuma</w:t>
      </w:r>
      <w:r w:rsidRPr="00005DCE">
        <w:rPr>
          <w:sz w:val="28"/>
          <w:szCs w:val="28"/>
        </w:rPr>
        <w:t xml:space="preserve"> 25. panta devītajā daļā minētais elektroniskais administratīvais dokuments ir akceptēts datorizētajā sistēmā, līdz brīdim, kad datorizētajā sistēmā ir iesniegts saņemšanas apliecinājums vai elektroniskais administratīvais dokuments</w:t>
      </w:r>
      <w:r w:rsidRPr="00005DCE">
        <w:t xml:space="preserve"> </w:t>
      </w:r>
      <w:r w:rsidRPr="00005DCE">
        <w:rPr>
          <w:sz w:val="28"/>
          <w:szCs w:val="28"/>
        </w:rPr>
        <w:t>ir anulēts, vai ir samaksāts nodoklis par pārvietotajām akcīzes precēm, kas nav piegādātas (tajā skaitā</w:t>
      </w:r>
      <w:r w:rsidR="00B15191">
        <w:rPr>
          <w:sz w:val="28"/>
          <w:szCs w:val="28"/>
        </w:rPr>
        <w:t xml:space="preserve"> par</w:t>
      </w:r>
      <w:r w:rsidRPr="00005DCE">
        <w:rPr>
          <w:sz w:val="28"/>
          <w:szCs w:val="28"/>
        </w:rPr>
        <w:t xml:space="preserve"> zudumiem);</w:t>
      </w:r>
    </w:p>
    <w:p w14:paraId="10882364" w14:textId="2A8869CE" w:rsidR="008B26C3" w:rsidRPr="00005DCE" w:rsidRDefault="008B26C3" w:rsidP="00004008">
      <w:pPr>
        <w:ind w:firstLine="709"/>
        <w:contextualSpacing/>
        <w:jc w:val="both"/>
        <w:rPr>
          <w:sz w:val="28"/>
          <w:szCs w:val="28"/>
        </w:rPr>
      </w:pPr>
      <w:r w:rsidRPr="00005DCE">
        <w:rPr>
          <w:sz w:val="28"/>
          <w:szCs w:val="28"/>
        </w:rPr>
        <w:t>31.2.2. preces, uz kurām neattiecas Eiropas Komisijas 2009.</w:t>
      </w:r>
      <w:r w:rsidR="00B722E1">
        <w:rPr>
          <w:sz w:val="28"/>
          <w:szCs w:val="28"/>
        </w:rPr>
        <w:t> </w:t>
      </w:r>
      <w:r w:rsidRPr="00005DCE">
        <w:rPr>
          <w:sz w:val="28"/>
          <w:szCs w:val="28"/>
        </w:rPr>
        <w:t>gada 24.</w:t>
      </w:r>
      <w:r w:rsidR="00B722E1">
        <w:rPr>
          <w:sz w:val="28"/>
          <w:szCs w:val="28"/>
        </w:rPr>
        <w:t> </w:t>
      </w:r>
      <w:r w:rsidRPr="00005DCE">
        <w:rPr>
          <w:sz w:val="28"/>
          <w:szCs w:val="28"/>
        </w:rPr>
        <w:t>jūlija regulā (EK) Nr. 684/2009, ar ko īsteno Padomes direktīvu 2008/118/EK attiecībā uz datorizētām procedūrām akcīzes preču pārvietošanai atliktās nodokļa maksāšanas režīmā, noteiktais dokuments un datorizētās sistēmas izmantošanas nosacījumi, izvestas no akcīzes preču noliktavas, līdz brīdim, kad Valsts ieņēmumu dienestam ir iesniegti dokumenti, kas apliecina, ka šīs preces atbilst likuma 25.</w:t>
      </w:r>
      <w:r w:rsidR="00B722E1">
        <w:rPr>
          <w:sz w:val="28"/>
          <w:szCs w:val="28"/>
        </w:rPr>
        <w:t> </w:t>
      </w:r>
      <w:r w:rsidRPr="00005DCE">
        <w:rPr>
          <w:sz w:val="28"/>
          <w:szCs w:val="28"/>
        </w:rPr>
        <w:t>panta piecpadsmitās daļas nosacījumiem, vai ir samaksāts nodoklis par pārvietotajām akcīzes precēm, kas nav piegādātas (tajā skaitā</w:t>
      </w:r>
      <w:r w:rsidR="00B15191">
        <w:rPr>
          <w:sz w:val="28"/>
          <w:szCs w:val="28"/>
        </w:rPr>
        <w:t xml:space="preserve"> par</w:t>
      </w:r>
      <w:r w:rsidRPr="00005DCE">
        <w:rPr>
          <w:sz w:val="28"/>
          <w:szCs w:val="28"/>
        </w:rPr>
        <w:t xml:space="preserve"> zudumiem);</w:t>
      </w:r>
    </w:p>
    <w:p w14:paraId="51C274E4" w14:textId="77777777" w:rsidR="008B26C3" w:rsidRPr="00005DCE" w:rsidRDefault="008B26C3" w:rsidP="00004008">
      <w:pPr>
        <w:ind w:firstLine="709"/>
        <w:jc w:val="both"/>
        <w:rPr>
          <w:sz w:val="28"/>
          <w:szCs w:val="28"/>
        </w:rPr>
      </w:pPr>
      <w:r w:rsidRPr="00005DCE">
        <w:rPr>
          <w:sz w:val="28"/>
          <w:szCs w:val="28"/>
        </w:rPr>
        <w:t>31.3. aprēķinātais nodoklis par akcīzes precēm, kas taksācijas periodā nodotas patēriņam Latvijas Republikā, no brīža, kad akcīzes preces nodod patēriņam, līdz brīdim, kad nodoklis par tām ir samaksāts vai tās saskaņā ar likumu ir atbrīvotas no nodokļa maksāšanas (neattiecas uz komersantiem, kuriem ne mazāk kā trīs gadus pēc kārtas ir speciālā atļauja (licence) apstiprināta noliktavas turētāja darbībai un saskaņā ar šo noteikumu 3. pielikumā minētajiem kritērijiem ir samazināts iesniedzamais vispārējā nodrošinājuma apmērs);</w:t>
      </w:r>
    </w:p>
    <w:p w14:paraId="2C0B2632" w14:textId="343F9914" w:rsidR="008B26C3" w:rsidRPr="00005DCE" w:rsidRDefault="008B26C3" w:rsidP="00004008">
      <w:pPr>
        <w:ind w:firstLine="709"/>
        <w:jc w:val="both"/>
        <w:rPr>
          <w:sz w:val="28"/>
          <w:szCs w:val="28"/>
        </w:rPr>
      </w:pPr>
      <w:r w:rsidRPr="00005DCE">
        <w:rPr>
          <w:sz w:val="28"/>
          <w:szCs w:val="28"/>
        </w:rPr>
        <w:t>31.4. aprēķinātais nodoklis par akcīzes precēm citos likumā noteiktajos gadījumos, tajā skaitā par akcīzes preču noliktavā patērētajām akcīzes precēm un zudumiem.</w:t>
      </w:r>
      <w:r w:rsidR="007D288B">
        <w:rPr>
          <w:sz w:val="28"/>
          <w:szCs w:val="28"/>
        </w:rPr>
        <w:t>"</w:t>
      </w:r>
      <w:r w:rsidRPr="00005DCE">
        <w:rPr>
          <w:sz w:val="28"/>
          <w:szCs w:val="28"/>
        </w:rPr>
        <w:t>;</w:t>
      </w:r>
    </w:p>
    <w:p w14:paraId="2B8A863B" w14:textId="4B861D66" w:rsidR="007711B3" w:rsidRPr="00005DCE" w:rsidRDefault="007711B3" w:rsidP="00004008">
      <w:pPr>
        <w:ind w:firstLine="709"/>
        <w:jc w:val="both"/>
        <w:rPr>
          <w:sz w:val="28"/>
          <w:szCs w:val="28"/>
        </w:rPr>
      </w:pPr>
    </w:p>
    <w:p w14:paraId="7C4C50E2" w14:textId="5E8EB876" w:rsidR="007711B3" w:rsidRPr="00004008" w:rsidRDefault="00004008" w:rsidP="00004008">
      <w:pPr>
        <w:ind w:firstLine="709"/>
        <w:rPr>
          <w:sz w:val="28"/>
          <w:szCs w:val="28"/>
        </w:rPr>
      </w:pPr>
      <w:r>
        <w:rPr>
          <w:sz w:val="28"/>
          <w:szCs w:val="28"/>
        </w:rPr>
        <w:t>1.14. </w:t>
      </w:r>
      <w:r w:rsidR="007711B3" w:rsidRPr="00004008">
        <w:rPr>
          <w:sz w:val="28"/>
          <w:szCs w:val="28"/>
        </w:rPr>
        <w:t>aizstāt 32.9.</w:t>
      </w:r>
      <w:r w:rsidR="00541D46" w:rsidRPr="00004008">
        <w:rPr>
          <w:sz w:val="28"/>
          <w:szCs w:val="28"/>
        </w:rPr>
        <w:t> </w:t>
      </w:r>
      <w:r w:rsidR="007711B3" w:rsidRPr="00004008">
        <w:rPr>
          <w:sz w:val="28"/>
          <w:szCs w:val="28"/>
        </w:rPr>
        <w:t xml:space="preserve">apakšpunktā skaitli </w:t>
      </w:r>
      <w:r w:rsidR="007D288B" w:rsidRPr="00004008">
        <w:rPr>
          <w:sz w:val="28"/>
          <w:szCs w:val="28"/>
        </w:rPr>
        <w:t>"</w:t>
      </w:r>
      <w:r w:rsidR="00496091" w:rsidRPr="00004008">
        <w:rPr>
          <w:sz w:val="28"/>
          <w:szCs w:val="28"/>
        </w:rPr>
        <w:t>3000</w:t>
      </w:r>
      <w:r w:rsidR="007D288B" w:rsidRPr="00004008">
        <w:rPr>
          <w:sz w:val="28"/>
          <w:szCs w:val="28"/>
        </w:rPr>
        <w:t>"</w:t>
      </w:r>
      <w:r w:rsidR="007711B3" w:rsidRPr="00004008">
        <w:rPr>
          <w:sz w:val="28"/>
          <w:szCs w:val="28"/>
        </w:rPr>
        <w:t xml:space="preserve"> ar skaitli </w:t>
      </w:r>
      <w:r w:rsidR="007D288B" w:rsidRPr="00004008">
        <w:rPr>
          <w:sz w:val="28"/>
          <w:szCs w:val="28"/>
        </w:rPr>
        <w:t>"</w:t>
      </w:r>
      <w:r w:rsidR="00496091" w:rsidRPr="00004008">
        <w:rPr>
          <w:sz w:val="28"/>
          <w:szCs w:val="28"/>
        </w:rPr>
        <w:t>30</w:t>
      </w:r>
      <w:r w:rsidR="00B722E1">
        <w:rPr>
          <w:sz w:val="28"/>
          <w:szCs w:val="28"/>
        </w:rPr>
        <w:t> </w:t>
      </w:r>
      <w:r w:rsidR="00496091" w:rsidRPr="00004008">
        <w:rPr>
          <w:sz w:val="28"/>
          <w:szCs w:val="28"/>
        </w:rPr>
        <w:t>000</w:t>
      </w:r>
      <w:r w:rsidR="007D288B" w:rsidRPr="00004008">
        <w:rPr>
          <w:sz w:val="28"/>
          <w:szCs w:val="28"/>
        </w:rPr>
        <w:t>"</w:t>
      </w:r>
      <w:r w:rsidR="007711B3" w:rsidRPr="00004008">
        <w:rPr>
          <w:sz w:val="28"/>
          <w:szCs w:val="28"/>
        </w:rPr>
        <w:t>;</w:t>
      </w:r>
    </w:p>
    <w:p w14:paraId="0E8C9DFB" w14:textId="468A6EC7" w:rsidR="00793497" w:rsidRPr="00004008" w:rsidRDefault="00004008" w:rsidP="00004008">
      <w:pPr>
        <w:ind w:firstLine="709"/>
        <w:rPr>
          <w:sz w:val="28"/>
          <w:szCs w:val="28"/>
        </w:rPr>
      </w:pPr>
      <w:r>
        <w:rPr>
          <w:sz w:val="28"/>
          <w:szCs w:val="28"/>
        </w:rPr>
        <w:t>1.15. </w:t>
      </w:r>
      <w:r w:rsidR="00E51B1B" w:rsidRPr="00004008">
        <w:rPr>
          <w:sz w:val="28"/>
          <w:szCs w:val="28"/>
        </w:rPr>
        <w:t>izteikt 33</w:t>
      </w:r>
      <w:r w:rsidR="00E26496" w:rsidRPr="00004008">
        <w:rPr>
          <w:sz w:val="28"/>
          <w:szCs w:val="28"/>
        </w:rPr>
        <w:t>. </w:t>
      </w:r>
      <w:r w:rsidR="008E36EC" w:rsidRPr="00004008">
        <w:rPr>
          <w:sz w:val="28"/>
          <w:szCs w:val="28"/>
        </w:rPr>
        <w:t>un 34. </w:t>
      </w:r>
      <w:r w:rsidR="00793497" w:rsidRPr="00004008">
        <w:rPr>
          <w:sz w:val="28"/>
          <w:szCs w:val="28"/>
        </w:rPr>
        <w:t>punktu šādā redakcijā:</w:t>
      </w:r>
    </w:p>
    <w:p w14:paraId="439560C7" w14:textId="77777777" w:rsidR="00793497" w:rsidRPr="00005DCE" w:rsidRDefault="00793497" w:rsidP="00004008">
      <w:pPr>
        <w:pStyle w:val="ListParagraph"/>
        <w:ind w:left="0" w:firstLine="709"/>
        <w:jc w:val="both"/>
        <w:rPr>
          <w:sz w:val="28"/>
          <w:szCs w:val="28"/>
        </w:rPr>
      </w:pPr>
    </w:p>
    <w:p w14:paraId="54AE8DC8" w14:textId="74EF0641" w:rsidR="00AF5B9D" w:rsidRPr="00005DCE" w:rsidRDefault="007D288B" w:rsidP="00004008">
      <w:pPr>
        <w:pStyle w:val="ListParagraph"/>
        <w:ind w:left="0" w:firstLine="709"/>
        <w:jc w:val="both"/>
        <w:rPr>
          <w:sz w:val="28"/>
          <w:szCs w:val="28"/>
        </w:rPr>
      </w:pPr>
      <w:r>
        <w:rPr>
          <w:sz w:val="28"/>
          <w:szCs w:val="28"/>
        </w:rPr>
        <w:t>"</w:t>
      </w:r>
      <w:r w:rsidR="00E26496" w:rsidRPr="00005DCE">
        <w:rPr>
          <w:sz w:val="28"/>
          <w:szCs w:val="28"/>
        </w:rPr>
        <w:t>33. </w:t>
      </w:r>
      <w:r w:rsidR="00AF5B9D" w:rsidRPr="00005DCE">
        <w:rPr>
          <w:sz w:val="28"/>
          <w:szCs w:val="28"/>
        </w:rPr>
        <w:t xml:space="preserve">Apstiprinātam noliktavas turētājam, kuram piešķirts atzītā uzņēmēja statuss muitas jomā vai Padziļinātās sadarbības programmas sudraba vai zelta līmeņa dalībnieka statuss, reģistrētam saņēmējam un reģistrētam nosūtītājam iesniedzamā vispārējā nodrošinājuma minimālais lielums ir </w:t>
      </w:r>
      <w:r w:rsidR="00E26496" w:rsidRPr="00005DCE">
        <w:rPr>
          <w:sz w:val="28"/>
          <w:szCs w:val="28"/>
        </w:rPr>
        <w:t>50 procentu no šo noteikumu 32. </w:t>
      </w:r>
      <w:r w:rsidR="00AF5B9D" w:rsidRPr="00005DCE">
        <w:rPr>
          <w:sz w:val="28"/>
          <w:szCs w:val="28"/>
        </w:rPr>
        <w:t>punktā minētā lieluma.</w:t>
      </w:r>
    </w:p>
    <w:p w14:paraId="4782032E" w14:textId="77777777" w:rsidR="00793497" w:rsidRPr="00005DCE" w:rsidRDefault="00793497" w:rsidP="00004008">
      <w:pPr>
        <w:pStyle w:val="ListParagraph"/>
        <w:ind w:left="0" w:firstLine="709"/>
        <w:jc w:val="both"/>
        <w:rPr>
          <w:sz w:val="28"/>
          <w:szCs w:val="28"/>
        </w:rPr>
      </w:pPr>
    </w:p>
    <w:p w14:paraId="5448E693" w14:textId="0FE3384E" w:rsidR="006244D7" w:rsidRPr="00005DCE" w:rsidRDefault="000350E6" w:rsidP="00004008">
      <w:pPr>
        <w:pStyle w:val="ListParagraph"/>
        <w:ind w:left="0" w:firstLine="709"/>
        <w:jc w:val="both"/>
        <w:rPr>
          <w:sz w:val="28"/>
          <w:szCs w:val="28"/>
        </w:rPr>
      </w:pPr>
      <w:bookmarkStart w:id="16" w:name="_Hlk51141497"/>
      <w:r w:rsidRPr="00005DCE">
        <w:rPr>
          <w:sz w:val="28"/>
          <w:szCs w:val="28"/>
        </w:rPr>
        <w:t xml:space="preserve">34. Komersantam, kuram piešķirts Padziļinātās sadarbības programmas sudraba vai zelta līmeņa dalībnieka statuss un kurš veic apstiprināta noliktavas turētāja darbību, iesniedzamais vispārējais nodrošinājums ir 100 procentu </w:t>
      </w:r>
      <w:r w:rsidRPr="00D9715E">
        <w:rPr>
          <w:sz w:val="28"/>
          <w:szCs w:val="28"/>
        </w:rPr>
        <w:t>apmērā</w:t>
      </w:r>
      <w:r w:rsidRPr="00005DCE">
        <w:rPr>
          <w:sz w:val="28"/>
          <w:szCs w:val="28"/>
        </w:rPr>
        <w:t xml:space="preserve"> no iespējamā nodokļa parāda, kas aprēķināts par akcīzes precēm, kuras pārvieto atliktās nodokļa maksāšanas režīmā (izņemot šo noteikumu 7.2.</w:t>
      </w:r>
      <w:r w:rsidR="00D36AB7" w:rsidRPr="00005DCE">
        <w:rPr>
          <w:sz w:val="28"/>
          <w:szCs w:val="28"/>
        </w:rPr>
        <w:t> apakš</w:t>
      </w:r>
      <w:r w:rsidRPr="00005DCE">
        <w:rPr>
          <w:sz w:val="28"/>
          <w:szCs w:val="28"/>
        </w:rPr>
        <w:t>punktā un 7.</w:t>
      </w:r>
      <w:r w:rsidRPr="00005DCE">
        <w:rPr>
          <w:sz w:val="28"/>
          <w:szCs w:val="28"/>
          <w:vertAlign w:val="superscript"/>
        </w:rPr>
        <w:t>1</w:t>
      </w:r>
      <w:r w:rsidR="00B722E1">
        <w:rPr>
          <w:sz w:val="28"/>
          <w:szCs w:val="28"/>
          <w:vertAlign w:val="superscript"/>
        </w:rPr>
        <w:t> </w:t>
      </w:r>
      <w:r w:rsidRPr="00005DCE">
        <w:rPr>
          <w:sz w:val="28"/>
          <w:szCs w:val="28"/>
        </w:rPr>
        <w:t>punktā minēto</w:t>
      </w:r>
      <w:r w:rsidR="00B722E1">
        <w:rPr>
          <w:sz w:val="28"/>
          <w:szCs w:val="28"/>
        </w:rPr>
        <w:t xml:space="preserve"> gadījumu</w:t>
      </w:r>
      <w:r w:rsidRPr="00005DCE">
        <w:rPr>
          <w:sz w:val="28"/>
          <w:szCs w:val="28"/>
        </w:rPr>
        <w:t xml:space="preserve">). Par pārējām darbībām un nodokļa parādu, kura maksājumu samaksas termiņi ir pagarināti normatīvajos aktos noteiktajā kārtībā, </w:t>
      </w:r>
      <w:r w:rsidR="00790C5F" w:rsidRPr="00005DCE">
        <w:rPr>
          <w:sz w:val="28"/>
          <w:szCs w:val="28"/>
        </w:rPr>
        <w:t xml:space="preserve">minētais </w:t>
      </w:r>
      <w:r w:rsidRPr="00005DCE">
        <w:rPr>
          <w:sz w:val="28"/>
          <w:szCs w:val="28"/>
        </w:rPr>
        <w:t>komersant</w:t>
      </w:r>
      <w:r w:rsidR="00790C5F" w:rsidRPr="00005DCE">
        <w:rPr>
          <w:sz w:val="28"/>
          <w:szCs w:val="28"/>
        </w:rPr>
        <w:t xml:space="preserve">s </w:t>
      </w:r>
      <w:r w:rsidRPr="00005DCE">
        <w:rPr>
          <w:sz w:val="28"/>
          <w:szCs w:val="28"/>
        </w:rPr>
        <w:t xml:space="preserve">nosaka nepieciešamo nodrošinājuma </w:t>
      </w:r>
      <w:r w:rsidR="0069678D" w:rsidRPr="00005DCE">
        <w:rPr>
          <w:sz w:val="28"/>
          <w:szCs w:val="28"/>
        </w:rPr>
        <w:t>apmēru</w:t>
      </w:r>
      <w:r w:rsidRPr="00005DCE">
        <w:rPr>
          <w:sz w:val="28"/>
          <w:szCs w:val="28"/>
        </w:rPr>
        <w:t>, un tam ir piemērojams samazinājums 100 procentu apmērā, ja attiecībā uz nodrošinājuma iesniedzēju nav konstatēti šo noteikumu 15.1., 15.2. vai 15.4. apakšpunktā minētie gadījumi.</w:t>
      </w:r>
      <w:r w:rsidR="007D288B">
        <w:rPr>
          <w:sz w:val="28"/>
          <w:szCs w:val="28"/>
        </w:rPr>
        <w:t>"</w:t>
      </w:r>
      <w:r w:rsidR="006244D7" w:rsidRPr="00005DCE">
        <w:rPr>
          <w:sz w:val="28"/>
          <w:szCs w:val="28"/>
        </w:rPr>
        <w:t>;</w:t>
      </w:r>
    </w:p>
    <w:bookmarkEnd w:id="16"/>
    <w:p w14:paraId="0BC2686D" w14:textId="77777777" w:rsidR="00A36CCC" w:rsidRPr="00005DCE" w:rsidRDefault="00A36CCC" w:rsidP="00004008">
      <w:pPr>
        <w:pStyle w:val="ListParagraph"/>
        <w:ind w:left="0" w:firstLine="709"/>
        <w:jc w:val="both"/>
        <w:rPr>
          <w:sz w:val="28"/>
          <w:szCs w:val="28"/>
        </w:rPr>
      </w:pPr>
    </w:p>
    <w:p w14:paraId="3C2CDAF7" w14:textId="199FF5B4" w:rsidR="00A36CCC" w:rsidRPr="00004008" w:rsidRDefault="00004008" w:rsidP="00004008">
      <w:pPr>
        <w:ind w:firstLine="709"/>
        <w:jc w:val="both"/>
        <w:rPr>
          <w:sz w:val="28"/>
          <w:szCs w:val="28"/>
        </w:rPr>
      </w:pPr>
      <w:bookmarkStart w:id="17" w:name="_Hlk51141540"/>
      <w:r>
        <w:rPr>
          <w:sz w:val="28"/>
          <w:szCs w:val="28"/>
        </w:rPr>
        <w:t>1.16. </w:t>
      </w:r>
      <w:r w:rsidR="00A36CCC" w:rsidRPr="00004008">
        <w:rPr>
          <w:sz w:val="28"/>
          <w:szCs w:val="28"/>
        </w:rPr>
        <w:t>papildināt noteikumus ar 34.</w:t>
      </w:r>
      <w:r w:rsidR="00A36CCC" w:rsidRPr="00004008">
        <w:rPr>
          <w:sz w:val="28"/>
          <w:szCs w:val="28"/>
          <w:vertAlign w:val="superscript"/>
        </w:rPr>
        <w:t>1</w:t>
      </w:r>
      <w:r w:rsidR="005F4EE8" w:rsidRPr="00004008">
        <w:rPr>
          <w:sz w:val="28"/>
          <w:szCs w:val="28"/>
        </w:rPr>
        <w:t> </w:t>
      </w:r>
      <w:r w:rsidR="00A36CCC" w:rsidRPr="00004008">
        <w:rPr>
          <w:sz w:val="28"/>
          <w:szCs w:val="28"/>
        </w:rPr>
        <w:t xml:space="preserve">punktu šādā redakcijā: </w:t>
      </w:r>
    </w:p>
    <w:p w14:paraId="1FD90681" w14:textId="77777777" w:rsidR="00F17E07" w:rsidRPr="00005DCE" w:rsidRDefault="00F17E07" w:rsidP="00004008">
      <w:pPr>
        <w:pStyle w:val="ListParagraph"/>
        <w:ind w:left="0" w:firstLine="709"/>
        <w:jc w:val="both"/>
        <w:rPr>
          <w:sz w:val="28"/>
          <w:szCs w:val="28"/>
        </w:rPr>
      </w:pPr>
    </w:p>
    <w:p w14:paraId="63DB555C" w14:textId="338DC611" w:rsidR="00D36AB7" w:rsidRPr="00005DCE" w:rsidRDefault="007D288B" w:rsidP="00004008">
      <w:pPr>
        <w:pStyle w:val="ListParagraph"/>
        <w:ind w:left="0" w:firstLine="709"/>
        <w:jc w:val="both"/>
        <w:rPr>
          <w:sz w:val="28"/>
          <w:szCs w:val="28"/>
        </w:rPr>
      </w:pPr>
      <w:r>
        <w:rPr>
          <w:sz w:val="28"/>
          <w:szCs w:val="28"/>
        </w:rPr>
        <w:t>"</w:t>
      </w:r>
      <w:bookmarkStart w:id="18" w:name="_Hlk54354240"/>
      <w:r w:rsidR="00A36CCC" w:rsidRPr="00005DCE">
        <w:rPr>
          <w:sz w:val="28"/>
          <w:szCs w:val="28"/>
        </w:rPr>
        <w:t>34.</w:t>
      </w:r>
      <w:r w:rsidR="00A36CCC" w:rsidRPr="00005DCE">
        <w:rPr>
          <w:sz w:val="28"/>
          <w:szCs w:val="28"/>
          <w:vertAlign w:val="superscript"/>
        </w:rPr>
        <w:t>1</w:t>
      </w:r>
      <w:r w:rsidR="005F4EE8" w:rsidRPr="00005DCE">
        <w:rPr>
          <w:sz w:val="28"/>
          <w:szCs w:val="28"/>
        </w:rPr>
        <w:t> </w:t>
      </w:r>
      <w:r w:rsidR="00D36AB7" w:rsidRPr="00005DCE">
        <w:rPr>
          <w:sz w:val="28"/>
          <w:szCs w:val="28"/>
        </w:rPr>
        <w:t>Komersantam, kuram piešķirts atzītā uzņēmēja statuss muitas jomā un kurš veic apstiprināta noliktavas turētāja darbību, iesniedzamais vispārējais nodrošinājums ir 100</w:t>
      </w:r>
      <w:r w:rsidR="00F5771B">
        <w:rPr>
          <w:sz w:val="28"/>
          <w:szCs w:val="28"/>
        </w:rPr>
        <w:t> </w:t>
      </w:r>
      <w:r w:rsidR="00D36AB7" w:rsidRPr="00005DCE">
        <w:rPr>
          <w:sz w:val="28"/>
          <w:szCs w:val="28"/>
        </w:rPr>
        <w:t>procentu apmērā no iespējamā nodokļa parāda, kas aprēķināts par akcīzes precēm, kuras pārvieto atliktās nodokļa maksāšanas režīmā (izņemot šo noteikumu 7.2. apakšpunktā un 7.</w:t>
      </w:r>
      <w:r w:rsidR="00D36AB7" w:rsidRPr="00005DCE">
        <w:rPr>
          <w:sz w:val="28"/>
          <w:szCs w:val="28"/>
          <w:vertAlign w:val="superscript"/>
        </w:rPr>
        <w:t>1</w:t>
      </w:r>
      <w:r w:rsidR="00D36AB7" w:rsidRPr="00005DCE">
        <w:rPr>
          <w:sz w:val="28"/>
          <w:szCs w:val="28"/>
        </w:rPr>
        <w:t xml:space="preserve"> punktā minēto</w:t>
      </w:r>
      <w:r w:rsidR="00B722E1">
        <w:rPr>
          <w:sz w:val="28"/>
          <w:szCs w:val="28"/>
        </w:rPr>
        <w:t xml:space="preserve"> gadījumu</w:t>
      </w:r>
      <w:r w:rsidR="00D36AB7" w:rsidRPr="00005DCE">
        <w:rPr>
          <w:sz w:val="28"/>
          <w:szCs w:val="28"/>
        </w:rPr>
        <w:t xml:space="preserve">),  </w:t>
      </w:r>
      <w:r w:rsidR="00D36AB7" w:rsidRPr="00950B65">
        <w:rPr>
          <w:sz w:val="28"/>
          <w:szCs w:val="28"/>
        </w:rPr>
        <w:t>un nodokļa parād</w:t>
      </w:r>
      <w:r w:rsidR="006E2348" w:rsidRPr="00950B65">
        <w:rPr>
          <w:sz w:val="28"/>
          <w:szCs w:val="28"/>
        </w:rPr>
        <w:t>a</w:t>
      </w:r>
      <w:r w:rsidR="00D36AB7" w:rsidRPr="00950B65">
        <w:rPr>
          <w:sz w:val="28"/>
          <w:szCs w:val="28"/>
        </w:rPr>
        <w:t xml:space="preserve"> </w:t>
      </w:r>
      <w:bookmarkStart w:id="19" w:name="_Hlk65160359"/>
      <w:r w:rsidR="00D36AB7" w:rsidRPr="00950B65">
        <w:rPr>
          <w:sz w:val="28"/>
          <w:szCs w:val="28"/>
        </w:rPr>
        <w:t>(tajā skaitā nodokļa parād</w:t>
      </w:r>
      <w:r w:rsidR="00950B65">
        <w:rPr>
          <w:sz w:val="28"/>
          <w:szCs w:val="28"/>
        </w:rPr>
        <w:t>a</w:t>
      </w:r>
      <w:r w:rsidR="00D36AB7" w:rsidRPr="00950B65">
        <w:rPr>
          <w:sz w:val="28"/>
          <w:szCs w:val="28"/>
        </w:rPr>
        <w:t>, kura samaksas termiņi ir pagarinā</w:t>
      </w:r>
      <w:r w:rsidR="00D36AB7" w:rsidRPr="00005DCE">
        <w:rPr>
          <w:sz w:val="28"/>
          <w:szCs w:val="28"/>
        </w:rPr>
        <w:t xml:space="preserve">ti normatīvajos aktos noteiktajā kārtībā vai ir pieņemts lēmums par nokavēto nodokļa maksājumu labprātīgu izpildi). </w:t>
      </w:r>
      <w:bookmarkEnd w:id="19"/>
      <w:r w:rsidR="00D36AB7" w:rsidRPr="00005DCE">
        <w:rPr>
          <w:sz w:val="28"/>
          <w:szCs w:val="28"/>
        </w:rPr>
        <w:t xml:space="preserve">Par pārējām darbībām </w:t>
      </w:r>
      <w:r w:rsidR="00790C5F" w:rsidRPr="00005DCE">
        <w:rPr>
          <w:sz w:val="28"/>
          <w:szCs w:val="28"/>
        </w:rPr>
        <w:t xml:space="preserve">minētais </w:t>
      </w:r>
      <w:r w:rsidR="00D36AB7" w:rsidRPr="00005DCE">
        <w:rPr>
          <w:sz w:val="28"/>
          <w:szCs w:val="28"/>
        </w:rPr>
        <w:t>komersant</w:t>
      </w:r>
      <w:r w:rsidR="00790C5F" w:rsidRPr="00005DCE">
        <w:rPr>
          <w:sz w:val="28"/>
          <w:szCs w:val="28"/>
        </w:rPr>
        <w:t>s</w:t>
      </w:r>
      <w:r w:rsidR="00D36AB7" w:rsidRPr="00005DCE">
        <w:rPr>
          <w:sz w:val="28"/>
          <w:szCs w:val="28"/>
        </w:rPr>
        <w:t xml:space="preserve"> nosaka nepieciešamo vispārējā nodrošinājuma apmēru, un tam ir piemērojams samazinājums 100 procentu apmērā, ja:</w:t>
      </w:r>
    </w:p>
    <w:p w14:paraId="706683BC" w14:textId="40A7F08C" w:rsidR="00D36AB7" w:rsidRPr="00005DCE" w:rsidRDefault="00D36AB7" w:rsidP="00004008">
      <w:pPr>
        <w:pStyle w:val="ListParagraph"/>
        <w:ind w:left="0" w:firstLine="709"/>
        <w:jc w:val="both"/>
        <w:rPr>
          <w:sz w:val="28"/>
          <w:szCs w:val="28"/>
        </w:rPr>
      </w:pPr>
      <w:r w:rsidRPr="00005DCE">
        <w:rPr>
          <w:sz w:val="28"/>
          <w:szCs w:val="28"/>
        </w:rPr>
        <w:t>34.</w:t>
      </w:r>
      <w:r w:rsidRPr="00005DCE">
        <w:rPr>
          <w:sz w:val="28"/>
          <w:szCs w:val="28"/>
          <w:vertAlign w:val="superscript"/>
        </w:rPr>
        <w:t>1</w:t>
      </w:r>
      <w:r w:rsidR="00267A90">
        <w:rPr>
          <w:sz w:val="28"/>
          <w:szCs w:val="28"/>
          <w:vertAlign w:val="superscript"/>
        </w:rPr>
        <w:t> </w:t>
      </w:r>
      <w:r w:rsidRPr="00005DCE">
        <w:rPr>
          <w:sz w:val="28"/>
          <w:szCs w:val="28"/>
        </w:rPr>
        <w:t>1. attiecībā uz nodrošinājuma iesniedzēju nav konstatēti šo noteikumu 15.1., 15.2. vai 15.4. apakšpunktā minētie gadījumi</w:t>
      </w:r>
      <w:r w:rsidR="00B722E1">
        <w:rPr>
          <w:sz w:val="28"/>
          <w:szCs w:val="28"/>
        </w:rPr>
        <w:t>;</w:t>
      </w:r>
    </w:p>
    <w:p w14:paraId="27D8B0EB" w14:textId="18AAE86B" w:rsidR="00A36CCC" w:rsidRPr="00005DCE" w:rsidRDefault="00D36AB7" w:rsidP="00004008">
      <w:pPr>
        <w:pStyle w:val="ListParagraph"/>
        <w:ind w:left="0" w:firstLine="709"/>
        <w:jc w:val="both"/>
        <w:rPr>
          <w:sz w:val="28"/>
          <w:szCs w:val="28"/>
        </w:rPr>
      </w:pPr>
      <w:r w:rsidRPr="00005DCE">
        <w:rPr>
          <w:sz w:val="28"/>
          <w:szCs w:val="28"/>
        </w:rPr>
        <w:t>34.</w:t>
      </w:r>
      <w:r w:rsidRPr="00005DCE">
        <w:rPr>
          <w:sz w:val="28"/>
          <w:szCs w:val="28"/>
          <w:vertAlign w:val="superscript"/>
        </w:rPr>
        <w:t>1</w:t>
      </w:r>
      <w:r w:rsidR="00267A90">
        <w:rPr>
          <w:sz w:val="28"/>
          <w:szCs w:val="28"/>
          <w:vertAlign w:val="superscript"/>
        </w:rPr>
        <w:t> </w:t>
      </w:r>
      <w:r w:rsidRPr="00005DCE">
        <w:rPr>
          <w:sz w:val="28"/>
          <w:szCs w:val="28"/>
        </w:rPr>
        <w:t>2. gada laikā pirms iesnieguma iesniegšanas vispārējā nodrošinājuma apliecības saņemšanai vai pārreģistrācijai nodrošinājuma iesniedzējs ir iesniedzis Valsts ieņēmumu dienestā pievienotās vērtības nodokļa deklarācijas, nodokļa deklarācijas, pārskatus par akcīzes preču apriti un pārskatus par nodokļa marku apriti.</w:t>
      </w:r>
      <w:bookmarkEnd w:id="17"/>
      <w:bookmarkEnd w:id="18"/>
      <w:r w:rsidR="007D288B">
        <w:rPr>
          <w:sz w:val="28"/>
          <w:szCs w:val="28"/>
        </w:rPr>
        <w:t>"</w:t>
      </w:r>
      <w:r w:rsidR="003B7E0F" w:rsidRPr="00005DCE">
        <w:rPr>
          <w:sz w:val="28"/>
          <w:szCs w:val="28"/>
        </w:rPr>
        <w:t>;</w:t>
      </w:r>
    </w:p>
    <w:p w14:paraId="3F07F752" w14:textId="77777777" w:rsidR="001663D5" w:rsidRPr="00005DCE" w:rsidRDefault="001663D5" w:rsidP="00004008">
      <w:pPr>
        <w:pStyle w:val="ListParagraph"/>
        <w:ind w:left="0" w:firstLine="709"/>
        <w:jc w:val="both"/>
        <w:rPr>
          <w:sz w:val="28"/>
          <w:szCs w:val="28"/>
        </w:rPr>
      </w:pPr>
    </w:p>
    <w:p w14:paraId="2FA7D75D" w14:textId="1801BFA1" w:rsidR="00862695" w:rsidRPr="00004008" w:rsidRDefault="00004008" w:rsidP="00004008">
      <w:pPr>
        <w:tabs>
          <w:tab w:val="left" w:pos="426"/>
        </w:tabs>
        <w:ind w:firstLine="709"/>
        <w:jc w:val="both"/>
        <w:rPr>
          <w:sz w:val="28"/>
          <w:szCs w:val="28"/>
        </w:rPr>
      </w:pPr>
      <w:bookmarkStart w:id="20" w:name="_Hlk51141605"/>
      <w:r>
        <w:rPr>
          <w:sz w:val="28"/>
          <w:szCs w:val="28"/>
        </w:rPr>
        <w:t>1.17. </w:t>
      </w:r>
      <w:r w:rsidR="00E818B3" w:rsidRPr="00004008">
        <w:rPr>
          <w:sz w:val="28"/>
          <w:szCs w:val="28"/>
        </w:rPr>
        <w:t>izteikt 3</w:t>
      </w:r>
      <w:r w:rsidR="003A3B8C" w:rsidRPr="00004008">
        <w:rPr>
          <w:sz w:val="28"/>
          <w:szCs w:val="28"/>
        </w:rPr>
        <w:t>5</w:t>
      </w:r>
      <w:r w:rsidR="00E818B3" w:rsidRPr="00004008">
        <w:rPr>
          <w:sz w:val="28"/>
          <w:szCs w:val="28"/>
        </w:rPr>
        <w:t>. </w:t>
      </w:r>
      <w:r w:rsidR="00DE10D2" w:rsidRPr="00004008">
        <w:rPr>
          <w:sz w:val="28"/>
          <w:szCs w:val="28"/>
        </w:rPr>
        <w:t>punkt</w:t>
      </w:r>
      <w:r w:rsidR="008C61E4" w:rsidRPr="00004008">
        <w:rPr>
          <w:sz w:val="28"/>
          <w:szCs w:val="28"/>
        </w:rPr>
        <w:t>u</w:t>
      </w:r>
      <w:r w:rsidR="00DE10D2" w:rsidRPr="00004008">
        <w:rPr>
          <w:sz w:val="28"/>
          <w:szCs w:val="28"/>
        </w:rPr>
        <w:t xml:space="preserve"> </w:t>
      </w:r>
      <w:r w:rsidR="00862695" w:rsidRPr="00004008">
        <w:rPr>
          <w:sz w:val="28"/>
          <w:szCs w:val="28"/>
        </w:rPr>
        <w:t>šādā redakcijā:</w:t>
      </w:r>
    </w:p>
    <w:p w14:paraId="54FDC4B4" w14:textId="77777777" w:rsidR="00862695" w:rsidRPr="00005DCE" w:rsidRDefault="00862695" w:rsidP="00004008">
      <w:pPr>
        <w:tabs>
          <w:tab w:val="left" w:pos="1134"/>
        </w:tabs>
        <w:ind w:firstLine="709"/>
        <w:jc w:val="both"/>
        <w:rPr>
          <w:sz w:val="28"/>
          <w:szCs w:val="28"/>
        </w:rPr>
      </w:pPr>
    </w:p>
    <w:p w14:paraId="267016E4" w14:textId="3F996ED8" w:rsidR="0097694C" w:rsidRPr="00005DCE" w:rsidRDefault="007D288B" w:rsidP="00004008">
      <w:pPr>
        <w:tabs>
          <w:tab w:val="left" w:pos="1134"/>
        </w:tabs>
        <w:ind w:firstLine="709"/>
        <w:jc w:val="both"/>
        <w:rPr>
          <w:sz w:val="28"/>
          <w:szCs w:val="28"/>
        </w:rPr>
      </w:pPr>
      <w:r>
        <w:rPr>
          <w:sz w:val="28"/>
          <w:szCs w:val="28"/>
        </w:rPr>
        <w:t>"</w:t>
      </w:r>
      <w:bookmarkStart w:id="21" w:name="_Hlk54354518"/>
      <w:r w:rsidR="00E818B3" w:rsidRPr="00005DCE">
        <w:rPr>
          <w:sz w:val="28"/>
          <w:szCs w:val="28"/>
        </w:rPr>
        <w:t>35</w:t>
      </w:r>
      <w:r w:rsidR="001A5880" w:rsidRPr="00005DCE">
        <w:rPr>
          <w:sz w:val="28"/>
          <w:szCs w:val="28"/>
        </w:rPr>
        <w:t>.</w:t>
      </w:r>
      <w:r w:rsidR="005C76A4" w:rsidRPr="00005DCE">
        <w:rPr>
          <w:sz w:val="28"/>
          <w:szCs w:val="28"/>
        </w:rPr>
        <w:t xml:space="preserve"> </w:t>
      </w:r>
      <w:r w:rsidR="00D36AB7" w:rsidRPr="00005DCE">
        <w:rPr>
          <w:sz w:val="28"/>
          <w:szCs w:val="28"/>
        </w:rPr>
        <w:t xml:space="preserve">Mazajai alkoholisko dzērienu darītavai iesniedzamais vispārējais nodrošinājums ir 100 procentu apmērā no iespējamā nodokļa parāda, kas aprēķināts par akcīzes precēm, kuras pārvieto atliktās nodokļa maksāšanas režīmā (izņemot šo noteikumu </w:t>
      </w:r>
      <w:r w:rsidR="00D36AB7" w:rsidRPr="00911F22">
        <w:rPr>
          <w:sz w:val="28"/>
          <w:szCs w:val="28"/>
        </w:rPr>
        <w:t>7.2. apakšpunktā minēto</w:t>
      </w:r>
      <w:r w:rsidR="00B722E1" w:rsidRPr="00911F22">
        <w:rPr>
          <w:sz w:val="28"/>
          <w:szCs w:val="28"/>
        </w:rPr>
        <w:t xml:space="preserve"> gadījumu</w:t>
      </w:r>
      <w:r w:rsidR="00D36AB7" w:rsidRPr="00005DCE">
        <w:rPr>
          <w:sz w:val="28"/>
          <w:szCs w:val="28"/>
        </w:rPr>
        <w:t xml:space="preserve">), par taksācijas periodā patēriņam nodotajām akcīzes precēm un nodokļa parādu. Par pārējām darbībām un nodokļa parādu, ja attiecīgo maksājumu </w:t>
      </w:r>
      <w:r w:rsidR="00C160D7" w:rsidRPr="00005DCE">
        <w:rPr>
          <w:sz w:val="28"/>
          <w:szCs w:val="28"/>
        </w:rPr>
        <w:t xml:space="preserve">samaksas </w:t>
      </w:r>
      <w:r w:rsidR="00D36AB7" w:rsidRPr="00005DCE">
        <w:rPr>
          <w:sz w:val="28"/>
          <w:szCs w:val="28"/>
        </w:rPr>
        <w:t xml:space="preserve">termiņi </w:t>
      </w:r>
      <w:r w:rsidR="00E37C0D" w:rsidRPr="00005DCE">
        <w:rPr>
          <w:sz w:val="28"/>
          <w:szCs w:val="28"/>
        </w:rPr>
        <w:t xml:space="preserve">nodokļus reglamentējošos </w:t>
      </w:r>
      <w:r w:rsidR="00D36AB7" w:rsidRPr="00005DCE">
        <w:rPr>
          <w:sz w:val="28"/>
          <w:szCs w:val="28"/>
        </w:rPr>
        <w:t xml:space="preserve">normatīvajos aktos noteiktajā kārtībā ir pagarināti vai ja pieņemts lēmums par nokavēto nodokļa maksājumu labprātīgu izpildi, </w:t>
      </w:r>
      <w:r w:rsidR="00790C5F" w:rsidRPr="00005DCE">
        <w:rPr>
          <w:sz w:val="28"/>
          <w:szCs w:val="28"/>
        </w:rPr>
        <w:t xml:space="preserve">minētais </w:t>
      </w:r>
      <w:r w:rsidR="00D36AB7" w:rsidRPr="00005DCE">
        <w:rPr>
          <w:sz w:val="28"/>
          <w:szCs w:val="28"/>
        </w:rPr>
        <w:t>komersant</w:t>
      </w:r>
      <w:r w:rsidR="00790C5F" w:rsidRPr="00005DCE">
        <w:rPr>
          <w:sz w:val="28"/>
          <w:szCs w:val="28"/>
        </w:rPr>
        <w:t>s</w:t>
      </w:r>
      <w:r w:rsidR="00D36AB7" w:rsidRPr="00005DCE">
        <w:rPr>
          <w:sz w:val="28"/>
          <w:szCs w:val="28"/>
        </w:rPr>
        <w:t xml:space="preserve"> nosaka nepieciešamo vispārējā nodrošinājuma apmēru, un tam ir piemērojams samazinājums 100 procentu apmērā, ja attiecībā uz nodrošinājuma iesniedzēju nav konstatēti šo noteikumu 15.1., 15.2. vai 15.4. apakšpunktā minētie gadījumi.</w:t>
      </w:r>
      <w:bookmarkEnd w:id="21"/>
      <w:r>
        <w:rPr>
          <w:sz w:val="28"/>
          <w:szCs w:val="28"/>
        </w:rPr>
        <w:t>"</w:t>
      </w:r>
      <w:r w:rsidR="001A5880" w:rsidRPr="00005DCE">
        <w:rPr>
          <w:sz w:val="28"/>
          <w:szCs w:val="28"/>
        </w:rPr>
        <w:t>;</w:t>
      </w:r>
    </w:p>
    <w:bookmarkEnd w:id="20"/>
    <w:p w14:paraId="352AF914" w14:textId="77777777" w:rsidR="001663D5" w:rsidRPr="00005DCE" w:rsidRDefault="001663D5" w:rsidP="00004008">
      <w:pPr>
        <w:pStyle w:val="ListParagraph"/>
        <w:tabs>
          <w:tab w:val="left" w:pos="993"/>
          <w:tab w:val="left" w:pos="1701"/>
        </w:tabs>
        <w:ind w:left="0" w:firstLine="709"/>
        <w:jc w:val="both"/>
        <w:rPr>
          <w:sz w:val="28"/>
          <w:szCs w:val="28"/>
        </w:rPr>
      </w:pPr>
    </w:p>
    <w:p w14:paraId="4CA23C59" w14:textId="639FADA7" w:rsidR="00D2420F" w:rsidRPr="00004008" w:rsidRDefault="00004008" w:rsidP="00004008">
      <w:pPr>
        <w:tabs>
          <w:tab w:val="left" w:pos="1134"/>
        </w:tabs>
        <w:ind w:firstLine="709"/>
        <w:jc w:val="both"/>
        <w:rPr>
          <w:sz w:val="28"/>
          <w:szCs w:val="28"/>
        </w:rPr>
      </w:pPr>
      <w:r>
        <w:rPr>
          <w:sz w:val="28"/>
          <w:szCs w:val="28"/>
        </w:rPr>
        <w:t>1.18. </w:t>
      </w:r>
      <w:r w:rsidR="001663D5" w:rsidRPr="00004008">
        <w:rPr>
          <w:sz w:val="28"/>
          <w:szCs w:val="28"/>
        </w:rPr>
        <w:t>aizstāt 45.</w:t>
      </w:r>
      <w:r w:rsidR="009844AC" w:rsidRPr="00004008">
        <w:rPr>
          <w:sz w:val="28"/>
          <w:szCs w:val="28"/>
        </w:rPr>
        <w:t> </w:t>
      </w:r>
      <w:r w:rsidR="001663D5" w:rsidRPr="00004008">
        <w:rPr>
          <w:sz w:val="28"/>
          <w:szCs w:val="28"/>
        </w:rPr>
        <w:t xml:space="preserve">punktā vārdus </w:t>
      </w:r>
      <w:r w:rsidR="007D288B" w:rsidRPr="00004008">
        <w:rPr>
          <w:sz w:val="28"/>
          <w:szCs w:val="28"/>
        </w:rPr>
        <w:t>"</w:t>
      </w:r>
      <w:r w:rsidR="001663D5" w:rsidRPr="00004008">
        <w:rPr>
          <w:sz w:val="28"/>
          <w:szCs w:val="28"/>
        </w:rPr>
        <w:t>vienu mēnesi</w:t>
      </w:r>
      <w:r w:rsidR="007D288B" w:rsidRPr="00004008">
        <w:rPr>
          <w:sz w:val="28"/>
          <w:szCs w:val="28"/>
        </w:rPr>
        <w:t>"</w:t>
      </w:r>
      <w:r w:rsidR="001663D5" w:rsidRPr="00004008">
        <w:rPr>
          <w:sz w:val="28"/>
          <w:szCs w:val="28"/>
        </w:rPr>
        <w:t xml:space="preserve"> ar vārdiem </w:t>
      </w:r>
      <w:r w:rsidR="007D288B" w:rsidRPr="00004008">
        <w:rPr>
          <w:sz w:val="28"/>
          <w:szCs w:val="28"/>
        </w:rPr>
        <w:t>"</w:t>
      </w:r>
      <w:r w:rsidR="001663D5" w:rsidRPr="00004008">
        <w:rPr>
          <w:sz w:val="28"/>
          <w:szCs w:val="28"/>
        </w:rPr>
        <w:t>diviem mēnešiem</w:t>
      </w:r>
      <w:r w:rsidR="007D288B" w:rsidRPr="00004008">
        <w:rPr>
          <w:sz w:val="28"/>
          <w:szCs w:val="28"/>
        </w:rPr>
        <w:t>"</w:t>
      </w:r>
      <w:r w:rsidR="001663D5" w:rsidRPr="00004008">
        <w:rPr>
          <w:sz w:val="28"/>
          <w:szCs w:val="28"/>
        </w:rPr>
        <w:t>;</w:t>
      </w:r>
    </w:p>
    <w:p w14:paraId="0AE2C6FD" w14:textId="23F51E28" w:rsidR="00F17E07" w:rsidRPr="00004008" w:rsidRDefault="00004008" w:rsidP="00004008">
      <w:pPr>
        <w:tabs>
          <w:tab w:val="left" w:pos="1134"/>
        </w:tabs>
        <w:ind w:firstLine="709"/>
        <w:jc w:val="both"/>
        <w:rPr>
          <w:sz w:val="28"/>
          <w:szCs w:val="28"/>
        </w:rPr>
      </w:pPr>
      <w:r>
        <w:rPr>
          <w:sz w:val="28"/>
          <w:szCs w:val="28"/>
        </w:rPr>
        <w:t>1.19. </w:t>
      </w:r>
      <w:r w:rsidR="00F17E07" w:rsidRPr="00004008">
        <w:rPr>
          <w:sz w:val="28"/>
          <w:szCs w:val="28"/>
        </w:rPr>
        <w:t xml:space="preserve">papildināt noteikumus ar </w:t>
      </w:r>
      <w:bookmarkStart w:id="22" w:name="_Hlk42088658"/>
      <w:r w:rsidR="00F17E07" w:rsidRPr="00004008">
        <w:rPr>
          <w:sz w:val="28"/>
          <w:szCs w:val="28"/>
        </w:rPr>
        <w:t>46.</w:t>
      </w:r>
      <w:r w:rsidR="00F17E07" w:rsidRPr="00004008">
        <w:rPr>
          <w:sz w:val="28"/>
          <w:szCs w:val="28"/>
          <w:vertAlign w:val="superscript"/>
        </w:rPr>
        <w:t>1</w:t>
      </w:r>
      <w:bookmarkEnd w:id="22"/>
      <w:r w:rsidR="009844AC" w:rsidRPr="00004008">
        <w:rPr>
          <w:sz w:val="28"/>
          <w:szCs w:val="28"/>
        </w:rPr>
        <w:t> </w:t>
      </w:r>
      <w:r w:rsidR="00F17E07" w:rsidRPr="00004008">
        <w:rPr>
          <w:sz w:val="28"/>
          <w:szCs w:val="28"/>
        </w:rPr>
        <w:t xml:space="preserve">punktu šādā redakcijā: </w:t>
      </w:r>
    </w:p>
    <w:p w14:paraId="38F89A13" w14:textId="77777777" w:rsidR="00313007" w:rsidRPr="00005DCE" w:rsidRDefault="00313007" w:rsidP="00004008">
      <w:pPr>
        <w:tabs>
          <w:tab w:val="left" w:pos="1134"/>
        </w:tabs>
        <w:ind w:firstLine="709"/>
        <w:jc w:val="both"/>
        <w:rPr>
          <w:sz w:val="28"/>
          <w:szCs w:val="28"/>
        </w:rPr>
      </w:pPr>
    </w:p>
    <w:p w14:paraId="343B8D4A" w14:textId="6E53959F" w:rsidR="001F76E8" w:rsidRPr="00005DCE" w:rsidRDefault="007D288B" w:rsidP="00004008">
      <w:pPr>
        <w:tabs>
          <w:tab w:val="left" w:pos="284"/>
        </w:tabs>
        <w:ind w:firstLine="709"/>
        <w:jc w:val="both"/>
        <w:rPr>
          <w:sz w:val="28"/>
          <w:szCs w:val="28"/>
        </w:rPr>
      </w:pPr>
      <w:r>
        <w:rPr>
          <w:sz w:val="28"/>
          <w:szCs w:val="28"/>
        </w:rPr>
        <w:t>"</w:t>
      </w:r>
      <w:r w:rsidR="00F17E07" w:rsidRPr="00005DCE">
        <w:rPr>
          <w:sz w:val="28"/>
          <w:szCs w:val="28"/>
        </w:rPr>
        <w:t>46.</w:t>
      </w:r>
      <w:r w:rsidR="00F17E07" w:rsidRPr="00005DCE">
        <w:rPr>
          <w:sz w:val="28"/>
          <w:szCs w:val="28"/>
          <w:vertAlign w:val="superscript"/>
        </w:rPr>
        <w:t xml:space="preserve">1 </w:t>
      </w:r>
      <w:r w:rsidR="008C1EF3" w:rsidRPr="00005DCE">
        <w:rPr>
          <w:sz w:val="28"/>
          <w:szCs w:val="28"/>
        </w:rPr>
        <w:t xml:space="preserve">Valsts ieņēmumu dienests </w:t>
      </w:r>
      <w:r w:rsidR="008B5637" w:rsidRPr="00005DCE">
        <w:rPr>
          <w:sz w:val="28"/>
          <w:szCs w:val="28"/>
        </w:rPr>
        <w:t xml:space="preserve">10 darbdienu laikā pēc nodrošinājuma iesniedzēja </w:t>
      </w:r>
      <w:r w:rsidR="002C3A71" w:rsidRPr="00005DCE">
        <w:rPr>
          <w:sz w:val="28"/>
          <w:szCs w:val="28"/>
        </w:rPr>
        <w:t xml:space="preserve">attiecīga </w:t>
      </w:r>
      <w:r w:rsidR="008B5637" w:rsidRPr="00005DCE">
        <w:rPr>
          <w:sz w:val="28"/>
          <w:szCs w:val="28"/>
        </w:rPr>
        <w:t xml:space="preserve">iesnieguma saņemšanas pārskaita </w:t>
      </w:r>
      <w:bookmarkStart w:id="23" w:name="_Hlk46148189"/>
      <w:r w:rsidR="008B5637" w:rsidRPr="00005DCE">
        <w:rPr>
          <w:sz w:val="28"/>
          <w:szCs w:val="28"/>
        </w:rPr>
        <w:t>vienreizējā nodrošinājuma apliecības saņemšanai</w:t>
      </w:r>
      <w:bookmarkEnd w:id="23"/>
      <w:r w:rsidR="008B5637" w:rsidRPr="00005DCE">
        <w:rPr>
          <w:sz w:val="28"/>
          <w:szCs w:val="28"/>
        </w:rPr>
        <w:t xml:space="preserve"> iemaksāto drošības naudu</w:t>
      </w:r>
      <w:r w:rsidR="00B90A84" w:rsidRPr="00005DCE">
        <w:rPr>
          <w:sz w:val="28"/>
          <w:szCs w:val="28"/>
        </w:rPr>
        <w:t xml:space="preserve"> ar nodrošinājumu uzņemto nodokļa saistību izpildei</w:t>
      </w:r>
      <w:r w:rsidR="008B5637" w:rsidRPr="00005DCE">
        <w:rPr>
          <w:sz w:val="28"/>
          <w:szCs w:val="28"/>
        </w:rPr>
        <w:t>.</w:t>
      </w:r>
      <w:r>
        <w:rPr>
          <w:sz w:val="28"/>
          <w:szCs w:val="28"/>
        </w:rPr>
        <w:t>"</w:t>
      </w:r>
      <w:r w:rsidR="00726C96" w:rsidRPr="00005DCE">
        <w:rPr>
          <w:sz w:val="28"/>
          <w:szCs w:val="28"/>
        </w:rPr>
        <w:t>;</w:t>
      </w:r>
    </w:p>
    <w:p w14:paraId="6BA8272C" w14:textId="77777777" w:rsidR="00F1305C" w:rsidRPr="00005DCE" w:rsidRDefault="00F1305C" w:rsidP="00004008">
      <w:pPr>
        <w:pStyle w:val="ListParagraph"/>
        <w:tabs>
          <w:tab w:val="left" w:pos="1134"/>
        </w:tabs>
        <w:ind w:left="0" w:firstLine="709"/>
        <w:jc w:val="both"/>
        <w:rPr>
          <w:sz w:val="28"/>
          <w:szCs w:val="28"/>
        </w:rPr>
      </w:pPr>
    </w:p>
    <w:p w14:paraId="2CF3B447" w14:textId="0A00123C" w:rsidR="00F1305C" w:rsidRPr="00004008" w:rsidRDefault="00004008" w:rsidP="00004008">
      <w:pPr>
        <w:ind w:firstLine="709"/>
        <w:jc w:val="both"/>
        <w:rPr>
          <w:sz w:val="28"/>
          <w:szCs w:val="28"/>
        </w:rPr>
      </w:pPr>
      <w:r>
        <w:rPr>
          <w:sz w:val="28"/>
          <w:szCs w:val="28"/>
        </w:rPr>
        <w:t>1.20. </w:t>
      </w:r>
      <w:r w:rsidR="00F1305C" w:rsidRPr="00004008">
        <w:rPr>
          <w:sz w:val="28"/>
          <w:szCs w:val="28"/>
        </w:rPr>
        <w:t>aizstāt 47. punktā vārdus</w:t>
      </w:r>
      <w:r w:rsidR="005172EC">
        <w:rPr>
          <w:sz w:val="28"/>
          <w:szCs w:val="28"/>
        </w:rPr>
        <w:t xml:space="preserve"> un skaitli</w:t>
      </w:r>
      <w:r w:rsidR="00F1305C" w:rsidRPr="00004008">
        <w:rPr>
          <w:sz w:val="28"/>
          <w:szCs w:val="28"/>
        </w:rPr>
        <w:t xml:space="preserve"> </w:t>
      </w:r>
      <w:r w:rsidR="007D288B" w:rsidRPr="00004008">
        <w:rPr>
          <w:sz w:val="28"/>
          <w:szCs w:val="28"/>
        </w:rPr>
        <w:t>"</w:t>
      </w:r>
      <w:r w:rsidR="00F1305C" w:rsidRPr="00004008">
        <w:rPr>
          <w:sz w:val="28"/>
          <w:szCs w:val="28"/>
        </w:rPr>
        <w:t>(</w:t>
      </w:r>
      <w:r w:rsidR="00BB5E2E" w:rsidRPr="00004008">
        <w:rPr>
          <w:sz w:val="28"/>
          <w:szCs w:val="28"/>
        </w:rPr>
        <w:t>izņemot gadījumus, ja attiecīgo maksājumu samaksas termiņi ir pagarināti likuma "Par nodokļiem un nodevām" 24. pantā noteiktajā kārtībā un persona nodokļa parāda saistības pilda</w:t>
      </w:r>
      <w:r w:rsidR="00F1305C" w:rsidRPr="00004008">
        <w:rPr>
          <w:sz w:val="28"/>
          <w:szCs w:val="28"/>
        </w:rPr>
        <w:t>)</w:t>
      </w:r>
      <w:r w:rsidR="007D288B" w:rsidRPr="00004008">
        <w:rPr>
          <w:sz w:val="28"/>
          <w:szCs w:val="28"/>
        </w:rPr>
        <w:t>"</w:t>
      </w:r>
      <w:r w:rsidR="00F1305C" w:rsidRPr="00004008">
        <w:rPr>
          <w:sz w:val="28"/>
          <w:szCs w:val="28"/>
        </w:rPr>
        <w:t xml:space="preserve"> ar vārdiem</w:t>
      </w:r>
      <w:r w:rsidR="00417773" w:rsidRPr="00004008">
        <w:rPr>
          <w:sz w:val="28"/>
          <w:szCs w:val="28"/>
        </w:rPr>
        <w:t xml:space="preserve"> </w:t>
      </w:r>
      <w:r w:rsidR="007D288B" w:rsidRPr="00004008">
        <w:rPr>
          <w:sz w:val="28"/>
          <w:szCs w:val="28"/>
        </w:rPr>
        <w:t>"</w:t>
      </w:r>
      <w:r w:rsidR="00F1305C" w:rsidRPr="00004008">
        <w:rPr>
          <w:sz w:val="28"/>
          <w:szCs w:val="28"/>
        </w:rPr>
        <w:t xml:space="preserve">(izņemot gadījumus, ja attiecīgo maksājumu </w:t>
      </w:r>
      <w:r w:rsidR="00C160D7" w:rsidRPr="00004008">
        <w:rPr>
          <w:sz w:val="28"/>
          <w:szCs w:val="28"/>
        </w:rPr>
        <w:t xml:space="preserve">samaksas </w:t>
      </w:r>
      <w:r w:rsidR="00F1305C" w:rsidRPr="00004008">
        <w:rPr>
          <w:sz w:val="28"/>
          <w:szCs w:val="28"/>
        </w:rPr>
        <w:t>termiņi normatīvajos aktos noteiktajā kārtībā ir pagarināti vai ja pieņemts lēmums par nokavēto nodokļa maksājumu labprātīgu izpildi un persona iepriekš minētās nodokļa parāda saistības pilda)</w:t>
      </w:r>
      <w:r w:rsidR="007D288B" w:rsidRPr="00004008">
        <w:rPr>
          <w:sz w:val="28"/>
          <w:szCs w:val="28"/>
        </w:rPr>
        <w:t>"</w:t>
      </w:r>
      <w:r w:rsidR="00F1305C" w:rsidRPr="00004008">
        <w:rPr>
          <w:sz w:val="28"/>
          <w:szCs w:val="28"/>
        </w:rPr>
        <w:t xml:space="preserve">; </w:t>
      </w:r>
    </w:p>
    <w:p w14:paraId="7066ED51" w14:textId="5A6D6CFB" w:rsidR="001E311A" w:rsidRPr="00004008" w:rsidRDefault="00004008" w:rsidP="00004008">
      <w:pPr>
        <w:ind w:firstLine="709"/>
        <w:jc w:val="both"/>
        <w:rPr>
          <w:sz w:val="28"/>
          <w:szCs w:val="28"/>
        </w:rPr>
      </w:pPr>
      <w:r>
        <w:rPr>
          <w:sz w:val="28"/>
          <w:szCs w:val="28"/>
        </w:rPr>
        <w:t>1.21. </w:t>
      </w:r>
      <w:r w:rsidR="00417773" w:rsidRPr="00004008">
        <w:rPr>
          <w:sz w:val="28"/>
          <w:szCs w:val="28"/>
        </w:rPr>
        <w:t xml:space="preserve">papildināt </w:t>
      </w:r>
      <w:r w:rsidR="001E311A" w:rsidRPr="00004008">
        <w:rPr>
          <w:sz w:val="28"/>
          <w:szCs w:val="28"/>
        </w:rPr>
        <w:t>49.1.</w:t>
      </w:r>
      <w:r w:rsidR="00F87C5F">
        <w:rPr>
          <w:sz w:val="28"/>
          <w:szCs w:val="28"/>
        </w:rPr>
        <w:t> </w:t>
      </w:r>
      <w:r w:rsidR="001E311A" w:rsidRPr="00004008">
        <w:rPr>
          <w:sz w:val="28"/>
          <w:szCs w:val="28"/>
        </w:rPr>
        <w:t xml:space="preserve">apakšpunktu </w:t>
      </w:r>
      <w:r w:rsidR="00417773" w:rsidRPr="00004008">
        <w:rPr>
          <w:sz w:val="28"/>
          <w:szCs w:val="28"/>
        </w:rPr>
        <w:t xml:space="preserve">pēc vārda </w:t>
      </w:r>
      <w:r w:rsidR="007D288B" w:rsidRPr="00004008">
        <w:rPr>
          <w:sz w:val="28"/>
          <w:szCs w:val="28"/>
        </w:rPr>
        <w:t>"</w:t>
      </w:r>
      <w:r w:rsidR="00417773" w:rsidRPr="00004008">
        <w:rPr>
          <w:sz w:val="28"/>
          <w:szCs w:val="28"/>
        </w:rPr>
        <w:t>anulēšanu</w:t>
      </w:r>
      <w:r w:rsidR="007D288B" w:rsidRPr="00004008">
        <w:rPr>
          <w:sz w:val="28"/>
          <w:szCs w:val="28"/>
        </w:rPr>
        <w:t>"</w:t>
      </w:r>
      <w:r w:rsidR="00417773" w:rsidRPr="00004008">
        <w:rPr>
          <w:sz w:val="28"/>
          <w:szCs w:val="28"/>
        </w:rPr>
        <w:t xml:space="preserve"> ar vārdiem </w:t>
      </w:r>
      <w:r w:rsidR="00F87C5F">
        <w:rPr>
          <w:sz w:val="28"/>
          <w:szCs w:val="28"/>
        </w:rPr>
        <w:t xml:space="preserve">un skaitļiem </w:t>
      </w:r>
      <w:r w:rsidR="007D288B" w:rsidRPr="00004008">
        <w:rPr>
          <w:sz w:val="28"/>
          <w:szCs w:val="28"/>
        </w:rPr>
        <w:t>"</w:t>
      </w:r>
      <w:r w:rsidR="000B5B19" w:rsidRPr="00004008">
        <w:rPr>
          <w:sz w:val="28"/>
          <w:szCs w:val="28"/>
        </w:rPr>
        <w:t>saskaņā ar šo noteikumu 4.</w:t>
      </w:r>
      <w:r w:rsidR="00AA3FE2" w:rsidRPr="00004008">
        <w:rPr>
          <w:sz w:val="28"/>
          <w:szCs w:val="28"/>
        </w:rPr>
        <w:t xml:space="preserve"> </w:t>
      </w:r>
      <w:r w:rsidR="000B5B19" w:rsidRPr="00004008">
        <w:rPr>
          <w:sz w:val="28"/>
          <w:szCs w:val="28"/>
        </w:rPr>
        <w:t>pielikuma 4.</w:t>
      </w:r>
      <w:r w:rsidR="00AA3FE2" w:rsidRPr="00004008">
        <w:rPr>
          <w:sz w:val="28"/>
          <w:szCs w:val="28"/>
        </w:rPr>
        <w:t xml:space="preserve"> </w:t>
      </w:r>
      <w:r w:rsidR="000B5B19" w:rsidRPr="00004008">
        <w:rPr>
          <w:sz w:val="28"/>
          <w:szCs w:val="28"/>
        </w:rPr>
        <w:t>punktu</w:t>
      </w:r>
      <w:r w:rsidR="007D288B" w:rsidRPr="00004008">
        <w:rPr>
          <w:sz w:val="28"/>
          <w:szCs w:val="28"/>
        </w:rPr>
        <w:t>"</w:t>
      </w:r>
      <w:r w:rsidR="000B5B19" w:rsidRPr="00004008">
        <w:rPr>
          <w:sz w:val="28"/>
          <w:szCs w:val="28"/>
        </w:rPr>
        <w:t>;</w:t>
      </w:r>
    </w:p>
    <w:p w14:paraId="074D2317" w14:textId="14D70C3D" w:rsidR="00313007" w:rsidRPr="00004008" w:rsidRDefault="00004008" w:rsidP="00004008">
      <w:pPr>
        <w:tabs>
          <w:tab w:val="left" w:pos="1134"/>
        </w:tabs>
        <w:ind w:firstLine="709"/>
        <w:jc w:val="both"/>
        <w:rPr>
          <w:sz w:val="28"/>
          <w:szCs w:val="28"/>
        </w:rPr>
      </w:pPr>
      <w:r>
        <w:rPr>
          <w:sz w:val="28"/>
          <w:szCs w:val="28"/>
        </w:rPr>
        <w:t>1.22. </w:t>
      </w:r>
      <w:r w:rsidR="00392308" w:rsidRPr="00004008">
        <w:rPr>
          <w:sz w:val="28"/>
          <w:szCs w:val="28"/>
        </w:rPr>
        <w:t>izteikt 52.2.</w:t>
      </w:r>
      <w:r w:rsidR="005A36FE" w:rsidRPr="00004008">
        <w:rPr>
          <w:sz w:val="28"/>
          <w:szCs w:val="28"/>
        </w:rPr>
        <w:t> </w:t>
      </w:r>
      <w:r w:rsidR="00392308" w:rsidRPr="00004008">
        <w:rPr>
          <w:sz w:val="28"/>
          <w:szCs w:val="28"/>
        </w:rPr>
        <w:t xml:space="preserve">apakšpunktu šādā redakcijā: </w:t>
      </w:r>
    </w:p>
    <w:p w14:paraId="3547E4D9" w14:textId="77777777" w:rsidR="00313007" w:rsidRPr="00005DCE" w:rsidRDefault="00313007" w:rsidP="00004008">
      <w:pPr>
        <w:pStyle w:val="ListParagraph"/>
        <w:tabs>
          <w:tab w:val="left" w:pos="1134"/>
        </w:tabs>
        <w:ind w:left="0" w:firstLine="709"/>
        <w:jc w:val="both"/>
        <w:rPr>
          <w:sz w:val="28"/>
          <w:szCs w:val="28"/>
        </w:rPr>
      </w:pPr>
    </w:p>
    <w:p w14:paraId="22233B37" w14:textId="3AC65CBF" w:rsidR="00392308" w:rsidRPr="00005DCE" w:rsidRDefault="007D288B" w:rsidP="00004008">
      <w:pPr>
        <w:tabs>
          <w:tab w:val="left" w:pos="1134"/>
        </w:tabs>
        <w:ind w:firstLine="709"/>
        <w:jc w:val="both"/>
        <w:rPr>
          <w:sz w:val="28"/>
          <w:szCs w:val="28"/>
        </w:rPr>
      </w:pPr>
      <w:r>
        <w:rPr>
          <w:sz w:val="28"/>
          <w:szCs w:val="28"/>
        </w:rPr>
        <w:t>"</w:t>
      </w:r>
      <w:r w:rsidR="00313007" w:rsidRPr="00005DCE">
        <w:rPr>
          <w:sz w:val="28"/>
          <w:szCs w:val="28"/>
        </w:rPr>
        <w:t xml:space="preserve">52.2. </w:t>
      </w:r>
      <w:r w:rsidR="00392308" w:rsidRPr="00005DCE">
        <w:rPr>
          <w:sz w:val="28"/>
          <w:szCs w:val="28"/>
        </w:rPr>
        <w:t>nodokļa maksājumiem, kur</w:t>
      </w:r>
      <w:r w:rsidR="00726C96" w:rsidRPr="00005DCE">
        <w:rPr>
          <w:sz w:val="28"/>
          <w:szCs w:val="28"/>
        </w:rPr>
        <w:t>u</w:t>
      </w:r>
      <w:r w:rsidR="00392308" w:rsidRPr="00005DCE">
        <w:rPr>
          <w:sz w:val="28"/>
          <w:szCs w:val="28"/>
        </w:rPr>
        <w:t xml:space="preserve"> samaksas termiņi ir pagarināti normatīvajos aktos noteiktajā kārtībā vai </w:t>
      </w:r>
      <w:r w:rsidR="00415575" w:rsidRPr="00005DCE">
        <w:rPr>
          <w:sz w:val="28"/>
          <w:szCs w:val="28"/>
        </w:rPr>
        <w:t xml:space="preserve">pieņemts lēmums par </w:t>
      </w:r>
      <w:r w:rsidR="00392308" w:rsidRPr="00005DCE">
        <w:rPr>
          <w:sz w:val="28"/>
          <w:szCs w:val="28"/>
        </w:rPr>
        <w:t>nokavēto nodokļ</w:t>
      </w:r>
      <w:r w:rsidR="00E9255F" w:rsidRPr="00005DCE">
        <w:rPr>
          <w:sz w:val="28"/>
          <w:szCs w:val="28"/>
        </w:rPr>
        <w:t>a</w:t>
      </w:r>
      <w:r w:rsidR="00392308" w:rsidRPr="00005DCE">
        <w:rPr>
          <w:sz w:val="28"/>
          <w:szCs w:val="28"/>
        </w:rPr>
        <w:t xml:space="preserve"> maksājumu labprātīg</w:t>
      </w:r>
      <w:r w:rsidR="001A5880" w:rsidRPr="00005DCE">
        <w:rPr>
          <w:sz w:val="28"/>
          <w:szCs w:val="28"/>
        </w:rPr>
        <w:t>u</w:t>
      </w:r>
      <w:r w:rsidR="00392308" w:rsidRPr="00005DCE">
        <w:rPr>
          <w:sz w:val="28"/>
          <w:szCs w:val="28"/>
        </w:rPr>
        <w:t xml:space="preserve"> izpild</w:t>
      </w:r>
      <w:r w:rsidR="001A5880" w:rsidRPr="00005DCE">
        <w:rPr>
          <w:sz w:val="28"/>
          <w:szCs w:val="28"/>
        </w:rPr>
        <w:t>i</w:t>
      </w:r>
      <w:r w:rsidR="00392308" w:rsidRPr="00005DCE">
        <w:rPr>
          <w:sz w:val="28"/>
          <w:szCs w:val="28"/>
        </w:rPr>
        <w:t>;</w:t>
      </w:r>
      <w:r>
        <w:rPr>
          <w:sz w:val="28"/>
          <w:szCs w:val="28"/>
        </w:rPr>
        <w:t>"</w:t>
      </w:r>
      <w:r w:rsidR="00392308" w:rsidRPr="00005DCE">
        <w:rPr>
          <w:sz w:val="28"/>
          <w:szCs w:val="28"/>
        </w:rPr>
        <w:t>;</w:t>
      </w:r>
    </w:p>
    <w:p w14:paraId="3CA3736A" w14:textId="77777777" w:rsidR="00392308" w:rsidRPr="00005DCE" w:rsidRDefault="00392308" w:rsidP="00004008">
      <w:pPr>
        <w:tabs>
          <w:tab w:val="left" w:pos="1134"/>
        </w:tabs>
        <w:ind w:firstLine="709"/>
        <w:jc w:val="both"/>
        <w:rPr>
          <w:sz w:val="28"/>
          <w:szCs w:val="28"/>
        </w:rPr>
      </w:pPr>
    </w:p>
    <w:p w14:paraId="658F7974" w14:textId="054BF012" w:rsidR="00D2420F" w:rsidRPr="00004008" w:rsidRDefault="00004008" w:rsidP="00004008">
      <w:pPr>
        <w:tabs>
          <w:tab w:val="left" w:pos="1134"/>
        </w:tabs>
        <w:ind w:firstLine="709"/>
        <w:jc w:val="both"/>
        <w:rPr>
          <w:sz w:val="28"/>
          <w:szCs w:val="28"/>
        </w:rPr>
      </w:pPr>
      <w:r>
        <w:rPr>
          <w:sz w:val="28"/>
          <w:szCs w:val="28"/>
        </w:rPr>
        <w:t>1.23. </w:t>
      </w:r>
      <w:r w:rsidR="00911F22">
        <w:rPr>
          <w:sz w:val="28"/>
          <w:szCs w:val="28"/>
        </w:rPr>
        <w:t>aizstāt</w:t>
      </w:r>
      <w:r w:rsidR="00392308" w:rsidRPr="00004008">
        <w:rPr>
          <w:sz w:val="28"/>
          <w:szCs w:val="28"/>
        </w:rPr>
        <w:t xml:space="preserve"> </w:t>
      </w:r>
      <w:r w:rsidR="007810A3" w:rsidRPr="00004008">
        <w:rPr>
          <w:sz w:val="28"/>
          <w:szCs w:val="28"/>
        </w:rPr>
        <w:t xml:space="preserve">54. punktā </w:t>
      </w:r>
      <w:r w:rsidR="000E3386" w:rsidRPr="00004008">
        <w:rPr>
          <w:sz w:val="28"/>
          <w:szCs w:val="28"/>
        </w:rPr>
        <w:t>skait</w:t>
      </w:r>
      <w:r w:rsidR="00911F22">
        <w:rPr>
          <w:sz w:val="28"/>
          <w:szCs w:val="28"/>
        </w:rPr>
        <w:t>ļus un vārdus</w:t>
      </w:r>
      <w:r w:rsidR="000E3386" w:rsidRPr="00004008">
        <w:rPr>
          <w:sz w:val="28"/>
          <w:szCs w:val="28"/>
        </w:rPr>
        <w:t xml:space="preserve"> </w:t>
      </w:r>
      <w:r w:rsidR="007D288B" w:rsidRPr="00004008">
        <w:rPr>
          <w:sz w:val="28"/>
          <w:szCs w:val="28"/>
        </w:rPr>
        <w:t>"</w:t>
      </w:r>
      <w:r w:rsidR="00911F22">
        <w:rPr>
          <w:sz w:val="28"/>
          <w:szCs w:val="28"/>
        </w:rPr>
        <w:t xml:space="preserve">70., </w:t>
      </w:r>
      <w:r w:rsidR="00392308" w:rsidRPr="00004008">
        <w:rPr>
          <w:sz w:val="28"/>
          <w:szCs w:val="28"/>
        </w:rPr>
        <w:t>71.</w:t>
      </w:r>
      <w:r w:rsidR="00911F22">
        <w:rPr>
          <w:sz w:val="28"/>
          <w:szCs w:val="28"/>
        </w:rPr>
        <w:t xml:space="preserve"> un 72. punktā</w:t>
      </w:r>
      <w:r w:rsidR="007D288B" w:rsidRPr="00004008">
        <w:rPr>
          <w:sz w:val="28"/>
          <w:szCs w:val="28"/>
        </w:rPr>
        <w:t>"</w:t>
      </w:r>
      <w:r w:rsidR="00911F22">
        <w:rPr>
          <w:sz w:val="28"/>
          <w:szCs w:val="28"/>
        </w:rPr>
        <w:t xml:space="preserve"> ar skaitļiem un vārdiem </w:t>
      </w:r>
      <w:r w:rsidR="00911F22" w:rsidRPr="00004008">
        <w:rPr>
          <w:sz w:val="28"/>
          <w:szCs w:val="28"/>
        </w:rPr>
        <w:t>"</w:t>
      </w:r>
      <w:r w:rsidR="00911F22">
        <w:rPr>
          <w:sz w:val="28"/>
          <w:szCs w:val="28"/>
        </w:rPr>
        <w:t>70. un 72. punktā</w:t>
      </w:r>
      <w:r w:rsidR="00911F22" w:rsidRPr="00004008">
        <w:rPr>
          <w:sz w:val="28"/>
          <w:szCs w:val="28"/>
        </w:rPr>
        <w:t>"</w:t>
      </w:r>
      <w:r w:rsidR="00392308" w:rsidRPr="00004008">
        <w:rPr>
          <w:sz w:val="28"/>
          <w:szCs w:val="28"/>
        </w:rPr>
        <w:t>;</w:t>
      </w:r>
    </w:p>
    <w:p w14:paraId="6793C92F" w14:textId="6062E1E2" w:rsidR="00392308" w:rsidRPr="00004008" w:rsidRDefault="00004008" w:rsidP="00004008">
      <w:pPr>
        <w:tabs>
          <w:tab w:val="left" w:pos="1134"/>
        </w:tabs>
        <w:ind w:firstLine="709"/>
        <w:jc w:val="both"/>
        <w:rPr>
          <w:sz w:val="28"/>
          <w:szCs w:val="28"/>
        </w:rPr>
      </w:pPr>
      <w:bookmarkStart w:id="24" w:name="_Hlk45804181"/>
      <w:r>
        <w:rPr>
          <w:sz w:val="28"/>
          <w:szCs w:val="28"/>
        </w:rPr>
        <w:t>1.24. </w:t>
      </w:r>
      <w:r w:rsidR="00BB1988" w:rsidRPr="00004008">
        <w:rPr>
          <w:sz w:val="28"/>
          <w:szCs w:val="28"/>
        </w:rPr>
        <w:t>aizstāt 63.</w:t>
      </w:r>
      <w:r w:rsidR="00C447BF" w:rsidRPr="00004008">
        <w:rPr>
          <w:sz w:val="28"/>
          <w:szCs w:val="28"/>
        </w:rPr>
        <w:t> </w:t>
      </w:r>
      <w:r w:rsidR="00BB1988" w:rsidRPr="00004008">
        <w:rPr>
          <w:sz w:val="28"/>
          <w:szCs w:val="28"/>
        </w:rPr>
        <w:t xml:space="preserve">punktā vārdus </w:t>
      </w:r>
      <w:r w:rsidR="007D288B" w:rsidRPr="00004008">
        <w:rPr>
          <w:sz w:val="28"/>
          <w:szCs w:val="28"/>
        </w:rPr>
        <w:t>"</w:t>
      </w:r>
      <w:r w:rsidR="00BB1988" w:rsidRPr="00004008">
        <w:rPr>
          <w:sz w:val="28"/>
          <w:szCs w:val="28"/>
        </w:rPr>
        <w:t>iepriekšējā nodrošinātāja nodrošinājumu</w:t>
      </w:r>
      <w:r w:rsidR="007D288B" w:rsidRPr="00004008">
        <w:rPr>
          <w:sz w:val="28"/>
          <w:szCs w:val="28"/>
        </w:rPr>
        <w:t>"</w:t>
      </w:r>
      <w:r w:rsidR="00BB1988" w:rsidRPr="00004008">
        <w:rPr>
          <w:sz w:val="28"/>
          <w:szCs w:val="28"/>
        </w:rPr>
        <w:t xml:space="preserve"> ar vārdiem </w:t>
      </w:r>
      <w:r w:rsidR="007D288B" w:rsidRPr="00004008">
        <w:rPr>
          <w:sz w:val="28"/>
          <w:szCs w:val="28"/>
        </w:rPr>
        <w:t>"</w:t>
      </w:r>
      <w:r w:rsidR="00394F70" w:rsidRPr="00004008">
        <w:rPr>
          <w:sz w:val="28"/>
          <w:szCs w:val="28"/>
        </w:rPr>
        <w:t>iepriekšējo nodrošinājumu</w:t>
      </w:r>
      <w:r w:rsidR="007D288B" w:rsidRPr="00004008">
        <w:rPr>
          <w:sz w:val="28"/>
          <w:szCs w:val="28"/>
        </w:rPr>
        <w:t>"</w:t>
      </w:r>
      <w:bookmarkEnd w:id="24"/>
      <w:r w:rsidR="00394F70" w:rsidRPr="00004008">
        <w:rPr>
          <w:sz w:val="28"/>
          <w:szCs w:val="28"/>
        </w:rPr>
        <w:t>;</w:t>
      </w:r>
    </w:p>
    <w:p w14:paraId="4D084CA6" w14:textId="69AACBD3" w:rsidR="00394F70" w:rsidRPr="00004008" w:rsidRDefault="00004008" w:rsidP="00004008">
      <w:pPr>
        <w:tabs>
          <w:tab w:val="left" w:pos="1134"/>
        </w:tabs>
        <w:ind w:firstLine="709"/>
        <w:jc w:val="both"/>
        <w:rPr>
          <w:sz w:val="28"/>
          <w:szCs w:val="28"/>
        </w:rPr>
      </w:pPr>
      <w:r>
        <w:rPr>
          <w:sz w:val="28"/>
          <w:szCs w:val="28"/>
        </w:rPr>
        <w:t>1.25. </w:t>
      </w:r>
      <w:bookmarkStart w:id="25" w:name="_Hlk53043919"/>
      <w:r w:rsidR="00394F70" w:rsidRPr="00004008">
        <w:rPr>
          <w:sz w:val="28"/>
          <w:szCs w:val="28"/>
        </w:rPr>
        <w:t>aizstāt 69.</w:t>
      </w:r>
      <w:r w:rsidR="00C447BF" w:rsidRPr="00004008">
        <w:rPr>
          <w:sz w:val="28"/>
          <w:szCs w:val="28"/>
        </w:rPr>
        <w:t> </w:t>
      </w:r>
      <w:r w:rsidR="00394F70" w:rsidRPr="00004008">
        <w:rPr>
          <w:sz w:val="28"/>
          <w:szCs w:val="28"/>
        </w:rPr>
        <w:t xml:space="preserve">punktā skaitli </w:t>
      </w:r>
      <w:r w:rsidR="007D288B" w:rsidRPr="00004008">
        <w:rPr>
          <w:sz w:val="28"/>
          <w:szCs w:val="28"/>
        </w:rPr>
        <w:t>"</w:t>
      </w:r>
      <w:r w:rsidR="00394F70" w:rsidRPr="00004008">
        <w:rPr>
          <w:sz w:val="28"/>
          <w:szCs w:val="28"/>
        </w:rPr>
        <w:t>66.</w:t>
      </w:r>
      <w:r w:rsidR="007D288B" w:rsidRPr="00004008">
        <w:rPr>
          <w:sz w:val="28"/>
          <w:szCs w:val="28"/>
        </w:rPr>
        <w:t>"</w:t>
      </w:r>
      <w:r w:rsidR="00394F70" w:rsidRPr="00004008">
        <w:rPr>
          <w:sz w:val="28"/>
          <w:szCs w:val="28"/>
        </w:rPr>
        <w:t xml:space="preserve"> ar skaitli </w:t>
      </w:r>
      <w:r w:rsidR="007D288B" w:rsidRPr="00004008">
        <w:rPr>
          <w:sz w:val="28"/>
          <w:szCs w:val="28"/>
        </w:rPr>
        <w:t>"</w:t>
      </w:r>
      <w:r w:rsidR="00394F70" w:rsidRPr="00004008">
        <w:rPr>
          <w:sz w:val="28"/>
          <w:szCs w:val="28"/>
        </w:rPr>
        <w:t>67.</w:t>
      </w:r>
      <w:r w:rsidR="007D288B" w:rsidRPr="00004008">
        <w:rPr>
          <w:sz w:val="28"/>
          <w:szCs w:val="28"/>
        </w:rPr>
        <w:t>"</w:t>
      </w:r>
      <w:r w:rsidR="00394F70" w:rsidRPr="00004008">
        <w:rPr>
          <w:sz w:val="28"/>
          <w:szCs w:val="28"/>
        </w:rPr>
        <w:t>;</w:t>
      </w:r>
    </w:p>
    <w:p w14:paraId="6419178C" w14:textId="5E4CADF5" w:rsidR="00012CFB" w:rsidRPr="00004008" w:rsidRDefault="00004008" w:rsidP="00004008">
      <w:pPr>
        <w:tabs>
          <w:tab w:val="left" w:pos="426"/>
        </w:tabs>
        <w:ind w:firstLine="709"/>
        <w:jc w:val="both"/>
        <w:rPr>
          <w:sz w:val="28"/>
          <w:szCs w:val="28"/>
        </w:rPr>
      </w:pPr>
      <w:bookmarkStart w:id="26" w:name="_Hlk54347891"/>
      <w:bookmarkEnd w:id="25"/>
      <w:r>
        <w:rPr>
          <w:sz w:val="28"/>
          <w:szCs w:val="28"/>
        </w:rPr>
        <w:t>1.26. </w:t>
      </w:r>
      <w:r w:rsidR="00012CFB" w:rsidRPr="00004008">
        <w:rPr>
          <w:sz w:val="28"/>
          <w:szCs w:val="28"/>
        </w:rPr>
        <w:t xml:space="preserve">izteikt </w:t>
      </w:r>
      <w:bookmarkEnd w:id="26"/>
      <w:r w:rsidR="00012CFB" w:rsidRPr="00004008">
        <w:rPr>
          <w:sz w:val="28"/>
          <w:szCs w:val="28"/>
        </w:rPr>
        <w:t>70. punktu šādā redakcijā:</w:t>
      </w:r>
    </w:p>
    <w:p w14:paraId="31A940DC" w14:textId="77777777" w:rsidR="00012CFB" w:rsidRPr="00005DCE" w:rsidRDefault="00012CFB" w:rsidP="00004008">
      <w:pPr>
        <w:tabs>
          <w:tab w:val="left" w:pos="426"/>
        </w:tabs>
        <w:ind w:firstLine="709"/>
        <w:jc w:val="both"/>
        <w:rPr>
          <w:sz w:val="28"/>
          <w:szCs w:val="28"/>
        </w:rPr>
      </w:pPr>
    </w:p>
    <w:p w14:paraId="4529FA15" w14:textId="4E7A691B" w:rsidR="00012CFB" w:rsidRPr="00005DCE" w:rsidRDefault="007D288B" w:rsidP="00004008">
      <w:pPr>
        <w:tabs>
          <w:tab w:val="left" w:pos="1134"/>
        </w:tabs>
        <w:ind w:firstLine="709"/>
        <w:jc w:val="both"/>
        <w:rPr>
          <w:sz w:val="28"/>
          <w:szCs w:val="28"/>
        </w:rPr>
      </w:pPr>
      <w:r>
        <w:rPr>
          <w:sz w:val="28"/>
          <w:szCs w:val="28"/>
        </w:rPr>
        <w:t>"</w:t>
      </w:r>
      <w:r w:rsidR="00CB11E0" w:rsidRPr="00005DCE">
        <w:rPr>
          <w:sz w:val="28"/>
          <w:szCs w:val="28"/>
        </w:rPr>
        <w:t>70. Ja nodrošinājuma iesniedzējam laikā, kad Valsts ieņēmumu dienests ir tiesīgs pieprasīt nodrošinātājam samaksāt nodrošinājuma iesniedzēja nodokļa parādu, ir uzsākta nodokļ</w:t>
      </w:r>
      <w:r w:rsidR="00A2536E" w:rsidRPr="00005DCE">
        <w:rPr>
          <w:sz w:val="28"/>
          <w:szCs w:val="28"/>
        </w:rPr>
        <w:t>a</w:t>
      </w:r>
      <w:r w:rsidR="00CB11E0" w:rsidRPr="00005DCE">
        <w:rPr>
          <w:sz w:val="28"/>
          <w:szCs w:val="28"/>
        </w:rPr>
        <w:t xml:space="preserve"> kontrole (pārbaude, revīzija) un lēmums par </w:t>
      </w:r>
      <w:r w:rsidR="00D734D5" w:rsidRPr="00005DCE">
        <w:rPr>
          <w:sz w:val="28"/>
          <w:szCs w:val="28"/>
        </w:rPr>
        <w:t xml:space="preserve">nodokļa kontroles (pārbaudes, revīzijas) </w:t>
      </w:r>
      <w:r w:rsidR="00CB11E0" w:rsidRPr="00005DCE">
        <w:rPr>
          <w:sz w:val="28"/>
          <w:szCs w:val="28"/>
        </w:rPr>
        <w:t>rezultātiem šajā laikā nav pieņemts vai nav kļuvis izpildāms,  Valsts ieņēmumu dienests ir tiesīgs pieprasīt nodrošinātājam samaksāt nodrošinājuma iesniedzēja nodokļa parādu ne vēlāk kā sešu mēnešu laikā pēc tam, kad ir kļuvis izpildāms lēmums par nodokļ</w:t>
      </w:r>
      <w:r w:rsidR="00A2536E" w:rsidRPr="00005DCE">
        <w:rPr>
          <w:sz w:val="28"/>
          <w:szCs w:val="28"/>
        </w:rPr>
        <w:t>a</w:t>
      </w:r>
      <w:r w:rsidR="00CB11E0" w:rsidRPr="00005DCE">
        <w:rPr>
          <w:sz w:val="28"/>
          <w:szCs w:val="28"/>
        </w:rPr>
        <w:t xml:space="preserve"> kontroles (pārbaudes, revīzijas) rezultātiem.</w:t>
      </w:r>
      <w:r>
        <w:rPr>
          <w:sz w:val="28"/>
          <w:szCs w:val="28"/>
        </w:rPr>
        <w:t>"</w:t>
      </w:r>
      <w:r w:rsidR="00E756F1" w:rsidRPr="00005DCE">
        <w:rPr>
          <w:sz w:val="28"/>
          <w:szCs w:val="28"/>
        </w:rPr>
        <w:t>;</w:t>
      </w:r>
    </w:p>
    <w:p w14:paraId="766BE060" w14:textId="77777777" w:rsidR="0032655F" w:rsidRPr="00005DCE" w:rsidRDefault="0032655F" w:rsidP="00004008">
      <w:pPr>
        <w:ind w:firstLine="709"/>
        <w:rPr>
          <w:sz w:val="28"/>
          <w:szCs w:val="28"/>
        </w:rPr>
      </w:pPr>
    </w:p>
    <w:p w14:paraId="238BC088" w14:textId="40ED2261" w:rsidR="00C2599C" w:rsidRPr="00004008" w:rsidRDefault="00004008" w:rsidP="00004008">
      <w:pPr>
        <w:tabs>
          <w:tab w:val="left" w:pos="426"/>
        </w:tabs>
        <w:ind w:firstLine="709"/>
        <w:jc w:val="both"/>
        <w:rPr>
          <w:sz w:val="28"/>
          <w:szCs w:val="28"/>
        </w:rPr>
      </w:pPr>
      <w:r>
        <w:rPr>
          <w:sz w:val="28"/>
          <w:szCs w:val="28"/>
        </w:rPr>
        <w:t>1.27. </w:t>
      </w:r>
      <w:r w:rsidR="005630B4" w:rsidRPr="00004008">
        <w:rPr>
          <w:sz w:val="28"/>
          <w:szCs w:val="28"/>
        </w:rPr>
        <w:t xml:space="preserve">papildināt </w:t>
      </w:r>
      <w:bookmarkStart w:id="27" w:name="_Hlk53048266"/>
      <w:r w:rsidR="005630B4" w:rsidRPr="00004008">
        <w:rPr>
          <w:sz w:val="28"/>
          <w:szCs w:val="28"/>
        </w:rPr>
        <w:t xml:space="preserve">noteikumus ar </w:t>
      </w:r>
      <w:r w:rsidR="001D7728" w:rsidRPr="00004008">
        <w:rPr>
          <w:sz w:val="28"/>
          <w:szCs w:val="28"/>
        </w:rPr>
        <w:t>78. </w:t>
      </w:r>
      <w:r w:rsidR="000D5022" w:rsidRPr="00004008">
        <w:rPr>
          <w:sz w:val="28"/>
          <w:szCs w:val="28"/>
        </w:rPr>
        <w:t>un 79. </w:t>
      </w:r>
      <w:r w:rsidR="005630B4" w:rsidRPr="00004008">
        <w:rPr>
          <w:sz w:val="28"/>
          <w:szCs w:val="28"/>
        </w:rPr>
        <w:t>punktu šādā redakcijā:</w:t>
      </w:r>
    </w:p>
    <w:p w14:paraId="4365EC69" w14:textId="77777777" w:rsidR="00144640" w:rsidRPr="00005DCE" w:rsidRDefault="00144640" w:rsidP="00004008">
      <w:pPr>
        <w:pStyle w:val="ListParagraph"/>
        <w:tabs>
          <w:tab w:val="left" w:pos="426"/>
        </w:tabs>
        <w:ind w:left="0" w:firstLine="709"/>
        <w:jc w:val="both"/>
        <w:rPr>
          <w:sz w:val="28"/>
          <w:szCs w:val="28"/>
        </w:rPr>
      </w:pPr>
    </w:p>
    <w:p w14:paraId="7DA63337" w14:textId="7D7247E3" w:rsidR="00E756F1" w:rsidRPr="00005DCE" w:rsidRDefault="007D288B" w:rsidP="00004008">
      <w:pPr>
        <w:pStyle w:val="ListParagraph"/>
        <w:tabs>
          <w:tab w:val="left" w:pos="426"/>
        </w:tabs>
        <w:ind w:left="0" w:firstLine="709"/>
        <w:jc w:val="both"/>
        <w:rPr>
          <w:sz w:val="28"/>
          <w:szCs w:val="28"/>
        </w:rPr>
      </w:pPr>
      <w:r>
        <w:rPr>
          <w:sz w:val="28"/>
          <w:szCs w:val="28"/>
        </w:rPr>
        <w:t>"</w:t>
      </w:r>
      <w:r w:rsidR="00326526" w:rsidRPr="00005DCE">
        <w:rPr>
          <w:sz w:val="28"/>
          <w:szCs w:val="28"/>
        </w:rPr>
        <w:t>78. Komersanti, kuriem piešķirts atzītā uzņēmēja statuss muitas jomā, izsniegtās nodrošinājuma apliecības pārreģistrē</w:t>
      </w:r>
      <w:r w:rsidR="00B15191">
        <w:rPr>
          <w:sz w:val="28"/>
          <w:szCs w:val="28"/>
        </w:rPr>
        <w:t xml:space="preserve"> </w:t>
      </w:r>
      <w:r w:rsidR="00B15191" w:rsidRPr="00005DCE">
        <w:rPr>
          <w:sz w:val="28"/>
          <w:szCs w:val="28"/>
        </w:rPr>
        <w:t>līdz 2021. gada 1. jūlijam</w:t>
      </w:r>
      <w:r w:rsidR="00326526" w:rsidRPr="00005DCE">
        <w:rPr>
          <w:sz w:val="28"/>
          <w:szCs w:val="28"/>
        </w:rPr>
        <w:t xml:space="preserve"> atbilstoši </w:t>
      </w:r>
      <w:r w:rsidR="00313007" w:rsidRPr="00005DCE">
        <w:rPr>
          <w:sz w:val="28"/>
          <w:szCs w:val="28"/>
        </w:rPr>
        <w:t xml:space="preserve">šo </w:t>
      </w:r>
      <w:r w:rsidR="00326526" w:rsidRPr="00005DCE">
        <w:rPr>
          <w:sz w:val="28"/>
          <w:szCs w:val="28"/>
        </w:rPr>
        <w:t>noteikumu 34</w:t>
      </w:r>
      <w:r w:rsidR="00313007" w:rsidRPr="00005DCE">
        <w:rPr>
          <w:sz w:val="28"/>
          <w:szCs w:val="28"/>
        </w:rPr>
        <w:t>.</w:t>
      </w:r>
      <w:r w:rsidR="00326526" w:rsidRPr="00005DCE">
        <w:rPr>
          <w:sz w:val="28"/>
          <w:szCs w:val="28"/>
          <w:vertAlign w:val="superscript"/>
        </w:rPr>
        <w:t>1</w:t>
      </w:r>
      <w:r w:rsidR="000D5022" w:rsidRPr="00005DCE">
        <w:rPr>
          <w:sz w:val="28"/>
          <w:szCs w:val="28"/>
        </w:rPr>
        <w:t> </w:t>
      </w:r>
      <w:r w:rsidR="000C0B7C" w:rsidRPr="00005DCE">
        <w:rPr>
          <w:sz w:val="28"/>
          <w:szCs w:val="28"/>
        </w:rPr>
        <w:t>punkt</w:t>
      </w:r>
      <w:r w:rsidR="00781858">
        <w:rPr>
          <w:sz w:val="28"/>
          <w:szCs w:val="28"/>
        </w:rPr>
        <w:t>ā minētajiem nosacījumiem</w:t>
      </w:r>
      <w:bookmarkEnd w:id="27"/>
      <w:r w:rsidR="00B15191">
        <w:rPr>
          <w:sz w:val="28"/>
          <w:szCs w:val="28"/>
        </w:rPr>
        <w:t>.</w:t>
      </w:r>
    </w:p>
    <w:p w14:paraId="2C6564E9" w14:textId="77777777" w:rsidR="00781858" w:rsidRDefault="00781858" w:rsidP="00004008">
      <w:pPr>
        <w:tabs>
          <w:tab w:val="left" w:pos="426"/>
        </w:tabs>
        <w:ind w:firstLine="709"/>
        <w:jc w:val="both"/>
        <w:rPr>
          <w:sz w:val="28"/>
          <w:szCs w:val="28"/>
        </w:rPr>
      </w:pPr>
    </w:p>
    <w:p w14:paraId="6C07D298" w14:textId="23471819" w:rsidR="00E756F1" w:rsidRPr="00005DCE" w:rsidRDefault="00E756F1" w:rsidP="00004008">
      <w:pPr>
        <w:tabs>
          <w:tab w:val="left" w:pos="426"/>
        </w:tabs>
        <w:ind w:firstLine="709"/>
        <w:jc w:val="both"/>
        <w:rPr>
          <w:sz w:val="28"/>
          <w:szCs w:val="28"/>
        </w:rPr>
      </w:pPr>
      <w:r w:rsidRPr="00005DCE">
        <w:rPr>
          <w:sz w:val="28"/>
          <w:szCs w:val="28"/>
        </w:rPr>
        <w:t xml:space="preserve">79. Komersanti, kuriem ir izsniegta </w:t>
      </w:r>
      <w:r w:rsidR="000A21DC" w:rsidRPr="00005DCE">
        <w:rPr>
          <w:sz w:val="28"/>
          <w:szCs w:val="28"/>
        </w:rPr>
        <w:t xml:space="preserve">vispārējā </w:t>
      </w:r>
      <w:r w:rsidRPr="00005DCE">
        <w:rPr>
          <w:sz w:val="28"/>
          <w:szCs w:val="28"/>
        </w:rPr>
        <w:t>nodrošinājuma apliecība darbībām tikai ar biodegvielu, ja biodegvielu uzglabā, ražo, sajauc, apstrādā vai pārstrādā, un iesniegtais vispārējais nodrošinājums ir mazāks par 30 000 </w:t>
      </w:r>
      <w:r w:rsidRPr="00005DCE">
        <w:rPr>
          <w:i/>
          <w:sz w:val="28"/>
          <w:szCs w:val="28"/>
        </w:rPr>
        <w:t>euro</w:t>
      </w:r>
      <w:r w:rsidRPr="00005DCE">
        <w:rPr>
          <w:sz w:val="28"/>
          <w:szCs w:val="28"/>
        </w:rPr>
        <w:t>, nodrošinājuma apliecīb</w:t>
      </w:r>
      <w:r w:rsidR="00781858">
        <w:rPr>
          <w:sz w:val="28"/>
          <w:szCs w:val="28"/>
        </w:rPr>
        <w:t>u</w:t>
      </w:r>
      <w:r w:rsidRPr="00005DCE">
        <w:rPr>
          <w:sz w:val="28"/>
          <w:szCs w:val="28"/>
        </w:rPr>
        <w:t xml:space="preserve"> pārreģistrē </w:t>
      </w:r>
      <w:r w:rsidR="00B15191" w:rsidRPr="00005DCE">
        <w:rPr>
          <w:sz w:val="28"/>
          <w:szCs w:val="28"/>
        </w:rPr>
        <w:t>līdz 2021. gada 1. jūlijam</w:t>
      </w:r>
      <w:r w:rsidR="00B15191">
        <w:rPr>
          <w:sz w:val="28"/>
          <w:szCs w:val="28"/>
        </w:rPr>
        <w:t xml:space="preserve"> </w:t>
      </w:r>
      <w:r w:rsidRPr="00005DCE">
        <w:rPr>
          <w:sz w:val="28"/>
          <w:szCs w:val="28"/>
        </w:rPr>
        <w:t>atbilstoši šo noteikumu 32.9. apakšpunkt</w:t>
      </w:r>
      <w:r w:rsidR="00781858">
        <w:rPr>
          <w:sz w:val="28"/>
          <w:szCs w:val="28"/>
        </w:rPr>
        <w:t>ā</w:t>
      </w:r>
      <w:r w:rsidRPr="00005DCE">
        <w:rPr>
          <w:sz w:val="28"/>
          <w:szCs w:val="28"/>
        </w:rPr>
        <w:t xml:space="preserve"> </w:t>
      </w:r>
      <w:r w:rsidR="00781858">
        <w:rPr>
          <w:sz w:val="28"/>
          <w:szCs w:val="28"/>
        </w:rPr>
        <w:t xml:space="preserve">minētajiem </w:t>
      </w:r>
      <w:r w:rsidRPr="00005DCE">
        <w:rPr>
          <w:sz w:val="28"/>
          <w:szCs w:val="28"/>
        </w:rPr>
        <w:t>nosacījumiem</w:t>
      </w:r>
      <w:r w:rsidR="000D5022" w:rsidRPr="00005DCE">
        <w:rPr>
          <w:sz w:val="28"/>
          <w:szCs w:val="28"/>
        </w:rPr>
        <w:t>.</w:t>
      </w:r>
      <w:r w:rsidR="007D288B">
        <w:rPr>
          <w:sz w:val="28"/>
          <w:szCs w:val="28"/>
        </w:rPr>
        <w:t>"</w:t>
      </w:r>
      <w:r w:rsidR="000D5022" w:rsidRPr="00005DCE">
        <w:rPr>
          <w:sz w:val="28"/>
          <w:szCs w:val="28"/>
        </w:rPr>
        <w:t>;</w:t>
      </w:r>
    </w:p>
    <w:p w14:paraId="0326F6C0" w14:textId="5AFACD5F" w:rsidR="0090195C" w:rsidRDefault="0090195C" w:rsidP="00004008">
      <w:pPr>
        <w:tabs>
          <w:tab w:val="left" w:pos="426"/>
        </w:tabs>
        <w:ind w:firstLine="709"/>
        <w:jc w:val="both"/>
        <w:rPr>
          <w:sz w:val="28"/>
          <w:szCs w:val="28"/>
        </w:rPr>
      </w:pPr>
    </w:p>
    <w:p w14:paraId="046AE205" w14:textId="7AAA7883" w:rsidR="00D50459" w:rsidRPr="00004008" w:rsidRDefault="00004008" w:rsidP="00004008">
      <w:pPr>
        <w:tabs>
          <w:tab w:val="left" w:pos="426"/>
        </w:tabs>
        <w:ind w:firstLine="709"/>
        <w:jc w:val="both"/>
        <w:rPr>
          <w:sz w:val="28"/>
          <w:szCs w:val="28"/>
        </w:rPr>
      </w:pPr>
      <w:r>
        <w:rPr>
          <w:sz w:val="28"/>
          <w:szCs w:val="28"/>
        </w:rPr>
        <w:lastRenderedPageBreak/>
        <w:t>1.28. </w:t>
      </w:r>
      <w:r w:rsidR="00D50459" w:rsidRPr="00004008">
        <w:rPr>
          <w:sz w:val="28"/>
          <w:szCs w:val="28"/>
        </w:rPr>
        <w:t>papildināt noteikumus ar informatīv</w:t>
      </w:r>
      <w:r w:rsidR="00855E45">
        <w:rPr>
          <w:sz w:val="28"/>
          <w:szCs w:val="28"/>
        </w:rPr>
        <w:t>u</w:t>
      </w:r>
      <w:r w:rsidR="00D50459" w:rsidRPr="00004008">
        <w:rPr>
          <w:sz w:val="28"/>
          <w:szCs w:val="28"/>
        </w:rPr>
        <w:t xml:space="preserve"> atsauci uz Eiropas Savienības direktīvu:</w:t>
      </w:r>
    </w:p>
    <w:p w14:paraId="136D7B16" w14:textId="77777777" w:rsidR="00D50459" w:rsidRPr="00005DCE" w:rsidRDefault="00D50459" w:rsidP="00004008">
      <w:pPr>
        <w:pStyle w:val="ListParagraph"/>
        <w:tabs>
          <w:tab w:val="left" w:pos="1134"/>
        </w:tabs>
        <w:ind w:left="0" w:firstLine="709"/>
        <w:jc w:val="both"/>
        <w:rPr>
          <w:sz w:val="28"/>
          <w:szCs w:val="28"/>
        </w:rPr>
      </w:pPr>
    </w:p>
    <w:p w14:paraId="6A17C758" w14:textId="6FC5A523" w:rsidR="00D50459" w:rsidRPr="00005DCE" w:rsidRDefault="007D288B" w:rsidP="00855E45">
      <w:pPr>
        <w:tabs>
          <w:tab w:val="left" w:pos="540"/>
        </w:tabs>
        <w:ind w:firstLine="709"/>
        <w:jc w:val="center"/>
        <w:rPr>
          <w:sz w:val="28"/>
          <w:szCs w:val="28"/>
        </w:rPr>
      </w:pPr>
      <w:r>
        <w:rPr>
          <w:sz w:val="28"/>
          <w:szCs w:val="28"/>
        </w:rPr>
        <w:t>"</w:t>
      </w:r>
      <w:r w:rsidR="00D50459" w:rsidRPr="00855E45">
        <w:rPr>
          <w:b/>
          <w:bCs/>
          <w:sz w:val="28"/>
          <w:szCs w:val="28"/>
        </w:rPr>
        <w:t>Informatīva atsauce uz Eiropas Savienības direktīvu</w:t>
      </w:r>
    </w:p>
    <w:p w14:paraId="2D475855" w14:textId="77777777" w:rsidR="00D50459" w:rsidRPr="00005DCE" w:rsidRDefault="00D50459" w:rsidP="00004008">
      <w:pPr>
        <w:tabs>
          <w:tab w:val="left" w:pos="540"/>
        </w:tabs>
        <w:ind w:firstLine="709"/>
        <w:jc w:val="both"/>
        <w:rPr>
          <w:sz w:val="28"/>
          <w:szCs w:val="28"/>
        </w:rPr>
      </w:pPr>
    </w:p>
    <w:p w14:paraId="251474CB" w14:textId="78DE2DA7" w:rsidR="00D50459" w:rsidRPr="00005DCE" w:rsidRDefault="00D50459" w:rsidP="00004008">
      <w:pPr>
        <w:pStyle w:val="ListParagraph"/>
        <w:tabs>
          <w:tab w:val="left" w:pos="1134"/>
        </w:tabs>
        <w:ind w:left="0" w:firstLine="709"/>
        <w:jc w:val="both"/>
        <w:rPr>
          <w:sz w:val="28"/>
          <w:szCs w:val="28"/>
        </w:rPr>
      </w:pPr>
      <w:r w:rsidRPr="00005DCE">
        <w:rPr>
          <w:sz w:val="28"/>
          <w:szCs w:val="28"/>
        </w:rPr>
        <w:t>Noteikumos iekļautas tiesību normas, kas izriet no Padomes 2008.</w:t>
      </w:r>
      <w:r w:rsidR="00781858">
        <w:rPr>
          <w:sz w:val="28"/>
          <w:szCs w:val="28"/>
        </w:rPr>
        <w:t> </w:t>
      </w:r>
      <w:r w:rsidRPr="00005DCE">
        <w:rPr>
          <w:sz w:val="28"/>
          <w:szCs w:val="28"/>
        </w:rPr>
        <w:t>gada 16.</w:t>
      </w:r>
      <w:r w:rsidR="00781858">
        <w:rPr>
          <w:sz w:val="28"/>
          <w:szCs w:val="28"/>
        </w:rPr>
        <w:t> </w:t>
      </w:r>
      <w:r w:rsidRPr="00005DCE">
        <w:rPr>
          <w:sz w:val="28"/>
          <w:szCs w:val="28"/>
        </w:rPr>
        <w:t>decembra Direktīvas 2008/118/EK par akcīzes nodokļa piemērošanas vispārēju režīmu, ar ko atceļ Direktīvu 92/12/EEK.</w:t>
      </w:r>
      <w:r w:rsidR="007D288B">
        <w:rPr>
          <w:sz w:val="28"/>
          <w:szCs w:val="28"/>
        </w:rPr>
        <w:t>"</w:t>
      </w:r>
      <w:r w:rsidR="00855E45">
        <w:rPr>
          <w:sz w:val="28"/>
          <w:szCs w:val="28"/>
        </w:rPr>
        <w:t>;</w:t>
      </w:r>
    </w:p>
    <w:p w14:paraId="62A58EF9" w14:textId="77777777" w:rsidR="00D50459" w:rsidRPr="00005DCE" w:rsidRDefault="00D50459" w:rsidP="00004008">
      <w:pPr>
        <w:tabs>
          <w:tab w:val="left" w:pos="426"/>
        </w:tabs>
        <w:ind w:firstLine="709"/>
        <w:jc w:val="both"/>
        <w:rPr>
          <w:sz w:val="28"/>
          <w:szCs w:val="28"/>
        </w:rPr>
      </w:pPr>
    </w:p>
    <w:p w14:paraId="08D4DC06" w14:textId="7E8A4771" w:rsidR="0090195C" w:rsidRPr="00004008" w:rsidRDefault="00004008" w:rsidP="00004008">
      <w:pPr>
        <w:tabs>
          <w:tab w:val="left" w:pos="426"/>
        </w:tabs>
        <w:ind w:firstLine="709"/>
        <w:jc w:val="both"/>
        <w:rPr>
          <w:sz w:val="28"/>
          <w:szCs w:val="28"/>
        </w:rPr>
      </w:pPr>
      <w:bookmarkStart w:id="28" w:name="_Hlk54269694"/>
      <w:r>
        <w:rPr>
          <w:sz w:val="28"/>
          <w:szCs w:val="28"/>
        </w:rPr>
        <w:t>1.29. </w:t>
      </w:r>
      <w:r w:rsidR="0090195C" w:rsidRPr="00004008">
        <w:rPr>
          <w:sz w:val="28"/>
          <w:szCs w:val="28"/>
        </w:rPr>
        <w:t>papildināt 1.</w:t>
      </w:r>
      <w:r w:rsidR="00423CBB" w:rsidRPr="00004008">
        <w:rPr>
          <w:sz w:val="28"/>
          <w:szCs w:val="28"/>
        </w:rPr>
        <w:t> </w:t>
      </w:r>
      <w:r w:rsidR="0090195C" w:rsidRPr="00004008">
        <w:rPr>
          <w:sz w:val="28"/>
          <w:szCs w:val="28"/>
        </w:rPr>
        <w:t>pielikuma 4</w:t>
      </w:r>
      <w:r w:rsidR="00423CBB" w:rsidRPr="00004008">
        <w:rPr>
          <w:sz w:val="28"/>
          <w:szCs w:val="28"/>
        </w:rPr>
        <w:t xml:space="preserve">. punktu aiz skaitļa </w:t>
      </w:r>
      <w:r w:rsidR="007D288B" w:rsidRPr="00004008">
        <w:rPr>
          <w:sz w:val="28"/>
          <w:szCs w:val="28"/>
        </w:rPr>
        <w:t>"</w:t>
      </w:r>
      <w:r w:rsidR="00423CBB" w:rsidRPr="00004008">
        <w:rPr>
          <w:sz w:val="28"/>
          <w:szCs w:val="28"/>
        </w:rPr>
        <w:t>34.</w:t>
      </w:r>
      <w:r w:rsidR="007D288B" w:rsidRPr="00004008">
        <w:rPr>
          <w:sz w:val="28"/>
          <w:szCs w:val="28"/>
        </w:rPr>
        <w:t>"</w:t>
      </w:r>
      <w:r w:rsidR="00423CBB" w:rsidRPr="00004008">
        <w:rPr>
          <w:sz w:val="28"/>
          <w:szCs w:val="28"/>
        </w:rPr>
        <w:t xml:space="preserve"> ar skaitli </w:t>
      </w:r>
      <w:r w:rsidR="007D288B" w:rsidRPr="00004008">
        <w:rPr>
          <w:sz w:val="28"/>
          <w:szCs w:val="28"/>
        </w:rPr>
        <w:t>"</w:t>
      </w:r>
      <w:r w:rsidR="00423CBB" w:rsidRPr="00004008">
        <w:rPr>
          <w:sz w:val="28"/>
          <w:szCs w:val="28"/>
        </w:rPr>
        <w:t>34</w:t>
      </w:r>
      <w:r w:rsidR="00B740DA" w:rsidRPr="00004008">
        <w:rPr>
          <w:sz w:val="28"/>
          <w:szCs w:val="28"/>
        </w:rPr>
        <w:t>.</w:t>
      </w:r>
      <w:r w:rsidR="00423CBB" w:rsidRPr="00004008">
        <w:rPr>
          <w:sz w:val="28"/>
          <w:szCs w:val="28"/>
          <w:vertAlign w:val="superscript"/>
        </w:rPr>
        <w:t>1</w:t>
      </w:r>
      <w:r w:rsidR="007D288B" w:rsidRPr="00004008">
        <w:rPr>
          <w:sz w:val="28"/>
          <w:szCs w:val="28"/>
        </w:rPr>
        <w:t>"</w:t>
      </w:r>
      <w:r w:rsidR="00D121DC" w:rsidRPr="00004008">
        <w:rPr>
          <w:sz w:val="28"/>
          <w:szCs w:val="28"/>
        </w:rPr>
        <w:t>;</w:t>
      </w:r>
    </w:p>
    <w:p w14:paraId="2FB7EB69" w14:textId="19E3A9EC" w:rsidR="00D121DC" w:rsidRPr="00004008" w:rsidRDefault="00004008" w:rsidP="00004008">
      <w:pPr>
        <w:tabs>
          <w:tab w:val="left" w:pos="426"/>
        </w:tabs>
        <w:ind w:firstLine="709"/>
        <w:jc w:val="both"/>
        <w:rPr>
          <w:sz w:val="28"/>
          <w:szCs w:val="28"/>
        </w:rPr>
      </w:pPr>
      <w:r>
        <w:rPr>
          <w:sz w:val="28"/>
          <w:szCs w:val="28"/>
        </w:rPr>
        <w:t>1.30. </w:t>
      </w:r>
      <w:r w:rsidR="00D121DC" w:rsidRPr="00004008">
        <w:rPr>
          <w:sz w:val="28"/>
          <w:szCs w:val="28"/>
        </w:rPr>
        <w:t>izteikt 3. pielikuma nosaukumu šādā redakcijā:</w:t>
      </w:r>
    </w:p>
    <w:p w14:paraId="3DCEE8FF" w14:textId="77777777" w:rsidR="00D121DC" w:rsidRPr="00005DCE" w:rsidRDefault="00D121DC" w:rsidP="00004008">
      <w:pPr>
        <w:tabs>
          <w:tab w:val="left" w:pos="426"/>
        </w:tabs>
        <w:ind w:firstLine="709"/>
        <w:jc w:val="both"/>
        <w:rPr>
          <w:sz w:val="28"/>
          <w:szCs w:val="28"/>
        </w:rPr>
      </w:pPr>
    </w:p>
    <w:p w14:paraId="45CD4DE9" w14:textId="1E1AD6C9" w:rsidR="00D121DC" w:rsidRPr="00E41052" w:rsidRDefault="007D288B" w:rsidP="00FE4223">
      <w:pPr>
        <w:tabs>
          <w:tab w:val="left" w:pos="426"/>
        </w:tabs>
        <w:ind w:firstLine="709"/>
        <w:jc w:val="center"/>
        <w:rPr>
          <w:sz w:val="28"/>
          <w:szCs w:val="28"/>
        </w:rPr>
      </w:pPr>
      <w:r w:rsidRPr="00E41052">
        <w:rPr>
          <w:sz w:val="28"/>
          <w:szCs w:val="28"/>
        </w:rPr>
        <w:t>"</w:t>
      </w:r>
      <w:r w:rsidR="00D121DC" w:rsidRPr="00E41052">
        <w:rPr>
          <w:b/>
          <w:bCs/>
          <w:sz w:val="28"/>
          <w:szCs w:val="28"/>
        </w:rPr>
        <w:t>Kritēriji iesniedzamā vispārējā nodrošinājuma samazināšanai</w:t>
      </w:r>
      <w:r w:rsidRPr="00E41052">
        <w:rPr>
          <w:sz w:val="28"/>
          <w:szCs w:val="28"/>
        </w:rPr>
        <w:t>"</w:t>
      </w:r>
      <w:r w:rsidR="00570C35" w:rsidRPr="00E41052">
        <w:rPr>
          <w:sz w:val="28"/>
          <w:szCs w:val="28"/>
        </w:rPr>
        <w:t>.</w:t>
      </w:r>
    </w:p>
    <w:p w14:paraId="1A078992" w14:textId="1822CEFE" w:rsidR="00947C70" w:rsidRPr="00005DCE" w:rsidRDefault="00947C70" w:rsidP="00004008">
      <w:pPr>
        <w:tabs>
          <w:tab w:val="left" w:pos="426"/>
        </w:tabs>
        <w:ind w:firstLine="709"/>
        <w:jc w:val="both"/>
        <w:rPr>
          <w:sz w:val="28"/>
          <w:szCs w:val="28"/>
        </w:rPr>
      </w:pPr>
    </w:p>
    <w:bookmarkEnd w:id="28"/>
    <w:p w14:paraId="6DFD0980" w14:textId="77777777" w:rsidR="00947C70" w:rsidRPr="00005DCE" w:rsidRDefault="00947C70" w:rsidP="00004008">
      <w:pPr>
        <w:pStyle w:val="ListParagraph"/>
        <w:tabs>
          <w:tab w:val="left" w:pos="1134"/>
        </w:tabs>
        <w:ind w:left="0" w:firstLine="709"/>
        <w:jc w:val="both"/>
        <w:rPr>
          <w:sz w:val="28"/>
          <w:szCs w:val="28"/>
        </w:rPr>
      </w:pPr>
    </w:p>
    <w:p w14:paraId="669EC414" w14:textId="53276043" w:rsidR="009F1CCE" w:rsidRPr="00004008" w:rsidRDefault="00004008" w:rsidP="00004008">
      <w:pPr>
        <w:tabs>
          <w:tab w:val="left" w:pos="540"/>
        </w:tabs>
        <w:ind w:firstLine="709"/>
        <w:jc w:val="both"/>
        <w:rPr>
          <w:sz w:val="28"/>
          <w:szCs w:val="28"/>
        </w:rPr>
      </w:pPr>
      <w:r>
        <w:rPr>
          <w:sz w:val="28"/>
          <w:szCs w:val="28"/>
        </w:rPr>
        <w:t>2. </w:t>
      </w:r>
      <w:r w:rsidR="009F1CCE" w:rsidRPr="00004008">
        <w:rPr>
          <w:sz w:val="28"/>
          <w:szCs w:val="28"/>
        </w:rPr>
        <w:t>Noteikumi stājas spēkā 202</w:t>
      </w:r>
      <w:r w:rsidR="000F1E1C" w:rsidRPr="00004008">
        <w:rPr>
          <w:sz w:val="28"/>
          <w:szCs w:val="28"/>
        </w:rPr>
        <w:t>1</w:t>
      </w:r>
      <w:r w:rsidR="009F1CCE" w:rsidRPr="00004008">
        <w:rPr>
          <w:sz w:val="28"/>
          <w:szCs w:val="28"/>
        </w:rPr>
        <w:t>.</w:t>
      </w:r>
      <w:r w:rsidR="00D7407F" w:rsidRPr="00004008">
        <w:rPr>
          <w:sz w:val="28"/>
          <w:szCs w:val="28"/>
        </w:rPr>
        <w:t> </w:t>
      </w:r>
      <w:r w:rsidR="009F1CCE" w:rsidRPr="00004008">
        <w:rPr>
          <w:sz w:val="28"/>
          <w:szCs w:val="28"/>
        </w:rPr>
        <w:t>gada 1.</w:t>
      </w:r>
      <w:r w:rsidR="00D7407F" w:rsidRPr="00004008">
        <w:rPr>
          <w:sz w:val="28"/>
          <w:szCs w:val="28"/>
        </w:rPr>
        <w:t> </w:t>
      </w:r>
      <w:r w:rsidR="006E1E74" w:rsidRPr="00004008">
        <w:rPr>
          <w:sz w:val="28"/>
          <w:szCs w:val="28"/>
        </w:rPr>
        <w:t>martā</w:t>
      </w:r>
      <w:r w:rsidR="0025748F" w:rsidRPr="00004008">
        <w:rPr>
          <w:sz w:val="28"/>
          <w:szCs w:val="28"/>
        </w:rPr>
        <w:t>.</w:t>
      </w:r>
    </w:p>
    <w:p w14:paraId="728213C6" w14:textId="695FEC36" w:rsidR="00A12C0D" w:rsidRPr="00005DCE" w:rsidRDefault="00A12C0D" w:rsidP="00004008">
      <w:pPr>
        <w:tabs>
          <w:tab w:val="left" w:pos="540"/>
        </w:tabs>
        <w:ind w:firstLine="709"/>
        <w:jc w:val="both"/>
        <w:rPr>
          <w:sz w:val="28"/>
          <w:szCs w:val="28"/>
        </w:rPr>
      </w:pPr>
    </w:p>
    <w:p w14:paraId="1FF5CD9A" w14:textId="7D213DEC" w:rsidR="00A12C0D" w:rsidRPr="00005DCE" w:rsidRDefault="00A12C0D" w:rsidP="00004008">
      <w:pPr>
        <w:tabs>
          <w:tab w:val="left" w:pos="540"/>
        </w:tabs>
        <w:ind w:firstLine="709"/>
        <w:jc w:val="both"/>
        <w:rPr>
          <w:sz w:val="28"/>
          <w:szCs w:val="28"/>
        </w:rPr>
      </w:pPr>
    </w:p>
    <w:p w14:paraId="4C462D3D" w14:textId="1DC83D37" w:rsidR="00851012" w:rsidRPr="00B614B4" w:rsidRDefault="00851012" w:rsidP="007D288B">
      <w:pPr>
        <w:tabs>
          <w:tab w:val="left" w:pos="540"/>
        </w:tabs>
        <w:ind w:firstLine="720"/>
        <w:jc w:val="both"/>
        <w:rPr>
          <w:sz w:val="28"/>
          <w:szCs w:val="28"/>
        </w:rPr>
      </w:pPr>
    </w:p>
    <w:p w14:paraId="06099C4C" w14:textId="77777777" w:rsidR="006D520A" w:rsidRPr="00B614B4" w:rsidRDefault="006D520A" w:rsidP="007D288B">
      <w:pPr>
        <w:pStyle w:val="Body"/>
        <w:tabs>
          <w:tab w:val="left" w:pos="6521"/>
        </w:tabs>
        <w:spacing w:after="0" w:line="240" w:lineRule="auto"/>
        <w:ind w:firstLine="720"/>
        <w:jc w:val="both"/>
        <w:rPr>
          <w:rFonts w:ascii="Times New Roman" w:hAnsi="Times New Roman"/>
          <w:color w:val="auto"/>
          <w:sz w:val="28"/>
        </w:rPr>
      </w:pPr>
      <w:r w:rsidRPr="00B614B4">
        <w:rPr>
          <w:rFonts w:ascii="Times New Roman" w:hAnsi="Times New Roman"/>
          <w:color w:val="auto"/>
          <w:sz w:val="28"/>
        </w:rPr>
        <w:t>Ministru prezidents</w:t>
      </w:r>
      <w:r w:rsidRPr="00B614B4">
        <w:rPr>
          <w:rFonts w:ascii="Times New Roman" w:hAnsi="Times New Roman"/>
          <w:color w:val="auto"/>
          <w:sz w:val="28"/>
        </w:rPr>
        <w:tab/>
      </w:r>
      <w:r w:rsidRPr="00B614B4">
        <w:rPr>
          <w:rFonts w:ascii="Times New Roman" w:eastAsia="Calibri" w:hAnsi="Times New Roman"/>
          <w:color w:val="auto"/>
          <w:sz w:val="28"/>
        </w:rPr>
        <w:t>A. </w:t>
      </w:r>
      <w:r w:rsidRPr="00B614B4">
        <w:rPr>
          <w:rFonts w:ascii="Times New Roman" w:hAnsi="Times New Roman"/>
          <w:color w:val="auto"/>
          <w:sz w:val="28"/>
        </w:rPr>
        <w:t>K. Kariņš</w:t>
      </w:r>
    </w:p>
    <w:p w14:paraId="39BDB620" w14:textId="77777777" w:rsidR="006D520A" w:rsidRPr="00B614B4" w:rsidRDefault="006D520A" w:rsidP="007D288B">
      <w:pPr>
        <w:pStyle w:val="Body"/>
        <w:spacing w:after="0" w:line="240" w:lineRule="auto"/>
        <w:ind w:firstLine="720"/>
        <w:jc w:val="both"/>
        <w:rPr>
          <w:rFonts w:ascii="Times New Roman" w:hAnsi="Times New Roman"/>
          <w:color w:val="auto"/>
          <w:sz w:val="28"/>
        </w:rPr>
      </w:pPr>
    </w:p>
    <w:p w14:paraId="3E00AB0A" w14:textId="25CE6B0D" w:rsidR="006D520A" w:rsidRDefault="006D520A" w:rsidP="007D288B">
      <w:pPr>
        <w:pStyle w:val="Body"/>
        <w:spacing w:after="0" w:line="240" w:lineRule="auto"/>
        <w:ind w:firstLine="720"/>
        <w:jc w:val="both"/>
        <w:rPr>
          <w:rFonts w:ascii="Times New Roman" w:hAnsi="Times New Roman"/>
          <w:color w:val="auto"/>
          <w:sz w:val="28"/>
        </w:rPr>
      </w:pPr>
    </w:p>
    <w:p w14:paraId="7AED9F45" w14:textId="77777777" w:rsidR="007D288B" w:rsidRPr="00B614B4" w:rsidRDefault="007D288B" w:rsidP="007D288B">
      <w:pPr>
        <w:pStyle w:val="Body"/>
        <w:spacing w:after="0" w:line="240" w:lineRule="auto"/>
        <w:ind w:firstLine="720"/>
        <w:jc w:val="both"/>
        <w:rPr>
          <w:rFonts w:ascii="Times New Roman" w:hAnsi="Times New Roman"/>
          <w:color w:val="auto"/>
          <w:sz w:val="28"/>
        </w:rPr>
      </w:pPr>
    </w:p>
    <w:p w14:paraId="2928B40B" w14:textId="414F1299" w:rsidR="00F90CB2" w:rsidRDefault="00F90CB2" w:rsidP="007D288B">
      <w:pPr>
        <w:pStyle w:val="Body"/>
        <w:tabs>
          <w:tab w:val="left" w:pos="6237"/>
        </w:tabs>
        <w:spacing w:after="0" w:line="240" w:lineRule="auto"/>
        <w:ind w:firstLine="720"/>
        <w:jc w:val="both"/>
        <w:rPr>
          <w:rFonts w:ascii="Times New Roman" w:hAnsi="Times New Roman"/>
          <w:color w:val="auto"/>
          <w:sz w:val="28"/>
        </w:rPr>
      </w:pPr>
      <w:r>
        <w:rPr>
          <w:rFonts w:ascii="Times New Roman" w:hAnsi="Times New Roman"/>
          <w:color w:val="auto"/>
          <w:sz w:val="28"/>
        </w:rPr>
        <w:t xml:space="preserve">Finanšu ministra </w:t>
      </w:r>
      <w:r w:rsidR="00D50459">
        <w:rPr>
          <w:rFonts w:ascii="Times New Roman" w:hAnsi="Times New Roman"/>
          <w:color w:val="auto"/>
          <w:sz w:val="28"/>
        </w:rPr>
        <w:t>vietā</w:t>
      </w:r>
      <w:r w:rsidR="007D288B">
        <w:rPr>
          <w:rFonts w:ascii="Times New Roman" w:hAnsi="Times New Roman"/>
          <w:color w:val="auto"/>
          <w:sz w:val="28"/>
        </w:rPr>
        <w:t xml:space="preserve"> –</w:t>
      </w:r>
    </w:p>
    <w:p w14:paraId="3AAE6810" w14:textId="5DD2BB20" w:rsidR="006D520A" w:rsidRPr="000E44CD" w:rsidRDefault="00F90CB2" w:rsidP="007D288B">
      <w:pPr>
        <w:pStyle w:val="Body"/>
        <w:tabs>
          <w:tab w:val="left" w:pos="6521"/>
        </w:tabs>
        <w:spacing w:after="0" w:line="240" w:lineRule="auto"/>
        <w:ind w:firstLine="720"/>
        <w:jc w:val="both"/>
        <w:rPr>
          <w:rFonts w:ascii="Times New Roman" w:hAnsi="Times New Roman"/>
          <w:color w:val="auto"/>
          <w:sz w:val="28"/>
        </w:rPr>
      </w:pPr>
      <w:r>
        <w:rPr>
          <w:rFonts w:ascii="Times New Roman" w:hAnsi="Times New Roman"/>
          <w:color w:val="auto"/>
          <w:sz w:val="28"/>
        </w:rPr>
        <w:t>ārlietu ministrs</w:t>
      </w:r>
      <w:r w:rsidR="006D520A" w:rsidRPr="00B614B4">
        <w:rPr>
          <w:rFonts w:ascii="Times New Roman" w:hAnsi="Times New Roman"/>
          <w:color w:val="auto"/>
          <w:sz w:val="28"/>
        </w:rPr>
        <w:tab/>
      </w:r>
      <w:r>
        <w:rPr>
          <w:rFonts w:ascii="Times New Roman" w:hAnsi="Times New Roman"/>
          <w:color w:val="auto"/>
          <w:sz w:val="28"/>
        </w:rPr>
        <w:t>E.</w:t>
      </w:r>
      <w:r w:rsidR="007D288B">
        <w:rPr>
          <w:rFonts w:ascii="Times New Roman" w:hAnsi="Times New Roman"/>
          <w:color w:val="auto"/>
          <w:sz w:val="28"/>
        </w:rPr>
        <w:t> </w:t>
      </w:r>
      <w:r>
        <w:rPr>
          <w:rFonts w:ascii="Times New Roman" w:hAnsi="Times New Roman"/>
          <w:color w:val="auto"/>
          <w:sz w:val="28"/>
        </w:rPr>
        <w:t>Rinkēvičs</w:t>
      </w:r>
    </w:p>
    <w:sectPr w:rsidR="006D520A" w:rsidRPr="000E44CD" w:rsidSect="007D288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9245" w14:textId="77777777" w:rsidR="00797512" w:rsidRDefault="00797512" w:rsidP="00776BC2">
      <w:r>
        <w:separator/>
      </w:r>
    </w:p>
    <w:p w14:paraId="590C2CD1" w14:textId="77777777" w:rsidR="00797512" w:rsidRDefault="00797512"/>
  </w:endnote>
  <w:endnote w:type="continuationSeparator" w:id="0">
    <w:p w14:paraId="474E5196" w14:textId="77777777" w:rsidR="00797512" w:rsidRDefault="00797512" w:rsidP="00776BC2">
      <w:r>
        <w:continuationSeparator/>
      </w:r>
    </w:p>
    <w:p w14:paraId="229CBC03" w14:textId="77777777" w:rsidR="00797512" w:rsidRDefault="0079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FDFD" w14:textId="77777777" w:rsidR="007D288B" w:rsidRPr="007D288B" w:rsidRDefault="007D288B" w:rsidP="007D288B">
    <w:pPr>
      <w:pStyle w:val="Footer"/>
      <w:rPr>
        <w:sz w:val="16"/>
        <w:szCs w:val="16"/>
      </w:rPr>
    </w:pPr>
    <w:r>
      <w:rPr>
        <w:sz w:val="16"/>
        <w:szCs w:val="16"/>
      </w:rPr>
      <w:t>N0453_1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CBC5" w14:textId="031EBAA7" w:rsidR="007D288B" w:rsidRPr="007D288B" w:rsidRDefault="007D288B">
    <w:pPr>
      <w:pStyle w:val="Footer"/>
      <w:rPr>
        <w:sz w:val="16"/>
        <w:szCs w:val="16"/>
      </w:rPr>
    </w:pPr>
    <w:r>
      <w:rPr>
        <w:sz w:val="16"/>
        <w:szCs w:val="16"/>
      </w:rPr>
      <w:t>N0453_1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BE31" w14:textId="77777777" w:rsidR="00797512" w:rsidRDefault="00797512" w:rsidP="00776BC2">
      <w:r>
        <w:separator/>
      </w:r>
    </w:p>
    <w:p w14:paraId="08F3443B" w14:textId="77777777" w:rsidR="00797512" w:rsidRDefault="00797512"/>
  </w:footnote>
  <w:footnote w:type="continuationSeparator" w:id="0">
    <w:p w14:paraId="0273AE25" w14:textId="77777777" w:rsidR="00797512" w:rsidRDefault="00797512" w:rsidP="00776BC2">
      <w:r>
        <w:continuationSeparator/>
      </w:r>
    </w:p>
    <w:p w14:paraId="2AEC7DE9" w14:textId="77777777" w:rsidR="00797512" w:rsidRDefault="00797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9368" w14:textId="77777777" w:rsidR="00B543A2" w:rsidRDefault="00B543A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F0034" w14:textId="77777777" w:rsidR="00B543A2" w:rsidRDefault="00B543A2">
    <w:pPr>
      <w:pStyle w:val="Header"/>
    </w:pPr>
  </w:p>
  <w:p w14:paraId="28E7BBCF" w14:textId="77777777" w:rsidR="00B543A2" w:rsidRDefault="00B54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5906" w14:textId="64858E8A" w:rsidR="00B543A2" w:rsidRPr="00570637" w:rsidRDefault="00B543A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sidR="00FD3761">
      <w:rPr>
        <w:rStyle w:val="PageNumber"/>
        <w:noProof/>
        <w:sz w:val="24"/>
        <w:szCs w:val="24"/>
      </w:rPr>
      <w:t>6</w:t>
    </w:r>
    <w:r w:rsidRPr="00570637">
      <w:rPr>
        <w:rStyle w:val="PageNumber"/>
        <w:sz w:val="24"/>
        <w:szCs w:val="24"/>
      </w:rPr>
      <w:fldChar w:fldCharType="end"/>
    </w:r>
  </w:p>
  <w:p w14:paraId="2F1C2605" w14:textId="77777777" w:rsidR="00B543A2" w:rsidRDefault="00B543A2" w:rsidP="007D28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BC52" w14:textId="224DB311" w:rsidR="007D288B" w:rsidRDefault="007D288B">
    <w:pPr>
      <w:pStyle w:val="Header"/>
      <w:rPr>
        <w:sz w:val="24"/>
        <w:szCs w:val="24"/>
      </w:rPr>
    </w:pPr>
  </w:p>
  <w:p w14:paraId="7322D5B9" w14:textId="77777777" w:rsidR="007D288B" w:rsidRDefault="007D288B">
    <w:pPr>
      <w:pStyle w:val="Header"/>
    </w:pPr>
    <w:r>
      <w:rPr>
        <w:noProof/>
      </w:rPr>
      <w:drawing>
        <wp:inline distT="0" distB="0" distL="0" distR="0" wp14:anchorId="1A6E1624" wp14:editId="0C54275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F5"/>
    <w:multiLevelType w:val="hybridMultilevel"/>
    <w:tmpl w:val="59466B8E"/>
    <w:lvl w:ilvl="0" w:tplc="9610538A">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AE765A1"/>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B8A4DF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AD0B8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4" w15:restartNumberingAfterBreak="0">
    <w:nsid w:val="0F597150"/>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6E523D"/>
    <w:multiLevelType w:val="hybridMultilevel"/>
    <w:tmpl w:val="F59E76AE"/>
    <w:lvl w:ilvl="0" w:tplc="B7723A6E">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EE3251B"/>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E524B5B"/>
    <w:multiLevelType w:val="hybridMultilevel"/>
    <w:tmpl w:val="C8CE1A40"/>
    <w:lvl w:ilvl="0" w:tplc="7F206902">
      <w:start w:val="5"/>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736666"/>
    <w:multiLevelType w:val="hybridMultilevel"/>
    <w:tmpl w:val="39583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1D5347"/>
    <w:multiLevelType w:val="hybridMultilevel"/>
    <w:tmpl w:val="5CFECF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BE7DE2"/>
    <w:multiLevelType w:val="hybridMultilevel"/>
    <w:tmpl w:val="5020709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3A2E3543"/>
    <w:multiLevelType w:val="multilevel"/>
    <w:tmpl w:val="AB7E6D88"/>
    <w:lvl w:ilvl="0">
      <w:start w:val="55"/>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3A807653"/>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3A9F1D6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402E6B10"/>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1116D77"/>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5A042F9"/>
    <w:multiLevelType w:val="multilevel"/>
    <w:tmpl w:val="31BA13C2"/>
    <w:lvl w:ilvl="0">
      <w:start w:val="1"/>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15:restartNumberingAfterBreak="0">
    <w:nsid w:val="4C60496A"/>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5CDC22CC"/>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73235B3A"/>
    <w:multiLevelType w:val="hybridMultilevel"/>
    <w:tmpl w:val="39583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5C519E"/>
    <w:multiLevelType w:val="multilevel"/>
    <w:tmpl w:val="2D3E0AB8"/>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77DC7FE7"/>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77E00B5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24" w15:restartNumberingAfterBreak="0">
    <w:nsid w:val="788C6E48"/>
    <w:multiLevelType w:val="hybridMultilevel"/>
    <w:tmpl w:val="1C7872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A7369D9"/>
    <w:multiLevelType w:val="hybridMultilevel"/>
    <w:tmpl w:val="0BDA0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1"/>
  </w:num>
  <w:num w:numId="2">
    <w:abstractNumId w:val="23"/>
  </w:num>
  <w:num w:numId="3">
    <w:abstractNumId w:val="3"/>
  </w:num>
  <w:num w:numId="4">
    <w:abstractNumId w:val="19"/>
  </w:num>
  <w:num w:numId="5">
    <w:abstractNumId w:val="10"/>
  </w:num>
  <w:num w:numId="6">
    <w:abstractNumId w:val="8"/>
  </w:num>
  <w:num w:numId="7">
    <w:abstractNumId w:val="6"/>
  </w:num>
  <w:num w:numId="8">
    <w:abstractNumId w:val="12"/>
  </w:num>
  <w:num w:numId="9">
    <w:abstractNumId w:val="13"/>
  </w:num>
  <w:num w:numId="10">
    <w:abstractNumId w:val="22"/>
  </w:num>
  <w:num w:numId="11">
    <w:abstractNumId w:val="7"/>
  </w:num>
  <w:num w:numId="12">
    <w:abstractNumId w:val="2"/>
  </w:num>
  <w:num w:numId="13">
    <w:abstractNumId w:val="14"/>
  </w:num>
  <w:num w:numId="14">
    <w:abstractNumId w:val="18"/>
  </w:num>
  <w:num w:numId="15">
    <w:abstractNumId w:val="0"/>
  </w:num>
  <w:num w:numId="16">
    <w:abstractNumId w:val="4"/>
  </w:num>
  <w:num w:numId="17">
    <w:abstractNumId w:val="1"/>
  </w:num>
  <w:num w:numId="18">
    <w:abstractNumId w:val="5"/>
  </w:num>
  <w:num w:numId="19">
    <w:abstractNumId w:val="15"/>
  </w:num>
  <w:num w:numId="20">
    <w:abstractNumId w:val="11"/>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2"/>
    <w:rsid w:val="00001276"/>
    <w:rsid w:val="000027A3"/>
    <w:rsid w:val="00002AA3"/>
    <w:rsid w:val="00003DD9"/>
    <w:rsid w:val="00004008"/>
    <w:rsid w:val="000042EC"/>
    <w:rsid w:val="000044B2"/>
    <w:rsid w:val="00005DCE"/>
    <w:rsid w:val="00007241"/>
    <w:rsid w:val="000104B5"/>
    <w:rsid w:val="00010C03"/>
    <w:rsid w:val="000117F4"/>
    <w:rsid w:val="000123C8"/>
    <w:rsid w:val="00012CFB"/>
    <w:rsid w:val="0001389B"/>
    <w:rsid w:val="00017D44"/>
    <w:rsid w:val="00021631"/>
    <w:rsid w:val="00022A80"/>
    <w:rsid w:val="00023972"/>
    <w:rsid w:val="00026C1D"/>
    <w:rsid w:val="000332EA"/>
    <w:rsid w:val="00033B05"/>
    <w:rsid w:val="000350E6"/>
    <w:rsid w:val="0003792B"/>
    <w:rsid w:val="00040662"/>
    <w:rsid w:val="00041152"/>
    <w:rsid w:val="00041FDB"/>
    <w:rsid w:val="000439E1"/>
    <w:rsid w:val="00044622"/>
    <w:rsid w:val="00044CB5"/>
    <w:rsid w:val="00045422"/>
    <w:rsid w:val="000507B7"/>
    <w:rsid w:val="00051232"/>
    <w:rsid w:val="00052B17"/>
    <w:rsid w:val="00053AAB"/>
    <w:rsid w:val="0005570D"/>
    <w:rsid w:val="00056569"/>
    <w:rsid w:val="000610B2"/>
    <w:rsid w:val="00061609"/>
    <w:rsid w:val="00065513"/>
    <w:rsid w:val="00065650"/>
    <w:rsid w:val="000701A1"/>
    <w:rsid w:val="0007067E"/>
    <w:rsid w:val="000706D3"/>
    <w:rsid w:val="00070F78"/>
    <w:rsid w:val="00073644"/>
    <w:rsid w:val="00074C9E"/>
    <w:rsid w:val="00075CFE"/>
    <w:rsid w:val="00076473"/>
    <w:rsid w:val="000817FD"/>
    <w:rsid w:val="00082C7E"/>
    <w:rsid w:val="00084991"/>
    <w:rsid w:val="000860D0"/>
    <w:rsid w:val="000904A9"/>
    <w:rsid w:val="00091C0A"/>
    <w:rsid w:val="00091C76"/>
    <w:rsid w:val="00092446"/>
    <w:rsid w:val="00092878"/>
    <w:rsid w:val="00093AAE"/>
    <w:rsid w:val="00094529"/>
    <w:rsid w:val="00096AFB"/>
    <w:rsid w:val="000A032E"/>
    <w:rsid w:val="000A1974"/>
    <w:rsid w:val="000A21DC"/>
    <w:rsid w:val="000A306D"/>
    <w:rsid w:val="000A5767"/>
    <w:rsid w:val="000A57EF"/>
    <w:rsid w:val="000A7828"/>
    <w:rsid w:val="000A7FEB"/>
    <w:rsid w:val="000B2523"/>
    <w:rsid w:val="000B4907"/>
    <w:rsid w:val="000B5B19"/>
    <w:rsid w:val="000B6F62"/>
    <w:rsid w:val="000B7A86"/>
    <w:rsid w:val="000C0B7C"/>
    <w:rsid w:val="000C3A51"/>
    <w:rsid w:val="000C3CDD"/>
    <w:rsid w:val="000C4B0C"/>
    <w:rsid w:val="000C62D2"/>
    <w:rsid w:val="000C674F"/>
    <w:rsid w:val="000C76CA"/>
    <w:rsid w:val="000D0271"/>
    <w:rsid w:val="000D1DCB"/>
    <w:rsid w:val="000D2913"/>
    <w:rsid w:val="000D450F"/>
    <w:rsid w:val="000D5022"/>
    <w:rsid w:val="000D7B49"/>
    <w:rsid w:val="000D7BA9"/>
    <w:rsid w:val="000E0C0C"/>
    <w:rsid w:val="000E148F"/>
    <w:rsid w:val="000E27FD"/>
    <w:rsid w:val="000E28A4"/>
    <w:rsid w:val="000E3386"/>
    <w:rsid w:val="000E44CD"/>
    <w:rsid w:val="000E69B0"/>
    <w:rsid w:val="000E7965"/>
    <w:rsid w:val="000E7E6A"/>
    <w:rsid w:val="000F05A0"/>
    <w:rsid w:val="000F1E1C"/>
    <w:rsid w:val="000F3792"/>
    <w:rsid w:val="000F603C"/>
    <w:rsid w:val="000F692D"/>
    <w:rsid w:val="000F7C13"/>
    <w:rsid w:val="001018EF"/>
    <w:rsid w:val="00102779"/>
    <w:rsid w:val="001030A1"/>
    <w:rsid w:val="00104404"/>
    <w:rsid w:val="001047EF"/>
    <w:rsid w:val="00106774"/>
    <w:rsid w:val="0010698B"/>
    <w:rsid w:val="0011074A"/>
    <w:rsid w:val="00110B1E"/>
    <w:rsid w:val="00111254"/>
    <w:rsid w:val="001115D6"/>
    <w:rsid w:val="00112E40"/>
    <w:rsid w:val="0011365E"/>
    <w:rsid w:val="0011503A"/>
    <w:rsid w:val="00115DD3"/>
    <w:rsid w:val="0011784F"/>
    <w:rsid w:val="00123F95"/>
    <w:rsid w:val="001260D2"/>
    <w:rsid w:val="00132479"/>
    <w:rsid w:val="00133323"/>
    <w:rsid w:val="0013332D"/>
    <w:rsid w:val="001336D7"/>
    <w:rsid w:val="001357E4"/>
    <w:rsid w:val="00137F3E"/>
    <w:rsid w:val="00144640"/>
    <w:rsid w:val="001475B5"/>
    <w:rsid w:val="00154351"/>
    <w:rsid w:val="00154E6A"/>
    <w:rsid w:val="00156C44"/>
    <w:rsid w:val="00162E3C"/>
    <w:rsid w:val="00163897"/>
    <w:rsid w:val="00163F9E"/>
    <w:rsid w:val="001653C3"/>
    <w:rsid w:val="00165910"/>
    <w:rsid w:val="00165FCA"/>
    <w:rsid w:val="001663D5"/>
    <w:rsid w:val="00167044"/>
    <w:rsid w:val="00167C1C"/>
    <w:rsid w:val="00170B17"/>
    <w:rsid w:val="00173E6B"/>
    <w:rsid w:val="00175B49"/>
    <w:rsid w:val="00177E14"/>
    <w:rsid w:val="0018393C"/>
    <w:rsid w:val="00183AAE"/>
    <w:rsid w:val="00187583"/>
    <w:rsid w:val="00193816"/>
    <w:rsid w:val="00194989"/>
    <w:rsid w:val="001958B4"/>
    <w:rsid w:val="00195D13"/>
    <w:rsid w:val="0019622C"/>
    <w:rsid w:val="001963AD"/>
    <w:rsid w:val="00196AD9"/>
    <w:rsid w:val="00197A42"/>
    <w:rsid w:val="001A03F0"/>
    <w:rsid w:val="001A0CD9"/>
    <w:rsid w:val="001A1492"/>
    <w:rsid w:val="001A3379"/>
    <w:rsid w:val="001A3B5C"/>
    <w:rsid w:val="001A4301"/>
    <w:rsid w:val="001A4370"/>
    <w:rsid w:val="001A542D"/>
    <w:rsid w:val="001A5880"/>
    <w:rsid w:val="001A7617"/>
    <w:rsid w:val="001A77AD"/>
    <w:rsid w:val="001B0DF6"/>
    <w:rsid w:val="001B24AA"/>
    <w:rsid w:val="001B3DE1"/>
    <w:rsid w:val="001B69DB"/>
    <w:rsid w:val="001B7814"/>
    <w:rsid w:val="001C033E"/>
    <w:rsid w:val="001C1C3F"/>
    <w:rsid w:val="001C2CC0"/>
    <w:rsid w:val="001C4532"/>
    <w:rsid w:val="001C476C"/>
    <w:rsid w:val="001C4B87"/>
    <w:rsid w:val="001C792D"/>
    <w:rsid w:val="001C7AC4"/>
    <w:rsid w:val="001D25EA"/>
    <w:rsid w:val="001D4547"/>
    <w:rsid w:val="001D51D7"/>
    <w:rsid w:val="001D5ED5"/>
    <w:rsid w:val="001D7728"/>
    <w:rsid w:val="001E2B4F"/>
    <w:rsid w:val="001E311A"/>
    <w:rsid w:val="001E3897"/>
    <w:rsid w:val="001E5279"/>
    <w:rsid w:val="001E5CE7"/>
    <w:rsid w:val="001F0277"/>
    <w:rsid w:val="001F0567"/>
    <w:rsid w:val="001F0CF1"/>
    <w:rsid w:val="001F1B07"/>
    <w:rsid w:val="001F1E93"/>
    <w:rsid w:val="001F20D2"/>
    <w:rsid w:val="001F3275"/>
    <w:rsid w:val="001F76E8"/>
    <w:rsid w:val="00200567"/>
    <w:rsid w:val="002018C5"/>
    <w:rsid w:val="0020212A"/>
    <w:rsid w:val="0020229B"/>
    <w:rsid w:val="002031C7"/>
    <w:rsid w:val="0020337A"/>
    <w:rsid w:val="00204351"/>
    <w:rsid w:val="00210625"/>
    <w:rsid w:val="0021077E"/>
    <w:rsid w:val="002173EF"/>
    <w:rsid w:val="00222242"/>
    <w:rsid w:val="0023010C"/>
    <w:rsid w:val="0023023B"/>
    <w:rsid w:val="002304E9"/>
    <w:rsid w:val="002311C3"/>
    <w:rsid w:val="00233826"/>
    <w:rsid w:val="00235EF1"/>
    <w:rsid w:val="0023778B"/>
    <w:rsid w:val="00240016"/>
    <w:rsid w:val="002425B0"/>
    <w:rsid w:val="00245399"/>
    <w:rsid w:val="002504E4"/>
    <w:rsid w:val="0025393D"/>
    <w:rsid w:val="002543E6"/>
    <w:rsid w:val="002548AB"/>
    <w:rsid w:val="002552CD"/>
    <w:rsid w:val="0025748F"/>
    <w:rsid w:val="00261CAA"/>
    <w:rsid w:val="0026244A"/>
    <w:rsid w:val="0026355D"/>
    <w:rsid w:val="00263E98"/>
    <w:rsid w:val="0026480E"/>
    <w:rsid w:val="0026574A"/>
    <w:rsid w:val="002671A6"/>
    <w:rsid w:val="00267A90"/>
    <w:rsid w:val="0027035E"/>
    <w:rsid w:val="00271B80"/>
    <w:rsid w:val="00272AE2"/>
    <w:rsid w:val="00273B2F"/>
    <w:rsid w:val="00275EFF"/>
    <w:rsid w:val="00276A87"/>
    <w:rsid w:val="002778C6"/>
    <w:rsid w:val="00280B7A"/>
    <w:rsid w:val="00280C2F"/>
    <w:rsid w:val="002821BA"/>
    <w:rsid w:val="002842E2"/>
    <w:rsid w:val="00285A59"/>
    <w:rsid w:val="00285B1C"/>
    <w:rsid w:val="00287D3D"/>
    <w:rsid w:val="002905C9"/>
    <w:rsid w:val="002939DF"/>
    <w:rsid w:val="00295253"/>
    <w:rsid w:val="002954D3"/>
    <w:rsid w:val="002963B0"/>
    <w:rsid w:val="00296C9D"/>
    <w:rsid w:val="002978D4"/>
    <w:rsid w:val="00297F3C"/>
    <w:rsid w:val="002A00EC"/>
    <w:rsid w:val="002A01F0"/>
    <w:rsid w:val="002A036C"/>
    <w:rsid w:val="002A0FD1"/>
    <w:rsid w:val="002A1243"/>
    <w:rsid w:val="002A30D7"/>
    <w:rsid w:val="002A4378"/>
    <w:rsid w:val="002A49ED"/>
    <w:rsid w:val="002A62FE"/>
    <w:rsid w:val="002A7096"/>
    <w:rsid w:val="002A72BD"/>
    <w:rsid w:val="002B002D"/>
    <w:rsid w:val="002B138C"/>
    <w:rsid w:val="002B1CFF"/>
    <w:rsid w:val="002B2EAA"/>
    <w:rsid w:val="002B34E3"/>
    <w:rsid w:val="002B35DB"/>
    <w:rsid w:val="002B374C"/>
    <w:rsid w:val="002B3FD9"/>
    <w:rsid w:val="002B509B"/>
    <w:rsid w:val="002C280E"/>
    <w:rsid w:val="002C3A71"/>
    <w:rsid w:val="002C6DC2"/>
    <w:rsid w:val="002D3D9B"/>
    <w:rsid w:val="002D3F0A"/>
    <w:rsid w:val="002D54A8"/>
    <w:rsid w:val="002D5669"/>
    <w:rsid w:val="002E07DF"/>
    <w:rsid w:val="002E08F4"/>
    <w:rsid w:val="002E3148"/>
    <w:rsid w:val="002E4CBC"/>
    <w:rsid w:val="002E4D1D"/>
    <w:rsid w:val="002E585D"/>
    <w:rsid w:val="002E5E0A"/>
    <w:rsid w:val="002E6E39"/>
    <w:rsid w:val="002E73A8"/>
    <w:rsid w:val="002F0A8B"/>
    <w:rsid w:val="002F0B87"/>
    <w:rsid w:val="002F6A5A"/>
    <w:rsid w:val="002F6D03"/>
    <w:rsid w:val="002F776B"/>
    <w:rsid w:val="00300CDC"/>
    <w:rsid w:val="00301026"/>
    <w:rsid w:val="00301647"/>
    <w:rsid w:val="003046C6"/>
    <w:rsid w:val="00305105"/>
    <w:rsid w:val="00305A65"/>
    <w:rsid w:val="003060EE"/>
    <w:rsid w:val="003064DD"/>
    <w:rsid w:val="00306762"/>
    <w:rsid w:val="003111AD"/>
    <w:rsid w:val="00313007"/>
    <w:rsid w:val="003146B2"/>
    <w:rsid w:val="003153A4"/>
    <w:rsid w:val="00316874"/>
    <w:rsid w:val="00316D86"/>
    <w:rsid w:val="003171DD"/>
    <w:rsid w:val="00317A4F"/>
    <w:rsid w:val="00321646"/>
    <w:rsid w:val="00323E62"/>
    <w:rsid w:val="0032421F"/>
    <w:rsid w:val="00324293"/>
    <w:rsid w:val="00324468"/>
    <w:rsid w:val="003247AA"/>
    <w:rsid w:val="0032499C"/>
    <w:rsid w:val="00326415"/>
    <w:rsid w:val="003264EF"/>
    <w:rsid w:val="00326526"/>
    <w:rsid w:val="0032655F"/>
    <w:rsid w:val="003278A3"/>
    <w:rsid w:val="00331050"/>
    <w:rsid w:val="003315E3"/>
    <w:rsid w:val="003324DF"/>
    <w:rsid w:val="00335AA3"/>
    <w:rsid w:val="0033637D"/>
    <w:rsid w:val="003367E3"/>
    <w:rsid w:val="00336954"/>
    <w:rsid w:val="00336A51"/>
    <w:rsid w:val="00341D46"/>
    <w:rsid w:val="00343392"/>
    <w:rsid w:val="00343AAC"/>
    <w:rsid w:val="00344113"/>
    <w:rsid w:val="00344F77"/>
    <w:rsid w:val="003450F4"/>
    <w:rsid w:val="003479D6"/>
    <w:rsid w:val="00350A36"/>
    <w:rsid w:val="00351C61"/>
    <w:rsid w:val="003638AF"/>
    <w:rsid w:val="00366D24"/>
    <w:rsid w:val="0036713E"/>
    <w:rsid w:val="00372B1C"/>
    <w:rsid w:val="003739C9"/>
    <w:rsid w:val="0037778F"/>
    <w:rsid w:val="00377973"/>
    <w:rsid w:val="00377C68"/>
    <w:rsid w:val="0038097D"/>
    <w:rsid w:val="00380C8B"/>
    <w:rsid w:val="00383113"/>
    <w:rsid w:val="0038554E"/>
    <w:rsid w:val="003864E9"/>
    <w:rsid w:val="0038690E"/>
    <w:rsid w:val="00390BA4"/>
    <w:rsid w:val="00390DFE"/>
    <w:rsid w:val="00391800"/>
    <w:rsid w:val="00391E2D"/>
    <w:rsid w:val="00392308"/>
    <w:rsid w:val="00392898"/>
    <w:rsid w:val="0039474D"/>
    <w:rsid w:val="003949CE"/>
    <w:rsid w:val="00394F70"/>
    <w:rsid w:val="003A3582"/>
    <w:rsid w:val="003A3B8C"/>
    <w:rsid w:val="003A446B"/>
    <w:rsid w:val="003B0077"/>
    <w:rsid w:val="003B0730"/>
    <w:rsid w:val="003B1A1F"/>
    <w:rsid w:val="003B3B66"/>
    <w:rsid w:val="003B46C4"/>
    <w:rsid w:val="003B59AB"/>
    <w:rsid w:val="003B7E0F"/>
    <w:rsid w:val="003C3C04"/>
    <w:rsid w:val="003C4E8E"/>
    <w:rsid w:val="003C4F15"/>
    <w:rsid w:val="003C7001"/>
    <w:rsid w:val="003C72EB"/>
    <w:rsid w:val="003C7EB4"/>
    <w:rsid w:val="003D083D"/>
    <w:rsid w:val="003E04AE"/>
    <w:rsid w:val="003E4D0B"/>
    <w:rsid w:val="003E57A7"/>
    <w:rsid w:val="003F104F"/>
    <w:rsid w:val="003F129E"/>
    <w:rsid w:val="003F1F0B"/>
    <w:rsid w:val="003F422B"/>
    <w:rsid w:val="003F6252"/>
    <w:rsid w:val="0040198B"/>
    <w:rsid w:val="00405458"/>
    <w:rsid w:val="00406363"/>
    <w:rsid w:val="00406876"/>
    <w:rsid w:val="00412FE2"/>
    <w:rsid w:val="00415575"/>
    <w:rsid w:val="00417773"/>
    <w:rsid w:val="0042147F"/>
    <w:rsid w:val="00422E78"/>
    <w:rsid w:val="00422F4A"/>
    <w:rsid w:val="00423CBB"/>
    <w:rsid w:val="00426A40"/>
    <w:rsid w:val="00426AB5"/>
    <w:rsid w:val="00432408"/>
    <w:rsid w:val="004337A9"/>
    <w:rsid w:val="004361A3"/>
    <w:rsid w:val="0043656A"/>
    <w:rsid w:val="00437A10"/>
    <w:rsid w:val="00440E94"/>
    <w:rsid w:val="004429F3"/>
    <w:rsid w:val="00443844"/>
    <w:rsid w:val="004511EE"/>
    <w:rsid w:val="00452A9A"/>
    <w:rsid w:val="004536B9"/>
    <w:rsid w:val="00455905"/>
    <w:rsid w:val="0045696F"/>
    <w:rsid w:val="00457963"/>
    <w:rsid w:val="00460790"/>
    <w:rsid w:val="00460CB0"/>
    <w:rsid w:val="00466FDB"/>
    <w:rsid w:val="004701D5"/>
    <w:rsid w:val="00470305"/>
    <w:rsid w:val="004747B4"/>
    <w:rsid w:val="00474D56"/>
    <w:rsid w:val="00482243"/>
    <w:rsid w:val="0048363D"/>
    <w:rsid w:val="0048455F"/>
    <w:rsid w:val="00487439"/>
    <w:rsid w:val="00487B3D"/>
    <w:rsid w:val="00491B93"/>
    <w:rsid w:val="004928A6"/>
    <w:rsid w:val="00492A27"/>
    <w:rsid w:val="00494DF6"/>
    <w:rsid w:val="004950D3"/>
    <w:rsid w:val="00496091"/>
    <w:rsid w:val="004A0A75"/>
    <w:rsid w:val="004A273D"/>
    <w:rsid w:val="004A29E0"/>
    <w:rsid w:val="004A6BC7"/>
    <w:rsid w:val="004A77C8"/>
    <w:rsid w:val="004B2C89"/>
    <w:rsid w:val="004B53C4"/>
    <w:rsid w:val="004B5C47"/>
    <w:rsid w:val="004B6334"/>
    <w:rsid w:val="004B7B40"/>
    <w:rsid w:val="004C21C9"/>
    <w:rsid w:val="004C385D"/>
    <w:rsid w:val="004C4C82"/>
    <w:rsid w:val="004D0BF5"/>
    <w:rsid w:val="004D11C2"/>
    <w:rsid w:val="004D159B"/>
    <w:rsid w:val="004D16F3"/>
    <w:rsid w:val="004D39B2"/>
    <w:rsid w:val="004D3FB7"/>
    <w:rsid w:val="004D48C6"/>
    <w:rsid w:val="004D4C18"/>
    <w:rsid w:val="004D64C4"/>
    <w:rsid w:val="004D6528"/>
    <w:rsid w:val="004D7332"/>
    <w:rsid w:val="004D7C5A"/>
    <w:rsid w:val="004E1C76"/>
    <w:rsid w:val="004E23DE"/>
    <w:rsid w:val="004E449D"/>
    <w:rsid w:val="004E5B29"/>
    <w:rsid w:val="004E6131"/>
    <w:rsid w:val="004E66B4"/>
    <w:rsid w:val="004E6DCC"/>
    <w:rsid w:val="004F6FBF"/>
    <w:rsid w:val="0050210E"/>
    <w:rsid w:val="00502EB8"/>
    <w:rsid w:val="00503326"/>
    <w:rsid w:val="00503351"/>
    <w:rsid w:val="00503B3C"/>
    <w:rsid w:val="00505F83"/>
    <w:rsid w:val="00506295"/>
    <w:rsid w:val="00510E69"/>
    <w:rsid w:val="00512A30"/>
    <w:rsid w:val="005153A3"/>
    <w:rsid w:val="0051584B"/>
    <w:rsid w:val="005172EC"/>
    <w:rsid w:val="005251FB"/>
    <w:rsid w:val="00525A3F"/>
    <w:rsid w:val="00525EEC"/>
    <w:rsid w:val="00526414"/>
    <w:rsid w:val="00533C15"/>
    <w:rsid w:val="00534838"/>
    <w:rsid w:val="005363DE"/>
    <w:rsid w:val="00537CC7"/>
    <w:rsid w:val="00537DB5"/>
    <w:rsid w:val="005409EC"/>
    <w:rsid w:val="00541D46"/>
    <w:rsid w:val="00542F71"/>
    <w:rsid w:val="00544619"/>
    <w:rsid w:val="00545E8A"/>
    <w:rsid w:val="00546EC4"/>
    <w:rsid w:val="00547BFE"/>
    <w:rsid w:val="005502C7"/>
    <w:rsid w:val="00554754"/>
    <w:rsid w:val="0055556F"/>
    <w:rsid w:val="00557CC2"/>
    <w:rsid w:val="005608CB"/>
    <w:rsid w:val="005612B4"/>
    <w:rsid w:val="005617F9"/>
    <w:rsid w:val="00562619"/>
    <w:rsid w:val="005630B4"/>
    <w:rsid w:val="00563DF3"/>
    <w:rsid w:val="00565BFC"/>
    <w:rsid w:val="00570637"/>
    <w:rsid w:val="00570C35"/>
    <w:rsid w:val="00573F1A"/>
    <w:rsid w:val="00575D6A"/>
    <w:rsid w:val="00581639"/>
    <w:rsid w:val="00581DF9"/>
    <w:rsid w:val="00584D7D"/>
    <w:rsid w:val="00584FAF"/>
    <w:rsid w:val="00590848"/>
    <w:rsid w:val="005932E9"/>
    <w:rsid w:val="00593A79"/>
    <w:rsid w:val="00596735"/>
    <w:rsid w:val="005975EF"/>
    <w:rsid w:val="0059798E"/>
    <w:rsid w:val="005A04C5"/>
    <w:rsid w:val="005A0854"/>
    <w:rsid w:val="005A1115"/>
    <w:rsid w:val="005A26FA"/>
    <w:rsid w:val="005A298F"/>
    <w:rsid w:val="005A36FE"/>
    <w:rsid w:val="005A6B6F"/>
    <w:rsid w:val="005B14A4"/>
    <w:rsid w:val="005B17BF"/>
    <w:rsid w:val="005B6BFF"/>
    <w:rsid w:val="005B7190"/>
    <w:rsid w:val="005B71E2"/>
    <w:rsid w:val="005C0686"/>
    <w:rsid w:val="005C76A4"/>
    <w:rsid w:val="005D14AC"/>
    <w:rsid w:val="005D15FF"/>
    <w:rsid w:val="005D28C5"/>
    <w:rsid w:val="005D3241"/>
    <w:rsid w:val="005D3347"/>
    <w:rsid w:val="005D3C74"/>
    <w:rsid w:val="005D4AC7"/>
    <w:rsid w:val="005D5F84"/>
    <w:rsid w:val="005D6DE6"/>
    <w:rsid w:val="005D726F"/>
    <w:rsid w:val="005D78A0"/>
    <w:rsid w:val="005E2407"/>
    <w:rsid w:val="005E2A05"/>
    <w:rsid w:val="005E547E"/>
    <w:rsid w:val="005E5880"/>
    <w:rsid w:val="005E5DF3"/>
    <w:rsid w:val="005E625E"/>
    <w:rsid w:val="005E6D90"/>
    <w:rsid w:val="005F1AA0"/>
    <w:rsid w:val="005F3B55"/>
    <w:rsid w:val="005F48F6"/>
    <w:rsid w:val="005F4EE8"/>
    <w:rsid w:val="005F675C"/>
    <w:rsid w:val="0060093D"/>
    <w:rsid w:val="006010AB"/>
    <w:rsid w:val="006011AC"/>
    <w:rsid w:val="006012AC"/>
    <w:rsid w:val="006016B4"/>
    <w:rsid w:val="00602D96"/>
    <w:rsid w:val="006069B9"/>
    <w:rsid w:val="0060746E"/>
    <w:rsid w:val="006111C3"/>
    <w:rsid w:val="00612D5B"/>
    <w:rsid w:val="00614F5A"/>
    <w:rsid w:val="006157C1"/>
    <w:rsid w:val="006176CB"/>
    <w:rsid w:val="00620240"/>
    <w:rsid w:val="00620B2D"/>
    <w:rsid w:val="00621B61"/>
    <w:rsid w:val="00622120"/>
    <w:rsid w:val="00622372"/>
    <w:rsid w:val="006244D7"/>
    <w:rsid w:val="00625E35"/>
    <w:rsid w:val="00627FC4"/>
    <w:rsid w:val="00630EC3"/>
    <w:rsid w:val="006314BF"/>
    <w:rsid w:val="006341BA"/>
    <w:rsid w:val="00641E92"/>
    <w:rsid w:val="00644BE1"/>
    <w:rsid w:val="00646240"/>
    <w:rsid w:val="00646CB4"/>
    <w:rsid w:val="00651226"/>
    <w:rsid w:val="006529CB"/>
    <w:rsid w:val="00653A34"/>
    <w:rsid w:val="00655A93"/>
    <w:rsid w:val="00656D9A"/>
    <w:rsid w:val="00660A49"/>
    <w:rsid w:val="006623BC"/>
    <w:rsid w:val="0066246F"/>
    <w:rsid w:val="00663850"/>
    <w:rsid w:val="00663EC6"/>
    <w:rsid w:val="0066461D"/>
    <w:rsid w:val="0066565F"/>
    <w:rsid w:val="00665BB5"/>
    <w:rsid w:val="0066721E"/>
    <w:rsid w:val="00670139"/>
    <w:rsid w:val="0067049E"/>
    <w:rsid w:val="00673A6F"/>
    <w:rsid w:val="00673D53"/>
    <w:rsid w:val="00675F93"/>
    <w:rsid w:val="00680567"/>
    <w:rsid w:val="00680A81"/>
    <w:rsid w:val="00680C07"/>
    <w:rsid w:val="006832AC"/>
    <w:rsid w:val="00685A03"/>
    <w:rsid w:val="00686CBD"/>
    <w:rsid w:val="0069132C"/>
    <w:rsid w:val="006927E7"/>
    <w:rsid w:val="00696422"/>
    <w:rsid w:val="0069678D"/>
    <w:rsid w:val="006A0510"/>
    <w:rsid w:val="006A175D"/>
    <w:rsid w:val="006A36EB"/>
    <w:rsid w:val="006A4C92"/>
    <w:rsid w:val="006B3592"/>
    <w:rsid w:val="006B4D52"/>
    <w:rsid w:val="006B68F5"/>
    <w:rsid w:val="006B6FD5"/>
    <w:rsid w:val="006C2433"/>
    <w:rsid w:val="006C5FC9"/>
    <w:rsid w:val="006C7C12"/>
    <w:rsid w:val="006D0F3C"/>
    <w:rsid w:val="006D1440"/>
    <w:rsid w:val="006D250B"/>
    <w:rsid w:val="006D30FB"/>
    <w:rsid w:val="006D520A"/>
    <w:rsid w:val="006D5487"/>
    <w:rsid w:val="006D59A8"/>
    <w:rsid w:val="006D7255"/>
    <w:rsid w:val="006D7798"/>
    <w:rsid w:val="006E00B2"/>
    <w:rsid w:val="006E138E"/>
    <w:rsid w:val="006E1E74"/>
    <w:rsid w:val="006E2348"/>
    <w:rsid w:val="006E2A60"/>
    <w:rsid w:val="006E3604"/>
    <w:rsid w:val="006E5D15"/>
    <w:rsid w:val="006F0EE7"/>
    <w:rsid w:val="006F2750"/>
    <w:rsid w:val="006F34FD"/>
    <w:rsid w:val="006F6346"/>
    <w:rsid w:val="006F6F3C"/>
    <w:rsid w:val="00700325"/>
    <w:rsid w:val="007013B1"/>
    <w:rsid w:val="00701CFC"/>
    <w:rsid w:val="00704D35"/>
    <w:rsid w:val="00704FB8"/>
    <w:rsid w:val="007054C7"/>
    <w:rsid w:val="0070594F"/>
    <w:rsid w:val="0071348B"/>
    <w:rsid w:val="00717BDD"/>
    <w:rsid w:val="00717CEF"/>
    <w:rsid w:val="00720F04"/>
    <w:rsid w:val="007220A1"/>
    <w:rsid w:val="00722F9E"/>
    <w:rsid w:val="00723FAF"/>
    <w:rsid w:val="007246CB"/>
    <w:rsid w:val="00726C96"/>
    <w:rsid w:val="00726EB4"/>
    <w:rsid w:val="007271FC"/>
    <w:rsid w:val="00730A34"/>
    <w:rsid w:val="00735062"/>
    <w:rsid w:val="00736A68"/>
    <w:rsid w:val="00741010"/>
    <w:rsid w:val="00743491"/>
    <w:rsid w:val="00744D3C"/>
    <w:rsid w:val="007455A0"/>
    <w:rsid w:val="00745ECA"/>
    <w:rsid w:val="00751F78"/>
    <w:rsid w:val="00753052"/>
    <w:rsid w:val="007571A1"/>
    <w:rsid w:val="00763F7D"/>
    <w:rsid w:val="00764991"/>
    <w:rsid w:val="007649D4"/>
    <w:rsid w:val="007711B3"/>
    <w:rsid w:val="00771778"/>
    <w:rsid w:val="00772B60"/>
    <w:rsid w:val="00773B7F"/>
    <w:rsid w:val="00774C75"/>
    <w:rsid w:val="00775AAF"/>
    <w:rsid w:val="00776BC2"/>
    <w:rsid w:val="0077759B"/>
    <w:rsid w:val="007810A3"/>
    <w:rsid w:val="00781233"/>
    <w:rsid w:val="00781858"/>
    <w:rsid w:val="007855BB"/>
    <w:rsid w:val="00786BA6"/>
    <w:rsid w:val="00786FE6"/>
    <w:rsid w:val="00787BE3"/>
    <w:rsid w:val="00790C5F"/>
    <w:rsid w:val="0079130D"/>
    <w:rsid w:val="00792842"/>
    <w:rsid w:val="00793497"/>
    <w:rsid w:val="00793C42"/>
    <w:rsid w:val="00794A9A"/>
    <w:rsid w:val="00797512"/>
    <w:rsid w:val="007A20AB"/>
    <w:rsid w:val="007A232A"/>
    <w:rsid w:val="007A3965"/>
    <w:rsid w:val="007A3C63"/>
    <w:rsid w:val="007A4593"/>
    <w:rsid w:val="007A5CE7"/>
    <w:rsid w:val="007B1867"/>
    <w:rsid w:val="007B5CF7"/>
    <w:rsid w:val="007C2335"/>
    <w:rsid w:val="007C2923"/>
    <w:rsid w:val="007C69A5"/>
    <w:rsid w:val="007C7E1C"/>
    <w:rsid w:val="007D116F"/>
    <w:rsid w:val="007D2401"/>
    <w:rsid w:val="007D288B"/>
    <w:rsid w:val="007D681C"/>
    <w:rsid w:val="007D6A4B"/>
    <w:rsid w:val="007E03AC"/>
    <w:rsid w:val="007E0B91"/>
    <w:rsid w:val="007E25AD"/>
    <w:rsid w:val="007E25D2"/>
    <w:rsid w:val="007E5EE4"/>
    <w:rsid w:val="007F0990"/>
    <w:rsid w:val="007F420B"/>
    <w:rsid w:val="007F52B8"/>
    <w:rsid w:val="007F5AB8"/>
    <w:rsid w:val="007F67C4"/>
    <w:rsid w:val="007F7910"/>
    <w:rsid w:val="00801823"/>
    <w:rsid w:val="00802797"/>
    <w:rsid w:val="008043B9"/>
    <w:rsid w:val="00804B34"/>
    <w:rsid w:val="00804D14"/>
    <w:rsid w:val="00804F68"/>
    <w:rsid w:val="00805BB8"/>
    <w:rsid w:val="00811671"/>
    <w:rsid w:val="00821128"/>
    <w:rsid w:val="00821DCC"/>
    <w:rsid w:val="00822D3B"/>
    <w:rsid w:val="00824386"/>
    <w:rsid w:val="0082494B"/>
    <w:rsid w:val="00824EF8"/>
    <w:rsid w:val="008274C6"/>
    <w:rsid w:val="00827764"/>
    <w:rsid w:val="00827DED"/>
    <w:rsid w:val="008306F6"/>
    <w:rsid w:val="008315CA"/>
    <w:rsid w:val="0083725E"/>
    <w:rsid w:val="0084508A"/>
    <w:rsid w:val="00845DEF"/>
    <w:rsid w:val="00845F4D"/>
    <w:rsid w:val="008474E9"/>
    <w:rsid w:val="00847DEC"/>
    <w:rsid w:val="00851012"/>
    <w:rsid w:val="008511E6"/>
    <w:rsid w:val="00851273"/>
    <w:rsid w:val="00851368"/>
    <w:rsid w:val="00852562"/>
    <w:rsid w:val="00852929"/>
    <w:rsid w:val="00853B4D"/>
    <w:rsid w:val="00854BBC"/>
    <w:rsid w:val="00854FA1"/>
    <w:rsid w:val="00855E1D"/>
    <w:rsid w:val="00855E45"/>
    <w:rsid w:val="00856967"/>
    <w:rsid w:val="00857FC9"/>
    <w:rsid w:val="00862695"/>
    <w:rsid w:val="00862749"/>
    <w:rsid w:val="008649C2"/>
    <w:rsid w:val="0086632A"/>
    <w:rsid w:val="00866D23"/>
    <w:rsid w:val="0087140A"/>
    <w:rsid w:val="0087173B"/>
    <w:rsid w:val="00871929"/>
    <w:rsid w:val="00872301"/>
    <w:rsid w:val="00872BDF"/>
    <w:rsid w:val="00872D9D"/>
    <w:rsid w:val="00876094"/>
    <w:rsid w:val="008765CC"/>
    <w:rsid w:val="00880F37"/>
    <w:rsid w:val="00881E0A"/>
    <w:rsid w:val="00882DD0"/>
    <w:rsid w:val="0088491B"/>
    <w:rsid w:val="008863DA"/>
    <w:rsid w:val="008868C3"/>
    <w:rsid w:val="00886B1C"/>
    <w:rsid w:val="00887731"/>
    <w:rsid w:val="00887B81"/>
    <w:rsid w:val="00890362"/>
    <w:rsid w:val="008908BA"/>
    <w:rsid w:val="008919AE"/>
    <w:rsid w:val="00891E3A"/>
    <w:rsid w:val="00891F34"/>
    <w:rsid w:val="00892337"/>
    <w:rsid w:val="00893619"/>
    <w:rsid w:val="00894455"/>
    <w:rsid w:val="008960A0"/>
    <w:rsid w:val="00897259"/>
    <w:rsid w:val="008A2968"/>
    <w:rsid w:val="008A3E5D"/>
    <w:rsid w:val="008A5102"/>
    <w:rsid w:val="008B1375"/>
    <w:rsid w:val="008B26C3"/>
    <w:rsid w:val="008B3D9D"/>
    <w:rsid w:val="008B4F0C"/>
    <w:rsid w:val="008B5637"/>
    <w:rsid w:val="008B7B21"/>
    <w:rsid w:val="008C0CA6"/>
    <w:rsid w:val="008C1EF3"/>
    <w:rsid w:val="008C2D95"/>
    <w:rsid w:val="008C2DC9"/>
    <w:rsid w:val="008C3451"/>
    <w:rsid w:val="008C6056"/>
    <w:rsid w:val="008C61E4"/>
    <w:rsid w:val="008C6626"/>
    <w:rsid w:val="008D2FE0"/>
    <w:rsid w:val="008D6DAF"/>
    <w:rsid w:val="008E0AD9"/>
    <w:rsid w:val="008E2407"/>
    <w:rsid w:val="008E36EC"/>
    <w:rsid w:val="008E56B8"/>
    <w:rsid w:val="008E5EC9"/>
    <w:rsid w:val="008F021D"/>
    <w:rsid w:val="008F0436"/>
    <w:rsid w:val="008F63C5"/>
    <w:rsid w:val="008F6435"/>
    <w:rsid w:val="009001E3"/>
    <w:rsid w:val="0090195C"/>
    <w:rsid w:val="00902C78"/>
    <w:rsid w:val="00902E4C"/>
    <w:rsid w:val="0090425B"/>
    <w:rsid w:val="00905942"/>
    <w:rsid w:val="00905F6F"/>
    <w:rsid w:val="00906ED2"/>
    <w:rsid w:val="00907C18"/>
    <w:rsid w:val="00911C72"/>
    <w:rsid w:val="00911EAA"/>
    <w:rsid w:val="00911F22"/>
    <w:rsid w:val="009125E2"/>
    <w:rsid w:val="00913DE7"/>
    <w:rsid w:val="00914AB0"/>
    <w:rsid w:val="00914DD2"/>
    <w:rsid w:val="00914DD4"/>
    <w:rsid w:val="0091741F"/>
    <w:rsid w:val="00921F5E"/>
    <w:rsid w:val="009240E7"/>
    <w:rsid w:val="009250E1"/>
    <w:rsid w:val="00927D76"/>
    <w:rsid w:val="009307AB"/>
    <w:rsid w:val="00933FA4"/>
    <w:rsid w:val="009356E0"/>
    <w:rsid w:val="009358D3"/>
    <w:rsid w:val="0093607C"/>
    <w:rsid w:val="00942F0D"/>
    <w:rsid w:val="00946601"/>
    <w:rsid w:val="00947C70"/>
    <w:rsid w:val="00947D2D"/>
    <w:rsid w:val="00950373"/>
    <w:rsid w:val="00950B65"/>
    <w:rsid w:val="009513EB"/>
    <w:rsid w:val="00953305"/>
    <w:rsid w:val="009535F0"/>
    <w:rsid w:val="0095533E"/>
    <w:rsid w:val="009555E6"/>
    <w:rsid w:val="00955FB1"/>
    <w:rsid w:val="00956174"/>
    <w:rsid w:val="009568FA"/>
    <w:rsid w:val="00957669"/>
    <w:rsid w:val="009604BB"/>
    <w:rsid w:val="00960528"/>
    <w:rsid w:val="009612FC"/>
    <w:rsid w:val="00964219"/>
    <w:rsid w:val="009650D9"/>
    <w:rsid w:val="00966B44"/>
    <w:rsid w:val="00967F3A"/>
    <w:rsid w:val="00972198"/>
    <w:rsid w:val="0097694C"/>
    <w:rsid w:val="009769F5"/>
    <w:rsid w:val="00976B65"/>
    <w:rsid w:val="00980F8F"/>
    <w:rsid w:val="00982E95"/>
    <w:rsid w:val="0098316F"/>
    <w:rsid w:val="00983256"/>
    <w:rsid w:val="00983D97"/>
    <w:rsid w:val="009844AC"/>
    <w:rsid w:val="009863F9"/>
    <w:rsid w:val="009865CF"/>
    <w:rsid w:val="009906CD"/>
    <w:rsid w:val="00991FCF"/>
    <w:rsid w:val="009928BA"/>
    <w:rsid w:val="009930CB"/>
    <w:rsid w:val="009A0242"/>
    <w:rsid w:val="009A0B2D"/>
    <w:rsid w:val="009A1F1B"/>
    <w:rsid w:val="009A1F1C"/>
    <w:rsid w:val="009A4BF9"/>
    <w:rsid w:val="009A5326"/>
    <w:rsid w:val="009A5B55"/>
    <w:rsid w:val="009A7660"/>
    <w:rsid w:val="009A7D3F"/>
    <w:rsid w:val="009B008D"/>
    <w:rsid w:val="009B1CE3"/>
    <w:rsid w:val="009B3B4F"/>
    <w:rsid w:val="009B4F7D"/>
    <w:rsid w:val="009B53AE"/>
    <w:rsid w:val="009B5458"/>
    <w:rsid w:val="009B56EC"/>
    <w:rsid w:val="009B5733"/>
    <w:rsid w:val="009B5898"/>
    <w:rsid w:val="009B748E"/>
    <w:rsid w:val="009C0364"/>
    <w:rsid w:val="009C058B"/>
    <w:rsid w:val="009C07D0"/>
    <w:rsid w:val="009C147B"/>
    <w:rsid w:val="009C1F27"/>
    <w:rsid w:val="009C2E38"/>
    <w:rsid w:val="009D0133"/>
    <w:rsid w:val="009D0B7E"/>
    <w:rsid w:val="009D1EBD"/>
    <w:rsid w:val="009D2EA1"/>
    <w:rsid w:val="009D4F3B"/>
    <w:rsid w:val="009D6D11"/>
    <w:rsid w:val="009E1923"/>
    <w:rsid w:val="009E781D"/>
    <w:rsid w:val="009F17EB"/>
    <w:rsid w:val="009F1CCE"/>
    <w:rsid w:val="009F2E6F"/>
    <w:rsid w:val="009F67F5"/>
    <w:rsid w:val="00A01680"/>
    <w:rsid w:val="00A02BC1"/>
    <w:rsid w:val="00A04293"/>
    <w:rsid w:val="00A108B4"/>
    <w:rsid w:val="00A120B0"/>
    <w:rsid w:val="00A12C0D"/>
    <w:rsid w:val="00A14E52"/>
    <w:rsid w:val="00A15C64"/>
    <w:rsid w:val="00A1652E"/>
    <w:rsid w:val="00A240AF"/>
    <w:rsid w:val="00A2536E"/>
    <w:rsid w:val="00A2762F"/>
    <w:rsid w:val="00A3286D"/>
    <w:rsid w:val="00A34F33"/>
    <w:rsid w:val="00A3604E"/>
    <w:rsid w:val="00A36314"/>
    <w:rsid w:val="00A3656E"/>
    <w:rsid w:val="00A36CCC"/>
    <w:rsid w:val="00A4140D"/>
    <w:rsid w:val="00A42162"/>
    <w:rsid w:val="00A42546"/>
    <w:rsid w:val="00A44C32"/>
    <w:rsid w:val="00A46B3B"/>
    <w:rsid w:val="00A50418"/>
    <w:rsid w:val="00A5263A"/>
    <w:rsid w:val="00A52F56"/>
    <w:rsid w:val="00A540DD"/>
    <w:rsid w:val="00A57BDD"/>
    <w:rsid w:val="00A605DC"/>
    <w:rsid w:val="00A611AA"/>
    <w:rsid w:val="00A62FB7"/>
    <w:rsid w:val="00A6460B"/>
    <w:rsid w:val="00A66612"/>
    <w:rsid w:val="00A66937"/>
    <w:rsid w:val="00A7129B"/>
    <w:rsid w:val="00A71AB3"/>
    <w:rsid w:val="00A73736"/>
    <w:rsid w:val="00A74290"/>
    <w:rsid w:val="00A806E0"/>
    <w:rsid w:val="00A80C89"/>
    <w:rsid w:val="00A81094"/>
    <w:rsid w:val="00A84082"/>
    <w:rsid w:val="00A91092"/>
    <w:rsid w:val="00A95182"/>
    <w:rsid w:val="00A96ABC"/>
    <w:rsid w:val="00AA3FE2"/>
    <w:rsid w:val="00AA5630"/>
    <w:rsid w:val="00AA654E"/>
    <w:rsid w:val="00AA7FF5"/>
    <w:rsid w:val="00AB051F"/>
    <w:rsid w:val="00AB3C91"/>
    <w:rsid w:val="00AB3F3F"/>
    <w:rsid w:val="00AB5849"/>
    <w:rsid w:val="00AC1653"/>
    <w:rsid w:val="00AC5A83"/>
    <w:rsid w:val="00AC622E"/>
    <w:rsid w:val="00AC7E9F"/>
    <w:rsid w:val="00AD5744"/>
    <w:rsid w:val="00AE2EC9"/>
    <w:rsid w:val="00AE3F4F"/>
    <w:rsid w:val="00AE618A"/>
    <w:rsid w:val="00AE7120"/>
    <w:rsid w:val="00AE76B5"/>
    <w:rsid w:val="00AE790F"/>
    <w:rsid w:val="00AF018C"/>
    <w:rsid w:val="00AF2681"/>
    <w:rsid w:val="00AF454A"/>
    <w:rsid w:val="00AF5876"/>
    <w:rsid w:val="00AF5B9D"/>
    <w:rsid w:val="00B00F24"/>
    <w:rsid w:val="00B02CE7"/>
    <w:rsid w:val="00B04609"/>
    <w:rsid w:val="00B0643C"/>
    <w:rsid w:val="00B07E24"/>
    <w:rsid w:val="00B12903"/>
    <w:rsid w:val="00B14B18"/>
    <w:rsid w:val="00B15191"/>
    <w:rsid w:val="00B16EB2"/>
    <w:rsid w:val="00B21432"/>
    <w:rsid w:val="00B241DD"/>
    <w:rsid w:val="00B251D2"/>
    <w:rsid w:val="00B25E77"/>
    <w:rsid w:val="00B26AF4"/>
    <w:rsid w:val="00B4293F"/>
    <w:rsid w:val="00B43BF3"/>
    <w:rsid w:val="00B440DD"/>
    <w:rsid w:val="00B52004"/>
    <w:rsid w:val="00B52271"/>
    <w:rsid w:val="00B543A2"/>
    <w:rsid w:val="00B5580C"/>
    <w:rsid w:val="00B55AE8"/>
    <w:rsid w:val="00B55B6B"/>
    <w:rsid w:val="00B562CB"/>
    <w:rsid w:val="00B614B4"/>
    <w:rsid w:val="00B61CAE"/>
    <w:rsid w:val="00B63C3E"/>
    <w:rsid w:val="00B66937"/>
    <w:rsid w:val="00B706BD"/>
    <w:rsid w:val="00B7104C"/>
    <w:rsid w:val="00B712B4"/>
    <w:rsid w:val="00B722E1"/>
    <w:rsid w:val="00B740DA"/>
    <w:rsid w:val="00B7416D"/>
    <w:rsid w:val="00B75E7C"/>
    <w:rsid w:val="00B7722C"/>
    <w:rsid w:val="00B81F1E"/>
    <w:rsid w:val="00B81F89"/>
    <w:rsid w:val="00B834BA"/>
    <w:rsid w:val="00B843C7"/>
    <w:rsid w:val="00B8498A"/>
    <w:rsid w:val="00B86084"/>
    <w:rsid w:val="00B87122"/>
    <w:rsid w:val="00B90A84"/>
    <w:rsid w:val="00B90B58"/>
    <w:rsid w:val="00B910CB"/>
    <w:rsid w:val="00B95F30"/>
    <w:rsid w:val="00B97410"/>
    <w:rsid w:val="00BA0B1C"/>
    <w:rsid w:val="00BA1FE1"/>
    <w:rsid w:val="00BA207C"/>
    <w:rsid w:val="00BA241A"/>
    <w:rsid w:val="00BA6DFB"/>
    <w:rsid w:val="00BB1988"/>
    <w:rsid w:val="00BB4D84"/>
    <w:rsid w:val="00BB5D36"/>
    <w:rsid w:val="00BB5E2E"/>
    <w:rsid w:val="00BC1FEB"/>
    <w:rsid w:val="00BC443A"/>
    <w:rsid w:val="00BC4FCA"/>
    <w:rsid w:val="00BD045B"/>
    <w:rsid w:val="00BD07CD"/>
    <w:rsid w:val="00BD1284"/>
    <w:rsid w:val="00BD2BA7"/>
    <w:rsid w:val="00BD2BCF"/>
    <w:rsid w:val="00BD5BC1"/>
    <w:rsid w:val="00BD73B4"/>
    <w:rsid w:val="00BD7598"/>
    <w:rsid w:val="00BE0E92"/>
    <w:rsid w:val="00BE50D7"/>
    <w:rsid w:val="00BE53EE"/>
    <w:rsid w:val="00BE54E8"/>
    <w:rsid w:val="00BE62B0"/>
    <w:rsid w:val="00BE68B7"/>
    <w:rsid w:val="00BF03A3"/>
    <w:rsid w:val="00BF2317"/>
    <w:rsid w:val="00BF3A2D"/>
    <w:rsid w:val="00BF57C5"/>
    <w:rsid w:val="00BF5B1A"/>
    <w:rsid w:val="00C005B5"/>
    <w:rsid w:val="00C0193D"/>
    <w:rsid w:val="00C024C8"/>
    <w:rsid w:val="00C026F1"/>
    <w:rsid w:val="00C031A1"/>
    <w:rsid w:val="00C034B4"/>
    <w:rsid w:val="00C03591"/>
    <w:rsid w:val="00C069DB"/>
    <w:rsid w:val="00C075EB"/>
    <w:rsid w:val="00C07655"/>
    <w:rsid w:val="00C11F7D"/>
    <w:rsid w:val="00C145EE"/>
    <w:rsid w:val="00C1524F"/>
    <w:rsid w:val="00C160D7"/>
    <w:rsid w:val="00C166FA"/>
    <w:rsid w:val="00C20186"/>
    <w:rsid w:val="00C2044C"/>
    <w:rsid w:val="00C20747"/>
    <w:rsid w:val="00C23B3A"/>
    <w:rsid w:val="00C258A2"/>
    <w:rsid w:val="00C2599C"/>
    <w:rsid w:val="00C262E7"/>
    <w:rsid w:val="00C26526"/>
    <w:rsid w:val="00C2788D"/>
    <w:rsid w:val="00C350A5"/>
    <w:rsid w:val="00C352DF"/>
    <w:rsid w:val="00C364F8"/>
    <w:rsid w:val="00C37FDE"/>
    <w:rsid w:val="00C4059A"/>
    <w:rsid w:val="00C40930"/>
    <w:rsid w:val="00C4102C"/>
    <w:rsid w:val="00C4230B"/>
    <w:rsid w:val="00C42963"/>
    <w:rsid w:val="00C42A16"/>
    <w:rsid w:val="00C43E4D"/>
    <w:rsid w:val="00C447BF"/>
    <w:rsid w:val="00C4517A"/>
    <w:rsid w:val="00C460F5"/>
    <w:rsid w:val="00C47E6B"/>
    <w:rsid w:val="00C55E9E"/>
    <w:rsid w:val="00C562F3"/>
    <w:rsid w:val="00C56B88"/>
    <w:rsid w:val="00C56ED1"/>
    <w:rsid w:val="00C62D81"/>
    <w:rsid w:val="00C65EBD"/>
    <w:rsid w:val="00C66A50"/>
    <w:rsid w:val="00C709F8"/>
    <w:rsid w:val="00C70AC0"/>
    <w:rsid w:val="00C736A4"/>
    <w:rsid w:val="00C739B3"/>
    <w:rsid w:val="00C74A95"/>
    <w:rsid w:val="00C751E0"/>
    <w:rsid w:val="00C76469"/>
    <w:rsid w:val="00C76BF1"/>
    <w:rsid w:val="00C8206C"/>
    <w:rsid w:val="00C85EC6"/>
    <w:rsid w:val="00C879EF"/>
    <w:rsid w:val="00C92800"/>
    <w:rsid w:val="00C930DF"/>
    <w:rsid w:val="00C94EA2"/>
    <w:rsid w:val="00C963C5"/>
    <w:rsid w:val="00C96F4D"/>
    <w:rsid w:val="00CA1447"/>
    <w:rsid w:val="00CA3F5B"/>
    <w:rsid w:val="00CA5FFF"/>
    <w:rsid w:val="00CA6C08"/>
    <w:rsid w:val="00CA6E27"/>
    <w:rsid w:val="00CB11E0"/>
    <w:rsid w:val="00CB1545"/>
    <w:rsid w:val="00CB3137"/>
    <w:rsid w:val="00CB38B6"/>
    <w:rsid w:val="00CB4300"/>
    <w:rsid w:val="00CB6B41"/>
    <w:rsid w:val="00CB6D90"/>
    <w:rsid w:val="00CB746A"/>
    <w:rsid w:val="00CB7DBA"/>
    <w:rsid w:val="00CC0C78"/>
    <w:rsid w:val="00CC44C2"/>
    <w:rsid w:val="00CC5519"/>
    <w:rsid w:val="00CC569A"/>
    <w:rsid w:val="00CC71DA"/>
    <w:rsid w:val="00CD01CC"/>
    <w:rsid w:val="00CD204B"/>
    <w:rsid w:val="00CD29B3"/>
    <w:rsid w:val="00CD53A4"/>
    <w:rsid w:val="00CD5B95"/>
    <w:rsid w:val="00CD6C54"/>
    <w:rsid w:val="00CD6DDB"/>
    <w:rsid w:val="00CE00C5"/>
    <w:rsid w:val="00CE2455"/>
    <w:rsid w:val="00CE2C98"/>
    <w:rsid w:val="00CE3B6B"/>
    <w:rsid w:val="00CE3F00"/>
    <w:rsid w:val="00CE4EC8"/>
    <w:rsid w:val="00CF07F7"/>
    <w:rsid w:val="00CF1243"/>
    <w:rsid w:val="00CF2380"/>
    <w:rsid w:val="00CF38A9"/>
    <w:rsid w:val="00CF3C14"/>
    <w:rsid w:val="00CF44BD"/>
    <w:rsid w:val="00D032EE"/>
    <w:rsid w:val="00D04DF8"/>
    <w:rsid w:val="00D1000B"/>
    <w:rsid w:val="00D11981"/>
    <w:rsid w:val="00D11BD7"/>
    <w:rsid w:val="00D121DC"/>
    <w:rsid w:val="00D14548"/>
    <w:rsid w:val="00D148B1"/>
    <w:rsid w:val="00D15F7C"/>
    <w:rsid w:val="00D23640"/>
    <w:rsid w:val="00D2420F"/>
    <w:rsid w:val="00D31D4E"/>
    <w:rsid w:val="00D33197"/>
    <w:rsid w:val="00D33D6F"/>
    <w:rsid w:val="00D354B6"/>
    <w:rsid w:val="00D3566A"/>
    <w:rsid w:val="00D36AB7"/>
    <w:rsid w:val="00D40EFA"/>
    <w:rsid w:val="00D42007"/>
    <w:rsid w:val="00D429A5"/>
    <w:rsid w:val="00D4486B"/>
    <w:rsid w:val="00D44F94"/>
    <w:rsid w:val="00D467A4"/>
    <w:rsid w:val="00D50459"/>
    <w:rsid w:val="00D52451"/>
    <w:rsid w:val="00D52C2F"/>
    <w:rsid w:val="00D54930"/>
    <w:rsid w:val="00D57838"/>
    <w:rsid w:val="00D65094"/>
    <w:rsid w:val="00D66093"/>
    <w:rsid w:val="00D6693A"/>
    <w:rsid w:val="00D66B37"/>
    <w:rsid w:val="00D70EDD"/>
    <w:rsid w:val="00D734D5"/>
    <w:rsid w:val="00D7407F"/>
    <w:rsid w:val="00D7518C"/>
    <w:rsid w:val="00D762B3"/>
    <w:rsid w:val="00D77A1E"/>
    <w:rsid w:val="00D84F28"/>
    <w:rsid w:val="00D8507E"/>
    <w:rsid w:val="00D8677E"/>
    <w:rsid w:val="00D8726C"/>
    <w:rsid w:val="00D900D1"/>
    <w:rsid w:val="00D903F5"/>
    <w:rsid w:val="00D925B9"/>
    <w:rsid w:val="00D92AD3"/>
    <w:rsid w:val="00D94AEA"/>
    <w:rsid w:val="00D96BBF"/>
    <w:rsid w:val="00D9715E"/>
    <w:rsid w:val="00D972A4"/>
    <w:rsid w:val="00DA184D"/>
    <w:rsid w:val="00DA364C"/>
    <w:rsid w:val="00DA3706"/>
    <w:rsid w:val="00DA58CE"/>
    <w:rsid w:val="00DB092F"/>
    <w:rsid w:val="00DB0B9F"/>
    <w:rsid w:val="00DB12EA"/>
    <w:rsid w:val="00DB52EF"/>
    <w:rsid w:val="00DB5DF6"/>
    <w:rsid w:val="00DB5F23"/>
    <w:rsid w:val="00DC224D"/>
    <w:rsid w:val="00DC5952"/>
    <w:rsid w:val="00DD0660"/>
    <w:rsid w:val="00DD0CAE"/>
    <w:rsid w:val="00DD15B8"/>
    <w:rsid w:val="00DD416D"/>
    <w:rsid w:val="00DD5CDB"/>
    <w:rsid w:val="00DE0239"/>
    <w:rsid w:val="00DE0D11"/>
    <w:rsid w:val="00DE10D2"/>
    <w:rsid w:val="00DE12D1"/>
    <w:rsid w:val="00DE20EC"/>
    <w:rsid w:val="00DE33DC"/>
    <w:rsid w:val="00DE3A29"/>
    <w:rsid w:val="00DF194C"/>
    <w:rsid w:val="00DF4DD0"/>
    <w:rsid w:val="00E03C94"/>
    <w:rsid w:val="00E10944"/>
    <w:rsid w:val="00E11D0C"/>
    <w:rsid w:val="00E12D6F"/>
    <w:rsid w:val="00E13631"/>
    <w:rsid w:val="00E13BA6"/>
    <w:rsid w:val="00E14686"/>
    <w:rsid w:val="00E16164"/>
    <w:rsid w:val="00E16CAA"/>
    <w:rsid w:val="00E17C11"/>
    <w:rsid w:val="00E26496"/>
    <w:rsid w:val="00E27D70"/>
    <w:rsid w:val="00E302A7"/>
    <w:rsid w:val="00E3055C"/>
    <w:rsid w:val="00E317AF"/>
    <w:rsid w:val="00E3568B"/>
    <w:rsid w:val="00E356F1"/>
    <w:rsid w:val="00E366FB"/>
    <w:rsid w:val="00E369BF"/>
    <w:rsid w:val="00E36D3B"/>
    <w:rsid w:val="00E37C0D"/>
    <w:rsid w:val="00E37DB4"/>
    <w:rsid w:val="00E40440"/>
    <w:rsid w:val="00E41052"/>
    <w:rsid w:val="00E41BA4"/>
    <w:rsid w:val="00E427AC"/>
    <w:rsid w:val="00E42881"/>
    <w:rsid w:val="00E4496F"/>
    <w:rsid w:val="00E45806"/>
    <w:rsid w:val="00E46ECC"/>
    <w:rsid w:val="00E51B1B"/>
    <w:rsid w:val="00E5317A"/>
    <w:rsid w:val="00E54C4F"/>
    <w:rsid w:val="00E56945"/>
    <w:rsid w:val="00E60DB4"/>
    <w:rsid w:val="00E6325A"/>
    <w:rsid w:val="00E666A1"/>
    <w:rsid w:val="00E66BC1"/>
    <w:rsid w:val="00E6783A"/>
    <w:rsid w:val="00E70C00"/>
    <w:rsid w:val="00E71B85"/>
    <w:rsid w:val="00E725E4"/>
    <w:rsid w:val="00E756F1"/>
    <w:rsid w:val="00E7594D"/>
    <w:rsid w:val="00E77374"/>
    <w:rsid w:val="00E80082"/>
    <w:rsid w:val="00E818B3"/>
    <w:rsid w:val="00E82685"/>
    <w:rsid w:val="00E828A0"/>
    <w:rsid w:val="00E83EA0"/>
    <w:rsid w:val="00E85278"/>
    <w:rsid w:val="00E8657B"/>
    <w:rsid w:val="00E86992"/>
    <w:rsid w:val="00E90816"/>
    <w:rsid w:val="00E91A81"/>
    <w:rsid w:val="00E9255F"/>
    <w:rsid w:val="00E96851"/>
    <w:rsid w:val="00EA0B78"/>
    <w:rsid w:val="00EA147E"/>
    <w:rsid w:val="00EA1A79"/>
    <w:rsid w:val="00EA4E56"/>
    <w:rsid w:val="00EA6429"/>
    <w:rsid w:val="00EA792F"/>
    <w:rsid w:val="00EB192C"/>
    <w:rsid w:val="00EB4D54"/>
    <w:rsid w:val="00EB649B"/>
    <w:rsid w:val="00EB7E98"/>
    <w:rsid w:val="00EB7EAC"/>
    <w:rsid w:val="00EC13EE"/>
    <w:rsid w:val="00EC1C1C"/>
    <w:rsid w:val="00EC23A8"/>
    <w:rsid w:val="00EC465A"/>
    <w:rsid w:val="00ED292C"/>
    <w:rsid w:val="00EE0DEA"/>
    <w:rsid w:val="00EE1C1E"/>
    <w:rsid w:val="00EE1ED0"/>
    <w:rsid w:val="00EE213C"/>
    <w:rsid w:val="00EE2184"/>
    <w:rsid w:val="00EE3F0F"/>
    <w:rsid w:val="00EE6A54"/>
    <w:rsid w:val="00EE7342"/>
    <w:rsid w:val="00EF1105"/>
    <w:rsid w:val="00EF1B0E"/>
    <w:rsid w:val="00EF41E4"/>
    <w:rsid w:val="00EF5DDF"/>
    <w:rsid w:val="00EF6FF5"/>
    <w:rsid w:val="00F0016F"/>
    <w:rsid w:val="00F01B63"/>
    <w:rsid w:val="00F04A4D"/>
    <w:rsid w:val="00F0624C"/>
    <w:rsid w:val="00F06BCD"/>
    <w:rsid w:val="00F07014"/>
    <w:rsid w:val="00F07C41"/>
    <w:rsid w:val="00F11DB8"/>
    <w:rsid w:val="00F1305C"/>
    <w:rsid w:val="00F16C59"/>
    <w:rsid w:val="00F17E07"/>
    <w:rsid w:val="00F2027D"/>
    <w:rsid w:val="00F20790"/>
    <w:rsid w:val="00F20A4D"/>
    <w:rsid w:val="00F22D92"/>
    <w:rsid w:val="00F2540E"/>
    <w:rsid w:val="00F257C7"/>
    <w:rsid w:val="00F2637D"/>
    <w:rsid w:val="00F26865"/>
    <w:rsid w:val="00F3055A"/>
    <w:rsid w:val="00F30575"/>
    <w:rsid w:val="00F307B1"/>
    <w:rsid w:val="00F374B2"/>
    <w:rsid w:val="00F37829"/>
    <w:rsid w:val="00F40D87"/>
    <w:rsid w:val="00F40E5A"/>
    <w:rsid w:val="00F41CFB"/>
    <w:rsid w:val="00F44415"/>
    <w:rsid w:val="00F4455D"/>
    <w:rsid w:val="00F45095"/>
    <w:rsid w:val="00F456A2"/>
    <w:rsid w:val="00F4574E"/>
    <w:rsid w:val="00F46B75"/>
    <w:rsid w:val="00F508A3"/>
    <w:rsid w:val="00F5112C"/>
    <w:rsid w:val="00F53E80"/>
    <w:rsid w:val="00F56CC1"/>
    <w:rsid w:val="00F5771B"/>
    <w:rsid w:val="00F5799B"/>
    <w:rsid w:val="00F57BC5"/>
    <w:rsid w:val="00F606F4"/>
    <w:rsid w:val="00F633EE"/>
    <w:rsid w:val="00F63700"/>
    <w:rsid w:val="00F70A6D"/>
    <w:rsid w:val="00F7210F"/>
    <w:rsid w:val="00F74132"/>
    <w:rsid w:val="00F752C2"/>
    <w:rsid w:val="00F75689"/>
    <w:rsid w:val="00F83C90"/>
    <w:rsid w:val="00F83E34"/>
    <w:rsid w:val="00F840A7"/>
    <w:rsid w:val="00F84D90"/>
    <w:rsid w:val="00F85525"/>
    <w:rsid w:val="00F86C0D"/>
    <w:rsid w:val="00F87C5F"/>
    <w:rsid w:val="00F903B4"/>
    <w:rsid w:val="00F90CB2"/>
    <w:rsid w:val="00F91C08"/>
    <w:rsid w:val="00F9395D"/>
    <w:rsid w:val="00F9467A"/>
    <w:rsid w:val="00F96CA5"/>
    <w:rsid w:val="00F97010"/>
    <w:rsid w:val="00F970AD"/>
    <w:rsid w:val="00F97693"/>
    <w:rsid w:val="00FA0400"/>
    <w:rsid w:val="00FA1777"/>
    <w:rsid w:val="00FA1DD7"/>
    <w:rsid w:val="00FA4758"/>
    <w:rsid w:val="00FA52C9"/>
    <w:rsid w:val="00FA5FB5"/>
    <w:rsid w:val="00FA6673"/>
    <w:rsid w:val="00FB003C"/>
    <w:rsid w:val="00FB2E69"/>
    <w:rsid w:val="00FB504A"/>
    <w:rsid w:val="00FB6C9D"/>
    <w:rsid w:val="00FC0EF4"/>
    <w:rsid w:val="00FC2075"/>
    <w:rsid w:val="00FC47BD"/>
    <w:rsid w:val="00FC7223"/>
    <w:rsid w:val="00FC75EB"/>
    <w:rsid w:val="00FD3761"/>
    <w:rsid w:val="00FD65E1"/>
    <w:rsid w:val="00FD7729"/>
    <w:rsid w:val="00FE1DAB"/>
    <w:rsid w:val="00FE4223"/>
    <w:rsid w:val="00FE4FE3"/>
    <w:rsid w:val="00FE679F"/>
    <w:rsid w:val="00FF0C49"/>
    <w:rsid w:val="00FF0EE2"/>
    <w:rsid w:val="00FF6898"/>
    <w:rsid w:val="00FF68AC"/>
    <w:rsid w:val="00FF68D5"/>
    <w:rsid w:val="00FF6F85"/>
    <w:rsid w:val="00FF765B"/>
    <w:rsid w:val="00FF7A3F"/>
    <w:rsid w:val="00FF7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6FF454"/>
  <w15:chartTrackingRefBased/>
  <w15:docId w15:val="{3CAC342B-CA53-4CEF-A9C7-2CE6F9F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B44"/>
    <w:rPr>
      <w:rFonts w:eastAsia="Times New Roman"/>
    </w:rPr>
  </w:style>
  <w:style w:type="paragraph" w:styleId="Heading1">
    <w:name w:val="heading 1"/>
    <w:basedOn w:val="Normal"/>
    <w:next w:val="Normal"/>
    <w:link w:val="Heading1Char"/>
    <w:uiPriority w:val="99"/>
    <w:qFormat/>
    <w:rsid w:val="00776BC2"/>
    <w:pPr>
      <w:keepNext/>
      <w:jc w:val="center"/>
      <w:outlineLvl w:val="0"/>
    </w:pPr>
    <w:rPr>
      <w:sz w:val="24"/>
    </w:rPr>
  </w:style>
  <w:style w:type="paragraph" w:styleId="Heading2">
    <w:name w:val="heading 2"/>
    <w:basedOn w:val="Normal"/>
    <w:next w:val="Normal"/>
    <w:link w:val="Heading2Char"/>
    <w:unhideWhenUsed/>
    <w:qFormat/>
    <w:locked/>
    <w:rsid w:val="006D14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C2"/>
    <w:rPr>
      <w:rFonts w:eastAsia="Times New Roman" w:cs="Times New Roman"/>
      <w:sz w:val="20"/>
      <w:szCs w:val="20"/>
      <w:lang w:eastAsia="lv-LV"/>
    </w:rPr>
  </w:style>
  <w:style w:type="character" w:styleId="Strong">
    <w:name w:val="Strong"/>
    <w:uiPriority w:val="99"/>
    <w:qFormat/>
    <w:rsid w:val="00776BC2"/>
    <w:rPr>
      <w:rFonts w:cs="Times New Roman"/>
      <w:b/>
    </w:rPr>
  </w:style>
  <w:style w:type="paragraph" w:styleId="BodyText2">
    <w:name w:val="Body Text 2"/>
    <w:basedOn w:val="Normal"/>
    <w:link w:val="BodyText2Char"/>
    <w:uiPriority w:val="99"/>
    <w:rsid w:val="00776BC2"/>
    <w:pPr>
      <w:jc w:val="center"/>
    </w:pPr>
    <w:rPr>
      <w:b/>
      <w:sz w:val="24"/>
    </w:rPr>
  </w:style>
  <w:style w:type="character" w:customStyle="1" w:styleId="BodyText2Char">
    <w:name w:val="Body Text 2 Char"/>
    <w:link w:val="BodyText2"/>
    <w:uiPriority w:val="99"/>
    <w:locked/>
    <w:rsid w:val="00776BC2"/>
    <w:rPr>
      <w:rFonts w:eastAsia="Times New Roman" w:cs="Times New Roman"/>
      <w:b/>
      <w:sz w:val="20"/>
      <w:szCs w:val="20"/>
      <w:lang w:eastAsia="lv-LV"/>
    </w:rPr>
  </w:style>
  <w:style w:type="paragraph" w:styleId="NormalWeb">
    <w:name w:val="Normal (Web)"/>
    <w:basedOn w:val="Normal"/>
    <w:uiPriority w:val="99"/>
    <w:rsid w:val="00776BC2"/>
    <w:pPr>
      <w:spacing w:before="100" w:beforeAutospacing="1" w:after="100" w:afterAutospacing="1"/>
    </w:pPr>
    <w:rPr>
      <w:sz w:val="21"/>
      <w:szCs w:val="21"/>
    </w:rPr>
  </w:style>
  <w:style w:type="paragraph" w:styleId="Header">
    <w:name w:val="header"/>
    <w:basedOn w:val="Normal"/>
    <w:link w:val="HeaderChar"/>
    <w:uiPriority w:val="99"/>
    <w:rsid w:val="00776BC2"/>
    <w:pPr>
      <w:tabs>
        <w:tab w:val="center" w:pos="4153"/>
        <w:tab w:val="right" w:pos="8306"/>
      </w:tabs>
    </w:pPr>
  </w:style>
  <w:style w:type="character" w:customStyle="1" w:styleId="HeaderChar">
    <w:name w:val="Header Char"/>
    <w:link w:val="Header"/>
    <w:uiPriority w:val="99"/>
    <w:locked/>
    <w:rsid w:val="00776BC2"/>
    <w:rPr>
      <w:rFonts w:eastAsia="Times New Roman" w:cs="Times New Roman"/>
      <w:sz w:val="20"/>
      <w:szCs w:val="20"/>
      <w:lang w:eastAsia="lv-LV"/>
    </w:rPr>
  </w:style>
  <w:style w:type="paragraph" w:styleId="Footer">
    <w:name w:val="footer"/>
    <w:basedOn w:val="Normal"/>
    <w:link w:val="FooterChar"/>
    <w:uiPriority w:val="99"/>
    <w:semiHidden/>
    <w:rsid w:val="00776BC2"/>
    <w:pPr>
      <w:tabs>
        <w:tab w:val="center" w:pos="4153"/>
        <w:tab w:val="right" w:pos="8306"/>
      </w:tabs>
    </w:pPr>
  </w:style>
  <w:style w:type="character" w:customStyle="1" w:styleId="FooterChar">
    <w:name w:val="Footer Char"/>
    <w:link w:val="Footer"/>
    <w:uiPriority w:val="99"/>
    <w:semiHidden/>
    <w:locked/>
    <w:rsid w:val="00776BC2"/>
    <w:rPr>
      <w:rFonts w:eastAsia="Times New Roman" w:cs="Times New Roman"/>
      <w:sz w:val="20"/>
      <w:szCs w:val="20"/>
      <w:lang w:eastAsia="lv-LV"/>
    </w:rPr>
  </w:style>
  <w:style w:type="character" w:styleId="PlaceholderText">
    <w:name w:val="Placeholder Text"/>
    <w:uiPriority w:val="99"/>
    <w:semiHidden/>
    <w:rsid w:val="00295253"/>
    <w:rPr>
      <w:rFonts w:cs="Times New Roman"/>
      <w:color w:val="808080"/>
    </w:rPr>
  </w:style>
  <w:style w:type="paragraph" w:styleId="BalloonText">
    <w:name w:val="Balloon Text"/>
    <w:basedOn w:val="Normal"/>
    <w:link w:val="BalloonTextChar"/>
    <w:uiPriority w:val="99"/>
    <w:semiHidden/>
    <w:rsid w:val="00295253"/>
    <w:rPr>
      <w:rFonts w:ascii="Tahoma" w:hAnsi="Tahoma" w:cs="Tahoma"/>
      <w:sz w:val="16"/>
      <w:szCs w:val="16"/>
    </w:rPr>
  </w:style>
  <w:style w:type="character" w:customStyle="1" w:styleId="BalloonTextChar">
    <w:name w:val="Balloon Text Char"/>
    <w:link w:val="BalloonText"/>
    <w:uiPriority w:val="99"/>
    <w:semiHidden/>
    <w:locked/>
    <w:rsid w:val="00295253"/>
    <w:rPr>
      <w:rFonts w:ascii="Tahoma" w:hAnsi="Tahoma" w:cs="Tahoma"/>
      <w:sz w:val="16"/>
      <w:szCs w:val="16"/>
      <w:lang w:eastAsia="lv-LV"/>
    </w:rPr>
  </w:style>
  <w:style w:type="character" w:styleId="Hyperlink">
    <w:name w:val="Hyperlink"/>
    <w:uiPriority w:val="99"/>
    <w:rsid w:val="00295253"/>
    <w:rPr>
      <w:rFonts w:cs="Times New Roman"/>
      <w:color w:val="0000FF"/>
      <w:u w:val="single"/>
    </w:rPr>
  </w:style>
  <w:style w:type="character" w:styleId="CommentReference">
    <w:name w:val="annotation reference"/>
    <w:uiPriority w:val="99"/>
    <w:semiHidden/>
    <w:rsid w:val="003B3B66"/>
    <w:rPr>
      <w:rFonts w:cs="Times New Roman"/>
      <w:sz w:val="16"/>
      <w:szCs w:val="16"/>
    </w:rPr>
  </w:style>
  <w:style w:type="paragraph" w:styleId="CommentText">
    <w:name w:val="annotation text"/>
    <w:basedOn w:val="Normal"/>
    <w:link w:val="CommentTextChar"/>
    <w:uiPriority w:val="99"/>
    <w:semiHidden/>
    <w:rsid w:val="003B3B66"/>
  </w:style>
  <w:style w:type="character" w:customStyle="1" w:styleId="CommentTextChar">
    <w:name w:val="Comment Text Char"/>
    <w:link w:val="CommentText"/>
    <w:uiPriority w:val="99"/>
    <w:semiHidden/>
    <w:locked/>
    <w:rsid w:val="003B3B6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B3B66"/>
    <w:rPr>
      <w:b/>
      <w:bCs/>
    </w:rPr>
  </w:style>
  <w:style w:type="character" w:customStyle="1" w:styleId="CommentSubjectChar">
    <w:name w:val="Comment Subject Char"/>
    <w:link w:val="CommentSubject"/>
    <w:uiPriority w:val="99"/>
    <w:semiHidden/>
    <w:locked/>
    <w:rsid w:val="003B3B66"/>
    <w:rPr>
      <w:rFonts w:eastAsia="Times New Roman" w:cs="Times New Roman"/>
      <w:b/>
      <w:bCs/>
      <w:sz w:val="20"/>
      <w:szCs w:val="20"/>
      <w:lang w:eastAsia="lv-LV"/>
    </w:rPr>
  </w:style>
  <w:style w:type="paragraph" w:styleId="ListParagraph">
    <w:name w:val="List Paragraph"/>
    <w:basedOn w:val="Normal"/>
    <w:uiPriority w:val="34"/>
    <w:qFormat/>
    <w:rsid w:val="009125E2"/>
    <w:pPr>
      <w:ind w:left="720"/>
      <w:contextualSpacing/>
    </w:pPr>
  </w:style>
  <w:style w:type="paragraph" w:styleId="Revision">
    <w:name w:val="Revision"/>
    <w:hidden/>
    <w:uiPriority w:val="99"/>
    <w:semiHidden/>
    <w:rsid w:val="00D903F5"/>
    <w:rPr>
      <w:rFonts w:eastAsia="Times New Roman"/>
    </w:rPr>
  </w:style>
  <w:style w:type="character" w:styleId="PageNumber">
    <w:name w:val="page number"/>
    <w:uiPriority w:val="99"/>
    <w:rsid w:val="00F307B1"/>
    <w:rPr>
      <w:rFonts w:cs="Times New Roman"/>
    </w:rPr>
  </w:style>
  <w:style w:type="character" w:customStyle="1" w:styleId="Heading2Char">
    <w:name w:val="Heading 2 Char"/>
    <w:link w:val="Heading2"/>
    <w:semiHidden/>
    <w:rsid w:val="006D1440"/>
    <w:rPr>
      <w:rFonts w:ascii="Cambria" w:eastAsia="Times New Roman" w:hAnsi="Cambria" w:cs="Times New Roman"/>
      <w:b/>
      <w:bCs/>
      <w:color w:val="4F81BD"/>
      <w:sz w:val="26"/>
      <w:szCs w:val="26"/>
    </w:rPr>
  </w:style>
  <w:style w:type="paragraph" w:customStyle="1" w:styleId="naisf">
    <w:name w:val="naisf"/>
    <w:basedOn w:val="Normal"/>
    <w:rsid w:val="006D1440"/>
    <w:pPr>
      <w:spacing w:before="100" w:beforeAutospacing="1" w:after="100" w:afterAutospacing="1"/>
      <w:jc w:val="both"/>
    </w:pPr>
    <w:rPr>
      <w:rFonts w:eastAsia="Arial Unicode MS"/>
      <w:sz w:val="24"/>
      <w:szCs w:val="24"/>
      <w:lang w:val="en-GB" w:eastAsia="en-US"/>
    </w:rPr>
  </w:style>
  <w:style w:type="table" w:styleId="TableGrid">
    <w:name w:val="Table Grid"/>
    <w:basedOn w:val="TableNormal"/>
    <w:locked/>
    <w:rsid w:val="006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991FCF"/>
    <w:pPr>
      <w:spacing w:line="360" w:lineRule="auto"/>
      <w:ind w:firstLine="300"/>
    </w:pPr>
    <w:rPr>
      <w:color w:val="414142"/>
    </w:rPr>
  </w:style>
  <w:style w:type="paragraph" w:customStyle="1" w:styleId="labojumupamats1">
    <w:name w:val="labojumu_pamats1"/>
    <w:basedOn w:val="Normal"/>
    <w:rsid w:val="00991FCF"/>
    <w:pPr>
      <w:spacing w:before="45" w:line="360" w:lineRule="auto"/>
      <w:ind w:firstLine="300"/>
    </w:pPr>
    <w:rPr>
      <w:i/>
      <w:iCs/>
      <w:color w:val="414142"/>
    </w:rPr>
  </w:style>
  <w:style w:type="paragraph" w:customStyle="1" w:styleId="tv213">
    <w:name w:val="tv213"/>
    <w:basedOn w:val="Normal"/>
    <w:rsid w:val="000A5767"/>
    <w:pPr>
      <w:spacing w:before="100" w:beforeAutospacing="1" w:after="100" w:afterAutospacing="1"/>
    </w:pPr>
    <w:rPr>
      <w:sz w:val="24"/>
      <w:szCs w:val="24"/>
    </w:rPr>
  </w:style>
  <w:style w:type="paragraph" w:customStyle="1" w:styleId="labojumupamats">
    <w:name w:val="labojumu_pamats"/>
    <w:basedOn w:val="Normal"/>
    <w:rsid w:val="000A5767"/>
    <w:pPr>
      <w:spacing w:before="100" w:beforeAutospacing="1" w:after="100" w:afterAutospacing="1"/>
    </w:pPr>
    <w:rPr>
      <w:sz w:val="24"/>
      <w:szCs w:val="24"/>
    </w:rPr>
  </w:style>
  <w:style w:type="paragraph" w:customStyle="1" w:styleId="Body">
    <w:name w:val="Body"/>
    <w:rsid w:val="006D52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588">
      <w:bodyDiv w:val="1"/>
      <w:marLeft w:val="0"/>
      <w:marRight w:val="0"/>
      <w:marTop w:val="0"/>
      <w:marBottom w:val="0"/>
      <w:divBdr>
        <w:top w:val="none" w:sz="0" w:space="0" w:color="auto"/>
        <w:left w:val="none" w:sz="0" w:space="0" w:color="auto"/>
        <w:bottom w:val="none" w:sz="0" w:space="0" w:color="auto"/>
        <w:right w:val="none" w:sz="0" w:space="0" w:color="auto"/>
      </w:divBdr>
      <w:divsChild>
        <w:div w:id="103811278">
          <w:marLeft w:val="0"/>
          <w:marRight w:val="0"/>
          <w:marTop w:val="0"/>
          <w:marBottom w:val="0"/>
          <w:divBdr>
            <w:top w:val="none" w:sz="0" w:space="0" w:color="auto"/>
            <w:left w:val="none" w:sz="0" w:space="0" w:color="auto"/>
            <w:bottom w:val="none" w:sz="0" w:space="0" w:color="auto"/>
            <w:right w:val="none" w:sz="0" w:space="0" w:color="auto"/>
          </w:divBdr>
        </w:div>
        <w:div w:id="238297243">
          <w:marLeft w:val="0"/>
          <w:marRight w:val="0"/>
          <w:marTop w:val="0"/>
          <w:marBottom w:val="0"/>
          <w:divBdr>
            <w:top w:val="none" w:sz="0" w:space="0" w:color="auto"/>
            <w:left w:val="none" w:sz="0" w:space="0" w:color="auto"/>
            <w:bottom w:val="none" w:sz="0" w:space="0" w:color="auto"/>
            <w:right w:val="none" w:sz="0" w:space="0" w:color="auto"/>
          </w:divBdr>
        </w:div>
        <w:div w:id="634531007">
          <w:marLeft w:val="0"/>
          <w:marRight w:val="0"/>
          <w:marTop w:val="0"/>
          <w:marBottom w:val="0"/>
          <w:divBdr>
            <w:top w:val="none" w:sz="0" w:space="0" w:color="auto"/>
            <w:left w:val="none" w:sz="0" w:space="0" w:color="auto"/>
            <w:bottom w:val="none" w:sz="0" w:space="0" w:color="auto"/>
            <w:right w:val="none" w:sz="0" w:space="0" w:color="auto"/>
          </w:divBdr>
        </w:div>
        <w:div w:id="8026197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449740601">
          <w:marLeft w:val="0"/>
          <w:marRight w:val="0"/>
          <w:marTop w:val="0"/>
          <w:marBottom w:val="0"/>
          <w:divBdr>
            <w:top w:val="none" w:sz="0" w:space="0" w:color="auto"/>
            <w:left w:val="none" w:sz="0" w:space="0" w:color="auto"/>
            <w:bottom w:val="none" w:sz="0" w:space="0" w:color="auto"/>
            <w:right w:val="none" w:sz="0" w:space="0" w:color="auto"/>
          </w:divBdr>
        </w:div>
        <w:div w:id="1524250587">
          <w:marLeft w:val="0"/>
          <w:marRight w:val="0"/>
          <w:marTop w:val="0"/>
          <w:marBottom w:val="0"/>
          <w:divBdr>
            <w:top w:val="none" w:sz="0" w:space="0" w:color="auto"/>
            <w:left w:val="none" w:sz="0" w:space="0" w:color="auto"/>
            <w:bottom w:val="none" w:sz="0" w:space="0" w:color="auto"/>
            <w:right w:val="none" w:sz="0" w:space="0" w:color="auto"/>
          </w:divBdr>
        </w:div>
        <w:div w:id="1815949153">
          <w:marLeft w:val="0"/>
          <w:marRight w:val="0"/>
          <w:marTop w:val="0"/>
          <w:marBottom w:val="0"/>
          <w:divBdr>
            <w:top w:val="none" w:sz="0" w:space="0" w:color="auto"/>
            <w:left w:val="none" w:sz="0" w:space="0" w:color="auto"/>
            <w:bottom w:val="none" w:sz="0" w:space="0" w:color="auto"/>
            <w:right w:val="none" w:sz="0" w:space="0" w:color="auto"/>
          </w:divBdr>
        </w:div>
        <w:div w:id="1926575607">
          <w:marLeft w:val="0"/>
          <w:marRight w:val="0"/>
          <w:marTop w:val="0"/>
          <w:marBottom w:val="0"/>
          <w:divBdr>
            <w:top w:val="none" w:sz="0" w:space="0" w:color="auto"/>
            <w:left w:val="none" w:sz="0" w:space="0" w:color="auto"/>
            <w:bottom w:val="none" w:sz="0" w:space="0" w:color="auto"/>
            <w:right w:val="none" w:sz="0" w:space="0" w:color="auto"/>
          </w:divBdr>
        </w:div>
      </w:divsChild>
    </w:div>
    <w:div w:id="185100955">
      <w:bodyDiv w:val="1"/>
      <w:marLeft w:val="0"/>
      <w:marRight w:val="0"/>
      <w:marTop w:val="0"/>
      <w:marBottom w:val="0"/>
      <w:divBdr>
        <w:top w:val="none" w:sz="0" w:space="0" w:color="auto"/>
        <w:left w:val="none" w:sz="0" w:space="0" w:color="auto"/>
        <w:bottom w:val="none" w:sz="0" w:space="0" w:color="auto"/>
        <w:right w:val="none" w:sz="0" w:space="0" w:color="auto"/>
      </w:divBdr>
    </w:div>
    <w:div w:id="242375142">
      <w:bodyDiv w:val="1"/>
      <w:marLeft w:val="0"/>
      <w:marRight w:val="0"/>
      <w:marTop w:val="0"/>
      <w:marBottom w:val="0"/>
      <w:divBdr>
        <w:top w:val="none" w:sz="0" w:space="0" w:color="auto"/>
        <w:left w:val="none" w:sz="0" w:space="0" w:color="auto"/>
        <w:bottom w:val="none" w:sz="0" w:space="0" w:color="auto"/>
        <w:right w:val="none" w:sz="0" w:space="0" w:color="auto"/>
      </w:divBdr>
    </w:div>
    <w:div w:id="865021262">
      <w:bodyDiv w:val="1"/>
      <w:marLeft w:val="0"/>
      <w:marRight w:val="0"/>
      <w:marTop w:val="0"/>
      <w:marBottom w:val="0"/>
      <w:divBdr>
        <w:top w:val="none" w:sz="0" w:space="0" w:color="auto"/>
        <w:left w:val="none" w:sz="0" w:space="0" w:color="auto"/>
        <w:bottom w:val="none" w:sz="0" w:space="0" w:color="auto"/>
        <w:right w:val="none" w:sz="0" w:space="0" w:color="auto"/>
      </w:divBdr>
      <w:divsChild>
        <w:div w:id="178469186">
          <w:marLeft w:val="0"/>
          <w:marRight w:val="0"/>
          <w:marTop w:val="0"/>
          <w:marBottom w:val="0"/>
          <w:divBdr>
            <w:top w:val="none" w:sz="0" w:space="0" w:color="auto"/>
            <w:left w:val="none" w:sz="0" w:space="0" w:color="auto"/>
            <w:bottom w:val="none" w:sz="0" w:space="0" w:color="auto"/>
            <w:right w:val="none" w:sz="0" w:space="0" w:color="auto"/>
          </w:divBdr>
          <w:divsChild>
            <w:div w:id="1692291768">
              <w:marLeft w:val="0"/>
              <w:marRight w:val="0"/>
              <w:marTop w:val="0"/>
              <w:marBottom w:val="0"/>
              <w:divBdr>
                <w:top w:val="none" w:sz="0" w:space="0" w:color="auto"/>
                <w:left w:val="none" w:sz="0" w:space="0" w:color="auto"/>
                <w:bottom w:val="none" w:sz="0" w:space="0" w:color="auto"/>
                <w:right w:val="none" w:sz="0" w:space="0" w:color="auto"/>
              </w:divBdr>
              <w:divsChild>
                <w:div w:id="585000676">
                  <w:marLeft w:val="0"/>
                  <w:marRight w:val="0"/>
                  <w:marTop w:val="0"/>
                  <w:marBottom w:val="0"/>
                  <w:divBdr>
                    <w:top w:val="none" w:sz="0" w:space="0" w:color="auto"/>
                    <w:left w:val="none" w:sz="0" w:space="0" w:color="auto"/>
                    <w:bottom w:val="none" w:sz="0" w:space="0" w:color="auto"/>
                    <w:right w:val="none" w:sz="0" w:space="0" w:color="auto"/>
                  </w:divBdr>
                  <w:divsChild>
                    <w:div w:id="725645184">
                      <w:marLeft w:val="0"/>
                      <w:marRight w:val="0"/>
                      <w:marTop w:val="0"/>
                      <w:marBottom w:val="0"/>
                      <w:divBdr>
                        <w:top w:val="none" w:sz="0" w:space="0" w:color="auto"/>
                        <w:left w:val="none" w:sz="0" w:space="0" w:color="auto"/>
                        <w:bottom w:val="none" w:sz="0" w:space="0" w:color="auto"/>
                        <w:right w:val="none" w:sz="0" w:space="0" w:color="auto"/>
                      </w:divBdr>
                      <w:divsChild>
                        <w:div w:id="1111556506">
                          <w:marLeft w:val="0"/>
                          <w:marRight w:val="0"/>
                          <w:marTop w:val="0"/>
                          <w:marBottom w:val="0"/>
                          <w:divBdr>
                            <w:top w:val="none" w:sz="0" w:space="0" w:color="auto"/>
                            <w:left w:val="none" w:sz="0" w:space="0" w:color="auto"/>
                            <w:bottom w:val="none" w:sz="0" w:space="0" w:color="auto"/>
                            <w:right w:val="none" w:sz="0" w:space="0" w:color="auto"/>
                          </w:divBdr>
                          <w:divsChild>
                            <w:div w:id="1346590417">
                              <w:marLeft w:val="0"/>
                              <w:marRight w:val="0"/>
                              <w:marTop w:val="0"/>
                              <w:marBottom w:val="0"/>
                              <w:divBdr>
                                <w:top w:val="none" w:sz="0" w:space="0" w:color="auto"/>
                                <w:left w:val="none" w:sz="0" w:space="0" w:color="auto"/>
                                <w:bottom w:val="none" w:sz="0" w:space="0" w:color="auto"/>
                                <w:right w:val="none" w:sz="0" w:space="0" w:color="auto"/>
                              </w:divBdr>
                              <w:divsChild>
                                <w:div w:id="2087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42625">
      <w:bodyDiv w:val="1"/>
      <w:marLeft w:val="0"/>
      <w:marRight w:val="0"/>
      <w:marTop w:val="0"/>
      <w:marBottom w:val="0"/>
      <w:divBdr>
        <w:top w:val="none" w:sz="0" w:space="0" w:color="auto"/>
        <w:left w:val="none" w:sz="0" w:space="0" w:color="auto"/>
        <w:bottom w:val="none" w:sz="0" w:space="0" w:color="auto"/>
        <w:right w:val="none" w:sz="0" w:space="0" w:color="auto"/>
      </w:divBdr>
    </w:div>
    <w:div w:id="1348557764">
      <w:bodyDiv w:val="1"/>
      <w:marLeft w:val="0"/>
      <w:marRight w:val="0"/>
      <w:marTop w:val="0"/>
      <w:marBottom w:val="0"/>
      <w:divBdr>
        <w:top w:val="none" w:sz="0" w:space="0" w:color="auto"/>
        <w:left w:val="none" w:sz="0" w:space="0" w:color="auto"/>
        <w:bottom w:val="none" w:sz="0" w:space="0" w:color="auto"/>
        <w:right w:val="none" w:sz="0" w:space="0" w:color="auto"/>
      </w:divBdr>
      <w:divsChild>
        <w:div w:id="47337426">
          <w:marLeft w:val="0"/>
          <w:marRight w:val="0"/>
          <w:marTop w:val="0"/>
          <w:marBottom w:val="0"/>
          <w:divBdr>
            <w:top w:val="none" w:sz="0" w:space="0" w:color="auto"/>
            <w:left w:val="none" w:sz="0" w:space="0" w:color="auto"/>
            <w:bottom w:val="none" w:sz="0" w:space="0" w:color="auto"/>
            <w:right w:val="none" w:sz="0" w:space="0" w:color="auto"/>
          </w:divBdr>
          <w:divsChild>
            <w:div w:id="2071726614">
              <w:marLeft w:val="0"/>
              <w:marRight w:val="0"/>
              <w:marTop w:val="0"/>
              <w:marBottom w:val="0"/>
              <w:divBdr>
                <w:top w:val="none" w:sz="0" w:space="0" w:color="auto"/>
                <w:left w:val="none" w:sz="0" w:space="0" w:color="auto"/>
                <w:bottom w:val="none" w:sz="0" w:space="0" w:color="auto"/>
                <w:right w:val="none" w:sz="0" w:space="0" w:color="auto"/>
              </w:divBdr>
              <w:divsChild>
                <w:div w:id="1049643380">
                  <w:marLeft w:val="0"/>
                  <w:marRight w:val="0"/>
                  <w:marTop w:val="0"/>
                  <w:marBottom w:val="0"/>
                  <w:divBdr>
                    <w:top w:val="none" w:sz="0" w:space="0" w:color="auto"/>
                    <w:left w:val="none" w:sz="0" w:space="0" w:color="auto"/>
                    <w:bottom w:val="none" w:sz="0" w:space="0" w:color="auto"/>
                    <w:right w:val="none" w:sz="0" w:space="0" w:color="auto"/>
                  </w:divBdr>
                  <w:divsChild>
                    <w:div w:id="617881851">
                      <w:marLeft w:val="0"/>
                      <w:marRight w:val="0"/>
                      <w:marTop w:val="0"/>
                      <w:marBottom w:val="0"/>
                      <w:divBdr>
                        <w:top w:val="none" w:sz="0" w:space="0" w:color="auto"/>
                        <w:left w:val="none" w:sz="0" w:space="0" w:color="auto"/>
                        <w:bottom w:val="none" w:sz="0" w:space="0" w:color="auto"/>
                        <w:right w:val="none" w:sz="0" w:space="0" w:color="auto"/>
                      </w:divBdr>
                      <w:divsChild>
                        <w:div w:id="155849294">
                          <w:marLeft w:val="0"/>
                          <w:marRight w:val="0"/>
                          <w:marTop w:val="0"/>
                          <w:marBottom w:val="0"/>
                          <w:divBdr>
                            <w:top w:val="none" w:sz="0" w:space="0" w:color="auto"/>
                            <w:left w:val="none" w:sz="0" w:space="0" w:color="auto"/>
                            <w:bottom w:val="none" w:sz="0" w:space="0" w:color="auto"/>
                            <w:right w:val="none" w:sz="0" w:space="0" w:color="auto"/>
                          </w:divBdr>
                          <w:divsChild>
                            <w:div w:id="12999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F451-E415-4E44-9378-1FB392A1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1863</Words>
  <Characters>12879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MK noteikumu projekts "Grozījumi Ministru kabineta 2019. gada 12. februāra noteikumos Nr. 72 "Noteikumi par akcīzes nodokļa nodrošinājumiem""</vt:lpstr>
    </vt:vector>
  </TitlesOfParts>
  <Company>Finanšu ministrija (VID)</Company>
  <LinksUpToDate>false</LinksUpToDate>
  <CharactersWithSpaces>14713</CharactersWithSpaces>
  <SharedDoc>false</SharedDoc>
  <HLinks>
    <vt:vector size="6" baseType="variant">
      <vt:variant>
        <vt:i4>589872</vt:i4>
      </vt:variant>
      <vt:variant>
        <vt:i4>0</vt:i4>
      </vt:variant>
      <vt:variant>
        <vt:i4>0</vt:i4>
      </vt:variant>
      <vt:variant>
        <vt:i4>5</vt:i4>
      </vt:variant>
      <vt:variant>
        <vt:lpwstr>mailto:Inga.Rudzite@vid.gov.lv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2019. gada 12. februāra noteikumos Nr. 72 "Noteikumi par akcīzes nodokļa nodrošinājumiem""</dc:title>
  <dc:subject>Noteikumu projekts</dc:subject>
  <dc:creator>Guna.Plavina@vid.gov.lv</dc:creator>
  <cp:keywords/>
  <dc:description>guna.plavina@vid.gov.lv
tālr. 67120127</dc:description>
  <cp:lastModifiedBy>Leontine Babkina</cp:lastModifiedBy>
  <cp:revision>41</cp:revision>
  <cp:lastPrinted>2021-02-25T11:52:00Z</cp:lastPrinted>
  <dcterms:created xsi:type="dcterms:W3CDTF">2021-02-24T10:31:00Z</dcterms:created>
  <dcterms:modified xsi:type="dcterms:W3CDTF">2021-02-26T07:09:00Z</dcterms:modified>
  <cp:contentStatus/>
</cp:coreProperties>
</file>