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C5409E" w:rsidRPr="00084F10">
        <w:rPr>
          <w:rFonts w:ascii="Times New Roman" w:hAnsi="Times New Roman"/>
          <w:b/>
          <w:sz w:val="28"/>
          <w:szCs w:val="28"/>
        </w:rPr>
        <w:t xml:space="preserve">Par </w:t>
      </w:r>
      <w:r w:rsidR="00C5409E">
        <w:rPr>
          <w:rFonts w:ascii="Times New Roman" w:hAnsi="Times New Roman"/>
          <w:b/>
          <w:sz w:val="28"/>
          <w:szCs w:val="28"/>
        </w:rPr>
        <w:t>valsts nekustamā īpašuma Rēznas ielā 10A, Rīgā, pārdošanu</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B945F7" w:rsidRDefault="001D02E0" w:rsidP="00B945F7">
            <w:pPr>
              <w:ind w:firstLine="712"/>
              <w:jc w:val="both"/>
              <w:rPr>
                <w:rFonts w:ascii="Times New Roman" w:hAnsi="Times New Roman"/>
                <w:sz w:val="28"/>
                <w:szCs w:val="28"/>
              </w:rPr>
            </w:pPr>
            <w:r w:rsidRPr="00B945F7">
              <w:rPr>
                <w:rFonts w:ascii="Times New Roman" w:eastAsia="Times New Roman" w:hAnsi="Times New Roman" w:cs="Times New Roman"/>
                <w:sz w:val="28"/>
                <w:szCs w:val="28"/>
                <w:lang w:eastAsia="lv-LV"/>
              </w:rPr>
              <w:t>R</w:t>
            </w:r>
            <w:r w:rsidR="00042EA9" w:rsidRPr="00B945F7">
              <w:rPr>
                <w:rFonts w:ascii="Times New Roman" w:eastAsia="Times New Roman" w:hAnsi="Times New Roman" w:cs="Times New Roman"/>
                <w:sz w:val="28"/>
                <w:szCs w:val="28"/>
                <w:lang w:eastAsia="lv-LV"/>
              </w:rPr>
              <w:t>īkojuma projekt</w:t>
            </w:r>
            <w:r w:rsidR="00620D1E" w:rsidRPr="00B945F7">
              <w:rPr>
                <w:rFonts w:ascii="Times New Roman" w:eastAsia="Times New Roman" w:hAnsi="Times New Roman" w:cs="Times New Roman"/>
                <w:sz w:val="28"/>
                <w:szCs w:val="28"/>
                <w:lang w:eastAsia="lv-LV"/>
              </w:rPr>
              <w:t>a</w:t>
            </w:r>
            <w:r w:rsidR="00042EA9" w:rsidRPr="00B945F7">
              <w:rPr>
                <w:rFonts w:ascii="Times New Roman" w:eastAsia="Times New Roman" w:hAnsi="Times New Roman" w:cs="Times New Roman"/>
                <w:sz w:val="28"/>
                <w:szCs w:val="28"/>
                <w:lang w:eastAsia="lv-LV"/>
              </w:rPr>
              <w:t xml:space="preserve"> </w:t>
            </w:r>
            <w:r w:rsidR="00DC0F89" w:rsidRPr="00B945F7">
              <w:rPr>
                <w:rFonts w:ascii="Times New Roman" w:eastAsia="Times New Roman" w:hAnsi="Times New Roman" w:cs="Times New Roman"/>
                <w:bCs/>
                <w:sz w:val="28"/>
                <w:szCs w:val="28"/>
                <w:lang w:eastAsia="lv-LV"/>
              </w:rPr>
              <w:t>“</w:t>
            </w:r>
            <w:r w:rsidR="00DC0F89" w:rsidRPr="00B945F7">
              <w:rPr>
                <w:rFonts w:ascii="Times New Roman" w:hAnsi="Times New Roman"/>
                <w:sz w:val="28"/>
                <w:szCs w:val="28"/>
              </w:rPr>
              <w:t xml:space="preserve">Par valsts nekustamā īpašuma </w:t>
            </w:r>
            <w:r w:rsidR="00B945F7" w:rsidRPr="00B945F7">
              <w:rPr>
                <w:rFonts w:ascii="Times New Roman" w:hAnsi="Times New Roman"/>
                <w:sz w:val="28"/>
                <w:szCs w:val="28"/>
              </w:rPr>
              <w:t>Rēznas ielā 10A</w:t>
            </w:r>
            <w:r w:rsidR="00DC0F89" w:rsidRPr="00B945F7">
              <w:rPr>
                <w:rFonts w:ascii="Times New Roman" w:hAnsi="Times New Roman"/>
                <w:sz w:val="28"/>
                <w:szCs w:val="28"/>
              </w:rPr>
              <w:t xml:space="preserve">, Rīgā, pārdošanu” (turpmāk – rīkojuma projekts) </w:t>
            </w:r>
            <w:r w:rsidR="00620D1E" w:rsidRPr="00B945F7">
              <w:rPr>
                <w:rFonts w:ascii="Times New Roman" w:eastAsia="Times New Roman" w:hAnsi="Times New Roman" w:cs="Times New Roman"/>
                <w:sz w:val="28"/>
                <w:szCs w:val="28"/>
                <w:lang w:eastAsia="lv-LV"/>
              </w:rPr>
              <w:t xml:space="preserve">mērķis </w:t>
            </w:r>
            <w:r w:rsidR="00864420" w:rsidRPr="00B945F7">
              <w:rPr>
                <w:rFonts w:ascii="Times New Roman" w:eastAsia="Times New Roman" w:hAnsi="Times New Roman" w:cs="Times New Roman"/>
                <w:sz w:val="28"/>
                <w:szCs w:val="28"/>
                <w:lang w:eastAsia="lv-LV"/>
              </w:rPr>
              <w:t>ir</w:t>
            </w:r>
            <w:r w:rsidR="00DC0F89" w:rsidRPr="00B945F7">
              <w:rPr>
                <w:rFonts w:ascii="Times New Roman" w:eastAsia="Times New Roman" w:hAnsi="Times New Roman" w:cs="Times New Roman"/>
                <w:sz w:val="28"/>
                <w:szCs w:val="28"/>
                <w:lang w:eastAsia="lv-LV"/>
              </w:rPr>
              <w:t xml:space="preserve"> </w:t>
            </w:r>
            <w:r w:rsidR="00DC0F89" w:rsidRPr="00B945F7">
              <w:rPr>
                <w:rFonts w:ascii="Times New Roman" w:hAnsi="Times New Roman"/>
                <w:sz w:val="28"/>
                <w:szCs w:val="28"/>
              </w:rPr>
              <w:t>atļaut Izglītības un zinātnes ministrijai (turpmāk –</w:t>
            </w:r>
            <w:r w:rsidR="00695580" w:rsidRPr="00B945F7">
              <w:rPr>
                <w:rFonts w:ascii="Times New Roman" w:hAnsi="Times New Roman"/>
                <w:sz w:val="28"/>
                <w:szCs w:val="28"/>
              </w:rPr>
              <w:t xml:space="preserve"> M</w:t>
            </w:r>
            <w:r w:rsidR="00DC0F89" w:rsidRPr="00B945F7">
              <w:rPr>
                <w:rFonts w:ascii="Times New Roman" w:hAnsi="Times New Roman"/>
                <w:sz w:val="28"/>
                <w:szCs w:val="28"/>
              </w:rPr>
              <w:t xml:space="preserve">inistrija) pārdot izsolē </w:t>
            </w:r>
            <w:r w:rsidR="00B945F7" w:rsidRPr="00B945F7">
              <w:rPr>
                <w:rFonts w:ascii="Times New Roman" w:hAnsi="Times New Roman" w:cs="Times New Roman"/>
                <w:sz w:val="28"/>
                <w:szCs w:val="28"/>
              </w:rPr>
              <w:t xml:space="preserve">valsts pārvaldes funkciju īstenošanai nepiemērotu </w:t>
            </w:r>
            <w:r w:rsidR="00486B0F">
              <w:rPr>
                <w:rFonts w:ascii="Times New Roman" w:hAnsi="Times New Roman"/>
                <w:sz w:val="28"/>
                <w:szCs w:val="28"/>
              </w:rPr>
              <w:t xml:space="preserve">valsts nekustamo īpašumu </w:t>
            </w:r>
            <w:r w:rsidR="00DC0F89" w:rsidRPr="00B945F7">
              <w:rPr>
                <w:rFonts w:ascii="Times New Roman" w:hAnsi="Times New Roman"/>
                <w:sz w:val="28"/>
                <w:szCs w:val="28"/>
              </w:rPr>
              <w:t xml:space="preserve">(nekustamā īpašuma kadastra Nr.0100 </w:t>
            </w:r>
            <w:r w:rsidR="00B945F7" w:rsidRPr="00B945F7">
              <w:rPr>
                <w:rFonts w:ascii="Times New Roman" w:hAnsi="Times New Roman"/>
                <w:sz w:val="28"/>
                <w:szCs w:val="28"/>
              </w:rPr>
              <w:t>047 0002</w:t>
            </w:r>
            <w:r w:rsidR="00DC0F89" w:rsidRPr="00B945F7">
              <w:rPr>
                <w:rFonts w:ascii="Times New Roman" w:hAnsi="Times New Roman"/>
                <w:sz w:val="28"/>
                <w:szCs w:val="28"/>
              </w:rPr>
              <w:t xml:space="preserve">) </w:t>
            </w:r>
            <w:r w:rsidR="00B945F7" w:rsidRPr="00B945F7">
              <w:rPr>
                <w:rFonts w:ascii="Times New Roman" w:hAnsi="Times New Roman"/>
                <w:sz w:val="28"/>
                <w:szCs w:val="28"/>
              </w:rPr>
              <w:t>Rēznas ielā 10A</w:t>
            </w:r>
            <w:r w:rsidR="00DC0F89" w:rsidRPr="00B945F7">
              <w:rPr>
                <w:rFonts w:ascii="Times New Roman" w:hAnsi="Times New Roman"/>
                <w:sz w:val="28"/>
                <w:szCs w:val="28"/>
              </w:rPr>
              <w:t xml:space="preserve">, Rīgā </w:t>
            </w:r>
            <w:r w:rsidR="00B945F7">
              <w:rPr>
                <w:rFonts w:ascii="Times New Roman" w:hAnsi="Times New Roman"/>
                <w:sz w:val="28"/>
                <w:szCs w:val="28"/>
              </w:rPr>
              <w:t>(turpmāk – nekustamais īpašums)</w:t>
            </w:r>
            <w:r w:rsidR="00B945F7" w:rsidRPr="00B945F7">
              <w:rPr>
                <w:rFonts w:ascii="Times New Roman" w:hAnsi="Times New Roman" w:cs="Times New Roman"/>
                <w:sz w:val="28"/>
                <w:szCs w:val="28"/>
              </w:rPr>
              <w:t>.</w:t>
            </w:r>
            <w:r w:rsidR="00DC0F89" w:rsidRPr="00B945F7">
              <w:rPr>
                <w:rFonts w:ascii="Times New Roman" w:hAnsi="Times New Roman"/>
                <w:sz w:val="28"/>
                <w:szCs w:val="28"/>
              </w:rPr>
              <w:t xml:space="preserve"> </w:t>
            </w:r>
            <w:r w:rsidR="00620D1E" w:rsidRPr="00B945F7">
              <w:rPr>
                <w:rFonts w:ascii="Times New Roman" w:eastAsia="Times New Roman" w:hAnsi="Times New Roman" w:cs="Times New Roman"/>
                <w:sz w:val="28"/>
                <w:szCs w:val="28"/>
                <w:lang w:eastAsia="lv-LV"/>
              </w:rPr>
              <w:t>Rīkojuma projekts stāsies spēkā ar tā parakstīšanas br</w:t>
            </w:r>
            <w:r w:rsidR="00284E61" w:rsidRPr="00B945F7">
              <w:rPr>
                <w:rFonts w:ascii="Times New Roman" w:eastAsia="Times New Roman" w:hAnsi="Times New Roman" w:cs="Times New Roman"/>
                <w:sz w:val="28"/>
                <w:szCs w:val="28"/>
                <w:lang w:eastAsia="lv-LV"/>
              </w:rPr>
              <w:t>īdi</w:t>
            </w:r>
            <w:r w:rsidR="00284E61" w:rsidRPr="00B945F7">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486B0F" w:rsidP="00486B0F">
            <w:pPr>
              <w:spacing w:after="0" w:line="240" w:lineRule="auto"/>
              <w:ind w:left="120" w:right="118" w:firstLine="426"/>
              <w:jc w:val="both"/>
              <w:rPr>
                <w:rFonts w:ascii="Times New Roman" w:eastAsia="Times New Roman" w:hAnsi="Times New Roman" w:cs="Times New Roman"/>
                <w:sz w:val="28"/>
                <w:szCs w:val="28"/>
                <w:lang w:eastAsia="lv-LV"/>
              </w:rPr>
            </w:pPr>
            <w:r w:rsidRPr="00056DC9">
              <w:rPr>
                <w:rFonts w:ascii="Times New Roman" w:hAnsi="Times New Roman"/>
                <w:sz w:val="28"/>
                <w:szCs w:val="28"/>
              </w:rPr>
              <w:t xml:space="preserve">Publiskas personas mantas atsavināšanas likuma </w:t>
            </w:r>
            <w:r w:rsidR="002C4B2C">
              <w:rPr>
                <w:rFonts w:ascii="Times New Roman" w:hAnsi="Times New Roman"/>
                <w:sz w:val="28"/>
                <w:szCs w:val="28"/>
              </w:rPr>
              <w:t xml:space="preserve">(turpmāk – Atsavināšanas likums) </w:t>
            </w:r>
            <w:r w:rsidRPr="00056DC9">
              <w:rPr>
                <w:rFonts w:ascii="Times New Roman" w:hAnsi="Times New Roman"/>
                <w:sz w:val="28"/>
                <w:szCs w:val="28"/>
              </w:rPr>
              <w:t>4.panta pirm</w:t>
            </w:r>
            <w:r>
              <w:rPr>
                <w:rFonts w:ascii="Times New Roman" w:hAnsi="Times New Roman"/>
                <w:sz w:val="28"/>
                <w:szCs w:val="28"/>
              </w:rPr>
              <w:t>ā</w:t>
            </w:r>
            <w:r w:rsidRPr="00056DC9">
              <w:rPr>
                <w:rFonts w:ascii="Times New Roman" w:hAnsi="Times New Roman"/>
                <w:sz w:val="28"/>
                <w:szCs w:val="28"/>
              </w:rPr>
              <w:t xml:space="preserve"> un </w:t>
            </w:r>
            <w:r>
              <w:rPr>
                <w:rFonts w:ascii="Times New Roman" w:hAnsi="Times New Roman"/>
                <w:sz w:val="28"/>
                <w:szCs w:val="28"/>
              </w:rPr>
              <w:t>otrā daļa</w:t>
            </w:r>
            <w:r w:rsidRPr="00056DC9">
              <w:rPr>
                <w:rFonts w:ascii="Times New Roman" w:hAnsi="Times New Roman"/>
                <w:sz w:val="28"/>
                <w:szCs w:val="28"/>
              </w:rPr>
              <w:t>, 5.panta pirm</w:t>
            </w:r>
            <w:r>
              <w:rPr>
                <w:rFonts w:ascii="Times New Roman" w:hAnsi="Times New Roman"/>
                <w:sz w:val="28"/>
                <w:szCs w:val="28"/>
              </w:rPr>
              <w:t>ā</w:t>
            </w:r>
            <w:r w:rsidRPr="00056DC9">
              <w:rPr>
                <w:rFonts w:ascii="Times New Roman" w:hAnsi="Times New Roman"/>
                <w:sz w:val="28"/>
                <w:szCs w:val="28"/>
              </w:rPr>
              <w:t xml:space="preserve"> un piekt</w:t>
            </w:r>
            <w:r>
              <w:rPr>
                <w:rFonts w:ascii="Times New Roman" w:hAnsi="Times New Roman"/>
                <w:sz w:val="28"/>
                <w:szCs w:val="28"/>
              </w:rPr>
              <w:t>ā daļa</w:t>
            </w:r>
            <w:r w:rsidRPr="00056DC9">
              <w:rPr>
                <w:rFonts w:ascii="Times New Roman" w:hAnsi="Times New Roman"/>
                <w:sz w:val="28"/>
                <w:szCs w:val="28"/>
              </w:rPr>
              <w:t xml:space="preserve">, </w:t>
            </w:r>
            <w:r>
              <w:rPr>
                <w:rFonts w:ascii="Times New Roman" w:hAnsi="Times New Roman"/>
                <w:sz w:val="28"/>
                <w:szCs w:val="28"/>
              </w:rPr>
              <w:t>likuma “Par valsts budžetu 2021</w:t>
            </w:r>
            <w:r w:rsidRPr="00056DC9">
              <w:rPr>
                <w:rFonts w:ascii="Times New Roman" w:hAnsi="Times New Roman"/>
                <w:sz w:val="28"/>
                <w:szCs w:val="28"/>
              </w:rPr>
              <w:t xml:space="preserve">.gadam” </w:t>
            </w:r>
            <w:r>
              <w:rPr>
                <w:rFonts w:ascii="Times New Roman" w:hAnsi="Times New Roman"/>
                <w:sz w:val="28"/>
                <w:szCs w:val="28"/>
              </w:rPr>
              <w:t>44</w:t>
            </w:r>
            <w:r w:rsidRPr="00056DC9">
              <w:rPr>
                <w:rFonts w:ascii="Times New Roman" w:hAnsi="Times New Roman"/>
                <w:sz w:val="28"/>
                <w:szCs w:val="28"/>
              </w:rPr>
              <w:t>.panta pirm</w:t>
            </w:r>
            <w:r>
              <w:rPr>
                <w:rFonts w:ascii="Times New Roman" w:hAnsi="Times New Roman"/>
                <w:sz w:val="28"/>
                <w:szCs w:val="28"/>
              </w:rPr>
              <w:t>ā</w:t>
            </w:r>
            <w:r w:rsidRPr="00056DC9">
              <w:rPr>
                <w:rFonts w:ascii="Times New Roman" w:hAnsi="Times New Roman"/>
                <w:sz w:val="28"/>
                <w:szCs w:val="28"/>
              </w:rPr>
              <w:t xml:space="preserve"> un otr</w:t>
            </w:r>
            <w:r>
              <w:rPr>
                <w:rFonts w:ascii="Times New Roman" w:hAnsi="Times New Roman"/>
                <w:sz w:val="28"/>
                <w:szCs w:val="28"/>
              </w:rPr>
              <w:t>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Pr>
                <w:sz w:val="28"/>
                <w:szCs w:val="28"/>
                <w:lang w:val="lv-LV"/>
              </w:rPr>
              <w:t>N</w:t>
            </w:r>
            <w:r w:rsidR="00DC32D0">
              <w:rPr>
                <w:sz w:val="28"/>
                <w:szCs w:val="28"/>
                <w:lang w:val="lv-LV"/>
              </w:rPr>
              <w:t>ekustamais īpašums sastāv no zemes vienības 0,</w:t>
            </w:r>
            <w:r w:rsidR="00EB1268">
              <w:rPr>
                <w:sz w:val="28"/>
                <w:szCs w:val="28"/>
                <w:lang w:val="lv-LV"/>
              </w:rPr>
              <w:t>4754</w:t>
            </w:r>
            <w:r w:rsidR="00DC32D0">
              <w:rPr>
                <w:sz w:val="28"/>
                <w:szCs w:val="28"/>
                <w:lang w:val="lv-LV"/>
              </w:rPr>
              <w:t xml:space="preserve"> ha platībā (zemes vienības kadastra apzīmējums </w:t>
            </w:r>
            <w:r w:rsidR="00EB1268" w:rsidRPr="00B945F7">
              <w:rPr>
                <w:sz w:val="28"/>
                <w:szCs w:val="28"/>
              </w:rPr>
              <w:t>0100 047 0002</w:t>
            </w:r>
            <w:r w:rsidR="00DC32D0">
              <w:rPr>
                <w:sz w:val="28"/>
                <w:szCs w:val="28"/>
                <w:lang w:val="lv-LV"/>
              </w:rPr>
              <w:t xml:space="preserve">) </w:t>
            </w:r>
            <w:r w:rsidR="00EB1268">
              <w:rPr>
                <w:sz w:val="28"/>
                <w:szCs w:val="28"/>
                <w:lang w:val="lv-LV"/>
              </w:rPr>
              <w:t>Rēznas ielā 10A</w:t>
            </w:r>
            <w:r w:rsidR="00DC32D0">
              <w:rPr>
                <w:sz w:val="28"/>
                <w:szCs w:val="28"/>
                <w:lang w:val="lv-LV"/>
              </w:rPr>
              <w:t>, Rīgā</w:t>
            </w:r>
            <w:r w:rsidR="00EB1268">
              <w:rPr>
                <w:sz w:val="28"/>
                <w:szCs w:val="28"/>
                <w:lang w:val="lv-LV"/>
              </w:rPr>
              <w:t>, un būves – dienesta viesnīcas (būves kadastra apzīmējums 0100 047 0010 001) Rēznas ielā 10A, Rīgā</w:t>
            </w:r>
            <w:r w:rsidR="00DC32D0">
              <w:rPr>
                <w:sz w:val="28"/>
                <w:szCs w:val="28"/>
                <w:lang w:val="lv-LV"/>
              </w:rPr>
              <w:t>.</w:t>
            </w:r>
            <w:r>
              <w:rPr>
                <w:sz w:val="28"/>
                <w:szCs w:val="28"/>
                <w:lang w:val="lv-LV"/>
              </w:rPr>
              <w:t xml:space="preserve"> </w:t>
            </w:r>
          </w:p>
          <w:p w:rsidR="001479A5" w:rsidRDefault="001479A5" w:rsidP="00654B16">
            <w:pPr>
              <w:pStyle w:val="MediumGrid1-Accent21"/>
              <w:spacing w:after="0"/>
              <w:ind w:left="120" w:right="119" w:firstLine="426"/>
              <w:rPr>
                <w:sz w:val="28"/>
                <w:szCs w:val="28"/>
                <w:lang w:val="lv-LV"/>
              </w:rPr>
            </w:pPr>
            <w:r>
              <w:rPr>
                <w:sz w:val="28"/>
                <w:szCs w:val="28"/>
                <w:lang w:val="lv-LV"/>
              </w:rPr>
              <w:t>Īpašuma tiesības uz nekustamo īpašumu atbilstoši Rīgas pilsētas Vidzemes priekšpilsētas tiesas Rīgas pilsētas zemesgrāmatas nodalījuma Nr.100000</w:t>
            </w:r>
            <w:r w:rsidR="00495396">
              <w:rPr>
                <w:sz w:val="28"/>
                <w:szCs w:val="28"/>
                <w:lang w:val="lv-LV"/>
              </w:rPr>
              <w:t>106207</w:t>
            </w:r>
            <w:r>
              <w:rPr>
                <w:sz w:val="28"/>
                <w:szCs w:val="28"/>
                <w:lang w:val="lv-LV"/>
              </w:rPr>
              <w:t xml:space="preserve"> II daļas 1.ieda</w:t>
            </w:r>
            <w:r w:rsidR="00493590">
              <w:rPr>
                <w:sz w:val="28"/>
                <w:szCs w:val="28"/>
                <w:lang w:val="lv-LV"/>
              </w:rPr>
              <w:t>ļas ierakstam</w:t>
            </w:r>
            <w:r>
              <w:rPr>
                <w:sz w:val="28"/>
                <w:szCs w:val="28"/>
                <w:lang w:val="lv-LV"/>
              </w:rPr>
              <w:t xml:space="preserve"> Nr.1.1. 20</w:t>
            </w:r>
            <w:r w:rsidR="00495396">
              <w:rPr>
                <w:sz w:val="28"/>
                <w:szCs w:val="28"/>
                <w:lang w:val="lv-LV"/>
              </w:rPr>
              <w:t>03</w:t>
            </w:r>
            <w:r>
              <w:rPr>
                <w:sz w:val="28"/>
                <w:szCs w:val="28"/>
                <w:lang w:val="lv-LV"/>
              </w:rPr>
              <w:t xml:space="preserve">.gada </w:t>
            </w:r>
            <w:r w:rsidR="00495396">
              <w:rPr>
                <w:sz w:val="28"/>
                <w:szCs w:val="28"/>
                <w:lang w:val="lv-LV"/>
              </w:rPr>
              <w:t>5.augustā</w:t>
            </w:r>
            <w:r>
              <w:rPr>
                <w:sz w:val="28"/>
                <w:szCs w:val="28"/>
                <w:lang w:val="lv-LV"/>
              </w:rPr>
              <w:t xml:space="preserve"> ir nostiprinātas Latvijas valstij Ministrijas personā.</w:t>
            </w:r>
          </w:p>
          <w:p w:rsidR="004838A3" w:rsidRDefault="004838A3" w:rsidP="00654B16">
            <w:pPr>
              <w:pStyle w:val="MediumGrid1-Accent21"/>
              <w:spacing w:after="0"/>
              <w:ind w:left="120" w:right="119" w:firstLine="426"/>
              <w:rPr>
                <w:sz w:val="28"/>
                <w:szCs w:val="28"/>
                <w:lang w:val="lv-LV"/>
              </w:rPr>
            </w:pPr>
            <w:r>
              <w:rPr>
                <w:sz w:val="28"/>
                <w:szCs w:val="28"/>
                <w:lang w:val="lv-LV"/>
              </w:rPr>
              <w:t xml:space="preserve">Nekustamā īpašuma kadastrālā vērtība ir </w:t>
            </w:r>
            <w:r w:rsidR="006A65B0">
              <w:rPr>
                <w:sz w:val="28"/>
                <w:szCs w:val="28"/>
                <w:lang w:val="lv-LV"/>
              </w:rPr>
              <w:t>1 147 489</w:t>
            </w:r>
            <w:r>
              <w:rPr>
                <w:sz w:val="28"/>
                <w:szCs w:val="28"/>
                <w:lang w:val="lv-LV"/>
              </w:rPr>
              <w:t xml:space="preserve"> </w:t>
            </w:r>
            <w:r>
              <w:rPr>
                <w:i/>
                <w:sz w:val="28"/>
                <w:szCs w:val="28"/>
                <w:lang w:val="lv-LV"/>
              </w:rPr>
              <w:t>euro</w:t>
            </w:r>
            <w:r>
              <w:rPr>
                <w:sz w:val="28"/>
                <w:szCs w:val="28"/>
                <w:lang w:val="lv-LV"/>
              </w:rPr>
              <w:t>.</w:t>
            </w:r>
          </w:p>
          <w:p w:rsidR="00D10CA3" w:rsidRDefault="00D10CA3" w:rsidP="00235504">
            <w:pPr>
              <w:pStyle w:val="MediumGrid1-Accent21"/>
              <w:spacing w:after="0"/>
              <w:ind w:left="120" w:right="119" w:firstLine="426"/>
              <w:rPr>
                <w:sz w:val="28"/>
                <w:szCs w:val="28"/>
                <w:lang w:val="lv-LV"/>
              </w:rPr>
            </w:pPr>
            <w:r>
              <w:rPr>
                <w:sz w:val="28"/>
                <w:szCs w:val="28"/>
                <w:lang w:val="lv-LV"/>
              </w:rPr>
              <w:t xml:space="preserve">Zemes </w:t>
            </w:r>
            <w:r w:rsidR="00072087">
              <w:rPr>
                <w:sz w:val="28"/>
                <w:szCs w:val="28"/>
                <w:lang w:val="lv-LV"/>
              </w:rPr>
              <w:t xml:space="preserve">vienībai noteiktais lietošanas mērķis: </w:t>
            </w:r>
            <w:r w:rsidR="00DF773D">
              <w:rPr>
                <w:sz w:val="28"/>
                <w:szCs w:val="28"/>
                <w:lang w:val="lv-LV"/>
              </w:rPr>
              <w:t>0801</w:t>
            </w:r>
            <w:r w:rsidR="00072087">
              <w:rPr>
                <w:sz w:val="28"/>
                <w:szCs w:val="28"/>
                <w:lang w:val="lv-LV"/>
              </w:rPr>
              <w:t xml:space="preserve"> – </w:t>
            </w:r>
            <w:r w:rsidR="00DF773D">
              <w:rPr>
                <w:sz w:val="28"/>
                <w:szCs w:val="28"/>
                <w:lang w:val="lv-LV"/>
              </w:rPr>
              <w:t>komercdarbības objektu apbūve</w:t>
            </w:r>
            <w:r w:rsidR="00072087">
              <w:rPr>
                <w:sz w:val="28"/>
                <w:szCs w:val="28"/>
                <w:lang w:val="lv-LV"/>
              </w:rPr>
              <w:t xml:space="preserve"> 0,</w:t>
            </w:r>
            <w:r w:rsidR="00DF773D">
              <w:rPr>
                <w:sz w:val="28"/>
                <w:szCs w:val="28"/>
                <w:lang w:val="lv-LV"/>
              </w:rPr>
              <w:t>4754</w:t>
            </w:r>
            <w:r w:rsidR="00072087">
              <w:rPr>
                <w:sz w:val="28"/>
                <w:szCs w:val="28"/>
                <w:lang w:val="lv-LV"/>
              </w:rPr>
              <w:t xml:space="preserve"> ha platīb</w:t>
            </w:r>
            <w:r w:rsidR="00235504">
              <w:rPr>
                <w:sz w:val="28"/>
                <w:szCs w:val="28"/>
                <w:lang w:val="lv-LV"/>
              </w:rPr>
              <w:t>ā</w:t>
            </w:r>
            <w:r w:rsidR="00DF773D">
              <w:rPr>
                <w:sz w:val="28"/>
                <w:szCs w:val="28"/>
                <w:lang w:val="lv-LV"/>
              </w:rPr>
              <w:t>.</w:t>
            </w:r>
            <w:r w:rsidR="00BC3E21">
              <w:rPr>
                <w:sz w:val="28"/>
                <w:szCs w:val="28"/>
                <w:lang w:val="lv-LV"/>
              </w:rPr>
              <w:t xml:space="preserve"> Būvei noteiktais galvenais lietošanas veids: 1211 – viesnīcas un sabiedriskās ēdināšanas ēkas.</w:t>
            </w:r>
          </w:p>
          <w:p w:rsidR="00DF773D" w:rsidRDefault="00DF773D" w:rsidP="00235504">
            <w:pPr>
              <w:pStyle w:val="MediumGrid1-Accent21"/>
              <w:spacing w:after="0"/>
              <w:ind w:left="120" w:right="119" w:firstLine="426"/>
              <w:rPr>
                <w:sz w:val="28"/>
                <w:szCs w:val="28"/>
                <w:lang w:val="lv-LV"/>
              </w:rPr>
            </w:pPr>
            <w:r>
              <w:rPr>
                <w:sz w:val="28"/>
                <w:szCs w:val="28"/>
                <w:lang w:val="lv-LV"/>
              </w:rPr>
              <w:t>Nekustamā īpašuma apgrūtinājumi:</w:t>
            </w:r>
          </w:p>
          <w:p w:rsidR="00DF773D" w:rsidRDefault="00DF773D"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elektrisko tīklu kabeļu līniju 0,0230 ha platībā;</w:t>
            </w:r>
          </w:p>
          <w:p w:rsidR="00DF773D"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pazemes siltumvadu, siltumapgādes iekārtu un būvi 0,0270 ha platībā;</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elektronisko sakaru tīklu gaisvadu līniju;</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aizsargjoslas teritorija gar ūdensvadu;</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Rīgas elektrotīkliem piederoši 2 ievadi;</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lastRenderedPageBreak/>
              <w:t>aizsargjoslas teritorija gar kanalizācijas spiedvadu;</w:t>
            </w:r>
          </w:p>
          <w:p w:rsidR="000212C7" w:rsidRDefault="00CE3541" w:rsidP="000212C7">
            <w:pPr>
              <w:pStyle w:val="MediumGrid1-Accent21"/>
              <w:numPr>
                <w:ilvl w:val="0"/>
                <w:numId w:val="9"/>
              </w:numPr>
              <w:tabs>
                <w:tab w:val="left" w:pos="822"/>
              </w:tabs>
              <w:spacing w:after="0"/>
              <w:ind w:left="102" w:right="119" w:firstLine="450"/>
              <w:rPr>
                <w:sz w:val="28"/>
                <w:szCs w:val="28"/>
                <w:lang w:val="lv-LV"/>
              </w:rPr>
            </w:pPr>
            <w:r>
              <w:rPr>
                <w:sz w:val="28"/>
                <w:szCs w:val="28"/>
                <w:lang w:val="lv-LV"/>
              </w:rPr>
              <w:t>aizsargjoslas teritorija gar gāzesvadu ar spiedienu.</w:t>
            </w:r>
          </w:p>
          <w:p w:rsidR="000212C7" w:rsidRDefault="000212C7" w:rsidP="00AD69BB">
            <w:pPr>
              <w:pStyle w:val="MediumGrid1-Accent21"/>
              <w:tabs>
                <w:tab w:val="left" w:pos="822"/>
              </w:tabs>
              <w:spacing w:after="0"/>
              <w:ind w:left="102" w:right="119" w:firstLine="450"/>
              <w:rPr>
                <w:sz w:val="28"/>
                <w:szCs w:val="28"/>
                <w:lang w:val="lv-LV"/>
              </w:rPr>
            </w:pPr>
            <w:r w:rsidRPr="000212C7">
              <w:rPr>
                <w:sz w:val="28"/>
                <w:szCs w:val="28"/>
                <w:lang w:val="lv-LV"/>
              </w:rPr>
              <w:t>Nekustamā īpašuma ieguvējam, izmantojot nekustamo īpašumu</w:t>
            </w:r>
            <w:r>
              <w:rPr>
                <w:sz w:val="28"/>
                <w:szCs w:val="28"/>
                <w:lang w:val="lv-LV"/>
              </w:rPr>
              <w:t>,</w:t>
            </w:r>
            <w:r w:rsidRPr="000212C7">
              <w:rPr>
                <w:sz w:val="28"/>
                <w:szCs w:val="28"/>
                <w:lang w:val="lv-LV"/>
              </w:rPr>
              <w:t xml:space="preserve"> būs saistoša Aizsargjoslu likumā noteiktā kārtība atbilstoši aizsargjoslu veidam. </w:t>
            </w:r>
          </w:p>
          <w:p w:rsidR="00E522BF" w:rsidRPr="00DF773D" w:rsidRDefault="00E522BF" w:rsidP="00E522BF">
            <w:pPr>
              <w:pStyle w:val="MediumGrid1-Accent21"/>
              <w:spacing w:after="0"/>
              <w:ind w:left="120" w:right="119" w:firstLine="426"/>
              <w:rPr>
                <w:sz w:val="28"/>
                <w:szCs w:val="28"/>
                <w:lang w:val="lv-LV"/>
              </w:rPr>
            </w:pPr>
            <w:r w:rsidRPr="00E522BF">
              <w:rPr>
                <w:sz w:val="28"/>
                <w:szCs w:val="28"/>
                <w:lang w:val="lv-LV"/>
              </w:rPr>
              <w:t xml:space="preserve">Nekustamais īpašums ir bez parādu saistībām un </w:t>
            </w:r>
            <w:r>
              <w:rPr>
                <w:sz w:val="28"/>
                <w:szCs w:val="28"/>
                <w:lang w:val="lv-LV"/>
              </w:rPr>
              <w:t>aizlieguma atzīmēm, nekustamais īpašums nav iznomāts.</w:t>
            </w:r>
          </w:p>
          <w:p w:rsidR="00AD69BB" w:rsidRDefault="008D1603" w:rsidP="00AD69BB">
            <w:pPr>
              <w:pStyle w:val="MediumGrid1-Accent21"/>
              <w:spacing w:after="0"/>
              <w:ind w:left="120" w:right="119" w:firstLine="426"/>
              <w:rPr>
                <w:sz w:val="28"/>
                <w:szCs w:val="28"/>
                <w:lang w:val="lv-LV"/>
              </w:rPr>
            </w:pPr>
            <w:r w:rsidRPr="00C472B5">
              <w:rPr>
                <w:sz w:val="28"/>
                <w:szCs w:val="28"/>
                <w:lang w:val="lv-LV"/>
              </w:rPr>
              <w:t>Rīkojuma projekts paredz virzīt atsavināšanai un pārdot izsolē valsts pārvaldes funkciju īstenošanai nevajadzīgo nekustamo īpašumu, atļaujot atsavināšanas procedūru organizēt Ministrijai.</w:t>
            </w:r>
            <w:r w:rsidR="00E522BF">
              <w:rPr>
                <w:sz w:val="28"/>
                <w:szCs w:val="28"/>
                <w:lang w:val="lv-LV"/>
              </w:rPr>
              <w:t xml:space="preserve"> </w:t>
            </w:r>
          </w:p>
          <w:p w:rsidR="00C70CD5" w:rsidRDefault="000212C7" w:rsidP="00C70CD5">
            <w:pPr>
              <w:pStyle w:val="MediumGrid1-Accent21"/>
              <w:spacing w:after="0"/>
              <w:ind w:left="120" w:right="119" w:firstLine="426"/>
              <w:rPr>
                <w:rFonts w:eastAsia="Times New Roman"/>
                <w:sz w:val="28"/>
                <w:szCs w:val="28"/>
                <w:lang w:val="lv-LV"/>
              </w:rPr>
            </w:pPr>
            <w:r w:rsidRPr="00AD69BB">
              <w:rPr>
                <w:sz w:val="28"/>
                <w:szCs w:val="28"/>
                <w:shd w:val="clear" w:color="auto" w:fill="FFFFFF"/>
                <w:lang w:val="lv-LV"/>
              </w:rPr>
              <w:t xml:space="preserve">Saskaņā ar likuma “Par pašvaldībām” 78.panta otrās daļas 7.punktu </w:t>
            </w:r>
            <w:r w:rsidR="00AD69BB" w:rsidRPr="00AD69BB">
              <w:rPr>
                <w:sz w:val="28"/>
                <w:szCs w:val="28"/>
                <w:shd w:val="clear" w:color="auto" w:fill="FFFFFF"/>
                <w:lang w:val="lv-LV"/>
              </w:rPr>
              <w:t>Rīgas</w:t>
            </w:r>
            <w:r w:rsidRPr="00AD69BB">
              <w:rPr>
                <w:sz w:val="28"/>
                <w:szCs w:val="28"/>
                <w:shd w:val="clear" w:color="auto" w:fill="FFFFFF"/>
                <w:lang w:val="lv-LV"/>
              </w:rPr>
              <w:t xml:space="preserve"> pilsētas pašvaldībai nav pirmpirkuma tiesību uz nekustamo īpašumu, jo pašvaldības pirmpirkuma tiesības neattiecas uz </w:t>
            </w:r>
            <w:r w:rsidRPr="00AD69BB">
              <w:rPr>
                <w:sz w:val="28"/>
                <w:szCs w:val="28"/>
                <w:lang w:val="lv-LV"/>
              </w:rPr>
              <w:t>nekustamo īpašumu, kurš tiek pārdots labprātīgā vai piespiedu izsolē</w:t>
            </w:r>
            <w:r w:rsidRPr="00AD69BB">
              <w:rPr>
                <w:rFonts w:eastAsia="Times New Roman"/>
                <w:sz w:val="28"/>
                <w:szCs w:val="28"/>
                <w:lang w:val="lv-LV"/>
              </w:rPr>
              <w:t>.</w:t>
            </w:r>
          </w:p>
          <w:p w:rsidR="00177BB2" w:rsidRDefault="000212C7" w:rsidP="00796178">
            <w:pPr>
              <w:pStyle w:val="MediumGrid1-Accent21"/>
              <w:spacing w:after="0"/>
              <w:ind w:left="120" w:right="119" w:firstLine="426"/>
              <w:rPr>
                <w:sz w:val="28"/>
                <w:szCs w:val="28"/>
              </w:rPr>
            </w:pPr>
            <w:r w:rsidRPr="00C70CD5">
              <w:rPr>
                <w:sz w:val="28"/>
                <w:szCs w:val="28"/>
                <w:lang w:val="lv-LV"/>
              </w:rPr>
              <w:t>Sask</w:t>
            </w:r>
            <w:r w:rsidR="00C70CD5" w:rsidRPr="00C70CD5">
              <w:rPr>
                <w:sz w:val="28"/>
                <w:szCs w:val="28"/>
                <w:lang w:val="lv-LV"/>
              </w:rPr>
              <w:t>aņā ar Atsavināšanas likuma 44.</w:t>
            </w:r>
            <w:r w:rsidRPr="00C70CD5">
              <w:rPr>
                <w:sz w:val="28"/>
                <w:szCs w:val="28"/>
                <w:lang w:val="lv-LV"/>
              </w:rPr>
              <w:t>panta pirmo un otro daļu publiskas personas zemi var iegūt īpašumā personas, k</w:t>
            </w:r>
            <w:r w:rsidR="00F20D37">
              <w:rPr>
                <w:sz w:val="28"/>
                <w:szCs w:val="28"/>
                <w:lang w:val="lv-LV"/>
              </w:rPr>
              <w:t>ur</w:t>
            </w:r>
            <w:r w:rsidRPr="00C70CD5">
              <w:rPr>
                <w:sz w:val="28"/>
                <w:szCs w:val="28"/>
                <w:lang w:val="lv-LV"/>
              </w:rPr>
              <w:t xml:space="preserve">as saskaņā ar likumu var būt zemes īpašuma tiesību subjekti. Minētais ierobežojums piemērojams arī </w:t>
            </w:r>
            <w:r w:rsidR="00F2510F">
              <w:rPr>
                <w:sz w:val="28"/>
                <w:szCs w:val="28"/>
                <w:lang w:val="lv-LV"/>
              </w:rPr>
              <w:t>gadījumos</w:t>
            </w:r>
            <w:r w:rsidRPr="00C70CD5">
              <w:rPr>
                <w:sz w:val="28"/>
                <w:szCs w:val="28"/>
                <w:lang w:val="lv-LV"/>
              </w:rPr>
              <w:t xml:space="preserve">, kad tiek atsavināta apbūvēta zeme. </w:t>
            </w:r>
            <w:r w:rsidR="00177BB2" w:rsidRPr="00177BB2">
              <w:rPr>
                <w:sz w:val="28"/>
                <w:szCs w:val="28"/>
                <w:lang w:val="lv-LV"/>
              </w:rPr>
              <w:t>Ievērojot minēto, nekustamā īpašuma ieguvējam jāatbilst likuma “Par zemes reformu Latvijas Republikas pilsētās” 20.panta nosacījumiem. Šāds nosacījums jāparedz nekustamā īpašuma izsoles noteikumos.</w:t>
            </w:r>
          </w:p>
          <w:p w:rsidR="00C472B5" w:rsidRDefault="00C472B5" w:rsidP="00796178">
            <w:pPr>
              <w:pStyle w:val="MediumGrid1-Accent21"/>
              <w:spacing w:after="0"/>
              <w:ind w:left="120" w:right="119" w:firstLine="426"/>
              <w:rPr>
                <w:sz w:val="28"/>
                <w:szCs w:val="28"/>
                <w:lang w:val="lv-LV"/>
              </w:rPr>
            </w:pPr>
            <w:r>
              <w:rPr>
                <w:sz w:val="28"/>
                <w:szCs w:val="28"/>
                <w:lang w:val="lv-LV"/>
              </w:rPr>
              <w:t xml:space="preserve">Rīkojuma projekts paredz Ministrijai uzdevumu nodot pircējam nekustamo īpašumu 30 dienu laikā no pirkuma līguma noslēgšanas dienas ar attiecīgu </w:t>
            </w:r>
            <w:r w:rsidR="00CB70EC">
              <w:rPr>
                <w:sz w:val="28"/>
                <w:szCs w:val="28"/>
                <w:lang w:val="lv-LV"/>
              </w:rPr>
              <w:t xml:space="preserve">nodošanas un </w:t>
            </w:r>
            <w:r>
              <w:rPr>
                <w:sz w:val="28"/>
                <w:szCs w:val="28"/>
                <w:lang w:val="lv-LV"/>
              </w:rPr>
              <w:t xml:space="preserve">pieņemšanas aktu. 30 dienu termiņš dokumentu nodošanai nekustamā īpašuma pircējam noteikts, izvērtējot nekustamā īpašuma pircēja pienākumu īstenot noteiktas darbības noteiktos termiņos, kas atbilst attiecīgiem nekustamā īpašuma pārdevēja pienākumiem. </w:t>
            </w:r>
            <w:r w:rsidR="00CB70EC">
              <w:rPr>
                <w:sz w:val="28"/>
                <w:szCs w:val="28"/>
                <w:lang w:val="lv-LV"/>
              </w:rPr>
              <w:t>A</w:t>
            </w:r>
            <w:r>
              <w:rPr>
                <w:sz w:val="28"/>
                <w:szCs w:val="28"/>
                <w:lang w:val="lv-LV"/>
              </w:rPr>
              <w:t>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w:t>
            </w:r>
            <w:r w:rsidR="00796178">
              <w:rPr>
                <w:sz w:val="28"/>
                <w:szCs w:val="28"/>
                <w:lang w:val="lv-LV"/>
              </w:rPr>
              <w:t xml:space="preserve"> Minētā iemesla dēļ nekustamā īpašuma pirkuma līgumā jāparedz nosacījums, ka dokumentus, kas nepieciešami pircēja īpašuma tiesību nostiprināšanai zemesgrāmatā, pārdevējs izsniedz pircējam 30 dienu laikā pēc visu saistību izpildes pret pārdevēju.</w:t>
            </w:r>
          </w:p>
          <w:p w:rsidR="00812E35" w:rsidRPr="00812E35" w:rsidRDefault="00812E35" w:rsidP="00812E35">
            <w:pPr>
              <w:pStyle w:val="MediumGrid1-Accent21"/>
              <w:spacing w:after="0"/>
              <w:ind w:left="120" w:right="119" w:firstLine="426"/>
              <w:rPr>
                <w:sz w:val="28"/>
                <w:szCs w:val="28"/>
                <w:lang w:val="lv-LV"/>
              </w:rPr>
            </w:pPr>
            <w:r>
              <w:rPr>
                <w:sz w:val="28"/>
                <w:szCs w:val="28"/>
                <w:lang w:val="lv-LV"/>
              </w:rPr>
              <w:t xml:space="preserve">Rīkojuma projekts paredz </w:t>
            </w:r>
            <w:r w:rsidR="00D3648A">
              <w:rPr>
                <w:sz w:val="28"/>
                <w:szCs w:val="28"/>
                <w:lang w:val="lv-LV"/>
              </w:rPr>
              <w:t xml:space="preserve">uzdevumu </w:t>
            </w:r>
            <w:r>
              <w:rPr>
                <w:sz w:val="28"/>
                <w:szCs w:val="28"/>
                <w:lang w:val="lv-LV"/>
              </w:rPr>
              <w:t>M</w:t>
            </w:r>
            <w:r w:rsidRPr="00812E35">
              <w:rPr>
                <w:sz w:val="28"/>
                <w:szCs w:val="28"/>
                <w:lang w:val="lv-LV"/>
              </w:rPr>
              <w:t xml:space="preserve">inistrijai pēc nekustamā īpašuma atsavināšanas iesniegt Ministru kabinetā </w:t>
            </w:r>
            <w:r w:rsidRPr="00812E35">
              <w:rPr>
                <w:sz w:val="28"/>
                <w:szCs w:val="28"/>
                <w:lang w:val="lv-LV"/>
              </w:rPr>
              <w:lastRenderedPageBreak/>
              <w:t xml:space="preserve">rīkojuma projektu par apropriācijas palielināšanu </w:t>
            </w:r>
            <w:r>
              <w:rPr>
                <w:sz w:val="28"/>
                <w:szCs w:val="28"/>
                <w:lang w:val="lv-LV"/>
              </w:rPr>
              <w:t>M</w:t>
            </w:r>
            <w:r w:rsidRPr="00812E35">
              <w:rPr>
                <w:sz w:val="28"/>
                <w:szCs w:val="28"/>
                <w:lang w:val="lv-LV"/>
              </w:rPr>
              <w:t>inistrijai resursiem no dotācijas no vispārējiem ieņēmumiem un izdevumiem</w:t>
            </w:r>
            <w:r w:rsidR="00D3648A">
              <w:rPr>
                <w:sz w:val="28"/>
                <w:szCs w:val="28"/>
                <w:lang w:val="lv-LV"/>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0E1C4A" w:rsidP="00177BB2">
            <w:pPr>
              <w:spacing w:after="0" w:line="240" w:lineRule="auto"/>
              <w:ind w:left="120" w:right="118" w:firstLine="370"/>
              <w:jc w:val="both"/>
              <w:rPr>
                <w:rFonts w:ascii="Times New Roman" w:hAnsi="Times New Roman" w:cs="Times New Roman"/>
                <w:sz w:val="28"/>
                <w:szCs w:val="28"/>
              </w:rPr>
            </w:pPr>
            <w:r w:rsidRPr="00204953">
              <w:rPr>
                <w:rFonts w:ascii="Times New Roman" w:hAnsi="Times New Roman" w:cs="Times New Roman"/>
                <w:sz w:val="28"/>
                <w:szCs w:val="28"/>
              </w:rPr>
              <w:t xml:space="preserve">Saskaņā ar </w:t>
            </w:r>
            <w:r w:rsidR="00CB70EC">
              <w:rPr>
                <w:rFonts w:ascii="Times New Roman" w:hAnsi="Times New Roman" w:cs="Times New Roman"/>
                <w:sz w:val="28"/>
                <w:szCs w:val="28"/>
              </w:rPr>
              <w:t>A</w:t>
            </w:r>
            <w:r>
              <w:rPr>
                <w:rFonts w:ascii="Times New Roman" w:hAnsi="Times New Roman" w:cs="Times New Roman"/>
                <w:sz w:val="28"/>
                <w:szCs w:val="28"/>
              </w:rPr>
              <w:t>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w:t>
            </w:r>
            <w:r w:rsidR="000E5FBE">
              <w:rPr>
                <w:rFonts w:ascii="Times New Roman" w:hAnsi="Times New Roman" w:cs="Times New Roman"/>
                <w:sz w:val="28"/>
                <w:szCs w:val="28"/>
              </w:rPr>
              <w:t>,</w:t>
            </w:r>
            <w:r>
              <w:rPr>
                <w:rFonts w:ascii="Times New Roman" w:hAnsi="Times New Roman" w:cs="Times New Roman"/>
                <w:sz w:val="28"/>
                <w:szCs w:val="28"/>
              </w:rPr>
              <w:t xml:space="preserve"> Ministru kabineta 2011.gada 1.februāra noteikumu Nr.109 “</w:t>
            </w:r>
            <w:r w:rsidRPr="00204953">
              <w:rPr>
                <w:rFonts w:ascii="Times New Roman" w:hAnsi="Times New Roman" w:cs="Times New Roman"/>
                <w:sz w:val="28"/>
                <w:szCs w:val="28"/>
              </w:rPr>
              <w:t>Kārtība, kādā atsavinām</w:t>
            </w:r>
            <w:r>
              <w:rPr>
                <w:rFonts w:ascii="Times New Roman" w:hAnsi="Times New Roman" w:cs="Times New Roman"/>
                <w:sz w:val="28"/>
                <w:szCs w:val="28"/>
              </w:rPr>
              <w:t>a publiskās personas manta”</w:t>
            </w:r>
            <w:r w:rsidR="00C34314">
              <w:rPr>
                <w:rFonts w:ascii="Times New Roman" w:hAnsi="Times New Roman" w:cs="Times New Roman"/>
                <w:sz w:val="28"/>
                <w:szCs w:val="28"/>
              </w:rPr>
              <w:t xml:space="preserve"> (turpmāk – MK noteikumi Nr.109)</w:t>
            </w:r>
            <w:r>
              <w:rPr>
                <w:rFonts w:ascii="Times New Roman" w:hAnsi="Times New Roman" w:cs="Times New Roman"/>
                <w:sz w:val="28"/>
                <w:szCs w:val="28"/>
              </w:rPr>
              <w:t xml:space="preserve">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w:t>
            </w:r>
            <w:r>
              <w:rPr>
                <w:rFonts w:ascii="Times New Roman" w:hAnsi="Times New Roman" w:cs="Times New Roman"/>
                <w:sz w:val="28"/>
                <w:szCs w:val="28"/>
              </w:rPr>
              <w:t xml:space="preserve">ai, </w:t>
            </w:r>
            <w:r w:rsidRPr="00204953">
              <w:rPr>
                <w:rFonts w:ascii="Times New Roman" w:hAnsi="Times New Roman" w:cs="Times New Roman"/>
                <w:sz w:val="28"/>
                <w:szCs w:val="28"/>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mērķgrupas,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D1C74" w:rsidP="00AA5F33">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 </w:t>
            </w:r>
            <w:r w:rsidR="005F0D89">
              <w:rPr>
                <w:rFonts w:ascii="Times New Roman" w:eastAsia="Times New Roman" w:hAnsi="Times New Roman" w:cs="Times New Roman"/>
                <w:sz w:val="28"/>
                <w:szCs w:val="28"/>
                <w:lang w:eastAsia="lv-LV"/>
              </w:rPr>
              <w:t>MK</w:t>
            </w:r>
            <w:r w:rsidR="00AA5F33">
              <w:rPr>
                <w:rFonts w:ascii="Times New Roman" w:eastAsia="Times New Roman" w:hAnsi="Times New Roman" w:cs="Times New Roman"/>
                <w:sz w:val="28"/>
                <w:szCs w:val="28"/>
                <w:lang w:eastAsia="lv-LV"/>
              </w:rPr>
              <w:t xml:space="preserve"> noteikumu Nr.109 </w:t>
            </w:r>
            <w:r>
              <w:rPr>
                <w:rFonts w:ascii="Times New Roman" w:eastAsia="Times New Roman" w:hAnsi="Times New Roman" w:cs="Times New Roman"/>
                <w:sz w:val="28"/>
                <w:szCs w:val="28"/>
                <w:lang w:eastAsia="lv-LV"/>
              </w:rPr>
              <w:t xml:space="preserve">12.punktā noteiktajā kārtībā netiks izmantotas attiecīgās tiesības, tad jebkurš tiesību subjekts – fiziska un juridiska persona, kurai piemīt tiesībspēja un rīcībspēja un kura vēlas piedalīties izsolē, varēs iegādāties nekustamo īpašumu.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4D1BC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r w:rsidRPr="00F3171F">
              <w:rPr>
                <w:rFonts w:ascii="Times New Roman" w:eastAsia="Times New Roman" w:hAnsi="Times New Roman" w:cs="Times New Roman"/>
                <w:i/>
                <w:iCs/>
                <w:sz w:val="28"/>
                <w:szCs w:val="28"/>
                <w:lang w:eastAsia="lv-LV"/>
              </w:rPr>
              <w:t>euro</w:t>
            </w:r>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24</w:t>
            </w:r>
            <w:r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6.Detalizēts ieņēmumu un izdevumu aprēķins (ja nepieciešams, detalizētu ieņēmumu un </w:t>
            </w:r>
            <w:r w:rsidRPr="00F3171F">
              <w:rPr>
                <w:rFonts w:ascii="Times New Roman" w:eastAsia="Times New Roman" w:hAnsi="Times New Roman" w:cs="Times New Roman"/>
                <w:iCs/>
                <w:sz w:val="28"/>
                <w:szCs w:val="28"/>
                <w:lang w:eastAsia="lv-LV"/>
              </w:rPr>
              <w:lastRenderedPageBreak/>
              <w:t>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6.1.detalizēts ieņēmumu 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6.2.detalizēts izdevumu 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7. Amata vietu skaita izmaiņas</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8.Cita informācija</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BD2B32" w:rsidRDefault="00BA7C3E" w:rsidP="00AC10E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w:t>
            </w:r>
            <w:r w:rsidR="00BD2B32">
              <w:rPr>
                <w:rFonts w:ascii="Times New Roman" w:eastAsia="Times New Roman" w:hAnsi="Times New Roman" w:cs="Times New Roman"/>
                <w:iCs/>
                <w:sz w:val="28"/>
                <w:szCs w:val="28"/>
                <w:lang w:eastAsia="lv-LV"/>
              </w:rPr>
              <w:t xml:space="preserve">inistrija par saviem līdzekļiem, </w:t>
            </w:r>
            <w:r w:rsidR="00BD2B32" w:rsidRPr="00BD2B32">
              <w:rPr>
                <w:rFonts w:ascii="Times New Roman" w:hAnsi="Times New Roman" w:cs="Times New Roman"/>
                <w:sz w:val="28"/>
                <w:szCs w:val="28"/>
              </w:rPr>
              <w:t>ar nekustamā īpašuma īpašniek</w:t>
            </w:r>
            <w:r w:rsidR="00FE2077">
              <w:rPr>
                <w:rFonts w:ascii="Times New Roman" w:hAnsi="Times New Roman" w:cs="Times New Roman"/>
                <w:sz w:val="28"/>
                <w:szCs w:val="28"/>
              </w:rPr>
              <w:t>a</w:t>
            </w:r>
            <w:r w:rsidR="00BD2B32" w:rsidRPr="00BD2B32">
              <w:rPr>
                <w:rFonts w:ascii="Times New Roman" w:hAnsi="Times New Roman" w:cs="Times New Roman"/>
                <w:sz w:val="28"/>
                <w:szCs w:val="28"/>
              </w:rPr>
              <w:t xml:space="preserve"> maiņu saistītie izdevumi tiks segti no nekustamā īpašuma ieguvēja līdzekļiem.</w:t>
            </w:r>
          </w:p>
          <w:p w:rsidR="00BA7C3E" w:rsidRDefault="00BA7C3E" w:rsidP="00AC10E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sidR="00FE2077">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tsavināšanas likuma 47.pantu un </w:t>
            </w:r>
            <w:r w:rsidR="00AA5F33">
              <w:rPr>
                <w:rFonts w:ascii="Times New Roman" w:eastAsia="Times New Roman" w:hAnsi="Times New Roman" w:cs="Times New Roman"/>
                <w:iCs/>
                <w:sz w:val="28"/>
                <w:szCs w:val="28"/>
                <w:lang w:eastAsia="lv-LV"/>
              </w:rPr>
              <w:t>MK</w:t>
            </w:r>
            <w:r>
              <w:rPr>
                <w:rFonts w:ascii="Times New Roman" w:eastAsia="Times New Roman" w:hAnsi="Times New Roman" w:cs="Times New Roman"/>
                <w:iCs/>
                <w:sz w:val="28"/>
                <w:szCs w:val="28"/>
                <w:lang w:eastAsia="lv-LV"/>
              </w:rPr>
              <w:t xml:space="preserve"> noteikumu Nr.109 37.punktu valsts nekustamās mantas atsavināšanā iegūtie līdzekļi pēc atsavināšanas izdevumu segšanas tiks ieskaitīti valsts pamatbudžeta ieņēmumu kontā mēneša laikā pēc to saņemšanas.</w:t>
            </w:r>
          </w:p>
          <w:p w:rsidR="00320D07" w:rsidRDefault="00BA7C3E" w:rsidP="00320D0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Šobrīd nav iespējams noteikt summu, kāda tiks ieskaitīta valsts budžetā, jo nav iespējams noteikt nekustamā</w:t>
            </w:r>
            <w:r w:rsidR="00FF76FB" w:rsidRPr="00FF76FB">
              <w:rPr>
                <w:rFonts w:ascii="Times New Roman" w:eastAsia="Times New Roman" w:hAnsi="Times New Roman" w:cs="Times New Roman"/>
                <w:iCs/>
                <w:sz w:val="28"/>
                <w:szCs w:val="28"/>
                <w:lang w:eastAsia="lv-LV"/>
              </w:rPr>
              <w:t xml:space="preserve"> īpašuma pārdošanas vērtību, tāpēc, ka  nekustamā īpašuma atsavināšana (nosacītās cenas noteikšana) tiks organizēta pēc rīkojuma projekta pieņemšanas un tā būs atkarīga no nekustamā īpašuma tirgus vērtības vērtēšanas dienā. Atsavināšanas izdevumu apmērs tiks noteikts Ministru kabineta paredzētajā kārtībā.</w:t>
            </w:r>
          </w:p>
          <w:p w:rsidR="00FF76FB" w:rsidRPr="00BA7C3E" w:rsidRDefault="00FF76FB" w:rsidP="00320D0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 xml:space="preserve">Saskaņā ar likuma </w:t>
            </w:r>
            <w:r w:rsidR="00FE2077" w:rsidRPr="00FE2077">
              <w:rPr>
                <w:rFonts w:ascii="Times New Roman" w:hAnsi="Times New Roman" w:cs="Times New Roman"/>
                <w:sz w:val="28"/>
                <w:szCs w:val="28"/>
              </w:rPr>
              <w:t>“Par valsts budžetu 2021</w:t>
            </w:r>
            <w:r w:rsidR="00BB2B18">
              <w:rPr>
                <w:rFonts w:ascii="Times New Roman" w:hAnsi="Times New Roman" w:cs="Times New Roman"/>
                <w:sz w:val="28"/>
                <w:szCs w:val="28"/>
              </w:rPr>
              <w:t>.</w:t>
            </w:r>
            <w:r w:rsidR="00FE2077" w:rsidRPr="00FE2077">
              <w:rPr>
                <w:rFonts w:ascii="Times New Roman" w:hAnsi="Times New Roman" w:cs="Times New Roman"/>
                <w:sz w:val="28"/>
                <w:szCs w:val="28"/>
              </w:rPr>
              <w:t>gadam” 44</w:t>
            </w:r>
            <w:r w:rsidR="00BB2B18">
              <w:rPr>
                <w:rFonts w:ascii="Times New Roman" w:hAnsi="Times New Roman" w:cs="Times New Roman"/>
                <w:sz w:val="28"/>
                <w:szCs w:val="28"/>
              </w:rPr>
              <w:t>.</w:t>
            </w:r>
            <w:r w:rsidR="00FE2077" w:rsidRPr="00FE2077">
              <w:rPr>
                <w:rFonts w:ascii="Times New Roman" w:hAnsi="Times New Roman" w:cs="Times New Roman"/>
                <w:sz w:val="28"/>
                <w:szCs w:val="28"/>
              </w:rPr>
              <w:t>panta otro daļu</w:t>
            </w:r>
            <w:r w:rsidR="00FE2077" w:rsidRPr="00FF76FB">
              <w:rPr>
                <w:rFonts w:ascii="Times New Roman" w:eastAsia="Times New Roman" w:hAnsi="Times New Roman" w:cs="Times New Roman"/>
                <w:iCs/>
                <w:sz w:val="28"/>
                <w:szCs w:val="28"/>
                <w:lang w:eastAsia="lv-LV"/>
              </w:rPr>
              <w:t xml:space="preserve"> </w:t>
            </w:r>
            <w:r w:rsidRPr="00FF76FB">
              <w:rPr>
                <w:rFonts w:ascii="Times New Roman" w:eastAsia="Times New Roman" w:hAnsi="Times New Roman" w:cs="Times New Roman"/>
                <w:iCs/>
                <w:sz w:val="28"/>
                <w:szCs w:val="28"/>
                <w:lang w:eastAsia="lv-LV"/>
              </w:rPr>
              <w:t>Ministrija lūgs Ministru kabinetu atļaut palielināt Ministrijai apropriāciju resursiem no dotācijas no vispārējiem ieņēmumiem un izdevumiem 50% apmērā no valsts budžetā ieskaitītajiem līdzekļiem pēc nekustamā īpašuma atsavināšanas.</w:t>
            </w:r>
            <w:r w:rsidR="00AC10E7">
              <w:rPr>
                <w:rFonts w:ascii="Times New Roman" w:eastAsia="Times New Roman" w:hAnsi="Times New Roman" w:cs="Times New Roman"/>
                <w:iCs/>
                <w:sz w:val="28"/>
                <w:szCs w:val="28"/>
                <w:lang w:eastAsia="lv-LV"/>
              </w:rPr>
              <w:t xml:space="preserve"> Minēt</w:t>
            </w:r>
            <w:r w:rsidR="00320D07">
              <w:rPr>
                <w:rFonts w:ascii="Times New Roman" w:eastAsia="Times New Roman" w:hAnsi="Times New Roman" w:cs="Times New Roman"/>
                <w:iCs/>
                <w:sz w:val="28"/>
                <w:szCs w:val="28"/>
                <w:lang w:eastAsia="lv-LV"/>
              </w:rPr>
              <w:t>os</w:t>
            </w:r>
            <w:r w:rsidR="00AC10E7">
              <w:rPr>
                <w:rFonts w:ascii="Times New Roman" w:eastAsia="Times New Roman" w:hAnsi="Times New Roman" w:cs="Times New Roman"/>
                <w:iCs/>
                <w:sz w:val="28"/>
                <w:szCs w:val="28"/>
                <w:lang w:eastAsia="lv-LV"/>
              </w:rPr>
              <w:t xml:space="preserve"> līdzekļ</w:t>
            </w:r>
            <w:r w:rsidR="00320D07">
              <w:rPr>
                <w:rFonts w:ascii="Times New Roman" w:eastAsia="Times New Roman" w:hAnsi="Times New Roman" w:cs="Times New Roman"/>
                <w:iCs/>
                <w:sz w:val="28"/>
                <w:szCs w:val="28"/>
                <w:lang w:eastAsia="lv-LV"/>
              </w:rPr>
              <w:t>us plānots</w:t>
            </w:r>
            <w:r w:rsidR="00AC10E7">
              <w:rPr>
                <w:rFonts w:ascii="Times New Roman" w:eastAsia="Times New Roman" w:hAnsi="Times New Roman" w:cs="Times New Roman"/>
                <w:iCs/>
                <w:sz w:val="28"/>
                <w:szCs w:val="28"/>
                <w:lang w:eastAsia="lv-LV"/>
              </w:rPr>
              <w:t xml:space="preserve"> </w:t>
            </w:r>
            <w:r w:rsidR="00320D07">
              <w:rPr>
                <w:rFonts w:ascii="Times New Roman" w:hAnsi="Times New Roman"/>
                <w:sz w:val="28"/>
                <w:szCs w:val="28"/>
              </w:rPr>
              <w:t>izmantot</w:t>
            </w:r>
            <w:r w:rsidR="00AC10E7">
              <w:rPr>
                <w:rFonts w:ascii="Times New Roman" w:hAnsi="Times New Roman"/>
                <w:sz w:val="28"/>
                <w:szCs w:val="28"/>
              </w:rPr>
              <w:t xml:space="preserve"> Ministrijas </w:t>
            </w:r>
            <w:r w:rsidR="00AC10E7" w:rsidRPr="008C11C0">
              <w:rPr>
                <w:rFonts w:ascii="Times New Roman" w:hAnsi="Times New Roman"/>
                <w:sz w:val="28"/>
                <w:szCs w:val="28"/>
              </w:rPr>
              <w:t>administratīvās ēkas Vaļņu ielā 2, Rīgā,</w:t>
            </w:r>
            <w:r w:rsidR="00AC10E7">
              <w:rPr>
                <w:rFonts w:ascii="Times New Roman" w:hAnsi="Times New Roman"/>
                <w:sz w:val="28"/>
                <w:szCs w:val="28"/>
              </w:rPr>
              <w:t xml:space="preserve"> uzturēšanas izdevumu segšanai </w:t>
            </w:r>
            <w:r w:rsidR="00AC10E7" w:rsidRPr="00AC10E7">
              <w:rPr>
                <w:rFonts w:ascii="Times New Roman" w:hAnsi="Times New Roman" w:cs="Times New Roman"/>
                <w:sz w:val="28"/>
                <w:szCs w:val="28"/>
              </w:rPr>
              <w:t>(pagrabstāva pārseguma daļas atjaunošanas būvdarbiem)</w:t>
            </w:r>
            <w:r w:rsidR="00AC10E7">
              <w:rPr>
                <w:rFonts w:ascii="Times New Roman" w:hAnsi="Times New Roman" w:cs="Times New Roman"/>
                <w:sz w:val="28"/>
                <w:szCs w:val="28"/>
              </w:rPr>
              <w:t>.</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p w:rsidR="00BB2B18" w:rsidRPr="00D7680B" w:rsidRDefault="00BB2B18"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lastRenderedPageBreak/>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0268E5">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0268E5">
              <w:rPr>
                <w:rFonts w:ascii="Times New Roman" w:hAnsi="Times New Roman" w:cs="Times New Roman"/>
                <w:sz w:val="28"/>
                <w:szCs w:val="28"/>
                <w:lang w:eastAsia="lv-LV"/>
              </w:rPr>
              <w:t>.</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E3170">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lemt par to, vai atļaut nekustamā īpašuma atsavināšanu.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0268E5" w:rsidRDefault="000268E5" w:rsidP="000268E5">
            <w:pPr>
              <w:spacing w:after="0" w:line="240" w:lineRule="auto"/>
              <w:ind w:left="50" w:right="102" w:firstLine="460"/>
              <w:jc w:val="both"/>
              <w:rPr>
                <w:rFonts w:ascii="Times New Roman" w:eastAsia="Times New Roman" w:hAnsi="Times New Roman" w:cs="Times New Roman"/>
                <w:sz w:val="28"/>
                <w:szCs w:val="28"/>
                <w:lang w:eastAsia="lv-LV"/>
              </w:rPr>
            </w:pPr>
            <w:r w:rsidRPr="000268E5">
              <w:rPr>
                <w:rFonts w:ascii="Times New Roman" w:hAnsi="Times New Roman"/>
                <w:bCs/>
                <w:sz w:val="28"/>
                <w:szCs w:val="28"/>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8C0736" w:rsidRPr="00BB2B18" w:rsidRDefault="00CB7359" w:rsidP="00BB2B18">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sidR="00F80680">
        <w:rPr>
          <w:rFonts w:ascii="Times New Roman" w:eastAsia="Times New Roman" w:hAnsi="Times New Roman"/>
          <w:sz w:val="28"/>
          <w:szCs w:val="28"/>
          <w:lang w:eastAsia="lv-LV"/>
        </w:rPr>
        <w:t xml:space="preserve"> ministre</w:t>
      </w:r>
      <w:r w:rsidR="00F80680">
        <w:rPr>
          <w:rFonts w:ascii="Times New Roman" w:eastAsia="Times New Roman" w:hAnsi="Times New Roman"/>
          <w:sz w:val="28"/>
          <w:szCs w:val="28"/>
          <w:lang w:eastAsia="lv-LV"/>
        </w:rPr>
        <w:tab/>
      </w:r>
      <w:r w:rsidR="00F80680">
        <w:rPr>
          <w:rFonts w:ascii="Times New Roman" w:eastAsia="Times New Roman" w:hAnsi="Times New Roman"/>
          <w:sz w:val="28"/>
          <w:szCs w:val="28"/>
          <w:lang w:eastAsia="lv-LV"/>
        </w:rPr>
        <w:tab/>
        <w:t>I.Šuplinska</w:t>
      </w: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0A47" w:rsidRPr="00EE6304" w:rsidRDefault="00EE6304" w:rsidP="00910A47">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p w:rsidR="004D0B41" w:rsidRPr="00EE6304" w:rsidRDefault="004D0B41" w:rsidP="00377A46">
      <w:pPr>
        <w:tabs>
          <w:tab w:val="left" w:pos="567"/>
        </w:tabs>
        <w:spacing w:after="0" w:line="240" w:lineRule="auto"/>
        <w:ind w:right="74"/>
        <w:jc w:val="both"/>
        <w:rPr>
          <w:rFonts w:ascii="Times New Roman" w:hAnsi="Times New Roman" w:cs="Times New Roman"/>
          <w:sz w:val="20"/>
          <w:szCs w:val="20"/>
        </w:rPr>
      </w:pPr>
    </w:p>
    <w:sectPr w:rsidR="004D0B41" w:rsidRPr="00EE6304" w:rsidSect="000D1C74">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BA" w:rsidRDefault="00D45EBA" w:rsidP="00894C55">
      <w:pPr>
        <w:spacing w:after="0" w:line="240" w:lineRule="auto"/>
      </w:pPr>
      <w:r>
        <w:separator/>
      </w:r>
    </w:p>
  </w:endnote>
  <w:endnote w:type="continuationSeparator" w:id="0">
    <w:p w:rsidR="00D45EBA" w:rsidRDefault="00D45EB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C3E21">
      <w:rPr>
        <w:rFonts w:ascii="Times New Roman" w:hAnsi="Times New Roman" w:cs="Times New Roman"/>
        <w:noProof/>
        <w:sz w:val="20"/>
        <w:szCs w:val="20"/>
      </w:rPr>
      <w:t>IZMAnot_020321_Reznas10A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C3E21">
      <w:rPr>
        <w:rFonts w:ascii="Times New Roman" w:hAnsi="Times New Roman" w:cs="Times New Roman"/>
        <w:noProof/>
        <w:sz w:val="20"/>
        <w:szCs w:val="20"/>
      </w:rPr>
      <w:t>IZMAnot_020321_Reznas10A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BA" w:rsidRDefault="00D45EBA" w:rsidP="00894C55">
      <w:pPr>
        <w:spacing w:after="0" w:line="240" w:lineRule="auto"/>
      </w:pPr>
      <w:r>
        <w:separator/>
      </w:r>
    </w:p>
  </w:footnote>
  <w:footnote w:type="continuationSeparator" w:id="0">
    <w:p w:rsidR="00D45EBA" w:rsidRDefault="00D45EB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7C3E" w:rsidRPr="00C25B49" w:rsidRDefault="00BA7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1D9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310421"/>
    <w:multiLevelType w:val="hybridMultilevel"/>
    <w:tmpl w:val="A8AC42DC"/>
    <w:lvl w:ilvl="0" w:tplc="4254FD28">
      <w:start w:val="1"/>
      <w:numFmt w:val="decimal"/>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 w15:restartNumberingAfterBreak="0">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8"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5"/>
  </w:num>
  <w:num w:numId="5">
    <w:abstractNumId w:val="6"/>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12C7"/>
    <w:rsid w:val="00024801"/>
    <w:rsid w:val="000248B5"/>
    <w:rsid w:val="000268E5"/>
    <w:rsid w:val="00030C08"/>
    <w:rsid w:val="000360C1"/>
    <w:rsid w:val="00042EA9"/>
    <w:rsid w:val="0004413E"/>
    <w:rsid w:val="00046847"/>
    <w:rsid w:val="00046A28"/>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77BB2"/>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839"/>
    <w:rsid w:val="002418AF"/>
    <w:rsid w:val="00243012"/>
    <w:rsid w:val="00243426"/>
    <w:rsid w:val="002447DB"/>
    <w:rsid w:val="00245324"/>
    <w:rsid w:val="00246DD7"/>
    <w:rsid w:val="0025407D"/>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C4B2C"/>
    <w:rsid w:val="002D15DF"/>
    <w:rsid w:val="002D1663"/>
    <w:rsid w:val="002D1B66"/>
    <w:rsid w:val="002F163E"/>
    <w:rsid w:val="002F30B5"/>
    <w:rsid w:val="002F3624"/>
    <w:rsid w:val="002F44E0"/>
    <w:rsid w:val="00303AF7"/>
    <w:rsid w:val="003068AE"/>
    <w:rsid w:val="00313A7E"/>
    <w:rsid w:val="00315051"/>
    <w:rsid w:val="0032014D"/>
    <w:rsid w:val="00320D07"/>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5FB1"/>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38A3"/>
    <w:rsid w:val="004848EC"/>
    <w:rsid w:val="00484A15"/>
    <w:rsid w:val="00486B0F"/>
    <w:rsid w:val="0048776E"/>
    <w:rsid w:val="00493590"/>
    <w:rsid w:val="00494F1C"/>
    <w:rsid w:val="00495396"/>
    <w:rsid w:val="00496C74"/>
    <w:rsid w:val="00497B49"/>
    <w:rsid w:val="004A0218"/>
    <w:rsid w:val="004A6FC3"/>
    <w:rsid w:val="004B0B1B"/>
    <w:rsid w:val="004B570F"/>
    <w:rsid w:val="004C7005"/>
    <w:rsid w:val="004C7EF9"/>
    <w:rsid w:val="004D0B41"/>
    <w:rsid w:val="004D1121"/>
    <w:rsid w:val="004D175F"/>
    <w:rsid w:val="004D1BCB"/>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660D"/>
    <w:rsid w:val="00517A36"/>
    <w:rsid w:val="00521E8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071E"/>
    <w:rsid w:val="005D1538"/>
    <w:rsid w:val="005E5266"/>
    <w:rsid w:val="005F0D89"/>
    <w:rsid w:val="005F1304"/>
    <w:rsid w:val="005F47B0"/>
    <w:rsid w:val="005F4D79"/>
    <w:rsid w:val="00600514"/>
    <w:rsid w:val="006014F7"/>
    <w:rsid w:val="0060247E"/>
    <w:rsid w:val="0061223F"/>
    <w:rsid w:val="00612BF5"/>
    <w:rsid w:val="00614010"/>
    <w:rsid w:val="00620816"/>
    <w:rsid w:val="006208F7"/>
    <w:rsid w:val="00620D1E"/>
    <w:rsid w:val="006257C3"/>
    <w:rsid w:val="00626DF0"/>
    <w:rsid w:val="00631462"/>
    <w:rsid w:val="00635711"/>
    <w:rsid w:val="00635C5E"/>
    <w:rsid w:val="006360BD"/>
    <w:rsid w:val="00640059"/>
    <w:rsid w:val="0064111B"/>
    <w:rsid w:val="0064246C"/>
    <w:rsid w:val="006444E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C5"/>
    <w:rsid w:val="006A090C"/>
    <w:rsid w:val="006A4715"/>
    <w:rsid w:val="006A65B0"/>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0736"/>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0A47"/>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1A1E"/>
    <w:rsid w:val="00975091"/>
    <w:rsid w:val="009773A5"/>
    <w:rsid w:val="00977962"/>
    <w:rsid w:val="00980EB4"/>
    <w:rsid w:val="00982E53"/>
    <w:rsid w:val="00990155"/>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5F33"/>
    <w:rsid w:val="00AA665C"/>
    <w:rsid w:val="00AA6F61"/>
    <w:rsid w:val="00AB08B0"/>
    <w:rsid w:val="00AB3F90"/>
    <w:rsid w:val="00AB462B"/>
    <w:rsid w:val="00AC10E7"/>
    <w:rsid w:val="00AD2FE4"/>
    <w:rsid w:val="00AD5FB2"/>
    <w:rsid w:val="00AD69BB"/>
    <w:rsid w:val="00AD6A40"/>
    <w:rsid w:val="00AD7A56"/>
    <w:rsid w:val="00AE30DD"/>
    <w:rsid w:val="00AE4BA7"/>
    <w:rsid w:val="00AE5567"/>
    <w:rsid w:val="00AE6869"/>
    <w:rsid w:val="00AF00B4"/>
    <w:rsid w:val="00AF46DF"/>
    <w:rsid w:val="00B0125C"/>
    <w:rsid w:val="00B060A6"/>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45F7"/>
    <w:rsid w:val="00B95C4B"/>
    <w:rsid w:val="00B96645"/>
    <w:rsid w:val="00B97B9A"/>
    <w:rsid w:val="00BA1922"/>
    <w:rsid w:val="00BA20AA"/>
    <w:rsid w:val="00BA7C3E"/>
    <w:rsid w:val="00BA7FD7"/>
    <w:rsid w:val="00BB259C"/>
    <w:rsid w:val="00BB2B18"/>
    <w:rsid w:val="00BB42C2"/>
    <w:rsid w:val="00BB5818"/>
    <w:rsid w:val="00BC3E21"/>
    <w:rsid w:val="00BC5D94"/>
    <w:rsid w:val="00BC786E"/>
    <w:rsid w:val="00BD0D88"/>
    <w:rsid w:val="00BD2B32"/>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314"/>
    <w:rsid w:val="00C3459E"/>
    <w:rsid w:val="00C35CFF"/>
    <w:rsid w:val="00C41E53"/>
    <w:rsid w:val="00C472B5"/>
    <w:rsid w:val="00C52288"/>
    <w:rsid w:val="00C5409E"/>
    <w:rsid w:val="00C5529C"/>
    <w:rsid w:val="00C6704B"/>
    <w:rsid w:val="00C70CD5"/>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0EC"/>
    <w:rsid w:val="00CB7359"/>
    <w:rsid w:val="00CC4BB0"/>
    <w:rsid w:val="00CC51CB"/>
    <w:rsid w:val="00CC5638"/>
    <w:rsid w:val="00CD2894"/>
    <w:rsid w:val="00CE3541"/>
    <w:rsid w:val="00CE410D"/>
    <w:rsid w:val="00CE4357"/>
    <w:rsid w:val="00CE5657"/>
    <w:rsid w:val="00CF3D6A"/>
    <w:rsid w:val="00CF59D5"/>
    <w:rsid w:val="00CF6A43"/>
    <w:rsid w:val="00CF6EDB"/>
    <w:rsid w:val="00D00469"/>
    <w:rsid w:val="00D01D9B"/>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45EBA"/>
    <w:rsid w:val="00D51559"/>
    <w:rsid w:val="00D55F16"/>
    <w:rsid w:val="00D57F37"/>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49A7"/>
    <w:rsid w:val="00DF5C32"/>
    <w:rsid w:val="00DF6462"/>
    <w:rsid w:val="00DF6C27"/>
    <w:rsid w:val="00DF773D"/>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0F36"/>
    <w:rsid w:val="00E522BF"/>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268"/>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0D37"/>
    <w:rsid w:val="00F22C87"/>
    <w:rsid w:val="00F2510F"/>
    <w:rsid w:val="00F26F52"/>
    <w:rsid w:val="00F270A9"/>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0680"/>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77"/>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6950949">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E7723-A530-4416-B802-3B156E7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7833</Words>
  <Characters>4465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Adamane</dc:creator>
  <cp:keywords/>
  <dc:description/>
  <cp:lastModifiedBy>Sandra Obodova</cp:lastModifiedBy>
  <cp:revision>2</cp:revision>
  <cp:lastPrinted>2018-01-23T09:31:00Z</cp:lastPrinted>
  <dcterms:created xsi:type="dcterms:W3CDTF">2021-03-09T08:42:00Z</dcterms:created>
  <dcterms:modified xsi:type="dcterms:W3CDTF">2021-03-09T08:42:00Z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