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39BDB" w14:textId="77777777" w:rsidR="005B5F81" w:rsidRPr="005C3BF6" w:rsidRDefault="005B5F81" w:rsidP="00E05C33">
      <w:pPr>
        <w:pStyle w:val="NoSpacing"/>
        <w:jc w:val="center"/>
        <w:rPr>
          <w:rFonts w:ascii="Times New Roman" w:eastAsia="Times New Roman" w:hAnsi="Times New Roman" w:cs="Times New Roman"/>
          <w:b/>
          <w:sz w:val="28"/>
          <w:szCs w:val="28"/>
        </w:rPr>
      </w:pPr>
      <w:bookmarkStart w:id="0" w:name="_GoBack"/>
      <w:bookmarkEnd w:id="0"/>
      <w:r w:rsidRPr="005C3BF6">
        <w:rPr>
          <w:rFonts w:ascii="Times New Roman" w:eastAsia="Times New Roman" w:hAnsi="Times New Roman" w:cs="Times New Roman"/>
          <w:b/>
          <w:sz w:val="28"/>
          <w:szCs w:val="28"/>
        </w:rPr>
        <w:t xml:space="preserve">Ministru kabineta </w:t>
      </w:r>
      <w:r w:rsidR="00582546" w:rsidRPr="005C3BF6">
        <w:rPr>
          <w:rFonts w:ascii="Times New Roman" w:eastAsia="Times New Roman" w:hAnsi="Times New Roman" w:cs="Times New Roman"/>
          <w:b/>
          <w:sz w:val="28"/>
          <w:szCs w:val="28"/>
        </w:rPr>
        <w:t xml:space="preserve">rīkojuma </w:t>
      </w:r>
      <w:r w:rsidRPr="005C3BF6">
        <w:rPr>
          <w:rFonts w:ascii="Times New Roman" w:eastAsia="Times New Roman" w:hAnsi="Times New Roman" w:cs="Times New Roman"/>
          <w:b/>
          <w:sz w:val="28"/>
          <w:szCs w:val="28"/>
        </w:rPr>
        <w:t>projekta</w:t>
      </w:r>
    </w:p>
    <w:p w14:paraId="49BF0410" w14:textId="05618C70" w:rsidR="005B5F81" w:rsidRPr="005C3BF6" w:rsidRDefault="005C1600" w:rsidP="00E05C33">
      <w:pPr>
        <w:spacing w:line="240" w:lineRule="auto"/>
        <w:jc w:val="center"/>
        <w:rPr>
          <w:rFonts w:ascii="Times New Roman" w:eastAsia="Times New Roman" w:hAnsi="Times New Roman" w:cs="Times New Roman"/>
          <w:b/>
          <w:sz w:val="28"/>
          <w:szCs w:val="28"/>
          <w:lang w:eastAsia="lv-LV"/>
        </w:rPr>
      </w:pPr>
      <w:r w:rsidRPr="005C3BF6">
        <w:rPr>
          <w:rFonts w:ascii="Times New Roman" w:eastAsia="Times New Roman" w:hAnsi="Times New Roman" w:cs="Times New Roman"/>
          <w:b/>
          <w:sz w:val="28"/>
          <w:szCs w:val="28"/>
          <w:lang w:eastAsia="lv-LV"/>
        </w:rPr>
        <w:t>“Grozījum</w:t>
      </w:r>
      <w:r w:rsidR="00587E11">
        <w:rPr>
          <w:rFonts w:ascii="Times New Roman" w:eastAsia="Times New Roman" w:hAnsi="Times New Roman" w:cs="Times New Roman"/>
          <w:b/>
          <w:sz w:val="28"/>
          <w:szCs w:val="28"/>
          <w:lang w:eastAsia="lv-LV"/>
        </w:rPr>
        <w:t>i</w:t>
      </w:r>
      <w:r w:rsidRPr="005C3BF6">
        <w:rPr>
          <w:rFonts w:ascii="Times New Roman" w:eastAsia="Times New Roman" w:hAnsi="Times New Roman" w:cs="Times New Roman"/>
          <w:b/>
          <w:sz w:val="28"/>
          <w:szCs w:val="28"/>
          <w:lang w:eastAsia="lv-LV"/>
        </w:rPr>
        <w:t xml:space="preserve"> Ministru kabineta 2020. gada 6.</w:t>
      </w:r>
      <w:r w:rsidR="00312880" w:rsidRPr="005C3BF6">
        <w:rPr>
          <w:rFonts w:ascii="Times New Roman" w:eastAsia="Times New Roman" w:hAnsi="Times New Roman" w:cs="Times New Roman"/>
          <w:b/>
          <w:sz w:val="28"/>
          <w:szCs w:val="28"/>
          <w:lang w:eastAsia="lv-LV"/>
        </w:rPr>
        <w:t> </w:t>
      </w:r>
      <w:r w:rsidRPr="005C3BF6">
        <w:rPr>
          <w:rFonts w:ascii="Times New Roman" w:eastAsia="Times New Roman" w:hAnsi="Times New Roman" w:cs="Times New Roman"/>
          <w:b/>
          <w:sz w:val="28"/>
          <w:szCs w:val="28"/>
          <w:lang w:eastAsia="lv-LV"/>
        </w:rPr>
        <w:t>novembra rīkojumā Nr.655 “Par ārkārtējās situācijas izsludināšanu””</w:t>
      </w:r>
      <w:r w:rsidR="005B5F81" w:rsidRPr="005C3BF6">
        <w:rPr>
          <w:rFonts w:ascii="Times New Roman" w:eastAsia="Times New Roman" w:hAnsi="Times New Roman" w:cs="Times New Roman"/>
          <w:b/>
          <w:sz w:val="28"/>
          <w:szCs w:val="28"/>
          <w:lang w:eastAsia="lv-LV"/>
        </w:rPr>
        <w:t xml:space="preserve"> sākotnējās ietekmes novērtējuma ziņojums (anotācija)</w:t>
      </w:r>
    </w:p>
    <w:p w14:paraId="400BBC0B" w14:textId="77777777" w:rsidR="005B5F81" w:rsidRPr="005C3BF6" w:rsidRDefault="005B5F81" w:rsidP="00E05C33">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4927"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119"/>
        <w:gridCol w:w="6804"/>
      </w:tblGrid>
      <w:tr w:rsidR="00783BE4" w:rsidRPr="005C3BF6" w14:paraId="4E0E39C0" w14:textId="77777777" w:rsidTr="00384FF2">
        <w:trPr>
          <w:tblCellSpacing w:w="14" w:type="dxa"/>
        </w:trPr>
        <w:tc>
          <w:tcPr>
            <w:tcW w:w="8867" w:type="dxa"/>
            <w:gridSpan w:val="2"/>
            <w:tcBorders>
              <w:top w:val="outset" w:sz="6" w:space="0" w:color="auto"/>
              <w:left w:val="outset" w:sz="6" w:space="0" w:color="auto"/>
              <w:bottom w:val="outset" w:sz="6" w:space="0" w:color="auto"/>
              <w:right w:val="outset" w:sz="6" w:space="0" w:color="auto"/>
            </w:tcBorders>
            <w:vAlign w:val="center"/>
            <w:hideMark/>
          </w:tcPr>
          <w:p w14:paraId="1D39D0DC" w14:textId="77777777" w:rsidR="005B5F81" w:rsidRPr="005C3BF6" w:rsidRDefault="005B5F81" w:rsidP="00E05C33">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Tiesību akta projekta anotācijas kopsavilkums</w:t>
            </w:r>
          </w:p>
        </w:tc>
      </w:tr>
      <w:tr w:rsidR="00783BE4" w:rsidRPr="005C3BF6" w14:paraId="00246EF7" w14:textId="77777777" w:rsidTr="00384FF2">
        <w:trPr>
          <w:tblCellSpacing w:w="14" w:type="dxa"/>
        </w:trPr>
        <w:tc>
          <w:tcPr>
            <w:tcW w:w="2077" w:type="dxa"/>
            <w:tcBorders>
              <w:top w:val="outset" w:sz="6" w:space="0" w:color="auto"/>
              <w:left w:val="outset" w:sz="6" w:space="0" w:color="auto"/>
              <w:bottom w:val="outset" w:sz="6" w:space="0" w:color="auto"/>
              <w:right w:val="outset" w:sz="6" w:space="0" w:color="auto"/>
            </w:tcBorders>
            <w:hideMark/>
          </w:tcPr>
          <w:p w14:paraId="12CA4C93"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Mērķis, risinājums un projekta spēkā stāšanās laiks (500 zīmes bez atstarpēm)</w:t>
            </w:r>
          </w:p>
        </w:tc>
        <w:tc>
          <w:tcPr>
            <w:tcW w:w="6762" w:type="dxa"/>
            <w:tcBorders>
              <w:top w:val="outset" w:sz="6" w:space="0" w:color="auto"/>
              <w:left w:val="outset" w:sz="6" w:space="0" w:color="auto"/>
              <w:bottom w:val="outset" w:sz="6" w:space="0" w:color="auto"/>
              <w:right w:val="outset" w:sz="6" w:space="0" w:color="auto"/>
            </w:tcBorders>
            <w:hideMark/>
          </w:tcPr>
          <w:p w14:paraId="2FF5B4C3" w14:textId="6621DA6C" w:rsidR="00924D56" w:rsidRPr="005C3BF6" w:rsidRDefault="0079208C" w:rsidP="00D81773">
            <w:pPr>
              <w:spacing w:after="0" w:line="240" w:lineRule="auto"/>
              <w:jc w:val="both"/>
              <w:rPr>
                <w:rFonts w:ascii="Times New Roman" w:eastAsia="Times New Roman" w:hAnsi="Times New Roman" w:cs="Times New Roman"/>
                <w:iCs/>
                <w:sz w:val="24"/>
                <w:szCs w:val="24"/>
                <w:lang w:eastAsia="lv-LV"/>
              </w:rPr>
            </w:pPr>
            <w:bookmarkStart w:id="1" w:name="_Hlk10534086"/>
            <w:r w:rsidRPr="005C3BF6">
              <w:rPr>
                <w:rFonts w:ascii="Times New Roman" w:eastAsia="Times New Roman" w:hAnsi="Times New Roman" w:cs="Times New Roman"/>
                <w:bCs/>
                <w:iCs/>
                <w:sz w:val="24"/>
                <w:szCs w:val="24"/>
                <w:lang w:eastAsia="lv-LV"/>
              </w:rPr>
              <w:t xml:space="preserve">   </w:t>
            </w:r>
            <w:bookmarkEnd w:id="1"/>
            <w:r w:rsidR="00EC5CDD" w:rsidRPr="005C3BF6">
              <w:rPr>
                <w:rFonts w:ascii="Times New Roman" w:eastAsia="Times New Roman" w:hAnsi="Times New Roman" w:cs="Times New Roman"/>
                <w:bCs/>
                <w:iCs/>
                <w:sz w:val="24"/>
                <w:szCs w:val="24"/>
                <w:lang w:eastAsia="lv-LV"/>
              </w:rPr>
              <w:t xml:space="preserve">Ministru kabineta rīkojuma projekta “Grozījumi Ministru kabineta 2020. gada 6.novembra rīkojumā Nr.655 “Par ārkārtējās situācijas </w:t>
            </w:r>
            <w:r w:rsidR="00EC5CDD" w:rsidRPr="003E5480">
              <w:rPr>
                <w:rFonts w:ascii="Times New Roman" w:eastAsia="Times New Roman" w:hAnsi="Times New Roman" w:cs="Times New Roman"/>
                <w:bCs/>
                <w:iCs/>
                <w:sz w:val="24"/>
                <w:szCs w:val="24"/>
                <w:lang w:eastAsia="lv-LV"/>
              </w:rPr>
              <w:t xml:space="preserve">izsludināšanu”” (turpmāk – </w:t>
            </w:r>
            <w:r w:rsidR="00EC5CDD" w:rsidRPr="003E5480">
              <w:rPr>
                <w:rFonts w:ascii="Times New Roman" w:eastAsia="Times New Roman" w:hAnsi="Times New Roman" w:cs="Times New Roman"/>
                <w:iCs/>
                <w:sz w:val="24"/>
                <w:szCs w:val="24"/>
                <w:lang w:eastAsia="lv-LV"/>
              </w:rPr>
              <w:t xml:space="preserve">projekts) mērķis </w:t>
            </w:r>
            <w:r w:rsidR="00D81773">
              <w:rPr>
                <w:rFonts w:ascii="Times New Roman" w:eastAsia="Times New Roman" w:hAnsi="Times New Roman" w:cs="Times New Roman"/>
                <w:iCs/>
                <w:sz w:val="24"/>
                <w:szCs w:val="24"/>
                <w:lang w:eastAsia="lv-LV"/>
              </w:rPr>
              <w:t xml:space="preserve">ir </w:t>
            </w:r>
            <w:r w:rsidR="000154F9">
              <w:rPr>
                <w:rFonts w:ascii="Times New Roman" w:eastAsia="Times New Roman" w:hAnsi="Times New Roman" w:cs="Times New Roman"/>
                <w:sz w:val="24"/>
                <w:szCs w:val="24"/>
                <w:lang w:eastAsia="lv-LV"/>
              </w:rPr>
              <w:t xml:space="preserve">noteikt prasību </w:t>
            </w:r>
            <w:r w:rsidR="000154F9" w:rsidRPr="00EB3B5B">
              <w:rPr>
                <w:rFonts w:ascii="Times New Roman" w:eastAsia="Times New Roman" w:hAnsi="Times New Roman" w:cs="Times New Roman"/>
                <w:sz w:val="24"/>
                <w:szCs w:val="24"/>
                <w:lang w:eastAsia="lv-LV"/>
              </w:rPr>
              <w:t>veikt iknedēļas testēšanu augsta riska izglītības iestādēs nodarbinātajiem</w:t>
            </w:r>
            <w:r w:rsidR="00EB3B5B" w:rsidRPr="00EB3B5B">
              <w:rPr>
                <w:rFonts w:ascii="Times New Roman" w:eastAsia="Times New Roman" w:hAnsi="Times New Roman" w:cs="Times New Roman"/>
                <w:sz w:val="24"/>
                <w:szCs w:val="24"/>
                <w:lang w:eastAsia="lv-LV"/>
              </w:rPr>
              <w:t xml:space="preserve">, kā arī </w:t>
            </w:r>
            <w:r w:rsidR="00EB3B5B" w:rsidRPr="00EB3B5B">
              <w:rPr>
                <w:rFonts w:ascii="Times New Roman" w:hAnsi="Times New Roman" w:cs="Times New Roman"/>
                <w:sz w:val="24"/>
                <w:szCs w:val="24"/>
              </w:rPr>
              <w:t>precizēt sporta jomā noteiktos epidemioloģiskās drošības pasākumus attiecībā uz augstākā līmeņa starptautisko un komandu sporta spēļu Latvijas augstāko līgu sporta sacensību organizēšanu, kā arī Latvijas augstāko līgu komandu sportistu treniņprocesu.</w:t>
            </w:r>
          </w:p>
        </w:tc>
      </w:tr>
    </w:tbl>
    <w:p w14:paraId="10C1B035"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  </w:t>
      </w:r>
    </w:p>
    <w:tbl>
      <w:tblPr>
        <w:tblW w:w="892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516"/>
        <w:gridCol w:w="6804"/>
      </w:tblGrid>
      <w:tr w:rsidR="00783BE4" w:rsidRPr="005C3BF6" w14:paraId="7951467A" w14:textId="77777777" w:rsidTr="000B4DD0">
        <w:trPr>
          <w:tblCellSpacing w:w="14" w:type="dxa"/>
        </w:trPr>
        <w:tc>
          <w:tcPr>
            <w:tcW w:w="8867" w:type="dxa"/>
            <w:gridSpan w:val="3"/>
            <w:tcBorders>
              <w:top w:val="outset" w:sz="6" w:space="0" w:color="auto"/>
              <w:left w:val="outset" w:sz="6" w:space="0" w:color="auto"/>
              <w:bottom w:val="outset" w:sz="6" w:space="0" w:color="auto"/>
              <w:right w:val="outset" w:sz="6" w:space="0" w:color="auto"/>
            </w:tcBorders>
            <w:vAlign w:val="center"/>
            <w:hideMark/>
          </w:tcPr>
          <w:p w14:paraId="719196C0" w14:textId="77777777" w:rsidR="005B5F81" w:rsidRPr="005C3BF6" w:rsidRDefault="005B5F81" w:rsidP="00E05C33">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I. Tiesību akta projekta izstrādes nepieciešamība</w:t>
            </w:r>
          </w:p>
        </w:tc>
      </w:tr>
      <w:tr w:rsidR="00783BE4" w:rsidRPr="005C3BF6" w14:paraId="6551D78B"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E09BCF8"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1.</w:t>
            </w:r>
          </w:p>
        </w:tc>
        <w:tc>
          <w:tcPr>
            <w:tcW w:w="1488" w:type="dxa"/>
            <w:tcBorders>
              <w:top w:val="outset" w:sz="6" w:space="0" w:color="auto"/>
              <w:left w:val="outset" w:sz="6" w:space="0" w:color="auto"/>
              <w:bottom w:val="outset" w:sz="6" w:space="0" w:color="auto"/>
              <w:right w:val="outset" w:sz="6" w:space="0" w:color="auto"/>
            </w:tcBorders>
            <w:hideMark/>
          </w:tcPr>
          <w:p w14:paraId="16A3394F"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Pamatojums</w:t>
            </w:r>
          </w:p>
        </w:tc>
        <w:tc>
          <w:tcPr>
            <w:tcW w:w="6762" w:type="dxa"/>
            <w:tcBorders>
              <w:top w:val="outset" w:sz="6" w:space="0" w:color="auto"/>
              <w:left w:val="outset" w:sz="6" w:space="0" w:color="auto"/>
              <w:bottom w:val="outset" w:sz="6" w:space="0" w:color="auto"/>
              <w:right w:val="outset" w:sz="6" w:space="0" w:color="auto"/>
            </w:tcBorders>
            <w:hideMark/>
          </w:tcPr>
          <w:p w14:paraId="0EDA3C8E" w14:textId="27A32A58" w:rsidR="005B5F81" w:rsidRPr="003E5480" w:rsidRDefault="0079208C" w:rsidP="00E05C33">
            <w:pPr>
              <w:spacing w:after="0" w:line="240" w:lineRule="auto"/>
              <w:jc w:val="both"/>
              <w:rPr>
                <w:rFonts w:ascii="Times New Roman" w:eastAsia="Times New Roman" w:hAnsi="Times New Roman" w:cs="Times New Roman"/>
                <w:i/>
                <w:sz w:val="24"/>
                <w:szCs w:val="24"/>
                <w:lang w:eastAsia="lv-LV"/>
              </w:rPr>
            </w:pPr>
            <w:r w:rsidRPr="005C3BF6">
              <w:rPr>
                <w:rFonts w:ascii="Times New Roman" w:eastAsia="Times New Roman" w:hAnsi="Times New Roman" w:cs="Times New Roman"/>
                <w:iCs/>
                <w:sz w:val="24"/>
                <w:szCs w:val="24"/>
                <w:lang w:eastAsia="lv-LV"/>
              </w:rPr>
              <w:t xml:space="preserve">   </w:t>
            </w:r>
            <w:r w:rsidR="003E5480" w:rsidRPr="003E5480">
              <w:rPr>
                <w:rFonts w:ascii="Times New Roman" w:eastAsia="Times New Roman" w:hAnsi="Times New Roman" w:cs="Times New Roman"/>
                <w:iCs/>
                <w:color w:val="000000" w:themeColor="text1"/>
                <w:sz w:val="24"/>
                <w:szCs w:val="24"/>
              </w:rPr>
              <w:t xml:space="preserve">Projekts izstrādāts, pamatojoties uz </w:t>
            </w:r>
            <w:r w:rsidR="003E5480" w:rsidRPr="003E5480">
              <w:rPr>
                <w:rFonts w:ascii="Times New Roman" w:hAnsi="Times New Roman" w:cs="Times New Roman"/>
                <w:color w:val="000000" w:themeColor="text1"/>
                <w:sz w:val="24"/>
                <w:szCs w:val="24"/>
              </w:rPr>
              <w:t xml:space="preserve">Civilās aizsardzības un katastrofas pārvaldīšanas likuma </w:t>
            </w:r>
            <w:hyperlink r:id="rId8" w:anchor="p4" w:history="1">
              <w:r w:rsidR="003E5480" w:rsidRPr="003E5480">
                <w:rPr>
                  <w:rStyle w:val="Hyperlink"/>
                  <w:rFonts w:ascii="Times New Roman" w:hAnsi="Times New Roman" w:cs="Times New Roman"/>
                  <w:color w:val="000000" w:themeColor="text1"/>
                  <w:sz w:val="24"/>
                  <w:szCs w:val="24"/>
                </w:rPr>
                <w:t>4. panta</w:t>
              </w:r>
            </w:hyperlink>
            <w:r w:rsidR="003E5480" w:rsidRPr="003E5480">
              <w:rPr>
                <w:rFonts w:ascii="Times New Roman" w:hAnsi="Times New Roman" w:cs="Times New Roman"/>
                <w:color w:val="000000" w:themeColor="text1"/>
                <w:sz w:val="24"/>
                <w:szCs w:val="24"/>
              </w:rPr>
              <w:t xml:space="preserve"> pirmās daļas 1. punkta "e" apakšpunktu, likuma "</w:t>
            </w:r>
            <w:hyperlink r:id="rId9" w:tgtFrame="_blank" w:history="1">
              <w:r w:rsidR="003E5480" w:rsidRPr="003E5480">
                <w:rPr>
                  <w:rStyle w:val="Hyperlink"/>
                  <w:rFonts w:ascii="Times New Roman" w:hAnsi="Times New Roman" w:cs="Times New Roman"/>
                  <w:color w:val="000000" w:themeColor="text1"/>
                  <w:sz w:val="24"/>
                  <w:szCs w:val="24"/>
                </w:rPr>
                <w:t>Par ārkārtējo situāciju un izņēmuma stāvokli</w:t>
              </w:r>
            </w:hyperlink>
            <w:r w:rsidR="003E5480" w:rsidRPr="003E5480">
              <w:rPr>
                <w:rFonts w:ascii="Times New Roman" w:hAnsi="Times New Roman" w:cs="Times New Roman"/>
                <w:color w:val="000000" w:themeColor="text1"/>
                <w:sz w:val="24"/>
                <w:szCs w:val="24"/>
              </w:rPr>
              <w:t xml:space="preserve">" </w:t>
            </w:r>
            <w:hyperlink r:id="rId10" w:anchor="p4" w:tgtFrame="_blank" w:history="1">
              <w:r w:rsidR="003E5480" w:rsidRPr="003E5480">
                <w:rPr>
                  <w:rStyle w:val="Hyperlink"/>
                  <w:rFonts w:ascii="Times New Roman" w:hAnsi="Times New Roman" w:cs="Times New Roman"/>
                  <w:color w:val="000000" w:themeColor="text1"/>
                  <w:sz w:val="24"/>
                  <w:szCs w:val="24"/>
                </w:rPr>
                <w:t>4. pantu</w:t>
              </w:r>
            </w:hyperlink>
            <w:r w:rsidR="003E5480" w:rsidRPr="003E5480">
              <w:rPr>
                <w:rFonts w:ascii="Times New Roman" w:hAnsi="Times New Roman" w:cs="Times New Roman"/>
                <w:color w:val="000000" w:themeColor="text1"/>
                <w:sz w:val="24"/>
                <w:szCs w:val="24"/>
              </w:rPr>
              <w:t xml:space="preserve">, </w:t>
            </w:r>
            <w:hyperlink r:id="rId11" w:anchor="p5" w:tgtFrame="_blank" w:history="1">
              <w:r w:rsidR="003E5480" w:rsidRPr="003E5480">
                <w:rPr>
                  <w:rStyle w:val="Hyperlink"/>
                  <w:rFonts w:ascii="Times New Roman" w:hAnsi="Times New Roman" w:cs="Times New Roman"/>
                  <w:color w:val="000000" w:themeColor="text1"/>
                  <w:sz w:val="24"/>
                  <w:szCs w:val="24"/>
                </w:rPr>
                <w:t>5. panta</w:t>
              </w:r>
            </w:hyperlink>
            <w:r w:rsidR="003E5480" w:rsidRPr="003E5480">
              <w:rPr>
                <w:rFonts w:ascii="Times New Roman" w:hAnsi="Times New Roman" w:cs="Times New Roman"/>
                <w:color w:val="000000" w:themeColor="text1"/>
                <w:sz w:val="24"/>
                <w:szCs w:val="24"/>
              </w:rPr>
              <w:t xml:space="preserve"> pirmo daļu, </w:t>
            </w:r>
            <w:hyperlink r:id="rId12" w:anchor="p7" w:tgtFrame="_blank" w:history="1">
              <w:r w:rsidR="003E5480" w:rsidRPr="003E5480">
                <w:rPr>
                  <w:rStyle w:val="Hyperlink"/>
                  <w:rFonts w:ascii="Times New Roman" w:hAnsi="Times New Roman" w:cs="Times New Roman"/>
                  <w:color w:val="000000" w:themeColor="text1"/>
                  <w:sz w:val="24"/>
                  <w:szCs w:val="24"/>
                </w:rPr>
                <w:t>7.</w:t>
              </w:r>
            </w:hyperlink>
            <w:r w:rsidR="003E5480" w:rsidRPr="003E5480">
              <w:rPr>
                <w:rFonts w:ascii="Times New Roman" w:hAnsi="Times New Roman" w:cs="Times New Roman"/>
                <w:color w:val="000000" w:themeColor="text1"/>
                <w:sz w:val="24"/>
                <w:szCs w:val="24"/>
              </w:rPr>
              <w:t xml:space="preserve"> panta 1. punktu un </w:t>
            </w:r>
            <w:hyperlink r:id="rId13" w:anchor="p8" w:tgtFrame="_blank" w:history="1">
              <w:r w:rsidR="003E5480" w:rsidRPr="003E5480">
                <w:rPr>
                  <w:rStyle w:val="Hyperlink"/>
                  <w:rFonts w:ascii="Times New Roman" w:hAnsi="Times New Roman" w:cs="Times New Roman"/>
                  <w:color w:val="000000" w:themeColor="text1"/>
                  <w:sz w:val="24"/>
                  <w:szCs w:val="24"/>
                </w:rPr>
                <w:t>8.</w:t>
              </w:r>
            </w:hyperlink>
            <w:r w:rsidR="003E5480" w:rsidRPr="003E5480">
              <w:rPr>
                <w:rFonts w:ascii="Times New Roman" w:hAnsi="Times New Roman" w:cs="Times New Roman"/>
                <w:color w:val="000000" w:themeColor="text1"/>
                <w:sz w:val="24"/>
                <w:szCs w:val="24"/>
              </w:rPr>
              <w:t xml:space="preserve"> pantu, </w:t>
            </w:r>
            <w:hyperlink r:id="rId14" w:tgtFrame="_blank" w:history="1">
              <w:r w:rsidR="003E5480" w:rsidRPr="003E5480">
                <w:rPr>
                  <w:rStyle w:val="Hyperlink"/>
                  <w:rFonts w:ascii="Times New Roman" w:hAnsi="Times New Roman" w:cs="Times New Roman"/>
                  <w:color w:val="000000" w:themeColor="text1"/>
                  <w:sz w:val="24"/>
                  <w:szCs w:val="24"/>
                </w:rPr>
                <w:t>Epidemioloģiskās drošības likuma</w:t>
              </w:r>
            </w:hyperlink>
            <w:r w:rsidR="003E5480" w:rsidRPr="003E5480">
              <w:rPr>
                <w:rFonts w:ascii="Times New Roman" w:hAnsi="Times New Roman" w:cs="Times New Roman"/>
                <w:color w:val="000000" w:themeColor="text1"/>
                <w:sz w:val="24"/>
                <w:szCs w:val="24"/>
              </w:rPr>
              <w:t xml:space="preserve"> </w:t>
            </w:r>
            <w:hyperlink r:id="rId15" w:anchor="p3" w:tgtFrame="_blank" w:history="1">
              <w:r w:rsidR="003E5480" w:rsidRPr="003E5480">
                <w:rPr>
                  <w:rStyle w:val="Hyperlink"/>
                  <w:rFonts w:ascii="Times New Roman" w:hAnsi="Times New Roman" w:cs="Times New Roman"/>
                  <w:color w:val="000000" w:themeColor="text1"/>
                  <w:sz w:val="24"/>
                  <w:szCs w:val="24"/>
                </w:rPr>
                <w:t>3.</w:t>
              </w:r>
            </w:hyperlink>
            <w:r w:rsidR="003E5480" w:rsidRPr="003E5480">
              <w:rPr>
                <w:rFonts w:ascii="Times New Roman" w:hAnsi="Times New Roman" w:cs="Times New Roman"/>
                <w:color w:val="000000" w:themeColor="text1"/>
                <w:sz w:val="24"/>
                <w:szCs w:val="24"/>
              </w:rPr>
              <w:t> panta otro daļu.</w:t>
            </w:r>
          </w:p>
        </w:tc>
      </w:tr>
      <w:tr w:rsidR="00783BE4" w:rsidRPr="005C3BF6" w14:paraId="2D8DE804" w14:textId="77777777" w:rsidTr="00E05C33">
        <w:trPr>
          <w:trHeight w:val="4346"/>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FC6E609"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2.</w:t>
            </w:r>
          </w:p>
        </w:tc>
        <w:tc>
          <w:tcPr>
            <w:tcW w:w="1488" w:type="dxa"/>
            <w:tcBorders>
              <w:top w:val="outset" w:sz="6" w:space="0" w:color="auto"/>
              <w:left w:val="outset" w:sz="6" w:space="0" w:color="auto"/>
              <w:bottom w:val="outset" w:sz="6" w:space="0" w:color="auto"/>
              <w:right w:val="outset" w:sz="6" w:space="0" w:color="auto"/>
            </w:tcBorders>
            <w:hideMark/>
          </w:tcPr>
          <w:p w14:paraId="5C73A861"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D027E3C" w14:textId="77777777" w:rsidR="005B5F81" w:rsidRPr="005C3BF6" w:rsidRDefault="005B5F81" w:rsidP="00E05C33">
            <w:pPr>
              <w:spacing w:line="240" w:lineRule="auto"/>
              <w:rPr>
                <w:rFonts w:ascii="Times New Roman" w:eastAsia="Times New Roman" w:hAnsi="Times New Roman" w:cs="Times New Roman"/>
                <w:sz w:val="24"/>
                <w:szCs w:val="24"/>
                <w:lang w:eastAsia="lv-LV"/>
              </w:rPr>
            </w:pPr>
          </w:p>
        </w:tc>
        <w:tc>
          <w:tcPr>
            <w:tcW w:w="6762" w:type="dxa"/>
            <w:tcBorders>
              <w:top w:val="outset" w:sz="6" w:space="0" w:color="auto"/>
              <w:left w:val="outset" w:sz="6" w:space="0" w:color="auto"/>
              <w:bottom w:val="outset" w:sz="6" w:space="0" w:color="auto"/>
              <w:right w:val="outset" w:sz="6" w:space="0" w:color="auto"/>
            </w:tcBorders>
          </w:tcPr>
          <w:p w14:paraId="12DB7CA8" w14:textId="67F80134" w:rsidR="00413529" w:rsidRPr="00D06F1F" w:rsidRDefault="00413529" w:rsidP="00E05C33">
            <w:pPr>
              <w:pStyle w:val="ListParagraph"/>
              <w:autoSpaceDE w:val="0"/>
              <w:autoSpaceDN w:val="0"/>
              <w:adjustRightInd w:val="0"/>
              <w:spacing w:line="240" w:lineRule="auto"/>
              <w:ind w:left="0"/>
              <w:contextualSpacing w:val="0"/>
              <w:jc w:val="both"/>
              <w:rPr>
                <w:rFonts w:ascii="Times New Roman" w:hAnsi="Times New Roman"/>
                <w:noProof/>
                <w:sz w:val="24"/>
                <w:szCs w:val="24"/>
                <w:lang w:val="lv-LV"/>
              </w:rPr>
            </w:pPr>
            <w:r w:rsidRPr="000154F9">
              <w:rPr>
                <w:rFonts w:ascii="Times New Roman" w:eastAsia="Times New Roman" w:hAnsi="Times New Roman"/>
                <w:color w:val="000000"/>
                <w:sz w:val="24"/>
                <w:szCs w:val="24"/>
                <w:bdr w:val="none" w:sz="0" w:space="0" w:color="auto" w:frame="1"/>
                <w:lang w:val="lv-LV" w:eastAsia="lv-LV"/>
              </w:rPr>
              <w:t xml:space="preserve">1. </w:t>
            </w:r>
            <w:r w:rsidRPr="00D06F1F">
              <w:rPr>
                <w:rFonts w:ascii="Times New Roman" w:hAnsi="Times New Roman"/>
                <w:noProof/>
                <w:sz w:val="24"/>
                <w:szCs w:val="24"/>
                <w:lang w:val="lv-LV"/>
              </w:rPr>
              <w:t xml:space="preserve">Nepieciešams papildināt veicamos pasākumus Covid-19 izplatības mazināšanai </w:t>
            </w:r>
            <w:r w:rsidR="00871C29" w:rsidRPr="00871C29">
              <w:rPr>
                <w:rFonts w:ascii="Times New Roman" w:hAnsi="Times New Roman"/>
                <w:noProof/>
                <w:sz w:val="24"/>
                <w:szCs w:val="24"/>
                <w:lang w:val="lv-LV"/>
              </w:rPr>
              <w:t>sociālās korekcijas izglītības iestād</w:t>
            </w:r>
            <w:r w:rsidR="00A51953">
              <w:rPr>
                <w:rFonts w:ascii="Times New Roman" w:hAnsi="Times New Roman"/>
                <w:noProof/>
                <w:sz w:val="24"/>
                <w:szCs w:val="24"/>
                <w:lang w:val="lv-LV"/>
              </w:rPr>
              <w:t>es</w:t>
            </w:r>
            <w:r w:rsidR="00871C29" w:rsidRPr="00871C29">
              <w:rPr>
                <w:rFonts w:ascii="Times New Roman" w:hAnsi="Times New Roman"/>
                <w:noProof/>
                <w:sz w:val="24"/>
                <w:szCs w:val="24"/>
                <w:lang w:val="lv-LV"/>
              </w:rPr>
              <w:t xml:space="preserve"> "Naukšēni"</w:t>
            </w:r>
            <w:r w:rsidR="00A51953">
              <w:rPr>
                <w:rFonts w:ascii="Times New Roman" w:hAnsi="Times New Roman"/>
                <w:noProof/>
                <w:sz w:val="24"/>
                <w:szCs w:val="24"/>
                <w:lang w:val="lv-LV"/>
              </w:rPr>
              <w:t xml:space="preserve"> un</w:t>
            </w:r>
            <w:r w:rsidR="00871C29">
              <w:rPr>
                <w:rFonts w:ascii="Times New Roman" w:hAnsi="Times New Roman"/>
                <w:noProof/>
                <w:sz w:val="24"/>
                <w:szCs w:val="24"/>
                <w:lang w:val="lv-LV"/>
              </w:rPr>
              <w:t xml:space="preserve">  </w:t>
            </w:r>
            <w:r w:rsidRPr="00D06F1F">
              <w:rPr>
                <w:rFonts w:ascii="Times New Roman" w:hAnsi="Times New Roman"/>
                <w:noProof/>
                <w:sz w:val="24"/>
                <w:szCs w:val="24"/>
                <w:lang w:val="lv-LV"/>
              </w:rPr>
              <w:t xml:space="preserve">speciālās izglītības iestāžu darbinieku vidū, nosakot, ka </w:t>
            </w:r>
            <w:r w:rsidR="00A51953">
              <w:rPr>
                <w:rFonts w:ascii="Times New Roman" w:hAnsi="Times New Roman"/>
                <w:noProof/>
                <w:sz w:val="24"/>
                <w:szCs w:val="24"/>
                <w:lang w:val="lv-LV"/>
              </w:rPr>
              <w:t>minētajās</w:t>
            </w:r>
            <w:r w:rsidR="00A51953" w:rsidRPr="00D06F1F">
              <w:rPr>
                <w:rFonts w:ascii="Times New Roman" w:hAnsi="Times New Roman"/>
                <w:noProof/>
                <w:sz w:val="24"/>
                <w:szCs w:val="24"/>
                <w:lang w:val="lv-LV"/>
              </w:rPr>
              <w:t xml:space="preserve"> </w:t>
            </w:r>
            <w:r w:rsidRPr="00D06F1F">
              <w:rPr>
                <w:rFonts w:ascii="Times New Roman" w:hAnsi="Times New Roman"/>
                <w:noProof/>
                <w:sz w:val="24"/>
                <w:szCs w:val="24"/>
                <w:lang w:val="lv-LV"/>
              </w:rPr>
              <w:t>izglīt</w:t>
            </w:r>
            <w:r w:rsidR="00871C29">
              <w:rPr>
                <w:rFonts w:ascii="Times New Roman" w:hAnsi="Times New Roman"/>
                <w:noProof/>
                <w:sz w:val="24"/>
                <w:szCs w:val="24"/>
                <w:lang w:val="lv-LV"/>
              </w:rPr>
              <w:t>ī</w:t>
            </w:r>
            <w:r w:rsidRPr="00D06F1F">
              <w:rPr>
                <w:rFonts w:ascii="Times New Roman" w:hAnsi="Times New Roman"/>
                <w:noProof/>
                <w:sz w:val="24"/>
                <w:szCs w:val="24"/>
                <w:lang w:val="lv-LV"/>
              </w:rPr>
              <w:t>bas iestādē</w:t>
            </w:r>
            <w:r w:rsidR="00A51953">
              <w:rPr>
                <w:rFonts w:ascii="Times New Roman" w:hAnsi="Times New Roman"/>
                <w:noProof/>
                <w:sz w:val="24"/>
                <w:szCs w:val="24"/>
                <w:lang w:val="lv-LV"/>
              </w:rPr>
              <w:t>s</w:t>
            </w:r>
            <w:r w:rsidRPr="00D06F1F">
              <w:rPr>
                <w:rFonts w:ascii="Times New Roman" w:hAnsi="Times New Roman"/>
                <w:noProof/>
                <w:sz w:val="24"/>
                <w:szCs w:val="24"/>
                <w:lang w:val="lv-LV"/>
              </w:rPr>
              <w:t xml:space="preserve"> </w:t>
            </w:r>
            <w:r w:rsidR="00A51953">
              <w:rPr>
                <w:rFonts w:ascii="Times New Roman" w:hAnsi="Times New Roman"/>
                <w:noProof/>
                <w:sz w:val="24"/>
                <w:szCs w:val="24"/>
                <w:lang w:val="lv-LV"/>
              </w:rPr>
              <w:t xml:space="preserve">un </w:t>
            </w:r>
            <w:r w:rsidR="00A51953" w:rsidRPr="00871C29">
              <w:rPr>
                <w:rFonts w:ascii="Times New Roman" w:hAnsi="Times New Roman"/>
                <w:noProof/>
                <w:sz w:val="24"/>
                <w:szCs w:val="24"/>
                <w:lang w:val="lv-LV"/>
              </w:rPr>
              <w:t>izglītības iestā</w:t>
            </w:r>
            <w:r w:rsidR="00A51953">
              <w:rPr>
                <w:rFonts w:ascii="Times New Roman" w:hAnsi="Times New Roman"/>
                <w:noProof/>
                <w:sz w:val="24"/>
                <w:szCs w:val="24"/>
                <w:lang w:val="lv-LV"/>
              </w:rPr>
              <w:t>žu</w:t>
            </w:r>
            <w:r w:rsidR="00A51953" w:rsidRPr="00871C29">
              <w:rPr>
                <w:rFonts w:ascii="Times New Roman" w:hAnsi="Times New Roman"/>
                <w:noProof/>
                <w:sz w:val="24"/>
                <w:szCs w:val="24"/>
                <w:lang w:val="lv-LV"/>
              </w:rPr>
              <w:t xml:space="preserve"> speciālās izglītības klasē</w:t>
            </w:r>
            <w:r w:rsidR="00A51953">
              <w:rPr>
                <w:rFonts w:ascii="Times New Roman" w:hAnsi="Times New Roman"/>
                <w:noProof/>
                <w:sz w:val="24"/>
                <w:szCs w:val="24"/>
                <w:lang w:val="lv-LV"/>
              </w:rPr>
              <w:t xml:space="preserve">s </w:t>
            </w:r>
            <w:r w:rsidRPr="00D06F1F">
              <w:rPr>
                <w:rFonts w:ascii="Times New Roman" w:hAnsi="Times New Roman"/>
                <w:noProof/>
                <w:sz w:val="24"/>
                <w:szCs w:val="24"/>
                <w:lang w:val="lv-LV"/>
              </w:rPr>
              <w:t>klātienē nodarbinātajiem jānodrošina</w:t>
            </w:r>
            <w:r w:rsidR="00A51953">
              <w:rPr>
                <w:rFonts w:ascii="Times New Roman" w:hAnsi="Times New Roman"/>
                <w:noProof/>
                <w:sz w:val="24"/>
                <w:szCs w:val="24"/>
                <w:lang w:val="lv-LV"/>
              </w:rPr>
              <w:t xml:space="preserve"> un jāveic</w:t>
            </w:r>
            <w:r w:rsidRPr="00D06F1F">
              <w:rPr>
                <w:rFonts w:ascii="Times New Roman" w:hAnsi="Times New Roman"/>
                <w:noProof/>
                <w:sz w:val="24"/>
                <w:szCs w:val="24"/>
                <w:lang w:val="lv-LV"/>
              </w:rPr>
              <w:t xml:space="preserve"> iknedēļas testēšana</w:t>
            </w:r>
            <w:r w:rsidR="00FC3618">
              <w:rPr>
                <w:rFonts w:ascii="Times New Roman" w:hAnsi="Times New Roman"/>
                <w:noProof/>
                <w:sz w:val="24"/>
                <w:szCs w:val="24"/>
                <w:lang w:val="lv-LV"/>
              </w:rPr>
              <w:t xml:space="preserve">, lai </w:t>
            </w:r>
            <w:r w:rsidR="00D123FB">
              <w:rPr>
                <w:rFonts w:ascii="Times New Roman" w:hAnsi="Times New Roman"/>
                <w:noProof/>
                <w:sz w:val="24"/>
                <w:szCs w:val="24"/>
                <w:lang w:val="lv-LV"/>
              </w:rPr>
              <w:t xml:space="preserve">nodrošinātu izglītības iestādes izglītojamo un nodarbināto </w:t>
            </w:r>
            <w:r w:rsidR="00FC3618" w:rsidRPr="00FC3618">
              <w:rPr>
                <w:rFonts w:ascii="Times New Roman" w:hAnsi="Times New Roman"/>
                <w:noProof/>
                <w:sz w:val="24"/>
                <w:szCs w:val="24"/>
                <w:lang w:val="lv-LV"/>
              </w:rPr>
              <w:t>dzīvībai un veselībai droš</w:t>
            </w:r>
            <w:r w:rsidR="00D123FB">
              <w:rPr>
                <w:rFonts w:ascii="Times New Roman" w:hAnsi="Times New Roman"/>
                <w:noProof/>
                <w:sz w:val="24"/>
                <w:szCs w:val="24"/>
                <w:lang w:val="lv-LV"/>
              </w:rPr>
              <w:t>u</w:t>
            </w:r>
            <w:r w:rsidR="00FC3618" w:rsidRPr="00FC3618">
              <w:rPr>
                <w:rFonts w:ascii="Times New Roman" w:hAnsi="Times New Roman"/>
                <w:noProof/>
                <w:sz w:val="24"/>
                <w:szCs w:val="24"/>
                <w:lang w:val="lv-LV"/>
              </w:rPr>
              <w:t>s apstākļ</w:t>
            </w:r>
            <w:r w:rsidR="00D123FB">
              <w:rPr>
                <w:rFonts w:ascii="Times New Roman" w:hAnsi="Times New Roman"/>
                <w:noProof/>
                <w:sz w:val="24"/>
                <w:szCs w:val="24"/>
                <w:lang w:val="lv-LV"/>
              </w:rPr>
              <w:t>us</w:t>
            </w:r>
            <w:r w:rsidRPr="00D06F1F">
              <w:rPr>
                <w:rFonts w:ascii="Times New Roman" w:hAnsi="Times New Roman"/>
                <w:noProof/>
                <w:sz w:val="24"/>
                <w:szCs w:val="24"/>
                <w:lang w:val="lv-LV"/>
              </w:rPr>
              <w:t>.</w:t>
            </w:r>
          </w:p>
          <w:p w14:paraId="094A0456" w14:textId="77777777" w:rsidR="00413529" w:rsidRPr="00D06F1F" w:rsidRDefault="00413529" w:rsidP="00E05C33">
            <w:pPr>
              <w:spacing w:line="240" w:lineRule="auto"/>
              <w:jc w:val="both"/>
              <w:rPr>
                <w:rFonts w:ascii="Times New Roman" w:hAnsi="Times New Roman" w:cs="Times New Roman"/>
                <w:noProof/>
                <w:sz w:val="24"/>
                <w:szCs w:val="24"/>
              </w:rPr>
            </w:pPr>
            <w:r w:rsidRPr="00D06F1F">
              <w:rPr>
                <w:rFonts w:ascii="Times New Roman" w:hAnsi="Times New Roman" w:cs="Times New Roman"/>
                <w:noProof/>
                <w:sz w:val="24"/>
                <w:szCs w:val="24"/>
              </w:rPr>
              <w:t xml:space="preserve">Ministru kabineta 2020. gada 9. jūnija noteikumu Nr. 360 “Epidemioloģiskās drošības pasākumi Covid-19 infekcijas izplatības ierobežošanai” 4.2., 4.3., 4.4. apakšpunktos nostiprināti distancēšanās, higiēnas un personas veselības stāvokļa uzraudzības pamatprincipi, kuru ievērošana, pamatojoties uz Ministru kabineta 2020. gada 6. novembra rīkojumā Nr. 655 “Par ārkārtējās situācijas izsludināšanu” izsludināto ārkārtējo situāciju valstī, ir obligāti ievērojami, lai mazinātu infekcijas Covid-19 izplatību. Speciālās izglītības programmu izglītojamie, kuriem ir noteikti viegli, vidēji smagi, smagi un dziļi garīgās attīstības traucējumi, ir raksturojami ar prāta spēju traucējumiem, kuri neatjaunojas un nav ārstējami. Garīgās attīstības traucējumi, atkarībā no to smaguma pakāpes, visbiežāk izpaužas personas pašaprūpes traucējumos, kam nepieciešama palīdzība no malas. Būtiski ir saprast, ka garīgās attīstības traucējumiem var būt citi attīstībai svarīgi traucējumi, piemēram, kustību, redzes un dzirdes traucējumi. Garīgās attīstības traucējumu pamatā ir atmiņas, uztveres, domāšanas, uzmanības, emociju, valodas, saskarsmes iemaņu attīstības īpatnības, kuru smaguma izpausmes ir </w:t>
            </w:r>
            <w:r w:rsidRPr="00D06F1F">
              <w:rPr>
                <w:rFonts w:ascii="Times New Roman" w:hAnsi="Times New Roman" w:cs="Times New Roman"/>
                <w:noProof/>
                <w:sz w:val="24"/>
                <w:szCs w:val="24"/>
              </w:rPr>
              <w:lastRenderedPageBreak/>
              <w:t>atkarīgas no personai noteiktās garīgās attīstības traucējumu pakāpes. Minēto traucējumu kopums (gan atsevišķi, gan kompleksi) būtiski ierobežo bērna un pieaugušu personu spēju uztvert lietu kārtību, izprast darbību un seku cēloņsakarības. Ņemot vērā minēto personu ar garīgās attīstības traucējumiem vispārēju raksturojumu, secināms, ka daļa speciālo izglītības iestāžu izglītojamo, jo īpaši jaunākā vecumposma, nespēj ievērot distancēšanās un higiēnas pamatlietas tādā apjomā, lai izvairītos no tālākas Covid-19 infekcijas izplatīšanas.</w:t>
            </w:r>
          </w:p>
          <w:p w14:paraId="77951FC5" w14:textId="2D59FBEC" w:rsidR="00413529" w:rsidRPr="00D06F1F" w:rsidRDefault="00413529" w:rsidP="00E05C33">
            <w:pPr>
              <w:spacing w:line="240" w:lineRule="auto"/>
              <w:jc w:val="both"/>
              <w:rPr>
                <w:rFonts w:ascii="Times New Roman" w:hAnsi="Times New Roman" w:cs="Times New Roman"/>
                <w:noProof/>
                <w:sz w:val="24"/>
                <w:szCs w:val="24"/>
              </w:rPr>
            </w:pPr>
            <w:r w:rsidRPr="00D06F1F">
              <w:rPr>
                <w:rFonts w:ascii="Times New Roman" w:hAnsi="Times New Roman" w:cs="Times New Roman"/>
                <w:noProof/>
                <w:sz w:val="24"/>
                <w:szCs w:val="24"/>
              </w:rPr>
              <w:t>Testu veikšana speciālās izglītības iestāžu darbiniekiem ļautu ātrāk noteikt riska personas, kuras, iespējams, ir inficētas ar Covid-19, ņemot vērā, ka minēto izglītības iestāžu darbinieku ikdiena aizrit ne tikai nodrošinot izglītības procesa norisi, bet arī palīdzot bērniem ar garīgās attīstības traucējumiem veikt pašaprūpi.</w:t>
            </w:r>
          </w:p>
          <w:p w14:paraId="2EF0C22D" w14:textId="56172A78" w:rsidR="00413529" w:rsidRPr="00D06F1F" w:rsidRDefault="00413529" w:rsidP="00E05C33">
            <w:pPr>
              <w:spacing w:line="240" w:lineRule="auto"/>
              <w:jc w:val="both"/>
              <w:rPr>
                <w:rFonts w:ascii="Times New Roman" w:hAnsi="Times New Roman" w:cs="Times New Roman"/>
                <w:noProof/>
                <w:sz w:val="24"/>
                <w:szCs w:val="24"/>
              </w:rPr>
            </w:pPr>
            <w:r w:rsidRPr="00D06F1F">
              <w:rPr>
                <w:rFonts w:ascii="Times New Roman" w:hAnsi="Times New Roman" w:cs="Times New Roman"/>
                <w:noProof/>
                <w:sz w:val="24"/>
                <w:szCs w:val="24"/>
              </w:rPr>
              <w:t xml:space="preserve">Speciālās izglītības iestādēs ir nodarbināti pedagogi (tie ir gan vispārējās izglītības (tostarp var būt pirmsskolas izglītības), gan var būt profesionālās izglītības pedagogi), kā arī ir nodarbināti saimnieciskie, tehniskie un var būt nodarbināti medicīnas darbinieki. </w:t>
            </w:r>
          </w:p>
          <w:p w14:paraId="65560AB1" w14:textId="226EB185" w:rsidR="00413529" w:rsidRPr="00D06F1F" w:rsidRDefault="00413529" w:rsidP="00E05C33">
            <w:pPr>
              <w:spacing w:line="240" w:lineRule="auto"/>
              <w:jc w:val="both"/>
              <w:rPr>
                <w:rFonts w:ascii="Times New Roman" w:hAnsi="Times New Roman" w:cs="Times New Roman"/>
                <w:noProof/>
                <w:sz w:val="24"/>
                <w:szCs w:val="24"/>
              </w:rPr>
            </w:pPr>
            <w:r w:rsidRPr="00D06F1F">
              <w:rPr>
                <w:rFonts w:ascii="Times New Roman" w:hAnsi="Times New Roman" w:cs="Times New Roman"/>
                <w:noProof/>
                <w:sz w:val="24"/>
                <w:szCs w:val="24"/>
              </w:rPr>
              <w:t>Kopējais nodarbināto skaits atbilstoši Valsts izglītības informācijas sistēmā pieejamai informācijai speciālajās izglītības iestādēs uz 2020. gada 1. septembri</w:t>
            </w:r>
            <w:r w:rsidR="00D06F1F">
              <w:rPr>
                <w:rFonts w:ascii="Times New Roman" w:hAnsi="Times New Roman" w:cs="Times New Roman"/>
                <w:noProof/>
                <w:sz w:val="24"/>
                <w:szCs w:val="24"/>
              </w:rPr>
              <w:t xml:space="preserve"> ir</w:t>
            </w:r>
            <w:r w:rsidRPr="00D06F1F">
              <w:rPr>
                <w:rFonts w:ascii="Times New Roman" w:hAnsi="Times New Roman" w:cs="Times New Roman"/>
                <w:noProof/>
                <w:sz w:val="24"/>
                <w:szCs w:val="24"/>
              </w:rPr>
              <w:t xml:space="preserve"> 3947 personas</w:t>
            </w:r>
            <w:r w:rsidR="00D06F1F">
              <w:rPr>
                <w:rFonts w:ascii="Times New Roman" w:hAnsi="Times New Roman" w:cs="Times New Roman"/>
                <w:noProof/>
                <w:sz w:val="24"/>
                <w:szCs w:val="24"/>
              </w:rPr>
              <w:t>.</w:t>
            </w:r>
          </w:p>
          <w:p w14:paraId="1E3524D1" w14:textId="77777777" w:rsidR="00E05C33" w:rsidRDefault="00E05C33" w:rsidP="00E05C33">
            <w:pPr>
              <w:spacing w:line="240" w:lineRule="auto"/>
              <w:jc w:val="both"/>
              <w:rPr>
                <w:rFonts w:ascii="Times New Roman" w:eastAsia="Times New Roman" w:hAnsi="Times New Roman" w:cs="Times New Roman"/>
                <w:sz w:val="24"/>
                <w:szCs w:val="24"/>
                <w:lang w:eastAsia="lv-LV"/>
              </w:rPr>
            </w:pPr>
          </w:p>
          <w:p w14:paraId="55EB2AA3" w14:textId="6E8FF42D" w:rsidR="00E05C33" w:rsidRPr="00D81773" w:rsidRDefault="00D06F1F" w:rsidP="00D81773">
            <w:pPr>
              <w:spacing w:line="240" w:lineRule="auto"/>
              <w:jc w:val="both"/>
              <w:rPr>
                <w:rFonts w:ascii="Times New Roman" w:hAnsi="Times New Roman" w:cs="Times New Roman"/>
                <w:sz w:val="24"/>
                <w:szCs w:val="24"/>
              </w:rPr>
            </w:pPr>
            <w:r w:rsidRPr="00D06F1F">
              <w:rPr>
                <w:rFonts w:ascii="Times New Roman" w:eastAsia="Times New Roman" w:hAnsi="Times New Roman" w:cs="Times New Roman"/>
                <w:sz w:val="24"/>
                <w:szCs w:val="24"/>
                <w:lang w:eastAsia="lv-LV"/>
              </w:rPr>
              <w:t xml:space="preserve">2. </w:t>
            </w:r>
            <w:r w:rsidRPr="00D06F1F">
              <w:rPr>
                <w:rFonts w:ascii="Times New Roman" w:hAnsi="Times New Roman" w:cs="Times New Roman"/>
                <w:sz w:val="24"/>
                <w:szCs w:val="24"/>
              </w:rPr>
              <w:t>Praksē ir gadījumi, ka vienā klasē (grupā vai kursā) vai arī dažādās klasēs (grupās vai kursos), bet pie viena pedagoga, mācās vienā mājsaimniecībā ikdienā dzīvojoši izglītojamie. Tādējādi projektā paredzēts ietvert izņēmumu, ka ir pieļaujams vienlaicīgs individuālas konsultācijas apmeklējums vairākiem izglītojamiem, kuri dzīvo vienā mājsaimniecībā. Minētais izņēmums nepasliktinās epidemioloģisko situāciju un neveicinās epidemioloģiskās drošības riska pieaugumu, jo izglītojamie ikdienā dzīvo vienā mājsaimniecībā. Turklāt šāds izņēmums ne vien ļaus pedagogam nodrošināt iespēju individuālu konsultāciju saņemt vairākiem izglītojamiem, bet arī risinās izglītojamā nokļūšanas jautājumu izglītības iestādē individuālas konsultācijas saņemšanai, tādējādi kopumā samazinot inficēšanās riskus ar Covid-19 infekciju.</w:t>
            </w:r>
          </w:p>
          <w:p w14:paraId="0824363F" w14:textId="41A0B7C9" w:rsidR="00EB3B5B" w:rsidRPr="00EB3B5B" w:rsidRDefault="00D81773" w:rsidP="00E05C33">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3</w:t>
            </w:r>
            <w:r w:rsidR="00EB3B5B" w:rsidRPr="00EB3B5B">
              <w:rPr>
                <w:rFonts w:ascii="Times New Roman" w:eastAsia="Times New Roman" w:hAnsi="Times New Roman" w:cs="Times New Roman"/>
                <w:sz w:val="24"/>
                <w:szCs w:val="24"/>
                <w:lang w:eastAsia="lv-LV"/>
              </w:rPr>
              <w:t xml:space="preserve">. </w:t>
            </w:r>
            <w:r w:rsidR="00EB3B5B" w:rsidRPr="00EB3B5B">
              <w:rPr>
                <w:rFonts w:ascii="Times New Roman" w:hAnsi="Times New Roman" w:cs="Times New Roman"/>
                <w:sz w:val="24"/>
                <w:szCs w:val="24"/>
              </w:rPr>
              <w:t xml:space="preserve">Ministru kabineta 2020. gada 6. novembra rīkojuma Nr. 655 „Par ārkārtējās situācijas izsludināšanu” (turpmāk – rīkojums) 5.16. apakšpunkts paredz aizliegt un atcelt visus sporta pasākumus (tai skaitā sacensības), vienlaikus kā izņēmumu paredzot starptautisko olimpisko sporta federāciju sporta sacensību kalendārā iekļautās sporta sacensības (tai skaitā pirms sacensībām paredzētos oficiālos treniņus) pieaugušo izlašu sportistiem,  ja tās norisinās bez skatītājiem (rīkojuma 5.16.1. apakšpunkts). Lai gan kopš 2021. gada 7. janvāra jauniešu un junioru izlasēm, kas gatavojas dalībai Eiropas un pasaules čempionātos, ir atļauts trenēties (to paredz rīkojuma 5.17.3. apakšpunkts), Eiropas un pasaules čempionātu kvalifikācijas sacensības tās var aizvadīt tikai ārvalstīs, jo Latvijā tās nedrīkst </w:t>
            </w:r>
            <w:r w:rsidR="00EB3B5B" w:rsidRPr="00EB3B5B">
              <w:rPr>
                <w:rFonts w:ascii="Times New Roman" w:hAnsi="Times New Roman" w:cs="Times New Roman"/>
                <w:sz w:val="24"/>
                <w:szCs w:val="24"/>
              </w:rPr>
              <w:lastRenderedPageBreak/>
              <w:t>norisināties.  Īpa</w:t>
            </w:r>
            <w:r w:rsidR="00302865">
              <w:rPr>
                <w:rFonts w:ascii="Times New Roman" w:hAnsi="Times New Roman" w:cs="Times New Roman"/>
                <w:sz w:val="24"/>
                <w:szCs w:val="24"/>
              </w:rPr>
              <w:t>ši kritiski tas ir Latvijas U-16</w:t>
            </w:r>
            <w:r w:rsidR="00EB3B5B" w:rsidRPr="00EB3B5B">
              <w:rPr>
                <w:rFonts w:ascii="Times New Roman" w:hAnsi="Times New Roman" w:cs="Times New Roman"/>
                <w:sz w:val="24"/>
                <w:szCs w:val="24"/>
              </w:rPr>
              <w:t xml:space="preserve"> </w:t>
            </w:r>
            <w:r w:rsidR="00302865">
              <w:rPr>
                <w:rFonts w:ascii="Times New Roman" w:hAnsi="Times New Roman" w:cs="Times New Roman"/>
                <w:sz w:val="24"/>
                <w:szCs w:val="24"/>
              </w:rPr>
              <w:t>meiteņu</w:t>
            </w:r>
            <w:r w:rsidR="00EB3B5B" w:rsidRPr="00EB3B5B">
              <w:rPr>
                <w:rFonts w:ascii="Times New Roman" w:hAnsi="Times New Roman" w:cs="Times New Roman"/>
                <w:sz w:val="24"/>
                <w:szCs w:val="24"/>
              </w:rPr>
              <w:t xml:space="preserve"> volejbola izlasei, kurai atbilstoši Eiropas Volejbola konfederācijas (</w:t>
            </w:r>
            <w:proofErr w:type="spellStart"/>
            <w:r w:rsidR="00EB3B5B" w:rsidRPr="00EB3B5B">
              <w:rPr>
                <w:rFonts w:ascii="Times New Roman" w:hAnsi="Times New Roman" w:cs="Times New Roman"/>
                <w:i/>
                <w:sz w:val="24"/>
                <w:szCs w:val="24"/>
              </w:rPr>
              <w:t>Confederation</w:t>
            </w:r>
            <w:proofErr w:type="spellEnd"/>
            <w:r w:rsidR="00EB3B5B" w:rsidRPr="00EB3B5B">
              <w:rPr>
                <w:rFonts w:ascii="Times New Roman" w:hAnsi="Times New Roman" w:cs="Times New Roman"/>
                <w:i/>
                <w:sz w:val="24"/>
                <w:szCs w:val="24"/>
              </w:rPr>
              <w:t xml:space="preserve"> </w:t>
            </w:r>
            <w:proofErr w:type="spellStart"/>
            <w:r w:rsidR="00EB3B5B" w:rsidRPr="00EB3B5B">
              <w:rPr>
                <w:rFonts w:ascii="Times New Roman" w:hAnsi="Times New Roman" w:cs="Times New Roman"/>
                <w:i/>
                <w:sz w:val="24"/>
                <w:szCs w:val="24"/>
              </w:rPr>
              <w:t>Europeenne</w:t>
            </w:r>
            <w:proofErr w:type="spellEnd"/>
            <w:r w:rsidR="00EB3B5B" w:rsidRPr="00EB3B5B">
              <w:rPr>
                <w:rFonts w:ascii="Times New Roman" w:hAnsi="Times New Roman" w:cs="Times New Roman"/>
                <w:i/>
                <w:sz w:val="24"/>
                <w:szCs w:val="24"/>
              </w:rPr>
              <w:t xml:space="preserve"> </w:t>
            </w:r>
            <w:proofErr w:type="spellStart"/>
            <w:r w:rsidR="00EB3B5B" w:rsidRPr="00EB3B5B">
              <w:rPr>
                <w:rFonts w:ascii="Times New Roman" w:hAnsi="Times New Roman" w:cs="Times New Roman"/>
                <w:i/>
                <w:sz w:val="24"/>
                <w:szCs w:val="24"/>
              </w:rPr>
              <w:t>de</w:t>
            </w:r>
            <w:proofErr w:type="spellEnd"/>
            <w:r w:rsidR="00EB3B5B" w:rsidRPr="00EB3B5B">
              <w:rPr>
                <w:rFonts w:ascii="Times New Roman" w:hAnsi="Times New Roman" w:cs="Times New Roman"/>
                <w:i/>
                <w:sz w:val="24"/>
                <w:szCs w:val="24"/>
              </w:rPr>
              <w:t xml:space="preserve"> </w:t>
            </w:r>
            <w:proofErr w:type="spellStart"/>
            <w:r w:rsidR="00EB3B5B" w:rsidRPr="00EB3B5B">
              <w:rPr>
                <w:rFonts w:ascii="Times New Roman" w:hAnsi="Times New Roman" w:cs="Times New Roman"/>
                <w:i/>
                <w:sz w:val="24"/>
                <w:szCs w:val="24"/>
              </w:rPr>
              <w:t>Volleyball</w:t>
            </w:r>
            <w:proofErr w:type="spellEnd"/>
            <w:r w:rsidR="00EB3B5B" w:rsidRPr="00EB3B5B">
              <w:rPr>
                <w:rFonts w:ascii="Times New Roman" w:hAnsi="Times New Roman" w:cs="Times New Roman"/>
                <w:sz w:val="24"/>
                <w:szCs w:val="24"/>
              </w:rPr>
              <w:t xml:space="preserve"> – CEV) vēl 2020. gadā apstiprinātam starptautisko sporta sacensību kalendāram no 2021. gada 11. marta līdz 2021. gada 14. martam Latvijā </w:t>
            </w:r>
            <w:r w:rsidR="00C47312">
              <w:rPr>
                <w:rFonts w:ascii="Times New Roman" w:hAnsi="Times New Roman" w:cs="Times New Roman"/>
                <w:sz w:val="24"/>
                <w:szCs w:val="24"/>
              </w:rPr>
              <w:t xml:space="preserve">(Daugavpilī) </w:t>
            </w:r>
            <w:r w:rsidR="00EB3B5B" w:rsidRPr="00EB3B5B">
              <w:rPr>
                <w:rFonts w:ascii="Times New Roman" w:hAnsi="Times New Roman" w:cs="Times New Roman"/>
                <w:sz w:val="24"/>
                <w:szCs w:val="24"/>
              </w:rPr>
              <w:t>paredzēts aizvadīt Eiropas čempionāta jauniešiem kvalifikācijas EVZA zonas sacensības. Lai minētās sacensības Latvijā varētu norisināties, rīkojuma 5.16.1. apakšpunkts ir precizējams, ka ir atļaujama ne tikai Latvijas pieaugušo izlašu sportistu, bet  izlašu sportistiem vecumā no 15 gadiem sporta sacensības, pārējās prasības un nosacījumus saglabājot nemainīgus. Atzīmējams, ka Ministru kabineta 2020. gada 9. jūnija noteikumu Nr. 360 „Epidemioloģiskās drošības pasākumi Covid-19 infekcijas izplatības ierobežošanai”  32.</w:t>
            </w:r>
            <w:r w:rsidR="00EB3B5B" w:rsidRPr="00EB3B5B">
              <w:rPr>
                <w:rFonts w:ascii="Times New Roman" w:hAnsi="Times New Roman" w:cs="Times New Roman"/>
                <w:sz w:val="24"/>
                <w:szCs w:val="24"/>
                <w:vertAlign w:val="superscript"/>
              </w:rPr>
              <w:t>3</w:t>
            </w:r>
            <w:r w:rsidR="00EB3B5B" w:rsidRPr="00EB3B5B">
              <w:rPr>
                <w:rFonts w:ascii="Times New Roman" w:hAnsi="Times New Roman" w:cs="Times New Roman"/>
                <w:sz w:val="24"/>
                <w:szCs w:val="24"/>
              </w:rPr>
              <w:t xml:space="preserve"> punkts starptautiska sporta pasākuma organizatoram Latvijā nosaka īpašus pienākumus, kuru izpilde nodrošina epidemioloģiski drošu sporta sacensību norisi t.s. burbuļa formātā. </w:t>
            </w:r>
          </w:p>
          <w:p w14:paraId="7041D039" w14:textId="77777777" w:rsidR="00EB3B5B" w:rsidRPr="00EB3B5B" w:rsidRDefault="00EB3B5B" w:rsidP="00E05C33">
            <w:pPr>
              <w:spacing w:line="240" w:lineRule="auto"/>
              <w:jc w:val="both"/>
              <w:rPr>
                <w:rFonts w:ascii="Times New Roman" w:hAnsi="Times New Roman" w:cs="Times New Roman"/>
                <w:sz w:val="24"/>
                <w:szCs w:val="24"/>
              </w:rPr>
            </w:pPr>
            <w:r w:rsidRPr="00EB3B5B">
              <w:rPr>
                <w:rFonts w:ascii="Times New Roman" w:hAnsi="Times New Roman" w:cs="Times New Roman"/>
                <w:sz w:val="24"/>
                <w:szCs w:val="24"/>
              </w:rPr>
              <w:tab/>
              <w:t xml:space="preserve">Tāpat kā izņēmums ir noteiktas komandu sporta spēļu starptautisko un augstāko līgu sporta sacensības, kurās piedalās tikai profesionāli sportisti (personas, kuras uz līguma pamata un par nolīgto samaksu gatavojas sporta sacensībām un piedalās tajās), ja tās norisinās bez skatītājiem (rīkojuma 5.16.2. apakšpunkts). Izvērtējot līdzšinējo praksi komandu sporta spēļu augstāko līgu sporta sacensību organizēšanā, secināms, ka būtiski atšķiras sportistu un sporta klubu noslēgto līgumu veids un statuss, kā arī līgumu mantiskais raksturs. Tāpat ir atšķirīgs no līgumiem izrietošais sportistu statuss (profesionāls sportists vai sportists amatieris). Ņemot vērā, ka papildus sportista līguma veidam un prasībai par profesionālu sportistu dalību ir paredzēta kvalificējoša pazīme – komandu sporta spēļu augstākā līga, kā arī to, ka tieši sportista piederība augstākā līgā startējošam sporta klubam ir pazīme par viņa sportisko līmeni, prasībai par līguma statusu nav izšķiroša nozīme. Tāpēc, saglabājot prasību par izņēmuma attiecināšanu uz komandu spēļu augstāko līgu sporta sacensībām, prasība par tikai profesionālu sportistu dalību var tikt atcelta, vienlaikus nosakot, ka minētais ir attiecināms tikai uz tādām augstākajām līgām, kurās tiek izcīnīts Latvijas čempiona tituls pieaugušajiem visaugstākajā līmenī. Lūgumu atcelt šādu papildus prasību ir iesniegusi arī Latvijas Florbola savienība, Latvijas Volejbola federācija un Latvijas Handbola federācija (jo šajos sporta veidos arī augstākajās līgās sporta sacensības šobrīd ir pārtrauktas), kā arī Latvijas Komandu sporta spēļu asociācija. Arī citu valstu pieredze liecina, ka tieši sportistu piederība augstākajai līgai tiek izmantota kā kvalificējoša pazīme, lai noteiktu sportista piederību izņēmuma kategorijai (lai gan ārvalstīs atšķiras arī sportistu nodarbinātības tiesiskais regulējums). Tādejādi turpmāk sporta sacensības varēs norisināties visās Latvijas komandu sporta spēļu augstākajās līgās, ja tajās tiek izcīnīts Latvijas čempiona tituls pieaugušajiem. Papildus esošajām līgām, kas jau šobrīd aizvada sporta sacensības, klāt nāktu florbols (12 vīriešu komandas ar 279 licencētiem spēlētājiem un 8 sieviešu komandas ar 160 licencētām spēlētājām), handbols (8 vīriešu </w:t>
            </w:r>
            <w:r w:rsidRPr="00EB3B5B">
              <w:rPr>
                <w:rFonts w:ascii="Times New Roman" w:hAnsi="Times New Roman" w:cs="Times New Roman"/>
                <w:sz w:val="24"/>
                <w:szCs w:val="24"/>
              </w:rPr>
              <w:lastRenderedPageBreak/>
              <w:t>komandas ar 176 licencētiem spēlētājiem un 7 sieviešu komandas ar 142 licencētām spēlētājām) un volejbols (4 vīriešu komandas ar 55 licencētiem spēlētājiem un 5 sieviešu komandas ar 64 licencētām spēlētājām). Minētās izmaiņas ne tikai dos iespēju šajos sporta veidos noteikt Latvijas čempionāta medaļniekus (lai gan saīsināta čempionāta formātā), bet arī veicinās attiecīgo sporta veidu Latvijas izlašu kandidātu sagatavošanu. Atzīmējams, ka Latvijas čempionātu organizē Sporta likumā noteiktā kārtībā attiecīgajā sporta veidā atzītā sporta federācija, kas arī uzņemas atbildību par visu epidemioloģiskās drošības pasākumu ievērošanu augstākās līgas sacensībās kopumā, savukārt atbildību par epidemioloģiskās drošības pasākumu ievērošanu konkrētajā komandā (sporta klubā) uzņemas pats sporta klubs.</w:t>
            </w:r>
          </w:p>
          <w:p w14:paraId="27DE0389" w14:textId="77777777" w:rsidR="00EB3B5B" w:rsidRPr="00EB3B5B" w:rsidRDefault="00EB3B5B" w:rsidP="00E05C33">
            <w:pPr>
              <w:spacing w:line="240" w:lineRule="auto"/>
              <w:ind w:left="84"/>
              <w:jc w:val="both"/>
              <w:rPr>
                <w:rFonts w:ascii="Times New Roman" w:hAnsi="Times New Roman" w:cs="Times New Roman"/>
                <w:sz w:val="24"/>
                <w:szCs w:val="24"/>
              </w:rPr>
            </w:pPr>
            <w:r w:rsidRPr="00EB3B5B">
              <w:rPr>
                <w:rFonts w:ascii="Times New Roman" w:hAnsi="Times New Roman" w:cs="Times New Roman"/>
                <w:sz w:val="24"/>
                <w:szCs w:val="24"/>
              </w:rPr>
              <w:tab/>
              <w:t>Veicot iepriekšminētos precizējumus rīkojuma 5.16.1. un 5.16.2. apakšpunktā, vienlaikus redakcionāli precizējama arī 5.17.3. apakšpunkta redakcija attiecībā uz augstākā līmeņa sportistu treniņiem (nodarbībām), arī šeit svītrojot norādi par tikai profesionālu sportistu (personu, kuras uz līguma pamata un par nolīgto samaksu gatavojas sporta sacensībām un piedalās tajās) līdzdalību komandu sporta spēļu augstāko līgu komandās un paredzot, ka atļauti ir komandu sporta spēļu augstāko līgu (ja tajās tiek izcīnīts Latvijas čempiona tituls pieaugušajiem) komandu sportistu sporta treniņi (nodarbības). Tāpat redakcionāli saskaņojams Latvijas pieaugušo izlašu sportistu treniņu regulējums ar Latvijas jauniešu un junioru izlašu sportistu treniņu regulējumu (neizdalot atsevišķus nosacījumus Latvijas jauniešu un junioru izlasēm). Pārējo sportistu grupas, kurām ir atļauti sporta treniņi (nodarbības) arī iekštelpās, netiek mainītas, arī turpmāk tiek saglabātas treniņu iespējas Latvijas Olimpiskās vienības un Latvijas Paralimpiskās vienības sportistiem, komandu sporta spēļu starptautisko līgu komandu sportistiem, kā arī Murjāņu sporta ģimnāzijas un augstas klases sportistu sagatavošanas centru audzēkņiem. Citām personām arī turpmāk sporta treniņi (nodarbības) notiek ārtelpās vai attālināti.</w:t>
            </w:r>
          </w:p>
          <w:p w14:paraId="0B3A56BF" w14:textId="77777777" w:rsidR="00EB3B5B" w:rsidRPr="00EB3B5B" w:rsidRDefault="00EB3B5B" w:rsidP="00E05C33">
            <w:pPr>
              <w:spacing w:line="240" w:lineRule="auto"/>
              <w:ind w:left="101"/>
              <w:jc w:val="both"/>
              <w:rPr>
                <w:rFonts w:ascii="Times New Roman" w:hAnsi="Times New Roman" w:cs="Times New Roman"/>
                <w:sz w:val="24"/>
                <w:szCs w:val="24"/>
              </w:rPr>
            </w:pPr>
            <w:r w:rsidRPr="00EB3B5B">
              <w:rPr>
                <w:rFonts w:ascii="Times New Roman" w:hAnsi="Times New Roman" w:cs="Times New Roman"/>
                <w:sz w:val="24"/>
                <w:szCs w:val="24"/>
              </w:rPr>
              <w:tab/>
              <w:t>Lai nodrošinātu iespēju sporta organizācijām pielāgoties regulējuma izmaiņām, tiek rosināts, ka grozījumi veicami ar 2021. gada 8. martu.</w:t>
            </w:r>
          </w:p>
          <w:p w14:paraId="581E84CC" w14:textId="77777777" w:rsidR="00EB3B5B" w:rsidRPr="00EB3B5B" w:rsidRDefault="00EB3B5B" w:rsidP="00E05C33">
            <w:pPr>
              <w:spacing w:line="240" w:lineRule="auto"/>
              <w:ind w:left="101" w:right="142"/>
              <w:jc w:val="both"/>
              <w:rPr>
                <w:rFonts w:ascii="Times New Roman" w:hAnsi="Times New Roman" w:cs="Times New Roman"/>
                <w:sz w:val="24"/>
                <w:szCs w:val="24"/>
              </w:rPr>
            </w:pPr>
          </w:p>
          <w:p w14:paraId="25D974C8" w14:textId="77777777" w:rsidR="00EB3B5B" w:rsidRPr="00EB3B5B" w:rsidRDefault="00EB3B5B" w:rsidP="00E05C33">
            <w:pPr>
              <w:spacing w:line="240" w:lineRule="auto"/>
              <w:ind w:left="101"/>
              <w:jc w:val="both"/>
              <w:rPr>
                <w:rFonts w:ascii="Times New Roman" w:hAnsi="Times New Roman" w:cs="Times New Roman"/>
                <w:sz w:val="24"/>
                <w:szCs w:val="24"/>
              </w:rPr>
            </w:pPr>
            <w:r w:rsidRPr="00EB3B5B">
              <w:rPr>
                <w:rFonts w:ascii="Times New Roman" w:hAnsi="Times New Roman" w:cs="Times New Roman"/>
                <w:sz w:val="24"/>
                <w:szCs w:val="24"/>
              </w:rPr>
              <w:tab/>
              <w:t xml:space="preserve">Vienlaikus tiesību normu piemērošanas prakses nolūkā skaidrojam, ka rīkojuma 5.16. apakšpunktā paredzētais sporta pasākumu (sacensību) aizliegums ir attiecināms uz klātienes sporta sacensībām, bet neattiecas uz neklātienes sacensībām, jo epidemioloģiskie riski pastāv tikai sporta sacensībās, kas norisinās klātienē un kurās paredzēta sportistu pulcēšanās dalībai sacensībās. Gadījumos, kad sporta sacensības norisinās neklātienē – vai nu sportistam atrodoties savā dzīvesvietā un sacenšoties attālināti, vai gadījumos, kad persona distanci veic individuāli un brīvi izvēlētā laikā un distances veikšanas procesā nenotiek ar sporta sacensībām </w:t>
            </w:r>
            <w:r w:rsidRPr="00EB3B5B">
              <w:rPr>
                <w:rFonts w:ascii="Times New Roman" w:hAnsi="Times New Roman" w:cs="Times New Roman"/>
                <w:sz w:val="24"/>
                <w:szCs w:val="24"/>
              </w:rPr>
              <w:lastRenderedPageBreak/>
              <w:t>saistītu (sportistu, sporta darbinieku vai citu personu) vairāku personu pulcēšanās, epidemioloģiskie riski nav identificējami un attiecīgi arī nav pamats aizliegt šādas neklātienes sporta sacensības.</w:t>
            </w:r>
          </w:p>
          <w:p w14:paraId="2261DB00" w14:textId="77777777" w:rsidR="00EB3B5B" w:rsidRPr="00EB3B5B" w:rsidRDefault="00EB3B5B" w:rsidP="00E05C33">
            <w:pPr>
              <w:spacing w:line="240" w:lineRule="auto"/>
              <w:ind w:left="101" w:right="142"/>
              <w:jc w:val="both"/>
              <w:rPr>
                <w:rFonts w:ascii="Times New Roman" w:hAnsi="Times New Roman" w:cs="Times New Roman"/>
                <w:sz w:val="24"/>
                <w:szCs w:val="24"/>
              </w:rPr>
            </w:pPr>
          </w:p>
          <w:p w14:paraId="708B5D79" w14:textId="1F1B4746" w:rsidR="00E0087C" w:rsidRPr="005C3BF6" w:rsidRDefault="00EB3B5B" w:rsidP="00E05C33">
            <w:pPr>
              <w:spacing w:line="240" w:lineRule="auto"/>
              <w:jc w:val="both"/>
              <w:rPr>
                <w:rFonts w:ascii="Times New Roman" w:eastAsia="Times New Roman" w:hAnsi="Times New Roman" w:cs="Times New Roman"/>
                <w:sz w:val="24"/>
                <w:szCs w:val="24"/>
                <w:lang w:eastAsia="lv-LV"/>
              </w:rPr>
            </w:pPr>
            <w:r w:rsidRPr="00EB3B5B">
              <w:rPr>
                <w:rFonts w:ascii="Times New Roman" w:hAnsi="Times New Roman" w:cs="Times New Roman"/>
                <w:sz w:val="24"/>
                <w:szCs w:val="24"/>
              </w:rPr>
              <w:tab/>
              <w:t>Ievērojot minēto, Izglītības un zinātnes ministrija ir izstrādājusi Ministru kabineta rīkojuma projektu „Grozījumi Ministru kabineta 2020. gada 6. novembra rīkojumā Nr. 655 „Par ārkārtējās situācijas izsludināšanu”” (turpmāk – Rīkojuma projekts).</w:t>
            </w:r>
          </w:p>
        </w:tc>
      </w:tr>
      <w:tr w:rsidR="00783BE4" w:rsidRPr="005C3BF6" w14:paraId="2957C4E1"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80A9B13" w14:textId="4F72E5DF"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lastRenderedPageBreak/>
              <w:t>3.</w:t>
            </w:r>
          </w:p>
        </w:tc>
        <w:tc>
          <w:tcPr>
            <w:tcW w:w="1488" w:type="dxa"/>
            <w:tcBorders>
              <w:top w:val="outset" w:sz="6" w:space="0" w:color="auto"/>
              <w:left w:val="outset" w:sz="6" w:space="0" w:color="auto"/>
              <w:bottom w:val="outset" w:sz="6" w:space="0" w:color="auto"/>
              <w:right w:val="outset" w:sz="6" w:space="0" w:color="auto"/>
            </w:tcBorders>
            <w:hideMark/>
          </w:tcPr>
          <w:p w14:paraId="09EBF588"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Projekta izstrādē iesaistītās institūcijas un publiskas personas, kapitālsabiedrības</w:t>
            </w:r>
          </w:p>
        </w:tc>
        <w:tc>
          <w:tcPr>
            <w:tcW w:w="6762" w:type="dxa"/>
            <w:tcBorders>
              <w:top w:val="outset" w:sz="6" w:space="0" w:color="auto"/>
              <w:left w:val="outset" w:sz="6" w:space="0" w:color="auto"/>
              <w:bottom w:val="outset" w:sz="6" w:space="0" w:color="auto"/>
              <w:right w:val="outset" w:sz="6" w:space="0" w:color="auto"/>
            </w:tcBorders>
            <w:hideMark/>
          </w:tcPr>
          <w:p w14:paraId="20833066" w14:textId="0D4AE017" w:rsidR="005B5F81" w:rsidRDefault="00EC5CDD" w:rsidP="00E05C33">
            <w:pPr>
              <w:pStyle w:val="NormalWeb"/>
              <w:spacing w:before="0" w:after="0"/>
              <w:jc w:val="both"/>
              <w:rPr>
                <w:noProof/>
              </w:rPr>
            </w:pPr>
            <w:r w:rsidRPr="005C3BF6">
              <w:rPr>
                <w:noProof/>
              </w:rPr>
              <w:t>Izglītības un zinātnes ministrija</w:t>
            </w:r>
            <w:r w:rsidR="00EB3B5B">
              <w:rPr>
                <w:noProof/>
              </w:rPr>
              <w:t xml:space="preserve">. </w:t>
            </w:r>
            <w:r w:rsidR="00EB3B5B">
              <w:t>Rīkojuma projekta izstrādes procesā notikušas konsultācijas ar Kultūras ministriju, Veselības  ministriju,  Latvijas Florbola federāciju, Latvijas Volejbola federāciju, Latvijas Handbola federāciju un Latvijas Komandu sporta spēļu asociāciju.</w:t>
            </w:r>
          </w:p>
          <w:p w14:paraId="3C371CC7" w14:textId="719D3AB6" w:rsidR="00C534F1" w:rsidRPr="005C3BF6" w:rsidRDefault="00C534F1" w:rsidP="00E05C33">
            <w:pPr>
              <w:pStyle w:val="NormalWeb"/>
              <w:spacing w:before="0" w:after="0"/>
              <w:jc w:val="both"/>
              <w:rPr>
                <w:iCs/>
              </w:rPr>
            </w:pPr>
          </w:p>
        </w:tc>
      </w:tr>
      <w:tr w:rsidR="00783BE4" w:rsidRPr="005C3BF6" w14:paraId="56C93A9F"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2728A343"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4.</w:t>
            </w:r>
          </w:p>
        </w:tc>
        <w:tc>
          <w:tcPr>
            <w:tcW w:w="1488" w:type="dxa"/>
            <w:tcBorders>
              <w:top w:val="outset" w:sz="6" w:space="0" w:color="auto"/>
              <w:left w:val="outset" w:sz="6" w:space="0" w:color="auto"/>
              <w:bottom w:val="outset" w:sz="6" w:space="0" w:color="auto"/>
              <w:right w:val="outset" w:sz="6" w:space="0" w:color="auto"/>
            </w:tcBorders>
            <w:hideMark/>
          </w:tcPr>
          <w:p w14:paraId="5D0C0BAB"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Cita informācija</w:t>
            </w:r>
          </w:p>
        </w:tc>
        <w:tc>
          <w:tcPr>
            <w:tcW w:w="6762" w:type="dxa"/>
            <w:tcBorders>
              <w:top w:val="outset" w:sz="6" w:space="0" w:color="auto"/>
              <w:left w:val="outset" w:sz="6" w:space="0" w:color="auto"/>
              <w:bottom w:val="outset" w:sz="6" w:space="0" w:color="auto"/>
              <w:right w:val="outset" w:sz="6" w:space="0" w:color="auto"/>
            </w:tcBorders>
            <w:hideMark/>
          </w:tcPr>
          <w:p w14:paraId="32288028"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hAnsi="Times New Roman" w:cs="Times New Roman"/>
                <w:sz w:val="24"/>
                <w:szCs w:val="24"/>
              </w:rPr>
              <w:t>Nav.</w:t>
            </w:r>
          </w:p>
        </w:tc>
      </w:tr>
    </w:tbl>
    <w:p w14:paraId="00DAD988" w14:textId="77777777" w:rsidR="005B5F81" w:rsidRPr="005C3BF6" w:rsidRDefault="005B5F81" w:rsidP="00E05C33">
      <w:pPr>
        <w:tabs>
          <w:tab w:val="left" w:pos="1245"/>
        </w:tabs>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  </w:t>
      </w:r>
      <w:r w:rsidRPr="005C3BF6">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
        <w:gridCol w:w="2085"/>
        <w:gridCol w:w="6403"/>
      </w:tblGrid>
      <w:tr w:rsidR="00783BE4" w:rsidRPr="005C3BF6" w14:paraId="021ACCF6"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D7DBDE" w14:textId="77777777" w:rsidR="005B5F81" w:rsidRPr="005C3BF6" w:rsidRDefault="005B5F81" w:rsidP="00E05C33">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83BE4" w:rsidRPr="005C3BF6" w14:paraId="5E11F0A3"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5935BB3A"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1.</w:t>
            </w:r>
          </w:p>
        </w:tc>
        <w:tc>
          <w:tcPr>
            <w:tcW w:w="1142" w:type="pct"/>
            <w:tcBorders>
              <w:top w:val="outset" w:sz="6" w:space="0" w:color="auto"/>
              <w:left w:val="outset" w:sz="6" w:space="0" w:color="auto"/>
              <w:bottom w:val="outset" w:sz="6" w:space="0" w:color="auto"/>
              <w:right w:val="outset" w:sz="6" w:space="0" w:color="auto"/>
            </w:tcBorders>
            <w:hideMark/>
          </w:tcPr>
          <w:p w14:paraId="7D5C934F"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Sabiedrības mērķgrupas, kuras tiesiskais regulējums ietekmē vai varētu ietekmēt</w:t>
            </w:r>
          </w:p>
        </w:tc>
        <w:tc>
          <w:tcPr>
            <w:tcW w:w="3501" w:type="pct"/>
            <w:tcBorders>
              <w:top w:val="outset" w:sz="6" w:space="0" w:color="auto"/>
              <w:left w:val="outset" w:sz="6" w:space="0" w:color="auto"/>
              <w:bottom w:val="outset" w:sz="6" w:space="0" w:color="auto"/>
              <w:right w:val="outset" w:sz="6" w:space="0" w:color="auto"/>
            </w:tcBorders>
            <w:hideMark/>
          </w:tcPr>
          <w:p w14:paraId="2D2ACD47" w14:textId="1ACDFEAD" w:rsidR="00A07928" w:rsidRPr="005C3BF6" w:rsidRDefault="00EB3B5B" w:rsidP="00E05C33">
            <w:pPr>
              <w:pStyle w:val="NormalWeb"/>
              <w:spacing w:before="0" w:after="0"/>
              <w:jc w:val="both"/>
              <w:rPr>
                <w:noProof/>
              </w:rPr>
            </w:pPr>
            <w:r w:rsidRPr="003F783E">
              <w:rPr>
                <w:noProof/>
              </w:rPr>
              <w:t>Rīkojuma projekta</w:t>
            </w:r>
            <w:r>
              <w:rPr>
                <w:noProof/>
              </w:rPr>
              <w:t xml:space="preserve"> tiesiskais regulējums attiecas uz </w:t>
            </w:r>
            <w:r w:rsidR="00E05C33">
              <w:rPr>
                <w:noProof/>
              </w:rPr>
              <w:t>s</w:t>
            </w:r>
            <w:r>
              <w:rPr>
                <w:noProof/>
              </w:rPr>
              <w:t>peciālās izglītības iestād</w:t>
            </w:r>
            <w:r w:rsidR="00D81773">
              <w:rPr>
                <w:noProof/>
              </w:rPr>
              <w:t>ēm</w:t>
            </w:r>
            <w:r>
              <w:rPr>
                <w:noProof/>
              </w:rPr>
              <w:t xml:space="preserve">, Sporta likumā noteiktā kārtībā atzītajām olimpisko sporta veidu sporta federācijām (par regulējuma izmaiņām attiecībā uz izlašu sacensībām sportistiem no 15 gadiem), kā arī Sporta likumā noteiktā kārtībā atzītajām komandu sporta spēļu sporta federācijām nu komandu sporta spēļu augstākajās līgās startējošiem sporta klubiem (par regulējuma izmaiņām attiecībā uz komandu sporta spēļu augstāko līgu sacensībām un sporta treniņu regulējumu). </w:t>
            </w:r>
          </w:p>
        </w:tc>
      </w:tr>
      <w:tr w:rsidR="00EC5CDD" w:rsidRPr="005C3BF6" w14:paraId="3789C25C"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714980DE" w14:textId="77777777" w:rsidR="00EC5CDD" w:rsidRPr="005C3BF6" w:rsidRDefault="00EC5CDD"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2.</w:t>
            </w:r>
          </w:p>
        </w:tc>
        <w:tc>
          <w:tcPr>
            <w:tcW w:w="1142" w:type="pct"/>
            <w:tcBorders>
              <w:top w:val="outset" w:sz="6" w:space="0" w:color="auto"/>
              <w:left w:val="outset" w:sz="6" w:space="0" w:color="auto"/>
              <w:bottom w:val="outset" w:sz="6" w:space="0" w:color="auto"/>
              <w:right w:val="outset" w:sz="6" w:space="0" w:color="auto"/>
            </w:tcBorders>
            <w:hideMark/>
          </w:tcPr>
          <w:p w14:paraId="2BE1B4D1" w14:textId="77777777" w:rsidR="00EC5CDD" w:rsidRPr="005C3BF6" w:rsidRDefault="00EC5CDD"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Tiesiskā regulējuma ietekme uz tautsaimniecību un administratīvo slogu</w:t>
            </w:r>
          </w:p>
          <w:p w14:paraId="0CE28C9F" w14:textId="77777777" w:rsidR="00EC5CDD" w:rsidRPr="005C3BF6" w:rsidRDefault="00EC5CDD" w:rsidP="00E05C33">
            <w:pPr>
              <w:spacing w:line="240" w:lineRule="auto"/>
              <w:rPr>
                <w:rFonts w:ascii="Times New Roman" w:eastAsia="Times New Roman" w:hAnsi="Times New Roman" w:cs="Times New Roman"/>
                <w:sz w:val="24"/>
                <w:szCs w:val="24"/>
                <w:lang w:eastAsia="lv-LV"/>
              </w:rPr>
            </w:pPr>
          </w:p>
        </w:tc>
        <w:tc>
          <w:tcPr>
            <w:tcW w:w="3501" w:type="pct"/>
            <w:tcBorders>
              <w:top w:val="outset" w:sz="6" w:space="0" w:color="auto"/>
              <w:left w:val="outset" w:sz="6" w:space="0" w:color="auto"/>
              <w:bottom w:val="outset" w:sz="6" w:space="0" w:color="auto"/>
              <w:right w:val="outset" w:sz="6" w:space="0" w:color="auto"/>
            </w:tcBorders>
            <w:hideMark/>
          </w:tcPr>
          <w:p w14:paraId="272A459D" w14:textId="77777777" w:rsidR="003E5480" w:rsidRPr="003E5480" w:rsidRDefault="003E5480" w:rsidP="00E05C33">
            <w:pPr>
              <w:spacing w:after="0" w:line="240" w:lineRule="auto"/>
              <w:jc w:val="both"/>
              <w:rPr>
                <w:rFonts w:ascii="Times New Roman" w:hAnsi="Times New Roman" w:cs="Times New Roman"/>
                <w:noProof/>
                <w:sz w:val="24"/>
                <w:szCs w:val="24"/>
              </w:rPr>
            </w:pPr>
            <w:r w:rsidRPr="003E5480">
              <w:rPr>
                <w:rFonts w:ascii="Times New Roman" w:hAnsi="Times New Roman" w:cs="Times New Roman"/>
                <w:noProof/>
                <w:sz w:val="24"/>
                <w:szCs w:val="24"/>
              </w:rPr>
              <w:t>Covid – 19 infekcijas izplatību šobrīd nav iespējams prognozēt, tādēļ nav iespējams prognozēt projekta ietekmi uz administratīvo slogu.</w:t>
            </w:r>
          </w:p>
          <w:p w14:paraId="6A39694E" w14:textId="19B1AF5C" w:rsidR="00EC5CDD" w:rsidRPr="005C3BF6" w:rsidRDefault="00EC5CDD" w:rsidP="00E05C33">
            <w:pPr>
              <w:spacing w:after="0" w:line="240" w:lineRule="auto"/>
              <w:jc w:val="both"/>
              <w:rPr>
                <w:rFonts w:ascii="Times New Roman" w:hAnsi="Times New Roman" w:cs="Times New Roman"/>
                <w:sz w:val="24"/>
                <w:szCs w:val="24"/>
              </w:rPr>
            </w:pPr>
          </w:p>
        </w:tc>
      </w:tr>
      <w:tr w:rsidR="00EC5CDD" w:rsidRPr="005C3BF6" w14:paraId="322ECBE6"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AF201EA" w14:textId="77777777" w:rsidR="00EC5CDD" w:rsidRPr="005C3BF6" w:rsidRDefault="00EC5CDD"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3.</w:t>
            </w:r>
          </w:p>
        </w:tc>
        <w:tc>
          <w:tcPr>
            <w:tcW w:w="1142" w:type="pct"/>
            <w:tcBorders>
              <w:top w:val="outset" w:sz="6" w:space="0" w:color="auto"/>
              <w:left w:val="outset" w:sz="6" w:space="0" w:color="auto"/>
              <w:bottom w:val="outset" w:sz="6" w:space="0" w:color="auto"/>
              <w:right w:val="outset" w:sz="6" w:space="0" w:color="auto"/>
            </w:tcBorders>
            <w:hideMark/>
          </w:tcPr>
          <w:p w14:paraId="71403437" w14:textId="77777777" w:rsidR="00EC5CDD" w:rsidRPr="005C3BF6" w:rsidRDefault="00EC5CDD"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Administratīvo izmaksu monetārs novērtējums</w:t>
            </w:r>
          </w:p>
        </w:tc>
        <w:tc>
          <w:tcPr>
            <w:tcW w:w="3501" w:type="pct"/>
            <w:tcBorders>
              <w:top w:val="outset" w:sz="6" w:space="0" w:color="auto"/>
              <w:left w:val="outset" w:sz="6" w:space="0" w:color="auto"/>
              <w:bottom w:val="outset" w:sz="6" w:space="0" w:color="auto"/>
              <w:right w:val="outset" w:sz="6" w:space="0" w:color="auto"/>
            </w:tcBorders>
            <w:hideMark/>
          </w:tcPr>
          <w:p w14:paraId="47200363" w14:textId="198C6207" w:rsidR="00EC5CDD" w:rsidRPr="005C3BF6" w:rsidRDefault="003E5480" w:rsidP="00E05C33">
            <w:pPr>
              <w:spacing w:after="0" w:line="240" w:lineRule="auto"/>
              <w:jc w:val="both"/>
              <w:rPr>
                <w:rFonts w:ascii="Times New Roman" w:hAnsi="Times New Roman" w:cs="Times New Roman"/>
                <w:sz w:val="24"/>
                <w:szCs w:val="24"/>
              </w:rPr>
            </w:pPr>
            <w:r w:rsidRPr="005C3BF6">
              <w:rPr>
                <w:rFonts w:ascii="Times New Roman" w:hAnsi="Times New Roman" w:cs="Times New Roman"/>
                <w:sz w:val="24"/>
                <w:szCs w:val="24"/>
              </w:rPr>
              <w:t>Projekts šo jomu neskar.</w:t>
            </w:r>
          </w:p>
        </w:tc>
      </w:tr>
      <w:tr w:rsidR="00EC5CDD" w:rsidRPr="005C3BF6" w14:paraId="3DFAB3F8"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85115B7" w14:textId="77777777" w:rsidR="00EC5CDD" w:rsidRPr="005C3BF6" w:rsidRDefault="00EC5CDD"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lastRenderedPageBreak/>
              <w:t>4.</w:t>
            </w:r>
          </w:p>
        </w:tc>
        <w:tc>
          <w:tcPr>
            <w:tcW w:w="1142" w:type="pct"/>
            <w:tcBorders>
              <w:top w:val="outset" w:sz="6" w:space="0" w:color="auto"/>
              <w:left w:val="outset" w:sz="6" w:space="0" w:color="auto"/>
              <w:bottom w:val="outset" w:sz="6" w:space="0" w:color="auto"/>
              <w:right w:val="outset" w:sz="6" w:space="0" w:color="auto"/>
            </w:tcBorders>
            <w:hideMark/>
          </w:tcPr>
          <w:p w14:paraId="69BADB2E" w14:textId="77777777" w:rsidR="00EC5CDD" w:rsidRPr="005C3BF6" w:rsidRDefault="00EC5CDD"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Atbilstības izmaksu monetārs novērtējums</w:t>
            </w:r>
          </w:p>
        </w:tc>
        <w:tc>
          <w:tcPr>
            <w:tcW w:w="3501" w:type="pct"/>
            <w:tcBorders>
              <w:top w:val="outset" w:sz="6" w:space="0" w:color="auto"/>
              <w:left w:val="outset" w:sz="6" w:space="0" w:color="auto"/>
              <w:bottom w:val="outset" w:sz="6" w:space="0" w:color="auto"/>
              <w:right w:val="outset" w:sz="6" w:space="0" w:color="auto"/>
            </w:tcBorders>
            <w:hideMark/>
          </w:tcPr>
          <w:p w14:paraId="40775B69" w14:textId="77777777" w:rsidR="00EC5CDD" w:rsidRPr="005C3BF6" w:rsidRDefault="00EC5CDD" w:rsidP="00E05C33">
            <w:pPr>
              <w:spacing w:after="0" w:line="240" w:lineRule="auto"/>
              <w:jc w:val="both"/>
              <w:rPr>
                <w:rFonts w:ascii="Times New Roman" w:hAnsi="Times New Roman" w:cs="Times New Roman"/>
                <w:sz w:val="24"/>
                <w:szCs w:val="24"/>
              </w:rPr>
            </w:pPr>
            <w:r w:rsidRPr="005C3BF6">
              <w:rPr>
                <w:rFonts w:ascii="Times New Roman" w:hAnsi="Times New Roman" w:cs="Times New Roman"/>
                <w:sz w:val="24"/>
                <w:szCs w:val="24"/>
              </w:rPr>
              <w:t>Projekts šo jomu neskar.</w:t>
            </w:r>
          </w:p>
        </w:tc>
      </w:tr>
      <w:tr w:rsidR="00EC5CDD" w:rsidRPr="005C3BF6" w14:paraId="7D7EA63A"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55D70F5A" w14:textId="77777777" w:rsidR="00EC5CDD" w:rsidRPr="005C3BF6" w:rsidRDefault="00EC5CDD"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5.</w:t>
            </w:r>
          </w:p>
        </w:tc>
        <w:tc>
          <w:tcPr>
            <w:tcW w:w="1142" w:type="pct"/>
            <w:tcBorders>
              <w:top w:val="outset" w:sz="6" w:space="0" w:color="auto"/>
              <w:left w:val="outset" w:sz="6" w:space="0" w:color="auto"/>
              <w:bottom w:val="outset" w:sz="6" w:space="0" w:color="auto"/>
              <w:right w:val="outset" w:sz="6" w:space="0" w:color="auto"/>
            </w:tcBorders>
            <w:hideMark/>
          </w:tcPr>
          <w:p w14:paraId="3674DCDE" w14:textId="77777777" w:rsidR="00EC5CDD" w:rsidRPr="005C3BF6" w:rsidRDefault="00EC5CDD"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Cita informācija</w:t>
            </w:r>
          </w:p>
        </w:tc>
        <w:tc>
          <w:tcPr>
            <w:tcW w:w="3501" w:type="pct"/>
            <w:tcBorders>
              <w:top w:val="outset" w:sz="6" w:space="0" w:color="auto"/>
              <w:left w:val="outset" w:sz="6" w:space="0" w:color="auto"/>
              <w:bottom w:val="outset" w:sz="6" w:space="0" w:color="auto"/>
              <w:right w:val="outset" w:sz="6" w:space="0" w:color="auto"/>
            </w:tcBorders>
            <w:hideMark/>
          </w:tcPr>
          <w:p w14:paraId="3C49FD13" w14:textId="77777777" w:rsidR="00EC5CDD" w:rsidRPr="005C3BF6" w:rsidRDefault="00EC5CDD"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Nav</w:t>
            </w:r>
          </w:p>
        </w:tc>
      </w:tr>
    </w:tbl>
    <w:p w14:paraId="7EBC0796"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5C3BF6" w14:paraId="46AE5284"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C03E6" w14:textId="77777777" w:rsidR="005B5F81" w:rsidRPr="005C3BF6" w:rsidRDefault="005B5F81" w:rsidP="00E05C33">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III. Tiesību akta projekta ietekme uz valsts budžetu un pašvaldību budžetiem</w:t>
            </w:r>
          </w:p>
        </w:tc>
      </w:tr>
      <w:tr w:rsidR="005B5F81" w:rsidRPr="005C3BF6" w14:paraId="2BE14D1A"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06221" w14:textId="77777777" w:rsidR="005B5F81" w:rsidRPr="005C3BF6" w:rsidRDefault="005B5F81" w:rsidP="00E05C33">
            <w:pPr>
              <w:spacing w:after="0" w:line="240" w:lineRule="auto"/>
              <w:jc w:val="center"/>
              <w:rPr>
                <w:rFonts w:ascii="Times New Roman" w:eastAsia="Times New Roman" w:hAnsi="Times New Roman" w:cs="Times New Roman"/>
                <w:bCs/>
                <w:iCs/>
                <w:sz w:val="24"/>
                <w:szCs w:val="24"/>
                <w:lang w:eastAsia="lv-LV"/>
              </w:rPr>
            </w:pPr>
            <w:r w:rsidRPr="005C3BF6">
              <w:rPr>
                <w:rFonts w:ascii="Times New Roman" w:eastAsia="Times New Roman" w:hAnsi="Times New Roman" w:cs="Times New Roman"/>
                <w:bCs/>
                <w:iCs/>
                <w:sz w:val="24"/>
                <w:szCs w:val="24"/>
                <w:lang w:eastAsia="lv-LV"/>
              </w:rPr>
              <w:t>Projekts šo jomu neskar</w:t>
            </w:r>
          </w:p>
        </w:tc>
      </w:tr>
    </w:tbl>
    <w:p w14:paraId="7D57B25D"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015"/>
        <w:gridCol w:w="6510"/>
      </w:tblGrid>
      <w:tr w:rsidR="00783BE4" w:rsidRPr="005C3BF6" w14:paraId="667E75E7" w14:textId="77777777" w:rsidTr="007F499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628469" w14:textId="77777777" w:rsidR="005B5F81" w:rsidRPr="005C3BF6" w:rsidRDefault="005B5F81" w:rsidP="00E05C33">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IV. Tiesību akta projekta ietekme uz spēkā esošo tiesību normu sistēmu</w:t>
            </w:r>
          </w:p>
        </w:tc>
      </w:tr>
      <w:tr w:rsidR="00783BE4" w:rsidRPr="005C3BF6" w14:paraId="2445E28B" w14:textId="77777777" w:rsidTr="00603B8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C7DFCE1"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1.</w:t>
            </w:r>
          </w:p>
        </w:tc>
        <w:tc>
          <w:tcPr>
            <w:tcW w:w="1096" w:type="pct"/>
            <w:tcBorders>
              <w:top w:val="outset" w:sz="6" w:space="0" w:color="auto"/>
              <w:left w:val="outset" w:sz="6" w:space="0" w:color="auto"/>
              <w:bottom w:val="outset" w:sz="6" w:space="0" w:color="auto"/>
              <w:right w:val="outset" w:sz="6" w:space="0" w:color="auto"/>
            </w:tcBorders>
            <w:hideMark/>
          </w:tcPr>
          <w:p w14:paraId="285B150A"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Saistītie tiesību aktu projekti</w:t>
            </w:r>
          </w:p>
        </w:tc>
        <w:tc>
          <w:tcPr>
            <w:tcW w:w="3570" w:type="pct"/>
            <w:tcBorders>
              <w:top w:val="outset" w:sz="6" w:space="0" w:color="auto"/>
              <w:left w:val="outset" w:sz="6" w:space="0" w:color="auto"/>
              <w:bottom w:val="outset" w:sz="6" w:space="0" w:color="auto"/>
              <w:right w:val="outset" w:sz="6" w:space="0" w:color="auto"/>
            </w:tcBorders>
            <w:hideMark/>
          </w:tcPr>
          <w:p w14:paraId="4942D72E" w14:textId="7DB2BA6F" w:rsidR="005B5F81" w:rsidRPr="005C3BF6" w:rsidRDefault="00BF1274" w:rsidP="00E05C33">
            <w:pPr>
              <w:spacing w:after="0" w:line="240" w:lineRule="auto"/>
              <w:jc w:val="both"/>
              <w:rPr>
                <w:rFonts w:ascii="Times New Roman" w:hAnsi="Times New Roman" w:cs="Times New Roman"/>
                <w:sz w:val="24"/>
                <w:szCs w:val="24"/>
              </w:rPr>
            </w:pPr>
            <w:r w:rsidRPr="005C3BF6">
              <w:rPr>
                <w:rFonts w:ascii="Times New Roman" w:hAnsi="Times New Roman" w:cs="Times New Roman"/>
                <w:sz w:val="24"/>
                <w:szCs w:val="24"/>
              </w:rPr>
              <w:t>Tajos jautājumos, ko neregulē šis rīkojums, darbojas M</w:t>
            </w:r>
            <w:r w:rsidR="007E0C1F">
              <w:rPr>
                <w:rFonts w:ascii="Times New Roman" w:hAnsi="Times New Roman" w:cs="Times New Roman"/>
                <w:sz w:val="24"/>
                <w:szCs w:val="24"/>
              </w:rPr>
              <w:t>inistru kabineta</w:t>
            </w:r>
            <w:r w:rsidRPr="005C3BF6">
              <w:rPr>
                <w:rFonts w:ascii="Times New Roman" w:hAnsi="Times New Roman" w:cs="Times New Roman"/>
                <w:sz w:val="24"/>
                <w:szCs w:val="24"/>
              </w:rPr>
              <w:t xml:space="preserve"> </w:t>
            </w:r>
            <w:r w:rsidR="007E0C1F" w:rsidRPr="005C3BF6">
              <w:rPr>
                <w:rFonts w:ascii="Times New Roman" w:hAnsi="Times New Roman" w:cs="Times New Roman"/>
                <w:sz w:val="24"/>
                <w:szCs w:val="24"/>
              </w:rPr>
              <w:t xml:space="preserve">2020.gada 9.jūnija </w:t>
            </w:r>
            <w:r w:rsidRPr="005C3BF6">
              <w:rPr>
                <w:rFonts w:ascii="Times New Roman" w:hAnsi="Times New Roman" w:cs="Times New Roman"/>
                <w:sz w:val="24"/>
                <w:szCs w:val="24"/>
              </w:rPr>
              <w:t>noteikumos Nr.360 “Epidemioloģiskās drošības prasības Covid-19 izplatības ierobežošanai” ietvertās normas</w:t>
            </w:r>
            <w:r w:rsidR="007E0C1F">
              <w:rPr>
                <w:rFonts w:ascii="Times New Roman" w:hAnsi="Times New Roman" w:cs="Times New Roman"/>
                <w:sz w:val="24"/>
                <w:szCs w:val="24"/>
              </w:rPr>
              <w:t>.</w:t>
            </w:r>
          </w:p>
        </w:tc>
      </w:tr>
      <w:tr w:rsidR="00783BE4" w:rsidRPr="005C3BF6" w14:paraId="23679A18" w14:textId="77777777" w:rsidTr="00603B8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2810B861"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2.</w:t>
            </w:r>
          </w:p>
        </w:tc>
        <w:tc>
          <w:tcPr>
            <w:tcW w:w="1096" w:type="pct"/>
            <w:tcBorders>
              <w:top w:val="outset" w:sz="6" w:space="0" w:color="auto"/>
              <w:left w:val="outset" w:sz="6" w:space="0" w:color="auto"/>
              <w:bottom w:val="outset" w:sz="6" w:space="0" w:color="auto"/>
              <w:right w:val="outset" w:sz="6" w:space="0" w:color="auto"/>
            </w:tcBorders>
            <w:hideMark/>
          </w:tcPr>
          <w:p w14:paraId="247E1876"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Atbildīgā institūcija</w:t>
            </w:r>
          </w:p>
        </w:tc>
        <w:tc>
          <w:tcPr>
            <w:tcW w:w="3570" w:type="pct"/>
            <w:tcBorders>
              <w:top w:val="outset" w:sz="6" w:space="0" w:color="auto"/>
              <w:left w:val="outset" w:sz="6" w:space="0" w:color="auto"/>
              <w:bottom w:val="outset" w:sz="6" w:space="0" w:color="auto"/>
              <w:right w:val="outset" w:sz="6" w:space="0" w:color="auto"/>
            </w:tcBorders>
            <w:hideMark/>
          </w:tcPr>
          <w:p w14:paraId="147D3BB0" w14:textId="5D94CC9A" w:rsidR="005B5F81" w:rsidRPr="005C3BF6" w:rsidRDefault="00D05F75"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Izg</w:t>
            </w:r>
            <w:r w:rsidR="00D25032" w:rsidRPr="005C3BF6">
              <w:rPr>
                <w:rFonts w:ascii="Times New Roman" w:eastAsia="Times New Roman" w:hAnsi="Times New Roman" w:cs="Times New Roman"/>
                <w:iCs/>
                <w:sz w:val="24"/>
                <w:szCs w:val="24"/>
                <w:lang w:eastAsia="lv-LV"/>
              </w:rPr>
              <w:t>lītības un zinātnes ministrija</w:t>
            </w:r>
          </w:p>
        </w:tc>
      </w:tr>
      <w:tr w:rsidR="005B5F81" w:rsidRPr="005C3BF6" w14:paraId="4E1845D7" w14:textId="77777777" w:rsidTr="00603B8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588F4550"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3.</w:t>
            </w:r>
          </w:p>
        </w:tc>
        <w:tc>
          <w:tcPr>
            <w:tcW w:w="1096" w:type="pct"/>
            <w:tcBorders>
              <w:top w:val="outset" w:sz="6" w:space="0" w:color="auto"/>
              <w:left w:val="outset" w:sz="6" w:space="0" w:color="auto"/>
              <w:bottom w:val="outset" w:sz="6" w:space="0" w:color="auto"/>
              <w:right w:val="outset" w:sz="6" w:space="0" w:color="auto"/>
            </w:tcBorders>
            <w:hideMark/>
          </w:tcPr>
          <w:p w14:paraId="0B62E98E"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6CA697BE"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hAnsi="Times New Roman" w:cs="Times New Roman"/>
                <w:sz w:val="24"/>
                <w:szCs w:val="24"/>
              </w:rPr>
              <w:t>Nav.</w:t>
            </w:r>
          </w:p>
        </w:tc>
      </w:tr>
    </w:tbl>
    <w:p w14:paraId="143C1FA7"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5C3BF6" w14:paraId="774C73B0"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6F546" w14:textId="77777777" w:rsidR="005B5F81" w:rsidRPr="005C3BF6" w:rsidRDefault="005B5F81" w:rsidP="00E05C33">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83BE4" w:rsidRPr="005C3BF6" w14:paraId="3B173008"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F3168" w14:textId="77777777" w:rsidR="005B5F81" w:rsidRPr="005C3BF6" w:rsidRDefault="005B5F81" w:rsidP="00E05C33">
            <w:pPr>
              <w:spacing w:after="0" w:line="240" w:lineRule="auto"/>
              <w:jc w:val="center"/>
              <w:rPr>
                <w:rFonts w:ascii="Times New Roman" w:eastAsia="Times New Roman" w:hAnsi="Times New Roman" w:cs="Times New Roman"/>
                <w:bCs/>
                <w:iCs/>
                <w:sz w:val="24"/>
                <w:szCs w:val="24"/>
                <w:lang w:eastAsia="lv-LV"/>
              </w:rPr>
            </w:pPr>
            <w:r w:rsidRPr="005C3BF6">
              <w:rPr>
                <w:rFonts w:ascii="Times New Roman" w:eastAsia="Times New Roman" w:hAnsi="Times New Roman" w:cs="Times New Roman"/>
                <w:bCs/>
                <w:iCs/>
                <w:sz w:val="24"/>
                <w:szCs w:val="24"/>
                <w:lang w:eastAsia="lv-LV"/>
              </w:rPr>
              <w:t>Projekts šo jomu neskar</w:t>
            </w:r>
          </w:p>
        </w:tc>
      </w:tr>
    </w:tbl>
    <w:p w14:paraId="039A872A"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980"/>
        <w:gridCol w:w="5661"/>
      </w:tblGrid>
      <w:tr w:rsidR="00783BE4" w:rsidRPr="005C3BF6" w14:paraId="65F600A4" w14:textId="77777777" w:rsidTr="007F499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A400B15" w14:textId="77777777" w:rsidR="005B5F81" w:rsidRPr="005C3BF6" w:rsidRDefault="005B5F81" w:rsidP="00E05C33">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VI. Sabiedrības līdzdalība un komunikācijas aktivitātes</w:t>
            </w:r>
          </w:p>
        </w:tc>
      </w:tr>
      <w:tr w:rsidR="00783BE4" w:rsidRPr="005C3BF6" w14:paraId="62C3BC5E"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9836F84"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1.</w:t>
            </w:r>
          </w:p>
        </w:tc>
        <w:tc>
          <w:tcPr>
            <w:tcW w:w="2950" w:type="dxa"/>
            <w:tcBorders>
              <w:top w:val="outset" w:sz="6" w:space="0" w:color="auto"/>
              <w:left w:val="outset" w:sz="6" w:space="0" w:color="auto"/>
              <w:bottom w:val="outset" w:sz="6" w:space="0" w:color="auto"/>
              <w:right w:val="outset" w:sz="6" w:space="0" w:color="auto"/>
            </w:tcBorders>
            <w:hideMark/>
          </w:tcPr>
          <w:p w14:paraId="3259EFEC"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3F5609D3" w14:textId="4CA72757" w:rsidR="005B5F81" w:rsidRPr="005C3BF6" w:rsidRDefault="00EC5CDD" w:rsidP="00E05C33">
            <w:pPr>
              <w:spacing w:after="0" w:line="240" w:lineRule="auto"/>
              <w:jc w:val="both"/>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Pēc </w:t>
            </w:r>
            <w:r w:rsidR="00D123FB">
              <w:rPr>
                <w:rFonts w:ascii="Times New Roman" w:eastAsia="Times New Roman" w:hAnsi="Times New Roman" w:cs="Times New Roman"/>
                <w:iCs/>
                <w:sz w:val="24"/>
                <w:szCs w:val="24"/>
                <w:lang w:eastAsia="lv-LV"/>
              </w:rPr>
              <w:t>p</w:t>
            </w:r>
            <w:r w:rsidRPr="005C3BF6">
              <w:rPr>
                <w:rFonts w:ascii="Times New Roman" w:eastAsia="Times New Roman" w:hAnsi="Times New Roman" w:cs="Times New Roman"/>
                <w:iCs/>
                <w:sz w:val="24"/>
                <w:szCs w:val="24"/>
                <w:lang w:eastAsia="lv-LV"/>
              </w:rPr>
              <w:t>rojekta izstrādes paredzēts to ievietot Veselības ministrijas un Slimību profilakses un kontroles centra mājas lapās, kā arī elektroniski izplatīt iesaistītajām organizācijām un institūcijām.</w:t>
            </w:r>
          </w:p>
        </w:tc>
      </w:tr>
      <w:tr w:rsidR="00783BE4" w:rsidRPr="005C3BF6" w14:paraId="1760FF0F"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A1E3E64"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2.</w:t>
            </w:r>
          </w:p>
        </w:tc>
        <w:tc>
          <w:tcPr>
            <w:tcW w:w="2950" w:type="dxa"/>
            <w:tcBorders>
              <w:top w:val="outset" w:sz="6" w:space="0" w:color="auto"/>
              <w:left w:val="outset" w:sz="6" w:space="0" w:color="auto"/>
              <w:bottom w:val="outset" w:sz="6" w:space="0" w:color="auto"/>
              <w:right w:val="outset" w:sz="6" w:space="0" w:color="auto"/>
            </w:tcBorders>
            <w:hideMark/>
          </w:tcPr>
          <w:p w14:paraId="454C2672"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14:paraId="5EB31607" w14:textId="2C105FFC" w:rsidR="005B5F81" w:rsidRPr="005C3BF6" w:rsidRDefault="00EB3B5B" w:rsidP="00E05C33">
            <w:pPr>
              <w:pStyle w:val="NormalWeb"/>
              <w:shd w:val="clear" w:color="auto" w:fill="FFFFFF"/>
              <w:spacing w:before="0" w:after="0"/>
              <w:jc w:val="both"/>
              <w:rPr>
                <w:iCs/>
              </w:rPr>
            </w:pPr>
            <w:r>
              <w:rPr>
                <w:bCs/>
              </w:rPr>
              <w:t>Rīkojuma</w:t>
            </w:r>
            <w:r w:rsidRPr="004A5EAF">
              <w:rPr>
                <w:bCs/>
              </w:rPr>
              <w:t xml:space="preserve"> projekta izstrādes procesā notikušas konsultācijas </w:t>
            </w:r>
            <w:r>
              <w:rPr>
                <w:bCs/>
              </w:rPr>
              <w:t xml:space="preserve">ar </w:t>
            </w:r>
            <w:r>
              <w:t>Latvijas Florbola savienību, Latvijas Volejbola federāciju, Latvijas Handbola federāciju un Latvijas Komandu sporta spēļu asociāciju.</w:t>
            </w:r>
          </w:p>
        </w:tc>
      </w:tr>
      <w:tr w:rsidR="00783BE4" w:rsidRPr="005C3BF6" w14:paraId="57408FF0"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F25A73B"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3.</w:t>
            </w:r>
          </w:p>
        </w:tc>
        <w:tc>
          <w:tcPr>
            <w:tcW w:w="2950" w:type="dxa"/>
            <w:tcBorders>
              <w:top w:val="outset" w:sz="6" w:space="0" w:color="auto"/>
              <w:left w:val="outset" w:sz="6" w:space="0" w:color="auto"/>
              <w:bottom w:val="outset" w:sz="6" w:space="0" w:color="auto"/>
              <w:right w:val="outset" w:sz="6" w:space="0" w:color="auto"/>
            </w:tcBorders>
            <w:hideMark/>
          </w:tcPr>
          <w:p w14:paraId="628D78E5"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14:paraId="6863C9C6" w14:textId="3FBFFF43" w:rsidR="005B5F81" w:rsidRPr="00587E11" w:rsidRDefault="00EB3B5B" w:rsidP="00E05C33">
            <w:pPr>
              <w:spacing w:after="0" w:line="240" w:lineRule="auto"/>
              <w:jc w:val="both"/>
              <w:rPr>
                <w:rFonts w:ascii="Times New Roman" w:hAnsi="Times New Roman" w:cs="Times New Roman"/>
                <w:sz w:val="24"/>
                <w:szCs w:val="24"/>
              </w:rPr>
            </w:pPr>
            <w:r w:rsidRPr="00587E11">
              <w:rPr>
                <w:rFonts w:ascii="Times New Roman" w:hAnsi="Times New Roman" w:cs="Times New Roman"/>
                <w:sz w:val="24"/>
                <w:szCs w:val="24"/>
              </w:rPr>
              <w:t>Latvijas Florbola savienība, Latvijas Volejbola federācija, Latvijas Handbola federācija un Latvijas Komandu sporta spēļu asociācija atbalsta Rīkojuma projektā ietverto normu virzību un iespējami drīzu spēkā stāšanos.</w:t>
            </w:r>
          </w:p>
        </w:tc>
      </w:tr>
      <w:tr w:rsidR="00783BE4" w:rsidRPr="005C3BF6" w14:paraId="5054E8FD"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62DED050"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4.</w:t>
            </w:r>
          </w:p>
        </w:tc>
        <w:tc>
          <w:tcPr>
            <w:tcW w:w="2950" w:type="dxa"/>
            <w:tcBorders>
              <w:top w:val="outset" w:sz="6" w:space="0" w:color="auto"/>
              <w:left w:val="outset" w:sz="6" w:space="0" w:color="auto"/>
              <w:bottom w:val="outset" w:sz="6" w:space="0" w:color="auto"/>
              <w:right w:val="outset" w:sz="6" w:space="0" w:color="auto"/>
            </w:tcBorders>
            <w:hideMark/>
          </w:tcPr>
          <w:p w14:paraId="18EA7D02"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76CA7770" w14:textId="77777777" w:rsidR="005B5F81" w:rsidRPr="005C3BF6" w:rsidRDefault="005B5F81" w:rsidP="00E05C33">
            <w:pPr>
              <w:spacing w:after="0" w:line="240" w:lineRule="auto"/>
              <w:jc w:val="both"/>
              <w:rPr>
                <w:rFonts w:ascii="Times New Roman" w:eastAsia="Times New Roman" w:hAnsi="Times New Roman" w:cs="Times New Roman"/>
                <w:iCs/>
                <w:sz w:val="24"/>
                <w:szCs w:val="24"/>
                <w:lang w:eastAsia="lv-LV"/>
              </w:rPr>
            </w:pPr>
            <w:r w:rsidRPr="005C3BF6">
              <w:rPr>
                <w:rFonts w:ascii="Times New Roman" w:hAnsi="Times New Roman" w:cs="Times New Roman"/>
                <w:sz w:val="24"/>
                <w:szCs w:val="24"/>
              </w:rPr>
              <w:t>Nav.</w:t>
            </w:r>
          </w:p>
        </w:tc>
      </w:tr>
    </w:tbl>
    <w:p w14:paraId="647B21ED"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39"/>
        <w:gridCol w:w="5560"/>
      </w:tblGrid>
      <w:tr w:rsidR="00783BE4" w:rsidRPr="005C3BF6" w14:paraId="17C7F643" w14:textId="77777777" w:rsidTr="00603B8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D17024" w14:textId="77777777" w:rsidR="005B5F81" w:rsidRPr="005C3BF6" w:rsidRDefault="005B5F81" w:rsidP="00E05C33">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83BE4" w:rsidRPr="005C3BF6" w14:paraId="60243B95" w14:textId="77777777" w:rsidTr="00603B8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D3F325E"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1.</w:t>
            </w:r>
          </w:p>
        </w:tc>
        <w:tc>
          <w:tcPr>
            <w:tcW w:w="1617" w:type="pct"/>
            <w:tcBorders>
              <w:top w:val="outset" w:sz="6" w:space="0" w:color="auto"/>
              <w:left w:val="outset" w:sz="6" w:space="0" w:color="auto"/>
              <w:bottom w:val="outset" w:sz="6" w:space="0" w:color="auto"/>
              <w:right w:val="outset" w:sz="6" w:space="0" w:color="auto"/>
            </w:tcBorders>
            <w:hideMark/>
          </w:tcPr>
          <w:p w14:paraId="2C7C2BAC"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Projekta izpildē iesaistītās institūcijas</w:t>
            </w:r>
          </w:p>
        </w:tc>
        <w:tc>
          <w:tcPr>
            <w:tcW w:w="3039" w:type="pct"/>
            <w:tcBorders>
              <w:top w:val="outset" w:sz="6" w:space="0" w:color="auto"/>
              <w:left w:val="outset" w:sz="6" w:space="0" w:color="auto"/>
              <w:bottom w:val="outset" w:sz="6" w:space="0" w:color="auto"/>
              <w:right w:val="outset" w:sz="6" w:space="0" w:color="auto"/>
            </w:tcBorders>
            <w:hideMark/>
          </w:tcPr>
          <w:p w14:paraId="32A43223" w14:textId="7C649AFB" w:rsidR="005B5F81" w:rsidRPr="005C3BF6" w:rsidRDefault="00DF78DF" w:rsidP="00E05C33">
            <w:pPr>
              <w:spacing w:after="0" w:line="240" w:lineRule="auto"/>
              <w:jc w:val="both"/>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Valsts, pašvaldību un privātās institūcijas, izglītības </w:t>
            </w:r>
            <w:r w:rsidR="00EC5CDD" w:rsidRPr="005C3BF6">
              <w:rPr>
                <w:rFonts w:ascii="Times New Roman" w:eastAsia="Times New Roman" w:hAnsi="Times New Roman" w:cs="Times New Roman"/>
                <w:iCs/>
                <w:sz w:val="24"/>
                <w:szCs w:val="24"/>
                <w:lang w:eastAsia="lv-LV"/>
              </w:rPr>
              <w:t>iestādes.</w:t>
            </w:r>
          </w:p>
        </w:tc>
      </w:tr>
      <w:tr w:rsidR="00783BE4" w:rsidRPr="005C3BF6" w14:paraId="7F42ABD8" w14:textId="77777777" w:rsidTr="00603B8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90EBF48"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2.</w:t>
            </w:r>
          </w:p>
        </w:tc>
        <w:tc>
          <w:tcPr>
            <w:tcW w:w="1617" w:type="pct"/>
            <w:tcBorders>
              <w:top w:val="outset" w:sz="6" w:space="0" w:color="auto"/>
              <w:left w:val="outset" w:sz="6" w:space="0" w:color="auto"/>
              <w:bottom w:val="outset" w:sz="6" w:space="0" w:color="auto"/>
              <w:right w:val="outset" w:sz="6" w:space="0" w:color="auto"/>
            </w:tcBorders>
            <w:hideMark/>
          </w:tcPr>
          <w:p w14:paraId="75CD2C88"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Projekta izpildes ietekme uz pārvaldes funkcijām un </w:t>
            </w:r>
            <w:r w:rsidRPr="005C3BF6">
              <w:rPr>
                <w:rFonts w:ascii="Times New Roman" w:eastAsia="Times New Roman" w:hAnsi="Times New Roman" w:cs="Times New Roman"/>
                <w:iCs/>
                <w:sz w:val="24"/>
                <w:szCs w:val="24"/>
                <w:lang w:eastAsia="lv-LV"/>
              </w:rPr>
              <w:lastRenderedPageBreak/>
              <w:t>institucionālo struktūru.</w:t>
            </w:r>
            <w:r w:rsidRPr="005C3BF6">
              <w:rPr>
                <w:rFonts w:ascii="Times New Roman" w:eastAsia="Times New Roman" w:hAnsi="Times New Roman" w:cs="Times New Roman"/>
                <w:iCs/>
                <w:sz w:val="24"/>
                <w:szCs w:val="24"/>
                <w:lang w:eastAsia="lv-LV"/>
              </w:rPr>
              <w:br/>
            </w:r>
          </w:p>
          <w:p w14:paraId="5B325584"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p>
          <w:p w14:paraId="35078963"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39" w:type="pct"/>
            <w:tcBorders>
              <w:top w:val="outset" w:sz="6" w:space="0" w:color="auto"/>
              <w:left w:val="outset" w:sz="6" w:space="0" w:color="auto"/>
              <w:bottom w:val="outset" w:sz="6" w:space="0" w:color="auto"/>
              <w:right w:val="outset" w:sz="6" w:space="0" w:color="auto"/>
            </w:tcBorders>
            <w:hideMark/>
          </w:tcPr>
          <w:p w14:paraId="7D2E6C09" w14:textId="77777777" w:rsidR="005B5F81" w:rsidRPr="005C3BF6" w:rsidRDefault="005B5F81" w:rsidP="00E05C33">
            <w:pPr>
              <w:spacing w:line="240" w:lineRule="auto"/>
              <w:jc w:val="both"/>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lastRenderedPageBreak/>
              <w:t xml:space="preserve">Projekts tiks īstenots esošu institūciju un cilvēkresursu ietvaros. Projektā paredzētie pasākumi tiks nodrošināti piešķirto valsts budžeta līdzekļu ietvaros. </w:t>
            </w:r>
          </w:p>
          <w:p w14:paraId="78F383A3" w14:textId="77777777" w:rsidR="000E266D" w:rsidRPr="005C3BF6" w:rsidRDefault="000E266D" w:rsidP="00E05C33">
            <w:pPr>
              <w:spacing w:after="0" w:line="240" w:lineRule="auto"/>
              <w:jc w:val="both"/>
              <w:rPr>
                <w:rFonts w:ascii="Times New Roman" w:eastAsia="Times New Roman" w:hAnsi="Times New Roman" w:cs="Times New Roman"/>
                <w:iCs/>
                <w:sz w:val="24"/>
                <w:szCs w:val="24"/>
                <w:lang w:eastAsia="lv-LV"/>
              </w:rPr>
            </w:pPr>
          </w:p>
          <w:p w14:paraId="310DF37C" w14:textId="3F8F0071" w:rsidR="005B5F81" w:rsidRPr="005C3BF6" w:rsidRDefault="005B5F81" w:rsidP="00E05C33">
            <w:pPr>
              <w:spacing w:after="0" w:line="240" w:lineRule="auto"/>
              <w:jc w:val="both"/>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Saistībā ar </w:t>
            </w:r>
            <w:r w:rsidR="00D123FB">
              <w:rPr>
                <w:rFonts w:ascii="Times New Roman" w:eastAsia="Times New Roman" w:hAnsi="Times New Roman" w:cs="Times New Roman"/>
                <w:iCs/>
                <w:sz w:val="24"/>
                <w:szCs w:val="24"/>
                <w:lang w:eastAsia="lv-LV"/>
              </w:rPr>
              <w:t>p</w:t>
            </w:r>
            <w:r w:rsidRPr="005C3BF6">
              <w:rPr>
                <w:rFonts w:ascii="Times New Roman" w:eastAsia="Times New Roman" w:hAnsi="Times New Roman" w:cs="Times New Roman"/>
                <w:iCs/>
                <w:sz w:val="24"/>
                <w:szCs w:val="24"/>
                <w:lang w:eastAsia="lv-LV"/>
              </w:rPr>
              <w:t>rojekta izpildi nav paredzēta jaunu institūciju izveide, esošu institūciju likvidācija vai reorganizācija.</w:t>
            </w:r>
          </w:p>
        </w:tc>
      </w:tr>
      <w:tr w:rsidR="005B5F81" w:rsidRPr="005C3BF6" w14:paraId="5AA866BA" w14:textId="77777777" w:rsidTr="00603B8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3BC76878"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lastRenderedPageBreak/>
              <w:t>3.</w:t>
            </w:r>
          </w:p>
        </w:tc>
        <w:tc>
          <w:tcPr>
            <w:tcW w:w="1617" w:type="pct"/>
            <w:tcBorders>
              <w:top w:val="outset" w:sz="6" w:space="0" w:color="auto"/>
              <w:left w:val="outset" w:sz="6" w:space="0" w:color="auto"/>
              <w:bottom w:val="outset" w:sz="6" w:space="0" w:color="auto"/>
              <w:right w:val="outset" w:sz="6" w:space="0" w:color="auto"/>
            </w:tcBorders>
            <w:hideMark/>
          </w:tcPr>
          <w:p w14:paraId="6BFF85C1" w14:textId="77777777" w:rsidR="005B5F81" w:rsidRPr="005C3BF6" w:rsidRDefault="005B5F81" w:rsidP="00E05C33">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Cita informācija</w:t>
            </w:r>
          </w:p>
        </w:tc>
        <w:tc>
          <w:tcPr>
            <w:tcW w:w="3039" w:type="pct"/>
            <w:tcBorders>
              <w:top w:val="outset" w:sz="6" w:space="0" w:color="auto"/>
              <w:left w:val="outset" w:sz="6" w:space="0" w:color="auto"/>
              <w:bottom w:val="outset" w:sz="6" w:space="0" w:color="auto"/>
              <w:right w:val="outset" w:sz="6" w:space="0" w:color="auto"/>
            </w:tcBorders>
            <w:hideMark/>
          </w:tcPr>
          <w:p w14:paraId="44BB25DD" w14:textId="77777777" w:rsidR="005B5F81" w:rsidRPr="005C3BF6" w:rsidRDefault="005B5F81" w:rsidP="00E05C33">
            <w:pPr>
              <w:spacing w:after="0" w:line="240" w:lineRule="auto"/>
              <w:jc w:val="both"/>
              <w:rPr>
                <w:rFonts w:ascii="Times New Roman" w:hAnsi="Times New Roman" w:cs="Times New Roman"/>
                <w:iCs/>
              </w:rPr>
            </w:pPr>
            <w:r w:rsidRPr="005C3BF6">
              <w:rPr>
                <w:rFonts w:ascii="Times New Roman" w:hAnsi="Times New Roman" w:cs="Times New Roman"/>
                <w:sz w:val="24"/>
                <w:szCs w:val="24"/>
              </w:rPr>
              <w:t>Nav.</w:t>
            </w:r>
          </w:p>
        </w:tc>
      </w:tr>
    </w:tbl>
    <w:p w14:paraId="0979C670" w14:textId="77777777" w:rsidR="005B5F81" w:rsidRPr="005C3BF6" w:rsidRDefault="005B5F81" w:rsidP="00E05C33">
      <w:pPr>
        <w:pStyle w:val="NoSpacing"/>
        <w:rPr>
          <w:rFonts w:ascii="Times New Roman" w:hAnsi="Times New Roman" w:cs="Times New Roman"/>
          <w:sz w:val="28"/>
          <w:szCs w:val="28"/>
        </w:rPr>
      </w:pPr>
    </w:p>
    <w:p w14:paraId="5D449672" w14:textId="77777777" w:rsidR="00E05C33" w:rsidRDefault="00E05C33" w:rsidP="00E05C33">
      <w:pPr>
        <w:spacing w:after="0" w:line="240" w:lineRule="auto"/>
        <w:ind w:firstLine="720"/>
        <w:rPr>
          <w:rFonts w:ascii="Times New Roman" w:hAnsi="Times New Roman" w:cs="Times New Roman"/>
          <w:sz w:val="26"/>
          <w:szCs w:val="26"/>
        </w:rPr>
      </w:pPr>
    </w:p>
    <w:p w14:paraId="132FBF58" w14:textId="77777777" w:rsidR="003426F2" w:rsidRPr="00E57388" w:rsidRDefault="003426F2" w:rsidP="00E05C33">
      <w:pPr>
        <w:spacing w:after="0" w:line="240" w:lineRule="auto"/>
        <w:ind w:firstLine="720"/>
        <w:rPr>
          <w:rFonts w:ascii="Times New Roman" w:hAnsi="Times New Roman" w:cs="Times New Roman"/>
          <w:sz w:val="26"/>
          <w:szCs w:val="26"/>
        </w:rPr>
      </w:pPr>
      <w:r w:rsidRPr="00E57388">
        <w:rPr>
          <w:rFonts w:ascii="Times New Roman" w:hAnsi="Times New Roman" w:cs="Times New Roman"/>
          <w:sz w:val="26"/>
          <w:szCs w:val="26"/>
        </w:rPr>
        <w:t>Izglītības un zinātnes ministre</w:t>
      </w:r>
      <w:r w:rsidRPr="00E57388">
        <w:rPr>
          <w:rFonts w:ascii="Times New Roman" w:hAnsi="Times New Roman" w:cs="Times New Roman"/>
          <w:sz w:val="26"/>
          <w:szCs w:val="26"/>
        </w:rPr>
        <w:tab/>
      </w:r>
      <w:r w:rsidRPr="00E57388">
        <w:rPr>
          <w:rFonts w:ascii="Times New Roman" w:hAnsi="Times New Roman" w:cs="Times New Roman"/>
          <w:sz w:val="26"/>
          <w:szCs w:val="26"/>
        </w:rPr>
        <w:tab/>
      </w:r>
      <w:r w:rsidRPr="00E57388">
        <w:rPr>
          <w:rFonts w:ascii="Times New Roman" w:hAnsi="Times New Roman" w:cs="Times New Roman"/>
          <w:sz w:val="26"/>
          <w:szCs w:val="26"/>
        </w:rPr>
        <w:tab/>
      </w:r>
      <w:r w:rsidRPr="00E57388">
        <w:rPr>
          <w:rFonts w:ascii="Times New Roman" w:hAnsi="Times New Roman" w:cs="Times New Roman"/>
          <w:sz w:val="26"/>
          <w:szCs w:val="26"/>
        </w:rPr>
        <w:tab/>
      </w:r>
      <w:r w:rsidRPr="00E57388">
        <w:rPr>
          <w:rFonts w:ascii="Times New Roman" w:hAnsi="Times New Roman" w:cs="Times New Roman"/>
          <w:sz w:val="26"/>
          <w:szCs w:val="26"/>
        </w:rPr>
        <w:tab/>
        <w:t>I. Šuplinska</w:t>
      </w:r>
      <w:r w:rsidRPr="00E57388" w:rsidDel="00CA7E14">
        <w:rPr>
          <w:rFonts w:ascii="Times New Roman" w:hAnsi="Times New Roman" w:cs="Times New Roman"/>
          <w:sz w:val="26"/>
          <w:szCs w:val="26"/>
        </w:rPr>
        <w:t xml:space="preserve"> </w:t>
      </w:r>
    </w:p>
    <w:p w14:paraId="29CC5C7A" w14:textId="77777777" w:rsidR="003426F2" w:rsidRPr="00436511" w:rsidRDefault="003426F2" w:rsidP="00E05C33">
      <w:pPr>
        <w:spacing w:after="0" w:line="240" w:lineRule="auto"/>
        <w:rPr>
          <w:rFonts w:ascii="Times New Roman" w:hAnsi="Times New Roman" w:cs="Times New Roman"/>
          <w:sz w:val="28"/>
          <w:szCs w:val="28"/>
        </w:rPr>
      </w:pPr>
    </w:p>
    <w:p w14:paraId="696E42BC" w14:textId="77777777" w:rsidR="005B5F81" w:rsidRDefault="005B5F81" w:rsidP="00E05C33">
      <w:pPr>
        <w:pStyle w:val="NoSpacing"/>
        <w:rPr>
          <w:rFonts w:ascii="Times New Roman" w:hAnsi="Times New Roman" w:cs="Times New Roman"/>
          <w:sz w:val="28"/>
          <w:szCs w:val="28"/>
        </w:rPr>
      </w:pPr>
    </w:p>
    <w:p w14:paraId="0C5EC0A9" w14:textId="77777777" w:rsidR="00587E11" w:rsidRDefault="00587E11" w:rsidP="00E05C33">
      <w:pPr>
        <w:pStyle w:val="NoSpacing"/>
        <w:rPr>
          <w:rFonts w:ascii="Times New Roman" w:hAnsi="Times New Roman" w:cs="Times New Roman"/>
          <w:sz w:val="28"/>
          <w:szCs w:val="28"/>
        </w:rPr>
      </w:pPr>
    </w:p>
    <w:p w14:paraId="2A11C466" w14:textId="77777777" w:rsidR="00587E11" w:rsidRDefault="00587E11" w:rsidP="00E05C33">
      <w:pPr>
        <w:pStyle w:val="NoSpacing"/>
        <w:rPr>
          <w:rFonts w:ascii="Times New Roman" w:hAnsi="Times New Roman" w:cs="Times New Roman"/>
          <w:sz w:val="28"/>
          <w:szCs w:val="28"/>
        </w:rPr>
      </w:pPr>
    </w:p>
    <w:p w14:paraId="06A84EF5" w14:textId="77777777" w:rsidR="00587E11" w:rsidRDefault="00587E11" w:rsidP="00E05C33">
      <w:pPr>
        <w:pStyle w:val="NoSpacing"/>
        <w:rPr>
          <w:rFonts w:ascii="Times New Roman" w:hAnsi="Times New Roman" w:cs="Times New Roman"/>
          <w:sz w:val="28"/>
          <w:szCs w:val="28"/>
        </w:rPr>
      </w:pPr>
    </w:p>
    <w:p w14:paraId="01E9AE93" w14:textId="77777777" w:rsidR="00587E11" w:rsidRDefault="00587E11" w:rsidP="00E05C33">
      <w:pPr>
        <w:pStyle w:val="NoSpacing"/>
        <w:rPr>
          <w:rFonts w:ascii="Times New Roman" w:hAnsi="Times New Roman" w:cs="Times New Roman"/>
          <w:sz w:val="28"/>
          <w:szCs w:val="28"/>
        </w:rPr>
      </w:pPr>
    </w:p>
    <w:p w14:paraId="7CDAFF43" w14:textId="77777777" w:rsidR="00587E11" w:rsidRDefault="00587E11" w:rsidP="00E05C33">
      <w:pPr>
        <w:pStyle w:val="NoSpacing"/>
        <w:rPr>
          <w:rFonts w:ascii="Times New Roman" w:hAnsi="Times New Roman" w:cs="Times New Roman"/>
          <w:sz w:val="28"/>
          <w:szCs w:val="28"/>
        </w:rPr>
      </w:pPr>
    </w:p>
    <w:p w14:paraId="09DE86B0" w14:textId="140FD801" w:rsidR="00587E11" w:rsidRDefault="00587E11" w:rsidP="00E05C33">
      <w:pPr>
        <w:tabs>
          <w:tab w:val="left" w:pos="2450"/>
        </w:tabs>
        <w:spacing w:line="240" w:lineRule="auto"/>
        <w:ind w:left="720"/>
        <w:rPr>
          <w:rFonts w:ascii="Times New Roman" w:hAnsi="Times New Roman" w:cs="Times New Roman"/>
          <w:sz w:val="20"/>
          <w:szCs w:val="20"/>
        </w:rPr>
      </w:pPr>
      <w:r w:rsidRPr="00587E11">
        <w:rPr>
          <w:rFonts w:ascii="Times New Roman" w:hAnsi="Times New Roman" w:cs="Times New Roman"/>
          <w:sz w:val="20"/>
          <w:szCs w:val="20"/>
        </w:rPr>
        <w:t>K</w:t>
      </w:r>
      <w:r>
        <w:rPr>
          <w:rFonts w:ascii="Times New Roman" w:hAnsi="Times New Roman" w:cs="Times New Roman"/>
          <w:sz w:val="20"/>
          <w:szCs w:val="20"/>
        </w:rPr>
        <w:t>ārkliņš 67047840</w:t>
      </w:r>
    </w:p>
    <w:p w14:paraId="22F109C0" w14:textId="3CBD718F" w:rsidR="00587E11" w:rsidRDefault="00587E11" w:rsidP="00E05C33">
      <w:pPr>
        <w:tabs>
          <w:tab w:val="left" w:pos="2450"/>
        </w:tabs>
        <w:spacing w:line="240" w:lineRule="auto"/>
        <w:ind w:left="720"/>
        <w:rPr>
          <w:rFonts w:ascii="Times New Roman" w:hAnsi="Times New Roman" w:cs="Times New Roman"/>
          <w:sz w:val="20"/>
          <w:szCs w:val="20"/>
        </w:rPr>
      </w:pPr>
      <w:r>
        <w:rPr>
          <w:rFonts w:ascii="Times New Roman" w:hAnsi="Times New Roman" w:cs="Times New Roman"/>
          <w:sz w:val="20"/>
          <w:szCs w:val="20"/>
        </w:rPr>
        <w:t>raimonds.karklins@izm.gov.lv</w:t>
      </w:r>
    </w:p>
    <w:p w14:paraId="53404C9E" w14:textId="16DC77EA" w:rsidR="00587E11" w:rsidRPr="00587E11" w:rsidRDefault="00587E11" w:rsidP="00E05C33">
      <w:pPr>
        <w:tabs>
          <w:tab w:val="left" w:pos="2450"/>
        </w:tabs>
        <w:spacing w:line="240" w:lineRule="auto"/>
        <w:ind w:left="720"/>
        <w:rPr>
          <w:rFonts w:ascii="Times New Roman" w:hAnsi="Times New Roman" w:cs="Times New Roman"/>
          <w:sz w:val="20"/>
          <w:szCs w:val="20"/>
        </w:rPr>
      </w:pPr>
      <w:r>
        <w:rPr>
          <w:rFonts w:ascii="Times New Roman" w:hAnsi="Times New Roman" w:cs="Times New Roman"/>
          <w:sz w:val="20"/>
          <w:szCs w:val="20"/>
        </w:rPr>
        <w:t>Severs</w:t>
      </w:r>
      <w:r w:rsidRPr="00587E11">
        <w:rPr>
          <w:rFonts w:ascii="Times New Roman" w:hAnsi="Times New Roman" w:cs="Times New Roman"/>
          <w:sz w:val="20"/>
          <w:szCs w:val="20"/>
        </w:rPr>
        <w:t xml:space="preserve"> 67047935</w:t>
      </w:r>
    </w:p>
    <w:p w14:paraId="64C8372B" w14:textId="77777777" w:rsidR="00587E11" w:rsidRPr="00587E11" w:rsidRDefault="00587E11" w:rsidP="00E05C33">
      <w:pPr>
        <w:tabs>
          <w:tab w:val="left" w:pos="2450"/>
        </w:tabs>
        <w:spacing w:line="240" w:lineRule="auto"/>
        <w:ind w:left="720"/>
        <w:rPr>
          <w:rFonts w:ascii="Times New Roman" w:hAnsi="Times New Roman" w:cs="Times New Roman"/>
          <w:sz w:val="20"/>
          <w:szCs w:val="20"/>
        </w:rPr>
      </w:pPr>
      <w:r w:rsidRPr="00587E11">
        <w:rPr>
          <w:rFonts w:ascii="Times New Roman" w:hAnsi="Times New Roman" w:cs="Times New Roman"/>
          <w:sz w:val="20"/>
          <w:szCs w:val="20"/>
        </w:rPr>
        <w:t>edgars.severs@izm.gov.lv</w:t>
      </w:r>
    </w:p>
    <w:p w14:paraId="787FA094" w14:textId="77777777" w:rsidR="00587E11" w:rsidRPr="00587E11" w:rsidRDefault="00587E11" w:rsidP="00E05C33">
      <w:pPr>
        <w:pStyle w:val="NoSpacing"/>
        <w:rPr>
          <w:rFonts w:ascii="Times New Roman" w:hAnsi="Times New Roman" w:cs="Times New Roman"/>
          <w:sz w:val="28"/>
          <w:szCs w:val="28"/>
        </w:rPr>
      </w:pPr>
    </w:p>
    <w:sectPr w:rsidR="00587E11" w:rsidRPr="00587E11" w:rsidSect="00C13A99">
      <w:headerReference w:type="default" r:id="rId16"/>
      <w:footerReference w:type="default" r:id="rId17"/>
      <w:footerReference w:type="first" r:id="rId18"/>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52745" w14:textId="77777777" w:rsidR="0047452D" w:rsidRDefault="0047452D">
      <w:pPr>
        <w:spacing w:after="0" w:line="240" w:lineRule="auto"/>
      </w:pPr>
      <w:r>
        <w:separator/>
      </w:r>
    </w:p>
  </w:endnote>
  <w:endnote w:type="continuationSeparator" w:id="0">
    <w:p w14:paraId="082A45BC" w14:textId="77777777" w:rsidR="0047452D" w:rsidRDefault="0047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6CE2D" w14:textId="4883B1CC" w:rsidR="00587E11" w:rsidRPr="00587E11" w:rsidRDefault="00587E11" w:rsidP="00587E11">
    <w:pPr>
      <w:ind w:right="-568"/>
      <w:jc w:val="both"/>
      <w:rPr>
        <w:rFonts w:ascii="Times New Roman" w:hAnsi="Times New Roman" w:cs="Times New Roman"/>
      </w:rPr>
    </w:pPr>
    <w:r w:rsidRPr="00587E11">
      <w:rPr>
        <w:rFonts w:ascii="Times New Roman" w:hAnsi="Times New Roman" w:cs="Times New Roman"/>
      </w:rPr>
      <w:t>IZMAnot_020321_grozijumi_655</w:t>
    </w:r>
  </w:p>
  <w:p w14:paraId="304E17F9" w14:textId="77777777" w:rsidR="00587E11" w:rsidRDefault="00587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BB52D" w14:textId="77777777" w:rsidR="00587E11" w:rsidRPr="005C42EE" w:rsidRDefault="00587E11" w:rsidP="00587E11">
    <w:pPr>
      <w:ind w:right="-568"/>
      <w:jc w:val="both"/>
      <w:rPr>
        <w:rFonts w:ascii="Times New Roman" w:hAnsi="Times New Roman" w:cs="Times New Roman"/>
      </w:rPr>
    </w:pPr>
    <w:r w:rsidRPr="005C42EE">
      <w:rPr>
        <w:rFonts w:ascii="Times New Roman" w:hAnsi="Times New Roman" w:cs="Times New Roman"/>
      </w:rPr>
      <w:t>IZMAnot_020321_grozijumi_655</w:t>
    </w:r>
  </w:p>
  <w:p w14:paraId="5E6CF884" w14:textId="77777777" w:rsidR="00587E11" w:rsidRDefault="00587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DEA29" w14:textId="77777777" w:rsidR="0047452D" w:rsidRDefault="0047452D" w:rsidP="00894C55">
      <w:pPr>
        <w:spacing w:after="0" w:line="240" w:lineRule="auto"/>
      </w:pPr>
      <w:r>
        <w:separator/>
      </w:r>
    </w:p>
  </w:footnote>
  <w:footnote w:type="continuationSeparator" w:id="0">
    <w:p w14:paraId="23D27619" w14:textId="77777777" w:rsidR="0047452D" w:rsidRDefault="0047452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833636860"/>
      <w:docPartObj>
        <w:docPartGallery w:val="Page Numbers (Top of Page)"/>
        <w:docPartUnique/>
      </w:docPartObj>
    </w:sdtPr>
    <w:sdtEndPr>
      <w:rPr>
        <w:noProof/>
      </w:rPr>
    </w:sdtEndPr>
    <w:sdtContent>
      <w:p w14:paraId="4A85FA3B" w14:textId="74A98066" w:rsidR="007F499B" w:rsidRPr="00587E11" w:rsidRDefault="00954C54">
        <w:pPr>
          <w:pStyle w:val="Header"/>
          <w:jc w:val="center"/>
          <w:rPr>
            <w:rFonts w:ascii="Times New Roman" w:hAnsi="Times New Roman" w:cs="Times New Roman"/>
            <w:sz w:val="20"/>
            <w:szCs w:val="20"/>
          </w:rPr>
        </w:pPr>
        <w:r w:rsidRPr="00587E11">
          <w:rPr>
            <w:rFonts w:ascii="Times New Roman" w:hAnsi="Times New Roman" w:cs="Times New Roman"/>
            <w:sz w:val="20"/>
            <w:szCs w:val="20"/>
          </w:rPr>
          <w:fldChar w:fldCharType="begin"/>
        </w:r>
        <w:r w:rsidR="007F499B" w:rsidRPr="00587E11">
          <w:rPr>
            <w:rFonts w:ascii="Times New Roman" w:hAnsi="Times New Roman" w:cs="Times New Roman"/>
            <w:sz w:val="20"/>
            <w:szCs w:val="20"/>
          </w:rPr>
          <w:instrText xml:space="preserve"> PAGE   \* MERGEFORMAT </w:instrText>
        </w:r>
        <w:r w:rsidRPr="00587E11">
          <w:rPr>
            <w:rFonts w:ascii="Times New Roman" w:hAnsi="Times New Roman" w:cs="Times New Roman"/>
            <w:sz w:val="20"/>
            <w:szCs w:val="20"/>
          </w:rPr>
          <w:fldChar w:fldCharType="separate"/>
        </w:r>
        <w:r w:rsidR="000A3626">
          <w:rPr>
            <w:rFonts w:ascii="Times New Roman" w:hAnsi="Times New Roman" w:cs="Times New Roman"/>
            <w:noProof/>
            <w:sz w:val="20"/>
            <w:szCs w:val="20"/>
          </w:rPr>
          <w:t>7</w:t>
        </w:r>
        <w:r w:rsidRPr="00587E11">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8"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2B1E41"/>
    <w:multiLevelType w:val="hybridMultilevel"/>
    <w:tmpl w:val="60CE42C4"/>
    <w:lvl w:ilvl="0" w:tplc="168C80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2779C0"/>
    <w:multiLevelType w:val="hybridMultilevel"/>
    <w:tmpl w:val="CA6E56A0"/>
    <w:lvl w:ilvl="0" w:tplc="082CE5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30" w15:restartNumberingAfterBreak="0">
    <w:nsid w:val="64625C50"/>
    <w:multiLevelType w:val="hybridMultilevel"/>
    <w:tmpl w:val="F2125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9"/>
  </w:num>
  <w:num w:numId="3">
    <w:abstractNumId w:val="34"/>
  </w:num>
  <w:num w:numId="4">
    <w:abstractNumId w:val="36"/>
  </w:num>
  <w:num w:numId="5">
    <w:abstractNumId w:val="6"/>
  </w:num>
  <w:num w:numId="6">
    <w:abstractNumId w:val="23"/>
  </w:num>
  <w:num w:numId="7">
    <w:abstractNumId w:val="8"/>
  </w:num>
  <w:num w:numId="8">
    <w:abstractNumId w:val="10"/>
  </w:num>
  <w:num w:numId="9">
    <w:abstractNumId w:val="27"/>
  </w:num>
  <w:num w:numId="10">
    <w:abstractNumId w:val="28"/>
  </w:num>
  <w:num w:numId="11">
    <w:abstractNumId w:val="31"/>
  </w:num>
  <w:num w:numId="12">
    <w:abstractNumId w:val="33"/>
  </w:num>
  <w:num w:numId="13">
    <w:abstractNumId w:val="2"/>
  </w:num>
  <w:num w:numId="14">
    <w:abstractNumId w:val="4"/>
  </w:num>
  <w:num w:numId="15">
    <w:abstractNumId w:val="24"/>
  </w:num>
  <w:num w:numId="16">
    <w:abstractNumId w:val="15"/>
  </w:num>
  <w:num w:numId="17">
    <w:abstractNumId w:val="7"/>
  </w:num>
  <w:num w:numId="18">
    <w:abstractNumId w:val="9"/>
  </w:num>
  <w:num w:numId="19">
    <w:abstractNumId w:val="32"/>
  </w:num>
  <w:num w:numId="20">
    <w:abstractNumId w:val="3"/>
  </w:num>
  <w:num w:numId="21">
    <w:abstractNumId w:val="25"/>
  </w:num>
  <w:num w:numId="22">
    <w:abstractNumId w:val="38"/>
  </w:num>
  <w:num w:numId="23">
    <w:abstractNumId w:val="12"/>
  </w:num>
  <w:num w:numId="24">
    <w:abstractNumId w:val="35"/>
  </w:num>
  <w:num w:numId="25">
    <w:abstractNumId w:val="11"/>
  </w:num>
  <w:num w:numId="26">
    <w:abstractNumId w:val="1"/>
  </w:num>
  <w:num w:numId="27">
    <w:abstractNumId w:val="13"/>
  </w:num>
  <w:num w:numId="28">
    <w:abstractNumId w:val="16"/>
  </w:num>
  <w:num w:numId="29">
    <w:abstractNumId w:val="14"/>
  </w:num>
  <w:num w:numId="30">
    <w:abstractNumId w:val="22"/>
  </w:num>
  <w:num w:numId="31">
    <w:abstractNumId w:val="0"/>
  </w:num>
  <w:num w:numId="32">
    <w:abstractNumId w:val="18"/>
  </w:num>
  <w:num w:numId="33">
    <w:abstractNumId w:val="17"/>
  </w:num>
  <w:num w:numId="34">
    <w:abstractNumId w:val="26"/>
  </w:num>
  <w:num w:numId="35">
    <w:abstractNumId w:val="37"/>
  </w:num>
  <w:num w:numId="36">
    <w:abstractNumId w:val="30"/>
  </w:num>
  <w:num w:numId="37">
    <w:abstractNumId w:val="21"/>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67"/>
    <w:rsid w:val="00004846"/>
    <w:rsid w:val="0000667C"/>
    <w:rsid w:val="000077CA"/>
    <w:rsid w:val="0001012A"/>
    <w:rsid w:val="00013862"/>
    <w:rsid w:val="000147AC"/>
    <w:rsid w:val="000154F9"/>
    <w:rsid w:val="00023379"/>
    <w:rsid w:val="00026DC4"/>
    <w:rsid w:val="000276E9"/>
    <w:rsid w:val="00030127"/>
    <w:rsid w:val="00030157"/>
    <w:rsid w:val="0003029C"/>
    <w:rsid w:val="00034C78"/>
    <w:rsid w:val="0003629F"/>
    <w:rsid w:val="00040E74"/>
    <w:rsid w:val="00045BB5"/>
    <w:rsid w:val="00046080"/>
    <w:rsid w:val="00052FFC"/>
    <w:rsid w:val="00054A6D"/>
    <w:rsid w:val="00056BD6"/>
    <w:rsid w:val="00060FE1"/>
    <w:rsid w:val="00061A0D"/>
    <w:rsid w:val="0006410F"/>
    <w:rsid w:val="0006518C"/>
    <w:rsid w:val="00072BC9"/>
    <w:rsid w:val="000732A9"/>
    <w:rsid w:val="000744E1"/>
    <w:rsid w:val="0007689C"/>
    <w:rsid w:val="00077563"/>
    <w:rsid w:val="00080773"/>
    <w:rsid w:val="000910FB"/>
    <w:rsid w:val="00091125"/>
    <w:rsid w:val="0009124A"/>
    <w:rsid w:val="00091B8D"/>
    <w:rsid w:val="00092E43"/>
    <w:rsid w:val="00096D45"/>
    <w:rsid w:val="000A2D05"/>
    <w:rsid w:val="000A3626"/>
    <w:rsid w:val="000A6F4B"/>
    <w:rsid w:val="000A7030"/>
    <w:rsid w:val="000B2741"/>
    <w:rsid w:val="000B2FB1"/>
    <w:rsid w:val="000B4DD0"/>
    <w:rsid w:val="000B5D94"/>
    <w:rsid w:val="000C31F6"/>
    <w:rsid w:val="000C4880"/>
    <w:rsid w:val="000C5BCA"/>
    <w:rsid w:val="000D4010"/>
    <w:rsid w:val="000D4AF9"/>
    <w:rsid w:val="000E0536"/>
    <w:rsid w:val="000E266D"/>
    <w:rsid w:val="000E792B"/>
    <w:rsid w:val="000E7A82"/>
    <w:rsid w:val="000F53C1"/>
    <w:rsid w:val="001004DF"/>
    <w:rsid w:val="001048E8"/>
    <w:rsid w:val="00104D1C"/>
    <w:rsid w:val="00105C1E"/>
    <w:rsid w:val="00111225"/>
    <w:rsid w:val="00111F6D"/>
    <w:rsid w:val="001127BB"/>
    <w:rsid w:val="00113722"/>
    <w:rsid w:val="001173BE"/>
    <w:rsid w:val="00117547"/>
    <w:rsid w:val="00117B9E"/>
    <w:rsid w:val="00122C83"/>
    <w:rsid w:val="00126F95"/>
    <w:rsid w:val="00134055"/>
    <w:rsid w:val="001343C4"/>
    <w:rsid w:val="00136C0A"/>
    <w:rsid w:val="00142CD1"/>
    <w:rsid w:val="0014317A"/>
    <w:rsid w:val="001506C5"/>
    <w:rsid w:val="00152276"/>
    <w:rsid w:val="001539E9"/>
    <w:rsid w:val="001550EA"/>
    <w:rsid w:val="001560E2"/>
    <w:rsid w:val="00160882"/>
    <w:rsid w:val="001649C6"/>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6369"/>
    <w:rsid w:val="001D7723"/>
    <w:rsid w:val="001E7A1D"/>
    <w:rsid w:val="001F01B7"/>
    <w:rsid w:val="001F1F0F"/>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27E74"/>
    <w:rsid w:val="002328C5"/>
    <w:rsid w:val="00241D9C"/>
    <w:rsid w:val="00243426"/>
    <w:rsid w:val="0024417B"/>
    <w:rsid w:val="00244835"/>
    <w:rsid w:val="00250402"/>
    <w:rsid w:val="0025096E"/>
    <w:rsid w:val="00256366"/>
    <w:rsid w:val="002567D6"/>
    <w:rsid w:val="002615C7"/>
    <w:rsid w:val="0026239F"/>
    <w:rsid w:val="002624FE"/>
    <w:rsid w:val="00262771"/>
    <w:rsid w:val="002711D6"/>
    <w:rsid w:val="002714E6"/>
    <w:rsid w:val="00271C23"/>
    <w:rsid w:val="002736D9"/>
    <w:rsid w:val="002821C2"/>
    <w:rsid w:val="00284A60"/>
    <w:rsid w:val="002863ED"/>
    <w:rsid w:val="002872DF"/>
    <w:rsid w:val="002906D9"/>
    <w:rsid w:val="00297886"/>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B7201"/>
    <w:rsid w:val="002C1224"/>
    <w:rsid w:val="002C50D8"/>
    <w:rsid w:val="002C6EB3"/>
    <w:rsid w:val="002C70BC"/>
    <w:rsid w:val="002D5D4B"/>
    <w:rsid w:val="002D6347"/>
    <w:rsid w:val="002E05C7"/>
    <w:rsid w:val="002E1C05"/>
    <w:rsid w:val="002E1C20"/>
    <w:rsid w:val="002E25FB"/>
    <w:rsid w:val="002F00B3"/>
    <w:rsid w:val="002F0889"/>
    <w:rsid w:val="002F0C2A"/>
    <w:rsid w:val="002F362E"/>
    <w:rsid w:val="002F450E"/>
    <w:rsid w:val="002F5796"/>
    <w:rsid w:val="002F7AE9"/>
    <w:rsid w:val="00300997"/>
    <w:rsid w:val="0030126F"/>
    <w:rsid w:val="0030255D"/>
    <w:rsid w:val="00302865"/>
    <w:rsid w:val="00306F9A"/>
    <w:rsid w:val="00307213"/>
    <w:rsid w:val="00312880"/>
    <w:rsid w:val="00317EE7"/>
    <w:rsid w:val="00320CFD"/>
    <w:rsid w:val="00321228"/>
    <w:rsid w:val="00325C21"/>
    <w:rsid w:val="003268FB"/>
    <w:rsid w:val="00327608"/>
    <w:rsid w:val="00330A8D"/>
    <w:rsid w:val="003319B4"/>
    <w:rsid w:val="00334B25"/>
    <w:rsid w:val="00336154"/>
    <w:rsid w:val="00337494"/>
    <w:rsid w:val="0033795E"/>
    <w:rsid w:val="00340EE6"/>
    <w:rsid w:val="0034250E"/>
    <w:rsid w:val="003426F2"/>
    <w:rsid w:val="00344D88"/>
    <w:rsid w:val="003450AE"/>
    <w:rsid w:val="00346006"/>
    <w:rsid w:val="00347FE0"/>
    <w:rsid w:val="00350522"/>
    <w:rsid w:val="00353C43"/>
    <w:rsid w:val="0035762A"/>
    <w:rsid w:val="00357B09"/>
    <w:rsid w:val="00361F4D"/>
    <w:rsid w:val="003625FD"/>
    <w:rsid w:val="0036339A"/>
    <w:rsid w:val="0036451D"/>
    <w:rsid w:val="00366AE2"/>
    <w:rsid w:val="0037046B"/>
    <w:rsid w:val="00373630"/>
    <w:rsid w:val="00373C47"/>
    <w:rsid w:val="00380274"/>
    <w:rsid w:val="00381E2E"/>
    <w:rsid w:val="00382AFF"/>
    <w:rsid w:val="00383939"/>
    <w:rsid w:val="00384FF2"/>
    <w:rsid w:val="0038533F"/>
    <w:rsid w:val="00385E98"/>
    <w:rsid w:val="00386F08"/>
    <w:rsid w:val="003940B7"/>
    <w:rsid w:val="00395D6C"/>
    <w:rsid w:val="003961B1"/>
    <w:rsid w:val="003962CA"/>
    <w:rsid w:val="003A00BA"/>
    <w:rsid w:val="003A0B85"/>
    <w:rsid w:val="003A1177"/>
    <w:rsid w:val="003A2967"/>
    <w:rsid w:val="003A5D9F"/>
    <w:rsid w:val="003A6844"/>
    <w:rsid w:val="003A7315"/>
    <w:rsid w:val="003B06B1"/>
    <w:rsid w:val="003B0BF9"/>
    <w:rsid w:val="003B3346"/>
    <w:rsid w:val="003B3CAE"/>
    <w:rsid w:val="003B3D78"/>
    <w:rsid w:val="003B3DA4"/>
    <w:rsid w:val="003B6A69"/>
    <w:rsid w:val="003C4E8E"/>
    <w:rsid w:val="003C66AA"/>
    <w:rsid w:val="003C788C"/>
    <w:rsid w:val="003C7A3F"/>
    <w:rsid w:val="003D2C43"/>
    <w:rsid w:val="003D3EB2"/>
    <w:rsid w:val="003D58C2"/>
    <w:rsid w:val="003E0791"/>
    <w:rsid w:val="003E28B5"/>
    <w:rsid w:val="003E46E3"/>
    <w:rsid w:val="003E5343"/>
    <w:rsid w:val="003E5480"/>
    <w:rsid w:val="003E6715"/>
    <w:rsid w:val="003F28AC"/>
    <w:rsid w:val="00400F89"/>
    <w:rsid w:val="004014B0"/>
    <w:rsid w:val="00405892"/>
    <w:rsid w:val="004066C5"/>
    <w:rsid w:val="004069B4"/>
    <w:rsid w:val="00407114"/>
    <w:rsid w:val="00413529"/>
    <w:rsid w:val="0041611C"/>
    <w:rsid w:val="004222FA"/>
    <w:rsid w:val="00425D77"/>
    <w:rsid w:val="00432EBB"/>
    <w:rsid w:val="00436A3A"/>
    <w:rsid w:val="0043734C"/>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452D"/>
    <w:rsid w:val="0047497B"/>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24718"/>
    <w:rsid w:val="0053275A"/>
    <w:rsid w:val="00534323"/>
    <w:rsid w:val="005359D8"/>
    <w:rsid w:val="00543705"/>
    <w:rsid w:val="005451A6"/>
    <w:rsid w:val="005467FF"/>
    <w:rsid w:val="00551EB6"/>
    <w:rsid w:val="00556FD4"/>
    <w:rsid w:val="0056680D"/>
    <w:rsid w:val="00573190"/>
    <w:rsid w:val="0057445E"/>
    <w:rsid w:val="005819E4"/>
    <w:rsid w:val="00582546"/>
    <w:rsid w:val="00583EDB"/>
    <w:rsid w:val="00584EE3"/>
    <w:rsid w:val="00586456"/>
    <w:rsid w:val="0058657D"/>
    <w:rsid w:val="00586806"/>
    <w:rsid w:val="00587E11"/>
    <w:rsid w:val="005917BA"/>
    <w:rsid w:val="005A0756"/>
    <w:rsid w:val="005A0B45"/>
    <w:rsid w:val="005A51DF"/>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3BF6"/>
    <w:rsid w:val="005C401A"/>
    <w:rsid w:val="005C54D4"/>
    <w:rsid w:val="005C59CC"/>
    <w:rsid w:val="005C62F9"/>
    <w:rsid w:val="005D134C"/>
    <w:rsid w:val="005D163E"/>
    <w:rsid w:val="005D1650"/>
    <w:rsid w:val="005D223B"/>
    <w:rsid w:val="005D3704"/>
    <w:rsid w:val="005D48D6"/>
    <w:rsid w:val="005D54A0"/>
    <w:rsid w:val="005D70AE"/>
    <w:rsid w:val="005D7C1C"/>
    <w:rsid w:val="005E2F3C"/>
    <w:rsid w:val="005F0D8F"/>
    <w:rsid w:val="005F17A8"/>
    <w:rsid w:val="005F2004"/>
    <w:rsid w:val="005F7357"/>
    <w:rsid w:val="005F7E7F"/>
    <w:rsid w:val="0060389C"/>
    <w:rsid w:val="00603B8F"/>
    <w:rsid w:val="00606AB8"/>
    <w:rsid w:val="0060753D"/>
    <w:rsid w:val="00610531"/>
    <w:rsid w:val="006126DE"/>
    <w:rsid w:val="0061719D"/>
    <w:rsid w:val="00620FEC"/>
    <w:rsid w:val="006226C0"/>
    <w:rsid w:val="00632C65"/>
    <w:rsid w:val="006345F5"/>
    <w:rsid w:val="00634BD1"/>
    <w:rsid w:val="00635CFA"/>
    <w:rsid w:val="0064024F"/>
    <w:rsid w:val="00640DB8"/>
    <w:rsid w:val="0064152E"/>
    <w:rsid w:val="00646F31"/>
    <w:rsid w:val="0064730F"/>
    <w:rsid w:val="00650CB5"/>
    <w:rsid w:val="00651404"/>
    <w:rsid w:val="00651720"/>
    <w:rsid w:val="00652F5F"/>
    <w:rsid w:val="00653449"/>
    <w:rsid w:val="00653E81"/>
    <w:rsid w:val="00654484"/>
    <w:rsid w:val="0065672B"/>
    <w:rsid w:val="006568CD"/>
    <w:rsid w:val="006632BC"/>
    <w:rsid w:val="006658DE"/>
    <w:rsid w:val="00666C83"/>
    <w:rsid w:val="0067077F"/>
    <w:rsid w:val="00673592"/>
    <w:rsid w:val="00673D1E"/>
    <w:rsid w:val="0067411B"/>
    <w:rsid w:val="006746DE"/>
    <w:rsid w:val="00676856"/>
    <w:rsid w:val="00680B53"/>
    <w:rsid w:val="006811EA"/>
    <w:rsid w:val="00683A0A"/>
    <w:rsid w:val="00685245"/>
    <w:rsid w:val="0068782A"/>
    <w:rsid w:val="0069120C"/>
    <w:rsid w:val="00692D3A"/>
    <w:rsid w:val="00695156"/>
    <w:rsid w:val="0069730D"/>
    <w:rsid w:val="006A13D2"/>
    <w:rsid w:val="006A3E7F"/>
    <w:rsid w:val="006A641F"/>
    <w:rsid w:val="006A6FC8"/>
    <w:rsid w:val="006A7EC5"/>
    <w:rsid w:val="006B2807"/>
    <w:rsid w:val="006B54C5"/>
    <w:rsid w:val="006B5E63"/>
    <w:rsid w:val="006C0FB8"/>
    <w:rsid w:val="006C1B7F"/>
    <w:rsid w:val="006C38AC"/>
    <w:rsid w:val="006C3CD9"/>
    <w:rsid w:val="006C4BF1"/>
    <w:rsid w:val="006C7A8F"/>
    <w:rsid w:val="006D1E64"/>
    <w:rsid w:val="006D33AB"/>
    <w:rsid w:val="006D3731"/>
    <w:rsid w:val="006D6484"/>
    <w:rsid w:val="006D72F6"/>
    <w:rsid w:val="006D7E1A"/>
    <w:rsid w:val="006E0558"/>
    <w:rsid w:val="006E1081"/>
    <w:rsid w:val="006E6413"/>
    <w:rsid w:val="006F2B3B"/>
    <w:rsid w:val="00703423"/>
    <w:rsid w:val="00703FD9"/>
    <w:rsid w:val="0070422C"/>
    <w:rsid w:val="00705C36"/>
    <w:rsid w:val="00706FD4"/>
    <w:rsid w:val="00707928"/>
    <w:rsid w:val="00707B0E"/>
    <w:rsid w:val="0071044A"/>
    <w:rsid w:val="00710D8C"/>
    <w:rsid w:val="00710DBB"/>
    <w:rsid w:val="007115CB"/>
    <w:rsid w:val="00713881"/>
    <w:rsid w:val="00713CB5"/>
    <w:rsid w:val="00715434"/>
    <w:rsid w:val="007168B4"/>
    <w:rsid w:val="00720585"/>
    <w:rsid w:val="0072082B"/>
    <w:rsid w:val="0073099C"/>
    <w:rsid w:val="00730B37"/>
    <w:rsid w:val="00731794"/>
    <w:rsid w:val="00733774"/>
    <w:rsid w:val="00733929"/>
    <w:rsid w:val="007357E5"/>
    <w:rsid w:val="0073691C"/>
    <w:rsid w:val="007379A9"/>
    <w:rsid w:val="00737B82"/>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595C"/>
    <w:rsid w:val="00766588"/>
    <w:rsid w:val="00767752"/>
    <w:rsid w:val="00772551"/>
    <w:rsid w:val="00772C42"/>
    <w:rsid w:val="00773AF6"/>
    <w:rsid w:val="007801C3"/>
    <w:rsid w:val="00782FFB"/>
    <w:rsid w:val="007831B7"/>
    <w:rsid w:val="00783BE4"/>
    <w:rsid w:val="007860D4"/>
    <w:rsid w:val="00787A97"/>
    <w:rsid w:val="007913D3"/>
    <w:rsid w:val="00791A31"/>
    <w:rsid w:val="0079208C"/>
    <w:rsid w:val="00795F71"/>
    <w:rsid w:val="007971E3"/>
    <w:rsid w:val="007A2181"/>
    <w:rsid w:val="007B049C"/>
    <w:rsid w:val="007B27AE"/>
    <w:rsid w:val="007B3F26"/>
    <w:rsid w:val="007B5025"/>
    <w:rsid w:val="007B51D9"/>
    <w:rsid w:val="007C18EF"/>
    <w:rsid w:val="007C2B52"/>
    <w:rsid w:val="007C4561"/>
    <w:rsid w:val="007C6DEA"/>
    <w:rsid w:val="007D2F8F"/>
    <w:rsid w:val="007D33ED"/>
    <w:rsid w:val="007D5AE9"/>
    <w:rsid w:val="007D695B"/>
    <w:rsid w:val="007D6D0D"/>
    <w:rsid w:val="007E0A60"/>
    <w:rsid w:val="007E0C1F"/>
    <w:rsid w:val="007E1B4C"/>
    <w:rsid w:val="007E24E7"/>
    <w:rsid w:val="007E4917"/>
    <w:rsid w:val="007E595B"/>
    <w:rsid w:val="007E67EF"/>
    <w:rsid w:val="007E7389"/>
    <w:rsid w:val="007E73AB"/>
    <w:rsid w:val="007F3E82"/>
    <w:rsid w:val="007F41DD"/>
    <w:rsid w:val="007F499B"/>
    <w:rsid w:val="007F5BE0"/>
    <w:rsid w:val="00800F50"/>
    <w:rsid w:val="00804D0B"/>
    <w:rsid w:val="00812952"/>
    <w:rsid w:val="0081338F"/>
    <w:rsid w:val="008157E8"/>
    <w:rsid w:val="00816C11"/>
    <w:rsid w:val="0081703C"/>
    <w:rsid w:val="0082401A"/>
    <w:rsid w:val="0082461B"/>
    <w:rsid w:val="00824D9E"/>
    <w:rsid w:val="008254A9"/>
    <w:rsid w:val="008270FB"/>
    <w:rsid w:val="00830229"/>
    <w:rsid w:val="00830727"/>
    <w:rsid w:val="00834505"/>
    <w:rsid w:val="008354C6"/>
    <w:rsid w:val="00835923"/>
    <w:rsid w:val="00835B82"/>
    <w:rsid w:val="008370CB"/>
    <w:rsid w:val="008418B7"/>
    <w:rsid w:val="00841BA0"/>
    <w:rsid w:val="00846A00"/>
    <w:rsid w:val="00851336"/>
    <w:rsid w:val="00853378"/>
    <w:rsid w:val="00853EAE"/>
    <w:rsid w:val="00854CC7"/>
    <w:rsid w:val="00856F0B"/>
    <w:rsid w:val="008638C1"/>
    <w:rsid w:val="008642A3"/>
    <w:rsid w:val="00864F87"/>
    <w:rsid w:val="008679BA"/>
    <w:rsid w:val="00871C29"/>
    <w:rsid w:val="00875F48"/>
    <w:rsid w:val="008905D5"/>
    <w:rsid w:val="008941D1"/>
    <w:rsid w:val="00894C55"/>
    <w:rsid w:val="008956CA"/>
    <w:rsid w:val="008A1794"/>
    <w:rsid w:val="008A1A0B"/>
    <w:rsid w:val="008A204C"/>
    <w:rsid w:val="008A2261"/>
    <w:rsid w:val="008A2B1E"/>
    <w:rsid w:val="008A34FB"/>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F09B1"/>
    <w:rsid w:val="008F1650"/>
    <w:rsid w:val="008F29B7"/>
    <w:rsid w:val="009075FC"/>
    <w:rsid w:val="0091568B"/>
    <w:rsid w:val="00916B26"/>
    <w:rsid w:val="009172CA"/>
    <w:rsid w:val="00917AAA"/>
    <w:rsid w:val="00921988"/>
    <w:rsid w:val="00922DCB"/>
    <w:rsid w:val="00924D56"/>
    <w:rsid w:val="009250FF"/>
    <w:rsid w:val="0092546A"/>
    <w:rsid w:val="009273B2"/>
    <w:rsid w:val="009336D3"/>
    <w:rsid w:val="00934F3D"/>
    <w:rsid w:val="00936535"/>
    <w:rsid w:val="0094032A"/>
    <w:rsid w:val="009408B2"/>
    <w:rsid w:val="0094093C"/>
    <w:rsid w:val="009412A4"/>
    <w:rsid w:val="00942E61"/>
    <w:rsid w:val="00946D01"/>
    <w:rsid w:val="009502EF"/>
    <w:rsid w:val="00952501"/>
    <w:rsid w:val="00954C54"/>
    <w:rsid w:val="00954EE3"/>
    <w:rsid w:val="00957452"/>
    <w:rsid w:val="00957936"/>
    <w:rsid w:val="00961D90"/>
    <w:rsid w:val="00971027"/>
    <w:rsid w:val="009711A9"/>
    <w:rsid w:val="00972F55"/>
    <w:rsid w:val="00973233"/>
    <w:rsid w:val="009806E6"/>
    <w:rsid w:val="0098181D"/>
    <w:rsid w:val="00983A12"/>
    <w:rsid w:val="009907A0"/>
    <w:rsid w:val="009907FF"/>
    <w:rsid w:val="009958BD"/>
    <w:rsid w:val="009959DA"/>
    <w:rsid w:val="009A1518"/>
    <w:rsid w:val="009A2098"/>
    <w:rsid w:val="009A2654"/>
    <w:rsid w:val="009A2C89"/>
    <w:rsid w:val="009A5509"/>
    <w:rsid w:val="009B0936"/>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20FA"/>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339D6"/>
    <w:rsid w:val="00A351AA"/>
    <w:rsid w:val="00A3693E"/>
    <w:rsid w:val="00A43F57"/>
    <w:rsid w:val="00A44D7F"/>
    <w:rsid w:val="00A452F5"/>
    <w:rsid w:val="00A4590A"/>
    <w:rsid w:val="00A50AF1"/>
    <w:rsid w:val="00A50C56"/>
    <w:rsid w:val="00A50EA0"/>
    <w:rsid w:val="00A5174F"/>
    <w:rsid w:val="00A51953"/>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260A"/>
    <w:rsid w:val="00A9324E"/>
    <w:rsid w:val="00A9590D"/>
    <w:rsid w:val="00AA05F2"/>
    <w:rsid w:val="00AA13A5"/>
    <w:rsid w:val="00AA1793"/>
    <w:rsid w:val="00AA21BD"/>
    <w:rsid w:val="00AA2387"/>
    <w:rsid w:val="00AA51D8"/>
    <w:rsid w:val="00AB6631"/>
    <w:rsid w:val="00AB7341"/>
    <w:rsid w:val="00AC1B7E"/>
    <w:rsid w:val="00AD0E20"/>
    <w:rsid w:val="00AD1CA6"/>
    <w:rsid w:val="00AD281E"/>
    <w:rsid w:val="00AD41CC"/>
    <w:rsid w:val="00AD6D73"/>
    <w:rsid w:val="00AD7525"/>
    <w:rsid w:val="00AE2F71"/>
    <w:rsid w:val="00AE5567"/>
    <w:rsid w:val="00AF4FE0"/>
    <w:rsid w:val="00AF7469"/>
    <w:rsid w:val="00AF7568"/>
    <w:rsid w:val="00B1529C"/>
    <w:rsid w:val="00B15B54"/>
    <w:rsid w:val="00B16480"/>
    <w:rsid w:val="00B16BA1"/>
    <w:rsid w:val="00B2165C"/>
    <w:rsid w:val="00B241C9"/>
    <w:rsid w:val="00B242F5"/>
    <w:rsid w:val="00B27317"/>
    <w:rsid w:val="00B32443"/>
    <w:rsid w:val="00B3504D"/>
    <w:rsid w:val="00B41CD7"/>
    <w:rsid w:val="00B4361C"/>
    <w:rsid w:val="00B43B6B"/>
    <w:rsid w:val="00B43CA5"/>
    <w:rsid w:val="00B45804"/>
    <w:rsid w:val="00B54450"/>
    <w:rsid w:val="00B617C2"/>
    <w:rsid w:val="00B61869"/>
    <w:rsid w:val="00B62A70"/>
    <w:rsid w:val="00B6417D"/>
    <w:rsid w:val="00B70310"/>
    <w:rsid w:val="00B70DE2"/>
    <w:rsid w:val="00B7470D"/>
    <w:rsid w:val="00B74AD9"/>
    <w:rsid w:val="00B752AB"/>
    <w:rsid w:val="00B75F24"/>
    <w:rsid w:val="00B8054C"/>
    <w:rsid w:val="00B8116C"/>
    <w:rsid w:val="00B841DE"/>
    <w:rsid w:val="00B84795"/>
    <w:rsid w:val="00B84C29"/>
    <w:rsid w:val="00B85405"/>
    <w:rsid w:val="00B85DF8"/>
    <w:rsid w:val="00B8713E"/>
    <w:rsid w:val="00B95536"/>
    <w:rsid w:val="00B96303"/>
    <w:rsid w:val="00B9675E"/>
    <w:rsid w:val="00BA0837"/>
    <w:rsid w:val="00BA20AA"/>
    <w:rsid w:val="00BA2C1D"/>
    <w:rsid w:val="00BA2DB5"/>
    <w:rsid w:val="00BA4BAC"/>
    <w:rsid w:val="00BA4C0C"/>
    <w:rsid w:val="00BA57DC"/>
    <w:rsid w:val="00BA7770"/>
    <w:rsid w:val="00BA7A69"/>
    <w:rsid w:val="00BB08FA"/>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171E"/>
    <w:rsid w:val="00C13A99"/>
    <w:rsid w:val="00C152A2"/>
    <w:rsid w:val="00C21775"/>
    <w:rsid w:val="00C25B49"/>
    <w:rsid w:val="00C27BCA"/>
    <w:rsid w:val="00C30542"/>
    <w:rsid w:val="00C30E14"/>
    <w:rsid w:val="00C331EF"/>
    <w:rsid w:val="00C339A1"/>
    <w:rsid w:val="00C44FE5"/>
    <w:rsid w:val="00C47312"/>
    <w:rsid w:val="00C47943"/>
    <w:rsid w:val="00C50921"/>
    <w:rsid w:val="00C51177"/>
    <w:rsid w:val="00C532DF"/>
    <w:rsid w:val="00C534F1"/>
    <w:rsid w:val="00C54089"/>
    <w:rsid w:val="00C5540D"/>
    <w:rsid w:val="00C60740"/>
    <w:rsid w:val="00C62C47"/>
    <w:rsid w:val="00C63C03"/>
    <w:rsid w:val="00C6425D"/>
    <w:rsid w:val="00C649C5"/>
    <w:rsid w:val="00C6591F"/>
    <w:rsid w:val="00C67733"/>
    <w:rsid w:val="00C67D13"/>
    <w:rsid w:val="00C74CE3"/>
    <w:rsid w:val="00C770CE"/>
    <w:rsid w:val="00C844EF"/>
    <w:rsid w:val="00C87E9D"/>
    <w:rsid w:val="00C905D9"/>
    <w:rsid w:val="00C92AFA"/>
    <w:rsid w:val="00C9517A"/>
    <w:rsid w:val="00C95D3A"/>
    <w:rsid w:val="00CA0A05"/>
    <w:rsid w:val="00CA0E04"/>
    <w:rsid w:val="00CA3BE2"/>
    <w:rsid w:val="00CA69A6"/>
    <w:rsid w:val="00CB13F5"/>
    <w:rsid w:val="00CB19D0"/>
    <w:rsid w:val="00CB4026"/>
    <w:rsid w:val="00CB45CA"/>
    <w:rsid w:val="00CC0058"/>
    <w:rsid w:val="00CC2518"/>
    <w:rsid w:val="00CC2B85"/>
    <w:rsid w:val="00CC6ACF"/>
    <w:rsid w:val="00CC78D1"/>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3CE2"/>
    <w:rsid w:val="00D05F75"/>
    <w:rsid w:val="00D066A8"/>
    <w:rsid w:val="00D06B3E"/>
    <w:rsid w:val="00D06D4E"/>
    <w:rsid w:val="00D06F1F"/>
    <w:rsid w:val="00D10B4B"/>
    <w:rsid w:val="00D123FB"/>
    <w:rsid w:val="00D13065"/>
    <w:rsid w:val="00D133F8"/>
    <w:rsid w:val="00D14A3E"/>
    <w:rsid w:val="00D14AF7"/>
    <w:rsid w:val="00D16011"/>
    <w:rsid w:val="00D1633F"/>
    <w:rsid w:val="00D166CA"/>
    <w:rsid w:val="00D171E9"/>
    <w:rsid w:val="00D17ABD"/>
    <w:rsid w:val="00D22465"/>
    <w:rsid w:val="00D23C3D"/>
    <w:rsid w:val="00D24910"/>
    <w:rsid w:val="00D24C58"/>
    <w:rsid w:val="00D25032"/>
    <w:rsid w:val="00D42A92"/>
    <w:rsid w:val="00D458E0"/>
    <w:rsid w:val="00D47B2D"/>
    <w:rsid w:val="00D530F4"/>
    <w:rsid w:val="00D60B3E"/>
    <w:rsid w:val="00D60F8D"/>
    <w:rsid w:val="00D61D6B"/>
    <w:rsid w:val="00D65CD9"/>
    <w:rsid w:val="00D7312C"/>
    <w:rsid w:val="00D73A43"/>
    <w:rsid w:val="00D77DF6"/>
    <w:rsid w:val="00D77EA3"/>
    <w:rsid w:val="00D8055A"/>
    <w:rsid w:val="00D81773"/>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0B6A"/>
    <w:rsid w:val="00DC2FF6"/>
    <w:rsid w:val="00DD30A6"/>
    <w:rsid w:val="00DD6301"/>
    <w:rsid w:val="00DD7BFD"/>
    <w:rsid w:val="00DE1020"/>
    <w:rsid w:val="00DE56E0"/>
    <w:rsid w:val="00DE6AA3"/>
    <w:rsid w:val="00DE78F8"/>
    <w:rsid w:val="00DF388D"/>
    <w:rsid w:val="00DF492E"/>
    <w:rsid w:val="00DF550C"/>
    <w:rsid w:val="00DF78DF"/>
    <w:rsid w:val="00DF7D13"/>
    <w:rsid w:val="00E00202"/>
    <w:rsid w:val="00E0087C"/>
    <w:rsid w:val="00E04AA1"/>
    <w:rsid w:val="00E055FF"/>
    <w:rsid w:val="00E05C33"/>
    <w:rsid w:val="00E1021A"/>
    <w:rsid w:val="00E1022D"/>
    <w:rsid w:val="00E150CE"/>
    <w:rsid w:val="00E1792B"/>
    <w:rsid w:val="00E17E2A"/>
    <w:rsid w:val="00E246DC"/>
    <w:rsid w:val="00E24749"/>
    <w:rsid w:val="00E24978"/>
    <w:rsid w:val="00E25546"/>
    <w:rsid w:val="00E30826"/>
    <w:rsid w:val="00E32954"/>
    <w:rsid w:val="00E340AF"/>
    <w:rsid w:val="00E34B7C"/>
    <w:rsid w:val="00E3716B"/>
    <w:rsid w:val="00E42D04"/>
    <w:rsid w:val="00E45355"/>
    <w:rsid w:val="00E456A3"/>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5872"/>
    <w:rsid w:val="00E766F9"/>
    <w:rsid w:val="00E80663"/>
    <w:rsid w:val="00E8178F"/>
    <w:rsid w:val="00E838F4"/>
    <w:rsid w:val="00E842D4"/>
    <w:rsid w:val="00E868ED"/>
    <w:rsid w:val="00E8749E"/>
    <w:rsid w:val="00E9035D"/>
    <w:rsid w:val="00E903B6"/>
    <w:rsid w:val="00E9099B"/>
    <w:rsid w:val="00E90C01"/>
    <w:rsid w:val="00E9102C"/>
    <w:rsid w:val="00E916C6"/>
    <w:rsid w:val="00E937A1"/>
    <w:rsid w:val="00E943AC"/>
    <w:rsid w:val="00E9472A"/>
    <w:rsid w:val="00E94805"/>
    <w:rsid w:val="00E94F2B"/>
    <w:rsid w:val="00E96147"/>
    <w:rsid w:val="00E96724"/>
    <w:rsid w:val="00E96866"/>
    <w:rsid w:val="00E96CA3"/>
    <w:rsid w:val="00E96CC9"/>
    <w:rsid w:val="00E97721"/>
    <w:rsid w:val="00EA088F"/>
    <w:rsid w:val="00EA486E"/>
    <w:rsid w:val="00EA5C3C"/>
    <w:rsid w:val="00EA652B"/>
    <w:rsid w:val="00EA7654"/>
    <w:rsid w:val="00EB2626"/>
    <w:rsid w:val="00EB3B5B"/>
    <w:rsid w:val="00EB4AEA"/>
    <w:rsid w:val="00EB5573"/>
    <w:rsid w:val="00EB589C"/>
    <w:rsid w:val="00EC0EA1"/>
    <w:rsid w:val="00EC13A1"/>
    <w:rsid w:val="00EC4AA3"/>
    <w:rsid w:val="00EC5A9B"/>
    <w:rsid w:val="00EC5CDD"/>
    <w:rsid w:val="00EC6545"/>
    <w:rsid w:val="00EC679D"/>
    <w:rsid w:val="00EE42AA"/>
    <w:rsid w:val="00EE5572"/>
    <w:rsid w:val="00EE67D0"/>
    <w:rsid w:val="00EE71BF"/>
    <w:rsid w:val="00EF1D8C"/>
    <w:rsid w:val="00EF35BB"/>
    <w:rsid w:val="00EF4784"/>
    <w:rsid w:val="00EF661D"/>
    <w:rsid w:val="00F02761"/>
    <w:rsid w:val="00F108EB"/>
    <w:rsid w:val="00F15364"/>
    <w:rsid w:val="00F16963"/>
    <w:rsid w:val="00F20FA6"/>
    <w:rsid w:val="00F27575"/>
    <w:rsid w:val="00F30214"/>
    <w:rsid w:val="00F30257"/>
    <w:rsid w:val="00F3281B"/>
    <w:rsid w:val="00F361FA"/>
    <w:rsid w:val="00F36553"/>
    <w:rsid w:val="00F47ED8"/>
    <w:rsid w:val="00F523F9"/>
    <w:rsid w:val="00F5270F"/>
    <w:rsid w:val="00F52779"/>
    <w:rsid w:val="00F53BE3"/>
    <w:rsid w:val="00F54C5E"/>
    <w:rsid w:val="00F55088"/>
    <w:rsid w:val="00F57B0C"/>
    <w:rsid w:val="00F63BD3"/>
    <w:rsid w:val="00F661D7"/>
    <w:rsid w:val="00F66726"/>
    <w:rsid w:val="00F75E11"/>
    <w:rsid w:val="00F83DD9"/>
    <w:rsid w:val="00F849AF"/>
    <w:rsid w:val="00F9106F"/>
    <w:rsid w:val="00F92041"/>
    <w:rsid w:val="00F921D5"/>
    <w:rsid w:val="00F92458"/>
    <w:rsid w:val="00F92F9F"/>
    <w:rsid w:val="00F932C2"/>
    <w:rsid w:val="00F93E58"/>
    <w:rsid w:val="00F945E3"/>
    <w:rsid w:val="00F945E9"/>
    <w:rsid w:val="00F96A1F"/>
    <w:rsid w:val="00F97DC0"/>
    <w:rsid w:val="00FA6572"/>
    <w:rsid w:val="00FA6C51"/>
    <w:rsid w:val="00FB08D1"/>
    <w:rsid w:val="00FB3A29"/>
    <w:rsid w:val="00FC05F1"/>
    <w:rsid w:val="00FC192A"/>
    <w:rsid w:val="00FC2228"/>
    <w:rsid w:val="00FC3618"/>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9347"/>
  <w15:docId w15:val="{292AF888-0953-42E4-A150-6850D6AE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aliases w:val="2,Strip,H&amp;P List Paragraph,Saraksta rindkopa1"/>
    <w:basedOn w:val="Normal"/>
    <w:link w:val="ListParagraphChar"/>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paragraph" w:customStyle="1" w:styleId="xxmsonormal">
    <w:name w:val="x_x_msonormal"/>
    <w:basedOn w:val="Normal"/>
    <w:rsid w:val="00B242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Saraksta rindkopa1 Char"/>
    <w:link w:val="ListParagraph"/>
    <w:uiPriority w:val="34"/>
    <w:locked/>
    <w:rsid w:val="0041352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46634337">
      <w:bodyDiv w:val="1"/>
      <w:marLeft w:val="0"/>
      <w:marRight w:val="0"/>
      <w:marTop w:val="0"/>
      <w:marBottom w:val="0"/>
      <w:divBdr>
        <w:top w:val="none" w:sz="0" w:space="0" w:color="auto"/>
        <w:left w:val="none" w:sz="0" w:space="0" w:color="auto"/>
        <w:bottom w:val="none" w:sz="0" w:space="0" w:color="auto"/>
        <w:right w:val="none" w:sz="0" w:space="0" w:color="auto"/>
      </w:divBdr>
    </w:div>
    <w:div w:id="372848660">
      <w:bodyDiv w:val="1"/>
      <w:marLeft w:val="0"/>
      <w:marRight w:val="0"/>
      <w:marTop w:val="0"/>
      <w:marBottom w:val="0"/>
      <w:divBdr>
        <w:top w:val="none" w:sz="0" w:space="0" w:color="auto"/>
        <w:left w:val="none" w:sz="0" w:space="0" w:color="auto"/>
        <w:bottom w:val="none" w:sz="0" w:space="0" w:color="auto"/>
        <w:right w:val="none" w:sz="0" w:space="0" w:color="auto"/>
      </w:divBdr>
      <w:divsChild>
        <w:div w:id="35586302">
          <w:marLeft w:val="0"/>
          <w:marRight w:val="0"/>
          <w:marTop w:val="0"/>
          <w:marBottom w:val="0"/>
          <w:divBdr>
            <w:top w:val="none" w:sz="0" w:space="0" w:color="auto"/>
            <w:left w:val="none" w:sz="0" w:space="0" w:color="auto"/>
            <w:bottom w:val="none" w:sz="0" w:space="0" w:color="auto"/>
            <w:right w:val="none" w:sz="0" w:space="0" w:color="auto"/>
          </w:divBdr>
          <w:divsChild>
            <w:div w:id="1873881038">
              <w:marLeft w:val="0"/>
              <w:marRight w:val="0"/>
              <w:marTop w:val="0"/>
              <w:marBottom w:val="0"/>
              <w:divBdr>
                <w:top w:val="none" w:sz="0" w:space="0" w:color="auto"/>
                <w:left w:val="none" w:sz="0" w:space="0" w:color="auto"/>
                <w:bottom w:val="none" w:sz="0" w:space="0" w:color="auto"/>
                <w:right w:val="none" w:sz="0" w:space="0" w:color="auto"/>
              </w:divBdr>
            </w:div>
            <w:div w:id="678507610">
              <w:marLeft w:val="0"/>
              <w:marRight w:val="0"/>
              <w:marTop w:val="0"/>
              <w:marBottom w:val="0"/>
              <w:divBdr>
                <w:top w:val="none" w:sz="0" w:space="0" w:color="auto"/>
                <w:left w:val="none" w:sz="0" w:space="0" w:color="auto"/>
                <w:bottom w:val="none" w:sz="0" w:space="0" w:color="auto"/>
                <w:right w:val="none" w:sz="0" w:space="0" w:color="auto"/>
              </w:divBdr>
            </w:div>
          </w:divsChild>
        </w:div>
        <w:div w:id="1314918518">
          <w:marLeft w:val="0"/>
          <w:marRight w:val="0"/>
          <w:marTop w:val="0"/>
          <w:marBottom w:val="0"/>
          <w:divBdr>
            <w:top w:val="none" w:sz="0" w:space="0" w:color="auto"/>
            <w:left w:val="none" w:sz="0" w:space="0" w:color="auto"/>
            <w:bottom w:val="none" w:sz="0" w:space="0" w:color="auto"/>
            <w:right w:val="none" w:sz="0" w:space="0" w:color="auto"/>
          </w:divBdr>
          <w:divsChild>
            <w:div w:id="1755206640">
              <w:marLeft w:val="0"/>
              <w:marRight w:val="0"/>
              <w:marTop w:val="0"/>
              <w:marBottom w:val="0"/>
              <w:divBdr>
                <w:top w:val="none" w:sz="0" w:space="0" w:color="auto"/>
                <w:left w:val="none" w:sz="0" w:space="0" w:color="auto"/>
                <w:bottom w:val="none" w:sz="0" w:space="0" w:color="auto"/>
                <w:right w:val="none" w:sz="0" w:space="0" w:color="auto"/>
              </w:divBdr>
              <w:divsChild>
                <w:div w:id="7190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2632107">
      <w:bodyDiv w:val="1"/>
      <w:marLeft w:val="0"/>
      <w:marRight w:val="0"/>
      <w:marTop w:val="0"/>
      <w:marBottom w:val="0"/>
      <w:divBdr>
        <w:top w:val="none" w:sz="0" w:space="0" w:color="auto"/>
        <w:left w:val="none" w:sz="0" w:space="0" w:color="auto"/>
        <w:bottom w:val="none" w:sz="0" w:space="0" w:color="auto"/>
        <w:right w:val="none" w:sz="0" w:space="0" w:color="auto"/>
      </w:divBdr>
      <w:divsChild>
        <w:div w:id="2098405025">
          <w:marLeft w:val="0"/>
          <w:marRight w:val="0"/>
          <w:marTop w:val="0"/>
          <w:marBottom w:val="0"/>
          <w:divBdr>
            <w:top w:val="none" w:sz="0" w:space="0" w:color="auto"/>
            <w:left w:val="none" w:sz="0" w:space="0" w:color="auto"/>
            <w:bottom w:val="none" w:sz="0" w:space="0" w:color="auto"/>
            <w:right w:val="none" w:sz="0" w:space="0" w:color="auto"/>
          </w:divBdr>
        </w:div>
        <w:div w:id="24091326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49880840">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36689171">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54653170">
      <w:bodyDiv w:val="1"/>
      <w:marLeft w:val="0"/>
      <w:marRight w:val="0"/>
      <w:marTop w:val="0"/>
      <w:marBottom w:val="0"/>
      <w:divBdr>
        <w:top w:val="none" w:sz="0" w:space="0" w:color="auto"/>
        <w:left w:val="none" w:sz="0" w:space="0" w:color="auto"/>
        <w:bottom w:val="none" w:sz="0" w:space="0" w:color="auto"/>
        <w:right w:val="none" w:sz="0" w:space="0" w:color="auto"/>
      </w:divBdr>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50851229">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567764868">
      <w:bodyDiv w:val="1"/>
      <w:marLeft w:val="0"/>
      <w:marRight w:val="0"/>
      <w:marTop w:val="0"/>
      <w:marBottom w:val="0"/>
      <w:divBdr>
        <w:top w:val="none" w:sz="0" w:space="0" w:color="auto"/>
        <w:left w:val="none" w:sz="0" w:space="0" w:color="auto"/>
        <w:bottom w:val="none" w:sz="0" w:space="0" w:color="auto"/>
        <w:right w:val="none" w:sz="0" w:space="0" w:color="auto"/>
      </w:divBdr>
    </w:div>
    <w:div w:id="1653214565">
      <w:bodyDiv w:val="1"/>
      <w:marLeft w:val="0"/>
      <w:marRight w:val="0"/>
      <w:marTop w:val="0"/>
      <w:marBottom w:val="0"/>
      <w:divBdr>
        <w:top w:val="none" w:sz="0" w:space="0" w:color="auto"/>
        <w:left w:val="none" w:sz="0" w:space="0" w:color="auto"/>
        <w:bottom w:val="none" w:sz="0" w:space="0" w:color="auto"/>
        <w:right w:val="none" w:sz="0" w:space="0" w:color="auto"/>
      </w:divBdr>
    </w:div>
    <w:div w:id="183213307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866167041">
      <w:bodyDiv w:val="1"/>
      <w:marLeft w:val="0"/>
      <w:marRight w:val="0"/>
      <w:marTop w:val="0"/>
      <w:marBottom w:val="0"/>
      <w:divBdr>
        <w:top w:val="none" w:sz="0" w:space="0" w:color="auto"/>
        <w:left w:val="none" w:sz="0" w:space="0" w:color="auto"/>
        <w:bottom w:val="none" w:sz="0" w:space="0" w:color="auto"/>
        <w:right w:val="none" w:sz="0" w:space="0" w:color="auto"/>
      </w:divBdr>
      <w:divsChild>
        <w:div w:id="2114205878">
          <w:marLeft w:val="0"/>
          <w:marRight w:val="0"/>
          <w:marTop w:val="480"/>
          <w:marBottom w:val="240"/>
          <w:divBdr>
            <w:top w:val="none" w:sz="0" w:space="0" w:color="auto"/>
            <w:left w:val="none" w:sz="0" w:space="0" w:color="auto"/>
            <w:bottom w:val="none" w:sz="0" w:space="0" w:color="auto"/>
            <w:right w:val="none" w:sz="0" w:space="0" w:color="auto"/>
          </w:divBdr>
        </w:div>
        <w:div w:id="1110198563">
          <w:marLeft w:val="0"/>
          <w:marRight w:val="0"/>
          <w:marTop w:val="0"/>
          <w:marBottom w:val="567"/>
          <w:divBdr>
            <w:top w:val="none" w:sz="0" w:space="0" w:color="auto"/>
            <w:left w:val="none" w:sz="0" w:space="0" w:color="auto"/>
            <w:bottom w:val="none" w:sz="0" w:space="0" w:color="auto"/>
            <w:right w:val="none" w:sz="0" w:space="0" w:color="auto"/>
          </w:divBdr>
        </w:div>
      </w:divsChild>
    </w:div>
    <w:div w:id="1929996694">
      <w:bodyDiv w:val="1"/>
      <w:marLeft w:val="0"/>
      <w:marRight w:val="0"/>
      <w:marTop w:val="0"/>
      <w:marBottom w:val="0"/>
      <w:divBdr>
        <w:top w:val="none" w:sz="0" w:space="0" w:color="auto"/>
        <w:left w:val="none" w:sz="0" w:space="0" w:color="auto"/>
        <w:bottom w:val="none" w:sz="0" w:space="0" w:color="auto"/>
        <w:right w:val="none" w:sz="0" w:space="0" w:color="auto"/>
      </w:divBdr>
      <w:divsChild>
        <w:div w:id="865870129">
          <w:marLeft w:val="0"/>
          <w:marRight w:val="0"/>
          <w:marTop w:val="0"/>
          <w:marBottom w:val="0"/>
          <w:divBdr>
            <w:top w:val="single" w:sz="6" w:space="0" w:color="CECECE"/>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10" Type="http://schemas.openxmlformats.org/officeDocument/2006/relationships/hyperlink" Target="https://likumi.lv/ta/id/255713-par-arkartejo-situaciju-un-iznemuma-stavokl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52951-epidemiologiskas-dros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C6ACE-EAF2-4027-8AC3-6783091B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10907</Words>
  <Characters>6218</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2020. gada 6.novembra rīkojumā Nr.655 “Par ārkārtējās situācijas izsludināšanu”” sākotnējās ietekmes novērtējuma ziņojums (anotācija)</vt:lpstr>
      <vt:lpstr>Ministru kabineta rīkojuma projekta “Grozījumi Ministru kabineta 2020. gada 6.novembra rīkojumā Nr.655 “Par ārkārtējās situācijas izsludināšanu”” sākotnējās ietekmes novērtējuma ziņojums (anotācija)</vt:lpstr>
    </vt:vector>
  </TitlesOfParts>
  <Company>Veselības ministrija</Company>
  <LinksUpToDate>false</LinksUpToDate>
  <CharactersWithSpaces>17091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 gada 6.novembra rīkojumā Nr.655 “Par ārkārtējās situācijas izsludināšanu”” sākotnējās ietekmes novērtējuma ziņojums (anotācija)</dc:title>
  <dc:subject>Anotācija</dc:subject>
  <dc:creator>Jana Feldmane</dc:creator>
  <dc:description>67876119, jana.feldmane@vm.gov.lv</dc:description>
  <cp:lastModifiedBy>Sandra Obodova</cp:lastModifiedBy>
  <cp:revision>2</cp:revision>
  <cp:lastPrinted>2020-06-04T16:18:00Z</cp:lastPrinted>
  <dcterms:created xsi:type="dcterms:W3CDTF">2021-03-03T10:33:00Z</dcterms:created>
  <dcterms:modified xsi:type="dcterms:W3CDTF">2021-03-03T10:33:00Z</dcterms:modified>
</cp:coreProperties>
</file>