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049130" w14:textId="10DFBC1D" w:rsidR="009A01AD" w:rsidRPr="007E0AEE" w:rsidRDefault="00F144B2" w:rsidP="009A01A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9A01AD" w:rsidRPr="007E0AEE">
            <w:rPr>
              <w:rFonts w:ascii="Times New Roman" w:eastAsia="Times New Roman" w:hAnsi="Times New Roman" w:cs="Times New Roman"/>
              <w:b/>
              <w:bCs/>
              <w:sz w:val="28"/>
              <w:szCs w:val="24"/>
              <w:lang w:eastAsia="lv-LV"/>
            </w:rPr>
            <w:t>Ministru kabineta noteikumu projekta</w:t>
          </w:r>
        </w:sdtContent>
      </w:sdt>
    </w:p>
    <w:p w14:paraId="2D73C01D" w14:textId="77777777" w:rsidR="00CE5EBF" w:rsidRPr="007E0AEE" w:rsidRDefault="009A01AD" w:rsidP="009A01AD">
      <w:pPr>
        <w:shd w:val="clear" w:color="auto" w:fill="FFFFFF"/>
        <w:spacing w:after="0" w:line="240" w:lineRule="auto"/>
        <w:jc w:val="center"/>
        <w:rPr>
          <w:rFonts w:ascii="Times New Roman" w:eastAsia="Times New Roman" w:hAnsi="Times New Roman" w:cs="Times New Roman"/>
          <w:b/>
          <w:bCs/>
          <w:sz w:val="28"/>
          <w:szCs w:val="24"/>
          <w:lang w:eastAsia="lv-LV"/>
        </w:rPr>
      </w:pPr>
      <w:r w:rsidRPr="007E0AEE">
        <w:rPr>
          <w:rFonts w:ascii="Times New Roman" w:eastAsia="Times New Roman" w:hAnsi="Times New Roman" w:cs="Times New Roman"/>
          <w:b/>
          <w:bCs/>
          <w:sz w:val="28"/>
          <w:szCs w:val="24"/>
          <w:lang w:eastAsia="lv-LV"/>
        </w:rPr>
        <w:t xml:space="preserve">„Izglītības un zinātnes ministrijas padotībā esošo </w:t>
      </w:r>
      <w:r w:rsidR="00CE5EBF" w:rsidRPr="007E0AEE">
        <w:rPr>
          <w:rFonts w:ascii="Times New Roman" w:eastAsia="Times New Roman" w:hAnsi="Times New Roman" w:cs="Times New Roman"/>
          <w:b/>
          <w:bCs/>
          <w:sz w:val="28"/>
          <w:szCs w:val="24"/>
          <w:lang w:eastAsia="lv-LV"/>
        </w:rPr>
        <w:t>koledžu</w:t>
      </w:r>
    </w:p>
    <w:p w14:paraId="4BBC68A8" w14:textId="0980CE37" w:rsidR="00894C55" w:rsidRPr="007E0AEE" w:rsidRDefault="009A01AD" w:rsidP="009A01AD">
      <w:pPr>
        <w:shd w:val="clear" w:color="auto" w:fill="FFFFFF"/>
        <w:spacing w:after="0" w:line="240" w:lineRule="auto"/>
        <w:jc w:val="center"/>
        <w:rPr>
          <w:rFonts w:ascii="Times New Roman" w:eastAsia="Times New Roman" w:hAnsi="Times New Roman" w:cs="Times New Roman"/>
          <w:b/>
          <w:bCs/>
          <w:sz w:val="28"/>
          <w:szCs w:val="24"/>
          <w:lang w:eastAsia="lv-LV"/>
        </w:rPr>
      </w:pPr>
      <w:r w:rsidRPr="007E0AEE">
        <w:rPr>
          <w:rFonts w:ascii="Times New Roman" w:eastAsia="Times New Roman" w:hAnsi="Times New Roman" w:cs="Times New Roman"/>
          <w:b/>
          <w:bCs/>
          <w:sz w:val="28"/>
          <w:szCs w:val="24"/>
          <w:lang w:eastAsia="lv-LV"/>
        </w:rPr>
        <w:t>maksas pakalpojumu cenrādis”</w:t>
      </w:r>
      <w:r w:rsidR="003B0BF9" w:rsidRPr="007E0AEE">
        <w:rPr>
          <w:rFonts w:ascii="Times New Roman" w:eastAsia="Times New Roman" w:hAnsi="Times New Roman" w:cs="Times New Roman"/>
          <w:b/>
          <w:bCs/>
          <w:sz w:val="28"/>
          <w:szCs w:val="24"/>
          <w:lang w:eastAsia="lv-LV"/>
        </w:rPr>
        <w:br/>
      </w:r>
      <w:r w:rsidR="00894C55" w:rsidRPr="007E0AEE">
        <w:rPr>
          <w:rFonts w:ascii="Times New Roman" w:eastAsia="Times New Roman" w:hAnsi="Times New Roman" w:cs="Times New Roman"/>
          <w:b/>
          <w:bCs/>
          <w:sz w:val="28"/>
          <w:szCs w:val="24"/>
          <w:lang w:eastAsia="lv-LV"/>
        </w:rPr>
        <w:t>sākotnējās ietekmes novērtējuma ziņojums (anotācija)</w:t>
      </w:r>
    </w:p>
    <w:p w14:paraId="1607DE62" w14:textId="77777777" w:rsidR="00E5323B" w:rsidRPr="007E0AE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E0AEE" w:rsidRPr="007E0AEE" w14:paraId="44013C5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EB17EA" w14:textId="77777777" w:rsidR="00655F2C" w:rsidRPr="007E0AEE" w:rsidRDefault="00E5323B" w:rsidP="00DB7175">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Tiesību akta projekta anotācijas kopsavilkums</w:t>
            </w:r>
          </w:p>
        </w:tc>
      </w:tr>
      <w:tr w:rsidR="007E0AEE" w:rsidRPr="007E0AEE" w14:paraId="43C4573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7457ED"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FA029A" w14:textId="339BA3BD" w:rsidR="00BA2416" w:rsidRPr="007E0AEE" w:rsidRDefault="00BA2416" w:rsidP="00BA2416">
            <w:pPr>
              <w:spacing w:after="0" w:line="240" w:lineRule="auto"/>
              <w:rPr>
                <w:rFonts w:ascii="Times New Roman" w:eastAsia="Times New Roman" w:hAnsi="Times New Roman" w:cs="Times New Roman"/>
                <w:iCs/>
                <w:sz w:val="24"/>
                <w:szCs w:val="24"/>
              </w:rPr>
            </w:pPr>
            <w:r w:rsidRPr="007E0AEE">
              <w:rPr>
                <w:rFonts w:ascii="Times New Roman" w:eastAsia="Times New Roman" w:hAnsi="Times New Roman" w:cs="Times New Roman"/>
                <w:iCs/>
                <w:sz w:val="24"/>
                <w:szCs w:val="24"/>
              </w:rPr>
              <w:t xml:space="preserve">Ministru kabineta noteikumu projekts nosaka Izglītības un zinātnes ministrijas padotībā esošo koledžu sniegto maksas pakalpojumu veidus un to izcenojumus. Atsevišķām personu grupām  (bāreņiem vai bez vecāku gādības palikuši bērniem, izglītojamiem no </w:t>
            </w:r>
            <w:proofErr w:type="spellStart"/>
            <w:r w:rsidRPr="007E0AEE">
              <w:rPr>
                <w:rFonts w:ascii="Times New Roman" w:eastAsia="Times New Roman" w:hAnsi="Times New Roman" w:cs="Times New Roman"/>
                <w:iCs/>
                <w:sz w:val="24"/>
                <w:szCs w:val="24"/>
              </w:rPr>
              <w:t>daudzbērnu</w:t>
            </w:r>
            <w:proofErr w:type="spellEnd"/>
            <w:r w:rsidRPr="007E0AEE">
              <w:rPr>
                <w:rFonts w:ascii="Times New Roman" w:eastAsia="Times New Roman" w:hAnsi="Times New Roman" w:cs="Times New Roman"/>
                <w:iCs/>
                <w:sz w:val="24"/>
                <w:szCs w:val="24"/>
              </w:rPr>
              <w:t xml:space="preserve"> ģimenēm, trūcīgām un maznodrošinātām ģimenēm, izglītojamiem ar invaliditāti) noteikumu projekts paredz atbrīvojumu vai atvieglojumus samaksai par atsevišķiem pakalpojumiem. </w:t>
            </w:r>
          </w:p>
          <w:p w14:paraId="505E1123" w14:textId="3C1BAEDE" w:rsidR="00E5323B" w:rsidRPr="007E0AEE" w:rsidRDefault="00BA2416" w:rsidP="00BA2416">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rPr>
              <w:t>Noteikumu projekts stāsies spēkā Oficiālo publikāciju un tiesiskās informācijas likumā noteiktajā kārtībā.</w:t>
            </w:r>
          </w:p>
        </w:tc>
      </w:tr>
    </w:tbl>
    <w:p w14:paraId="5E538BBC"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0AEE" w:rsidRPr="007E0AEE" w14:paraId="05BD77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249D90" w14:textId="77777777" w:rsidR="00655F2C" w:rsidRPr="007E0AEE" w:rsidRDefault="00E5323B" w:rsidP="00DB7175">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I. Tiesību akta projekta izstrādes nepieciešamība</w:t>
            </w:r>
          </w:p>
        </w:tc>
      </w:tr>
      <w:tr w:rsidR="007E0AEE" w:rsidRPr="007E0AEE" w14:paraId="31F41D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3C4B6"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E4F63"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4685792" w14:textId="1F89D733" w:rsidR="00E5323B" w:rsidRPr="007E0AEE" w:rsidRDefault="009A01AD" w:rsidP="00222932">
            <w:pPr>
              <w:spacing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izstrādāts saskaņā ar Likuma par budžetu un finanšu vadību 5.panta  devīto daļu, kas nosaka, ka Ministru kabinets izdod noteikumus par valsts tiešās pārvaldes iestāžu sniegto maksas pakalpojumu cenrādi.</w:t>
            </w:r>
          </w:p>
        </w:tc>
      </w:tr>
      <w:tr w:rsidR="007E0AEE" w:rsidRPr="007E0AEE" w14:paraId="24AD41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2C2B03"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7B1B36"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34423A2" w14:textId="48DF965A" w:rsidR="0043032F" w:rsidRPr="007E0AEE" w:rsidRDefault="0043032F" w:rsidP="00222932">
            <w:pPr>
              <w:spacing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Saskaņā ar Izglītības likuma 59.panta ceturtās daļas 2.punktu izglītības iestādes var saņemt papildu finanšu līdzekļus, sniedzot maksas pakalpojumus iestādes nolikumā noteiktajos gadījumos.</w:t>
            </w:r>
          </w:p>
          <w:p w14:paraId="0E058C30" w14:textId="03D4BF8D" w:rsidR="00BA2250" w:rsidRPr="007E0AEE" w:rsidRDefault="0043032F" w:rsidP="00222932">
            <w:pPr>
              <w:spacing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Pašreiz Izglītības un zinātnes ministrijas padotībā esošās koledžas (turpmāk – koledžas) sniedz maksas pakalpojumus, piemērojot </w:t>
            </w:r>
            <w:r w:rsidR="009D0CC0" w:rsidRPr="007E0AEE">
              <w:rPr>
                <w:rFonts w:ascii="Times New Roman" w:eastAsia="Times New Roman" w:hAnsi="Times New Roman" w:cs="Times New Roman"/>
                <w:iCs/>
                <w:sz w:val="24"/>
                <w:szCs w:val="24"/>
                <w:lang w:eastAsia="lv-LV"/>
              </w:rPr>
              <w:t>katrai koledžai atsev</w:t>
            </w:r>
            <w:r w:rsidR="00B82B07" w:rsidRPr="007E0AEE">
              <w:rPr>
                <w:rFonts w:ascii="Times New Roman" w:eastAsia="Times New Roman" w:hAnsi="Times New Roman" w:cs="Times New Roman"/>
                <w:iCs/>
                <w:sz w:val="24"/>
                <w:szCs w:val="24"/>
                <w:lang w:eastAsia="lv-LV"/>
              </w:rPr>
              <w:t>išķu</w:t>
            </w:r>
            <w:r w:rsidR="009D0CC0" w:rsidRPr="007E0AEE">
              <w:rPr>
                <w:rFonts w:ascii="Times New Roman" w:eastAsia="Times New Roman" w:hAnsi="Times New Roman" w:cs="Times New Roman"/>
                <w:iCs/>
                <w:sz w:val="24"/>
                <w:szCs w:val="24"/>
                <w:lang w:eastAsia="lv-LV"/>
              </w:rPr>
              <w:t xml:space="preserve">s </w:t>
            </w:r>
            <w:r w:rsidR="00B82B07" w:rsidRPr="007E0AEE">
              <w:rPr>
                <w:rFonts w:ascii="Times New Roman" w:eastAsia="Times New Roman" w:hAnsi="Times New Roman" w:cs="Times New Roman"/>
                <w:iCs/>
                <w:sz w:val="24"/>
                <w:szCs w:val="24"/>
                <w:lang w:eastAsia="lv-LV"/>
              </w:rPr>
              <w:t xml:space="preserve">Ministru kabineta </w:t>
            </w:r>
            <w:r w:rsidR="009D0CC0" w:rsidRPr="007E0AEE">
              <w:rPr>
                <w:rFonts w:ascii="Times New Roman" w:eastAsia="Times New Roman" w:hAnsi="Times New Roman" w:cs="Times New Roman"/>
                <w:iCs/>
                <w:sz w:val="24"/>
                <w:szCs w:val="24"/>
                <w:lang w:eastAsia="lv-LV"/>
              </w:rPr>
              <w:t>noteikum</w:t>
            </w:r>
            <w:r w:rsidR="00B82B07" w:rsidRPr="007E0AEE">
              <w:rPr>
                <w:rFonts w:ascii="Times New Roman" w:eastAsia="Times New Roman" w:hAnsi="Times New Roman" w:cs="Times New Roman"/>
                <w:iCs/>
                <w:sz w:val="24"/>
                <w:szCs w:val="24"/>
                <w:lang w:eastAsia="lv-LV"/>
              </w:rPr>
              <w:t>u</w:t>
            </w:r>
            <w:r w:rsidR="009D0CC0" w:rsidRPr="007E0AEE">
              <w:rPr>
                <w:rFonts w:ascii="Times New Roman" w:eastAsia="Times New Roman" w:hAnsi="Times New Roman" w:cs="Times New Roman"/>
                <w:iCs/>
                <w:sz w:val="24"/>
                <w:szCs w:val="24"/>
                <w:lang w:eastAsia="lv-LV"/>
              </w:rPr>
              <w:t>s</w:t>
            </w:r>
            <w:r w:rsidR="00B82B07" w:rsidRPr="007E0AEE">
              <w:rPr>
                <w:rFonts w:ascii="Times New Roman" w:eastAsia="Times New Roman" w:hAnsi="Times New Roman" w:cs="Times New Roman"/>
                <w:iCs/>
                <w:sz w:val="24"/>
                <w:szCs w:val="24"/>
                <w:lang w:eastAsia="lv-LV"/>
              </w:rPr>
              <w:t>:</w:t>
            </w:r>
            <w:r w:rsidR="009D0CC0" w:rsidRPr="007E0AEE">
              <w:rPr>
                <w:rFonts w:ascii="Times New Roman" w:eastAsia="Times New Roman" w:hAnsi="Times New Roman" w:cs="Times New Roman"/>
                <w:iCs/>
                <w:sz w:val="24"/>
                <w:szCs w:val="24"/>
                <w:lang w:eastAsia="lv-LV"/>
              </w:rPr>
              <w:t xml:space="preserve"> </w:t>
            </w:r>
            <w:r w:rsidR="00BA2250" w:rsidRPr="007E0AEE">
              <w:rPr>
                <w:rFonts w:ascii="Times New Roman" w:eastAsia="Times New Roman" w:hAnsi="Times New Roman" w:cs="Times New Roman"/>
                <w:iCs/>
                <w:sz w:val="24"/>
                <w:szCs w:val="24"/>
                <w:lang w:eastAsia="lv-LV"/>
              </w:rPr>
              <w:t xml:space="preserve">Ministru kabineta 2013.gada 17.septembra noteikumus Nr.853 “Jēkabpils </w:t>
            </w:r>
            <w:proofErr w:type="spellStart"/>
            <w:r w:rsidR="00BA2250" w:rsidRPr="007E0AEE">
              <w:rPr>
                <w:rFonts w:ascii="Times New Roman" w:eastAsia="Times New Roman" w:hAnsi="Times New Roman" w:cs="Times New Roman"/>
                <w:iCs/>
                <w:sz w:val="24"/>
                <w:szCs w:val="24"/>
                <w:lang w:eastAsia="lv-LV"/>
              </w:rPr>
              <w:t>Agrobiznesa</w:t>
            </w:r>
            <w:proofErr w:type="spellEnd"/>
            <w:r w:rsidR="00BA2250" w:rsidRPr="007E0AEE">
              <w:rPr>
                <w:rFonts w:ascii="Times New Roman" w:eastAsia="Times New Roman" w:hAnsi="Times New Roman" w:cs="Times New Roman"/>
                <w:iCs/>
                <w:sz w:val="24"/>
                <w:szCs w:val="24"/>
                <w:lang w:eastAsia="lv-LV"/>
              </w:rPr>
              <w:t xml:space="preserve"> koledžas maksas pakalpojumu cenrādis”</w:t>
            </w:r>
            <w:r w:rsidR="00B82B07" w:rsidRPr="007E0AEE">
              <w:rPr>
                <w:rFonts w:ascii="Times New Roman" w:eastAsia="Times New Roman" w:hAnsi="Times New Roman" w:cs="Times New Roman"/>
                <w:iCs/>
                <w:sz w:val="24"/>
                <w:szCs w:val="24"/>
                <w:lang w:eastAsia="lv-LV"/>
              </w:rPr>
              <w:t xml:space="preserve"> (turpmāk – noteikumi Nr. 853)</w:t>
            </w:r>
            <w:r w:rsidR="00BA2250" w:rsidRPr="007E0AEE">
              <w:rPr>
                <w:rFonts w:ascii="Times New Roman" w:eastAsia="Times New Roman" w:hAnsi="Times New Roman" w:cs="Times New Roman"/>
                <w:iCs/>
                <w:sz w:val="24"/>
                <w:szCs w:val="24"/>
                <w:lang w:eastAsia="lv-LV"/>
              </w:rPr>
              <w:t>, Ministru kabineta 2013.gada 17.septembra noteikumus Nr. 887 “Liepājas Jūrniecības koledžas maksas pakalpojumu cenrādis”</w:t>
            </w:r>
            <w:r w:rsidR="00B82B07" w:rsidRPr="007E0AEE">
              <w:rPr>
                <w:rFonts w:ascii="Times New Roman" w:eastAsia="Times New Roman" w:hAnsi="Times New Roman" w:cs="Times New Roman"/>
                <w:iCs/>
                <w:sz w:val="24"/>
                <w:szCs w:val="24"/>
                <w:lang w:eastAsia="lv-LV"/>
              </w:rPr>
              <w:t xml:space="preserve"> (turpmāk – noteikumi Nr. 887)</w:t>
            </w:r>
            <w:r w:rsidR="00BA2250" w:rsidRPr="007E0AEE">
              <w:rPr>
                <w:rFonts w:ascii="Times New Roman" w:eastAsia="Times New Roman" w:hAnsi="Times New Roman" w:cs="Times New Roman"/>
                <w:iCs/>
                <w:sz w:val="24"/>
                <w:szCs w:val="24"/>
                <w:lang w:eastAsia="lv-LV"/>
              </w:rPr>
              <w:t>, Ministru kabineta 2013.gada 3.septembra noteikumus Nr. 720 “Malnavas koledžas maksas pakalpojumu cenrādis”</w:t>
            </w:r>
            <w:r w:rsidR="00B82B07" w:rsidRPr="007E0AEE">
              <w:rPr>
                <w:rFonts w:ascii="Times New Roman" w:eastAsia="Times New Roman" w:hAnsi="Times New Roman" w:cs="Times New Roman"/>
                <w:iCs/>
                <w:sz w:val="24"/>
                <w:szCs w:val="24"/>
                <w:lang w:eastAsia="lv-LV"/>
              </w:rPr>
              <w:t xml:space="preserve"> (turpmāk – noteikumi Nr. 720)</w:t>
            </w:r>
            <w:r w:rsidR="00BA2250" w:rsidRPr="007E0AEE">
              <w:rPr>
                <w:rFonts w:ascii="Times New Roman" w:eastAsia="Times New Roman" w:hAnsi="Times New Roman" w:cs="Times New Roman"/>
                <w:iCs/>
                <w:sz w:val="24"/>
                <w:szCs w:val="24"/>
                <w:lang w:eastAsia="lv-LV"/>
              </w:rPr>
              <w:t>, Ministru kabineta 2013.gada 17.septembra noteikumus Nr.888 “Profesionālās izglītības kompetences centra "Rīgas Tehniskā koledža" maksas pakalpojumu cenrādis”</w:t>
            </w:r>
            <w:r w:rsidR="00B82B07" w:rsidRPr="007E0AEE">
              <w:rPr>
                <w:rFonts w:ascii="Times New Roman" w:eastAsia="Times New Roman" w:hAnsi="Times New Roman" w:cs="Times New Roman"/>
                <w:iCs/>
                <w:sz w:val="24"/>
                <w:szCs w:val="24"/>
                <w:lang w:eastAsia="lv-LV"/>
              </w:rPr>
              <w:t xml:space="preserve"> (turpmāk – noteikumi Nr. 888)</w:t>
            </w:r>
            <w:r w:rsidR="00BA2250" w:rsidRPr="007E0AEE">
              <w:rPr>
                <w:rFonts w:ascii="Times New Roman" w:eastAsia="Times New Roman" w:hAnsi="Times New Roman" w:cs="Times New Roman"/>
                <w:iCs/>
                <w:sz w:val="24"/>
                <w:szCs w:val="24"/>
                <w:lang w:eastAsia="lv-LV"/>
              </w:rPr>
              <w:t xml:space="preserve"> un Ministru kabineta 2013.gada 17.septembra noteikumus Nr.855 “Rīgas Celtniecības koledžas maksas pakalpojumu cenrādis”</w:t>
            </w:r>
            <w:r w:rsidR="00B82B07" w:rsidRPr="007E0AEE">
              <w:rPr>
                <w:rFonts w:ascii="Times New Roman" w:eastAsia="Times New Roman" w:hAnsi="Times New Roman" w:cs="Times New Roman"/>
                <w:iCs/>
                <w:sz w:val="24"/>
                <w:szCs w:val="24"/>
                <w:lang w:eastAsia="lv-LV"/>
              </w:rPr>
              <w:t xml:space="preserve"> (</w:t>
            </w:r>
            <w:r w:rsidR="00C10757" w:rsidRPr="007E0AEE">
              <w:rPr>
                <w:rFonts w:ascii="Times New Roman" w:eastAsia="Times New Roman" w:hAnsi="Times New Roman" w:cs="Times New Roman"/>
                <w:iCs/>
                <w:sz w:val="24"/>
                <w:szCs w:val="24"/>
                <w:lang w:eastAsia="lv-LV"/>
              </w:rPr>
              <w:t xml:space="preserve">turpmāk - </w:t>
            </w:r>
            <w:r w:rsidR="00B82B07" w:rsidRPr="007E0AEE">
              <w:rPr>
                <w:rFonts w:ascii="Times New Roman" w:eastAsia="Times New Roman" w:hAnsi="Times New Roman" w:cs="Times New Roman"/>
                <w:iCs/>
                <w:sz w:val="24"/>
                <w:szCs w:val="24"/>
                <w:lang w:eastAsia="lv-LV"/>
              </w:rPr>
              <w:t>noteikumi Nr. 855)</w:t>
            </w:r>
            <w:r w:rsidR="00BA2250" w:rsidRPr="007E0AEE">
              <w:rPr>
                <w:rFonts w:ascii="Times New Roman" w:eastAsia="Times New Roman" w:hAnsi="Times New Roman" w:cs="Times New Roman"/>
                <w:iCs/>
                <w:sz w:val="24"/>
                <w:szCs w:val="24"/>
                <w:lang w:eastAsia="lv-LV"/>
              </w:rPr>
              <w:t>.</w:t>
            </w:r>
          </w:p>
          <w:p w14:paraId="2817DBE3" w14:textId="75D83289" w:rsidR="0043032F" w:rsidRPr="00E627E4" w:rsidRDefault="0043032F" w:rsidP="00222932">
            <w:pPr>
              <w:spacing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lastRenderedPageBreak/>
              <w:t>Kopš noteikumu Nr.</w:t>
            </w:r>
            <w:r w:rsidR="00994895" w:rsidRPr="007E0AEE">
              <w:rPr>
                <w:rFonts w:ascii="Times New Roman" w:eastAsia="Times New Roman" w:hAnsi="Times New Roman" w:cs="Times New Roman"/>
                <w:iCs/>
                <w:sz w:val="24"/>
                <w:szCs w:val="24"/>
                <w:lang w:eastAsia="lv-LV"/>
              </w:rPr>
              <w:t xml:space="preserve"> 853, noteikumu Nr. 887, noteikumu Nr. 720, noteikumu Nr. 888</w:t>
            </w:r>
            <w:r w:rsidR="00C10757" w:rsidRPr="007E0AEE">
              <w:rPr>
                <w:rFonts w:ascii="Times New Roman" w:eastAsia="Times New Roman" w:hAnsi="Times New Roman" w:cs="Times New Roman"/>
                <w:iCs/>
                <w:sz w:val="24"/>
                <w:szCs w:val="24"/>
                <w:lang w:eastAsia="lv-LV"/>
              </w:rPr>
              <w:t xml:space="preserve"> un</w:t>
            </w:r>
            <w:r w:rsidR="00994895" w:rsidRPr="007E0AEE">
              <w:rPr>
                <w:rFonts w:ascii="Times New Roman" w:eastAsia="Times New Roman" w:hAnsi="Times New Roman" w:cs="Times New Roman"/>
                <w:iCs/>
                <w:sz w:val="24"/>
                <w:szCs w:val="24"/>
                <w:lang w:eastAsia="lv-LV"/>
              </w:rPr>
              <w:t xml:space="preserve"> noteikumi Nr. 855 </w:t>
            </w:r>
            <w:r w:rsidRPr="007E0AEE">
              <w:rPr>
                <w:rFonts w:ascii="Times New Roman" w:eastAsia="Times New Roman" w:hAnsi="Times New Roman" w:cs="Times New Roman"/>
                <w:iCs/>
                <w:sz w:val="24"/>
                <w:szCs w:val="24"/>
                <w:lang w:eastAsia="lv-LV"/>
              </w:rPr>
              <w:t xml:space="preserve">spēkā stāšanās, </w:t>
            </w:r>
            <w:r w:rsidR="00994895" w:rsidRPr="007E0AEE">
              <w:rPr>
                <w:rFonts w:ascii="Times New Roman" w:eastAsia="Times New Roman" w:hAnsi="Times New Roman" w:cs="Times New Roman"/>
                <w:iCs/>
                <w:sz w:val="24"/>
                <w:szCs w:val="24"/>
                <w:lang w:eastAsia="lv-LV"/>
              </w:rPr>
              <w:t>koledžām</w:t>
            </w:r>
            <w:r w:rsidRPr="007E0AEE">
              <w:rPr>
                <w:rFonts w:ascii="Times New Roman" w:eastAsia="Times New Roman" w:hAnsi="Times New Roman" w:cs="Times New Roman"/>
                <w:iCs/>
                <w:sz w:val="24"/>
                <w:szCs w:val="24"/>
                <w:lang w:eastAsia="lv-LV"/>
              </w:rPr>
              <w:t xml:space="preserve"> ir mainījies gan sniegto maksas pakalpojumu klāsts, gan arī palielinājusies sniegto maksas pakalpojumu pašizmaksa, līdz ar to </w:t>
            </w:r>
            <w:r w:rsidR="00994895" w:rsidRPr="007E0AEE">
              <w:rPr>
                <w:rFonts w:ascii="Times New Roman" w:eastAsia="Times New Roman" w:hAnsi="Times New Roman" w:cs="Times New Roman"/>
                <w:iCs/>
                <w:sz w:val="24"/>
                <w:szCs w:val="24"/>
                <w:lang w:eastAsia="lv-LV"/>
              </w:rPr>
              <w:t xml:space="preserve">minētajos </w:t>
            </w:r>
            <w:r w:rsidRPr="007E0AEE">
              <w:rPr>
                <w:rFonts w:ascii="Times New Roman" w:eastAsia="Times New Roman" w:hAnsi="Times New Roman" w:cs="Times New Roman"/>
                <w:iCs/>
                <w:sz w:val="24"/>
                <w:szCs w:val="24"/>
                <w:lang w:eastAsia="lv-LV"/>
              </w:rPr>
              <w:t>noteikumos norādītā cena vairs nenosedz faktiskās maksas pakalpojuma izmaksas</w:t>
            </w:r>
            <w:r w:rsidRPr="00E627E4">
              <w:rPr>
                <w:rFonts w:ascii="Times New Roman" w:eastAsia="Times New Roman" w:hAnsi="Times New Roman" w:cs="Times New Roman"/>
                <w:iCs/>
                <w:sz w:val="24"/>
                <w:szCs w:val="24"/>
                <w:lang w:eastAsia="lv-LV"/>
              </w:rPr>
              <w:t>.</w:t>
            </w:r>
          </w:p>
          <w:p w14:paraId="05125B12" w14:textId="6136C048" w:rsidR="000B4634" w:rsidRPr="00E627E4" w:rsidRDefault="000B4634" w:rsidP="00341EB4">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hAnsi="Times New Roman" w:cs="Times New Roman"/>
                <w:sz w:val="24"/>
                <w:szCs w:val="24"/>
              </w:rPr>
              <w:t>Izvērtējot noteikumos Nr. 853, noteikumos Nr. 887, noteikumos Nr. 720, noteikumos Nr. 888 un noteikumos Nr. 855 norādīto maksas pakalpojumu klāstu, no projekta tika izslēgti tie maksas pakalpojumi, pēc kuriem ir mazs pieprasījums vai arī ir zaudējuši aktualitāti, piemēram</w:t>
            </w:r>
            <w:r w:rsidR="00623F9B" w:rsidRPr="00E627E4">
              <w:rPr>
                <w:rFonts w:ascii="Times New Roman" w:hAnsi="Times New Roman" w:cs="Times New Roman"/>
                <w:sz w:val="24"/>
                <w:szCs w:val="24"/>
              </w:rPr>
              <w:t>,</w:t>
            </w:r>
            <w:r w:rsidRPr="00E627E4">
              <w:rPr>
                <w:rFonts w:ascii="Times New Roman" w:hAnsi="Times New Roman" w:cs="Times New Roman"/>
                <w:sz w:val="24"/>
                <w:szCs w:val="24"/>
              </w:rPr>
              <w:t xml:space="preserve"> noteikumu Nr. 853</w:t>
            </w:r>
            <w:r w:rsidR="00623F9B" w:rsidRPr="00E627E4">
              <w:rPr>
                <w:rFonts w:ascii="Times New Roman" w:hAnsi="Times New Roman" w:cs="Times New Roman"/>
                <w:sz w:val="24"/>
                <w:szCs w:val="24"/>
              </w:rPr>
              <w:t xml:space="preserve"> 2.1., 2.2., 2.3., 2.4. un 3.3. apakšpunktā ietvertie maksas pakalpojumi, </w:t>
            </w:r>
            <w:r w:rsidR="00A467E5" w:rsidRPr="00E627E4">
              <w:rPr>
                <w:rFonts w:ascii="Times New Roman" w:hAnsi="Times New Roman" w:cs="Times New Roman"/>
                <w:sz w:val="24"/>
                <w:szCs w:val="24"/>
              </w:rPr>
              <w:t>noteikumu</w:t>
            </w:r>
            <w:r w:rsidR="00623F9B" w:rsidRPr="00E627E4">
              <w:rPr>
                <w:rFonts w:ascii="Times New Roman" w:hAnsi="Times New Roman" w:cs="Times New Roman"/>
                <w:sz w:val="24"/>
                <w:szCs w:val="24"/>
              </w:rPr>
              <w:t xml:space="preserve"> Nr. 720 3.1. apakšpunktā ietvertais maksas pakalpojums</w:t>
            </w:r>
            <w:r w:rsidR="00A467E5" w:rsidRPr="00E627E4">
              <w:rPr>
                <w:rFonts w:ascii="Times New Roman" w:hAnsi="Times New Roman" w:cs="Times New Roman"/>
                <w:sz w:val="24"/>
                <w:szCs w:val="24"/>
              </w:rPr>
              <w:t xml:space="preserve"> un </w:t>
            </w:r>
            <w:r w:rsidR="00623F9B" w:rsidRPr="00E627E4">
              <w:rPr>
                <w:rFonts w:ascii="Times New Roman" w:hAnsi="Times New Roman" w:cs="Times New Roman"/>
                <w:sz w:val="24"/>
                <w:szCs w:val="24"/>
              </w:rPr>
              <w:t>noteikumu Nr.855 1.3. apakšpunktā</w:t>
            </w:r>
            <w:r w:rsidR="00A467E5" w:rsidRPr="00E627E4">
              <w:rPr>
                <w:rFonts w:ascii="Times New Roman" w:hAnsi="Times New Roman" w:cs="Times New Roman"/>
                <w:sz w:val="24"/>
                <w:szCs w:val="24"/>
              </w:rPr>
              <w:t xml:space="preserve"> minētais maksas pakalpojums</w:t>
            </w:r>
            <w:r w:rsidRPr="00E627E4">
              <w:rPr>
                <w:rFonts w:ascii="Times New Roman" w:hAnsi="Times New Roman" w:cs="Times New Roman"/>
                <w:sz w:val="24"/>
                <w:szCs w:val="24"/>
              </w:rPr>
              <w:t xml:space="preserve">. Lai </w:t>
            </w:r>
            <w:r w:rsidR="00830B97" w:rsidRPr="00E627E4">
              <w:rPr>
                <w:rFonts w:ascii="Times New Roman" w:hAnsi="Times New Roman" w:cs="Times New Roman"/>
                <w:sz w:val="24"/>
                <w:szCs w:val="24"/>
              </w:rPr>
              <w:t xml:space="preserve">izglītojamiem </w:t>
            </w:r>
            <w:r w:rsidRPr="00E627E4">
              <w:rPr>
                <w:rFonts w:ascii="Times New Roman" w:hAnsi="Times New Roman" w:cs="Times New Roman"/>
                <w:sz w:val="24"/>
                <w:szCs w:val="24"/>
              </w:rPr>
              <w:t>nodrošinātu vienādu maksu par dienesta viesnīcas īri</w:t>
            </w:r>
            <w:r w:rsidR="00A467E5" w:rsidRPr="00E627E4">
              <w:rPr>
                <w:rFonts w:ascii="Times New Roman" w:hAnsi="Times New Roman" w:cs="Times New Roman"/>
                <w:sz w:val="24"/>
                <w:szCs w:val="24"/>
              </w:rPr>
              <w:t xml:space="preserve"> gada ietvaros</w:t>
            </w:r>
            <w:r w:rsidRPr="00E627E4">
              <w:rPr>
                <w:rFonts w:ascii="Times New Roman" w:hAnsi="Times New Roman" w:cs="Times New Roman"/>
                <w:sz w:val="24"/>
                <w:szCs w:val="24"/>
              </w:rPr>
              <w:t xml:space="preserve">, </w:t>
            </w:r>
            <w:r w:rsidR="00A467E5" w:rsidRPr="00E627E4">
              <w:rPr>
                <w:rFonts w:ascii="Times New Roman" w:hAnsi="Times New Roman" w:cs="Times New Roman"/>
                <w:sz w:val="24"/>
                <w:szCs w:val="24"/>
              </w:rPr>
              <w:t xml:space="preserve">no </w:t>
            </w:r>
            <w:r w:rsidRPr="00E627E4">
              <w:rPr>
                <w:rFonts w:ascii="Times New Roman" w:hAnsi="Times New Roman" w:cs="Times New Roman"/>
                <w:sz w:val="24"/>
                <w:szCs w:val="24"/>
              </w:rPr>
              <w:t>noteikumu projekt</w:t>
            </w:r>
            <w:r w:rsidR="00A467E5" w:rsidRPr="00E627E4">
              <w:rPr>
                <w:rFonts w:ascii="Times New Roman" w:hAnsi="Times New Roman" w:cs="Times New Roman"/>
                <w:sz w:val="24"/>
                <w:szCs w:val="24"/>
              </w:rPr>
              <w:t>a izslēgta</w:t>
            </w:r>
            <w:r w:rsidRPr="00E627E4">
              <w:rPr>
                <w:rFonts w:ascii="Times New Roman" w:hAnsi="Times New Roman" w:cs="Times New Roman"/>
                <w:sz w:val="24"/>
                <w:szCs w:val="24"/>
              </w:rPr>
              <w:t xml:space="preserve"> pozīcija par dienesta viesnīcas īri izglītojamiem </w:t>
            </w:r>
            <w:r w:rsidR="00A467E5" w:rsidRPr="00E627E4">
              <w:rPr>
                <w:rFonts w:ascii="Times New Roman" w:hAnsi="Times New Roman" w:cs="Times New Roman"/>
                <w:sz w:val="24"/>
                <w:szCs w:val="24"/>
              </w:rPr>
              <w:t>ārpus mācību laika (vasarā)</w:t>
            </w:r>
            <w:r w:rsidR="00530683" w:rsidRPr="00E627E4">
              <w:rPr>
                <w:rFonts w:ascii="Times New Roman" w:hAnsi="Times New Roman" w:cs="Times New Roman"/>
                <w:sz w:val="24"/>
                <w:szCs w:val="24"/>
              </w:rPr>
              <w:t>.</w:t>
            </w:r>
            <w:r w:rsidR="00830B97" w:rsidRPr="00E627E4">
              <w:rPr>
                <w:rFonts w:ascii="Times New Roman" w:hAnsi="Times New Roman" w:cs="Times New Roman"/>
                <w:sz w:val="24"/>
                <w:szCs w:val="24"/>
              </w:rPr>
              <w:t xml:space="preserve"> </w:t>
            </w:r>
            <w:r w:rsidR="00825FE5" w:rsidRPr="00E627E4">
              <w:rPr>
                <w:rFonts w:ascii="Times New Roman" w:hAnsi="Times New Roman" w:cs="Times New Roman"/>
                <w:sz w:val="24"/>
                <w:szCs w:val="24"/>
              </w:rPr>
              <w:t xml:space="preserve">Noteikumu projekts ir papildināts ar maksas pakalpojumiem, </w:t>
            </w:r>
            <w:r w:rsidR="00830B97" w:rsidRPr="00E627E4">
              <w:rPr>
                <w:rFonts w:ascii="Times New Roman" w:hAnsi="Times New Roman" w:cs="Times New Roman"/>
                <w:sz w:val="24"/>
                <w:szCs w:val="24"/>
              </w:rPr>
              <w:t xml:space="preserve">kas nebija iekļauti  noteikumos Nr. 853, noteikumos Nr. 887, noteikumos Nr. 720, noteikumos Nr. 888 un noteikumos Nr. 855, </w:t>
            </w:r>
            <w:r w:rsidR="00825FE5" w:rsidRPr="00E627E4">
              <w:rPr>
                <w:rFonts w:ascii="Times New Roman" w:hAnsi="Times New Roman" w:cs="Times New Roman"/>
                <w:sz w:val="24"/>
                <w:szCs w:val="24"/>
              </w:rPr>
              <w:t xml:space="preserve">ņemot vērā to pieprasījumu un nepieciešamību, izglītības pakalpojumu </w:t>
            </w:r>
            <w:r w:rsidR="00C7525A" w:rsidRPr="00E627E4">
              <w:rPr>
                <w:rFonts w:ascii="Times New Roman" w:hAnsi="Times New Roman" w:cs="Times New Roman"/>
                <w:sz w:val="24"/>
                <w:szCs w:val="24"/>
              </w:rPr>
              <w:t>nodrošināšanai.</w:t>
            </w:r>
            <w:r w:rsidR="00825FE5" w:rsidRPr="00E627E4">
              <w:rPr>
                <w:rFonts w:ascii="Times New Roman" w:hAnsi="Times New Roman" w:cs="Times New Roman"/>
                <w:sz w:val="24"/>
                <w:szCs w:val="24"/>
              </w:rPr>
              <w:t xml:space="preserve"> </w:t>
            </w:r>
            <w:r w:rsidRPr="00E627E4">
              <w:rPr>
                <w:rFonts w:ascii="Times New Roman" w:hAnsi="Times New Roman" w:cs="Times New Roman"/>
                <w:sz w:val="24"/>
                <w:szCs w:val="24"/>
              </w:rPr>
              <w:t>Lai nodrošinātu mūsdienīgu, kvalitatīvu un uz darba tirgū augsti novērtētu prasmju attīstīšanu orientētu izglītības piedāvājumu,</w:t>
            </w:r>
            <w:r w:rsidR="00C7525A" w:rsidRPr="00E627E4">
              <w:rPr>
                <w:rFonts w:ascii="Times New Roman" w:hAnsi="Times New Roman" w:cs="Times New Roman"/>
                <w:sz w:val="24"/>
                <w:szCs w:val="24"/>
              </w:rPr>
              <w:t xml:space="preserve"> koledžas</w:t>
            </w:r>
            <w:r w:rsidRPr="00E627E4">
              <w:rPr>
                <w:rFonts w:ascii="Times New Roman" w:hAnsi="Times New Roman" w:cs="Times New Roman"/>
                <w:sz w:val="24"/>
                <w:szCs w:val="24"/>
              </w:rPr>
              <w:t xml:space="preserve"> ir papildinājušas piedāvāto izglītības pakalpojumu klāstu.</w:t>
            </w:r>
          </w:p>
          <w:p w14:paraId="365B6BBB" w14:textId="2C4CB5A9" w:rsidR="0043032F" w:rsidRPr="007E0AEE" w:rsidRDefault="0043032F" w:rsidP="008838D1">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 xml:space="preserve">Dažādās </w:t>
            </w:r>
            <w:r w:rsidR="00BE2499" w:rsidRPr="00E627E4">
              <w:rPr>
                <w:rFonts w:ascii="Times New Roman" w:eastAsia="Times New Roman" w:hAnsi="Times New Roman" w:cs="Times New Roman"/>
                <w:iCs/>
                <w:sz w:val="24"/>
                <w:szCs w:val="24"/>
                <w:lang w:eastAsia="lv-LV"/>
              </w:rPr>
              <w:t>koledžās</w:t>
            </w:r>
            <w:r w:rsidRPr="00E627E4">
              <w:rPr>
                <w:rFonts w:ascii="Times New Roman" w:eastAsia="Times New Roman" w:hAnsi="Times New Roman" w:cs="Times New Roman"/>
                <w:iCs/>
                <w:sz w:val="24"/>
                <w:szCs w:val="24"/>
                <w:lang w:eastAsia="lv-LV"/>
              </w:rPr>
              <w:t xml:space="preserve"> tiek piedāvāts dažāds maksas pakalpojumu klāsts, kas atkarīgs gan no </w:t>
            </w:r>
            <w:r w:rsidR="00BE2499" w:rsidRPr="00E627E4">
              <w:rPr>
                <w:rFonts w:ascii="Times New Roman" w:eastAsia="Times New Roman" w:hAnsi="Times New Roman" w:cs="Times New Roman"/>
                <w:iCs/>
                <w:sz w:val="24"/>
                <w:szCs w:val="24"/>
                <w:lang w:eastAsia="lv-LV"/>
              </w:rPr>
              <w:t>koledžā</w:t>
            </w:r>
            <w:r w:rsidRPr="00E627E4">
              <w:rPr>
                <w:rFonts w:ascii="Times New Roman" w:eastAsia="Times New Roman" w:hAnsi="Times New Roman" w:cs="Times New Roman"/>
                <w:iCs/>
                <w:sz w:val="24"/>
                <w:szCs w:val="24"/>
                <w:lang w:eastAsia="lv-LV"/>
              </w:rPr>
              <w:t xml:space="preserve"> īstenoto izglītības</w:t>
            </w:r>
            <w:r w:rsidRPr="007E0AEE">
              <w:rPr>
                <w:rFonts w:ascii="Times New Roman" w:eastAsia="Times New Roman" w:hAnsi="Times New Roman" w:cs="Times New Roman"/>
                <w:iCs/>
                <w:sz w:val="24"/>
                <w:szCs w:val="24"/>
                <w:lang w:eastAsia="lv-LV"/>
              </w:rPr>
              <w:t xml:space="preserve"> programmu specifikas, gan no </w:t>
            </w:r>
            <w:r w:rsidR="00BE2499" w:rsidRPr="007E0AEE">
              <w:rPr>
                <w:rFonts w:ascii="Times New Roman" w:eastAsia="Times New Roman" w:hAnsi="Times New Roman" w:cs="Times New Roman"/>
                <w:iCs/>
                <w:sz w:val="24"/>
                <w:szCs w:val="24"/>
                <w:lang w:eastAsia="lv-LV"/>
              </w:rPr>
              <w:t>koledžas</w:t>
            </w:r>
            <w:r w:rsidRPr="007E0AEE">
              <w:rPr>
                <w:rFonts w:ascii="Times New Roman" w:eastAsia="Times New Roman" w:hAnsi="Times New Roman" w:cs="Times New Roman"/>
                <w:iCs/>
                <w:sz w:val="24"/>
                <w:szCs w:val="24"/>
                <w:lang w:eastAsia="lv-LV"/>
              </w:rPr>
              <w:t xml:space="preserve"> rīcībā esošā aprīkojuma, tehnikas un telpām. </w:t>
            </w:r>
          </w:p>
          <w:p w14:paraId="0058A6F4" w14:textId="47BBA6FD" w:rsidR="00875C46" w:rsidRPr="00E627E4" w:rsidRDefault="00BE2499" w:rsidP="0008062A">
            <w:pPr>
              <w:spacing w:before="120"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Koledžās</w:t>
            </w:r>
            <w:r w:rsidR="0043032F" w:rsidRPr="007E0AEE">
              <w:rPr>
                <w:rFonts w:ascii="Times New Roman" w:eastAsia="Times New Roman" w:hAnsi="Times New Roman" w:cs="Times New Roman"/>
                <w:iCs/>
                <w:sz w:val="24"/>
                <w:szCs w:val="24"/>
                <w:lang w:eastAsia="lv-LV"/>
              </w:rPr>
              <w:t xml:space="preserve"> pakalpojumu izmaksas var atšķirties, jo tās ietekmē komunālo pakalpojumu cenas, sniegto pakalpojumu biežums un citi faktori. Cenrādis dod iespēju katrai </w:t>
            </w:r>
            <w:r w:rsidRPr="007E0AEE">
              <w:rPr>
                <w:rFonts w:ascii="Times New Roman" w:eastAsia="Times New Roman" w:hAnsi="Times New Roman" w:cs="Times New Roman"/>
                <w:iCs/>
                <w:sz w:val="24"/>
                <w:szCs w:val="24"/>
                <w:lang w:eastAsia="lv-LV"/>
              </w:rPr>
              <w:t>koledžai</w:t>
            </w:r>
            <w:r w:rsidR="0043032F" w:rsidRPr="007E0AEE">
              <w:rPr>
                <w:rFonts w:ascii="Times New Roman" w:eastAsia="Times New Roman" w:hAnsi="Times New Roman" w:cs="Times New Roman"/>
                <w:iCs/>
                <w:sz w:val="24"/>
                <w:szCs w:val="24"/>
                <w:lang w:eastAsia="lv-LV"/>
              </w:rPr>
              <w:t xml:space="preserve"> sniegt pakalpojumus, pamatojot to izmaksas.</w:t>
            </w:r>
            <w:r w:rsidR="00DF1C10" w:rsidRPr="007E0AEE">
              <w:rPr>
                <w:rFonts w:ascii="Times New Roman" w:eastAsia="Times New Roman" w:hAnsi="Times New Roman" w:cs="Times New Roman"/>
                <w:iCs/>
                <w:sz w:val="24"/>
                <w:szCs w:val="24"/>
                <w:lang w:eastAsia="lv-LV"/>
              </w:rPr>
              <w:t xml:space="preserve"> Piemēram, Liepājas Jūrniecības koledžai noteiktā cena par pakalpojumu “noslēguma pārbaudījums (eksāmens) krasi atšķiras no citu koledžu sniegtā pakalpojuma cenas, jo Liepājas Jūrniecības koledžā šāds eksāmens ilgs</w:t>
            </w:r>
            <w:r w:rsidR="00324568" w:rsidRPr="007E0AEE">
              <w:rPr>
                <w:rFonts w:ascii="Times New Roman" w:eastAsia="Times New Roman" w:hAnsi="Times New Roman" w:cs="Times New Roman"/>
                <w:iCs/>
                <w:sz w:val="24"/>
                <w:szCs w:val="24"/>
                <w:lang w:eastAsia="lv-LV"/>
              </w:rPr>
              <w:t>t</w:t>
            </w:r>
            <w:r w:rsidR="00DF1C10" w:rsidRPr="007E0AEE">
              <w:rPr>
                <w:rFonts w:ascii="Times New Roman" w:eastAsia="Times New Roman" w:hAnsi="Times New Roman" w:cs="Times New Roman"/>
                <w:iCs/>
                <w:sz w:val="24"/>
                <w:szCs w:val="24"/>
                <w:lang w:eastAsia="lv-LV"/>
              </w:rPr>
              <w:t xml:space="preserve"> 8 stundas (pārējām koledžām 1-1.5 stundas) un eksāmena </w:t>
            </w:r>
            <w:r w:rsidR="0008062A" w:rsidRPr="007E0AEE">
              <w:rPr>
                <w:rFonts w:ascii="Times New Roman" w:eastAsia="Times New Roman" w:hAnsi="Times New Roman" w:cs="Times New Roman"/>
                <w:iCs/>
                <w:sz w:val="24"/>
                <w:szCs w:val="24"/>
                <w:lang w:eastAsia="lv-LV"/>
              </w:rPr>
              <w:t xml:space="preserve">vērtēšanas </w:t>
            </w:r>
            <w:r w:rsidR="0008062A" w:rsidRPr="00E627E4">
              <w:rPr>
                <w:rFonts w:ascii="Times New Roman" w:eastAsia="Times New Roman" w:hAnsi="Times New Roman" w:cs="Times New Roman"/>
                <w:iCs/>
                <w:sz w:val="24"/>
                <w:szCs w:val="24"/>
                <w:lang w:eastAsia="lv-LV"/>
              </w:rPr>
              <w:t xml:space="preserve">komisijas sastāvā nepieciešami </w:t>
            </w:r>
            <w:r w:rsidR="00DF1C10" w:rsidRPr="00E627E4">
              <w:rPr>
                <w:rFonts w:ascii="Times New Roman" w:eastAsia="Times New Roman" w:hAnsi="Times New Roman" w:cs="Times New Roman"/>
                <w:iCs/>
                <w:sz w:val="24"/>
                <w:szCs w:val="24"/>
                <w:lang w:eastAsia="lv-LV"/>
              </w:rPr>
              <w:t>4 komisijas locekļi un komisijas priekšsēdētājs</w:t>
            </w:r>
            <w:r w:rsidR="0008062A" w:rsidRPr="00E627E4">
              <w:rPr>
                <w:rFonts w:ascii="Times New Roman" w:eastAsia="Times New Roman" w:hAnsi="Times New Roman" w:cs="Times New Roman"/>
                <w:iCs/>
                <w:sz w:val="24"/>
                <w:szCs w:val="24"/>
                <w:lang w:eastAsia="lv-LV"/>
              </w:rPr>
              <w:t xml:space="preserve">, turklāt </w:t>
            </w:r>
            <w:r w:rsidR="0008062A" w:rsidRPr="00E627E4">
              <w:rPr>
                <w:rFonts w:ascii="Arial" w:hAnsi="Arial" w:cs="Arial"/>
                <w:sz w:val="20"/>
                <w:szCs w:val="20"/>
                <w:shd w:val="clear" w:color="auto" w:fill="FFFFFF"/>
              </w:rPr>
              <w:t xml:space="preserve">vērtēšanas komisijas </w:t>
            </w:r>
            <w:r w:rsidR="0008062A" w:rsidRPr="00E627E4">
              <w:rPr>
                <w:rFonts w:ascii="Times New Roman" w:eastAsia="Times New Roman" w:hAnsi="Times New Roman" w:cs="Times New Roman"/>
                <w:iCs/>
                <w:sz w:val="24"/>
                <w:szCs w:val="24"/>
                <w:lang w:eastAsia="lv-LV"/>
              </w:rPr>
              <w:t xml:space="preserve">sastāvs tiek saskaņots ar Latvijas Jūrnieku reģistru. </w:t>
            </w:r>
            <w:r w:rsidR="00E47864" w:rsidRPr="00E627E4">
              <w:rPr>
                <w:rFonts w:ascii="Times New Roman" w:eastAsia="Times New Roman" w:hAnsi="Times New Roman" w:cs="Times New Roman"/>
                <w:iCs/>
                <w:sz w:val="24"/>
                <w:szCs w:val="24"/>
                <w:lang w:eastAsia="lv-LV"/>
              </w:rPr>
              <w:t xml:space="preserve">Pakalpojuma “arhīva dokumentu izsniegšana divu </w:t>
            </w:r>
            <w:r w:rsidR="00E47864" w:rsidRPr="00E627E4">
              <w:rPr>
                <w:rFonts w:ascii="Times New Roman" w:eastAsia="Times New Roman" w:hAnsi="Times New Roman" w:cs="Times New Roman"/>
                <w:iCs/>
                <w:sz w:val="24"/>
                <w:szCs w:val="24"/>
                <w:lang w:eastAsia="lv-LV"/>
              </w:rPr>
              <w:lastRenderedPageBreak/>
              <w:t>nedēļu laikā” cenas pieaugums saistīts gan ar atalgojuma palielināšanos darbiniekam, gan arī ar pārējo izmaksu pieaugumu, saistībā ar arhīva dokumenta izsniegšanu. Samaksas noteikšanai ņemts vērā arī fakts, ka Liepājas Jūrniecības koledžas arhīvs atrodas citā ēkā.</w:t>
            </w:r>
          </w:p>
          <w:p w14:paraId="495672F6" w14:textId="458EDC34" w:rsidR="00EA2D53" w:rsidRPr="00E627E4" w:rsidRDefault="0043032F" w:rsidP="00EA2D53">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 xml:space="preserve">Arvien vairāk </w:t>
            </w:r>
            <w:r w:rsidR="00BE2499" w:rsidRPr="00E627E4">
              <w:rPr>
                <w:rFonts w:ascii="Times New Roman" w:eastAsia="Times New Roman" w:hAnsi="Times New Roman" w:cs="Times New Roman"/>
                <w:iCs/>
                <w:sz w:val="24"/>
                <w:szCs w:val="24"/>
                <w:lang w:eastAsia="lv-LV"/>
              </w:rPr>
              <w:t>koledžas</w:t>
            </w:r>
            <w:r w:rsidRPr="00E627E4">
              <w:rPr>
                <w:rFonts w:ascii="Times New Roman" w:eastAsia="Times New Roman" w:hAnsi="Times New Roman" w:cs="Times New Roman"/>
                <w:iCs/>
                <w:sz w:val="24"/>
                <w:szCs w:val="24"/>
                <w:lang w:eastAsia="lv-LV"/>
              </w:rPr>
              <w:t xml:space="preserve"> sniedz arī izglītības pakalpojumus. </w:t>
            </w:r>
            <w:r w:rsidR="00EA2D53" w:rsidRPr="00E627E4">
              <w:rPr>
                <w:rFonts w:ascii="Times New Roman" w:eastAsia="Times New Roman" w:hAnsi="Times New Roman" w:cs="Times New Roman"/>
                <w:iCs/>
                <w:sz w:val="24"/>
                <w:szCs w:val="24"/>
                <w:lang w:eastAsia="lv-LV"/>
              </w:rPr>
              <w:t>Saskaņā ar Pievienotās vērtības</w:t>
            </w:r>
            <w:r w:rsidR="009C7C0F" w:rsidRPr="00E627E4">
              <w:rPr>
                <w:rFonts w:ascii="Times New Roman" w:eastAsia="Times New Roman" w:hAnsi="Times New Roman" w:cs="Times New Roman"/>
                <w:iCs/>
                <w:sz w:val="24"/>
                <w:szCs w:val="24"/>
                <w:lang w:eastAsia="lv-LV"/>
              </w:rPr>
              <w:t xml:space="preserve"> nodokļa</w:t>
            </w:r>
            <w:r w:rsidR="00EA2D53" w:rsidRPr="00E627E4">
              <w:rPr>
                <w:rFonts w:ascii="Times New Roman" w:eastAsia="Times New Roman" w:hAnsi="Times New Roman" w:cs="Times New Roman"/>
                <w:iCs/>
                <w:sz w:val="24"/>
                <w:szCs w:val="24"/>
                <w:lang w:eastAsia="lv-LV"/>
              </w:rPr>
              <w:t xml:space="preserve"> likuma 52.panta pirmās daļas 12.punktu, ar pievienotās vērtības nodokli neapliek </w:t>
            </w:r>
            <w:r w:rsidR="00F36F25" w:rsidRPr="00E627E4">
              <w:rPr>
                <w:rFonts w:ascii="Times New Roman" w:eastAsia="Times New Roman" w:hAnsi="Times New Roman" w:cs="Times New Roman"/>
                <w:iCs/>
                <w:sz w:val="24"/>
                <w:szCs w:val="24"/>
                <w:lang w:eastAsia="lv-LV"/>
              </w:rPr>
              <w:t xml:space="preserve">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r w:rsidR="00EA2D53" w:rsidRPr="00E627E4">
              <w:rPr>
                <w:rFonts w:ascii="Times New Roman" w:eastAsia="Times New Roman" w:hAnsi="Times New Roman" w:cs="Times New Roman"/>
                <w:iCs/>
                <w:sz w:val="24"/>
                <w:szCs w:val="24"/>
                <w:lang w:eastAsia="lv-LV"/>
              </w:rPr>
              <w:t xml:space="preserve">Projektā ar pievienotās vērtības nodokli netiek apliktas profesionālās izglītības programmas, pēc kuru apguves tiek izsniegts valsts atzīts izglītības dokuments un piešķirta profesionālā kvalifikācija, kā arī profesionālās pilnveides programmas, kuru apjoms ir vismaz 160 stundas (ja citi apmācību reglamentējošie ārējie normatīvie akti nenosaka mazāku apjomu) un pēc kuru apguves tiek izsniegts valsts atzīts izglītības dokuments. </w:t>
            </w:r>
          </w:p>
          <w:p w14:paraId="14851A77" w14:textId="77777777" w:rsidR="00EA2D53" w:rsidRPr="00E627E4" w:rsidRDefault="00EA2D53" w:rsidP="00EA2D53">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Projektā pakalpojumiem par dienesta viesnīcas dzīvojamo telpu īri izglītojamiem un izglītības iestādes darbiniekiem pievienotās vērtības nodokli nepiemēro, saskaņā ar Pievienotās vērtības nodokļa likuma 52.panta pirmās daļas 25.punkta “a” apakšpunktu, savukārt citām personām tiek piemērota samazinātā pievienotās vērtības nodokļa likme 12 procentu apmērā, saskaņā ar Pievienotās vērtības nodokļa likuma 42.panta desmito daļu.</w:t>
            </w:r>
          </w:p>
          <w:p w14:paraId="70931762" w14:textId="77777777" w:rsidR="00EA2D53" w:rsidRPr="00E627E4" w:rsidRDefault="00EA2D53" w:rsidP="00EA2D53">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Pievienotās vērtības nodoklis netiek piemērots izglītības iestādei, kas nav reģistrējusies Valsts ieņēmumu dienesta pievienotās vērtības nodokļa maksātāju reģistrā, saskaņā ar Pievienotās vērtības nodokļa likuma 59.panta pirmo daļu.</w:t>
            </w:r>
          </w:p>
          <w:p w14:paraId="5F8142A1" w14:textId="24E483E2" w:rsidR="0043032F" w:rsidRPr="00E627E4"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 xml:space="preserve">Vienlaikus </w:t>
            </w:r>
            <w:r w:rsidR="00BE2499" w:rsidRPr="00E627E4">
              <w:rPr>
                <w:rFonts w:ascii="Times New Roman" w:eastAsia="Times New Roman" w:hAnsi="Times New Roman" w:cs="Times New Roman"/>
                <w:iCs/>
                <w:sz w:val="24"/>
                <w:szCs w:val="24"/>
                <w:lang w:eastAsia="lv-LV"/>
              </w:rPr>
              <w:t>koledžas</w:t>
            </w:r>
            <w:r w:rsidRPr="00E627E4">
              <w:rPr>
                <w:rFonts w:ascii="Times New Roman" w:eastAsia="Times New Roman" w:hAnsi="Times New Roman" w:cs="Times New Roman"/>
                <w:iCs/>
                <w:sz w:val="24"/>
                <w:szCs w:val="24"/>
                <w:lang w:eastAsia="lv-LV"/>
              </w:rPr>
              <w:t xml:space="preserve"> īsteno arī darba vidē balstīt</w:t>
            </w:r>
            <w:r w:rsidR="00BE2499" w:rsidRPr="00E627E4">
              <w:rPr>
                <w:rFonts w:ascii="Times New Roman" w:eastAsia="Times New Roman" w:hAnsi="Times New Roman" w:cs="Times New Roman"/>
                <w:iCs/>
                <w:sz w:val="24"/>
                <w:szCs w:val="24"/>
                <w:lang w:eastAsia="lv-LV"/>
              </w:rPr>
              <w:t>ās</w:t>
            </w:r>
            <w:r w:rsidRPr="00E627E4">
              <w:rPr>
                <w:rFonts w:ascii="Times New Roman" w:eastAsia="Times New Roman" w:hAnsi="Times New Roman" w:cs="Times New Roman"/>
                <w:iCs/>
                <w:sz w:val="24"/>
                <w:szCs w:val="24"/>
                <w:lang w:eastAsia="lv-LV"/>
              </w:rPr>
              <w:t xml:space="preserve"> mācīb</w:t>
            </w:r>
            <w:r w:rsidR="00BE2499" w:rsidRPr="00E627E4">
              <w:rPr>
                <w:rFonts w:ascii="Times New Roman" w:eastAsia="Times New Roman" w:hAnsi="Times New Roman" w:cs="Times New Roman"/>
                <w:iCs/>
                <w:sz w:val="24"/>
                <w:szCs w:val="24"/>
                <w:lang w:eastAsia="lv-LV"/>
              </w:rPr>
              <w:t>as</w:t>
            </w:r>
            <w:r w:rsidRPr="00E627E4">
              <w:rPr>
                <w:rFonts w:ascii="Times New Roman" w:eastAsia="Times New Roman" w:hAnsi="Times New Roman" w:cs="Times New Roman"/>
                <w:iCs/>
                <w:sz w:val="24"/>
                <w:szCs w:val="24"/>
                <w:lang w:eastAsia="lv-LV"/>
              </w:rPr>
              <w:t>, saistot teorētiskās zināšanas ar praksi.</w:t>
            </w:r>
          </w:p>
          <w:p w14:paraId="299AEB25" w14:textId="77777777" w:rsidR="008337C8" w:rsidRPr="007E0AEE" w:rsidRDefault="0043032F" w:rsidP="00341EB4">
            <w:pPr>
              <w:spacing w:before="120" w:after="0" w:line="240" w:lineRule="auto"/>
              <w:jc w:val="both"/>
              <w:rPr>
                <w:rFonts w:ascii="Times New Roman" w:eastAsia="Times New Roman" w:hAnsi="Times New Roman" w:cs="Times New Roman"/>
                <w:iCs/>
                <w:sz w:val="24"/>
                <w:szCs w:val="24"/>
                <w:lang w:eastAsia="lv-LV"/>
              </w:rPr>
            </w:pPr>
            <w:r w:rsidRPr="00E627E4">
              <w:rPr>
                <w:rFonts w:ascii="Times New Roman" w:eastAsia="Times New Roman" w:hAnsi="Times New Roman" w:cs="Times New Roman"/>
                <w:iCs/>
                <w:sz w:val="24"/>
                <w:szCs w:val="24"/>
                <w:lang w:eastAsia="lv-LV"/>
              </w:rPr>
              <w:t xml:space="preserve">Projekts nosaka </w:t>
            </w:r>
            <w:r w:rsidR="0099587D" w:rsidRPr="00E627E4">
              <w:rPr>
                <w:rFonts w:ascii="Times New Roman" w:eastAsia="Times New Roman" w:hAnsi="Times New Roman" w:cs="Times New Roman"/>
                <w:iCs/>
                <w:sz w:val="24"/>
                <w:szCs w:val="24"/>
                <w:lang w:eastAsia="lv-LV"/>
              </w:rPr>
              <w:t>koledžu</w:t>
            </w:r>
            <w:r w:rsidRPr="00E627E4">
              <w:rPr>
                <w:rFonts w:ascii="Times New Roman" w:eastAsia="Times New Roman" w:hAnsi="Times New Roman" w:cs="Times New Roman"/>
                <w:iCs/>
                <w:sz w:val="24"/>
                <w:szCs w:val="24"/>
                <w:lang w:eastAsia="lv-LV"/>
              </w:rPr>
              <w:t xml:space="preserve"> sniegto maksas pakalpojumu veidus un to izcenojumus. Projektā ir noteikts izcenojums  maksas pakalpojumiem, kas nosaukti projekta pielikumā. Anotācijas </w:t>
            </w:r>
            <w:r w:rsidRPr="007E0AEE">
              <w:rPr>
                <w:rFonts w:ascii="Times New Roman" w:eastAsia="Times New Roman" w:hAnsi="Times New Roman" w:cs="Times New Roman"/>
                <w:iCs/>
                <w:sz w:val="24"/>
                <w:szCs w:val="24"/>
                <w:lang w:eastAsia="lv-LV"/>
              </w:rPr>
              <w:t xml:space="preserve">pielikumos sniegts pakalpojumu izmaksu aprēķins. Lai būtu vieglāk pārraudzīt izmaksu aprēķinus, tie kārtoti </w:t>
            </w:r>
            <w:r w:rsidR="00BE2499" w:rsidRPr="007E0AEE">
              <w:rPr>
                <w:rFonts w:ascii="Times New Roman" w:eastAsia="Times New Roman" w:hAnsi="Times New Roman" w:cs="Times New Roman"/>
                <w:iCs/>
                <w:sz w:val="24"/>
                <w:szCs w:val="24"/>
                <w:lang w:eastAsia="lv-LV"/>
              </w:rPr>
              <w:t>piecos</w:t>
            </w:r>
            <w:r w:rsidRPr="007E0AEE">
              <w:rPr>
                <w:rFonts w:ascii="Times New Roman" w:eastAsia="Times New Roman" w:hAnsi="Times New Roman" w:cs="Times New Roman"/>
                <w:iCs/>
                <w:sz w:val="24"/>
                <w:szCs w:val="24"/>
                <w:lang w:eastAsia="lv-LV"/>
              </w:rPr>
              <w:t xml:space="preserve"> pielikumos – atbilstoši </w:t>
            </w:r>
            <w:r w:rsidR="0099587D" w:rsidRPr="007E0AEE">
              <w:rPr>
                <w:rFonts w:ascii="Times New Roman" w:eastAsia="Times New Roman" w:hAnsi="Times New Roman" w:cs="Times New Roman"/>
                <w:iCs/>
                <w:sz w:val="24"/>
                <w:szCs w:val="24"/>
                <w:lang w:eastAsia="lv-LV"/>
              </w:rPr>
              <w:t>koledžu</w:t>
            </w:r>
            <w:r w:rsidRPr="007E0AEE">
              <w:rPr>
                <w:rFonts w:ascii="Times New Roman" w:eastAsia="Times New Roman" w:hAnsi="Times New Roman" w:cs="Times New Roman"/>
                <w:iCs/>
                <w:sz w:val="24"/>
                <w:szCs w:val="24"/>
                <w:lang w:eastAsia="lv-LV"/>
              </w:rPr>
              <w:t xml:space="preserve"> skaitam, katrai </w:t>
            </w:r>
            <w:r w:rsidR="00BE2499" w:rsidRPr="007E0AEE">
              <w:rPr>
                <w:rFonts w:ascii="Times New Roman" w:eastAsia="Times New Roman" w:hAnsi="Times New Roman" w:cs="Times New Roman"/>
                <w:iCs/>
                <w:sz w:val="24"/>
                <w:szCs w:val="24"/>
                <w:lang w:eastAsia="lv-LV"/>
              </w:rPr>
              <w:t>koledžai</w:t>
            </w:r>
            <w:r w:rsidRPr="007E0AEE">
              <w:rPr>
                <w:rFonts w:ascii="Times New Roman" w:eastAsia="Times New Roman" w:hAnsi="Times New Roman" w:cs="Times New Roman"/>
                <w:iCs/>
                <w:sz w:val="24"/>
                <w:szCs w:val="24"/>
                <w:lang w:eastAsia="lv-LV"/>
              </w:rPr>
              <w:t xml:space="preserve"> savs anotācijas pielikums. </w:t>
            </w:r>
          </w:p>
          <w:p w14:paraId="6CB21B82" w14:textId="2D5021D0" w:rsidR="00F325DC" w:rsidRPr="00E627E4" w:rsidRDefault="00F325DC" w:rsidP="00341EB4">
            <w:pPr>
              <w:spacing w:before="120" w:after="0" w:line="240" w:lineRule="auto"/>
              <w:jc w:val="both"/>
              <w:rPr>
                <w:rFonts w:ascii="Times New Roman" w:hAnsi="Times New Roman" w:cs="Times New Roman"/>
                <w:sz w:val="24"/>
                <w:szCs w:val="24"/>
              </w:rPr>
            </w:pPr>
            <w:r w:rsidRPr="00E627E4">
              <w:rPr>
                <w:rFonts w:ascii="Times New Roman" w:hAnsi="Times New Roman" w:cs="Times New Roman"/>
                <w:sz w:val="24"/>
                <w:szCs w:val="24"/>
              </w:rPr>
              <w:lastRenderedPageBreak/>
              <w:t>Veicot publisko maksas pakalpojumu izcenojuma aprēķinu, ir ievērots Likuma par budžetu un finanšu vadību 5. panta 12.1 daļā noteiktais – nosakot maksas pakalpojuma izcenojumu, ievēro nosacījumu, ka samaksa par pakalpojumu nedrīkst pārsniegt ar pakalpojuma sniegšanu saistītās izmaksas, kā arī 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  (turpmāk – MK noteikumi Nr. 333) paredzētais.</w:t>
            </w:r>
          </w:p>
          <w:p w14:paraId="762E0339" w14:textId="4DB3CBBE" w:rsidR="004147B1" w:rsidRPr="00E627E4" w:rsidRDefault="004147B1" w:rsidP="00341EB4">
            <w:pPr>
              <w:spacing w:before="120" w:after="0" w:line="240" w:lineRule="auto"/>
              <w:jc w:val="both"/>
              <w:rPr>
                <w:rFonts w:ascii="Times New Roman" w:hAnsi="Times New Roman" w:cs="Times New Roman"/>
                <w:sz w:val="24"/>
                <w:szCs w:val="24"/>
              </w:rPr>
            </w:pPr>
            <w:r w:rsidRPr="00E627E4">
              <w:rPr>
                <w:rFonts w:ascii="Times New Roman" w:hAnsi="Times New Roman" w:cs="Times New Roman"/>
                <w:sz w:val="24"/>
                <w:szCs w:val="24"/>
              </w:rPr>
              <w:t xml:space="preserve">Noteikumu projektā </w:t>
            </w:r>
            <w:r w:rsidR="00D36529" w:rsidRPr="00E627E4">
              <w:rPr>
                <w:rFonts w:ascii="Times New Roman" w:hAnsi="Times New Roman" w:cs="Times New Roman"/>
                <w:sz w:val="24"/>
                <w:szCs w:val="24"/>
              </w:rPr>
              <w:t xml:space="preserve">izglītojamiem </w:t>
            </w:r>
            <w:r w:rsidRPr="00E627E4">
              <w:rPr>
                <w:rFonts w:ascii="Times New Roman" w:hAnsi="Times New Roman" w:cs="Times New Roman"/>
                <w:sz w:val="24"/>
                <w:szCs w:val="24"/>
              </w:rPr>
              <w:t xml:space="preserve">par dienesta viesnīcas pakalpojumiem ir noteikta diferencēta maksa, jo pakalpojuma </w:t>
            </w:r>
            <w:r w:rsidR="00D36529" w:rsidRPr="00E627E4">
              <w:rPr>
                <w:rFonts w:ascii="Times New Roman" w:hAnsi="Times New Roman" w:cs="Times New Roman"/>
                <w:sz w:val="24"/>
                <w:szCs w:val="24"/>
              </w:rPr>
              <w:t xml:space="preserve">izcenojuma </w:t>
            </w:r>
            <w:r w:rsidRPr="00E627E4">
              <w:rPr>
                <w:rFonts w:ascii="Times New Roman" w:hAnsi="Times New Roman" w:cs="Times New Roman"/>
                <w:sz w:val="24"/>
                <w:szCs w:val="24"/>
              </w:rPr>
              <w:t>aprēķinā</w:t>
            </w:r>
            <w:r w:rsidRPr="00E627E4">
              <w:t xml:space="preserve"> </w:t>
            </w:r>
            <w:r w:rsidRPr="00E627E4">
              <w:rPr>
                <w:rFonts w:ascii="Times New Roman" w:hAnsi="Times New Roman" w:cs="Times New Roman"/>
                <w:sz w:val="24"/>
                <w:szCs w:val="24"/>
              </w:rPr>
              <w:t xml:space="preserve">izglītojamiem, kas mācās vai studē budžeta grupā, tiek ņemts vērā piešķirtais finansējums dienesta viesnīcā dzīvojošo izglītojamo uzturēšanas izmaksu segšanai atbilstoši </w:t>
            </w:r>
            <w:r w:rsidR="00D36529" w:rsidRPr="00E627E4">
              <w:rPr>
                <w:rFonts w:ascii="Times New Roman" w:hAnsi="Times New Roman" w:cs="Times New Roman"/>
                <w:sz w:val="24"/>
                <w:szCs w:val="24"/>
              </w:rPr>
              <w:t>2007.gada 2.oktobra noteikumos</w:t>
            </w:r>
            <w:r w:rsidRPr="00E627E4">
              <w:rPr>
                <w:rFonts w:ascii="Times New Roman" w:hAnsi="Times New Roman" w:cs="Times New Roman"/>
                <w:sz w:val="24"/>
                <w:szCs w:val="24"/>
              </w:rPr>
              <w:t xml:space="preserve"> Nr.655 “Noteikumi par profesionālās izglītības programmu īstenošanas izmaksu minimumu uz vienu izglītojamo” n</w:t>
            </w:r>
            <w:r w:rsidR="00FA3DD0" w:rsidRPr="00E627E4">
              <w:rPr>
                <w:rFonts w:ascii="Times New Roman" w:hAnsi="Times New Roman" w:cs="Times New Roman"/>
                <w:sz w:val="24"/>
                <w:szCs w:val="24"/>
              </w:rPr>
              <w:t>oteiktajam</w:t>
            </w:r>
            <w:r w:rsidRPr="00E627E4">
              <w:rPr>
                <w:rFonts w:ascii="Times New Roman" w:hAnsi="Times New Roman" w:cs="Times New Roman"/>
                <w:sz w:val="24"/>
                <w:szCs w:val="24"/>
              </w:rPr>
              <w:t>.</w:t>
            </w:r>
          </w:p>
          <w:p w14:paraId="1C62519F" w14:textId="0AE13B16" w:rsidR="0043032F" w:rsidRPr="007E0AEE"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Sniedzot maksas pakalpojumus, </w:t>
            </w:r>
            <w:r w:rsidR="00BE2499" w:rsidRPr="007E0AEE">
              <w:rPr>
                <w:rFonts w:ascii="Times New Roman" w:eastAsia="Times New Roman" w:hAnsi="Times New Roman" w:cs="Times New Roman"/>
                <w:iCs/>
                <w:sz w:val="24"/>
                <w:szCs w:val="24"/>
                <w:lang w:eastAsia="lv-LV"/>
              </w:rPr>
              <w:t>koledžas</w:t>
            </w:r>
            <w:r w:rsidRPr="007E0AEE">
              <w:rPr>
                <w:rFonts w:ascii="Times New Roman" w:eastAsia="Times New Roman" w:hAnsi="Times New Roman" w:cs="Times New Roman"/>
                <w:iCs/>
                <w:sz w:val="24"/>
                <w:szCs w:val="24"/>
                <w:lang w:eastAsia="lv-LV"/>
              </w:rPr>
              <w:t xml:space="preserve"> vienlaikus nodrošinās, ka Eiropas Savienības fondu 2014.-2020.gada plānošanas perioda projektu ietvaros iegūtās materiālās vērtības tiek saglabātas un izmantotas atbilstoši šo projektu mērķiem.</w:t>
            </w:r>
          </w:p>
          <w:p w14:paraId="02E2076C" w14:textId="77777777" w:rsidR="0043032F" w:rsidRPr="007E0AEE"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pilnībā atrisinās iepriekš šajā punktā minētās problēmas.</w:t>
            </w:r>
          </w:p>
          <w:p w14:paraId="67CFA9AD" w14:textId="28BF3A04" w:rsidR="00E5323B" w:rsidRPr="007E0AEE" w:rsidRDefault="0043032F" w:rsidP="009C7C0F">
            <w:pPr>
              <w:spacing w:before="120" w:after="0" w:line="240" w:lineRule="auto"/>
              <w:jc w:val="both"/>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Jauni noteikumi par cenrādi tiek apstiprināti, jo</w:t>
            </w:r>
            <w:r w:rsidR="00B7182D" w:rsidRPr="007E0AEE">
              <w:rPr>
                <w:rFonts w:ascii="Times New Roman" w:eastAsia="Times New Roman" w:hAnsi="Times New Roman" w:cs="Times New Roman"/>
                <w:iCs/>
                <w:sz w:val="24"/>
                <w:szCs w:val="24"/>
                <w:lang w:eastAsia="lv-LV"/>
              </w:rPr>
              <w:t xml:space="preserve"> grozījumi ir apjomīgi, kā ar</w:t>
            </w:r>
            <w:r w:rsidR="000D7497" w:rsidRPr="007E0AEE">
              <w:rPr>
                <w:rFonts w:ascii="Times New Roman" w:eastAsia="Times New Roman" w:hAnsi="Times New Roman" w:cs="Times New Roman"/>
                <w:iCs/>
                <w:sz w:val="24"/>
                <w:szCs w:val="24"/>
                <w:lang w:eastAsia="lv-LV"/>
              </w:rPr>
              <w:t>, lai izvairītos no vienu jomu regulējošā tiesiskā regulējuma sadrumstalotības  t</w:t>
            </w:r>
            <w:r w:rsidR="00BE2499" w:rsidRPr="007E0AEE">
              <w:rPr>
                <w:rFonts w:ascii="Times New Roman" w:eastAsia="Times New Roman" w:hAnsi="Times New Roman" w:cs="Times New Roman"/>
                <w:iCs/>
                <w:sz w:val="24"/>
                <w:szCs w:val="24"/>
                <w:lang w:eastAsia="lv-LV"/>
              </w:rPr>
              <w:t xml:space="preserve">iek apvienoti piecu koledžu </w:t>
            </w:r>
            <w:r w:rsidR="00B7182D" w:rsidRPr="007E0AEE">
              <w:rPr>
                <w:rFonts w:ascii="Times New Roman" w:eastAsia="Times New Roman" w:hAnsi="Times New Roman" w:cs="Times New Roman"/>
                <w:iCs/>
                <w:sz w:val="24"/>
                <w:szCs w:val="24"/>
                <w:lang w:eastAsia="lv-LV"/>
              </w:rPr>
              <w:t>atsevišķie Ministru kabi</w:t>
            </w:r>
            <w:r w:rsidR="000D7497" w:rsidRPr="007E0AEE">
              <w:rPr>
                <w:rFonts w:ascii="Times New Roman" w:eastAsia="Times New Roman" w:hAnsi="Times New Roman" w:cs="Times New Roman"/>
                <w:iCs/>
                <w:sz w:val="24"/>
                <w:szCs w:val="24"/>
                <w:lang w:eastAsia="lv-LV"/>
              </w:rPr>
              <w:t xml:space="preserve">neta </w:t>
            </w:r>
            <w:r w:rsidR="00B7182D" w:rsidRPr="007E0AEE">
              <w:rPr>
                <w:rFonts w:ascii="Times New Roman" w:eastAsia="Times New Roman" w:hAnsi="Times New Roman" w:cs="Times New Roman"/>
                <w:iCs/>
                <w:sz w:val="24"/>
                <w:szCs w:val="24"/>
                <w:lang w:eastAsia="lv-LV"/>
              </w:rPr>
              <w:t xml:space="preserve"> noteikumi.</w:t>
            </w:r>
            <w:r w:rsidRPr="007E0AEE">
              <w:rPr>
                <w:rFonts w:ascii="Times New Roman" w:eastAsia="Times New Roman" w:hAnsi="Times New Roman" w:cs="Times New Roman"/>
                <w:iCs/>
                <w:sz w:val="24"/>
                <w:szCs w:val="24"/>
                <w:lang w:eastAsia="lv-LV"/>
              </w:rPr>
              <w:t xml:space="preserve"> </w:t>
            </w:r>
            <w:r w:rsidR="009C7C0F" w:rsidRPr="007E0AEE">
              <w:rPr>
                <w:rFonts w:ascii="Times New Roman" w:eastAsia="Times New Roman" w:hAnsi="Times New Roman" w:cs="Times New Roman"/>
                <w:iCs/>
                <w:sz w:val="24"/>
                <w:szCs w:val="24"/>
                <w:lang w:eastAsia="lv-LV"/>
              </w:rPr>
              <w:t xml:space="preserve">Pēc noteikumu projekta spēkā stāšanās, </w:t>
            </w:r>
            <w:r w:rsidRPr="007E0AEE">
              <w:rPr>
                <w:rFonts w:ascii="Times New Roman" w:eastAsia="Times New Roman" w:hAnsi="Times New Roman" w:cs="Times New Roman"/>
                <w:iCs/>
                <w:sz w:val="24"/>
                <w:szCs w:val="24"/>
                <w:lang w:eastAsia="lv-LV"/>
              </w:rPr>
              <w:t>noteikumi</w:t>
            </w:r>
            <w:r w:rsidR="00B7182D" w:rsidRPr="007E0AEE">
              <w:rPr>
                <w:rFonts w:ascii="Times New Roman" w:eastAsia="Times New Roman" w:hAnsi="Times New Roman" w:cs="Times New Roman"/>
                <w:iCs/>
                <w:sz w:val="24"/>
                <w:szCs w:val="24"/>
                <w:lang w:eastAsia="lv-LV"/>
              </w:rPr>
              <w:t xml:space="preserve"> Nr.</w:t>
            </w:r>
            <w:r w:rsidR="0099587D" w:rsidRPr="007E0AEE">
              <w:rPr>
                <w:rFonts w:ascii="Times New Roman" w:eastAsia="Times New Roman" w:hAnsi="Times New Roman" w:cs="Times New Roman"/>
                <w:iCs/>
                <w:sz w:val="24"/>
                <w:szCs w:val="24"/>
                <w:lang w:eastAsia="lv-LV"/>
              </w:rPr>
              <w:t> </w:t>
            </w:r>
            <w:r w:rsidR="00B7182D" w:rsidRPr="007E0AEE">
              <w:rPr>
                <w:rFonts w:ascii="Times New Roman" w:eastAsia="Times New Roman" w:hAnsi="Times New Roman" w:cs="Times New Roman"/>
                <w:iCs/>
                <w:sz w:val="24"/>
                <w:szCs w:val="24"/>
                <w:lang w:eastAsia="lv-LV"/>
              </w:rPr>
              <w:t>853, noteikumi Nr.</w:t>
            </w:r>
            <w:r w:rsidR="0099587D" w:rsidRPr="007E0AEE">
              <w:rPr>
                <w:rFonts w:ascii="Times New Roman" w:eastAsia="Times New Roman" w:hAnsi="Times New Roman" w:cs="Times New Roman"/>
                <w:iCs/>
                <w:sz w:val="24"/>
                <w:szCs w:val="24"/>
                <w:lang w:eastAsia="lv-LV"/>
              </w:rPr>
              <w:t> </w:t>
            </w:r>
            <w:r w:rsidR="00B7182D" w:rsidRPr="007E0AEE">
              <w:rPr>
                <w:rFonts w:ascii="Times New Roman" w:eastAsia="Times New Roman" w:hAnsi="Times New Roman" w:cs="Times New Roman"/>
                <w:iCs/>
                <w:sz w:val="24"/>
                <w:szCs w:val="24"/>
                <w:lang w:eastAsia="lv-LV"/>
              </w:rPr>
              <w:t>887, noteikumi Nr.</w:t>
            </w:r>
            <w:r w:rsidR="0099587D" w:rsidRPr="007E0AEE">
              <w:rPr>
                <w:rFonts w:ascii="Times New Roman" w:eastAsia="Times New Roman" w:hAnsi="Times New Roman" w:cs="Times New Roman"/>
                <w:iCs/>
                <w:sz w:val="24"/>
                <w:szCs w:val="24"/>
                <w:lang w:eastAsia="lv-LV"/>
              </w:rPr>
              <w:t> </w:t>
            </w:r>
            <w:r w:rsidR="00B7182D" w:rsidRPr="007E0AEE">
              <w:rPr>
                <w:rFonts w:ascii="Times New Roman" w:eastAsia="Times New Roman" w:hAnsi="Times New Roman" w:cs="Times New Roman"/>
                <w:iCs/>
                <w:sz w:val="24"/>
                <w:szCs w:val="24"/>
                <w:lang w:eastAsia="lv-LV"/>
              </w:rPr>
              <w:t xml:space="preserve">720, noteikumu Nr. 888 un noteikumi Nr. 855 </w:t>
            </w:r>
            <w:r w:rsidRPr="007E0AEE">
              <w:rPr>
                <w:rFonts w:ascii="Times New Roman" w:eastAsia="Times New Roman" w:hAnsi="Times New Roman" w:cs="Times New Roman"/>
                <w:iCs/>
                <w:sz w:val="24"/>
                <w:szCs w:val="24"/>
                <w:lang w:eastAsia="lv-LV"/>
              </w:rPr>
              <w:t>zaudēs spēku.</w:t>
            </w:r>
          </w:p>
        </w:tc>
      </w:tr>
      <w:tr w:rsidR="007E0AEE" w:rsidRPr="007E0AEE" w14:paraId="151D99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64AFA"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67283E"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FC10B" w14:textId="68518BB7" w:rsidR="00E5323B" w:rsidRPr="007E0AEE" w:rsidRDefault="001F09A0"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Izglītības un zinātnes ministrija un tās padotībā esošās </w:t>
            </w:r>
            <w:r w:rsidR="000D7497" w:rsidRPr="007E0AEE">
              <w:rPr>
                <w:rFonts w:ascii="Times New Roman" w:eastAsia="Times New Roman" w:hAnsi="Times New Roman" w:cs="Times New Roman"/>
                <w:iCs/>
                <w:sz w:val="24"/>
                <w:szCs w:val="24"/>
                <w:lang w:eastAsia="lv-LV"/>
              </w:rPr>
              <w:t xml:space="preserve">piecas </w:t>
            </w:r>
            <w:r w:rsidRPr="007E0AEE">
              <w:rPr>
                <w:rFonts w:ascii="Times New Roman" w:eastAsia="Times New Roman" w:hAnsi="Times New Roman" w:cs="Times New Roman"/>
                <w:iCs/>
                <w:sz w:val="24"/>
                <w:szCs w:val="24"/>
                <w:lang w:eastAsia="lv-LV"/>
              </w:rPr>
              <w:t xml:space="preserve"> koledžas.</w:t>
            </w:r>
          </w:p>
        </w:tc>
      </w:tr>
      <w:tr w:rsidR="007E0AEE" w:rsidRPr="007E0AEE" w14:paraId="4D98F5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0B4B8"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F41B961"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71A378" w14:textId="2E9509B8" w:rsidR="00E5323B" w:rsidRPr="007E0AEE" w:rsidRDefault="001F09A0"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Nav</w:t>
            </w:r>
          </w:p>
        </w:tc>
      </w:tr>
    </w:tbl>
    <w:p w14:paraId="000697F6"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0AEE" w:rsidRPr="007E0AEE" w14:paraId="644163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0072D0" w14:textId="77777777" w:rsidR="00655F2C" w:rsidRPr="007E0AEE" w:rsidRDefault="00E5323B" w:rsidP="00DB7175">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0AEE" w:rsidRPr="007E0AEE" w14:paraId="346B38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436F5"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D1A16"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Sabiedrības </w:t>
            </w:r>
            <w:proofErr w:type="spellStart"/>
            <w:r w:rsidRPr="007E0AEE">
              <w:rPr>
                <w:rFonts w:ascii="Times New Roman" w:eastAsia="Times New Roman" w:hAnsi="Times New Roman" w:cs="Times New Roman"/>
                <w:iCs/>
                <w:sz w:val="24"/>
                <w:szCs w:val="24"/>
                <w:lang w:eastAsia="lv-LV"/>
              </w:rPr>
              <w:t>mērķgrupas</w:t>
            </w:r>
            <w:proofErr w:type="spellEnd"/>
            <w:r w:rsidRPr="007E0AE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51EA9F6" w14:textId="78166A7C" w:rsidR="00E5323B" w:rsidRPr="007E0AEE" w:rsidRDefault="001F09A0"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Koledžu sniegtie pakalpojumi pieejami izglītojamiem, attiecīgās koledžas darbiniekiem un jebkurai personai, kurai minētie pakalpojumi ir nepieciešami.</w:t>
            </w:r>
          </w:p>
        </w:tc>
      </w:tr>
      <w:tr w:rsidR="007E0AEE" w:rsidRPr="007E0AEE" w14:paraId="7AA030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6D1DA8"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176BD4"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908DE4" w14:textId="5E692D34" w:rsidR="00E5323B" w:rsidRPr="007E0AEE" w:rsidRDefault="007368F2"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7E0AEE" w:rsidRPr="007E0AEE" w14:paraId="2F2C8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73916C"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9ED458"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451468" w14:textId="3F81A1A7" w:rsidR="00E5323B" w:rsidRPr="007E0AEE" w:rsidRDefault="007368F2"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šo jomu neskar.</w:t>
            </w:r>
          </w:p>
        </w:tc>
      </w:tr>
      <w:tr w:rsidR="007E0AEE" w:rsidRPr="007E0AEE" w14:paraId="40B7BD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E39DC8"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28E17E"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75F5E77" w14:textId="73D1EAC0" w:rsidR="00E5323B" w:rsidRPr="007E0AEE" w:rsidRDefault="007368F2"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šo jomu neskar.</w:t>
            </w:r>
          </w:p>
        </w:tc>
      </w:tr>
      <w:tr w:rsidR="007E0AEE" w:rsidRPr="007E0AEE" w14:paraId="419EB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FACD4D"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A2E7E7"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A75618" w14:textId="39CAA7D3"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Nav</w:t>
            </w:r>
          </w:p>
        </w:tc>
      </w:tr>
    </w:tbl>
    <w:p w14:paraId="006C69AD"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1134"/>
        <w:gridCol w:w="992"/>
        <w:gridCol w:w="1134"/>
        <w:gridCol w:w="992"/>
        <w:gridCol w:w="1134"/>
        <w:gridCol w:w="1125"/>
      </w:tblGrid>
      <w:tr w:rsidR="007E0AEE" w:rsidRPr="007E0AEE" w14:paraId="69C9CFB8" w14:textId="77777777" w:rsidTr="00F13358">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5A1EC71F" w14:textId="77777777" w:rsidR="00655F2C" w:rsidRPr="007E0AEE" w:rsidRDefault="00E5323B" w:rsidP="00DB7175">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III. Tiesību akta projekta ietekme uz valsts budžetu un pašvaldību budžetiem</w:t>
            </w:r>
          </w:p>
        </w:tc>
      </w:tr>
      <w:tr w:rsidR="007E0AEE" w:rsidRPr="007E0AEE" w14:paraId="5860AB91" w14:textId="77777777" w:rsidTr="00AB72B7">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7E32BAE1"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Rādītāji</w:t>
            </w:r>
          </w:p>
        </w:tc>
        <w:tc>
          <w:tcPr>
            <w:tcW w:w="20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383F4C" w14:textId="264AAA2E" w:rsidR="00655F2C" w:rsidRPr="008C4C6A" w:rsidRDefault="008C4C6A" w:rsidP="00DB7175">
            <w:pPr>
              <w:spacing w:after="0" w:line="240" w:lineRule="auto"/>
              <w:jc w:val="center"/>
              <w:rPr>
                <w:rFonts w:ascii="Times New Roman" w:eastAsia="Times New Roman" w:hAnsi="Times New Roman" w:cs="Times New Roman"/>
                <w:b/>
                <w:iCs/>
                <w:sz w:val="24"/>
                <w:szCs w:val="24"/>
                <w:lang w:eastAsia="lv-LV"/>
              </w:rPr>
            </w:pPr>
            <w:r w:rsidRPr="008C4C6A">
              <w:rPr>
                <w:rFonts w:ascii="Times New Roman" w:eastAsia="Times New Roman" w:hAnsi="Times New Roman" w:cs="Times New Roman"/>
                <w:b/>
                <w:iCs/>
                <w:sz w:val="24"/>
                <w:szCs w:val="24"/>
                <w:lang w:eastAsia="lv-LV"/>
              </w:rPr>
              <w:t>2021</w:t>
            </w:r>
          </w:p>
        </w:tc>
        <w:tc>
          <w:tcPr>
            <w:tcW w:w="5332" w:type="dxa"/>
            <w:gridSpan w:val="5"/>
            <w:tcBorders>
              <w:top w:val="outset" w:sz="6" w:space="0" w:color="auto"/>
              <w:left w:val="outset" w:sz="6" w:space="0" w:color="auto"/>
              <w:bottom w:val="outset" w:sz="6" w:space="0" w:color="auto"/>
              <w:right w:val="outset" w:sz="6" w:space="0" w:color="auto"/>
            </w:tcBorders>
            <w:vAlign w:val="center"/>
            <w:hideMark/>
          </w:tcPr>
          <w:p w14:paraId="37E146AA" w14:textId="77777777" w:rsidR="00655F2C" w:rsidRPr="008C4C6A" w:rsidRDefault="00E5323B" w:rsidP="00DB7175">
            <w:pPr>
              <w:spacing w:after="0" w:line="240" w:lineRule="auto"/>
              <w:jc w:val="center"/>
              <w:rPr>
                <w:rFonts w:ascii="Times New Roman" w:eastAsia="Times New Roman" w:hAnsi="Times New Roman" w:cs="Times New Roman"/>
                <w:b/>
                <w:iCs/>
                <w:sz w:val="24"/>
                <w:szCs w:val="24"/>
                <w:lang w:eastAsia="lv-LV"/>
              </w:rPr>
            </w:pPr>
            <w:r w:rsidRPr="008C4C6A">
              <w:rPr>
                <w:rFonts w:ascii="Times New Roman" w:eastAsia="Times New Roman" w:hAnsi="Times New Roman" w:cs="Times New Roman"/>
                <w:b/>
                <w:iCs/>
                <w:sz w:val="24"/>
                <w:szCs w:val="24"/>
                <w:lang w:eastAsia="lv-LV"/>
              </w:rPr>
              <w:t>Turpmākie trīs gadi (</w:t>
            </w:r>
            <w:proofErr w:type="spellStart"/>
            <w:r w:rsidRPr="008C4C6A">
              <w:rPr>
                <w:rFonts w:ascii="Times New Roman" w:eastAsia="Times New Roman" w:hAnsi="Times New Roman" w:cs="Times New Roman"/>
                <w:b/>
                <w:i/>
                <w:iCs/>
                <w:sz w:val="24"/>
                <w:szCs w:val="24"/>
                <w:lang w:eastAsia="lv-LV"/>
              </w:rPr>
              <w:t>euro</w:t>
            </w:r>
            <w:proofErr w:type="spellEnd"/>
            <w:r w:rsidRPr="008C4C6A">
              <w:rPr>
                <w:rFonts w:ascii="Times New Roman" w:eastAsia="Times New Roman" w:hAnsi="Times New Roman" w:cs="Times New Roman"/>
                <w:b/>
                <w:iCs/>
                <w:sz w:val="24"/>
                <w:szCs w:val="24"/>
                <w:lang w:eastAsia="lv-LV"/>
              </w:rPr>
              <w:t>)</w:t>
            </w:r>
          </w:p>
        </w:tc>
      </w:tr>
      <w:tr w:rsidR="007E0AEE" w:rsidRPr="007E0AEE" w14:paraId="6DC766B5" w14:textId="77777777" w:rsidTr="00AB72B7">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0FA2C247" w14:textId="77777777" w:rsidR="00E5323B" w:rsidRPr="007E0AEE" w:rsidRDefault="00E5323B" w:rsidP="00DB7175">
            <w:pPr>
              <w:spacing w:after="0" w:line="240" w:lineRule="auto"/>
              <w:jc w:val="center"/>
              <w:rPr>
                <w:rFonts w:ascii="Times New Roman" w:eastAsia="Times New Roman" w:hAnsi="Times New Roman" w:cs="Times New Roman"/>
                <w:iCs/>
                <w:sz w:val="24"/>
                <w:szCs w:val="24"/>
                <w:lang w:eastAsia="lv-LV"/>
              </w:rPr>
            </w:pPr>
          </w:p>
        </w:tc>
        <w:tc>
          <w:tcPr>
            <w:tcW w:w="2096" w:type="dxa"/>
            <w:gridSpan w:val="2"/>
            <w:vMerge/>
            <w:tcBorders>
              <w:top w:val="outset" w:sz="6" w:space="0" w:color="auto"/>
              <w:left w:val="outset" w:sz="6" w:space="0" w:color="auto"/>
              <w:bottom w:val="outset" w:sz="6" w:space="0" w:color="auto"/>
              <w:right w:val="outset" w:sz="6" w:space="0" w:color="auto"/>
            </w:tcBorders>
            <w:vAlign w:val="center"/>
            <w:hideMark/>
          </w:tcPr>
          <w:p w14:paraId="7203E725" w14:textId="77777777" w:rsidR="00E5323B" w:rsidRPr="008C4C6A" w:rsidRDefault="00E5323B" w:rsidP="00DB7175">
            <w:pPr>
              <w:spacing w:after="0" w:line="240" w:lineRule="auto"/>
              <w:jc w:val="center"/>
              <w:rPr>
                <w:rFonts w:ascii="Times New Roman" w:eastAsia="Times New Roman" w:hAnsi="Times New Roman" w:cs="Times New Roman"/>
                <w:b/>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1AC76FFA" w14:textId="65055A01" w:rsidR="00655F2C" w:rsidRPr="008C4C6A" w:rsidRDefault="008C4C6A" w:rsidP="00DB7175">
            <w:pPr>
              <w:spacing w:after="0" w:line="240" w:lineRule="auto"/>
              <w:jc w:val="center"/>
              <w:rPr>
                <w:rFonts w:ascii="Times New Roman" w:eastAsia="Times New Roman" w:hAnsi="Times New Roman" w:cs="Times New Roman"/>
                <w:b/>
                <w:iCs/>
                <w:sz w:val="24"/>
                <w:szCs w:val="24"/>
                <w:lang w:eastAsia="lv-LV"/>
              </w:rPr>
            </w:pPr>
            <w:r w:rsidRPr="008C4C6A">
              <w:rPr>
                <w:rFonts w:ascii="Times New Roman" w:eastAsia="Times New Roman" w:hAnsi="Times New Roman" w:cs="Times New Roman"/>
                <w:b/>
                <w:iCs/>
                <w:sz w:val="24"/>
                <w:szCs w:val="24"/>
                <w:lang w:eastAsia="lv-LV"/>
              </w:rPr>
              <w:t>2022</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01F9545" w14:textId="4C9AAB34" w:rsidR="00655F2C" w:rsidRPr="008C4C6A" w:rsidRDefault="008C4C6A" w:rsidP="00DB7175">
            <w:pPr>
              <w:spacing w:after="0" w:line="240" w:lineRule="auto"/>
              <w:jc w:val="center"/>
              <w:rPr>
                <w:rFonts w:ascii="Times New Roman" w:eastAsia="Times New Roman" w:hAnsi="Times New Roman" w:cs="Times New Roman"/>
                <w:b/>
                <w:iCs/>
                <w:sz w:val="24"/>
                <w:szCs w:val="24"/>
                <w:lang w:eastAsia="lv-LV"/>
              </w:rPr>
            </w:pPr>
            <w:r w:rsidRPr="008C4C6A">
              <w:rPr>
                <w:rFonts w:ascii="Times New Roman" w:eastAsia="Times New Roman" w:hAnsi="Times New Roman" w:cs="Times New Roman"/>
                <w:b/>
                <w:iCs/>
                <w:sz w:val="24"/>
                <w:szCs w:val="24"/>
                <w:lang w:eastAsia="lv-LV"/>
              </w:rPr>
              <w:t>2023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6AE74E7" w14:textId="6ADB23AF" w:rsidR="00655F2C" w:rsidRPr="008C4C6A" w:rsidRDefault="008C4C6A" w:rsidP="00DB7175">
            <w:pPr>
              <w:spacing w:after="0" w:line="240" w:lineRule="auto"/>
              <w:jc w:val="center"/>
              <w:rPr>
                <w:rFonts w:ascii="Times New Roman" w:eastAsia="Times New Roman" w:hAnsi="Times New Roman" w:cs="Times New Roman"/>
                <w:b/>
                <w:iCs/>
                <w:sz w:val="24"/>
                <w:szCs w:val="24"/>
                <w:lang w:eastAsia="lv-LV"/>
              </w:rPr>
            </w:pPr>
            <w:r w:rsidRPr="008C4C6A">
              <w:rPr>
                <w:rFonts w:ascii="Times New Roman" w:eastAsia="Times New Roman" w:hAnsi="Times New Roman" w:cs="Times New Roman"/>
                <w:b/>
                <w:iCs/>
                <w:sz w:val="24"/>
                <w:szCs w:val="24"/>
                <w:lang w:eastAsia="lv-LV"/>
              </w:rPr>
              <w:t>2024</w:t>
            </w:r>
          </w:p>
        </w:tc>
      </w:tr>
      <w:tr w:rsidR="007E0AEE" w:rsidRPr="007E0AEE" w14:paraId="6DDC37DE" w14:textId="77777777" w:rsidTr="00AB72B7">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15BC0EB7" w14:textId="77777777" w:rsidR="00E5323B" w:rsidRPr="007E0AEE" w:rsidRDefault="00E5323B" w:rsidP="00DB7175">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A8D37C1"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A0C692"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EEB89E"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2D3641" w14:textId="747B28E1" w:rsidR="00655F2C" w:rsidRPr="007E0AEE" w:rsidRDefault="00E5323B" w:rsidP="00886054">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izmaiņas, salīdzinot ar vidēja termiņa budžeta ietvaru </w:t>
            </w:r>
            <w:r w:rsidR="00F13358" w:rsidRPr="007E0AEE">
              <w:rPr>
                <w:rFonts w:ascii="Times New Roman" w:eastAsia="Times New Roman" w:hAnsi="Times New Roman" w:cs="Times New Roman"/>
                <w:iCs/>
                <w:sz w:val="24"/>
                <w:szCs w:val="24"/>
                <w:lang w:eastAsia="lv-LV"/>
              </w:rPr>
              <w:t>202</w:t>
            </w:r>
            <w:r w:rsidR="00886054">
              <w:rPr>
                <w:rFonts w:ascii="Times New Roman" w:eastAsia="Times New Roman" w:hAnsi="Times New Roman" w:cs="Times New Roman"/>
                <w:iCs/>
                <w:sz w:val="24"/>
                <w:szCs w:val="24"/>
                <w:lang w:eastAsia="lv-LV"/>
              </w:rPr>
              <w:t>2</w:t>
            </w:r>
            <w:r w:rsidR="00F13358" w:rsidRPr="007E0AEE">
              <w:rPr>
                <w:rFonts w:ascii="Times New Roman" w:eastAsia="Times New Roman" w:hAnsi="Times New Roman" w:cs="Times New Roman"/>
                <w:iCs/>
                <w:sz w:val="24"/>
                <w:szCs w:val="24"/>
                <w:lang w:eastAsia="lv-LV"/>
              </w:rPr>
              <w:t xml:space="preserve">. </w:t>
            </w:r>
            <w:r w:rsidRPr="007E0AEE">
              <w:rPr>
                <w:rFonts w:ascii="Times New Roman" w:eastAsia="Times New Roman" w:hAnsi="Times New Roman" w:cs="Times New Roman"/>
                <w:iCs/>
                <w:sz w:val="24"/>
                <w:szCs w:val="24"/>
                <w:lang w:eastAsia="lv-LV"/>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871F93"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D31A93" w14:textId="2068F683" w:rsidR="00655F2C" w:rsidRPr="007E0AEE" w:rsidRDefault="00E5323B" w:rsidP="00886054">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izmaiņas, salīdzinot ar vidēja termiņa budžeta ietvaru </w:t>
            </w:r>
            <w:r w:rsidR="00F26B1C" w:rsidRPr="007E0AEE">
              <w:rPr>
                <w:rFonts w:ascii="Times New Roman" w:eastAsia="Times New Roman" w:hAnsi="Times New Roman" w:cs="Times New Roman"/>
                <w:iCs/>
                <w:sz w:val="24"/>
                <w:szCs w:val="24"/>
                <w:lang w:eastAsia="lv-LV"/>
              </w:rPr>
              <w:t>202</w:t>
            </w:r>
            <w:r w:rsidR="00886054">
              <w:rPr>
                <w:rFonts w:ascii="Times New Roman" w:eastAsia="Times New Roman" w:hAnsi="Times New Roman" w:cs="Times New Roman"/>
                <w:iCs/>
                <w:sz w:val="24"/>
                <w:szCs w:val="24"/>
                <w:lang w:eastAsia="lv-LV"/>
              </w:rPr>
              <w:t>3</w:t>
            </w:r>
            <w:r w:rsidR="00F26B1C" w:rsidRPr="007E0AEE">
              <w:rPr>
                <w:rFonts w:ascii="Times New Roman" w:eastAsia="Times New Roman" w:hAnsi="Times New Roman" w:cs="Times New Roman"/>
                <w:iCs/>
                <w:sz w:val="24"/>
                <w:szCs w:val="24"/>
                <w:lang w:eastAsia="lv-LV"/>
              </w:rPr>
              <w:t xml:space="preserve">. </w:t>
            </w:r>
            <w:r w:rsidRPr="007E0AEE">
              <w:rPr>
                <w:rFonts w:ascii="Times New Roman" w:eastAsia="Times New Roman" w:hAnsi="Times New Roman" w:cs="Times New Roman"/>
                <w:iCs/>
                <w:sz w:val="24"/>
                <w:szCs w:val="24"/>
                <w:lang w:eastAsia="lv-LV"/>
              </w:rPr>
              <w:t>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AF6C58" w14:textId="5C061F51"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izmaiņas, salīdzinot ar vidēja termiņa budžeta ietvaru </w:t>
            </w:r>
            <w:r w:rsidR="00F26B1C" w:rsidRPr="007E0AEE">
              <w:rPr>
                <w:rFonts w:ascii="Times New Roman" w:eastAsia="Times New Roman" w:hAnsi="Times New Roman" w:cs="Times New Roman"/>
                <w:iCs/>
                <w:sz w:val="24"/>
                <w:szCs w:val="24"/>
                <w:lang w:eastAsia="lv-LV"/>
              </w:rPr>
              <w:t>202</w:t>
            </w:r>
            <w:r w:rsidR="00EC31F3" w:rsidRPr="007E0AEE">
              <w:rPr>
                <w:rFonts w:ascii="Times New Roman" w:eastAsia="Times New Roman" w:hAnsi="Times New Roman" w:cs="Times New Roman"/>
                <w:iCs/>
                <w:sz w:val="24"/>
                <w:szCs w:val="24"/>
                <w:lang w:eastAsia="lv-LV"/>
              </w:rPr>
              <w:t>3</w:t>
            </w:r>
            <w:r w:rsidR="00F26B1C" w:rsidRPr="007E0AEE">
              <w:rPr>
                <w:rFonts w:ascii="Times New Roman" w:eastAsia="Times New Roman" w:hAnsi="Times New Roman" w:cs="Times New Roman"/>
                <w:iCs/>
                <w:sz w:val="24"/>
                <w:szCs w:val="24"/>
                <w:lang w:eastAsia="lv-LV"/>
              </w:rPr>
              <w:t>.</w:t>
            </w:r>
            <w:r w:rsidRPr="007E0AEE">
              <w:rPr>
                <w:rFonts w:ascii="Times New Roman" w:eastAsia="Times New Roman" w:hAnsi="Times New Roman" w:cs="Times New Roman"/>
                <w:iCs/>
                <w:sz w:val="24"/>
                <w:szCs w:val="24"/>
                <w:lang w:eastAsia="lv-LV"/>
              </w:rPr>
              <w:t xml:space="preserve"> gadam</w:t>
            </w:r>
          </w:p>
        </w:tc>
      </w:tr>
      <w:tr w:rsidR="007E0AEE" w:rsidRPr="007E0AEE" w14:paraId="0091C254"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4583FED"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993FBD"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2F0AED"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C31B10"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F1FD0B"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856CBC"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A924B0"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2F15D37" w14:textId="77777777" w:rsidR="00655F2C" w:rsidRPr="007E0AEE" w:rsidRDefault="00E5323B" w:rsidP="00DB7175">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8</w:t>
            </w:r>
          </w:p>
        </w:tc>
      </w:tr>
      <w:tr w:rsidR="007E0AEE" w:rsidRPr="007E0AEE" w14:paraId="0FE37BF5"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2D8BE99"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14D942" w14:textId="77437D6B" w:rsidR="00E5323B" w:rsidRPr="007E0AEE" w:rsidRDefault="00A03F9E" w:rsidP="00AB72B7">
            <w:pPr>
              <w:spacing w:after="0" w:line="240" w:lineRule="auto"/>
              <w:ind w:right="-56"/>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ADF6C01" w14:textId="5F10D06A" w:rsidR="00E5323B" w:rsidRPr="007E0AEE" w:rsidRDefault="00F13358"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3F3097" w14:textId="5C96D636" w:rsidR="00E5323B" w:rsidRPr="007E0AEE" w:rsidRDefault="00A03F9E" w:rsidP="00341EB4">
            <w:pPr>
              <w:spacing w:after="0" w:line="240" w:lineRule="auto"/>
              <w:ind w:right="-200" w:hanging="202"/>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37EA3F" w14:textId="784F4BD1" w:rsidR="00E5323B" w:rsidRPr="007E0AEE" w:rsidRDefault="00F13358"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22411D" w14:textId="3CC4E9D6" w:rsidR="00E5323B" w:rsidRPr="007E0AEE" w:rsidRDefault="00A03F9E" w:rsidP="00341EB4">
            <w:pPr>
              <w:spacing w:after="0" w:line="240" w:lineRule="auto"/>
              <w:ind w:right="-202" w:hanging="202"/>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28C149" w14:textId="0365D742" w:rsidR="00E5323B" w:rsidRPr="007E0AEE" w:rsidRDefault="00F13358"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8BFFDC" w14:textId="74FFC45B" w:rsidR="00E5323B" w:rsidRPr="007E0AEE" w:rsidRDefault="00F13358"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7830A4E5"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5172219" w14:textId="77777777" w:rsidR="00AB72B7" w:rsidRPr="007E0AEE" w:rsidRDefault="00AB72B7" w:rsidP="00AB72B7">
            <w:pPr>
              <w:spacing w:after="0" w:line="240" w:lineRule="auto"/>
              <w:ind w:right="-201"/>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83E67D" w14:textId="2619630F" w:rsidR="00AB72B7" w:rsidRPr="007E0AEE" w:rsidRDefault="00A03F9E" w:rsidP="00AB72B7">
            <w:pPr>
              <w:spacing w:after="0" w:line="240" w:lineRule="auto"/>
              <w:ind w:right="-56"/>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2DEEDF" w14:textId="55A029E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31DA52" w14:textId="624EC10B" w:rsidR="00AB72B7" w:rsidRPr="007E0AEE" w:rsidRDefault="00A03F9E" w:rsidP="00341EB4">
            <w:pPr>
              <w:spacing w:after="0" w:line="240" w:lineRule="auto"/>
              <w:ind w:right="-200" w:hanging="202"/>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9158A1" w14:textId="0CD1267C"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01CDFD" w14:textId="06BFFC29" w:rsidR="00AB72B7" w:rsidRPr="007E0AEE" w:rsidRDefault="00A03F9E" w:rsidP="00341EB4">
            <w:pPr>
              <w:spacing w:after="0" w:line="240" w:lineRule="auto"/>
              <w:ind w:right="-202" w:hanging="202"/>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4830EA" w14:textId="6F10D1B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18937DB" w14:textId="734ABA56"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2D964520"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D32EB4F"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7A3B4C" w14:textId="15A890A0"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41A75A" w14:textId="7EC1135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BE123E" w14:textId="500F691D"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CEB99A" w14:textId="7A40511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B3240F" w14:textId="10735A6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7B287D" w14:textId="34604896"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CD49D6" w14:textId="6CCD5F2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73AC41D8"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8E6A0CE"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B40A47" w14:textId="1DC96CDC"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FB20FC" w14:textId="5362053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2D1932" w14:textId="726F124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2C6F1A" w14:textId="2A1C2A7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AF0D6A" w14:textId="1595215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A2749A" w14:textId="152DF7B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5FEA4C" w14:textId="1F84851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6BB540A0"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266EC50"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8481D2" w14:textId="00C3D468" w:rsidR="00AB72B7" w:rsidRPr="007E0AEE" w:rsidRDefault="00A03F9E" w:rsidP="00AB72B7">
            <w:pPr>
              <w:spacing w:after="0" w:line="240" w:lineRule="auto"/>
              <w:ind w:right="-56"/>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751714" w14:textId="39F28EE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03202C" w14:textId="57B5EB8F" w:rsidR="00AB72B7" w:rsidRPr="007E0AEE" w:rsidRDefault="00A03F9E" w:rsidP="00AB72B7">
            <w:pPr>
              <w:spacing w:after="0" w:line="240" w:lineRule="auto"/>
              <w:ind w:right="-58"/>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F623E1" w14:textId="2960518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CB5E27" w14:textId="2327F907" w:rsidR="00AB72B7" w:rsidRPr="007E0AEE" w:rsidRDefault="00A03F9E" w:rsidP="00AB72B7">
            <w:pPr>
              <w:spacing w:after="0" w:line="240" w:lineRule="auto"/>
              <w:ind w:right="-60"/>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E80232" w14:textId="6F24E203"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A8EDBE" w14:textId="74FF86D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0CF60DE2"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37D3995"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16C719" w14:textId="546D0BB7" w:rsidR="00AB72B7" w:rsidRPr="007E0AEE" w:rsidRDefault="00A03F9E" w:rsidP="00AB72B7">
            <w:pPr>
              <w:spacing w:after="0" w:line="240" w:lineRule="auto"/>
              <w:ind w:right="-56"/>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E0C5E1" w14:textId="1914106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13FA45" w14:textId="34766839" w:rsidR="00AB72B7" w:rsidRPr="007E0AEE" w:rsidRDefault="00A03F9E" w:rsidP="00AB72B7">
            <w:pPr>
              <w:spacing w:after="0" w:line="240" w:lineRule="auto"/>
              <w:ind w:right="-58"/>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74DF05" w14:textId="49CA985C"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9C84E5" w14:textId="0744B135" w:rsidR="00AB72B7" w:rsidRPr="007E0AEE" w:rsidRDefault="00A03F9E" w:rsidP="00AB72B7">
            <w:pPr>
              <w:spacing w:after="0" w:line="240" w:lineRule="auto"/>
              <w:ind w:right="-60"/>
              <w:jc w:val="center"/>
              <w:rPr>
                <w:rFonts w:ascii="Times New Roman" w:eastAsia="Times New Roman" w:hAnsi="Times New Roman" w:cs="Times New Roman"/>
                <w:iCs/>
                <w:lang w:eastAsia="lv-LV"/>
              </w:rPr>
            </w:pPr>
            <w:r w:rsidRPr="00A03F9E">
              <w:rPr>
                <w:rFonts w:ascii="Times New Roman" w:eastAsia="Times New Roman" w:hAnsi="Times New Roman" w:cs="Times New Roman"/>
                <w:iCs/>
                <w:lang w:eastAsia="lv-LV"/>
              </w:rPr>
              <w:t>1 727 460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A317BA" w14:textId="3B8A95AE"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D20426" w14:textId="777EF96E"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34CB6862"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67F560A"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14ADA6" w14:textId="17D4537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56A85A" w14:textId="4792515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9853FAA" w14:textId="5348873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E834B9" w14:textId="20795EA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3B807C" w14:textId="6B30A2D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BD08BC" w14:textId="43E466E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204FF85" w14:textId="2C4C805D"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638907DD"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A7053FC"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lastRenderedPageBreak/>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52E953" w14:textId="0DE53E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CDFBE2" w14:textId="2E9A041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44C1B3" w14:textId="659AD9C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C7DD80" w14:textId="00A1FD8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95070" w14:textId="6187705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DFC9D5" w14:textId="23EDAD13"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64EAE7F" w14:textId="70156D5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3DF0BF89"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AFF9F4D"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8F03AB" w14:textId="010FBE3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8CA7E4" w14:textId="54009B7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19777" w14:textId="365833FD"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EC8E91" w14:textId="70CF52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261E74" w14:textId="5C9B8C1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6B1072" w14:textId="565A9870"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962CA1E" w14:textId="6C96D61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7D13A599"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7F0AE0E"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7522D45" w14:textId="71A0A65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69F9645" w14:textId="3B1A646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54A59E" w14:textId="7E8A5C3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625BFE" w14:textId="1D00AEE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6FDE97" w14:textId="3E42B6C0"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BB0CFE" w14:textId="2069ADA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5EE2BD0" w14:textId="1136D71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05F0A494"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5C4D305"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AE04B26" w14:textId="7FE5C8B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AFACAD" w14:textId="2D522C5D"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802158" w14:textId="447CA67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8C0528" w14:textId="7D0A929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AEC7B8" w14:textId="19A6C4FC"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309ECF" w14:textId="2DDFC373"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F49312F" w14:textId="7C59ECB0"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3916B777"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BE686B2"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CA5F10" w14:textId="20DA1AF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ADC127" w14:textId="6A4864E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D7D4ED" w14:textId="76537AC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10672F" w14:textId="7B994EF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533CCF" w14:textId="43769E76"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5096A8" w14:textId="38A9FB2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8B0937B" w14:textId="6C1491F5"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6B4F1ADE"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7892BA5"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5C237F"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CA8EB5" w14:textId="6C3043D6"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D1B235"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AE9038" w14:textId="12A74ED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CDF7C94"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BAF123" w14:textId="476EBBA8"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2C1AE78" w14:textId="7E21E60F"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6588AB2C"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4C6985B"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1CFAF80"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778CB689"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6C439B54"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78AAE591"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4F35D5D9"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5F59CE81"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54218E" w14:textId="457FAF5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1D97ED46"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6876621B"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209E912F"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7E3476B6"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3DBB1EA0"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4E92B95D"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DE0B6F" w14:textId="2D857D8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A699BAE"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408653E1"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7C4CA757"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23BCB52F"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197F9A3A"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p>
          <w:p w14:paraId="4F4C67DB" w14:textId="7777777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390CA8" w14:textId="263B4D99"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A7698A" w14:textId="4C1CA97E"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266676DA"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71BA13C"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A054401"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70E9F9A" w14:textId="372C924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70D8420"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C92ADC5" w14:textId="07D77E22"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22138DA"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8EFEAE" w14:textId="029F287C"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CD19E0" w14:textId="2EE0CB21"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3295C01B"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3EA3FD1"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C9F1EBA"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F6A8B54" w14:textId="43F3C9C4"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56FF37A"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2DC609D" w14:textId="710E9007"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B736A50"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C23B87" w14:textId="00DD7FAB"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7729A49" w14:textId="4C7782F6"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2844916F"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5F7A0A1"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7DA0BA3"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2FD738A" w14:textId="7A902B3B"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0462A68"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ED5B73E" w14:textId="56B846CA"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7E39FBC" w14:textId="77777777" w:rsidR="00AB72B7" w:rsidRPr="007E0AEE" w:rsidRDefault="00AB72B7" w:rsidP="00AB72B7">
            <w:pPr>
              <w:spacing w:after="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73E3CF" w14:textId="1FE7E7EB"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F76759" w14:textId="1EB8EB6E" w:rsidR="00AB72B7" w:rsidRPr="007E0AEE" w:rsidRDefault="00AB72B7" w:rsidP="00AB72B7">
            <w:pPr>
              <w:spacing w:after="0" w:line="240" w:lineRule="auto"/>
              <w:jc w:val="center"/>
              <w:rPr>
                <w:rFonts w:ascii="Times New Roman" w:eastAsia="Times New Roman" w:hAnsi="Times New Roman" w:cs="Times New Roman"/>
                <w:iCs/>
                <w:lang w:eastAsia="lv-LV"/>
              </w:rPr>
            </w:pPr>
            <w:r w:rsidRPr="007E0AEE">
              <w:rPr>
                <w:rFonts w:ascii="Times New Roman" w:eastAsia="Times New Roman" w:hAnsi="Times New Roman" w:cs="Times New Roman"/>
                <w:iCs/>
                <w:lang w:eastAsia="lv-LV"/>
              </w:rPr>
              <w:t>0</w:t>
            </w:r>
          </w:p>
        </w:tc>
      </w:tr>
      <w:tr w:rsidR="007E0AEE" w:rsidRPr="007E0AEE" w14:paraId="0141E91B" w14:textId="77777777" w:rsidTr="00341EB4">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98C0977"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58" w:type="dxa"/>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AB4026F" w14:textId="10595B8E" w:rsidR="0075230A" w:rsidRPr="007E0AEE" w:rsidRDefault="00AB72B7" w:rsidP="0075230A">
            <w:pPr>
              <w:pStyle w:val="xmsonormal"/>
              <w:shd w:val="clear" w:color="auto" w:fill="FFFFFF"/>
              <w:spacing w:before="0" w:beforeAutospacing="0" w:after="0" w:afterAutospacing="0"/>
            </w:pPr>
            <w:r w:rsidRPr="007E0AEE">
              <w:rPr>
                <w:iCs/>
              </w:rPr>
              <w:t> </w:t>
            </w:r>
            <w:r w:rsidR="0075230A" w:rsidRPr="007E0AEE">
              <w:t xml:space="preserve">Atbilstoši </w:t>
            </w:r>
            <w:r w:rsidR="007E0AEE" w:rsidRPr="007E0AEE">
              <w:t>likumam „</w:t>
            </w:r>
            <w:r w:rsidR="007E0AEE" w:rsidRPr="00F562C0">
              <w:t>Par valsts budžetu 2021</w:t>
            </w:r>
            <w:r w:rsidR="0075230A" w:rsidRPr="00F562C0">
              <w:t>.gadam” Izglītības</w:t>
            </w:r>
            <w:r w:rsidR="0075230A" w:rsidRPr="007E0AEE">
              <w:t xml:space="preserve"> un zinātnes ministrijas budžeta programmas 02.00.00 „Profesionālās izglītības mācību iestādes” apakšprogrammā 02.01.00 „Profesionālās izglītības programmu īstenošana” un programmas 03.00.00 “Augstākā izglītība” apakšprogrammā 03.11.00 “Koledžas” plānoti ieņēmumi no maksas pakalpojumiem un citi pašu ieņēmumi Malnavas koledžai, Jēkabpils </w:t>
            </w:r>
            <w:proofErr w:type="spellStart"/>
            <w:r w:rsidR="0075230A" w:rsidRPr="007E0AEE">
              <w:t>Agrobiznesa</w:t>
            </w:r>
            <w:proofErr w:type="spellEnd"/>
            <w:r w:rsidR="0075230A" w:rsidRPr="007E0AEE">
              <w:t xml:space="preserve"> koledžai, Liepājas Jūrniecības koledžai, Rīgas celtniecības koledžai un Rīgas tehniskajai koledžai ir </w:t>
            </w:r>
            <w:r w:rsidR="00F562C0" w:rsidRPr="00F562C0">
              <w:t>1 727</w:t>
            </w:r>
            <w:r w:rsidR="00F562C0">
              <w:t> </w:t>
            </w:r>
            <w:r w:rsidR="00F562C0" w:rsidRPr="00F562C0">
              <w:t>460</w:t>
            </w:r>
            <w:r w:rsidR="00F562C0">
              <w:t xml:space="preserve"> </w:t>
            </w:r>
            <w:proofErr w:type="spellStart"/>
            <w:r w:rsidR="0075230A" w:rsidRPr="007E0AEE">
              <w:t>euro</w:t>
            </w:r>
            <w:proofErr w:type="spellEnd"/>
            <w:r w:rsidR="0075230A" w:rsidRPr="007E0AEE">
              <w:t xml:space="preserve"> un no tiem segtie izdevumi </w:t>
            </w:r>
            <w:r w:rsidR="00F562C0" w:rsidRPr="00F562C0">
              <w:t>1 727</w:t>
            </w:r>
            <w:r w:rsidR="00F562C0">
              <w:t> </w:t>
            </w:r>
            <w:r w:rsidR="00F562C0" w:rsidRPr="00F562C0">
              <w:t>460</w:t>
            </w:r>
            <w:r w:rsidR="00F562C0">
              <w:t xml:space="preserve"> </w:t>
            </w:r>
            <w:proofErr w:type="spellStart"/>
            <w:r w:rsidR="0075230A" w:rsidRPr="007E0AEE">
              <w:t>euro</w:t>
            </w:r>
            <w:proofErr w:type="spellEnd"/>
            <w:r w:rsidR="0075230A" w:rsidRPr="007E0AEE">
              <w:t xml:space="preserve"> apmērā, tai skaitā apakšprogrammā 02.01.00 „Profesionālās izglītības programmu īstenošana” </w:t>
            </w:r>
            <w:r w:rsidR="00F562C0" w:rsidRPr="00F562C0">
              <w:t>540</w:t>
            </w:r>
            <w:r w:rsidR="00F562C0">
              <w:t> </w:t>
            </w:r>
            <w:r w:rsidR="00F562C0" w:rsidRPr="00F562C0">
              <w:t>618</w:t>
            </w:r>
            <w:r w:rsidR="00F562C0">
              <w:t xml:space="preserve"> </w:t>
            </w:r>
            <w:proofErr w:type="spellStart"/>
            <w:r w:rsidR="0075230A" w:rsidRPr="007E0AEE">
              <w:t>euro</w:t>
            </w:r>
            <w:proofErr w:type="spellEnd"/>
            <w:r w:rsidR="0075230A" w:rsidRPr="007E0AEE">
              <w:t xml:space="preserve"> apmērā un apakšprogrammā 03.11.00 “Koledžas” 1 186 842 </w:t>
            </w:r>
            <w:proofErr w:type="spellStart"/>
            <w:r w:rsidR="0075230A" w:rsidRPr="007E0AEE">
              <w:t>euro</w:t>
            </w:r>
            <w:proofErr w:type="spellEnd"/>
            <w:r w:rsidR="0075230A" w:rsidRPr="007E0AEE">
              <w:t xml:space="preserve"> apmērā.</w:t>
            </w:r>
          </w:p>
          <w:p w14:paraId="76CE3782" w14:textId="77777777" w:rsidR="0075230A" w:rsidRPr="007E0AEE" w:rsidRDefault="0075230A" w:rsidP="0075230A">
            <w:pPr>
              <w:pStyle w:val="xmsonormal"/>
              <w:shd w:val="clear" w:color="auto" w:fill="FFFFFF"/>
              <w:spacing w:before="0" w:beforeAutospacing="0" w:after="0" w:afterAutospacing="0"/>
            </w:pPr>
            <w:r w:rsidRPr="007E0AEE">
              <w:lastRenderedPageBreak/>
              <w:t>Atsevišķas izglītības iestāžu cenas ir mainījušās, ņemot vērā faktiskos izdevumus un sniegto maksas pakalpojumu apjoma izmaiņas, taču kopumā netiek plānots izglītības iestāžu maksas pakalpojumu ieņēmumu palielinājums.</w:t>
            </w:r>
          </w:p>
          <w:p w14:paraId="6034789A" w14:textId="77777777" w:rsidR="0075230A" w:rsidRPr="007E0AEE" w:rsidRDefault="0075230A" w:rsidP="0075230A">
            <w:pPr>
              <w:pStyle w:val="xmsonormal"/>
              <w:shd w:val="clear" w:color="auto" w:fill="FFFFFF"/>
              <w:spacing w:before="0" w:beforeAutospacing="0" w:after="0" w:afterAutospacing="0"/>
            </w:pPr>
            <w:r w:rsidRPr="007E0AEE">
              <w:t>Maksas pakalpojumu izcenojumu aprēķini pievienoti noteikumu projekta anotācijas pielikumos.</w:t>
            </w:r>
          </w:p>
          <w:p w14:paraId="3C5418A3" w14:textId="1280C995" w:rsidR="00AB72B7" w:rsidRPr="007E0AEE" w:rsidRDefault="00AB72B7" w:rsidP="00AB72B7">
            <w:pPr>
              <w:spacing w:after="0" w:line="240" w:lineRule="auto"/>
              <w:rPr>
                <w:rFonts w:ascii="Times New Roman" w:eastAsia="Times New Roman" w:hAnsi="Times New Roman" w:cs="Times New Roman"/>
                <w:iCs/>
                <w:sz w:val="24"/>
                <w:szCs w:val="24"/>
                <w:lang w:eastAsia="lv-LV"/>
              </w:rPr>
            </w:pPr>
          </w:p>
        </w:tc>
      </w:tr>
      <w:tr w:rsidR="007E0AEE" w:rsidRPr="007E0AEE" w14:paraId="05EC66EE" w14:textId="77777777" w:rsidTr="00341EB4">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89853A6"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lastRenderedPageBreak/>
              <w:t>6.1. detalizēts ieņēmumu aprēķins</w:t>
            </w:r>
          </w:p>
        </w:tc>
        <w:tc>
          <w:tcPr>
            <w:tcW w:w="7458" w:type="dxa"/>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CDF2E7"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p>
        </w:tc>
      </w:tr>
      <w:tr w:rsidR="007E0AEE" w:rsidRPr="007E0AEE" w14:paraId="2EA25262" w14:textId="77777777" w:rsidTr="00341EB4">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9357839"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6.2. detalizēts izdevumu aprēķins</w:t>
            </w:r>
          </w:p>
        </w:tc>
        <w:tc>
          <w:tcPr>
            <w:tcW w:w="7458" w:type="dxa"/>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5212A6"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p>
        </w:tc>
      </w:tr>
      <w:tr w:rsidR="007E0AEE" w:rsidRPr="007E0AEE" w14:paraId="4BFE68BD"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43F389E"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7. Amata vietu skaita izmaiņas</w:t>
            </w:r>
          </w:p>
        </w:tc>
        <w:tc>
          <w:tcPr>
            <w:tcW w:w="7458" w:type="dxa"/>
            <w:gridSpan w:val="7"/>
            <w:tcBorders>
              <w:top w:val="outset" w:sz="6" w:space="0" w:color="auto"/>
              <w:left w:val="outset" w:sz="6" w:space="0" w:color="auto"/>
              <w:bottom w:val="outset" w:sz="6" w:space="0" w:color="auto"/>
              <w:right w:val="outset" w:sz="6" w:space="0" w:color="auto"/>
            </w:tcBorders>
            <w:hideMark/>
          </w:tcPr>
          <w:p w14:paraId="286BD606" w14:textId="4F130348" w:rsidR="00AB72B7" w:rsidRPr="007E0AEE" w:rsidRDefault="00BD3C2F"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šo jomu neskar.</w:t>
            </w:r>
          </w:p>
        </w:tc>
      </w:tr>
      <w:tr w:rsidR="007E0AEE" w:rsidRPr="007E0AEE" w14:paraId="160FA031"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A04FC37" w14:textId="77777777"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8. Cita informācija</w:t>
            </w:r>
          </w:p>
        </w:tc>
        <w:tc>
          <w:tcPr>
            <w:tcW w:w="7458" w:type="dxa"/>
            <w:gridSpan w:val="7"/>
            <w:tcBorders>
              <w:top w:val="outset" w:sz="6" w:space="0" w:color="auto"/>
              <w:left w:val="outset" w:sz="6" w:space="0" w:color="auto"/>
              <w:bottom w:val="outset" w:sz="6" w:space="0" w:color="auto"/>
              <w:right w:val="outset" w:sz="6" w:space="0" w:color="auto"/>
            </w:tcBorders>
            <w:hideMark/>
          </w:tcPr>
          <w:p w14:paraId="2C4CB6DA" w14:textId="4AF9CD1D" w:rsidR="00AB72B7" w:rsidRPr="007E0AEE" w:rsidRDefault="00AB72B7" w:rsidP="00AB72B7">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Nav</w:t>
            </w:r>
          </w:p>
        </w:tc>
      </w:tr>
    </w:tbl>
    <w:p w14:paraId="708126DA"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0AEE" w:rsidRPr="007E0AEE" w14:paraId="4AF18B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C7C19" w14:textId="77777777" w:rsidR="00655F2C" w:rsidRPr="007E0AEE" w:rsidRDefault="00E5323B" w:rsidP="007534DA">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IV. Tiesību akta projekta ietekme uz spēkā esošo tiesību normu sistēmu</w:t>
            </w:r>
          </w:p>
        </w:tc>
      </w:tr>
      <w:tr w:rsidR="007534DA" w:rsidRPr="007E0AEE" w14:paraId="5455806F" w14:textId="77777777" w:rsidTr="007534DA">
        <w:trPr>
          <w:trHeight w:val="406"/>
          <w:tblCellSpacing w:w="15" w:type="dxa"/>
        </w:trPr>
        <w:tc>
          <w:tcPr>
            <w:tcW w:w="4967" w:type="pct"/>
            <w:tcBorders>
              <w:top w:val="outset" w:sz="6" w:space="0" w:color="auto"/>
              <w:left w:val="outset" w:sz="6" w:space="0" w:color="auto"/>
              <w:right w:val="outset" w:sz="6" w:space="0" w:color="auto"/>
            </w:tcBorders>
            <w:hideMark/>
          </w:tcPr>
          <w:p w14:paraId="25B60E76" w14:textId="7E3FB460" w:rsidR="007534DA" w:rsidRPr="007E0AEE" w:rsidRDefault="007534DA" w:rsidP="007534DA">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šo jomu neskar.</w:t>
            </w:r>
          </w:p>
        </w:tc>
      </w:tr>
    </w:tbl>
    <w:p w14:paraId="3CE83B04" w14:textId="763F5880" w:rsidR="00E5323B" w:rsidRPr="007E0AEE" w:rsidRDefault="00E5323B" w:rsidP="007534DA">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0AEE" w:rsidRPr="007E0AEE" w14:paraId="3690C45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CD269" w14:textId="77777777" w:rsidR="00655F2C" w:rsidRPr="007E0AEE" w:rsidRDefault="00E5323B" w:rsidP="007534DA">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34DA" w:rsidRPr="007E0AEE" w14:paraId="06632047" w14:textId="77777777" w:rsidTr="007534D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B2E0B4" w14:textId="2676EA0F" w:rsidR="007534DA" w:rsidRPr="007E0AEE" w:rsidRDefault="007534DA" w:rsidP="007534DA">
            <w:pPr>
              <w:spacing w:after="0" w:line="240" w:lineRule="auto"/>
              <w:jc w:val="center"/>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Projekts šo jomu neskar.</w:t>
            </w:r>
          </w:p>
        </w:tc>
      </w:tr>
    </w:tbl>
    <w:p w14:paraId="4DEF8F1D" w14:textId="7733243A" w:rsidR="00E5323B" w:rsidRPr="007E0AEE" w:rsidRDefault="00E5323B" w:rsidP="007534DA">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0AEE" w:rsidRPr="007E0AEE" w14:paraId="027A2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55B3F" w14:textId="77777777" w:rsidR="00655F2C" w:rsidRPr="007E0AEE" w:rsidRDefault="00E5323B" w:rsidP="007534DA">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VI. Sabiedrības līdzdalība un komunikācijas aktivitātes</w:t>
            </w:r>
          </w:p>
        </w:tc>
      </w:tr>
      <w:tr w:rsidR="007E0AEE" w:rsidRPr="007E0AEE" w14:paraId="711EE057" w14:textId="77777777" w:rsidTr="007534D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E81991" w14:textId="74BAAA56" w:rsidR="007534DA" w:rsidRPr="007E0AEE" w:rsidRDefault="007534DA" w:rsidP="007534DA">
            <w:pPr>
              <w:tabs>
                <w:tab w:val="center" w:pos="4452"/>
              </w:tabs>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r w:rsidRPr="007E0AEE">
              <w:rPr>
                <w:rFonts w:ascii="Times New Roman" w:eastAsia="Times New Roman" w:hAnsi="Times New Roman" w:cs="Times New Roman"/>
                <w:iCs/>
                <w:sz w:val="24"/>
                <w:szCs w:val="24"/>
                <w:lang w:eastAsia="lv-LV"/>
              </w:rPr>
              <w:tab/>
              <w:t>Projekts šo jomu neskar.</w:t>
            </w:r>
          </w:p>
          <w:p w14:paraId="5E7CB454" w14:textId="2C824129" w:rsidR="007534DA" w:rsidRPr="007E0AEE" w:rsidRDefault="007534DA" w:rsidP="00E5323B">
            <w:pPr>
              <w:spacing w:after="0" w:line="240" w:lineRule="auto"/>
              <w:rPr>
                <w:rFonts w:ascii="Times New Roman" w:eastAsia="Times New Roman" w:hAnsi="Times New Roman" w:cs="Times New Roman"/>
                <w:iCs/>
                <w:sz w:val="24"/>
                <w:szCs w:val="24"/>
                <w:lang w:eastAsia="lv-LV"/>
              </w:rPr>
            </w:pPr>
          </w:p>
        </w:tc>
      </w:tr>
    </w:tbl>
    <w:p w14:paraId="23017310"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0AEE" w:rsidRPr="007E0AEE" w14:paraId="0A1D53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A7EC35" w14:textId="77777777" w:rsidR="00655F2C" w:rsidRPr="007E0AEE" w:rsidRDefault="00E5323B" w:rsidP="007534DA">
            <w:pPr>
              <w:spacing w:after="0" w:line="240" w:lineRule="auto"/>
              <w:jc w:val="center"/>
              <w:rPr>
                <w:rFonts w:ascii="Times New Roman" w:eastAsia="Times New Roman" w:hAnsi="Times New Roman" w:cs="Times New Roman"/>
                <w:b/>
                <w:bCs/>
                <w:iCs/>
                <w:sz w:val="24"/>
                <w:szCs w:val="24"/>
                <w:lang w:eastAsia="lv-LV"/>
              </w:rPr>
            </w:pPr>
            <w:r w:rsidRPr="007E0AE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0AEE" w:rsidRPr="007E0AEE" w14:paraId="4A4C7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C0D98"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123D4A"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C5F4C8" w14:textId="66A4AE96" w:rsidR="00E5323B" w:rsidRPr="007E0AEE" w:rsidRDefault="007534DA"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Projekta izpildē būs iesaistītas koledžas sadarbībā ar Izglītības un zinātnes ministriju.</w:t>
            </w:r>
          </w:p>
        </w:tc>
      </w:tr>
      <w:tr w:rsidR="007E0AEE" w:rsidRPr="007E0AEE" w14:paraId="2C77A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96807"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A8D041"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Projekta izpildes ietekme uz pārvaldes funkcijām un institucionālo struktūru.</w:t>
            </w:r>
            <w:r w:rsidRPr="007E0AE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538348" w14:textId="77777777" w:rsidR="007534DA" w:rsidRPr="007E0AEE" w:rsidRDefault="007534DA" w:rsidP="007534DA">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Projektam nav ietekmes uz valsts pārvaldes funkcijām un institucionālo struktūru.</w:t>
            </w:r>
          </w:p>
          <w:p w14:paraId="3749FCE5" w14:textId="58C55454" w:rsidR="00E5323B" w:rsidRPr="007E0AEE" w:rsidRDefault="007534DA" w:rsidP="007534DA">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Ietekme uz cilvēkresursiem risināma esošā budžeta ietvaros.</w:t>
            </w:r>
          </w:p>
        </w:tc>
      </w:tr>
      <w:tr w:rsidR="00E5323B" w:rsidRPr="007E0AEE" w14:paraId="23EF38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7F390F" w14:textId="77777777" w:rsidR="00655F2C"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BCADB1" w14:textId="77777777" w:rsidR="00E5323B" w:rsidRPr="007E0AEE" w:rsidRDefault="00E5323B"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6056CF" w14:textId="7720A0ED" w:rsidR="00E5323B" w:rsidRPr="007E0AEE" w:rsidRDefault="007534DA" w:rsidP="00E5323B">
            <w:pPr>
              <w:spacing w:after="0" w:line="240" w:lineRule="auto"/>
              <w:rPr>
                <w:rFonts w:ascii="Times New Roman" w:eastAsia="Times New Roman" w:hAnsi="Times New Roman" w:cs="Times New Roman"/>
                <w:iCs/>
                <w:sz w:val="24"/>
                <w:szCs w:val="24"/>
                <w:lang w:eastAsia="lv-LV"/>
              </w:rPr>
            </w:pPr>
            <w:r w:rsidRPr="007E0AEE">
              <w:rPr>
                <w:rFonts w:ascii="Times New Roman" w:eastAsia="Times New Roman" w:hAnsi="Times New Roman" w:cs="Times New Roman"/>
                <w:iCs/>
                <w:sz w:val="24"/>
                <w:szCs w:val="24"/>
                <w:lang w:eastAsia="lv-LV"/>
              </w:rPr>
              <w:t>Nav</w:t>
            </w:r>
          </w:p>
        </w:tc>
      </w:tr>
    </w:tbl>
    <w:p w14:paraId="76B3D35B" w14:textId="77777777" w:rsidR="00E5323B" w:rsidRPr="007E0AEE" w:rsidRDefault="00E5323B" w:rsidP="00894C55">
      <w:pPr>
        <w:spacing w:after="0" w:line="240" w:lineRule="auto"/>
        <w:rPr>
          <w:rFonts w:ascii="Times New Roman" w:hAnsi="Times New Roman" w:cs="Times New Roman"/>
          <w:sz w:val="24"/>
          <w:szCs w:val="24"/>
        </w:rPr>
      </w:pPr>
    </w:p>
    <w:p w14:paraId="6BC0514D" w14:textId="0947F164" w:rsidR="00894C55" w:rsidRPr="007E0AEE" w:rsidRDefault="007534DA" w:rsidP="00894C55">
      <w:pPr>
        <w:tabs>
          <w:tab w:val="left" w:pos="6237"/>
        </w:tabs>
        <w:spacing w:after="0" w:line="240" w:lineRule="auto"/>
        <w:ind w:firstLine="720"/>
        <w:rPr>
          <w:rFonts w:ascii="Times New Roman" w:hAnsi="Times New Roman" w:cs="Times New Roman"/>
          <w:sz w:val="24"/>
          <w:szCs w:val="24"/>
        </w:rPr>
      </w:pPr>
      <w:r w:rsidRPr="007E0AEE">
        <w:rPr>
          <w:rFonts w:ascii="Times New Roman" w:hAnsi="Times New Roman" w:cs="Times New Roman"/>
          <w:sz w:val="24"/>
          <w:szCs w:val="24"/>
        </w:rPr>
        <w:t>Izglītības un zinātnes</w:t>
      </w:r>
      <w:r w:rsidR="00894C55" w:rsidRPr="007E0AEE">
        <w:rPr>
          <w:rFonts w:ascii="Times New Roman" w:hAnsi="Times New Roman" w:cs="Times New Roman"/>
          <w:sz w:val="24"/>
          <w:szCs w:val="24"/>
        </w:rPr>
        <w:t xml:space="preserve"> ministr</w:t>
      </w:r>
      <w:r w:rsidR="002F5BAC" w:rsidRPr="007E0AEE">
        <w:rPr>
          <w:rFonts w:ascii="Times New Roman" w:hAnsi="Times New Roman" w:cs="Times New Roman"/>
          <w:sz w:val="24"/>
          <w:szCs w:val="24"/>
        </w:rPr>
        <w:t>e</w:t>
      </w:r>
      <w:r w:rsidR="00894C55" w:rsidRPr="007E0AEE">
        <w:rPr>
          <w:rFonts w:ascii="Times New Roman" w:hAnsi="Times New Roman" w:cs="Times New Roman"/>
          <w:sz w:val="24"/>
          <w:szCs w:val="24"/>
        </w:rPr>
        <w:tab/>
      </w:r>
      <w:proofErr w:type="spellStart"/>
      <w:r w:rsidRPr="007E0AEE">
        <w:rPr>
          <w:rFonts w:ascii="Times New Roman" w:hAnsi="Times New Roman" w:cs="Times New Roman"/>
          <w:sz w:val="24"/>
          <w:szCs w:val="24"/>
        </w:rPr>
        <w:t>I.Šuplinska</w:t>
      </w:r>
      <w:proofErr w:type="spellEnd"/>
    </w:p>
    <w:p w14:paraId="4E169570" w14:textId="536FC001" w:rsidR="007534DA" w:rsidRPr="007E0AEE" w:rsidRDefault="007534DA" w:rsidP="00894C55">
      <w:pPr>
        <w:tabs>
          <w:tab w:val="left" w:pos="6237"/>
        </w:tabs>
        <w:spacing w:after="0" w:line="240" w:lineRule="auto"/>
        <w:ind w:firstLine="720"/>
        <w:rPr>
          <w:rFonts w:ascii="Times New Roman" w:hAnsi="Times New Roman" w:cs="Times New Roman"/>
          <w:sz w:val="24"/>
          <w:szCs w:val="24"/>
        </w:rPr>
      </w:pPr>
    </w:p>
    <w:p w14:paraId="42561025" w14:textId="5413E617" w:rsidR="002F5BAC" w:rsidRPr="007E0AEE" w:rsidRDefault="00AA5669" w:rsidP="002F5BAC">
      <w:pPr>
        <w:tabs>
          <w:tab w:val="left" w:pos="6237"/>
        </w:tabs>
        <w:spacing w:after="0" w:line="240" w:lineRule="auto"/>
        <w:ind w:firstLine="720"/>
        <w:rPr>
          <w:rFonts w:ascii="Times New Roman" w:hAnsi="Times New Roman" w:cs="Times New Roman"/>
          <w:sz w:val="24"/>
          <w:szCs w:val="24"/>
        </w:rPr>
      </w:pPr>
      <w:r w:rsidRPr="007E0AEE">
        <w:rPr>
          <w:rFonts w:ascii="Times New Roman" w:hAnsi="Times New Roman" w:cs="Times New Roman"/>
          <w:sz w:val="24"/>
          <w:szCs w:val="24"/>
        </w:rPr>
        <w:t>Vizē: Valsts sekretārs</w:t>
      </w:r>
      <w:r w:rsidR="002F5BAC" w:rsidRPr="007E0AEE">
        <w:rPr>
          <w:rFonts w:ascii="Times New Roman" w:hAnsi="Times New Roman" w:cs="Times New Roman"/>
          <w:sz w:val="24"/>
          <w:szCs w:val="24"/>
        </w:rPr>
        <w:tab/>
      </w:r>
      <w:proofErr w:type="spellStart"/>
      <w:r w:rsidRPr="007E0AEE">
        <w:rPr>
          <w:rFonts w:ascii="Times New Roman" w:hAnsi="Times New Roman" w:cs="Times New Roman"/>
          <w:sz w:val="24"/>
          <w:szCs w:val="24"/>
        </w:rPr>
        <w:t>J.Volberts</w:t>
      </w:r>
      <w:proofErr w:type="spellEnd"/>
    </w:p>
    <w:p w14:paraId="4BFBF1EE" w14:textId="77777777" w:rsidR="00894C55" w:rsidRPr="007E0AEE" w:rsidRDefault="00894C55" w:rsidP="00894C55">
      <w:pPr>
        <w:spacing w:after="0" w:line="240" w:lineRule="auto"/>
        <w:ind w:firstLine="720"/>
        <w:rPr>
          <w:rFonts w:ascii="Times New Roman" w:hAnsi="Times New Roman" w:cs="Times New Roman"/>
          <w:sz w:val="24"/>
          <w:szCs w:val="24"/>
        </w:rPr>
      </w:pPr>
    </w:p>
    <w:p w14:paraId="70EDA1CE" w14:textId="77777777" w:rsidR="00894C55" w:rsidRPr="007E0AEE" w:rsidRDefault="00894C55" w:rsidP="00894C55">
      <w:pPr>
        <w:tabs>
          <w:tab w:val="left" w:pos="6237"/>
        </w:tabs>
        <w:spacing w:after="0" w:line="240" w:lineRule="auto"/>
        <w:ind w:firstLine="720"/>
        <w:rPr>
          <w:rFonts w:ascii="Times New Roman" w:hAnsi="Times New Roman" w:cs="Times New Roman"/>
          <w:sz w:val="24"/>
          <w:szCs w:val="24"/>
        </w:rPr>
      </w:pPr>
    </w:p>
    <w:p w14:paraId="67656195" w14:textId="0C23356F" w:rsidR="00894C55" w:rsidRPr="007E0AEE" w:rsidRDefault="002F5BAC" w:rsidP="00894C55">
      <w:pPr>
        <w:tabs>
          <w:tab w:val="left" w:pos="6237"/>
        </w:tabs>
        <w:spacing w:after="0" w:line="240" w:lineRule="auto"/>
        <w:rPr>
          <w:rFonts w:ascii="Times New Roman" w:hAnsi="Times New Roman" w:cs="Times New Roman"/>
          <w:sz w:val="20"/>
          <w:szCs w:val="20"/>
        </w:rPr>
      </w:pPr>
      <w:r w:rsidRPr="007E0AEE">
        <w:rPr>
          <w:rFonts w:ascii="Times New Roman" w:hAnsi="Times New Roman" w:cs="Times New Roman"/>
          <w:sz w:val="20"/>
          <w:szCs w:val="20"/>
        </w:rPr>
        <w:t>Sapežinska</w:t>
      </w:r>
      <w:r w:rsidR="00D133F8" w:rsidRPr="007E0AEE">
        <w:rPr>
          <w:rFonts w:ascii="Times New Roman" w:hAnsi="Times New Roman" w:cs="Times New Roman"/>
          <w:sz w:val="20"/>
          <w:szCs w:val="20"/>
        </w:rPr>
        <w:t xml:space="preserve"> 670</w:t>
      </w:r>
      <w:r w:rsidRPr="007E0AEE">
        <w:rPr>
          <w:rFonts w:ascii="Times New Roman" w:hAnsi="Times New Roman" w:cs="Times New Roman"/>
          <w:sz w:val="20"/>
          <w:szCs w:val="20"/>
        </w:rPr>
        <w:t>47702</w:t>
      </w:r>
    </w:p>
    <w:p w14:paraId="5EDBAD77" w14:textId="10E5C470" w:rsidR="002F5BAC" w:rsidRPr="007E0AEE" w:rsidRDefault="00F144B2" w:rsidP="00894C55">
      <w:pPr>
        <w:tabs>
          <w:tab w:val="left" w:pos="6237"/>
        </w:tabs>
        <w:spacing w:after="0" w:line="240" w:lineRule="auto"/>
        <w:rPr>
          <w:rFonts w:ascii="Times New Roman" w:hAnsi="Times New Roman" w:cs="Times New Roman"/>
          <w:sz w:val="20"/>
          <w:szCs w:val="20"/>
        </w:rPr>
      </w:pPr>
      <w:hyperlink r:id="rId7" w:history="1">
        <w:r w:rsidR="002F5BAC" w:rsidRPr="007E0AEE">
          <w:rPr>
            <w:rStyle w:val="Hyperlink"/>
            <w:rFonts w:ascii="Times New Roman" w:hAnsi="Times New Roman" w:cs="Times New Roman"/>
            <w:color w:val="auto"/>
            <w:sz w:val="20"/>
            <w:szCs w:val="20"/>
          </w:rPr>
          <w:t>Vija.Sapezinska@izm.gov.lv</w:t>
        </w:r>
      </w:hyperlink>
    </w:p>
    <w:sectPr w:rsidR="002F5BAC" w:rsidRPr="007E0AE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E883" w14:textId="77777777" w:rsidR="00F144B2" w:rsidRDefault="00F144B2" w:rsidP="00894C55">
      <w:pPr>
        <w:spacing w:after="0" w:line="240" w:lineRule="auto"/>
      </w:pPr>
      <w:r>
        <w:separator/>
      </w:r>
    </w:p>
  </w:endnote>
  <w:endnote w:type="continuationSeparator" w:id="0">
    <w:p w14:paraId="359C28D4" w14:textId="77777777" w:rsidR="00F144B2" w:rsidRDefault="00F144B2" w:rsidP="00894C55">
      <w:pPr>
        <w:spacing w:after="0" w:line="240" w:lineRule="auto"/>
      </w:pPr>
      <w:r>
        <w:continuationSeparator/>
      </w:r>
    </w:p>
  </w:endnote>
  <w:endnote w:type="continuationNotice" w:id="1">
    <w:p w14:paraId="525C63CE" w14:textId="77777777" w:rsidR="00F144B2" w:rsidRDefault="00F14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2CA3" w14:textId="6BD39521" w:rsidR="000D7497" w:rsidRPr="00894C55" w:rsidRDefault="000D7497">
    <w:pPr>
      <w:pStyle w:val="Footer"/>
      <w:rPr>
        <w:rFonts w:ascii="Times New Roman" w:hAnsi="Times New Roman" w:cs="Times New Roman"/>
        <w:sz w:val="20"/>
        <w:szCs w:val="20"/>
      </w:rPr>
    </w:pPr>
    <w:r>
      <w:rPr>
        <w:rFonts w:ascii="Times New Roman" w:hAnsi="Times New Roman" w:cs="Times New Roman"/>
        <w:sz w:val="20"/>
        <w:szCs w:val="20"/>
      </w:rPr>
      <w:t>IZMAnot_</w:t>
    </w:r>
    <w:r w:rsidR="00057FA7">
      <w:rPr>
        <w:rFonts w:ascii="Times New Roman" w:hAnsi="Times New Roman" w:cs="Times New Roman"/>
        <w:sz w:val="20"/>
        <w:szCs w:val="20"/>
      </w:rPr>
      <w:t>05</w:t>
    </w:r>
    <w:r w:rsidR="005D3066" w:rsidRPr="005D3066">
      <w:rPr>
        <w:rFonts w:ascii="Times New Roman" w:hAnsi="Times New Roman" w:cs="Times New Roman"/>
        <w:sz w:val="20"/>
        <w:szCs w:val="20"/>
      </w:rPr>
      <w:t>0221</w:t>
    </w:r>
    <w:r>
      <w:rPr>
        <w:rFonts w:ascii="Times New Roman" w:hAnsi="Times New Roman" w:cs="Times New Roman"/>
        <w:sz w:val="20"/>
        <w:szCs w:val="20"/>
      </w:rPr>
      <w:t>_anotacija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5021" w14:textId="7A79B67B" w:rsidR="000D7497" w:rsidRPr="009A2654" w:rsidRDefault="000D749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IZMAnot_</w:t>
    </w:r>
    <w:r w:rsidR="005D3066" w:rsidRPr="005D3066">
      <w:rPr>
        <w:rFonts w:ascii="Times New Roman" w:hAnsi="Times New Roman" w:cs="Times New Roman"/>
        <w:noProof/>
        <w:sz w:val="20"/>
        <w:szCs w:val="20"/>
      </w:rPr>
      <w:t>0</w:t>
    </w:r>
    <w:r w:rsidR="00057FA7">
      <w:rPr>
        <w:rFonts w:ascii="Times New Roman" w:hAnsi="Times New Roman" w:cs="Times New Roman"/>
        <w:noProof/>
        <w:sz w:val="20"/>
        <w:szCs w:val="20"/>
      </w:rPr>
      <w:t>5</w:t>
    </w:r>
    <w:r w:rsidR="005D3066" w:rsidRPr="005D3066">
      <w:rPr>
        <w:rFonts w:ascii="Times New Roman" w:hAnsi="Times New Roman" w:cs="Times New Roman"/>
        <w:noProof/>
        <w:sz w:val="20"/>
        <w:szCs w:val="20"/>
      </w:rPr>
      <w:t>0221</w:t>
    </w:r>
    <w:r>
      <w:rPr>
        <w:rFonts w:ascii="Times New Roman" w:hAnsi="Times New Roman" w:cs="Times New Roman"/>
        <w:noProof/>
        <w:sz w:val="20"/>
        <w:szCs w:val="20"/>
      </w:rPr>
      <w:t>_anotacija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452F" w14:textId="77777777" w:rsidR="00F144B2" w:rsidRDefault="00F144B2" w:rsidP="00894C55">
      <w:pPr>
        <w:spacing w:after="0" w:line="240" w:lineRule="auto"/>
      </w:pPr>
      <w:r>
        <w:separator/>
      </w:r>
    </w:p>
  </w:footnote>
  <w:footnote w:type="continuationSeparator" w:id="0">
    <w:p w14:paraId="3336D83E" w14:textId="77777777" w:rsidR="00F144B2" w:rsidRDefault="00F144B2" w:rsidP="00894C55">
      <w:pPr>
        <w:spacing w:after="0" w:line="240" w:lineRule="auto"/>
      </w:pPr>
      <w:r>
        <w:continuationSeparator/>
      </w:r>
    </w:p>
  </w:footnote>
  <w:footnote w:type="continuationNotice" w:id="1">
    <w:p w14:paraId="176A08EF" w14:textId="77777777" w:rsidR="00F144B2" w:rsidRDefault="00F144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0370FDE" w14:textId="77777777" w:rsidR="000D7497" w:rsidRPr="00C25B49" w:rsidRDefault="000D74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3B1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3EA"/>
    <w:rsid w:val="0004511D"/>
    <w:rsid w:val="00057FA7"/>
    <w:rsid w:val="0008062A"/>
    <w:rsid w:val="000B4634"/>
    <w:rsid w:val="000D7497"/>
    <w:rsid w:val="000F3D15"/>
    <w:rsid w:val="000F6199"/>
    <w:rsid w:val="00103AF0"/>
    <w:rsid w:val="00146B25"/>
    <w:rsid w:val="00150C90"/>
    <w:rsid w:val="001F09A0"/>
    <w:rsid w:val="001F7DDC"/>
    <w:rsid w:val="00211492"/>
    <w:rsid w:val="00222932"/>
    <w:rsid w:val="0024256E"/>
    <w:rsid w:val="00243426"/>
    <w:rsid w:val="00257315"/>
    <w:rsid w:val="002E1C05"/>
    <w:rsid w:val="002F5BAC"/>
    <w:rsid w:val="00324044"/>
    <w:rsid w:val="00324568"/>
    <w:rsid w:val="003353E2"/>
    <w:rsid w:val="00341EB4"/>
    <w:rsid w:val="003B0BF9"/>
    <w:rsid w:val="003D7D01"/>
    <w:rsid w:val="003E0791"/>
    <w:rsid w:val="003F28AC"/>
    <w:rsid w:val="004147B1"/>
    <w:rsid w:val="0043032F"/>
    <w:rsid w:val="004446EA"/>
    <w:rsid w:val="004454FE"/>
    <w:rsid w:val="00451D56"/>
    <w:rsid w:val="00456E40"/>
    <w:rsid w:val="00471F27"/>
    <w:rsid w:val="0050178F"/>
    <w:rsid w:val="00530683"/>
    <w:rsid w:val="0057184B"/>
    <w:rsid w:val="005B475E"/>
    <w:rsid w:val="005D3066"/>
    <w:rsid w:val="006110BC"/>
    <w:rsid w:val="00623F9B"/>
    <w:rsid w:val="006365C3"/>
    <w:rsid w:val="00655F2C"/>
    <w:rsid w:val="006768FA"/>
    <w:rsid w:val="006958AA"/>
    <w:rsid w:val="006E1081"/>
    <w:rsid w:val="006F10FA"/>
    <w:rsid w:val="00700036"/>
    <w:rsid w:val="0071756B"/>
    <w:rsid w:val="00720585"/>
    <w:rsid w:val="007368F2"/>
    <w:rsid w:val="0075230A"/>
    <w:rsid w:val="007534DA"/>
    <w:rsid w:val="00773AF6"/>
    <w:rsid w:val="007855E6"/>
    <w:rsid w:val="00795F71"/>
    <w:rsid w:val="007A5A56"/>
    <w:rsid w:val="007E0AEE"/>
    <w:rsid w:val="007E1CE9"/>
    <w:rsid w:val="007E5F7A"/>
    <w:rsid w:val="007E73AB"/>
    <w:rsid w:val="00816C11"/>
    <w:rsid w:val="00825FE5"/>
    <w:rsid w:val="00830B97"/>
    <w:rsid w:val="008337C8"/>
    <w:rsid w:val="00875C46"/>
    <w:rsid w:val="008838D1"/>
    <w:rsid w:val="00886054"/>
    <w:rsid w:val="00894C55"/>
    <w:rsid w:val="008C3AF7"/>
    <w:rsid w:val="008C4C6A"/>
    <w:rsid w:val="00901D50"/>
    <w:rsid w:val="009461E6"/>
    <w:rsid w:val="00985022"/>
    <w:rsid w:val="00994895"/>
    <w:rsid w:val="0099587D"/>
    <w:rsid w:val="009A01AD"/>
    <w:rsid w:val="009A2654"/>
    <w:rsid w:val="009A2B60"/>
    <w:rsid w:val="009C7C0F"/>
    <w:rsid w:val="009D0CC0"/>
    <w:rsid w:val="00A03F9E"/>
    <w:rsid w:val="00A10FC3"/>
    <w:rsid w:val="00A27944"/>
    <w:rsid w:val="00A37A10"/>
    <w:rsid w:val="00A467E5"/>
    <w:rsid w:val="00A55428"/>
    <w:rsid w:val="00A6073E"/>
    <w:rsid w:val="00A90777"/>
    <w:rsid w:val="00AA5669"/>
    <w:rsid w:val="00AB72B7"/>
    <w:rsid w:val="00AE5567"/>
    <w:rsid w:val="00AF1239"/>
    <w:rsid w:val="00B15FBD"/>
    <w:rsid w:val="00B16480"/>
    <w:rsid w:val="00B2165C"/>
    <w:rsid w:val="00B7182D"/>
    <w:rsid w:val="00B82B07"/>
    <w:rsid w:val="00BA20AA"/>
    <w:rsid w:val="00BA2250"/>
    <w:rsid w:val="00BA2416"/>
    <w:rsid w:val="00BD3C2F"/>
    <w:rsid w:val="00BD4425"/>
    <w:rsid w:val="00BD7CE2"/>
    <w:rsid w:val="00BE2499"/>
    <w:rsid w:val="00C10757"/>
    <w:rsid w:val="00C25B49"/>
    <w:rsid w:val="00C27436"/>
    <w:rsid w:val="00C7525A"/>
    <w:rsid w:val="00CA1D1B"/>
    <w:rsid w:val="00CC0D2D"/>
    <w:rsid w:val="00CE5657"/>
    <w:rsid w:val="00CE5EBF"/>
    <w:rsid w:val="00CF3B15"/>
    <w:rsid w:val="00D133F8"/>
    <w:rsid w:val="00D14A3E"/>
    <w:rsid w:val="00D36529"/>
    <w:rsid w:val="00DB7175"/>
    <w:rsid w:val="00DC42AB"/>
    <w:rsid w:val="00DF1C10"/>
    <w:rsid w:val="00E3716B"/>
    <w:rsid w:val="00E47767"/>
    <w:rsid w:val="00E47864"/>
    <w:rsid w:val="00E5323B"/>
    <w:rsid w:val="00E627E4"/>
    <w:rsid w:val="00E72193"/>
    <w:rsid w:val="00E8700F"/>
    <w:rsid w:val="00E8749E"/>
    <w:rsid w:val="00E90C01"/>
    <w:rsid w:val="00E92067"/>
    <w:rsid w:val="00EA2D53"/>
    <w:rsid w:val="00EA486E"/>
    <w:rsid w:val="00EC31F3"/>
    <w:rsid w:val="00F13358"/>
    <w:rsid w:val="00F144B2"/>
    <w:rsid w:val="00F24A34"/>
    <w:rsid w:val="00F26B1C"/>
    <w:rsid w:val="00F316BA"/>
    <w:rsid w:val="00F325DC"/>
    <w:rsid w:val="00F36F25"/>
    <w:rsid w:val="00F562C0"/>
    <w:rsid w:val="00F57B0C"/>
    <w:rsid w:val="00FA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EFAA"/>
  <w15:docId w15:val="{B073B68C-69D9-49DD-A77D-2B8BA68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
    <w:name w:val="Unresolved Mention"/>
    <w:basedOn w:val="DefaultParagraphFont"/>
    <w:uiPriority w:val="99"/>
    <w:semiHidden/>
    <w:unhideWhenUsed/>
    <w:rsid w:val="002F5BAC"/>
    <w:rPr>
      <w:color w:val="605E5C"/>
      <w:shd w:val="clear" w:color="auto" w:fill="E1DFDD"/>
    </w:rPr>
  </w:style>
  <w:style w:type="paragraph" w:customStyle="1" w:styleId="xmsonormal">
    <w:name w:val="x_msonormal"/>
    <w:basedOn w:val="Normal"/>
    <w:rsid w:val="0075230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92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16622460">
      <w:bodyDiv w:val="1"/>
      <w:marLeft w:val="0"/>
      <w:marRight w:val="0"/>
      <w:marTop w:val="0"/>
      <w:marBottom w:val="0"/>
      <w:divBdr>
        <w:top w:val="none" w:sz="0" w:space="0" w:color="auto"/>
        <w:left w:val="none" w:sz="0" w:space="0" w:color="auto"/>
        <w:bottom w:val="none" w:sz="0" w:space="0" w:color="auto"/>
        <w:right w:val="none" w:sz="0" w:space="0" w:color="auto"/>
      </w:divBdr>
      <w:divsChild>
        <w:div w:id="73822485">
          <w:marLeft w:val="0"/>
          <w:marRight w:val="0"/>
          <w:marTop w:val="0"/>
          <w:marBottom w:val="0"/>
          <w:divBdr>
            <w:top w:val="none" w:sz="0" w:space="0" w:color="auto"/>
            <w:left w:val="none" w:sz="0" w:space="0" w:color="auto"/>
            <w:bottom w:val="none" w:sz="0" w:space="0" w:color="auto"/>
            <w:right w:val="none" w:sz="0" w:space="0" w:color="auto"/>
          </w:divBdr>
        </w:div>
        <w:div w:id="12962516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ja.Sapezinska@iz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3447"/>
    <w:rsid w:val="00057C8B"/>
    <w:rsid w:val="00084514"/>
    <w:rsid w:val="001B2F68"/>
    <w:rsid w:val="001F70F0"/>
    <w:rsid w:val="00242076"/>
    <w:rsid w:val="00270000"/>
    <w:rsid w:val="00344186"/>
    <w:rsid w:val="0047145D"/>
    <w:rsid w:val="00472F39"/>
    <w:rsid w:val="00481262"/>
    <w:rsid w:val="00523A63"/>
    <w:rsid w:val="006D37EC"/>
    <w:rsid w:val="008B623B"/>
    <w:rsid w:val="008D39C9"/>
    <w:rsid w:val="009C1B4C"/>
    <w:rsid w:val="00AD4A2F"/>
    <w:rsid w:val="00B3767C"/>
    <w:rsid w:val="00B62C01"/>
    <w:rsid w:val="00B6354B"/>
    <w:rsid w:val="00B918DD"/>
    <w:rsid w:val="00BA0133"/>
    <w:rsid w:val="00BE52B2"/>
    <w:rsid w:val="00C00671"/>
    <w:rsid w:val="00C346FE"/>
    <w:rsid w:val="00CC0B03"/>
    <w:rsid w:val="00E8084C"/>
    <w:rsid w:val="00F12610"/>
    <w:rsid w:val="00F33A1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D24F-34A8-46A4-A9FC-47E7F6F7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8694</Words>
  <Characters>4957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2021-02-16T12:03:00Z</dcterms:created>
  <dcterms:modified xsi:type="dcterms:W3CDTF">2021-02-16T12:03:00Z</dcterms:modified>
</cp:coreProperties>
</file>