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408FF6" w14:textId="19CAC8AF" w:rsidR="007D0627" w:rsidRPr="000132F7" w:rsidRDefault="007D0627" w:rsidP="000176B7">
      <w:pPr>
        <w:jc w:val="center"/>
        <w:rPr>
          <w:b/>
          <w:sz w:val="28"/>
          <w:szCs w:val="28"/>
        </w:rPr>
      </w:pPr>
      <w:bookmarkStart w:id="0" w:name="_Hlk38609492"/>
      <w:bookmarkStart w:id="1" w:name="_GoBack"/>
      <w:bookmarkEnd w:id="1"/>
      <w:r w:rsidRPr="000132F7">
        <w:rPr>
          <w:rFonts w:eastAsia="Times New Roman" w:cs="Times New Roman"/>
          <w:b/>
          <w:sz w:val="28"/>
          <w:szCs w:val="28"/>
          <w:lang w:eastAsia="lv-LV"/>
        </w:rPr>
        <w:t xml:space="preserve">Ministru kabineta noteikumu projektu </w:t>
      </w:r>
      <w:r w:rsidRPr="000132F7">
        <w:rPr>
          <w:b/>
          <w:sz w:val="28"/>
          <w:szCs w:val="28"/>
        </w:rPr>
        <w:t>par valsts pārbaudes darbu</w:t>
      </w:r>
      <w:r w:rsidRPr="000132F7">
        <w:t xml:space="preserve"> </w:t>
      </w:r>
      <w:r w:rsidRPr="000132F7">
        <w:rPr>
          <w:b/>
          <w:sz w:val="28"/>
          <w:szCs w:val="28"/>
        </w:rPr>
        <w:t>par vispārējās pamatizglītības ieguvi</w:t>
      </w:r>
      <w:r w:rsidR="005E34FA">
        <w:rPr>
          <w:b/>
          <w:sz w:val="28"/>
          <w:szCs w:val="28"/>
        </w:rPr>
        <w:t>,</w:t>
      </w:r>
      <w:r w:rsidRPr="000132F7">
        <w:rPr>
          <w:b/>
          <w:sz w:val="28"/>
          <w:szCs w:val="28"/>
        </w:rPr>
        <w:t xml:space="preserve"> to norises laiku maiņu </w:t>
      </w:r>
      <w:r w:rsidR="005E34FA">
        <w:rPr>
          <w:b/>
          <w:sz w:val="28"/>
          <w:szCs w:val="28"/>
        </w:rPr>
        <w:t>un mācību beigu laiku 9. klase</w:t>
      </w:r>
      <w:r w:rsidR="008F0B2D">
        <w:rPr>
          <w:b/>
          <w:sz w:val="28"/>
          <w:szCs w:val="28"/>
        </w:rPr>
        <w:t>s izglītojamiem</w:t>
      </w:r>
      <w:r w:rsidR="005E34FA">
        <w:rPr>
          <w:b/>
          <w:sz w:val="28"/>
          <w:szCs w:val="28"/>
        </w:rPr>
        <w:t xml:space="preserve">  </w:t>
      </w:r>
      <w:r w:rsidRPr="000132F7">
        <w:rPr>
          <w:b/>
          <w:sz w:val="28"/>
          <w:szCs w:val="28"/>
        </w:rPr>
        <w:t xml:space="preserve">2020./2021. mācību gadā </w:t>
      </w:r>
      <w:r w:rsidRPr="000132F7">
        <w:rPr>
          <w:rFonts w:eastAsia="Times New Roman"/>
          <w:b/>
          <w:sz w:val="28"/>
          <w:szCs w:val="24"/>
          <w:lang w:eastAsia="lv-LV"/>
        </w:rPr>
        <w:t>sākotnējās ietekmes novērtējuma ziņojums (anotācija)</w:t>
      </w:r>
    </w:p>
    <w:bookmarkEnd w:id="0"/>
    <w:p w14:paraId="461FC79E" w14:textId="77777777" w:rsidR="00186024" w:rsidRPr="000132F7" w:rsidRDefault="00186024">
      <w:pPr>
        <w:rPr>
          <w:rFonts w:cs="Times New Roman"/>
          <w:szCs w:val="24"/>
        </w:rPr>
      </w:pPr>
    </w:p>
    <w:tbl>
      <w:tblPr>
        <w:tblW w:w="8806"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519"/>
        <w:gridCol w:w="6287"/>
      </w:tblGrid>
      <w:tr w:rsidR="00874215" w:rsidRPr="000132F7" w14:paraId="5F3257A0" w14:textId="77777777" w:rsidTr="00C67A84">
        <w:trPr>
          <w:cantSplit/>
        </w:trPr>
        <w:tc>
          <w:tcPr>
            <w:tcW w:w="8806" w:type="dxa"/>
            <w:gridSpan w:val="2"/>
            <w:tcBorders>
              <w:top w:val="single" w:sz="4" w:space="0" w:color="000000" w:themeColor="text1"/>
            </w:tcBorders>
            <w:shd w:val="clear" w:color="auto" w:fill="FFFFFF"/>
            <w:vAlign w:val="center"/>
            <w:hideMark/>
          </w:tcPr>
          <w:p w14:paraId="4C39C473" w14:textId="77777777" w:rsidR="00874215" w:rsidRPr="000132F7" w:rsidRDefault="00874215" w:rsidP="00874215">
            <w:pPr>
              <w:jc w:val="center"/>
              <w:rPr>
                <w:rFonts w:eastAsia="Times New Roman" w:cs="Times New Roman"/>
                <w:b/>
                <w:iCs/>
                <w:szCs w:val="24"/>
              </w:rPr>
            </w:pPr>
            <w:r w:rsidRPr="000132F7">
              <w:rPr>
                <w:rFonts w:eastAsia="Times New Roman" w:cs="Times New Roman"/>
                <w:b/>
                <w:iCs/>
                <w:szCs w:val="24"/>
              </w:rPr>
              <w:t>Tiesību akta projekta anotācijas kopsavilkums</w:t>
            </w:r>
          </w:p>
        </w:tc>
      </w:tr>
      <w:tr w:rsidR="00874215" w:rsidRPr="000132F7" w14:paraId="7BC81DEA" w14:textId="77777777" w:rsidTr="00444659">
        <w:trPr>
          <w:cantSplit/>
        </w:trPr>
        <w:tc>
          <w:tcPr>
            <w:tcW w:w="2519" w:type="dxa"/>
            <w:shd w:val="clear" w:color="auto" w:fill="FFFFFF"/>
            <w:hideMark/>
          </w:tcPr>
          <w:p w14:paraId="29588BE3" w14:textId="77777777" w:rsidR="00874215" w:rsidRPr="000132F7" w:rsidRDefault="00874215" w:rsidP="00874215">
            <w:pPr>
              <w:rPr>
                <w:rFonts w:eastAsia="Times New Roman" w:cs="Times New Roman"/>
                <w:iCs/>
                <w:szCs w:val="24"/>
              </w:rPr>
            </w:pPr>
            <w:r w:rsidRPr="000132F7">
              <w:rPr>
                <w:rFonts w:eastAsia="Times New Roman" w:cs="Times New Roman"/>
                <w:iCs/>
                <w:szCs w:val="24"/>
              </w:rPr>
              <w:t>Mērķis, risinājums un projekta spēkā stāšanās laiks</w:t>
            </w:r>
          </w:p>
        </w:tc>
        <w:tc>
          <w:tcPr>
            <w:tcW w:w="6287" w:type="dxa"/>
            <w:shd w:val="clear" w:color="auto" w:fill="FFFFFF"/>
            <w:hideMark/>
          </w:tcPr>
          <w:p w14:paraId="62D0B54C" w14:textId="45A8F6CA" w:rsidR="009A59FD" w:rsidRPr="000132F7" w:rsidRDefault="007D0627" w:rsidP="00314C17">
            <w:pPr>
              <w:jc w:val="both"/>
              <w:rPr>
                <w:rFonts w:eastAsia="Times New Roman" w:cs="Times New Roman"/>
                <w:szCs w:val="24"/>
                <w:lang w:eastAsia="lv-LV"/>
              </w:rPr>
            </w:pPr>
            <w:r w:rsidRPr="000132F7">
              <w:rPr>
                <w:rFonts w:eastAsia="Times New Roman" w:cs="Times New Roman"/>
                <w:iCs/>
                <w:szCs w:val="24"/>
              </w:rPr>
              <w:t xml:space="preserve">Atbilstoši </w:t>
            </w:r>
            <w:r w:rsidRPr="000132F7">
              <w:rPr>
                <w:rFonts w:cs="Times New Roman"/>
                <w:szCs w:val="24"/>
              </w:rPr>
              <w:t>Ministru kabineta 2009. gada 15. decembra instrukcijas Nr.19 “Tiesību akta projekta sākotnējās ietekmes izvērtēšanas kārtība” 5.</w:t>
            </w:r>
            <w:r w:rsidRPr="000132F7">
              <w:rPr>
                <w:rFonts w:cs="Times New Roman"/>
                <w:szCs w:val="24"/>
                <w:vertAlign w:val="superscript"/>
              </w:rPr>
              <w:t>1 </w:t>
            </w:r>
            <w:r w:rsidRPr="000132F7">
              <w:rPr>
                <w:rFonts w:cs="Times New Roman"/>
                <w:szCs w:val="24"/>
              </w:rPr>
              <w:t>punktā noteiktajam anotācijas kopsavilkumu nav nepieciešams aizpildīt.</w:t>
            </w:r>
          </w:p>
        </w:tc>
      </w:tr>
    </w:tbl>
    <w:p w14:paraId="47309D22" w14:textId="77777777" w:rsidR="00C67A84" w:rsidRPr="000132F7" w:rsidRDefault="00C67A84">
      <w:pPr>
        <w:rPr>
          <w:rFonts w:cs="Times New Roman"/>
          <w:szCs w:val="24"/>
        </w:rPr>
      </w:pPr>
    </w:p>
    <w:tbl>
      <w:tblPr>
        <w:tblW w:w="8806"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000" w:firstRow="0" w:lastRow="0" w:firstColumn="0" w:lastColumn="0" w:noHBand="0" w:noVBand="0"/>
      </w:tblPr>
      <w:tblGrid>
        <w:gridCol w:w="426"/>
        <w:gridCol w:w="2093"/>
        <w:gridCol w:w="6287"/>
      </w:tblGrid>
      <w:tr w:rsidR="00C67A84" w:rsidRPr="000132F7" w14:paraId="05E160C1" w14:textId="77777777" w:rsidTr="006B3757">
        <w:tc>
          <w:tcPr>
            <w:tcW w:w="8806" w:type="dxa"/>
            <w:gridSpan w:val="3"/>
            <w:shd w:val="clear" w:color="auto" w:fill="FFFFFF"/>
          </w:tcPr>
          <w:p w14:paraId="2F08F666" w14:textId="77777777" w:rsidR="00C67A84" w:rsidRPr="000132F7" w:rsidRDefault="00265E37" w:rsidP="00265E37">
            <w:pPr>
              <w:jc w:val="center"/>
              <w:rPr>
                <w:rFonts w:eastAsia="Times New Roman" w:cs="Times New Roman"/>
                <w:szCs w:val="24"/>
                <w:lang w:eastAsia="lv-LV"/>
              </w:rPr>
            </w:pPr>
            <w:r w:rsidRPr="000132F7">
              <w:rPr>
                <w:rFonts w:eastAsia="Times New Roman" w:cs="Times New Roman"/>
                <w:b/>
                <w:bCs/>
                <w:szCs w:val="24"/>
                <w:lang w:eastAsia="lv-LV"/>
              </w:rPr>
              <w:t>I Tiesību akta projekta izstrādes nepieciešamība</w:t>
            </w:r>
          </w:p>
        </w:tc>
      </w:tr>
      <w:tr w:rsidR="00265E37" w:rsidRPr="000132F7" w14:paraId="1C8DF52E" w14:textId="77777777" w:rsidTr="006B3757">
        <w:tc>
          <w:tcPr>
            <w:tcW w:w="426" w:type="dxa"/>
            <w:shd w:val="clear" w:color="auto" w:fill="FFFFFF"/>
          </w:tcPr>
          <w:p w14:paraId="32497A58" w14:textId="77777777" w:rsidR="00265E37" w:rsidRPr="000132F7" w:rsidRDefault="00265E37" w:rsidP="00265E37">
            <w:pPr>
              <w:ind w:left="180" w:hanging="180"/>
              <w:jc w:val="center"/>
              <w:rPr>
                <w:rFonts w:eastAsia="Times New Roman" w:cs="Times New Roman"/>
                <w:szCs w:val="24"/>
                <w:lang w:eastAsia="lv-LV"/>
              </w:rPr>
            </w:pPr>
            <w:r w:rsidRPr="000132F7">
              <w:rPr>
                <w:rFonts w:eastAsia="Times New Roman" w:cs="Times New Roman"/>
                <w:szCs w:val="24"/>
                <w:lang w:eastAsia="lv-LV"/>
              </w:rPr>
              <w:t>1.</w:t>
            </w:r>
          </w:p>
        </w:tc>
        <w:tc>
          <w:tcPr>
            <w:tcW w:w="2093" w:type="dxa"/>
            <w:shd w:val="clear" w:color="auto" w:fill="FFFFFF"/>
          </w:tcPr>
          <w:p w14:paraId="47E75E94" w14:textId="77777777" w:rsidR="00265E37" w:rsidRPr="000132F7" w:rsidRDefault="00265E37" w:rsidP="00265E37">
            <w:pPr>
              <w:ind w:firstLine="17"/>
              <w:rPr>
                <w:rFonts w:eastAsia="Times New Roman" w:cs="Times New Roman"/>
                <w:szCs w:val="24"/>
                <w:lang w:eastAsia="lv-LV"/>
              </w:rPr>
            </w:pPr>
            <w:r w:rsidRPr="000132F7">
              <w:rPr>
                <w:rFonts w:eastAsia="Times New Roman" w:cs="Times New Roman"/>
                <w:szCs w:val="24"/>
                <w:lang w:eastAsia="lv-LV"/>
              </w:rPr>
              <w:t>Pamatojums</w:t>
            </w:r>
          </w:p>
        </w:tc>
        <w:tc>
          <w:tcPr>
            <w:tcW w:w="6287" w:type="dxa"/>
            <w:shd w:val="clear" w:color="auto" w:fill="FFFFFF"/>
          </w:tcPr>
          <w:p w14:paraId="12244117" w14:textId="77777777" w:rsidR="00C22C33" w:rsidRPr="000132F7" w:rsidRDefault="005C3B24" w:rsidP="00952D5E">
            <w:pPr>
              <w:pStyle w:val="NoSpacing"/>
              <w:jc w:val="both"/>
              <w:rPr>
                <w:rFonts w:ascii="Times New Roman" w:hAnsi="Times New Roman"/>
                <w:sz w:val="24"/>
                <w:szCs w:val="24"/>
                <w:lang w:val="lv-LV"/>
              </w:rPr>
            </w:pPr>
            <w:r w:rsidRPr="000132F7">
              <w:rPr>
                <w:rFonts w:ascii="Times New Roman" w:hAnsi="Times New Roman"/>
                <w:sz w:val="24"/>
                <w:szCs w:val="24"/>
                <w:lang w:val="lv-LV"/>
              </w:rPr>
              <w:t>Ministru kabineta noteikumu projekts</w:t>
            </w:r>
            <w:r w:rsidR="00C22C33" w:rsidRPr="000132F7">
              <w:rPr>
                <w:rFonts w:ascii="Times New Roman" w:hAnsi="Times New Roman"/>
                <w:sz w:val="24"/>
                <w:szCs w:val="24"/>
                <w:lang w:val="lv-LV"/>
              </w:rPr>
              <w:t>:</w:t>
            </w:r>
          </w:p>
          <w:p w14:paraId="13E1C35C" w14:textId="25A8D169" w:rsidR="00C93AEE" w:rsidRPr="000132F7" w:rsidRDefault="00C93AEE" w:rsidP="007D0627">
            <w:pPr>
              <w:pStyle w:val="NoSpacing"/>
              <w:jc w:val="both"/>
              <w:rPr>
                <w:rFonts w:ascii="Times New Roman" w:hAnsi="Times New Roman"/>
                <w:sz w:val="24"/>
                <w:szCs w:val="24"/>
                <w:lang w:val="lv-LV"/>
              </w:rPr>
            </w:pPr>
            <w:r w:rsidRPr="000132F7">
              <w:rPr>
                <w:rFonts w:ascii="Times New Roman" w:hAnsi="Times New Roman"/>
                <w:sz w:val="24"/>
                <w:szCs w:val="24"/>
                <w:lang w:val="lv-LV"/>
              </w:rPr>
              <w:t>1. </w:t>
            </w:r>
            <w:r w:rsidR="00BC32C1" w:rsidRPr="000132F7">
              <w:rPr>
                <w:rFonts w:ascii="Times New Roman" w:hAnsi="Times New Roman"/>
                <w:sz w:val="24"/>
                <w:szCs w:val="24"/>
                <w:lang w:val="lv-LV"/>
              </w:rPr>
              <w:t>“</w:t>
            </w:r>
            <w:r w:rsidR="007D0627" w:rsidRPr="000132F7">
              <w:rPr>
                <w:rFonts w:ascii="Times New Roman" w:hAnsi="Times New Roman"/>
                <w:sz w:val="24"/>
                <w:szCs w:val="24"/>
                <w:lang w:val="lv-LV"/>
              </w:rPr>
              <w:t>Grozījums Ministru kabineta 2018. gada 27. novembra noteikumos Nr. 747 “Noteikumi par valsts pamatizglītības standartu un pamatizglītības programmu paraugiem”</w:t>
            </w:r>
            <w:r w:rsidR="00BC32C1" w:rsidRPr="000132F7">
              <w:rPr>
                <w:rFonts w:ascii="Times New Roman" w:hAnsi="Times New Roman"/>
                <w:sz w:val="24"/>
                <w:szCs w:val="24"/>
                <w:lang w:val="lv-LV"/>
              </w:rPr>
              <w:t>”</w:t>
            </w:r>
            <w:r w:rsidRPr="000132F7">
              <w:rPr>
                <w:rFonts w:ascii="Times New Roman" w:hAnsi="Times New Roman"/>
                <w:sz w:val="24"/>
                <w:szCs w:val="24"/>
                <w:lang w:val="lv-LV"/>
              </w:rPr>
              <w:t xml:space="preserve"> </w:t>
            </w:r>
            <w:r w:rsidR="00A43444" w:rsidRPr="000132F7">
              <w:rPr>
                <w:rFonts w:ascii="Times New Roman" w:hAnsi="Times New Roman"/>
                <w:sz w:val="24"/>
                <w:szCs w:val="24"/>
                <w:lang w:val="lv-LV"/>
              </w:rPr>
              <w:t>(turpmāk – grozījum</w:t>
            </w:r>
            <w:r w:rsidR="007D0627" w:rsidRPr="000132F7">
              <w:rPr>
                <w:rFonts w:ascii="Times New Roman" w:hAnsi="Times New Roman"/>
                <w:sz w:val="24"/>
                <w:szCs w:val="24"/>
                <w:lang w:val="lv-LV"/>
              </w:rPr>
              <w:t>s pamatizglītības</w:t>
            </w:r>
            <w:r w:rsidR="00A43444" w:rsidRPr="000132F7">
              <w:rPr>
                <w:rFonts w:ascii="Times New Roman" w:hAnsi="Times New Roman"/>
                <w:sz w:val="24"/>
                <w:szCs w:val="24"/>
                <w:lang w:val="lv-LV"/>
              </w:rPr>
              <w:t xml:space="preserve"> standa</w:t>
            </w:r>
            <w:r w:rsidR="005C00C9" w:rsidRPr="000132F7">
              <w:rPr>
                <w:rFonts w:ascii="Times New Roman" w:hAnsi="Times New Roman"/>
                <w:sz w:val="24"/>
                <w:szCs w:val="24"/>
                <w:lang w:val="lv-LV"/>
              </w:rPr>
              <w:t>r</w:t>
            </w:r>
            <w:r w:rsidR="0003658F" w:rsidRPr="000132F7">
              <w:rPr>
                <w:rFonts w:ascii="Times New Roman" w:hAnsi="Times New Roman"/>
                <w:sz w:val="24"/>
                <w:szCs w:val="24"/>
                <w:lang w:val="lv-LV"/>
              </w:rPr>
              <w:t>t</w:t>
            </w:r>
            <w:r w:rsidR="00A43444" w:rsidRPr="000132F7">
              <w:rPr>
                <w:rFonts w:ascii="Times New Roman" w:hAnsi="Times New Roman"/>
                <w:sz w:val="24"/>
                <w:szCs w:val="24"/>
                <w:lang w:val="lv-LV"/>
              </w:rPr>
              <w:t xml:space="preserve">ā) </w:t>
            </w:r>
            <w:r w:rsidRPr="000132F7">
              <w:rPr>
                <w:rFonts w:ascii="Times New Roman" w:hAnsi="Times New Roman"/>
                <w:sz w:val="24"/>
                <w:szCs w:val="24"/>
                <w:lang w:val="lv-LV"/>
              </w:rPr>
              <w:t xml:space="preserve">izdots saskaņā ar </w:t>
            </w:r>
            <w:r w:rsidR="007D0627" w:rsidRPr="000132F7">
              <w:rPr>
                <w:rFonts w:ascii="Times New Roman" w:hAnsi="Times New Roman"/>
                <w:sz w:val="24"/>
                <w:szCs w:val="24"/>
                <w:lang w:val="lv-LV"/>
              </w:rPr>
              <w:t xml:space="preserve">Izglītības likuma </w:t>
            </w:r>
            <w:r w:rsidR="002F11B5" w:rsidRPr="000132F7">
              <w:rPr>
                <w:rFonts w:ascii="Times New Roman" w:hAnsi="Times New Roman"/>
                <w:sz w:val="24"/>
                <w:szCs w:val="24"/>
                <w:lang w:val="lv-LV"/>
              </w:rPr>
              <w:t>14. panta 19. </w:t>
            </w:r>
            <w:r w:rsidR="007D0627" w:rsidRPr="000132F7">
              <w:rPr>
                <w:rFonts w:ascii="Times New Roman" w:hAnsi="Times New Roman"/>
                <w:sz w:val="24"/>
                <w:szCs w:val="24"/>
                <w:lang w:val="lv-LV"/>
              </w:rPr>
              <w:t xml:space="preserve">punktu un Vispārējās izglītības likuma </w:t>
            </w:r>
            <w:r w:rsidR="002F11B5" w:rsidRPr="000132F7">
              <w:rPr>
                <w:rFonts w:ascii="Times New Roman" w:hAnsi="Times New Roman"/>
                <w:sz w:val="24"/>
                <w:szCs w:val="24"/>
                <w:lang w:val="lv-LV"/>
              </w:rPr>
              <w:t>4. </w:t>
            </w:r>
            <w:r w:rsidR="007D0627" w:rsidRPr="000132F7">
              <w:rPr>
                <w:rFonts w:ascii="Times New Roman" w:hAnsi="Times New Roman"/>
                <w:sz w:val="24"/>
                <w:szCs w:val="24"/>
                <w:lang w:val="lv-LV"/>
              </w:rPr>
              <w:t>panta 11. un 11.</w:t>
            </w:r>
            <w:r w:rsidR="007D0627" w:rsidRPr="000132F7">
              <w:rPr>
                <w:rFonts w:ascii="Times New Roman" w:hAnsi="Times New Roman"/>
                <w:sz w:val="24"/>
                <w:szCs w:val="24"/>
                <w:vertAlign w:val="superscript"/>
                <w:lang w:val="lv-LV"/>
              </w:rPr>
              <w:t>1</w:t>
            </w:r>
            <w:r w:rsidR="002F11B5" w:rsidRPr="000132F7">
              <w:rPr>
                <w:rFonts w:ascii="Times New Roman" w:hAnsi="Times New Roman"/>
                <w:sz w:val="24"/>
                <w:szCs w:val="24"/>
                <w:lang w:val="lv-LV"/>
              </w:rPr>
              <w:t> </w:t>
            </w:r>
            <w:r w:rsidR="007D0627" w:rsidRPr="000132F7">
              <w:rPr>
                <w:rFonts w:ascii="Times New Roman" w:hAnsi="Times New Roman"/>
                <w:sz w:val="24"/>
                <w:szCs w:val="24"/>
                <w:lang w:val="lv-LV"/>
              </w:rPr>
              <w:t>punktu</w:t>
            </w:r>
            <w:r w:rsidR="006D5632" w:rsidRPr="000132F7">
              <w:rPr>
                <w:rFonts w:ascii="Times New Roman" w:hAnsi="Times New Roman"/>
                <w:sz w:val="24"/>
                <w:szCs w:val="24"/>
                <w:lang w:val="lv-LV"/>
              </w:rPr>
              <w:t xml:space="preserve"> </w:t>
            </w:r>
            <w:r w:rsidR="007D0627" w:rsidRPr="000132F7">
              <w:rPr>
                <w:rFonts w:ascii="Times New Roman" w:hAnsi="Times New Roman"/>
                <w:sz w:val="24"/>
                <w:szCs w:val="24"/>
                <w:lang w:val="lv-LV"/>
              </w:rPr>
              <w:t>un 30.</w:t>
            </w:r>
            <w:r w:rsidR="002F11B5" w:rsidRPr="000132F7">
              <w:rPr>
                <w:rFonts w:ascii="Times New Roman" w:hAnsi="Times New Roman"/>
                <w:sz w:val="24"/>
                <w:szCs w:val="24"/>
                <w:lang w:val="lv-LV"/>
              </w:rPr>
              <w:t> </w:t>
            </w:r>
            <w:r w:rsidR="007D0627" w:rsidRPr="000132F7">
              <w:rPr>
                <w:rFonts w:ascii="Times New Roman" w:hAnsi="Times New Roman"/>
                <w:sz w:val="24"/>
                <w:szCs w:val="24"/>
                <w:lang w:val="lv-LV"/>
              </w:rPr>
              <w:t>panta septīto daļu</w:t>
            </w:r>
            <w:r w:rsidRPr="000132F7">
              <w:rPr>
                <w:rFonts w:ascii="Times New Roman" w:hAnsi="Times New Roman"/>
                <w:sz w:val="24"/>
                <w:szCs w:val="24"/>
                <w:lang w:val="lv-LV"/>
              </w:rPr>
              <w:t>;</w:t>
            </w:r>
          </w:p>
          <w:p w14:paraId="3EA571CB" w14:textId="56C51019" w:rsidR="000538EB" w:rsidRDefault="00C93AEE" w:rsidP="00CA3384">
            <w:pPr>
              <w:pStyle w:val="NoSpacing"/>
              <w:jc w:val="both"/>
              <w:rPr>
                <w:rFonts w:ascii="Times New Roman" w:hAnsi="Times New Roman"/>
                <w:sz w:val="24"/>
                <w:szCs w:val="24"/>
                <w:lang w:val="lv-LV"/>
              </w:rPr>
            </w:pPr>
            <w:r w:rsidRPr="000132F7">
              <w:rPr>
                <w:rFonts w:ascii="Times New Roman" w:hAnsi="Times New Roman"/>
                <w:sz w:val="24"/>
                <w:szCs w:val="24"/>
                <w:lang w:val="lv-LV"/>
              </w:rPr>
              <w:t>2.</w:t>
            </w:r>
            <w:r w:rsidR="00952D5E" w:rsidRPr="000132F7">
              <w:rPr>
                <w:rFonts w:ascii="Times New Roman" w:hAnsi="Times New Roman"/>
                <w:sz w:val="24"/>
                <w:szCs w:val="24"/>
                <w:lang w:val="lv-LV"/>
              </w:rPr>
              <w:t> “</w:t>
            </w:r>
            <w:r w:rsidR="002F11B5" w:rsidRPr="000132F7">
              <w:rPr>
                <w:rFonts w:ascii="Times New Roman" w:hAnsi="Times New Roman"/>
                <w:sz w:val="24"/>
                <w:szCs w:val="24"/>
                <w:lang w:val="lv-LV"/>
              </w:rPr>
              <w:t>Grozījums Ministru kabineta 2020. gada 26. maija noteikumos Nr. 319 “Noteikumi par valsts pārbaudes darbu norises laiku 2020./2021. mācību gadā”</w:t>
            </w:r>
            <w:r w:rsidR="00BC32C1" w:rsidRPr="000132F7">
              <w:rPr>
                <w:rFonts w:ascii="Times New Roman" w:hAnsi="Times New Roman"/>
                <w:sz w:val="24"/>
                <w:szCs w:val="24"/>
                <w:lang w:val="lv-LV"/>
              </w:rPr>
              <w:t>”</w:t>
            </w:r>
            <w:r w:rsidR="00952D5E" w:rsidRPr="000132F7">
              <w:rPr>
                <w:rFonts w:ascii="Times New Roman" w:hAnsi="Times New Roman"/>
                <w:sz w:val="24"/>
                <w:szCs w:val="24"/>
                <w:lang w:val="lv-LV"/>
              </w:rPr>
              <w:t xml:space="preserve"> </w:t>
            </w:r>
            <w:r w:rsidR="00A43444" w:rsidRPr="000132F7">
              <w:rPr>
                <w:rFonts w:ascii="Times New Roman" w:hAnsi="Times New Roman"/>
                <w:sz w:val="24"/>
                <w:szCs w:val="24"/>
                <w:lang w:val="lv-LV"/>
              </w:rPr>
              <w:t>(turpmāk – grozījum</w:t>
            </w:r>
            <w:r w:rsidR="003B12E8">
              <w:rPr>
                <w:rFonts w:ascii="Times New Roman" w:hAnsi="Times New Roman"/>
                <w:sz w:val="24"/>
                <w:szCs w:val="24"/>
                <w:lang w:val="lv-LV"/>
              </w:rPr>
              <w:t>s</w:t>
            </w:r>
            <w:r w:rsidR="00A43444" w:rsidRPr="000132F7">
              <w:rPr>
                <w:rFonts w:ascii="Times New Roman" w:hAnsi="Times New Roman"/>
                <w:sz w:val="24"/>
                <w:szCs w:val="24"/>
                <w:lang w:val="lv-LV"/>
              </w:rPr>
              <w:t xml:space="preserve"> noteikumos par valsts pārbaudes darbu norises laik</w:t>
            </w:r>
            <w:r w:rsidR="0003658F" w:rsidRPr="000132F7">
              <w:rPr>
                <w:rFonts w:ascii="Times New Roman" w:hAnsi="Times New Roman"/>
                <w:sz w:val="24"/>
                <w:szCs w:val="24"/>
                <w:lang w:val="lv-LV"/>
              </w:rPr>
              <w:t>iem</w:t>
            </w:r>
            <w:r w:rsidR="00A43444" w:rsidRPr="000132F7">
              <w:rPr>
                <w:rFonts w:ascii="Times New Roman" w:hAnsi="Times New Roman"/>
                <w:sz w:val="24"/>
                <w:szCs w:val="24"/>
                <w:lang w:val="lv-LV"/>
              </w:rPr>
              <w:t xml:space="preserve">) </w:t>
            </w:r>
            <w:r w:rsidR="00952D5E" w:rsidRPr="000132F7">
              <w:rPr>
                <w:rFonts w:ascii="Times New Roman" w:hAnsi="Times New Roman"/>
                <w:sz w:val="24"/>
                <w:szCs w:val="24"/>
                <w:lang w:val="lv-LV"/>
              </w:rPr>
              <w:t>izdots saskaņā ar Vispārējās</w:t>
            </w:r>
            <w:r w:rsidR="00042F18" w:rsidRPr="000132F7">
              <w:rPr>
                <w:rFonts w:ascii="Times New Roman" w:hAnsi="Times New Roman"/>
                <w:sz w:val="24"/>
                <w:szCs w:val="24"/>
                <w:lang w:val="lv-LV"/>
              </w:rPr>
              <w:t xml:space="preserve"> izglītības likuma 4. panta 12. </w:t>
            </w:r>
            <w:r w:rsidR="00952D5E" w:rsidRPr="000132F7">
              <w:rPr>
                <w:rFonts w:ascii="Times New Roman" w:hAnsi="Times New Roman"/>
                <w:sz w:val="24"/>
                <w:szCs w:val="24"/>
                <w:lang w:val="lv-LV"/>
              </w:rPr>
              <w:t>punktu</w:t>
            </w:r>
            <w:r w:rsidR="00EF6F58">
              <w:rPr>
                <w:rFonts w:ascii="Times New Roman" w:hAnsi="Times New Roman"/>
                <w:sz w:val="24"/>
                <w:szCs w:val="24"/>
                <w:lang w:val="lv-LV"/>
              </w:rPr>
              <w:t>;</w:t>
            </w:r>
          </w:p>
          <w:p w14:paraId="0067EC7F" w14:textId="10F9BF53" w:rsidR="00265E37" w:rsidRDefault="006414C2" w:rsidP="00CA3384">
            <w:pPr>
              <w:pStyle w:val="NoSpacing"/>
              <w:jc w:val="both"/>
              <w:rPr>
                <w:rFonts w:ascii="Times New Roman" w:hAnsi="Times New Roman"/>
                <w:sz w:val="24"/>
                <w:szCs w:val="24"/>
                <w:lang w:val="lv-LV"/>
              </w:rPr>
            </w:pPr>
            <w:r>
              <w:rPr>
                <w:rFonts w:ascii="Times New Roman" w:hAnsi="Times New Roman"/>
                <w:sz w:val="24"/>
                <w:szCs w:val="24"/>
                <w:lang w:val="lv-LV"/>
              </w:rPr>
              <w:t>3. </w:t>
            </w:r>
            <w:r w:rsidR="000538EB" w:rsidRPr="00960C80">
              <w:rPr>
                <w:rFonts w:ascii="Times New Roman" w:hAnsi="Times New Roman"/>
                <w:sz w:val="24"/>
                <w:szCs w:val="24"/>
                <w:lang w:val="lv-LV"/>
              </w:rPr>
              <w:t xml:space="preserve">“Grozījums Ministru kabineta 2020. gada 14.janvāra noteikumos Nr. 28 </w:t>
            </w:r>
            <w:r w:rsidR="000538EB" w:rsidRPr="00245070">
              <w:rPr>
                <w:rFonts w:ascii="Times New Roman" w:hAnsi="Times New Roman"/>
                <w:sz w:val="24"/>
                <w:szCs w:val="24"/>
                <w:lang w:val="lv-LV"/>
              </w:rPr>
              <w:t>“Noteikumi par 2020./2021. mācību gada un mācību semestru sākuma un beigu laiku un brīvdienu laiku</w:t>
            </w:r>
            <w:r w:rsidR="000538EB" w:rsidRPr="00245070">
              <w:rPr>
                <w:rFonts w:ascii="Times New Roman" w:hAnsi="Times New Roman"/>
                <w:sz w:val="24"/>
                <w:szCs w:val="24"/>
              </w:rPr>
              <w:t xml:space="preserve">”, </w:t>
            </w:r>
            <w:r w:rsidR="000538EB" w:rsidRPr="000538EB">
              <w:rPr>
                <w:rFonts w:ascii="Times New Roman" w:hAnsi="Times New Roman"/>
                <w:sz w:val="24"/>
                <w:szCs w:val="24"/>
                <w:lang w:val="lv-LV"/>
              </w:rPr>
              <w:t>(turpmāk – grozījums noteikumos par mācību gada garumu) izdots saskaņā ar Vispārējās izglītības likuma 4. panta 16. punktu</w:t>
            </w:r>
            <w:r w:rsidR="006D5632" w:rsidRPr="000132F7">
              <w:rPr>
                <w:rFonts w:ascii="Times New Roman" w:hAnsi="Times New Roman"/>
                <w:sz w:val="24"/>
                <w:szCs w:val="24"/>
                <w:lang w:val="lv-LV"/>
              </w:rPr>
              <w:t xml:space="preserve"> (turpmāk kopā arī – projekti par pamatizglītības ieguvi)</w:t>
            </w:r>
            <w:r w:rsidR="002F11B5" w:rsidRPr="000132F7">
              <w:rPr>
                <w:rFonts w:ascii="Times New Roman" w:hAnsi="Times New Roman"/>
                <w:sz w:val="24"/>
                <w:szCs w:val="24"/>
                <w:lang w:val="lv-LV"/>
              </w:rPr>
              <w:t>.</w:t>
            </w:r>
          </w:p>
          <w:p w14:paraId="4271A32E" w14:textId="13642BE7" w:rsidR="00A63CC7" w:rsidRPr="000132F7" w:rsidRDefault="00A63CC7" w:rsidP="00CA3384">
            <w:pPr>
              <w:pStyle w:val="NoSpacing"/>
              <w:jc w:val="both"/>
              <w:rPr>
                <w:rFonts w:ascii="Times New Roman" w:hAnsi="Times New Roman"/>
                <w:sz w:val="24"/>
                <w:szCs w:val="24"/>
                <w:lang w:val="lv-LV"/>
              </w:rPr>
            </w:pPr>
            <w:r>
              <w:rPr>
                <w:rFonts w:ascii="Times New Roman" w:hAnsi="Times New Roman"/>
                <w:sz w:val="24"/>
                <w:szCs w:val="24"/>
                <w:lang w:val="lv-LV"/>
              </w:rPr>
              <w:t xml:space="preserve">Projekti par pamatizglītības ieguvi sagatavoti pēc Izglītības un zinātnes ministrijas iniciatīvas, ievērojot valstī noteiktos pasākumus </w:t>
            </w:r>
            <w:r w:rsidR="00373246">
              <w:rPr>
                <w:rFonts w:ascii="Times New Roman" w:hAnsi="Times New Roman"/>
                <w:sz w:val="24"/>
                <w:szCs w:val="24"/>
                <w:lang w:val="lv-LV"/>
              </w:rPr>
              <w:t>Covid-19 izplatības mazināšanai.</w:t>
            </w:r>
            <w:r>
              <w:rPr>
                <w:rFonts w:ascii="Times New Roman" w:hAnsi="Times New Roman"/>
                <w:sz w:val="24"/>
                <w:szCs w:val="24"/>
                <w:lang w:val="lv-LV"/>
              </w:rPr>
              <w:t xml:space="preserve"> </w:t>
            </w:r>
          </w:p>
        </w:tc>
      </w:tr>
      <w:tr w:rsidR="00265E37" w:rsidRPr="004349D6" w14:paraId="21B5AD1D" w14:textId="77777777" w:rsidTr="006B3757">
        <w:tc>
          <w:tcPr>
            <w:tcW w:w="426" w:type="dxa"/>
            <w:shd w:val="clear" w:color="auto" w:fill="FFFFFF"/>
          </w:tcPr>
          <w:p w14:paraId="0D03948B" w14:textId="77777777" w:rsidR="00265E37" w:rsidRPr="000132F7" w:rsidRDefault="00265E37" w:rsidP="00265E37">
            <w:pPr>
              <w:jc w:val="center"/>
              <w:rPr>
                <w:rFonts w:eastAsia="Times New Roman" w:cs="Times New Roman"/>
                <w:szCs w:val="24"/>
                <w:lang w:eastAsia="lv-LV"/>
              </w:rPr>
            </w:pPr>
            <w:r w:rsidRPr="000132F7">
              <w:rPr>
                <w:rFonts w:eastAsia="Times New Roman" w:cs="Times New Roman"/>
                <w:szCs w:val="24"/>
                <w:lang w:eastAsia="lv-LV"/>
              </w:rPr>
              <w:t>2.</w:t>
            </w:r>
          </w:p>
        </w:tc>
        <w:tc>
          <w:tcPr>
            <w:tcW w:w="2093" w:type="dxa"/>
            <w:shd w:val="clear" w:color="auto" w:fill="FFFFFF"/>
          </w:tcPr>
          <w:p w14:paraId="5D666020" w14:textId="77777777" w:rsidR="00265E37" w:rsidRPr="000132F7" w:rsidRDefault="00265E37" w:rsidP="00265E37">
            <w:pPr>
              <w:tabs>
                <w:tab w:val="left" w:pos="170"/>
              </w:tabs>
              <w:ind w:firstLine="17"/>
              <w:rPr>
                <w:rFonts w:eastAsia="Times New Roman" w:cs="Times New Roman"/>
                <w:szCs w:val="24"/>
                <w:lang w:eastAsia="lv-LV"/>
              </w:rPr>
            </w:pPr>
            <w:r w:rsidRPr="000132F7">
              <w:rPr>
                <w:rFonts w:eastAsia="Times New Roman" w:cs="Times New Roman"/>
                <w:szCs w:val="24"/>
                <w:lang w:eastAsia="lv-LV"/>
              </w:rPr>
              <w:t>Pašreizējā situācija un problēmas, kuru risināšanai tiesību akta projekts izstrādāts, tiesiskā regulējuma mērķis un būtība</w:t>
            </w:r>
          </w:p>
        </w:tc>
        <w:tc>
          <w:tcPr>
            <w:tcW w:w="6287" w:type="dxa"/>
            <w:shd w:val="clear" w:color="auto" w:fill="FFFFFF"/>
          </w:tcPr>
          <w:p w14:paraId="344D1276" w14:textId="171732EA" w:rsidR="00731C1C" w:rsidRDefault="006B3757" w:rsidP="00322D1F">
            <w:pPr>
              <w:jc w:val="both"/>
              <w:rPr>
                <w:rFonts w:eastAsia="Times New Roman" w:cs="Times New Roman"/>
                <w:szCs w:val="24"/>
                <w:lang w:eastAsia="lv-LV"/>
              </w:rPr>
            </w:pPr>
            <w:r w:rsidRPr="000132F7">
              <w:rPr>
                <w:rFonts w:eastAsia="Times New Roman" w:cs="Times New Roman"/>
                <w:szCs w:val="24"/>
                <w:lang w:eastAsia="lv-LV"/>
              </w:rPr>
              <w:t>Valsts pārbaudes darbu norises laiki</w:t>
            </w:r>
            <w:r>
              <w:rPr>
                <w:rFonts w:eastAsia="Times New Roman" w:cs="Times New Roman"/>
                <w:szCs w:val="24"/>
                <w:lang w:eastAsia="lv-LV"/>
              </w:rPr>
              <w:t xml:space="preserve"> 2020./2021. mācību gadā no</w:t>
            </w:r>
            <w:r w:rsidRPr="000132F7">
              <w:rPr>
                <w:rFonts w:eastAsia="Times New Roman" w:cs="Times New Roman"/>
                <w:szCs w:val="24"/>
                <w:lang w:eastAsia="lv-LV"/>
              </w:rPr>
              <w:t xml:space="preserve">teikti </w:t>
            </w:r>
            <w:r w:rsidRPr="000132F7">
              <w:rPr>
                <w:szCs w:val="24"/>
              </w:rPr>
              <w:t>Ministru kabineta 20</w:t>
            </w:r>
            <w:r w:rsidRPr="000132F7">
              <w:rPr>
                <w:bCs/>
                <w:szCs w:val="24"/>
              </w:rPr>
              <w:t>20</w:t>
            </w:r>
            <w:r w:rsidRPr="000132F7">
              <w:rPr>
                <w:szCs w:val="24"/>
              </w:rPr>
              <w:t xml:space="preserve">. gada </w:t>
            </w:r>
            <w:r w:rsidRPr="000132F7">
              <w:rPr>
                <w:bCs/>
                <w:szCs w:val="24"/>
              </w:rPr>
              <w:t>26</w:t>
            </w:r>
            <w:r w:rsidRPr="000132F7">
              <w:rPr>
                <w:szCs w:val="24"/>
              </w:rPr>
              <w:t>. </w:t>
            </w:r>
            <w:r w:rsidRPr="000132F7">
              <w:rPr>
                <w:bCs/>
                <w:szCs w:val="24"/>
              </w:rPr>
              <w:t>maija</w:t>
            </w:r>
            <w:r w:rsidRPr="000132F7">
              <w:rPr>
                <w:szCs w:val="24"/>
              </w:rPr>
              <w:t xml:space="preserve"> noteikum</w:t>
            </w:r>
            <w:r>
              <w:rPr>
                <w:szCs w:val="24"/>
              </w:rPr>
              <w:t>os</w:t>
            </w:r>
            <w:r w:rsidRPr="000132F7">
              <w:rPr>
                <w:szCs w:val="24"/>
              </w:rPr>
              <w:t xml:space="preserve"> Nr. </w:t>
            </w:r>
            <w:r w:rsidRPr="000132F7">
              <w:rPr>
                <w:bCs/>
                <w:szCs w:val="24"/>
              </w:rPr>
              <w:t>319</w:t>
            </w:r>
            <w:r w:rsidRPr="000132F7">
              <w:rPr>
                <w:szCs w:val="24"/>
              </w:rPr>
              <w:t xml:space="preserve"> “Noteikumi par valsts pārbaudes darbu norises laiku 20</w:t>
            </w:r>
            <w:r w:rsidRPr="000132F7">
              <w:rPr>
                <w:bCs/>
                <w:szCs w:val="24"/>
              </w:rPr>
              <w:t>20</w:t>
            </w:r>
            <w:r w:rsidRPr="000132F7">
              <w:rPr>
                <w:szCs w:val="24"/>
              </w:rPr>
              <w:t>./202</w:t>
            </w:r>
            <w:r w:rsidRPr="000132F7">
              <w:rPr>
                <w:bCs/>
                <w:szCs w:val="24"/>
              </w:rPr>
              <w:t>1</w:t>
            </w:r>
            <w:r w:rsidRPr="000132F7">
              <w:rPr>
                <w:szCs w:val="24"/>
              </w:rPr>
              <w:t>. mācību gadā”</w:t>
            </w:r>
            <w:r w:rsidRPr="000132F7">
              <w:rPr>
                <w:rFonts w:eastAsia="Times New Roman" w:cs="Times New Roman"/>
                <w:szCs w:val="24"/>
                <w:lang w:eastAsia="lv-LV"/>
              </w:rPr>
              <w:t>, kuru IV nodaļa nosaka laikus valsts pārbaudes darbiem par vispārējo pamatizglītības ieguvi laikā no 2021. gada 19. maija līdz 2021. gada 17. jūnijam, paredzot eksāmenus: latviešu valodā latviešu mācībvalodas izglītības programmās, latviešu valodā mazākumtautību izglītības programmās, vienā svešvalodā pēc izglītojamā</w:t>
            </w:r>
            <w:r>
              <w:rPr>
                <w:rFonts w:eastAsia="Times New Roman" w:cs="Times New Roman"/>
                <w:szCs w:val="24"/>
                <w:lang w:eastAsia="lv-LV"/>
              </w:rPr>
              <w:t xml:space="preserve"> izvēles</w:t>
            </w:r>
            <w:r w:rsidRPr="000132F7">
              <w:rPr>
                <w:rFonts w:eastAsia="Times New Roman" w:cs="Times New Roman"/>
                <w:szCs w:val="24"/>
                <w:lang w:eastAsia="lv-LV"/>
              </w:rPr>
              <w:t>, matemātikā, Latvijas vēsturē un mazākumtautību valodā mazākumtautību izglītības programmās.</w:t>
            </w:r>
            <w:r>
              <w:rPr>
                <w:rFonts w:eastAsia="Times New Roman" w:cs="Times New Roman"/>
                <w:szCs w:val="24"/>
                <w:lang w:eastAsia="lv-LV"/>
              </w:rPr>
              <w:t xml:space="preserve"> </w:t>
            </w:r>
            <w:r w:rsidRPr="000132F7">
              <w:rPr>
                <w:rFonts w:eastAsia="Times New Roman" w:cs="Times New Roman"/>
                <w:szCs w:val="24"/>
                <w:lang w:eastAsia="lv-LV"/>
              </w:rPr>
              <w:t>Ar Ministru kabineta 2020. gada 6. novembra rīkojumu Nr. 655 „Par ārkārtējās situācijas izsludināšanu” (turpmāk – Ministru kabineta rīkojums) no 2020. gada 9. novembra līdz 2021. gada 6.</w:t>
            </w:r>
            <w:r>
              <w:rPr>
                <w:rFonts w:eastAsia="Times New Roman" w:cs="Times New Roman"/>
                <w:szCs w:val="24"/>
                <w:lang w:eastAsia="lv-LV"/>
              </w:rPr>
              <w:t> </w:t>
            </w:r>
            <w:r w:rsidRPr="000132F7">
              <w:rPr>
                <w:rFonts w:eastAsia="Times New Roman" w:cs="Times New Roman"/>
                <w:szCs w:val="24"/>
                <w:lang w:eastAsia="lv-LV"/>
              </w:rPr>
              <w:t xml:space="preserve">aprīlim visā valsts teritorijā ir izsludināta ārkārtējā situācija ar mērķi ierobežot </w:t>
            </w:r>
            <w:r w:rsidRPr="000132F7">
              <w:rPr>
                <w:rFonts w:eastAsia="Times New Roman" w:cs="Times New Roman"/>
                <w:szCs w:val="24"/>
                <w:lang w:eastAsia="lv-LV"/>
              </w:rPr>
              <w:lastRenderedPageBreak/>
              <w:t>Covid-19 izplatību. Pamatojoties uz minētā rīkojuma 5.13.2. apakšpunktu, tika pārtraukta mācību procesa norise klātienē visās izglītības iestādēs</w:t>
            </w:r>
            <w:r>
              <w:rPr>
                <w:rFonts w:eastAsia="Times New Roman" w:cs="Times New Roman"/>
                <w:szCs w:val="24"/>
                <w:lang w:eastAsia="lv-LV"/>
              </w:rPr>
              <w:t xml:space="preserve"> (paredzot atsevišķus izņēmumus)</w:t>
            </w:r>
            <w:r w:rsidRPr="000132F7">
              <w:rPr>
                <w:rFonts w:eastAsia="Times New Roman" w:cs="Times New Roman"/>
                <w:szCs w:val="24"/>
                <w:lang w:eastAsia="lv-LV"/>
              </w:rPr>
              <w:t xml:space="preserve">, mācības nodrošinot </w:t>
            </w:r>
            <w:r w:rsidRPr="006B3757">
              <w:rPr>
                <w:rFonts w:eastAsia="Times New Roman" w:cs="Times New Roman"/>
                <w:szCs w:val="24"/>
                <w:lang w:eastAsia="lv-LV"/>
              </w:rPr>
              <w:t>attālināti. Tā kā pamatskolas beidzēji turpina vispārējo vidējo izglītību skolā, kurā pašlaik mācās, vai, stājoties citā izglītības iestādē, uzrāda gada vērtējumus vai kārto iestājpārbaudījumus,</w:t>
            </w:r>
            <w:r w:rsidRPr="006B3757">
              <w:rPr>
                <w:iCs/>
                <w:szCs w:val="24"/>
              </w:rPr>
              <w:t xml:space="preserve"> kā arī valsts pārbaudes darbu norisē, kura iespējama tikai klātienē, jāievēro veselības drošības pasākumi, tajā skaitā jāierobežo iespējamo izglītojamo pulcēšanās reižu skaits, ņemot vērā</w:t>
            </w:r>
            <w:r w:rsidRPr="006B3757">
              <w:rPr>
                <w:rFonts w:eastAsia="Times New Roman" w:cs="Times New Roman"/>
                <w:szCs w:val="24"/>
                <w:lang w:eastAsia="lv-LV"/>
              </w:rPr>
              <w:t>, šī brīža situāciju un iespējamos riskus,</w:t>
            </w:r>
            <w:r w:rsidRPr="006B3757">
              <w:t xml:space="preserve"> </w:t>
            </w:r>
            <w:r w:rsidRPr="006B3757">
              <w:rPr>
                <w:rFonts w:eastAsia="Times New Roman" w:cs="Times New Roman"/>
                <w:szCs w:val="24"/>
                <w:lang w:eastAsia="lv-LV"/>
              </w:rPr>
              <w:t xml:space="preserve">projekti par pamatizglītības </w:t>
            </w:r>
            <w:r w:rsidRPr="000132F7">
              <w:rPr>
                <w:rFonts w:eastAsia="Times New Roman" w:cs="Times New Roman"/>
                <w:szCs w:val="24"/>
                <w:lang w:eastAsia="lv-LV"/>
              </w:rPr>
              <w:t>ieguvi paredz, ka, beidzot 9. klasi, eksāmeni nenotiek,</w:t>
            </w:r>
            <w:r>
              <w:rPr>
                <w:rFonts w:eastAsia="Times New Roman" w:cs="Times New Roman"/>
                <w:szCs w:val="24"/>
                <w:lang w:eastAsia="lv-LV"/>
              </w:rPr>
              <w:t xml:space="preserve"> tos aizstājot ar diagnosticējošajiem darbiem ar monitoringa nolūku.</w:t>
            </w:r>
            <w:r w:rsidRPr="000132F7">
              <w:rPr>
                <w:rFonts w:eastAsia="Times New Roman" w:cs="Times New Roman"/>
                <w:szCs w:val="24"/>
                <w:lang w:eastAsia="lv-LV"/>
              </w:rPr>
              <w:t xml:space="preserve"> </w:t>
            </w:r>
            <w:r w:rsidR="0077118E">
              <w:rPr>
                <w:rFonts w:eastAsia="Times New Roman" w:cs="Times New Roman"/>
                <w:szCs w:val="24"/>
                <w:lang w:eastAsia="lv-LV"/>
              </w:rPr>
              <w:t xml:space="preserve">Izglītojamie, kuri apgūst </w:t>
            </w:r>
            <w:r w:rsidR="0077118E" w:rsidRPr="000132F7">
              <w:rPr>
                <w:rFonts w:eastAsia="Times New Roman" w:cs="Times New Roman"/>
                <w:szCs w:val="24"/>
                <w:lang w:eastAsia="lv-LV"/>
              </w:rPr>
              <w:t>mazākumtautību izglītības programm</w:t>
            </w:r>
            <w:r w:rsidR="0077118E">
              <w:rPr>
                <w:rFonts w:eastAsia="Times New Roman" w:cs="Times New Roman"/>
                <w:szCs w:val="24"/>
                <w:lang w:eastAsia="lv-LV"/>
              </w:rPr>
              <w:t>u</w:t>
            </w:r>
            <w:r w:rsidR="00545306">
              <w:rPr>
                <w:rFonts w:eastAsia="Times New Roman" w:cs="Times New Roman"/>
                <w:szCs w:val="24"/>
                <w:lang w:eastAsia="lv-LV"/>
              </w:rPr>
              <w:t>,</w:t>
            </w:r>
            <w:r w:rsidR="0077118E">
              <w:rPr>
                <w:rFonts w:eastAsia="Times New Roman" w:cs="Times New Roman"/>
                <w:szCs w:val="24"/>
                <w:lang w:eastAsia="lv-LV"/>
              </w:rPr>
              <w:t xml:space="preserve"> varēs izvēlēties kārtot</w:t>
            </w:r>
            <w:r w:rsidR="002F11B5" w:rsidRPr="000132F7">
              <w:rPr>
                <w:rFonts w:eastAsia="Times New Roman" w:cs="Times New Roman"/>
                <w:szCs w:val="24"/>
                <w:lang w:eastAsia="lv-LV"/>
              </w:rPr>
              <w:t xml:space="preserve"> centralizēto eksāmenu latviešu valodā. Šāds izņēmums ir noteikts, ievērojot Ministru kabineta noteikumos par valsts valodas zināšanu apjomu, valsts valodas prasmes pārbaudes kārtību un valsts nodevu par valsts valodas prasmes pārbaudi noteikto, ka valsts valodas prasmes pārbaudi nekārto personas, kuras apguvušas akreditētu mazākumtautību izglītības programmu un kārtojušas centralizēto eksāmenu latviešu valodā (mazākumtautību izglītības programmās 9. klasei), ko apliecina pamatizglītības sertifikāts. Tādējādi izglītojamie, kuri izvēlēsies kārtot centralizēto eksāmenu latviešu valodā mazākumtautību izglītības programmās, varēs nekārtot valsts valodas pārbaudījumu, kas nepieciešams, lai apliecinātu nepieciešamās valsts valodas prasmes, piemēram, profesionālo un amata pienākumu veikšanai. </w:t>
            </w:r>
            <w:r w:rsidR="000E3E68" w:rsidRPr="00C027B3">
              <w:rPr>
                <w:rFonts w:eastAsia="Times New Roman" w:cs="Times New Roman"/>
                <w:szCs w:val="24"/>
                <w:lang w:eastAsia="lv-LV"/>
              </w:rPr>
              <w:t>La</w:t>
            </w:r>
            <w:r w:rsidR="003E1C73" w:rsidRPr="00C027B3">
              <w:rPr>
                <w:rFonts w:eastAsia="Times New Roman" w:cs="Times New Roman"/>
                <w:szCs w:val="24"/>
                <w:lang w:eastAsia="lv-LV"/>
              </w:rPr>
              <w:t xml:space="preserve">i veiktu monitoringu un </w:t>
            </w:r>
            <w:r w:rsidR="002F11B5" w:rsidRPr="00C027B3">
              <w:rPr>
                <w:rFonts w:eastAsia="Times New Roman" w:cs="Times New Roman"/>
                <w:szCs w:val="24"/>
                <w:lang w:eastAsia="lv-LV"/>
              </w:rPr>
              <w:t xml:space="preserve"> izglītojamajiem būtu iespēja pārbaudīt savu zināšanas un pamatp</w:t>
            </w:r>
            <w:r w:rsidR="000E3E68" w:rsidRPr="00C027B3">
              <w:rPr>
                <w:rFonts w:eastAsia="Times New Roman" w:cs="Times New Roman"/>
                <w:szCs w:val="24"/>
                <w:lang w:eastAsia="lv-LV"/>
              </w:rPr>
              <w:t>r</w:t>
            </w:r>
            <w:r w:rsidR="002F11B5" w:rsidRPr="00C027B3">
              <w:rPr>
                <w:rFonts w:eastAsia="Times New Roman" w:cs="Times New Roman"/>
                <w:szCs w:val="24"/>
                <w:lang w:eastAsia="lv-LV"/>
              </w:rPr>
              <w:t xml:space="preserve">asmes </w:t>
            </w:r>
            <w:r w:rsidR="002F11B5" w:rsidRPr="00C027B3">
              <w:rPr>
                <w:szCs w:val="24"/>
              </w:rPr>
              <w:t xml:space="preserve">un pēc rezultātu iegūšanas </w:t>
            </w:r>
            <w:r w:rsidR="00EC5187" w:rsidRPr="00C027B3">
              <w:rPr>
                <w:szCs w:val="24"/>
              </w:rPr>
              <w:t xml:space="preserve">vēl līdz mācību gada beigām sadarbībā ar skolotāju varētu </w:t>
            </w:r>
            <w:r w:rsidR="002F11B5" w:rsidRPr="00C027B3">
              <w:rPr>
                <w:szCs w:val="24"/>
              </w:rPr>
              <w:t xml:space="preserve">pilnveidot </w:t>
            </w:r>
            <w:r w:rsidR="00EC5187" w:rsidRPr="00C027B3">
              <w:rPr>
                <w:szCs w:val="24"/>
              </w:rPr>
              <w:t xml:space="preserve">tās zināšanas un prasmes, kuras diagnosticējošajā darbā bija nepietiekamā līmenī, </w:t>
            </w:r>
            <w:r w:rsidR="002F11B5" w:rsidRPr="00C027B3">
              <w:rPr>
                <w:szCs w:val="24"/>
              </w:rPr>
              <w:t xml:space="preserve">lai veiksmīgi turpinātu izglītību vidējās izglītības posmā, projekti </w:t>
            </w:r>
            <w:r w:rsidR="007020C1" w:rsidRPr="00C027B3">
              <w:rPr>
                <w:szCs w:val="24"/>
              </w:rPr>
              <w:t xml:space="preserve">par pamatizglītības ieguvi </w:t>
            </w:r>
            <w:r w:rsidR="002F11B5" w:rsidRPr="00C027B3">
              <w:rPr>
                <w:szCs w:val="24"/>
              </w:rPr>
              <w:t>paredz, ka 9.</w:t>
            </w:r>
            <w:r w:rsidR="007020C1" w:rsidRPr="00C027B3">
              <w:rPr>
                <w:szCs w:val="24"/>
              </w:rPr>
              <w:t> </w:t>
            </w:r>
            <w:r w:rsidR="002F11B5" w:rsidRPr="00C027B3">
              <w:rPr>
                <w:szCs w:val="24"/>
              </w:rPr>
              <w:t>klases izglītojamajiem aprīlī jāveic divi obligātie diagnost</w:t>
            </w:r>
            <w:r w:rsidR="003E1C73" w:rsidRPr="00C027B3">
              <w:rPr>
                <w:szCs w:val="24"/>
              </w:rPr>
              <w:t xml:space="preserve">icējošie darbi latviešu valodā </w:t>
            </w:r>
            <w:r w:rsidR="002F11B5" w:rsidRPr="00C027B3">
              <w:rPr>
                <w:szCs w:val="24"/>
              </w:rPr>
              <w:t>latviešu mācīb</w:t>
            </w:r>
            <w:r w:rsidR="003E1C73" w:rsidRPr="00C027B3">
              <w:rPr>
                <w:szCs w:val="24"/>
              </w:rPr>
              <w:t>u valodas izglītības programmās</w:t>
            </w:r>
            <w:r w:rsidR="002F11B5" w:rsidRPr="00C027B3">
              <w:rPr>
                <w:szCs w:val="24"/>
              </w:rPr>
              <w:t xml:space="preserve"> vai latviešu valodā mazākumtautību izglītības programmās</w:t>
            </w:r>
            <w:r w:rsidR="00AC7D02" w:rsidRPr="00C027B3">
              <w:rPr>
                <w:szCs w:val="24"/>
              </w:rPr>
              <w:t xml:space="preserve"> un matemātikā</w:t>
            </w:r>
            <w:r w:rsidR="002F11B5" w:rsidRPr="00C027B3">
              <w:rPr>
                <w:szCs w:val="24"/>
              </w:rPr>
              <w:t xml:space="preserve">. Pēc izglītības iestādes izvēles </w:t>
            </w:r>
            <w:r w:rsidR="001F5A6A" w:rsidRPr="00C027B3">
              <w:rPr>
                <w:szCs w:val="24"/>
              </w:rPr>
              <w:t>tā var organizēt</w:t>
            </w:r>
            <w:r w:rsidR="000E3E68" w:rsidRPr="00C027B3">
              <w:rPr>
                <w:szCs w:val="24"/>
              </w:rPr>
              <w:t xml:space="preserve"> arī citu</w:t>
            </w:r>
            <w:r w:rsidR="002F11B5" w:rsidRPr="00C027B3">
              <w:rPr>
                <w:szCs w:val="24"/>
              </w:rPr>
              <w:t xml:space="preserve"> diagnosticējoš</w:t>
            </w:r>
            <w:r w:rsidR="000E3E68" w:rsidRPr="00C027B3">
              <w:rPr>
                <w:szCs w:val="24"/>
              </w:rPr>
              <w:t>o</w:t>
            </w:r>
            <w:r w:rsidR="002F11B5" w:rsidRPr="00C027B3">
              <w:rPr>
                <w:szCs w:val="24"/>
              </w:rPr>
              <w:t xml:space="preserve"> darb</w:t>
            </w:r>
            <w:r w:rsidR="000E3E68" w:rsidRPr="00C027B3">
              <w:rPr>
                <w:szCs w:val="24"/>
              </w:rPr>
              <w:t>u</w:t>
            </w:r>
            <w:r w:rsidR="002F11B5" w:rsidRPr="00C027B3">
              <w:rPr>
                <w:szCs w:val="24"/>
              </w:rPr>
              <w:t xml:space="preserve"> – svešvalodā (angļu, vācu, franču vai krievu pēc izglītojamā izvēles), Latvijas vēsturē</w:t>
            </w:r>
            <w:r w:rsidR="003E1C73" w:rsidRPr="00C027B3">
              <w:rPr>
                <w:szCs w:val="24"/>
              </w:rPr>
              <w:t>,  mazākumtautīb</w:t>
            </w:r>
            <w:r w:rsidR="00B11633" w:rsidRPr="00C027B3">
              <w:rPr>
                <w:szCs w:val="24"/>
              </w:rPr>
              <w:t>as</w:t>
            </w:r>
            <w:r w:rsidR="003E1C73" w:rsidRPr="00C027B3">
              <w:rPr>
                <w:szCs w:val="24"/>
              </w:rPr>
              <w:t xml:space="preserve"> valodā mazākumtautību izglītības programmās</w:t>
            </w:r>
            <w:r w:rsidR="001F5A6A" w:rsidRPr="00C027B3">
              <w:rPr>
                <w:szCs w:val="24"/>
              </w:rPr>
              <w:t xml:space="preserve"> </w:t>
            </w:r>
            <w:r w:rsidR="00A2160B">
              <w:rPr>
                <w:szCs w:val="24"/>
              </w:rPr>
              <w:t xml:space="preserve">– </w:t>
            </w:r>
            <w:r w:rsidR="00F80A1A" w:rsidRPr="00C027B3">
              <w:rPr>
                <w:szCs w:val="24"/>
              </w:rPr>
              <w:t>n</w:t>
            </w:r>
            <w:r w:rsidR="001F5A6A" w:rsidRPr="00C027B3">
              <w:rPr>
                <w:szCs w:val="24"/>
              </w:rPr>
              <w:t>orisi.</w:t>
            </w:r>
            <w:r w:rsidR="002F11B5" w:rsidRPr="00C027B3">
              <w:rPr>
                <w:szCs w:val="24"/>
              </w:rPr>
              <w:t xml:space="preserve"> Izglītības iestādēm izvēlei tiek piedāvāts arī diagnosticējošais darbs dabaszinībās, lai veicinātu interesi par STEM priekšmetu apguvi, k</w:t>
            </w:r>
            <w:r w:rsidR="007020C1" w:rsidRPr="00C027B3">
              <w:rPr>
                <w:szCs w:val="24"/>
              </w:rPr>
              <w:t>as</w:t>
            </w:r>
            <w:r w:rsidR="002F11B5" w:rsidRPr="00C027B3">
              <w:rPr>
                <w:szCs w:val="24"/>
              </w:rPr>
              <w:t xml:space="preserve"> ļautu izglītojamiem saprast, kuru mācību virzienu izvēlēties apgūt vidējās izglītības posmā.</w:t>
            </w:r>
            <w:r w:rsidR="000E3E68" w:rsidRPr="00C027B3">
              <w:rPr>
                <w:szCs w:val="24"/>
              </w:rPr>
              <w:t xml:space="preserve"> </w:t>
            </w:r>
            <w:r w:rsidR="007020C1" w:rsidRPr="00C027B3">
              <w:rPr>
                <w:szCs w:val="24"/>
              </w:rPr>
              <w:t>Grozījumi noteikumos par valsts pārbaudes darbu norises laikiem</w:t>
            </w:r>
            <w:r w:rsidR="002F11B5" w:rsidRPr="00C027B3">
              <w:rPr>
                <w:rFonts w:eastAsia="Times New Roman" w:cs="Times New Roman"/>
                <w:szCs w:val="24"/>
                <w:lang w:eastAsia="lv-LV"/>
              </w:rPr>
              <w:t xml:space="preserve"> paredz noteikt, ka diagnosticējošie darbi notiek no 2021.</w:t>
            </w:r>
            <w:r w:rsidR="0077118E" w:rsidRPr="00C027B3">
              <w:rPr>
                <w:rFonts w:eastAsia="Times New Roman" w:cs="Times New Roman"/>
                <w:szCs w:val="24"/>
                <w:lang w:eastAsia="lv-LV"/>
              </w:rPr>
              <w:t> </w:t>
            </w:r>
            <w:r w:rsidR="002F11B5" w:rsidRPr="00C027B3">
              <w:rPr>
                <w:rFonts w:eastAsia="Times New Roman" w:cs="Times New Roman"/>
                <w:szCs w:val="24"/>
                <w:lang w:eastAsia="lv-LV"/>
              </w:rPr>
              <w:t xml:space="preserve">gada </w:t>
            </w:r>
            <w:r w:rsidR="00322D1F" w:rsidRPr="00C027B3">
              <w:rPr>
                <w:rFonts w:eastAsia="Times New Roman" w:cs="Times New Roman"/>
                <w:szCs w:val="24"/>
                <w:lang w:eastAsia="lv-LV"/>
              </w:rPr>
              <w:t>13</w:t>
            </w:r>
            <w:r w:rsidR="002F11B5" w:rsidRPr="00C027B3">
              <w:rPr>
                <w:rFonts w:eastAsia="Times New Roman" w:cs="Times New Roman"/>
                <w:szCs w:val="24"/>
                <w:lang w:eastAsia="lv-LV"/>
              </w:rPr>
              <w:t>.</w:t>
            </w:r>
            <w:r w:rsidR="00EB7D86" w:rsidRPr="00C027B3">
              <w:rPr>
                <w:rFonts w:eastAsia="Times New Roman" w:cs="Times New Roman"/>
                <w:szCs w:val="24"/>
                <w:lang w:eastAsia="lv-LV"/>
              </w:rPr>
              <w:t> </w:t>
            </w:r>
            <w:r w:rsidR="002F11B5" w:rsidRPr="00C027B3">
              <w:rPr>
                <w:rFonts w:eastAsia="Times New Roman" w:cs="Times New Roman"/>
                <w:szCs w:val="24"/>
                <w:lang w:eastAsia="lv-LV"/>
              </w:rPr>
              <w:t>aprīļa</w:t>
            </w:r>
            <w:r>
              <w:rPr>
                <w:rFonts w:eastAsia="Times New Roman" w:cs="Times New Roman"/>
                <w:szCs w:val="24"/>
                <w:lang w:eastAsia="lv-LV"/>
              </w:rPr>
              <w:t xml:space="preserve"> </w:t>
            </w:r>
            <w:r w:rsidR="002F11B5" w:rsidRPr="00C027B3">
              <w:rPr>
                <w:rFonts w:eastAsia="Times New Roman" w:cs="Times New Roman"/>
                <w:szCs w:val="24"/>
                <w:lang w:eastAsia="lv-LV"/>
              </w:rPr>
              <w:t>līdz</w:t>
            </w:r>
            <w:r>
              <w:rPr>
                <w:rFonts w:eastAsia="Times New Roman" w:cs="Times New Roman"/>
                <w:szCs w:val="24"/>
                <w:lang w:eastAsia="lv-LV"/>
              </w:rPr>
              <w:t xml:space="preserve"> 2</w:t>
            </w:r>
            <w:r w:rsidR="002F11B5" w:rsidRPr="00C027B3">
              <w:rPr>
                <w:rFonts w:eastAsia="Times New Roman" w:cs="Times New Roman"/>
                <w:szCs w:val="24"/>
                <w:lang w:eastAsia="lv-LV"/>
              </w:rPr>
              <w:t xml:space="preserve">9. aprīlim, nosakot diagnosticējošo darbu rakstu daļas noteiktā laikā, savukārt </w:t>
            </w:r>
            <w:r w:rsidR="007020C1" w:rsidRPr="00C027B3">
              <w:rPr>
                <w:rFonts w:eastAsia="Times New Roman" w:cs="Times New Roman"/>
                <w:szCs w:val="24"/>
                <w:lang w:eastAsia="lv-LV"/>
              </w:rPr>
              <w:t xml:space="preserve">valodu pārbaudījumos mutvārdu daļu </w:t>
            </w:r>
            <w:r w:rsidR="002F11B5" w:rsidRPr="00C027B3">
              <w:rPr>
                <w:rFonts w:eastAsia="Times New Roman" w:cs="Times New Roman"/>
                <w:szCs w:val="24"/>
                <w:lang w:eastAsia="lv-LV"/>
              </w:rPr>
              <w:t xml:space="preserve">izglītības iestādes organizē </w:t>
            </w:r>
            <w:r w:rsidR="00296235" w:rsidRPr="00C027B3">
              <w:rPr>
                <w:rFonts w:eastAsia="Times New Roman" w:cs="Times New Roman"/>
                <w:szCs w:val="24"/>
                <w:lang w:eastAsia="lv-LV"/>
              </w:rPr>
              <w:t xml:space="preserve">attālināti </w:t>
            </w:r>
            <w:r w:rsidR="002F11B5" w:rsidRPr="00C027B3">
              <w:rPr>
                <w:rFonts w:eastAsia="Times New Roman" w:cs="Times New Roman"/>
                <w:szCs w:val="24"/>
                <w:lang w:eastAsia="lv-LV"/>
              </w:rPr>
              <w:t xml:space="preserve">pašu noteiktajos laikos, </w:t>
            </w:r>
            <w:r w:rsidR="002F11B5" w:rsidRPr="00C027B3">
              <w:rPr>
                <w:rFonts w:eastAsia="Times New Roman" w:cs="Times New Roman"/>
                <w:szCs w:val="24"/>
                <w:lang w:eastAsia="lv-LV"/>
              </w:rPr>
              <w:lastRenderedPageBreak/>
              <w:t xml:space="preserve">ievērojot noteikumos noteiktu laika posmu no </w:t>
            </w:r>
            <w:r w:rsidR="00322D1F" w:rsidRPr="00C027B3">
              <w:rPr>
                <w:rFonts w:eastAsia="Times New Roman" w:cs="Times New Roman"/>
                <w:szCs w:val="24"/>
                <w:lang w:eastAsia="lv-LV"/>
              </w:rPr>
              <w:t>13</w:t>
            </w:r>
            <w:r w:rsidR="002F11B5" w:rsidRPr="00C027B3">
              <w:rPr>
                <w:rFonts w:eastAsia="Times New Roman" w:cs="Times New Roman"/>
                <w:szCs w:val="24"/>
                <w:lang w:eastAsia="lv-LV"/>
              </w:rPr>
              <w:t>.</w:t>
            </w:r>
            <w:r w:rsidR="0077118E" w:rsidRPr="00C027B3">
              <w:rPr>
                <w:rFonts w:eastAsia="Times New Roman" w:cs="Times New Roman"/>
                <w:szCs w:val="24"/>
                <w:lang w:eastAsia="lv-LV"/>
              </w:rPr>
              <w:t> </w:t>
            </w:r>
            <w:r w:rsidR="002F11B5" w:rsidRPr="00C027B3">
              <w:rPr>
                <w:rFonts w:eastAsia="Times New Roman" w:cs="Times New Roman"/>
                <w:szCs w:val="24"/>
                <w:lang w:eastAsia="lv-LV"/>
              </w:rPr>
              <w:t>aprīļa līdz 29.</w:t>
            </w:r>
            <w:r w:rsidR="0077118E" w:rsidRPr="00C027B3">
              <w:rPr>
                <w:rFonts w:eastAsia="Times New Roman" w:cs="Times New Roman"/>
                <w:szCs w:val="24"/>
                <w:lang w:eastAsia="lv-LV"/>
              </w:rPr>
              <w:t> </w:t>
            </w:r>
            <w:r w:rsidR="002F11B5" w:rsidRPr="00C027B3">
              <w:rPr>
                <w:rFonts w:eastAsia="Times New Roman" w:cs="Times New Roman"/>
                <w:szCs w:val="24"/>
                <w:lang w:eastAsia="lv-LV"/>
              </w:rPr>
              <w:t xml:space="preserve">aprīlim. </w:t>
            </w:r>
            <w:r w:rsidR="002F11B5" w:rsidRPr="000132F7">
              <w:rPr>
                <w:rFonts w:eastAsia="Times New Roman" w:cs="Times New Roman"/>
                <w:szCs w:val="24"/>
                <w:lang w:eastAsia="lv-LV"/>
              </w:rPr>
              <w:t>Eksāmen</w:t>
            </w:r>
            <w:r w:rsidR="0077118E">
              <w:rPr>
                <w:rFonts w:eastAsia="Times New Roman" w:cs="Times New Roman"/>
                <w:szCs w:val="24"/>
                <w:lang w:eastAsia="lv-LV"/>
              </w:rPr>
              <w:t>s</w:t>
            </w:r>
            <w:r w:rsidR="002F11B5" w:rsidRPr="000132F7">
              <w:rPr>
                <w:rFonts w:eastAsia="Times New Roman" w:cs="Times New Roman"/>
                <w:szCs w:val="24"/>
                <w:lang w:eastAsia="lv-LV"/>
              </w:rPr>
              <w:t xml:space="preserve"> latviešu valodā vispārējās pamatizglītības mazākumtautību izglītības programmās (kombinēti, centralizēti) izglītojamiem, kuri vēlas to kārtot, n</w:t>
            </w:r>
            <w:r w:rsidR="007020C1" w:rsidRPr="000132F7">
              <w:rPr>
                <w:rFonts w:eastAsia="Times New Roman" w:cs="Times New Roman"/>
                <w:szCs w:val="24"/>
                <w:lang w:eastAsia="lv-LV"/>
              </w:rPr>
              <w:t>otiks</w:t>
            </w:r>
            <w:r w:rsidR="00DD6F92">
              <w:rPr>
                <w:rFonts w:eastAsia="Times New Roman" w:cs="Times New Roman"/>
                <w:szCs w:val="24"/>
                <w:lang w:eastAsia="lv-LV"/>
              </w:rPr>
              <w:t xml:space="preserve">: </w:t>
            </w:r>
            <w:r w:rsidR="002F11B5" w:rsidRPr="000132F7">
              <w:rPr>
                <w:rFonts w:eastAsia="Times New Roman" w:cs="Times New Roman"/>
                <w:szCs w:val="24"/>
                <w:lang w:eastAsia="lv-LV"/>
              </w:rPr>
              <w:t>2021. gada 19. maijā</w:t>
            </w:r>
            <w:r w:rsidR="00B66444">
              <w:rPr>
                <w:rFonts w:eastAsia="Times New Roman" w:cs="Times New Roman"/>
                <w:szCs w:val="24"/>
                <w:lang w:eastAsia="lv-LV"/>
              </w:rPr>
              <w:t xml:space="preserve"> -</w:t>
            </w:r>
            <w:r w:rsidR="002F11B5" w:rsidRPr="000132F7">
              <w:rPr>
                <w:rFonts w:eastAsia="Times New Roman" w:cs="Times New Roman"/>
                <w:szCs w:val="24"/>
                <w:lang w:eastAsia="lv-LV"/>
              </w:rPr>
              <w:t xml:space="preserve"> rakstu daļa un 1</w:t>
            </w:r>
            <w:r w:rsidR="007020C1" w:rsidRPr="000132F7">
              <w:rPr>
                <w:rFonts w:eastAsia="Times New Roman" w:cs="Times New Roman"/>
                <w:szCs w:val="24"/>
                <w:lang w:eastAsia="lv-LV"/>
              </w:rPr>
              <w:t>9. un 20. maijā</w:t>
            </w:r>
            <w:r w:rsidR="00A2160B">
              <w:rPr>
                <w:rFonts w:eastAsia="Times New Roman" w:cs="Times New Roman"/>
                <w:szCs w:val="24"/>
                <w:lang w:eastAsia="lv-LV"/>
              </w:rPr>
              <w:t xml:space="preserve"> – </w:t>
            </w:r>
            <w:r w:rsidR="007020C1" w:rsidRPr="000132F7">
              <w:rPr>
                <w:rFonts w:eastAsia="Times New Roman" w:cs="Times New Roman"/>
                <w:szCs w:val="24"/>
                <w:lang w:eastAsia="lv-LV"/>
              </w:rPr>
              <w:t xml:space="preserve">mutvārdu daļa. </w:t>
            </w:r>
            <w:r w:rsidR="002F11B5" w:rsidRPr="000132F7">
              <w:rPr>
                <w:rFonts w:eastAsia="Times New Roman" w:cs="Times New Roman"/>
                <w:szCs w:val="24"/>
                <w:lang w:eastAsia="lv-LV"/>
              </w:rPr>
              <w:t>Izglītojamiem, kuri attaisnojošu iemeslu dēļ nevar kārtot minēto eksāmenu, varēs to kārtot 2021. gada 7. jūnijā.</w:t>
            </w:r>
          </w:p>
          <w:p w14:paraId="648D745B" w14:textId="0844798D" w:rsidR="00F80A1A" w:rsidRPr="006414C2" w:rsidRDefault="00F80A1A" w:rsidP="006414C2">
            <w:pPr>
              <w:ind w:firstLine="709"/>
              <w:jc w:val="both"/>
              <w:rPr>
                <w:szCs w:val="24"/>
              </w:rPr>
            </w:pPr>
            <w:r w:rsidRPr="0017354C">
              <w:rPr>
                <w:szCs w:val="24"/>
              </w:rPr>
              <w:t>Šobrīd ir spēkā Ministru kabineta 20</w:t>
            </w:r>
            <w:r>
              <w:rPr>
                <w:szCs w:val="24"/>
              </w:rPr>
              <w:t>20</w:t>
            </w:r>
            <w:r w:rsidRPr="0017354C">
              <w:rPr>
                <w:szCs w:val="24"/>
              </w:rPr>
              <w:t xml:space="preserve">. gada </w:t>
            </w:r>
            <w:r>
              <w:rPr>
                <w:szCs w:val="24"/>
              </w:rPr>
              <w:t>14.janvāra</w:t>
            </w:r>
            <w:r w:rsidRPr="0017354C">
              <w:rPr>
                <w:szCs w:val="24"/>
              </w:rPr>
              <w:t xml:space="preserve"> noteikumi Nr. </w:t>
            </w:r>
            <w:r>
              <w:rPr>
                <w:szCs w:val="24"/>
              </w:rPr>
              <w:t>28</w:t>
            </w:r>
            <w:r w:rsidRPr="0017354C">
              <w:rPr>
                <w:szCs w:val="24"/>
              </w:rPr>
              <w:t xml:space="preserve"> “Noteikumi par 20</w:t>
            </w:r>
            <w:r>
              <w:rPr>
                <w:szCs w:val="24"/>
              </w:rPr>
              <w:t>20</w:t>
            </w:r>
            <w:r w:rsidRPr="0017354C">
              <w:rPr>
                <w:szCs w:val="24"/>
              </w:rPr>
              <w:t>./202</w:t>
            </w:r>
            <w:r>
              <w:rPr>
                <w:szCs w:val="24"/>
              </w:rPr>
              <w:t>1</w:t>
            </w:r>
            <w:r w:rsidRPr="0017354C">
              <w:rPr>
                <w:szCs w:val="24"/>
              </w:rPr>
              <w:t>. mācību gada un mācību semestru sākuma un beigu laiku un brīvdienu laiku”, kuru 4. punkts paredz, ka 9. klases izglītojamiem mācības beidzas 202</w:t>
            </w:r>
            <w:r>
              <w:rPr>
                <w:szCs w:val="24"/>
              </w:rPr>
              <w:t>1</w:t>
            </w:r>
            <w:r w:rsidRPr="0017354C">
              <w:rPr>
                <w:szCs w:val="24"/>
              </w:rPr>
              <w:t>. gada 1</w:t>
            </w:r>
            <w:r>
              <w:rPr>
                <w:szCs w:val="24"/>
              </w:rPr>
              <w:t>4</w:t>
            </w:r>
            <w:r w:rsidRPr="0017354C">
              <w:rPr>
                <w:szCs w:val="24"/>
              </w:rPr>
              <w:t>. maijā, bet mācību gads beidzas 202</w:t>
            </w:r>
            <w:r>
              <w:rPr>
                <w:szCs w:val="24"/>
              </w:rPr>
              <w:t>1</w:t>
            </w:r>
            <w:r w:rsidRPr="0017354C">
              <w:rPr>
                <w:szCs w:val="24"/>
              </w:rPr>
              <w:t>. gada 1</w:t>
            </w:r>
            <w:r>
              <w:rPr>
                <w:szCs w:val="24"/>
              </w:rPr>
              <w:t>1</w:t>
            </w:r>
            <w:r w:rsidRPr="0017354C">
              <w:rPr>
                <w:szCs w:val="24"/>
              </w:rPr>
              <w:t>. jūnijā</w:t>
            </w:r>
            <w:r>
              <w:rPr>
                <w:szCs w:val="24"/>
              </w:rPr>
              <w:t>.</w:t>
            </w:r>
            <w:r w:rsidR="000538EB">
              <w:rPr>
                <w:szCs w:val="24"/>
              </w:rPr>
              <w:t xml:space="preserve"> </w:t>
            </w:r>
            <w:r w:rsidR="005C1C47">
              <w:rPr>
                <w:szCs w:val="24"/>
              </w:rPr>
              <w:t>Ievērojot sagatavoto</w:t>
            </w:r>
            <w:r w:rsidR="00F40CD3">
              <w:rPr>
                <w:szCs w:val="24"/>
              </w:rPr>
              <w:t xml:space="preserve"> grozījumu </w:t>
            </w:r>
            <w:r w:rsidR="000538EB">
              <w:rPr>
                <w:szCs w:val="24"/>
              </w:rPr>
              <w:t>pamatizglītības stan</w:t>
            </w:r>
            <w:r w:rsidR="00F40CD3">
              <w:rPr>
                <w:szCs w:val="24"/>
              </w:rPr>
              <w:t xml:space="preserve">dartā, kas paredz </w:t>
            </w:r>
            <w:r w:rsidR="000538EB">
              <w:rPr>
                <w:szCs w:val="24"/>
              </w:rPr>
              <w:t>atce</w:t>
            </w:r>
            <w:r w:rsidR="00F40CD3">
              <w:rPr>
                <w:szCs w:val="24"/>
              </w:rPr>
              <w:t xml:space="preserve">lt eksāmenus </w:t>
            </w:r>
            <w:r w:rsidR="000538EB">
              <w:rPr>
                <w:szCs w:val="24"/>
              </w:rPr>
              <w:t>9.</w:t>
            </w:r>
            <w:r w:rsidR="006414C2">
              <w:rPr>
                <w:szCs w:val="24"/>
              </w:rPr>
              <w:t> </w:t>
            </w:r>
            <w:r w:rsidR="000538EB">
              <w:rPr>
                <w:szCs w:val="24"/>
              </w:rPr>
              <w:t xml:space="preserve">klases </w:t>
            </w:r>
            <w:r w:rsidR="00F40CD3">
              <w:rPr>
                <w:szCs w:val="24"/>
              </w:rPr>
              <w:t>noslēgumā</w:t>
            </w:r>
            <w:r w:rsidR="000538EB">
              <w:rPr>
                <w:szCs w:val="24"/>
              </w:rPr>
              <w:t>, grozījum</w:t>
            </w:r>
            <w:r w:rsidR="00A2175D">
              <w:rPr>
                <w:szCs w:val="24"/>
              </w:rPr>
              <w:t xml:space="preserve">s noteikumos </w:t>
            </w:r>
            <w:r w:rsidR="000538EB">
              <w:rPr>
                <w:szCs w:val="24"/>
              </w:rPr>
              <w:t>par mācību gada garumu paredz, ka 9.klases</w:t>
            </w:r>
            <w:r w:rsidR="00A2175D">
              <w:rPr>
                <w:szCs w:val="24"/>
              </w:rPr>
              <w:t xml:space="preserve"> izglītojamiem </w:t>
            </w:r>
            <w:r w:rsidR="000538EB">
              <w:rPr>
                <w:szCs w:val="24"/>
              </w:rPr>
              <w:t xml:space="preserve">mācības beidzas </w:t>
            </w:r>
            <w:r w:rsidR="00245070">
              <w:rPr>
                <w:szCs w:val="24"/>
              </w:rPr>
              <w:t>31</w:t>
            </w:r>
            <w:r w:rsidR="000538EB">
              <w:rPr>
                <w:szCs w:val="24"/>
              </w:rPr>
              <w:t xml:space="preserve">.maijā, </w:t>
            </w:r>
            <w:r w:rsidR="00A2175D">
              <w:rPr>
                <w:szCs w:val="24"/>
              </w:rPr>
              <w:t xml:space="preserve">tādējādi nodrošinot </w:t>
            </w:r>
            <w:r w:rsidR="000538EB">
              <w:rPr>
                <w:szCs w:val="24"/>
              </w:rPr>
              <w:t>mācību proces</w:t>
            </w:r>
            <w:r w:rsidR="00A2175D">
              <w:rPr>
                <w:szCs w:val="24"/>
              </w:rPr>
              <w:t>a nepārtrauktību</w:t>
            </w:r>
            <w:r w:rsidR="000538EB">
              <w:rPr>
                <w:szCs w:val="24"/>
              </w:rPr>
              <w:t>.</w:t>
            </w:r>
          </w:p>
        </w:tc>
      </w:tr>
      <w:tr w:rsidR="00080E9F" w:rsidRPr="004349D6" w14:paraId="1182559F" w14:textId="77777777" w:rsidTr="006B3757">
        <w:tc>
          <w:tcPr>
            <w:tcW w:w="426" w:type="dxa"/>
            <w:shd w:val="clear" w:color="auto" w:fill="FFFFFF"/>
          </w:tcPr>
          <w:p w14:paraId="51BEF425" w14:textId="77777777" w:rsidR="00080E9F" w:rsidRPr="004349D6" w:rsidRDefault="00080E9F" w:rsidP="00080E9F">
            <w:pPr>
              <w:jc w:val="center"/>
              <w:rPr>
                <w:rFonts w:eastAsia="Times New Roman" w:cs="Times New Roman"/>
                <w:szCs w:val="24"/>
                <w:lang w:eastAsia="lv-LV"/>
              </w:rPr>
            </w:pPr>
            <w:r w:rsidRPr="004349D6">
              <w:rPr>
                <w:rFonts w:eastAsia="Times New Roman" w:cs="Times New Roman"/>
                <w:szCs w:val="24"/>
                <w:lang w:eastAsia="lv-LV"/>
              </w:rPr>
              <w:lastRenderedPageBreak/>
              <w:t>3.</w:t>
            </w:r>
          </w:p>
        </w:tc>
        <w:tc>
          <w:tcPr>
            <w:tcW w:w="2093" w:type="dxa"/>
            <w:shd w:val="clear" w:color="auto" w:fill="FFFFFF"/>
          </w:tcPr>
          <w:p w14:paraId="25A91BA4" w14:textId="77777777" w:rsidR="00080E9F" w:rsidRPr="004349D6" w:rsidRDefault="00080E9F" w:rsidP="00080E9F">
            <w:pPr>
              <w:rPr>
                <w:rFonts w:eastAsia="Times New Roman" w:cs="Times New Roman"/>
                <w:szCs w:val="24"/>
                <w:lang w:eastAsia="lv-LV"/>
              </w:rPr>
            </w:pPr>
            <w:r w:rsidRPr="004349D6">
              <w:rPr>
                <w:rFonts w:eastAsia="Times New Roman" w:cs="Times New Roman"/>
                <w:szCs w:val="24"/>
                <w:lang w:eastAsia="lv-LV"/>
              </w:rPr>
              <w:t>Projekta izstrādē iesaistītās institūcijas un publiskas personas kapitālsabiedrības</w:t>
            </w:r>
          </w:p>
        </w:tc>
        <w:tc>
          <w:tcPr>
            <w:tcW w:w="6287" w:type="dxa"/>
            <w:shd w:val="clear" w:color="auto" w:fill="FFFFFF"/>
          </w:tcPr>
          <w:p w14:paraId="63962124" w14:textId="77777777" w:rsidR="00080E9F" w:rsidRPr="004349D6" w:rsidRDefault="00E7346F" w:rsidP="00080E9F">
            <w:pPr>
              <w:jc w:val="both"/>
              <w:rPr>
                <w:rFonts w:eastAsia="Times New Roman" w:cs="Times New Roman"/>
                <w:szCs w:val="24"/>
                <w:lang w:eastAsia="lv-LV"/>
              </w:rPr>
            </w:pPr>
            <w:r w:rsidRPr="004349D6">
              <w:rPr>
                <w:rFonts w:cs="Times New Roman"/>
                <w:szCs w:val="24"/>
              </w:rPr>
              <w:t>Valsts izglītības satura centrs</w:t>
            </w:r>
            <w:r w:rsidR="00046A4E" w:rsidRPr="004349D6">
              <w:rPr>
                <w:rFonts w:cs="Times New Roman"/>
                <w:szCs w:val="24"/>
              </w:rPr>
              <w:t xml:space="preserve"> (turpmāk </w:t>
            </w:r>
            <w:r w:rsidR="00046A4E" w:rsidRPr="004349D6">
              <w:rPr>
                <w:rFonts w:eastAsia="Times New Roman" w:cs="Times New Roman"/>
                <w:iCs/>
                <w:szCs w:val="24"/>
                <w:lang w:eastAsia="lv-LV"/>
              </w:rPr>
              <w:t>–</w:t>
            </w:r>
            <w:r w:rsidR="00046A4E" w:rsidRPr="004349D6">
              <w:rPr>
                <w:rFonts w:cs="Times New Roman"/>
                <w:szCs w:val="24"/>
              </w:rPr>
              <w:t xml:space="preserve"> Centrs)</w:t>
            </w:r>
            <w:r w:rsidR="00B3497C" w:rsidRPr="004349D6">
              <w:rPr>
                <w:rFonts w:cs="Times New Roman"/>
                <w:szCs w:val="24"/>
              </w:rPr>
              <w:t xml:space="preserve"> un Izglītības un zinātnes ministrija</w:t>
            </w:r>
            <w:r w:rsidR="00080E9F" w:rsidRPr="004349D6">
              <w:rPr>
                <w:rFonts w:eastAsia="Times New Roman" w:cs="Times New Roman"/>
                <w:iCs/>
                <w:szCs w:val="24"/>
                <w:lang w:eastAsia="lv-LV"/>
              </w:rPr>
              <w:t>.</w:t>
            </w:r>
          </w:p>
        </w:tc>
      </w:tr>
      <w:tr w:rsidR="00080E9F" w:rsidRPr="004349D6" w14:paraId="2E23561F" w14:textId="77777777" w:rsidTr="006B3757">
        <w:tc>
          <w:tcPr>
            <w:tcW w:w="426" w:type="dxa"/>
            <w:shd w:val="clear" w:color="auto" w:fill="FFFFFF"/>
          </w:tcPr>
          <w:p w14:paraId="501B6BAF" w14:textId="77777777" w:rsidR="00080E9F" w:rsidRPr="004349D6" w:rsidRDefault="00AF4FD5" w:rsidP="00080E9F">
            <w:pPr>
              <w:jc w:val="center"/>
              <w:rPr>
                <w:rFonts w:eastAsia="Times New Roman" w:cs="Times New Roman"/>
                <w:szCs w:val="24"/>
                <w:lang w:eastAsia="lv-LV"/>
              </w:rPr>
            </w:pPr>
            <w:r w:rsidRPr="004349D6">
              <w:rPr>
                <w:rFonts w:eastAsia="Times New Roman" w:cs="Times New Roman"/>
                <w:szCs w:val="24"/>
                <w:lang w:eastAsia="lv-LV"/>
              </w:rPr>
              <w:t>4</w:t>
            </w:r>
            <w:r w:rsidR="00080E9F" w:rsidRPr="004349D6">
              <w:rPr>
                <w:rFonts w:eastAsia="Times New Roman" w:cs="Times New Roman"/>
                <w:szCs w:val="24"/>
                <w:lang w:eastAsia="lv-LV"/>
              </w:rPr>
              <w:t>.</w:t>
            </w:r>
          </w:p>
        </w:tc>
        <w:tc>
          <w:tcPr>
            <w:tcW w:w="2093" w:type="dxa"/>
            <w:shd w:val="clear" w:color="auto" w:fill="FFFFFF"/>
          </w:tcPr>
          <w:p w14:paraId="46FEF7E2" w14:textId="77777777" w:rsidR="00080E9F" w:rsidRPr="004349D6" w:rsidRDefault="00080E9F" w:rsidP="00080E9F">
            <w:pPr>
              <w:rPr>
                <w:rFonts w:eastAsia="Times New Roman" w:cs="Times New Roman"/>
                <w:szCs w:val="24"/>
                <w:lang w:eastAsia="lv-LV"/>
              </w:rPr>
            </w:pPr>
            <w:r w:rsidRPr="004349D6">
              <w:rPr>
                <w:rFonts w:eastAsia="Times New Roman" w:cs="Times New Roman"/>
                <w:szCs w:val="24"/>
                <w:lang w:eastAsia="lv-LV"/>
              </w:rPr>
              <w:t>Cita informācija</w:t>
            </w:r>
          </w:p>
        </w:tc>
        <w:tc>
          <w:tcPr>
            <w:tcW w:w="6287" w:type="dxa"/>
            <w:shd w:val="clear" w:color="auto" w:fill="FFFFFF"/>
          </w:tcPr>
          <w:p w14:paraId="3E7874BD" w14:textId="77777777" w:rsidR="00080E9F" w:rsidRPr="004349D6" w:rsidRDefault="00080E9F" w:rsidP="00080E9F">
            <w:pPr>
              <w:jc w:val="both"/>
              <w:rPr>
                <w:rFonts w:eastAsia="Times New Roman" w:cs="Times New Roman"/>
                <w:szCs w:val="24"/>
                <w:lang w:eastAsia="lv-LV"/>
              </w:rPr>
            </w:pPr>
            <w:r w:rsidRPr="004349D6">
              <w:rPr>
                <w:rFonts w:eastAsia="Times New Roman" w:cs="Times New Roman"/>
                <w:iCs/>
                <w:szCs w:val="24"/>
                <w:lang w:eastAsia="lv-LV"/>
              </w:rPr>
              <w:t>Nav</w:t>
            </w:r>
            <w:r w:rsidR="00B3497C" w:rsidRPr="004349D6">
              <w:rPr>
                <w:rFonts w:eastAsia="Times New Roman" w:cs="Times New Roman"/>
                <w:iCs/>
                <w:szCs w:val="24"/>
                <w:lang w:eastAsia="lv-LV"/>
              </w:rPr>
              <w:t>.</w:t>
            </w:r>
          </w:p>
        </w:tc>
      </w:tr>
    </w:tbl>
    <w:p w14:paraId="1CABA67A" w14:textId="77777777" w:rsidR="00080E9F" w:rsidRPr="004349D6" w:rsidRDefault="00080E9F">
      <w:pPr>
        <w:rPr>
          <w:rFonts w:cs="Times New Roman"/>
          <w:szCs w:val="24"/>
        </w:rPr>
      </w:pPr>
    </w:p>
    <w:tbl>
      <w:tblPr>
        <w:tblW w:w="8806"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000" w:firstRow="0" w:lastRow="0" w:firstColumn="0" w:lastColumn="0" w:noHBand="0" w:noVBand="0"/>
      </w:tblPr>
      <w:tblGrid>
        <w:gridCol w:w="426"/>
        <w:gridCol w:w="2093"/>
        <w:gridCol w:w="6287"/>
      </w:tblGrid>
      <w:tr w:rsidR="00080E9F" w:rsidRPr="004349D6" w14:paraId="249D4D4F" w14:textId="77777777" w:rsidTr="00E93215">
        <w:tc>
          <w:tcPr>
            <w:tcW w:w="8806" w:type="dxa"/>
            <w:gridSpan w:val="3"/>
            <w:shd w:val="clear" w:color="auto" w:fill="FFFFFF"/>
          </w:tcPr>
          <w:p w14:paraId="001E472E" w14:textId="77777777" w:rsidR="00080E9F" w:rsidRPr="004349D6" w:rsidRDefault="00080E9F" w:rsidP="00080E9F">
            <w:pPr>
              <w:jc w:val="center"/>
              <w:rPr>
                <w:rFonts w:eastAsia="Times New Roman" w:cs="Times New Roman"/>
                <w:iCs/>
                <w:szCs w:val="24"/>
                <w:lang w:eastAsia="lv-LV"/>
              </w:rPr>
            </w:pPr>
            <w:r w:rsidRPr="004349D6">
              <w:rPr>
                <w:rFonts w:eastAsia="Times New Roman" w:cs="Times New Roman"/>
                <w:b/>
                <w:bCs/>
                <w:szCs w:val="24"/>
                <w:lang w:eastAsia="lv-LV"/>
              </w:rPr>
              <w:t>II Tiesību akta projekta ietekme uz sabiedrību, tautsaimniecības attīstību un administratīvo slogu</w:t>
            </w:r>
          </w:p>
        </w:tc>
      </w:tr>
      <w:tr w:rsidR="00080E9F" w:rsidRPr="004349D6" w14:paraId="571FDEB1" w14:textId="77777777" w:rsidTr="003D76E6">
        <w:tc>
          <w:tcPr>
            <w:tcW w:w="426" w:type="dxa"/>
            <w:shd w:val="clear" w:color="auto" w:fill="FFFFFF"/>
          </w:tcPr>
          <w:p w14:paraId="41AB9FE0" w14:textId="77777777" w:rsidR="00080E9F" w:rsidRPr="004349D6" w:rsidRDefault="00080E9F" w:rsidP="00080E9F">
            <w:pPr>
              <w:ind w:left="181" w:hanging="181"/>
              <w:jc w:val="center"/>
              <w:rPr>
                <w:rFonts w:eastAsia="Times New Roman" w:cs="Times New Roman"/>
                <w:szCs w:val="24"/>
                <w:lang w:eastAsia="lv-LV"/>
              </w:rPr>
            </w:pPr>
            <w:r w:rsidRPr="004349D6">
              <w:rPr>
                <w:rFonts w:eastAsia="Times New Roman" w:cs="Times New Roman"/>
                <w:szCs w:val="24"/>
                <w:lang w:eastAsia="lv-LV"/>
              </w:rPr>
              <w:t>1.</w:t>
            </w:r>
          </w:p>
        </w:tc>
        <w:tc>
          <w:tcPr>
            <w:tcW w:w="2093" w:type="dxa"/>
            <w:shd w:val="clear" w:color="auto" w:fill="FFFFFF"/>
          </w:tcPr>
          <w:p w14:paraId="702123DF" w14:textId="77777777" w:rsidR="00080E9F" w:rsidRPr="004349D6" w:rsidRDefault="00080E9F" w:rsidP="00080E9F">
            <w:pPr>
              <w:ind w:left="17"/>
              <w:rPr>
                <w:rFonts w:eastAsia="Times New Roman" w:cs="Times New Roman"/>
                <w:szCs w:val="24"/>
                <w:lang w:eastAsia="lv-LV"/>
              </w:rPr>
            </w:pPr>
            <w:r w:rsidRPr="004349D6">
              <w:rPr>
                <w:rFonts w:eastAsia="Times New Roman" w:cs="Times New Roman"/>
                <w:szCs w:val="24"/>
                <w:lang w:eastAsia="lv-LV"/>
              </w:rPr>
              <w:t>Sabiedrības mērķgrupas, kuras tiesiskais regulējums ietekmē vai varētu ietekmēt</w:t>
            </w:r>
          </w:p>
        </w:tc>
        <w:tc>
          <w:tcPr>
            <w:tcW w:w="6287" w:type="dxa"/>
            <w:shd w:val="clear" w:color="auto" w:fill="FFFFFF"/>
          </w:tcPr>
          <w:p w14:paraId="7B145C25" w14:textId="50601966" w:rsidR="00080E9F" w:rsidRPr="002F11B5" w:rsidRDefault="002F11B5" w:rsidP="003D76E6">
            <w:pPr>
              <w:jc w:val="both"/>
              <w:rPr>
                <w:rFonts w:eastAsia="Times New Roman" w:cs="Times New Roman"/>
                <w:color w:val="FF0000"/>
                <w:szCs w:val="24"/>
                <w:lang w:eastAsia="lv-LV"/>
              </w:rPr>
            </w:pPr>
            <w:r w:rsidRPr="00C73B9F">
              <w:rPr>
                <w:rFonts w:eastAsia="Times New Roman" w:cs="Times New Roman"/>
                <w:iCs/>
                <w:szCs w:val="24"/>
                <w:lang w:eastAsia="lv-LV"/>
              </w:rPr>
              <w:t>Izglītojamie, kuri kārto valsts pārbaudes darbus 20</w:t>
            </w:r>
            <w:r>
              <w:rPr>
                <w:rFonts w:eastAsia="Times New Roman" w:cs="Times New Roman"/>
                <w:iCs/>
                <w:szCs w:val="24"/>
                <w:lang w:eastAsia="lv-LV"/>
              </w:rPr>
              <w:t>20</w:t>
            </w:r>
            <w:r w:rsidRPr="00C73B9F">
              <w:rPr>
                <w:rFonts w:eastAsia="Times New Roman" w:cs="Times New Roman"/>
                <w:iCs/>
                <w:szCs w:val="24"/>
                <w:lang w:eastAsia="lv-LV"/>
              </w:rPr>
              <w:t>./202</w:t>
            </w:r>
            <w:r>
              <w:rPr>
                <w:rFonts w:eastAsia="Times New Roman" w:cs="Times New Roman"/>
                <w:iCs/>
                <w:szCs w:val="24"/>
                <w:lang w:eastAsia="lv-LV"/>
              </w:rPr>
              <w:t>1</w:t>
            </w:r>
            <w:r w:rsidRPr="00C73B9F">
              <w:rPr>
                <w:rFonts w:eastAsia="Times New Roman" w:cs="Times New Roman"/>
                <w:iCs/>
                <w:szCs w:val="24"/>
                <w:lang w:eastAsia="lv-LV"/>
              </w:rPr>
              <w:t>. mācību gadā</w:t>
            </w:r>
            <w:r>
              <w:rPr>
                <w:rFonts w:eastAsia="Times New Roman" w:cs="Times New Roman"/>
                <w:szCs w:val="24"/>
                <w:lang w:eastAsia="lv-LV"/>
              </w:rPr>
              <w:t xml:space="preserve">. </w:t>
            </w:r>
            <w:r w:rsidRPr="00C73B9F">
              <w:rPr>
                <w:rFonts w:eastAsia="Times New Roman" w:cs="Times New Roman"/>
                <w:szCs w:val="24"/>
                <w:lang w:eastAsia="lv-LV"/>
              </w:rPr>
              <w:t xml:space="preserve">Valsts pārbaudes darbus šogad kārtot bija pieteikušies </w:t>
            </w:r>
            <w:r w:rsidRPr="002F4A4E">
              <w:rPr>
                <w:rFonts w:eastAsia="Times New Roman" w:cs="Times New Roman"/>
                <w:szCs w:val="24"/>
                <w:lang w:eastAsia="lv-LV"/>
              </w:rPr>
              <w:t xml:space="preserve">19607 9. klases izglītojamie, no tiem 4936 </w:t>
            </w:r>
            <w:r w:rsidRPr="00C73B9F">
              <w:rPr>
                <w:rFonts w:eastAsia="Times New Roman" w:cs="Times New Roman"/>
                <w:szCs w:val="24"/>
                <w:lang w:eastAsia="lv-LV"/>
              </w:rPr>
              <w:t>skolēni bija pieteikušies kārtot latviešu valodu mazākumtautību izglītības programmās</w:t>
            </w:r>
            <w:r>
              <w:rPr>
                <w:rFonts w:eastAsia="Times New Roman" w:cs="Times New Roman"/>
                <w:szCs w:val="24"/>
                <w:lang w:eastAsia="lv-LV"/>
              </w:rPr>
              <w:t>.</w:t>
            </w:r>
            <w:r w:rsidRPr="00C73B9F">
              <w:rPr>
                <w:rFonts w:eastAsia="Times New Roman" w:cs="Times New Roman"/>
                <w:szCs w:val="24"/>
                <w:lang w:eastAsia="lv-LV"/>
              </w:rPr>
              <w:t xml:space="preserve"> </w:t>
            </w:r>
            <w:r w:rsidRPr="002F11B5">
              <w:rPr>
                <w:rFonts w:eastAsia="Times New Roman" w:cs="Times New Roman"/>
                <w:szCs w:val="24"/>
                <w:lang w:eastAsia="lv-LV"/>
              </w:rPr>
              <w:t>Pašvaldības izglītības speciālisti vai izglītības pārvaldes iestādes – 109, centra darbinieki, kas iesaistīti valsts pārbaudes darbu nodrošināšanā.</w:t>
            </w:r>
          </w:p>
        </w:tc>
      </w:tr>
      <w:tr w:rsidR="00080E9F" w:rsidRPr="004349D6" w14:paraId="449719AD" w14:textId="77777777" w:rsidTr="003D76E6">
        <w:tc>
          <w:tcPr>
            <w:tcW w:w="426" w:type="dxa"/>
            <w:shd w:val="clear" w:color="auto" w:fill="FFFFFF"/>
          </w:tcPr>
          <w:p w14:paraId="7CAF11D3" w14:textId="77777777" w:rsidR="00080E9F" w:rsidRPr="004349D6" w:rsidRDefault="00080E9F" w:rsidP="00080E9F">
            <w:pPr>
              <w:jc w:val="center"/>
              <w:rPr>
                <w:rFonts w:eastAsia="Times New Roman" w:cs="Times New Roman"/>
                <w:szCs w:val="24"/>
                <w:lang w:eastAsia="lv-LV"/>
              </w:rPr>
            </w:pPr>
            <w:r w:rsidRPr="004349D6">
              <w:rPr>
                <w:rFonts w:eastAsia="Times New Roman" w:cs="Times New Roman"/>
                <w:szCs w:val="24"/>
                <w:lang w:eastAsia="lv-LV"/>
              </w:rPr>
              <w:t>2.</w:t>
            </w:r>
          </w:p>
        </w:tc>
        <w:tc>
          <w:tcPr>
            <w:tcW w:w="2093" w:type="dxa"/>
            <w:shd w:val="clear" w:color="auto" w:fill="FFFFFF"/>
          </w:tcPr>
          <w:p w14:paraId="634BD093" w14:textId="77777777" w:rsidR="00080E9F" w:rsidRPr="004349D6" w:rsidRDefault="00080E9F" w:rsidP="00080E9F">
            <w:pPr>
              <w:ind w:left="17"/>
              <w:rPr>
                <w:rFonts w:eastAsia="Times New Roman" w:cs="Times New Roman"/>
                <w:szCs w:val="24"/>
                <w:lang w:eastAsia="lv-LV"/>
              </w:rPr>
            </w:pPr>
            <w:r w:rsidRPr="004349D6">
              <w:rPr>
                <w:rFonts w:eastAsia="Times New Roman" w:cs="Times New Roman"/>
                <w:szCs w:val="24"/>
                <w:lang w:eastAsia="lv-LV"/>
              </w:rPr>
              <w:t>Tiesiskā regulējuma ietekme uz tautsaimniecību un administratīvo slogu</w:t>
            </w:r>
          </w:p>
        </w:tc>
        <w:tc>
          <w:tcPr>
            <w:tcW w:w="6287" w:type="dxa"/>
            <w:shd w:val="clear" w:color="auto" w:fill="FFFFFF"/>
          </w:tcPr>
          <w:p w14:paraId="6E8D7A3B" w14:textId="10AC205D" w:rsidR="00CA3384" w:rsidRPr="004349D6" w:rsidRDefault="00080E9F" w:rsidP="008D6ED4">
            <w:pPr>
              <w:jc w:val="both"/>
              <w:rPr>
                <w:rFonts w:eastAsia="Times New Roman" w:cs="Times New Roman"/>
                <w:szCs w:val="24"/>
                <w:lang w:eastAsia="lv-LV"/>
              </w:rPr>
            </w:pPr>
            <w:r w:rsidRPr="004349D6">
              <w:rPr>
                <w:rFonts w:eastAsia="Times New Roman" w:cs="Times New Roman"/>
                <w:szCs w:val="24"/>
                <w:lang w:eastAsia="lv-LV"/>
              </w:rPr>
              <w:t>Sabiedrības grupām un institūcijām projekta tiesiskais regulējums nemaina tiesības un pienākumus, kā arī veicamās darbības.</w:t>
            </w:r>
            <w:r w:rsidR="00CA3384" w:rsidRPr="004349D6">
              <w:rPr>
                <w:rFonts w:eastAsia="Times New Roman" w:cs="Times New Roman"/>
                <w:szCs w:val="24"/>
                <w:lang w:eastAsia="lv-LV"/>
              </w:rPr>
              <w:t xml:space="preserve"> </w:t>
            </w:r>
          </w:p>
        </w:tc>
      </w:tr>
      <w:tr w:rsidR="00080E9F" w:rsidRPr="004349D6" w14:paraId="42291053" w14:textId="77777777" w:rsidTr="003D76E6">
        <w:tc>
          <w:tcPr>
            <w:tcW w:w="426" w:type="dxa"/>
            <w:shd w:val="clear" w:color="auto" w:fill="FFFFFF"/>
          </w:tcPr>
          <w:p w14:paraId="73C0DF95" w14:textId="53D0A9A7" w:rsidR="00080E9F" w:rsidRPr="004349D6" w:rsidRDefault="00080E9F" w:rsidP="00080E9F">
            <w:pPr>
              <w:jc w:val="center"/>
              <w:rPr>
                <w:rFonts w:eastAsia="Times New Roman" w:cs="Times New Roman"/>
                <w:szCs w:val="24"/>
                <w:lang w:eastAsia="lv-LV"/>
              </w:rPr>
            </w:pPr>
            <w:r w:rsidRPr="004349D6">
              <w:rPr>
                <w:rFonts w:eastAsia="Times New Roman" w:cs="Times New Roman"/>
                <w:szCs w:val="24"/>
                <w:lang w:eastAsia="lv-LV"/>
              </w:rPr>
              <w:t>3.</w:t>
            </w:r>
          </w:p>
        </w:tc>
        <w:tc>
          <w:tcPr>
            <w:tcW w:w="2093" w:type="dxa"/>
            <w:shd w:val="clear" w:color="auto" w:fill="FFFFFF"/>
          </w:tcPr>
          <w:p w14:paraId="494E39E2" w14:textId="77777777" w:rsidR="00080E9F" w:rsidRPr="004349D6" w:rsidRDefault="00080E9F" w:rsidP="00080E9F">
            <w:pPr>
              <w:ind w:left="17"/>
              <w:rPr>
                <w:rFonts w:eastAsia="Times New Roman" w:cs="Times New Roman"/>
                <w:szCs w:val="24"/>
                <w:lang w:eastAsia="lv-LV"/>
              </w:rPr>
            </w:pPr>
            <w:r w:rsidRPr="004349D6">
              <w:rPr>
                <w:rFonts w:eastAsia="Times New Roman" w:cs="Times New Roman"/>
                <w:szCs w:val="24"/>
                <w:lang w:eastAsia="lv-LV"/>
              </w:rPr>
              <w:t xml:space="preserve">Administratīvo izmaksu monetārs novērtējums </w:t>
            </w:r>
          </w:p>
        </w:tc>
        <w:tc>
          <w:tcPr>
            <w:tcW w:w="6287" w:type="dxa"/>
            <w:shd w:val="clear" w:color="auto" w:fill="FFFFFF"/>
          </w:tcPr>
          <w:p w14:paraId="590F7C86" w14:textId="77777777" w:rsidR="00080E9F" w:rsidRPr="004349D6" w:rsidRDefault="0029304E" w:rsidP="00DA6E76">
            <w:pPr>
              <w:rPr>
                <w:rFonts w:eastAsia="Times New Roman" w:cs="Times New Roman"/>
                <w:i/>
                <w:szCs w:val="24"/>
                <w:lang w:eastAsia="lv-LV"/>
              </w:rPr>
            </w:pPr>
            <w:r w:rsidRPr="004349D6">
              <w:rPr>
                <w:rFonts w:eastAsia="Times New Roman" w:cs="Times New Roman"/>
                <w:szCs w:val="24"/>
                <w:lang w:eastAsia="lv-LV"/>
              </w:rPr>
              <w:t>Projekt</w:t>
            </w:r>
            <w:r w:rsidR="00DA6E76" w:rsidRPr="004349D6">
              <w:rPr>
                <w:rFonts w:eastAsia="Times New Roman" w:cs="Times New Roman"/>
                <w:szCs w:val="24"/>
                <w:lang w:eastAsia="lv-LV"/>
              </w:rPr>
              <w:t>i</w:t>
            </w:r>
            <w:r w:rsidRPr="004349D6">
              <w:rPr>
                <w:rFonts w:eastAsia="Times New Roman" w:cs="Times New Roman"/>
                <w:szCs w:val="24"/>
                <w:lang w:eastAsia="lv-LV"/>
              </w:rPr>
              <w:t xml:space="preserve"> šo jomu neskar</w:t>
            </w:r>
            <w:r w:rsidR="00080E9F" w:rsidRPr="004349D6">
              <w:rPr>
                <w:rFonts w:eastAsia="Times New Roman" w:cs="Times New Roman"/>
                <w:szCs w:val="24"/>
                <w:lang w:eastAsia="lv-LV"/>
              </w:rPr>
              <w:t>.</w:t>
            </w:r>
          </w:p>
        </w:tc>
      </w:tr>
      <w:tr w:rsidR="00080E9F" w:rsidRPr="004349D6" w14:paraId="348928A9" w14:textId="77777777" w:rsidTr="003D76E6">
        <w:tc>
          <w:tcPr>
            <w:tcW w:w="426" w:type="dxa"/>
            <w:shd w:val="clear" w:color="auto" w:fill="FFFFFF"/>
          </w:tcPr>
          <w:p w14:paraId="3C640C5B" w14:textId="77777777" w:rsidR="00080E9F" w:rsidRPr="004349D6" w:rsidRDefault="00080E9F" w:rsidP="00080E9F">
            <w:pPr>
              <w:jc w:val="center"/>
              <w:rPr>
                <w:rFonts w:eastAsia="Times New Roman" w:cs="Times New Roman"/>
                <w:szCs w:val="24"/>
                <w:lang w:eastAsia="lv-LV"/>
              </w:rPr>
            </w:pPr>
            <w:r w:rsidRPr="004349D6">
              <w:rPr>
                <w:rFonts w:eastAsia="Times New Roman" w:cs="Times New Roman"/>
                <w:szCs w:val="24"/>
                <w:lang w:eastAsia="lv-LV"/>
              </w:rPr>
              <w:t>4.</w:t>
            </w:r>
          </w:p>
        </w:tc>
        <w:tc>
          <w:tcPr>
            <w:tcW w:w="2093" w:type="dxa"/>
            <w:shd w:val="clear" w:color="auto" w:fill="FFFFFF"/>
          </w:tcPr>
          <w:p w14:paraId="653ACE7B" w14:textId="77777777" w:rsidR="00080E9F" w:rsidRPr="004349D6" w:rsidRDefault="00080E9F" w:rsidP="00080E9F">
            <w:pPr>
              <w:ind w:left="17"/>
              <w:rPr>
                <w:rFonts w:eastAsia="Times New Roman" w:cs="Times New Roman"/>
                <w:szCs w:val="24"/>
                <w:lang w:eastAsia="lv-LV"/>
              </w:rPr>
            </w:pPr>
            <w:r w:rsidRPr="004349D6">
              <w:rPr>
                <w:rFonts w:eastAsia="Times New Roman" w:cs="Times New Roman"/>
                <w:szCs w:val="24"/>
                <w:lang w:eastAsia="lv-LV"/>
              </w:rPr>
              <w:t>Atbilstības izmaksu monetārs novērtējums</w:t>
            </w:r>
          </w:p>
        </w:tc>
        <w:tc>
          <w:tcPr>
            <w:tcW w:w="6287" w:type="dxa"/>
            <w:shd w:val="clear" w:color="auto" w:fill="FFFFFF"/>
          </w:tcPr>
          <w:p w14:paraId="1C103335" w14:textId="77777777" w:rsidR="00080E9F" w:rsidRPr="004349D6" w:rsidRDefault="00080E9F" w:rsidP="00DA6E76">
            <w:pPr>
              <w:rPr>
                <w:rFonts w:eastAsia="Times New Roman" w:cs="Times New Roman"/>
                <w:szCs w:val="24"/>
                <w:lang w:eastAsia="lv-LV"/>
              </w:rPr>
            </w:pPr>
            <w:r w:rsidRPr="004349D6">
              <w:rPr>
                <w:rFonts w:eastAsia="Times New Roman" w:cs="Times New Roman"/>
                <w:bCs/>
                <w:szCs w:val="24"/>
              </w:rPr>
              <w:t>Projekt</w:t>
            </w:r>
            <w:r w:rsidR="00DA6E76" w:rsidRPr="004349D6">
              <w:rPr>
                <w:rFonts w:eastAsia="Times New Roman" w:cs="Times New Roman"/>
                <w:bCs/>
                <w:szCs w:val="24"/>
              </w:rPr>
              <w:t>i</w:t>
            </w:r>
            <w:r w:rsidRPr="004349D6">
              <w:rPr>
                <w:rFonts w:eastAsia="Times New Roman" w:cs="Times New Roman"/>
                <w:bCs/>
                <w:szCs w:val="24"/>
              </w:rPr>
              <w:t xml:space="preserve"> šo jomu neskar.</w:t>
            </w:r>
          </w:p>
        </w:tc>
      </w:tr>
      <w:tr w:rsidR="00080E9F" w:rsidRPr="004349D6" w14:paraId="0206C151" w14:textId="77777777" w:rsidTr="003D76E6">
        <w:tc>
          <w:tcPr>
            <w:tcW w:w="426" w:type="dxa"/>
            <w:shd w:val="clear" w:color="auto" w:fill="FFFFFF"/>
          </w:tcPr>
          <w:p w14:paraId="0CE99BE9" w14:textId="77777777" w:rsidR="00080E9F" w:rsidRPr="004349D6" w:rsidRDefault="00080E9F" w:rsidP="00080E9F">
            <w:pPr>
              <w:jc w:val="center"/>
              <w:rPr>
                <w:rFonts w:eastAsia="Times New Roman" w:cs="Times New Roman"/>
                <w:szCs w:val="24"/>
                <w:lang w:eastAsia="lv-LV"/>
              </w:rPr>
            </w:pPr>
            <w:r w:rsidRPr="004349D6">
              <w:rPr>
                <w:rFonts w:eastAsia="Times New Roman" w:cs="Times New Roman"/>
                <w:szCs w:val="24"/>
                <w:lang w:eastAsia="lv-LV"/>
              </w:rPr>
              <w:t>5.</w:t>
            </w:r>
          </w:p>
        </w:tc>
        <w:tc>
          <w:tcPr>
            <w:tcW w:w="2093" w:type="dxa"/>
            <w:shd w:val="clear" w:color="auto" w:fill="FFFFFF"/>
          </w:tcPr>
          <w:p w14:paraId="790EFC2D" w14:textId="77777777" w:rsidR="00080E9F" w:rsidRPr="004349D6" w:rsidRDefault="00080E9F" w:rsidP="00080E9F">
            <w:pPr>
              <w:ind w:left="17"/>
              <w:rPr>
                <w:rFonts w:eastAsia="Times New Roman" w:cs="Times New Roman"/>
                <w:szCs w:val="24"/>
                <w:lang w:eastAsia="lv-LV"/>
              </w:rPr>
            </w:pPr>
            <w:r w:rsidRPr="004349D6">
              <w:rPr>
                <w:rFonts w:eastAsia="Times New Roman" w:cs="Times New Roman"/>
                <w:szCs w:val="24"/>
                <w:lang w:eastAsia="lv-LV"/>
              </w:rPr>
              <w:t>Cita informācija.</w:t>
            </w:r>
          </w:p>
        </w:tc>
        <w:tc>
          <w:tcPr>
            <w:tcW w:w="6287" w:type="dxa"/>
            <w:shd w:val="clear" w:color="auto" w:fill="FFFFFF"/>
          </w:tcPr>
          <w:p w14:paraId="4EED55F0" w14:textId="77777777" w:rsidR="00080E9F" w:rsidRPr="004349D6" w:rsidRDefault="00080E9F" w:rsidP="00080E9F">
            <w:pPr>
              <w:rPr>
                <w:rFonts w:eastAsia="Times New Roman" w:cs="Times New Roman"/>
                <w:i/>
                <w:szCs w:val="24"/>
                <w:lang w:eastAsia="lv-LV"/>
              </w:rPr>
            </w:pPr>
            <w:r w:rsidRPr="004349D6">
              <w:rPr>
                <w:rFonts w:eastAsia="Times New Roman" w:cs="Times New Roman"/>
                <w:iCs/>
                <w:szCs w:val="24"/>
                <w:lang w:eastAsia="lv-LV"/>
              </w:rPr>
              <w:t>Nav</w:t>
            </w:r>
            <w:r w:rsidR="00B3497C" w:rsidRPr="004349D6">
              <w:rPr>
                <w:rFonts w:eastAsia="Times New Roman" w:cs="Times New Roman"/>
                <w:iCs/>
                <w:szCs w:val="24"/>
                <w:lang w:eastAsia="lv-LV"/>
              </w:rPr>
              <w:t>.</w:t>
            </w:r>
          </w:p>
        </w:tc>
      </w:tr>
    </w:tbl>
    <w:p w14:paraId="5832EDD5" w14:textId="77777777" w:rsidR="00080E9F" w:rsidRPr="004349D6" w:rsidRDefault="00080E9F">
      <w:pPr>
        <w:rPr>
          <w:rFonts w:cs="Times New Roman"/>
          <w:szCs w:val="24"/>
        </w:rPr>
      </w:pPr>
    </w:p>
    <w:tbl>
      <w:tblPr>
        <w:tblW w:w="883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000" w:firstRow="0" w:lastRow="0" w:firstColumn="0" w:lastColumn="0" w:noHBand="0" w:noVBand="0"/>
      </w:tblPr>
      <w:tblGrid>
        <w:gridCol w:w="8839"/>
      </w:tblGrid>
      <w:tr w:rsidR="00080E9F" w:rsidRPr="004349D6" w14:paraId="4BF92E1B" w14:textId="77777777" w:rsidTr="00DA6E76">
        <w:tc>
          <w:tcPr>
            <w:tcW w:w="8839" w:type="dxa"/>
            <w:shd w:val="clear" w:color="auto" w:fill="FFFFFF"/>
          </w:tcPr>
          <w:p w14:paraId="34DAE112" w14:textId="77777777" w:rsidR="00080E9F" w:rsidRPr="004349D6" w:rsidRDefault="00080E9F" w:rsidP="00080E9F">
            <w:pPr>
              <w:jc w:val="center"/>
              <w:rPr>
                <w:rFonts w:eastAsia="Times New Roman" w:cs="Times New Roman"/>
                <w:iCs/>
                <w:szCs w:val="24"/>
                <w:lang w:eastAsia="lv-LV"/>
              </w:rPr>
            </w:pPr>
            <w:r w:rsidRPr="004349D6">
              <w:rPr>
                <w:rFonts w:cs="Times New Roman"/>
                <w:b/>
                <w:bCs/>
                <w:szCs w:val="24"/>
              </w:rPr>
              <w:t>III. Tiesību akta projekta ietekme uz valsts budžetu un pašvaldību budžetiem</w:t>
            </w:r>
          </w:p>
        </w:tc>
      </w:tr>
      <w:tr w:rsidR="00080E9F" w:rsidRPr="004349D6" w14:paraId="5FFC36D5" w14:textId="77777777" w:rsidTr="00DA6E76">
        <w:tc>
          <w:tcPr>
            <w:tcW w:w="8839" w:type="dxa"/>
            <w:shd w:val="clear" w:color="auto" w:fill="FFFFFF"/>
          </w:tcPr>
          <w:p w14:paraId="316A8EFC" w14:textId="77777777" w:rsidR="00080E9F" w:rsidRPr="004349D6" w:rsidRDefault="00080E9F" w:rsidP="00DA6E76">
            <w:pPr>
              <w:jc w:val="center"/>
              <w:rPr>
                <w:rFonts w:eastAsia="Times New Roman" w:cs="Times New Roman"/>
                <w:iCs/>
                <w:szCs w:val="24"/>
                <w:lang w:eastAsia="lv-LV"/>
              </w:rPr>
            </w:pPr>
            <w:r w:rsidRPr="004349D6">
              <w:rPr>
                <w:rFonts w:cs="Times New Roman"/>
                <w:bCs/>
                <w:szCs w:val="24"/>
              </w:rPr>
              <w:t>Projekt</w:t>
            </w:r>
            <w:r w:rsidR="00DA6E76" w:rsidRPr="004349D6">
              <w:rPr>
                <w:rFonts w:cs="Times New Roman"/>
                <w:bCs/>
                <w:szCs w:val="24"/>
              </w:rPr>
              <w:t>i</w:t>
            </w:r>
            <w:r w:rsidRPr="004349D6">
              <w:rPr>
                <w:rFonts w:cs="Times New Roman"/>
                <w:bCs/>
                <w:szCs w:val="24"/>
              </w:rPr>
              <w:t xml:space="preserve"> šo jomu neskar.</w:t>
            </w:r>
          </w:p>
        </w:tc>
      </w:tr>
    </w:tbl>
    <w:p w14:paraId="69D068AF" w14:textId="77777777" w:rsidR="00DA6E76" w:rsidRPr="004349D6" w:rsidRDefault="00DA6E76">
      <w:pPr>
        <w:rPr>
          <w:rFonts w:cs="Times New Roman"/>
          <w:szCs w:val="24"/>
        </w:rPr>
      </w:pPr>
    </w:p>
    <w:tbl>
      <w:tblPr>
        <w:tblStyle w:val="TableGrid"/>
        <w:tblW w:w="8789" w:type="dxa"/>
        <w:tblInd w:w="-289" w:type="dxa"/>
        <w:tblLook w:val="04A0" w:firstRow="1" w:lastRow="0" w:firstColumn="1" w:lastColumn="0" w:noHBand="0" w:noVBand="1"/>
      </w:tblPr>
      <w:tblGrid>
        <w:gridCol w:w="426"/>
        <w:gridCol w:w="2126"/>
        <w:gridCol w:w="6237"/>
      </w:tblGrid>
      <w:tr w:rsidR="0047162F" w:rsidRPr="004349D6" w14:paraId="548EFDDC" w14:textId="77777777" w:rsidTr="00444659">
        <w:tc>
          <w:tcPr>
            <w:tcW w:w="8789" w:type="dxa"/>
            <w:gridSpan w:val="3"/>
          </w:tcPr>
          <w:p w14:paraId="7B4D0392" w14:textId="77777777" w:rsidR="0047162F" w:rsidRPr="004349D6" w:rsidRDefault="0047162F" w:rsidP="0047162F">
            <w:pPr>
              <w:jc w:val="center"/>
              <w:rPr>
                <w:rFonts w:cs="Times New Roman"/>
                <w:i/>
                <w:szCs w:val="24"/>
              </w:rPr>
            </w:pPr>
            <w:r w:rsidRPr="004349D6">
              <w:rPr>
                <w:rFonts w:cs="Times New Roman"/>
                <w:b/>
                <w:bCs/>
                <w:color w:val="414142"/>
                <w:szCs w:val="24"/>
              </w:rPr>
              <w:t>IV. Tiesību akta projekta ietekme uz spēkā esošo tiesību normu sistēmu</w:t>
            </w:r>
          </w:p>
        </w:tc>
      </w:tr>
      <w:tr w:rsidR="0047162F" w:rsidRPr="004349D6" w14:paraId="1D65A466" w14:textId="77777777" w:rsidTr="00444659">
        <w:tc>
          <w:tcPr>
            <w:tcW w:w="426" w:type="dxa"/>
          </w:tcPr>
          <w:p w14:paraId="0CADCAA6" w14:textId="77777777" w:rsidR="0047162F" w:rsidRPr="004349D6" w:rsidRDefault="0047162F">
            <w:pPr>
              <w:rPr>
                <w:rFonts w:cs="Times New Roman"/>
                <w:szCs w:val="24"/>
              </w:rPr>
            </w:pPr>
            <w:r w:rsidRPr="004349D6">
              <w:rPr>
                <w:rFonts w:cs="Times New Roman"/>
                <w:szCs w:val="24"/>
              </w:rPr>
              <w:t>1.</w:t>
            </w:r>
          </w:p>
        </w:tc>
        <w:tc>
          <w:tcPr>
            <w:tcW w:w="2126" w:type="dxa"/>
          </w:tcPr>
          <w:p w14:paraId="02440119" w14:textId="77777777" w:rsidR="0047162F" w:rsidRPr="004349D6" w:rsidRDefault="0047162F" w:rsidP="0047162F">
            <w:pPr>
              <w:rPr>
                <w:rFonts w:cs="Times New Roman"/>
                <w:szCs w:val="24"/>
              </w:rPr>
            </w:pPr>
            <w:r w:rsidRPr="004349D6">
              <w:rPr>
                <w:rFonts w:cs="Times New Roman"/>
                <w:szCs w:val="24"/>
              </w:rPr>
              <w:t>Saistītie tiesību aktu projekti</w:t>
            </w:r>
          </w:p>
        </w:tc>
        <w:tc>
          <w:tcPr>
            <w:tcW w:w="6237" w:type="dxa"/>
          </w:tcPr>
          <w:p w14:paraId="132C9388" w14:textId="77777777" w:rsidR="0047162F" w:rsidRDefault="0047162F" w:rsidP="00EE217F">
            <w:pPr>
              <w:jc w:val="both"/>
              <w:rPr>
                <w:rFonts w:cs="Times New Roman"/>
                <w:szCs w:val="24"/>
              </w:rPr>
            </w:pPr>
            <w:r w:rsidRPr="004349D6">
              <w:rPr>
                <w:rFonts w:cs="Times New Roman"/>
                <w:szCs w:val="24"/>
              </w:rPr>
              <w:t>Apvien</w:t>
            </w:r>
            <w:r w:rsidR="00E137B9" w:rsidRPr="004349D6">
              <w:rPr>
                <w:rFonts w:cs="Times New Roman"/>
                <w:szCs w:val="24"/>
              </w:rPr>
              <w:t xml:space="preserve">otā anotācija ir sagatavota par </w:t>
            </w:r>
            <w:r w:rsidR="003B12E8" w:rsidRPr="004349D6">
              <w:rPr>
                <w:rFonts w:cs="Times New Roman"/>
                <w:szCs w:val="24"/>
              </w:rPr>
              <w:t>grozījum</w:t>
            </w:r>
            <w:r w:rsidR="003B12E8">
              <w:rPr>
                <w:rFonts w:cs="Times New Roman"/>
                <w:szCs w:val="24"/>
              </w:rPr>
              <w:t xml:space="preserve">u </w:t>
            </w:r>
            <w:r w:rsidR="002F11B5">
              <w:rPr>
                <w:rFonts w:cs="Times New Roman"/>
                <w:szCs w:val="24"/>
              </w:rPr>
              <w:t>pamatizglītības</w:t>
            </w:r>
            <w:r w:rsidR="00E137B9" w:rsidRPr="004349D6">
              <w:rPr>
                <w:rFonts w:cs="Times New Roman"/>
                <w:szCs w:val="24"/>
              </w:rPr>
              <w:t xml:space="preserve"> standa</w:t>
            </w:r>
            <w:r w:rsidR="000B6187" w:rsidRPr="004349D6">
              <w:rPr>
                <w:rFonts w:cs="Times New Roman"/>
                <w:szCs w:val="24"/>
              </w:rPr>
              <w:t>r</w:t>
            </w:r>
            <w:r w:rsidR="00E137B9" w:rsidRPr="004349D6">
              <w:rPr>
                <w:rFonts w:cs="Times New Roman"/>
                <w:szCs w:val="24"/>
              </w:rPr>
              <w:t>tā</w:t>
            </w:r>
            <w:r w:rsidR="006C060B">
              <w:rPr>
                <w:rFonts w:cs="Times New Roman"/>
                <w:szCs w:val="24"/>
              </w:rPr>
              <w:t>,</w:t>
            </w:r>
            <w:r w:rsidR="00E137B9" w:rsidRPr="004349D6">
              <w:rPr>
                <w:rFonts w:cs="Times New Roman"/>
                <w:szCs w:val="24"/>
              </w:rPr>
              <w:t xml:space="preserve"> grozījum</w:t>
            </w:r>
            <w:r w:rsidR="003B12E8">
              <w:rPr>
                <w:rFonts w:cs="Times New Roman"/>
                <w:szCs w:val="24"/>
              </w:rPr>
              <w:t>u</w:t>
            </w:r>
            <w:r w:rsidR="00E137B9" w:rsidRPr="004349D6">
              <w:rPr>
                <w:rFonts w:cs="Times New Roman"/>
                <w:szCs w:val="24"/>
              </w:rPr>
              <w:t xml:space="preserve"> noteikumos par valsts pārbaudes darbu norises laik</w:t>
            </w:r>
            <w:r w:rsidR="00EE217F">
              <w:rPr>
                <w:rFonts w:cs="Times New Roman"/>
                <w:szCs w:val="24"/>
              </w:rPr>
              <w:t>iem</w:t>
            </w:r>
            <w:r w:rsidR="006C060B">
              <w:rPr>
                <w:rFonts w:cs="Times New Roman"/>
                <w:szCs w:val="24"/>
              </w:rPr>
              <w:t xml:space="preserve"> un grozījumu noteikumos par mācību gada garumu</w:t>
            </w:r>
            <w:r w:rsidR="00EE217F">
              <w:rPr>
                <w:rFonts w:cs="Times New Roman"/>
                <w:szCs w:val="24"/>
              </w:rPr>
              <w:t>.</w:t>
            </w:r>
          </w:p>
          <w:p w14:paraId="05EAD7CE" w14:textId="350BDDB5" w:rsidR="00C4614B" w:rsidRPr="003D76E6" w:rsidRDefault="00C4614B" w:rsidP="00A2160B">
            <w:pPr>
              <w:jc w:val="both"/>
              <w:rPr>
                <w:color w:val="FF0000"/>
                <w:szCs w:val="24"/>
              </w:rPr>
            </w:pPr>
            <w:r w:rsidRPr="003D76E6">
              <w:rPr>
                <w:szCs w:val="24"/>
              </w:rPr>
              <w:t>Projekti par pamatizglītības ieguvi ir saistīti ar</w:t>
            </w:r>
            <w:r w:rsidR="005A072F" w:rsidRPr="003D76E6">
              <w:rPr>
                <w:szCs w:val="24"/>
              </w:rPr>
              <w:t xml:space="preserve"> likumprojektu “Grozījumi Covid-19 infekcijas izplatības pārvaldības likumā” (Reģ. Nr. 933/Lp13)</w:t>
            </w:r>
            <w:r w:rsidR="003D76E6" w:rsidRPr="003D76E6">
              <w:rPr>
                <w:szCs w:val="24"/>
              </w:rPr>
              <w:t xml:space="preserve"> (turpmāk </w:t>
            </w:r>
            <w:r w:rsidR="00A2160B">
              <w:rPr>
                <w:szCs w:val="24"/>
              </w:rPr>
              <w:t>–</w:t>
            </w:r>
            <w:r w:rsidR="003D76E6" w:rsidRPr="003D76E6">
              <w:rPr>
                <w:szCs w:val="24"/>
              </w:rPr>
              <w:t xml:space="preserve"> likumprojekts)</w:t>
            </w:r>
            <w:r w:rsidR="005A072F" w:rsidRPr="003D76E6">
              <w:rPr>
                <w:szCs w:val="24"/>
              </w:rPr>
              <w:t>, kura</w:t>
            </w:r>
            <w:r w:rsidR="00392ED9" w:rsidRPr="003D76E6">
              <w:rPr>
                <w:szCs w:val="24"/>
              </w:rPr>
              <w:t>m</w:t>
            </w:r>
            <w:r w:rsidR="005A072F" w:rsidRPr="003D76E6">
              <w:rPr>
                <w:szCs w:val="24"/>
              </w:rPr>
              <w:t xml:space="preserve"> Izglītības un zinātnes ministrija </w:t>
            </w:r>
            <w:r w:rsidR="005C7AB7">
              <w:rPr>
                <w:szCs w:val="24"/>
              </w:rPr>
              <w:t>ir sniegusi</w:t>
            </w:r>
            <w:r w:rsidR="005A072F" w:rsidRPr="003D76E6">
              <w:rPr>
                <w:szCs w:val="24"/>
              </w:rPr>
              <w:t xml:space="preserve"> priekšlikumu </w:t>
            </w:r>
            <w:r w:rsidR="00392ED9" w:rsidRPr="003D76E6">
              <w:rPr>
                <w:szCs w:val="24"/>
              </w:rPr>
              <w:t>papildin</w:t>
            </w:r>
            <w:r w:rsidR="00424AA8">
              <w:rPr>
                <w:szCs w:val="24"/>
              </w:rPr>
              <w:t>ā</w:t>
            </w:r>
            <w:r w:rsidR="005A072F" w:rsidRPr="003D76E6">
              <w:rPr>
                <w:szCs w:val="24"/>
              </w:rPr>
              <w:t>t</w:t>
            </w:r>
            <w:r w:rsidR="00392ED9" w:rsidRPr="003D76E6">
              <w:rPr>
                <w:szCs w:val="24"/>
              </w:rPr>
              <w:t xml:space="preserve"> to ar regulējumu, ka 2020./2021. </w:t>
            </w:r>
            <w:r w:rsidR="005A072F" w:rsidRPr="003D76E6">
              <w:rPr>
                <w:szCs w:val="24"/>
              </w:rPr>
              <w:t>mācību gadā valsts pārbaudes darbi par vispārējās pamatizglītības ieguvi ir diagnosticējošie darbi, izņemot centralizēto eksāmenu latviešu valodā mazākumtautību izglītības programmās izglītojamiem, kuri šo eksāmenu vēlas kārtot.</w:t>
            </w:r>
            <w:r w:rsidR="00392ED9" w:rsidRPr="003D76E6">
              <w:rPr>
                <w:szCs w:val="24"/>
              </w:rPr>
              <w:t xml:space="preserve"> Šobrīd no Izglītības likuma un Vispārējās izglītības likuma regulējuma izriet, ka valsts pārbaudes darbs izglītojamo mācību sasniegumu novērtēšanai noteiktā mācību priekšmetā pamatizglītības programmā ir eksāmens.</w:t>
            </w:r>
            <w:r w:rsidR="00392ED9" w:rsidRPr="003D76E6">
              <w:t xml:space="preserve"> </w:t>
            </w:r>
            <w:r w:rsidR="00392ED9" w:rsidRPr="003D76E6">
              <w:rPr>
                <w:szCs w:val="24"/>
              </w:rPr>
              <w:t xml:space="preserve">Ņemot vērā, to, ka valsts pārbaudes darbu norisē jāievēro veselības drošības pasākumi, tajā skaitā jāierobežo izglītojamo pulcēšanās reižu skaits, lai mazinātu izglītojamo un pedagogu risku inficēties ar Covid-19, likumprojektā </w:t>
            </w:r>
            <w:r w:rsidR="003D76E6" w:rsidRPr="003D76E6">
              <w:rPr>
                <w:szCs w:val="24"/>
              </w:rPr>
              <w:t>jānosaka</w:t>
            </w:r>
            <w:r w:rsidR="00424AA8">
              <w:rPr>
                <w:szCs w:val="24"/>
              </w:rPr>
              <w:t>, ka 2020./2021. </w:t>
            </w:r>
            <w:r w:rsidR="00392ED9" w:rsidRPr="003D76E6">
              <w:rPr>
                <w:szCs w:val="24"/>
              </w:rPr>
              <w:t>mācību gadā valsts pārbaudījumi par vispārējās pamatizglītības ieguvi ir diagnosticējošie darbi, nevis eksāmeni.</w:t>
            </w:r>
          </w:p>
        </w:tc>
      </w:tr>
      <w:tr w:rsidR="0047162F" w:rsidRPr="004349D6" w14:paraId="782FE19F" w14:textId="77777777" w:rsidTr="00444659">
        <w:tc>
          <w:tcPr>
            <w:tcW w:w="426" w:type="dxa"/>
          </w:tcPr>
          <w:p w14:paraId="5F60AE1E" w14:textId="3EF5DF1C" w:rsidR="0047162F" w:rsidRPr="004349D6" w:rsidRDefault="0047162F">
            <w:pPr>
              <w:rPr>
                <w:rFonts w:cs="Times New Roman"/>
                <w:szCs w:val="24"/>
              </w:rPr>
            </w:pPr>
            <w:r w:rsidRPr="004349D6">
              <w:rPr>
                <w:rFonts w:cs="Times New Roman"/>
                <w:szCs w:val="24"/>
              </w:rPr>
              <w:t>2.</w:t>
            </w:r>
          </w:p>
        </w:tc>
        <w:tc>
          <w:tcPr>
            <w:tcW w:w="2126" w:type="dxa"/>
          </w:tcPr>
          <w:p w14:paraId="1B049406" w14:textId="77777777" w:rsidR="0047162F" w:rsidRPr="004349D6" w:rsidRDefault="0047162F">
            <w:pPr>
              <w:rPr>
                <w:rFonts w:cs="Times New Roman"/>
                <w:szCs w:val="24"/>
              </w:rPr>
            </w:pPr>
            <w:r w:rsidRPr="004349D6">
              <w:rPr>
                <w:rFonts w:cs="Times New Roman"/>
                <w:szCs w:val="24"/>
              </w:rPr>
              <w:t>Atbildīgā institūcija</w:t>
            </w:r>
          </w:p>
        </w:tc>
        <w:tc>
          <w:tcPr>
            <w:tcW w:w="6237" w:type="dxa"/>
          </w:tcPr>
          <w:p w14:paraId="19AF612E" w14:textId="77777777" w:rsidR="0047162F" w:rsidRPr="004349D6" w:rsidRDefault="0047162F" w:rsidP="0047162F">
            <w:pPr>
              <w:rPr>
                <w:rFonts w:cs="Times New Roman"/>
                <w:szCs w:val="24"/>
              </w:rPr>
            </w:pPr>
            <w:r w:rsidRPr="004349D6">
              <w:rPr>
                <w:rFonts w:cs="Times New Roman"/>
                <w:szCs w:val="24"/>
              </w:rPr>
              <w:t>Izglītības un zinātnes ministrija</w:t>
            </w:r>
          </w:p>
        </w:tc>
      </w:tr>
      <w:tr w:rsidR="0047162F" w:rsidRPr="004349D6" w14:paraId="08735224" w14:textId="77777777" w:rsidTr="00444659">
        <w:tc>
          <w:tcPr>
            <w:tcW w:w="426" w:type="dxa"/>
          </w:tcPr>
          <w:p w14:paraId="5FEF8EA4" w14:textId="77777777" w:rsidR="0047162F" w:rsidRPr="004349D6" w:rsidRDefault="0047162F">
            <w:pPr>
              <w:rPr>
                <w:rFonts w:cs="Times New Roman"/>
                <w:szCs w:val="24"/>
              </w:rPr>
            </w:pPr>
            <w:r w:rsidRPr="004349D6">
              <w:rPr>
                <w:rFonts w:cs="Times New Roman"/>
                <w:szCs w:val="24"/>
              </w:rPr>
              <w:t>3.</w:t>
            </w:r>
          </w:p>
        </w:tc>
        <w:tc>
          <w:tcPr>
            <w:tcW w:w="2126" w:type="dxa"/>
          </w:tcPr>
          <w:p w14:paraId="0440096A" w14:textId="77777777" w:rsidR="0047162F" w:rsidRPr="004349D6" w:rsidRDefault="0047162F">
            <w:pPr>
              <w:rPr>
                <w:rFonts w:cs="Times New Roman"/>
                <w:szCs w:val="24"/>
              </w:rPr>
            </w:pPr>
            <w:r w:rsidRPr="004349D6">
              <w:rPr>
                <w:rFonts w:cs="Times New Roman"/>
                <w:szCs w:val="24"/>
              </w:rPr>
              <w:t>Cita institūcija</w:t>
            </w:r>
          </w:p>
        </w:tc>
        <w:tc>
          <w:tcPr>
            <w:tcW w:w="6237" w:type="dxa"/>
          </w:tcPr>
          <w:p w14:paraId="27B5E733" w14:textId="77777777" w:rsidR="0047162F" w:rsidRPr="004349D6" w:rsidRDefault="0047162F" w:rsidP="009B0DFB">
            <w:pPr>
              <w:rPr>
                <w:rFonts w:cs="Times New Roman"/>
                <w:szCs w:val="24"/>
              </w:rPr>
            </w:pPr>
            <w:r w:rsidRPr="004349D6">
              <w:rPr>
                <w:rFonts w:cs="Times New Roman"/>
                <w:szCs w:val="24"/>
              </w:rPr>
              <w:t>Nav</w:t>
            </w:r>
            <w:r w:rsidR="009B0DFB" w:rsidRPr="004349D6">
              <w:rPr>
                <w:rFonts w:cs="Times New Roman"/>
                <w:szCs w:val="24"/>
              </w:rPr>
              <w:t>.</w:t>
            </w:r>
          </w:p>
        </w:tc>
      </w:tr>
    </w:tbl>
    <w:p w14:paraId="4B22F4E9" w14:textId="77777777" w:rsidR="00DA6E76" w:rsidRPr="004349D6" w:rsidRDefault="00DA6E76">
      <w:pPr>
        <w:rPr>
          <w:rFonts w:cs="Times New Roman"/>
          <w:szCs w:val="24"/>
        </w:rPr>
      </w:pPr>
    </w:p>
    <w:tbl>
      <w:tblPr>
        <w:tblStyle w:val="TableGrid"/>
        <w:tblW w:w="8789" w:type="dxa"/>
        <w:tblInd w:w="-289" w:type="dxa"/>
        <w:tblLook w:val="04A0" w:firstRow="1" w:lastRow="0" w:firstColumn="1" w:lastColumn="0" w:noHBand="0" w:noVBand="1"/>
      </w:tblPr>
      <w:tblGrid>
        <w:gridCol w:w="8789"/>
      </w:tblGrid>
      <w:tr w:rsidR="00DA6E76" w:rsidRPr="004349D6" w14:paraId="6CD09B93" w14:textId="77777777" w:rsidTr="00DA6E76">
        <w:tc>
          <w:tcPr>
            <w:tcW w:w="8789" w:type="dxa"/>
          </w:tcPr>
          <w:p w14:paraId="171A7393" w14:textId="77777777" w:rsidR="00DA6E76" w:rsidRPr="004349D6" w:rsidRDefault="00DA6E76" w:rsidP="00DA6E76">
            <w:pPr>
              <w:jc w:val="center"/>
              <w:rPr>
                <w:rFonts w:cs="Times New Roman"/>
                <w:b/>
                <w:szCs w:val="24"/>
              </w:rPr>
            </w:pPr>
            <w:r w:rsidRPr="004349D6">
              <w:rPr>
                <w:rFonts w:cs="Times New Roman"/>
                <w:b/>
                <w:szCs w:val="24"/>
              </w:rPr>
              <w:t>V. Tiesību akta projekta atbilstība Latvijas Republikas starptautiskajām saistībām</w:t>
            </w:r>
          </w:p>
        </w:tc>
      </w:tr>
      <w:tr w:rsidR="00DA6E76" w:rsidRPr="004349D6" w14:paraId="41A4841B" w14:textId="77777777" w:rsidTr="00DA6E76">
        <w:tc>
          <w:tcPr>
            <w:tcW w:w="8789" w:type="dxa"/>
          </w:tcPr>
          <w:p w14:paraId="19ED5A0E" w14:textId="77777777" w:rsidR="00DA6E76" w:rsidRPr="004349D6" w:rsidRDefault="00DA6E76" w:rsidP="00DA6E76">
            <w:pPr>
              <w:jc w:val="center"/>
              <w:rPr>
                <w:rFonts w:cs="Times New Roman"/>
                <w:szCs w:val="24"/>
              </w:rPr>
            </w:pPr>
            <w:r w:rsidRPr="004349D6">
              <w:rPr>
                <w:rFonts w:cs="Times New Roman"/>
                <w:szCs w:val="24"/>
              </w:rPr>
              <w:t>Projekti šo jomu neskar</w:t>
            </w:r>
          </w:p>
        </w:tc>
      </w:tr>
    </w:tbl>
    <w:p w14:paraId="5F6CE26A" w14:textId="77777777" w:rsidR="00DA6E76" w:rsidRPr="004349D6" w:rsidRDefault="00DA6E76">
      <w:pPr>
        <w:rPr>
          <w:rFonts w:cs="Times New Roman"/>
          <w:szCs w:val="24"/>
        </w:rPr>
      </w:pPr>
    </w:p>
    <w:tbl>
      <w:tblPr>
        <w:tblW w:w="8806"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8806"/>
      </w:tblGrid>
      <w:tr w:rsidR="00BF2FCD" w:rsidRPr="004349D6" w14:paraId="2603636B" w14:textId="77777777" w:rsidTr="00BF2FCD">
        <w:tc>
          <w:tcPr>
            <w:tcW w:w="8806" w:type="dxa"/>
            <w:tcBorders>
              <w:top w:val="single" w:sz="4" w:space="0" w:color="auto"/>
              <w:left w:val="single" w:sz="4" w:space="0" w:color="auto"/>
              <w:bottom w:val="single" w:sz="4" w:space="0" w:color="auto"/>
              <w:right w:val="single" w:sz="4" w:space="0" w:color="auto"/>
            </w:tcBorders>
            <w:shd w:val="clear" w:color="auto" w:fill="FFFFFF"/>
            <w:hideMark/>
          </w:tcPr>
          <w:p w14:paraId="6F36D7D8" w14:textId="77777777" w:rsidR="00BF2FCD" w:rsidRPr="004349D6" w:rsidRDefault="00BF2FCD">
            <w:pPr>
              <w:jc w:val="center"/>
              <w:rPr>
                <w:rFonts w:eastAsia="Times New Roman" w:cs="Times New Roman"/>
                <w:iCs/>
                <w:szCs w:val="24"/>
                <w:lang w:eastAsia="lv-LV"/>
              </w:rPr>
            </w:pPr>
            <w:r w:rsidRPr="004349D6">
              <w:rPr>
                <w:rFonts w:eastAsia="Times New Roman" w:cs="Times New Roman"/>
                <w:b/>
                <w:bCs/>
                <w:szCs w:val="24"/>
                <w:lang w:eastAsia="lv-LV"/>
              </w:rPr>
              <w:t>VI. Sabiedrības līdzdalība un komunikācijas aktivitātes</w:t>
            </w:r>
          </w:p>
        </w:tc>
      </w:tr>
      <w:tr w:rsidR="00BF2FCD" w:rsidRPr="004349D6" w14:paraId="730BF722" w14:textId="77777777" w:rsidTr="00BF2FCD">
        <w:tc>
          <w:tcPr>
            <w:tcW w:w="8806" w:type="dxa"/>
            <w:tcBorders>
              <w:top w:val="single" w:sz="4" w:space="0" w:color="auto"/>
              <w:left w:val="single" w:sz="4" w:space="0" w:color="auto"/>
              <w:bottom w:val="single" w:sz="4" w:space="0" w:color="auto"/>
              <w:right w:val="single" w:sz="4" w:space="0" w:color="auto"/>
            </w:tcBorders>
            <w:shd w:val="clear" w:color="auto" w:fill="FFFFFF"/>
            <w:hideMark/>
          </w:tcPr>
          <w:p w14:paraId="6B09D3B7" w14:textId="77777777" w:rsidR="00BF2FCD" w:rsidRPr="004349D6" w:rsidRDefault="00BF2FCD">
            <w:pPr>
              <w:jc w:val="center"/>
              <w:rPr>
                <w:rFonts w:eastAsia="Times New Roman" w:cs="Times New Roman"/>
                <w:b/>
                <w:bCs/>
                <w:szCs w:val="24"/>
                <w:lang w:eastAsia="lv-LV"/>
              </w:rPr>
            </w:pPr>
            <w:r w:rsidRPr="004349D6">
              <w:rPr>
                <w:rFonts w:cs="Times New Roman"/>
                <w:szCs w:val="24"/>
              </w:rPr>
              <w:t>Projekti šo jomu neskar</w:t>
            </w:r>
          </w:p>
        </w:tc>
      </w:tr>
    </w:tbl>
    <w:p w14:paraId="2D14C3AC" w14:textId="77777777" w:rsidR="00BF2FCD" w:rsidRPr="004349D6" w:rsidRDefault="00BF2FCD">
      <w:pPr>
        <w:rPr>
          <w:rFonts w:cs="Times New Roman"/>
          <w:szCs w:val="24"/>
        </w:rPr>
      </w:pPr>
    </w:p>
    <w:tbl>
      <w:tblPr>
        <w:tblW w:w="8806"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000" w:firstRow="0" w:lastRow="0" w:firstColumn="0" w:lastColumn="0" w:noHBand="0" w:noVBand="0"/>
      </w:tblPr>
      <w:tblGrid>
        <w:gridCol w:w="426"/>
        <w:gridCol w:w="2093"/>
        <w:gridCol w:w="6287"/>
      </w:tblGrid>
      <w:tr w:rsidR="00080E9F" w:rsidRPr="004349D6" w14:paraId="6603AC6A" w14:textId="77777777" w:rsidTr="00301F83">
        <w:tc>
          <w:tcPr>
            <w:tcW w:w="8806" w:type="dxa"/>
            <w:gridSpan w:val="3"/>
            <w:shd w:val="clear" w:color="auto" w:fill="FFFFFF"/>
          </w:tcPr>
          <w:p w14:paraId="10A35BC1" w14:textId="77777777" w:rsidR="00080E9F" w:rsidRPr="004349D6" w:rsidRDefault="00080E9F" w:rsidP="00080E9F">
            <w:pPr>
              <w:jc w:val="center"/>
              <w:rPr>
                <w:rFonts w:eastAsia="Times New Roman" w:cs="Times New Roman"/>
                <w:iCs/>
                <w:szCs w:val="24"/>
                <w:lang w:eastAsia="lv-LV"/>
              </w:rPr>
            </w:pPr>
            <w:r w:rsidRPr="004349D6">
              <w:rPr>
                <w:rFonts w:eastAsia="Times New Roman" w:cs="Times New Roman"/>
                <w:b/>
                <w:bCs/>
                <w:szCs w:val="24"/>
                <w:lang w:eastAsia="lv-LV"/>
              </w:rPr>
              <w:t>VII Tiesību akta projekta izpildes nodrošināšana un tās ietekme uz institūcijām</w:t>
            </w:r>
          </w:p>
        </w:tc>
      </w:tr>
      <w:tr w:rsidR="00080E9F" w:rsidRPr="004349D6" w14:paraId="6ABC3346" w14:textId="77777777" w:rsidTr="00444659">
        <w:tc>
          <w:tcPr>
            <w:tcW w:w="426" w:type="dxa"/>
            <w:shd w:val="clear" w:color="auto" w:fill="FFFFFF"/>
          </w:tcPr>
          <w:p w14:paraId="35FA4C47" w14:textId="77777777" w:rsidR="00080E9F" w:rsidRPr="004349D6" w:rsidRDefault="00080E9F" w:rsidP="00080E9F">
            <w:pPr>
              <w:ind w:left="181" w:hanging="181"/>
              <w:jc w:val="center"/>
              <w:rPr>
                <w:rFonts w:eastAsia="Times New Roman" w:cs="Times New Roman"/>
                <w:bCs/>
                <w:szCs w:val="24"/>
                <w:lang w:eastAsia="lv-LV"/>
              </w:rPr>
            </w:pPr>
            <w:r w:rsidRPr="004349D6">
              <w:rPr>
                <w:rFonts w:eastAsia="Times New Roman" w:cs="Times New Roman"/>
                <w:bCs/>
                <w:szCs w:val="24"/>
                <w:lang w:eastAsia="lv-LV"/>
              </w:rPr>
              <w:t>1.</w:t>
            </w:r>
          </w:p>
        </w:tc>
        <w:tc>
          <w:tcPr>
            <w:tcW w:w="2093" w:type="dxa"/>
            <w:shd w:val="clear" w:color="auto" w:fill="FFFFFF"/>
          </w:tcPr>
          <w:p w14:paraId="5E4D1D9A" w14:textId="77777777" w:rsidR="00080E9F" w:rsidRPr="004349D6" w:rsidRDefault="00080E9F" w:rsidP="00080E9F">
            <w:pPr>
              <w:rPr>
                <w:rFonts w:eastAsia="Times New Roman" w:cs="Times New Roman"/>
                <w:szCs w:val="24"/>
                <w:lang w:eastAsia="lv-LV"/>
              </w:rPr>
            </w:pPr>
            <w:r w:rsidRPr="004349D6">
              <w:rPr>
                <w:rFonts w:eastAsia="Times New Roman" w:cs="Times New Roman"/>
                <w:szCs w:val="24"/>
                <w:lang w:eastAsia="lv-LV"/>
              </w:rPr>
              <w:t xml:space="preserve">Projekta izpildē iesaistītās institūcijas </w:t>
            </w:r>
          </w:p>
        </w:tc>
        <w:tc>
          <w:tcPr>
            <w:tcW w:w="6287" w:type="dxa"/>
            <w:shd w:val="clear" w:color="auto" w:fill="FFFFFF"/>
          </w:tcPr>
          <w:p w14:paraId="4F7586AB" w14:textId="20038937" w:rsidR="00080E9F" w:rsidRPr="004349D6" w:rsidRDefault="00EE217F" w:rsidP="00EE217F">
            <w:pPr>
              <w:jc w:val="both"/>
              <w:rPr>
                <w:rFonts w:eastAsia="Times New Roman" w:cs="Times New Roman"/>
                <w:bCs/>
                <w:szCs w:val="24"/>
                <w:lang w:eastAsia="lv-LV"/>
              </w:rPr>
            </w:pPr>
            <w:r w:rsidRPr="00C73B9F">
              <w:rPr>
                <w:rFonts w:eastAsia="Times New Roman" w:cs="Times New Roman"/>
                <w:bCs/>
                <w:iCs/>
                <w:szCs w:val="24"/>
                <w:lang w:eastAsia="lv-LV"/>
              </w:rPr>
              <w:t xml:space="preserve">Centrs, izglītības iestādes, kuras īsteno vispārējās </w:t>
            </w:r>
            <w:r>
              <w:rPr>
                <w:rFonts w:eastAsia="Times New Roman" w:cs="Times New Roman"/>
                <w:bCs/>
                <w:iCs/>
                <w:szCs w:val="24"/>
                <w:lang w:eastAsia="lv-LV"/>
              </w:rPr>
              <w:t xml:space="preserve">pamatizglītības </w:t>
            </w:r>
            <w:r w:rsidRPr="00C73B9F">
              <w:rPr>
                <w:rFonts w:eastAsia="Times New Roman" w:cs="Times New Roman"/>
                <w:bCs/>
                <w:iCs/>
                <w:szCs w:val="24"/>
                <w:lang w:eastAsia="lv-LV"/>
              </w:rPr>
              <w:t>programmas</w:t>
            </w:r>
            <w:r>
              <w:rPr>
                <w:rFonts w:eastAsia="Times New Roman" w:cs="Times New Roman"/>
                <w:bCs/>
                <w:iCs/>
                <w:szCs w:val="24"/>
                <w:lang w:eastAsia="lv-LV"/>
              </w:rPr>
              <w:t xml:space="preserve">, </w:t>
            </w:r>
            <w:r w:rsidRPr="00C73B9F">
              <w:rPr>
                <w:rFonts w:eastAsia="Times New Roman" w:cs="Times New Roman"/>
                <w:bCs/>
                <w:iCs/>
                <w:szCs w:val="24"/>
                <w:lang w:eastAsia="lv-LV"/>
              </w:rPr>
              <w:t>p</w:t>
            </w:r>
            <w:r w:rsidRPr="00C73B9F">
              <w:rPr>
                <w:rFonts w:eastAsia="Times New Roman" w:cs="Times New Roman"/>
                <w:bCs/>
                <w:szCs w:val="24"/>
                <w:lang w:eastAsia="lv-LV"/>
              </w:rPr>
              <w:t>ašvaldīb</w:t>
            </w:r>
            <w:r>
              <w:rPr>
                <w:rFonts w:eastAsia="Times New Roman" w:cs="Times New Roman"/>
                <w:bCs/>
                <w:szCs w:val="24"/>
                <w:lang w:eastAsia="lv-LV"/>
              </w:rPr>
              <w:t>u</w:t>
            </w:r>
            <w:r w:rsidRPr="00C73B9F">
              <w:rPr>
                <w:rFonts w:eastAsia="Times New Roman" w:cs="Times New Roman"/>
                <w:bCs/>
                <w:szCs w:val="24"/>
                <w:lang w:eastAsia="lv-LV"/>
              </w:rPr>
              <w:t xml:space="preserve"> izglītības speciālisti vai izglītības pārvaldes </w:t>
            </w:r>
            <w:r>
              <w:rPr>
                <w:rFonts w:eastAsia="Times New Roman" w:cs="Times New Roman"/>
                <w:bCs/>
                <w:szCs w:val="24"/>
                <w:lang w:eastAsia="lv-LV"/>
              </w:rPr>
              <w:t>iestādes.</w:t>
            </w:r>
          </w:p>
        </w:tc>
      </w:tr>
      <w:tr w:rsidR="00080E9F" w:rsidRPr="004349D6" w14:paraId="5CB62697" w14:textId="77777777" w:rsidTr="00444659">
        <w:tc>
          <w:tcPr>
            <w:tcW w:w="426" w:type="dxa"/>
            <w:shd w:val="clear" w:color="auto" w:fill="FFFFFF"/>
          </w:tcPr>
          <w:p w14:paraId="5107E683" w14:textId="77777777" w:rsidR="00080E9F" w:rsidRPr="004349D6" w:rsidRDefault="00080E9F" w:rsidP="00080E9F">
            <w:pPr>
              <w:jc w:val="center"/>
              <w:rPr>
                <w:rFonts w:eastAsia="Times New Roman" w:cs="Times New Roman"/>
                <w:bCs/>
                <w:szCs w:val="24"/>
                <w:lang w:eastAsia="lv-LV"/>
              </w:rPr>
            </w:pPr>
            <w:r w:rsidRPr="004349D6">
              <w:rPr>
                <w:rFonts w:eastAsia="Times New Roman" w:cs="Times New Roman"/>
                <w:bCs/>
                <w:szCs w:val="24"/>
                <w:lang w:eastAsia="lv-LV"/>
              </w:rPr>
              <w:t>2.</w:t>
            </w:r>
          </w:p>
        </w:tc>
        <w:tc>
          <w:tcPr>
            <w:tcW w:w="2093" w:type="dxa"/>
            <w:shd w:val="clear" w:color="auto" w:fill="FFFFFF"/>
          </w:tcPr>
          <w:p w14:paraId="37230083" w14:textId="77777777" w:rsidR="00080E9F" w:rsidRPr="004349D6" w:rsidRDefault="00080E9F" w:rsidP="00A00FD6">
            <w:pPr>
              <w:jc w:val="both"/>
              <w:rPr>
                <w:rFonts w:eastAsia="Times New Roman" w:cs="Times New Roman"/>
                <w:szCs w:val="24"/>
                <w:lang w:eastAsia="lv-LV"/>
              </w:rPr>
            </w:pPr>
            <w:r w:rsidRPr="004349D6">
              <w:rPr>
                <w:rFonts w:eastAsia="Times New Roman" w:cs="Times New Roman"/>
                <w:szCs w:val="24"/>
                <w:lang w:eastAsia="lv-LV"/>
              </w:rPr>
              <w:t>Projekta izpildes ietekme uz pārvaldes funkcijām un institucionālo struktūru.</w:t>
            </w:r>
          </w:p>
          <w:p w14:paraId="54D78206" w14:textId="77777777" w:rsidR="00080E9F" w:rsidRPr="004349D6" w:rsidRDefault="00080E9F" w:rsidP="00080E9F">
            <w:pPr>
              <w:rPr>
                <w:rFonts w:eastAsia="Times New Roman" w:cs="Times New Roman"/>
                <w:szCs w:val="24"/>
                <w:lang w:eastAsia="lv-LV"/>
              </w:rPr>
            </w:pPr>
            <w:r w:rsidRPr="004349D6">
              <w:rPr>
                <w:rFonts w:eastAsia="Times New Roman" w:cs="Times New Roman"/>
                <w:szCs w:val="24"/>
                <w:lang w:eastAsia="lv-LV"/>
              </w:rPr>
              <w:t xml:space="preserve">Jaunu institūciju izveide, esošu institūciju likvidācija vai reorganizācija, to ietekme uz </w:t>
            </w:r>
            <w:r w:rsidRPr="004349D6">
              <w:rPr>
                <w:rFonts w:eastAsia="Times New Roman" w:cs="Times New Roman"/>
                <w:szCs w:val="24"/>
                <w:lang w:eastAsia="lv-LV"/>
              </w:rPr>
              <w:lastRenderedPageBreak/>
              <w:t>institūcijas cilvēkresursiem</w:t>
            </w:r>
          </w:p>
        </w:tc>
        <w:tc>
          <w:tcPr>
            <w:tcW w:w="6287" w:type="dxa"/>
            <w:shd w:val="clear" w:color="auto" w:fill="FFFFFF"/>
          </w:tcPr>
          <w:p w14:paraId="6AA3F140" w14:textId="77777777" w:rsidR="00080E9F" w:rsidRPr="004349D6" w:rsidRDefault="00080E9F" w:rsidP="00080E9F">
            <w:pPr>
              <w:jc w:val="both"/>
              <w:rPr>
                <w:rFonts w:eastAsia="Times New Roman" w:cs="Times New Roman"/>
                <w:bCs/>
                <w:szCs w:val="24"/>
                <w:lang w:eastAsia="lv-LV"/>
              </w:rPr>
            </w:pPr>
            <w:r w:rsidRPr="004349D6">
              <w:rPr>
                <w:rFonts w:eastAsia="Times New Roman" w:cs="Times New Roman"/>
                <w:bCs/>
                <w:iCs/>
                <w:szCs w:val="24"/>
                <w:lang w:eastAsia="lv-LV"/>
              </w:rPr>
              <w:lastRenderedPageBreak/>
              <w:t>Projekta izpilde nepaplašina un nesašaurina iesaistīto institūciju funkcijas.</w:t>
            </w:r>
          </w:p>
          <w:p w14:paraId="2E6B129F" w14:textId="77777777" w:rsidR="00080E9F" w:rsidRPr="004349D6" w:rsidRDefault="00080E9F" w:rsidP="00080E9F">
            <w:pPr>
              <w:jc w:val="both"/>
              <w:rPr>
                <w:rFonts w:eastAsia="Times New Roman" w:cs="Times New Roman"/>
                <w:bCs/>
                <w:szCs w:val="24"/>
                <w:lang w:eastAsia="lv-LV"/>
              </w:rPr>
            </w:pPr>
            <w:r w:rsidRPr="004349D6">
              <w:rPr>
                <w:rFonts w:eastAsia="Times New Roman" w:cs="Times New Roman"/>
                <w:szCs w:val="24"/>
                <w:lang w:eastAsia="lv-LV"/>
              </w:rPr>
              <w:t>Projekta izpilde tiks nodrošināta esošo institūciju ietvaros.</w:t>
            </w:r>
          </w:p>
        </w:tc>
      </w:tr>
      <w:tr w:rsidR="00080E9F" w:rsidRPr="004349D6" w14:paraId="7117B0A9" w14:textId="77777777" w:rsidTr="00444659">
        <w:tc>
          <w:tcPr>
            <w:tcW w:w="426" w:type="dxa"/>
            <w:tcBorders>
              <w:bottom w:val="single" w:sz="4" w:space="0" w:color="000000" w:themeColor="text1"/>
            </w:tcBorders>
            <w:shd w:val="clear" w:color="auto" w:fill="FFFFFF"/>
          </w:tcPr>
          <w:p w14:paraId="52F35DF9" w14:textId="77777777" w:rsidR="00080E9F" w:rsidRPr="004349D6" w:rsidRDefault="00080E9F" w:rsidP="00080E9F">
            <w:pPr>
              <w:jc w:val="center"/>
              <w:rPr>
                <w:rFonts w:eastAsia="Times New Roman" w:cs="Times New Roman"/>
                <w:szCs w:val="24"/>
                <w:lang w:eastAsia="lv-LV"/>
              </w:rPr>
            </w:pPr>
            <w:r w:rsidRPr="004349D6">
              <w:rPr>
                <w:rFonts w:eastAsia="Times New Roman" w:cs="Times New Roman"/>
                <w:szCs w:val="24"/>
                <w:lang w:eastAsia="lv-LV"/>
              </w:rPr>
              <w:t>3.</w:t>
            </w:r>
          </w:p>
        </w:tc>
        <w:tc>
          <w:tcPr>
            <w:tcW w:w="2093" w:type="dxa"/>
            <w:tcBorders>
              <w:bottom w:val="single" w:sz="4" w:space="0" w:color="000000" w:themeColor="text1"/>
            </w:tcBorders>
            <w:shd w:val="clear" w:color="auto" w:fill="FFFFFF"/>
          </w:tcPr>
          <w:p w14:paraId="5D69019B" w14:textId="77777777" w:rsidR="00080E9F" w:rsidRPr="004349D6" w:rsidRDefault="00080E9F" w:rsidP="00080E9F">
            <w:pPr>
              <w:rPr>
                <w:rFonts w:eastAsia="Times New Roman" w:cs="Times New Roman"/>
                <w:szCs w:val="24"/>
                <w:lang w:eastAsia="lv-LV"/>
              </w:rPr>
            </w:pPr>
            <w:r w:rsidRPr="004349D6">
              <w:rPr>
                <w:rFonts w:eastAsia="Times New Roman" w:cs="Times New Roman"/>
                <w:szCs w:val="24"/>
                <w:lang w:eastAsia="lv-LV"/>
              </w:rPr>
              <w:t>Cita informācija.</w:t>
            </w:r>
          </w:p>
        </w:tc>
        <w:tc>
          <w:tcPr>
            <w:tcW w:w="6287" w:type="dxa"/>
            <w:shd w:val="clear" w:color="auto" w:fill="FFFFFF"/>
          </w:tcPr>
          <w:p w14:paraId="206F8395" w14:textId="77777777" w:rsidR="00080E9F" w:rsidRPr="004349D6" w:rsidRDefault="00080E9F" w:rsidP="00080E9F">
            <w:pPr>
              <w:jc w:val="both"/>
              <w:rPr>
                <w:rFonts w:eastAsia="Times New Roman" w:cs="Times New Roman"/>
                <w:szCs w:val="24"/>
                <w:lang w:eastAsia="lv-LV"/>
              </w:rPr>
            </w:pPr>
            <w:r w:rsidRPr="004349D6">
              <w:rPr>
                <w:rFonts w:eastAsia="Times New Roman" w:cs="Times New Roman"/>
                <w:szCs w:val="24"/>
                <w:lang w:eastAsia="lv-LV"/>
              </w:rPr>
              <w:t>Nav</w:t>
            </w:r>
            <w:r w:rsidR="00B3497C" w:rsidRPr="004349D6">
              <w:rPr>
                <w:rFonts w:eastAsia="Times New Roman" w:cs="Times New Roman"/>
                <w:szCs w:val="24"/>
                <w:lang w:eastAsia="lv-LV"/>
              </w:rPr>
              <w:t>.</w:t>
            </w:r>
          </w:p>
        </w:tc>
      </w:tr>
    </w:tbl>
    <w:p w14:paraId="3E67334C" w14:textId="77777777" w:rsidR="001B2801" w:rsidRPr="004349D6" w:rsidRDefault="001B2801" w:rsidP="001B4291">
      <w:pPr>
        <w:keepNext/>
        <w:tabs>
          <w:tab w:val="right" w:pos="8364"/>
        </w:tabs>
        <w:ind w:firstLine="426"/>
        <w:outlineLvl w:val="4"/>
        <w:rPr>
          <w:rFonts w:eastAsia="Times New Roman" w:cs="Times New Roman"/>
          <w:szCs w:val="24"/>
        </w:rPr>
      </w:pPr>
    </w:p>
    <w:p w14:paraId="1827CD5E" w14:textId="77777777" w:rsidR="001B2801" w:rsidRPr="004349D6" w:rsidRDefault="001B2801" w:rsidP="00DA4456">
      <w:pPr>
        <w:keepNext/>
        <w:tabs>
          <w:tab w:val="right" w:pos="8364"/>
        </w:tabs>
        <w:ind w:firstLine="426"/>
        <w:jc w:val="both"/>
        <w:outlineLvl w:val="4"/>
        <w:rPr>
          <w:rFonts w:eastAsia="Times New Roman" w:cs="Times New Roman"/>
          <w:szCs w:val="24"/>
        </w:rPr>
      </w:pPr>
    </w:p>
    <w:p w14:paraId="49FE520F" w14:textId="77777777" w:rsidR="00874215" w:rsidRPr="004349D6" w:rsidRDefault="00874215" w:rsidP="00DA4456">
      <w:pPr>
        <w:keepNext/>
        <w:tabs>
          <w:tab w:val="right" w:pos="8364"/>
        </w:tabs>
        <w:ind w:firstLine="426"/>
        <w:jc w:val="both"/>
        <w:outlineLvl w:val="4"/>
        <w:rPr>
          <w:rFonts w:eastAsia="Times New Roman" w:cs="Times New Roman"/>
          <w:szCs w:val="24"/>
        </w:rPr>
      </w:pPr>
      <w:r w:rsidRPr="004349D6">
        <w:rPr>
          <w:rFonts w:eastAsia="Times New Roman" w:cs="Times New Roman"/>
          <w:szCs w:val="24"/>
        </w:rPr>
        <w:t xml:space="preserve">Izglītības </w:t>
      </w:r>
      <w:r w:rsidR="0089112C" w:rsidRPr="004349D6">
        <w:rPr>
          <w:rFonts w:eastAsia="Times New Roman" w:cs="Times New Roman"/>
          <w:szCs w:val="24"/>
        </w:rPr>
        <w:t>un zinātnes ministre</w:t>
      </w:r>
      <w:r w:rsidR="00347F23" w:rsidRPr="004349D6">
        <w:rPr>
          <w:rFonts w:eastAsia="Times New Roman" w:cs="Times New Roman"/>
          <w:szCs w:val="24"/>
        </w:rPr>
        <w:tab/>
        <w:t>I.Šuplinska</w:t>
      </w:r>
    </w:p>
    <w:p w14:paraId="37B031FA" w14:textId="77777777" w:rsidR="001B2801" w:rsidRPr="004349D6" w:rsidRDefault="001B2801" w:rsidP="00DA4456">
      <w:pPr>
        <w:tabs>
          <w:tab w:val="right" w:pos="8364"/>
        </w:tabs>
        <w:ind w:firstLine="426"/>
        <w:jc w:val="both"/>
        <w:rPr>
          <w:rFonts w:eastAsia="Times New Roman" w:cs="Times New Roman"/>
          <w:szCs w:val="24"/>
          <w:lang w:eastAsia="lv-LV"/>
        </w:rPr>
      </w:pPr>
    </w:p>
    <w:p w14:paraId="7D7A127E" w14:textId="77777777" w:rsidR="001B2801" w:rsidRPr="004349D6" w:rsidRDefault="001B2801" w:rsidP="00DA4456">
      <w:pPr>
        <w:tabs>
          <w:tab w:val="right" w:pos="8364"/>
        </w:tabs>
        <w:ind w:firstLine="426"/>
        <w:jc w:val="both"/>
        <w:rPr>
          <w:rFonts w:eastAsia="Times New Roman" w:cs="Times New Roman"/>
          <w:szCs w:val="24"/>
          <w:lang w:eastAsia="lv-LV"/>
        </w:rPr>
      </w:pPr>
    </w:p>
    <w:p w14:paraId="4F246156" w14:textId="77777777" w:rsidR="00C871F7" w:rsidRPr="004349D6" w:rsidRDefault="00874215" w:rsidP="00DA4456">
      <w:pPr>
        <w:tabs>
          <w:tab w:val="right" w:pos="8364"/>
        </w:tabs>
        <w:ind w:firstLine="426"/>
        <w:jc w:val="both"/>
        <w:rPr>
          <w:rFonts w:eastAsia="Calibri" w:cs="Times New Roman"/>
          <w:szCs w:val="24"/>
        </w:rPr>
      </w:pPr>
      <w:r w:rsidRPr="004349D6">
        <w:rPr>
          <w:rFonts w:eastAsia="Times New Roman" w:cs="Times New Roman"/>
          <w:szCs w:val="24"/>
          <w:lang w:eastAsia="lv-LV"/>
        </w:rPr>
        <w:t xml:space="preserve">Vizē: </w:t>
      </w:r>
      <w:r w:rsidRPr="004349D6">
        <w:rPr>
          <w:rFonts w:eastAsia="Calibri" w:cs="Times New Roman"/>
          <w:szCs w:val="24"/>
        </w:rPr>
        <w:t>Valsts sekretār</w:t>
      </w:r>
      <w:r w:rsidR="00714D33" w:rsidRPr="004349D6">
        <w:rPr>
          <w:rFonts w:eastAsia="Calibri" w:cs="Times New Roman"/>
          <w:szCs w:val="24"/>
        </w:rPr>
        <w:t>s</w:t>
      </w:r>
      <w:r w:rsidRPr="004349D6">
        <w:rPr>
          <w:rFonts w:eastAsia="Calibri" w:cs="Times New Roman"/>
          <w:szCs w:val="24"/>
        </w:rPr>
        <w:tab/>
      </w:r>
      <w:r w:rsidR="00714D33" w:rsidRPr="004349D6">
        <w:rPr>
          <w:rFonts w:eastAsia="Times New Roman" w:cs="Times New Roman"/>
          <w:bCs/>
          <w:szCs w:val="24"/>
        </w:rPr>
        <w:t>J.Volberts</w:t>
      </w:r>
    </w:p>
    <w:p w14:paraId="41B6F9EE" w14:textId="77777777" w:rsidR="00F85295" w:rsidRDefault="00F85295" w:rsidP="00DA4456">
      <w:pPr>
        <w:jc w:val="both"/>
        <w:rPr>
          <w:rFonts w:eastAsia="Times New Roman" w:cs="Times New Roman"/>
          <w:szCs w:val="24"/>
          <w:lang w:eastAsia="lv-LV"/>
        </w:rPr>
      </w:pPr>
    </w:p>
    <w:p w14:paraId="505C7BF5" w14:textId="77777777" w:rsidR="00444659" w:rsidRDefault="00444659" w:rsidP="00DA4456">
      <w:pPr>
        <w:jc w:val="both"/>
        <w:rPr>
          <w:rFonts w:eastAsia="Times New Roman" w:cs="Times New Roman"/>
          <w:szCs w:val="24"/>
          <w:lang w:eastAsia="lv-LV"/>
        </w:rPr>
      </w:pPr>
    </w:p>
    <w:p w14:paraId="070C5919" w14:textId="77777777" w:rsidR="00444659" w:rsidRDefault="00444659" w:rsidP="00DA4456">
      <w:pPr>
        <w:jc w:val="both"/>
        <w:rPr>
          <w:rFonts w:eastAsia="Times New Roman" w:cs="Times New Roman"/>
          <w:szCs w:val="24"/>
          <w:lang w:eastAsia="lv-LV"/>
        </w:rPr>
      </w:pPr>
    </w:p>
    <w:p w14:paraId="7FC2C78E" w14:textId="77777777" w:rsidR="00444659" w:rsidRDefault="00444659" w:rsidP="00DA4456">
      <w:pPr>
        <w:jc w:val="both"/>
        <w:rPr>
          <w:rFonts w:eastAsia="Times New Roman" w:cs="Times New Roman"/>
          <w:szCs w:val="24"/>
          <w:lang w:eastAsia="lv-LV"/>
        </w:rPr>
      </w:pPr>
    </w:p>
    <w:p w14:paraId="6E6E8A9E" w14:textId="77777777" w:rsidR="00444659" w:rsidRDefault="00444659" w:rsidP="00DA4456">
      <w:pPr>
        <w:jc w:val="both"/>
        <w:rPr>
          <w:rFonts w:eastAsia="Times New Roman" w:cs="Times New Roman"/>
          <w:szCs w:val="24"/>
          <w:lang w:eastAsia="lv-LV"/>
        </w:rPr>
      </w:pPr>
    </w:p>
    <w:p w14:paraId="21C8CF4E" w14:textId="77777777" w:rsidR="00444659" w:rsidRDefault="00444659" w:rsidP="00DA4456">
      <w:pPr>
        <w:jc w:val="both"/>
        <w:rPr>
          <w:rFonts w:eastAsia="Times New Roman" w:cs="Times New Roman"/>
          <w:szCs w:val="24"/>
          <w:lang w:eastAsia="lv-LV"/>
        </w:rPr>
      </w:pPr>
    </w:p>
    <w:p w14:paraId="2FC59936" w14:textId="77777777" w:rsidR="00444659" w:rsidRDefault="00444659" w:rsidP="00DA4456">
      <w:pPr>
        <w:jc w:val="both"/>
        <w:rPr>
          <w:rFonts w:eastAsia="Times New Roman" w:cs="Times New Roman"/>
          <w:szCs w:val="24"/>
          <w:lang w:eastAsia="lv-LV"/>
        </w:rPr>
      </w:pPr>
    </w:p>
    <w:p w14:paraId="4A937718" w14:textId="77777777" w:rsidR="00444659" w:rsidRDefault="00444659" w:rsidP="00DA4456">
      <w:pPr>
        <w:jc w:val="both"/>
        <w:rPr>
          <w:rFonts w:eastAsia="Times New Roman" w:cs="Times New Roman"/>
          <w:szCs w:val="24"/>
          <w:lang w:eastAsia="lv-LV"/>
        </w:rPr>
      </w:pPr>
    </w:p>
    <w:p w14:paraId="164CC2B1" w14:textId="77777777" w:rsidR="00444659" w:rsidRDefault="00444659" w:rsidP="00DA4456">
      <w:pPr>
        <w:jc w:val="both"/>
        <w:rPr>
          <w:rFonts w:eastAsia="Times New Roman" w:cs="Times New Roman"/>
          <w:szCs w:val="24"/>
          <w:lang w:eastAsia="lv-LV"/>
        </w:rPr>
      </w:pPr>
    </w:p>
    <w:p w14:paraId="19D5B427" w14:textId="77777777" w:rsidR="00444659" w:rsidRDefault="00444659" w:rsidP="00DA4456">
      <w:pPr>
        <w:jc w:val="both"/>
        <w:rPr>
          <w:rFonts w:eastAsia="Times New Roman" w:cs="Times New Roman"/>
          <w:szCs w:val="24"/>
          <w:lang w:eastAsia="lv-LV"/>
        </w:rPr>
      </w:pPr>
    </w:p>
    <w:p w14:paraId="366D0A52" w14:textId="77777777" w:rsidR="00444659" w:rsidRDefault="00444659" w:rsidP="00DA4456">
      <w:pPr>
        <w:jc w:val="both"/>
        <w:rPr>
          <w:rFonts w:eastAsia="Times New Roman" w:cs="Times New Roman"/>
          <w:szCs w:val="24"/>
          <w:lang w:eastAsia="lv-LV"/>
        </w:rPr>
      </w:pPr>
    </w:p>
    <w:p w14:paraId="1031B094" w14:textId="77777777" w:rsidR="00444659" w:rsidRDefault="00444659" w:rsidP="00DA4456">
      <w:pPr>
        <w:jc w:val="both"/>
        <w:rPr>
          <w:rFonts w:eastAsia="Times New Roman" w:cs="Times New Roman"/>
          <w:szCs w:val="24"/>
          <w:lang w:eastAsia="lv-LV"/>
        </w:rPr>
      </w:pPr>
    </w:p>
    <w:p w14:paraId="5D4FC780" w14:textId="77777777" w:rsidR="00444659" w:rsidRDefault="00444659" w:rsidP="00DA4456">
      <w:pPr>
        <w:jc w:val="both"/>
        <w:rPr>
          <w:rFonts w:eastAsia="Times New Roman" w:cs="Times New Roman"/>
          <w:szCs w:val="24"/>
          <w:lang w:eastAsia="lv-LV"/>
        </w:rPr>
      </w:pPr>
    </w:p>
    <w:p w14:paraId="58A55A02" w14:textId="77777777" w:rsidR="00444659" w:rsidRDefault="00444659" w:rsidP="00DA4456">
      <w:pPr>
        <w:jc w:val="both"/>
        <w:rPr>
          <w:rFonts w:eastAsia="Times New Roman" w:cs="Times New Roman"/>
          <w:szCs w:val="24"/>
          <w:lang w:eastAsia="lv-LV"/>
        </w:rPr>
      </w:pPr>
    </w:p>
    <w:p w14:paraId="5A7AD6C4" w14:textId="77777777" w:rsidR="00444659" w:rsidRDefault="00444659" w:rsidP="00DA4456">
      <w:pPr>
        <w:jc w:val="both"/>
        <w:rPr>
          <w:rFonts w:eastAsia="Times New Roman" w:cs="Times New Roman"/>
          <w:szCs w:val="24"/>
          <w:lang w:eastAsia="lv-LV"/>
        </w:rPr>
      </w:pPr>
    </w:p>
    <w:p w14:paraId="358E0774" w14:textId="77777777" w:rsidR="00444659" w:rsidRDefault="00444659" w:rsidP="00DA4456">
      <w:pPr>
        <w:jc w:val="both"/>
        <w:rPr>
          <w:rFonts w:eastAsia="Times New Roman" w:cs="Times New Roman"/>
          <w:szCs w:val="24"/>
          <w:lang w:eastAsia="lv-LV"/>
        </w:rPr>
      </w:pPr>
    </w:p>
    <w:p w14:paraId="24C0B659" w14:textId="77777777" w:rsidR="00444659" w:rsidRDefault="00444659" w:rsidP="00DA4456">
      <w:pPr>
        <w:jc w:val="both"/>
        <w:rPr>
          <w:rFonts w:eastAsia="Times New Roman" w:cs="Times New Roman"/>
          <w:szCs w:val="24"/>
          <w:lang w:eastAsia="lv-LV"/>
        </w:rPr>
      </w:pPr>
    </w:p>
    <w:p w14:paraId="10203992" w14:textId="77777777" w:rsidR="00444659" w:rsidRDefault="00444659" w:rsidP="00DA4456">
      <w:pPr>
        <w:jc w:val="both"/>
        <w:rPr>
          <w:rFonts w:eastAsia="Times New Roman" w:cs="Times New Roman"/>
          <w:szCs w:val="24"/>
          <w:lang w:eastAsia="lv-LV"/>
        </w:rPr>
      </w:pPr>
    </w:p>
    <w:p w14:paraId="3F4D4339" w14:textId="77777777" w:rsidR="00444659" w:rsidRDefault="00444659" w:rsidP="00DA4456">
      <w:pPr>
        <w:jc w:val="both"/>
        <w:rPr>
          <w:rFonts w:eastAsia="Times New Roman" w:cs="Times New Roman"/>
          <w:szCs w:val="24"/>
          <w:lang w:eastAsia="lv-LV"/>
        </w:rPr>
      </w:pPr>
    </w:p>
    <w:p w14:paraId="1218A97E" w14:textId="77777777" w:rsidR="00444659" w:rsidRDefault="00444659" w:rsidP="00DA4456">
      <w:pPr>
        <w:jc w:val="both"/>
        <w:rPr>
          <w:rFonts w:eastAsia="Times New Roman" w:cs="Times New Roman"/>
          <w:szCs w:val="24"/>
          <w:lang w:eastAsia="lv-LV"/>
        </w:rPr>
      </w:pPr>
    </w:p>
    <w:p w14:paraId="572AFAB3" w14:textId="77777777" w:rsidR="00444659" w:rsidRDefault="00444659" w:rsidP="00DA4456">
      <w:pPr>
        <w:jc w:val="both"/>
        <w:rPr>
          <w:rFonts w:eastAsia="Times New Roman" w:cs="Times New Roman"/>
          <w:szCs w:val="24"/>
          <w:lang w:eastAsia="lv-LV"/>
        </w:rPr>
      </w:pPr>
    </w:p>
    <w:p w14:paraId="26E07A26" w14:textId="77777777" w:rsidR="00444659" w:rsidRDefault="00444659" w:rsidP="00DA4456">
      <w:pPr>
        <w:jc w:val="both"/>
        <w:rPr>
          <w:rFonts w:eastAsia="Times New Roman" w:cs="Times New Roman"/>
          <w:szCs w:val="24"/>
          <w:lang w:eastAsia="lv-LV"/>
        </w:rPr>
      </w:pPr>
    </w:p>
    <w:p w14:paraId="0CBAC479" w14:textId="77777777" w:rsidR="00444659" w:rsidRDefault="00444659" w:rsidP="00DA4456">
      <w:pPr>
        <w:jc w:val="both"/>
        <w:rPr>
          <w:rFonts w:eastAsia="Times New Roman" w:cs="Times New Roman"/>
          <w:szCs w:val="24"/>
          <w:lang w:eastAsia="lv-LV"/>
        </w:rPr>
      </w:pPr>
    </w:p>
    <w:p w14:paraId="74100010" w14:textId="77777777" w:rsidR="00444659" w:rsidRDefault="00444659" w:rsidP="00DA4456">
      <w:pPr>
        <w:jc w:val="both"/>
        <w:rPr>
          <w:rFonts w:eastAsia="Times New Roman" w:cs="Times New Roman"/>
          <w:szCs w:val="24"/>
          <w:lang w:eastAsia="lv-LV"/>
        </w:rPr>
      </w:pPr>
    </w:p>
    <w:p w14:paraId="24DF692A" w14:textId="77777777" w:rsidR="00444659" w:rsidRDefault="00444659" w:rsidP="00DA4456">
      <w:pPr>
        <w:jc w:val="both"/>
        <w:rPr>
          <w:rFonts w:eastAsia="Times New Roman" w:cs="Times New Roman"/>
          <w:szCs w:val="24"/>
          <w:lang w:eastAsia="lv-LV"/>
        </w:rPr>
      </w:pPr>
    </w:p>
    <w:p w14:paraId="29D233C5" w14:textId="77777777" w:rsidR="00444659" w:rsidRDefault="00444659" w:rsidP="00DA4456">
      <w:pPr>
        <w:jc w:val="both"/>
        <w:rPr>
          <w:rFonts w:eastAsia="Times New Roman" w:cs="Times New Roman"/>
          <w:szCs w:val="24"/>
          <w:lang w:eastAsia="lv-LV"/>
        </w:rPr>
      </w:pPr>
    </w:p>
    <w:p w14:paraId="0018D94C" w14:textId="77777777" w:rsidR="00444659" w:rsidRDefault="00444659" w:rsidP="00DA4456">
      <w:pPr>
        <w:jc w:val="both"/>
        <w:rPr>
          <w:rFonts w:eastAsia="Times New Roman" w:cs="Times New Roman"/>
          <w:szCs w:val="24"/>
          <w:lang w:eastAsia="lv-LV"/>
        </w:rPr>
      </w:pPr>
    </w:p>
    <w:p w14:paraId="5454EC16" w14:textId="77777777" w:rsidR="00444659" w:rsidRDefault="00444659" w:rsidP="00DA4456">
      <w:pPr>
        <w:jc w:val="both"/>
        <w:rPr>
          <w:rFonts w:eastAsia="Times New Roman" w:cs="Times New Roman"/>
          <w:szCs w:val="24"/>
          <w:lang w:eastAsia="lv-LV"/>
        </w:rPr>
      </w:pPr>
    </w:p>
    <w:p w14:paraId="58F1D9AA" w14:textId="77777777" w:rsidR="00444659" w:rsidRDefault="00444659" w:rsidP="00DA4456">
      <w:pPr>
        <w:jc w:val="both"/>
        <w:rPr>
          <w:rFonts w:eastAsia="Times New Roman" w:cs="Times New Roman"/>
          <w:szCs w:val="24"/>
          <w:lang w:eastAsia="lv-LV"/>
        </w:rPr>
      </w:pPr>
    </w:p>
    <w:p w14:paraId="513835C9" w14:textId="77777777" w:rsidR="00444659" w:rsidRDefault="00444659" w:rsidP="00DA4456">
      <w:pPr>
        <w:jc w:val="both"/>
        <w:rPr>
          <w:rFonts w:eastAsia="Times New Roman" w:cs="Times New Roman"/>
          <w:szCs w:val="24"/>
          <w:lang w:eastAsia="lv-LV"/>
        </w:rPr>
      </w:pPr>
    </w:p>
    <w:p w14:paraId="328FB25A" w14:textId="77777777" w:rsidR="00444659" w:rsidRDefault="00444659" w:rsidP="00DA4456">
      <w:pPr>
        <w:jc w:val="both"/>
        <w:rPr>
          <w:rFonts w:eastAsia="Times New Roman" w:cs="Times New Roman"/>
          <w:szCs w:val="24"/>
          <w:lang w:eastAsia="lv-LV"/>
        </w:rPr>
      </w:pPr>
    </w:p>
    <w:p w14:paraId="4DB9F36C" w14:textId="77777777" w:rsidR="00444659" w:rsidRDefault="00444659" w:rsidP="00DA4456">
      <w:pPr>
        <w:jc w:val="both"/>
        <w:rPr>
          <w:rFonts w:eastAsia="Times New Roman" w:cs="Times New Roman"/>
          <w:szCs w:val="24"/>
          <w:lang w:eastAsia="lv-LV"/>
        </w:rPr>
      </w:pPr>
    </w:p>
    <w:p w14:paraId="71BC5012" w14:textId="77777777" w:rsidR="00444659" w:rsidRDefault="00444659" w:rsidP="00DA4456">
      <w:pPr>
        <w:jc w:val="both"/>
        <w:rPr>
          <w:rFonts w:eastAsia="Times New Roman" w:cs="Times New Roman"/>
          <w:szCs w:val="24"/>
          <w:lang w:eastAsia="lv-LV"/>
        </w:rPr>
      </w:pPr>
    </w:p>
    <w:p w14:paraId="6058BA93" w14:textId="77777777" w:rsidR="00444659" w:rsidRDefault="00444659" w:rsidP="00DA4456">
      <w:pPr>
        <w:jc w:val="both"/>
        <w:rPr>
          <w:rFonts w:eastAsia="Times New Roman" w:cs="Times New Roman"/>
          <w:szCs w:val="24"/>
          <w:lang w:eastAsia="lv-LV"/>
        </w:rPr>
      </w:pPr>
    </w:p>
    <w:p w14:paraId="46FA72F1" w14:textId="77777777" w:rsidR="00444659" w:rsidRDefault="00444659" w:rsidP="00DA4456">
      <w:pPr>
        <w:jc w:val="both"/>
        <w:rPr>
          <w:rFonts w:eastAsia="Times New Roman" w:cs="Times New Roman"/>
          <w:szCs w:val="24"/>
          <w:lang w:eastAsia="lv-LV"/>
        </w:rPr>
      </w:pPr>
    </w:p>
    <w:p w14:paraId="111863B7" w14:textId="77777777" w:rsidR="00444659" w:rsidRPr="004349D6" w:rsidRDefault="00444659" w:rsidP="00DA4456">
      <w:pPr>
        <w:jc w:val="both"/>
        <w:rPr>
          <w:rFonts w:eastAsia="Times New Roman" w:cs="Times New Roman"/>
          <w:szCs w:val="24"/>
          <w:lang w:eastAsia="lv-LV"/>
        </w:rPr>
      </w:pPr>
    </w:p>
    <w:p w14:paraId="315874E6" w14:textId="1EAB9EE6" w:rsidR="00DA4456" w:rsidRPr="004349D6" w:rsidRDefault="00C256A5" w:rsidP="00DA4456">
      <w:pPr>
        <w:jc w:val="both"/>
        <w:rPr>
          <w:rFonts w:eastAsia="Times New Roman" w:cs="Times New Roman"/>
          <w:sz w:val="20"/>
          <w:szCs w:val="20"/>
          <w:lang w:eastAsia="lv-LV"/>
        </w:rPr>
      </w:pPr>
      <w:r w:rsidRPr="004349D6">
        <w:rPr>
          <w:rFonts w:eastAsia="Times New Roman" w:cs="Times New Roman"/>
          <w:sz w:val="20"/>
          <w:szCs w:val="20"/>
          <w:lang w:eastAsia="lv-LV"/>
        </w:rPr>
        <w:t>Špūle</w:t>
      </w:r>
      <w:r w:rsidR="00DA4456" w:rsidRPr="004349D6">
        <w:rPr>
          <w:rFonts w:eastAsia="Times New Roman" w:cs="Times New Roman"/>
          <w:sz w:val="20"/>
          <w:szCs w:val="20"/>
          <w:lang w:eastAsia="lv-LV"/>
        </w:rPr>
        <w:t xml:space="preserve"> </w:t>
      </w:r>
      <w:r w:rsidRPr="004349D6">
        <w:rPr>
          <w:rFonts w:eastAsia="Times New Roman" w:cs="Times New Roman"/>
          <w:sz w:val="20"/>
          <w:szCs w:val="20"/>
          <w:lang w:eastAsia="lv-LV"/>
        </w:rPr>
        <w:t>60001606</w:t>
      </w:r>
      <w:r w:rsidR="00B93395">
        <w:rPr>
          <w:rFonts w:eastAsia="Times New Roman" w:cs="Times New Roman"/>
          <w:sz w:val="20"/>
          <w:szCs w:val="20"/>
          <w:lang w:eastAsia="lv-LV"/>
        </w:rPr>
        <w:t xml:space="preserve"> </w:t>
      </w:r>
    </w:p>
    <w:p w14:paraId="298972D9" w14:textId="77777777" w:rsidR="00874215" w:rsidRPr="004349D6" w:rsidRDefault="00C256A5" w:rsidP="00DA4456">
      <w:pPr>
        <w:jc w:val="both"/>
        <w:rPr>
          <w:rFonts w:eastAsia="Times New Roman" w:cs="Times New Roman"/>
          <w:sz w:val="20"/>
          <w:szCs w:val="20"/>
          <w:lang w:eastAsia="lv-LV"/>
        </w:rPr>
      </w:pPr>
      <w:r w:rsidRPr="004349D6">
        <w:rPr>
          <w:rFonts w:eastAsia="Times New Roman" w:cs="Times New Roman"/>
          <w:sz w:val="20"/>
          <w:szCs w:val="20"/>
          <w:lang w:eastAsia="lv-LV"/>
        </w:rPr>
        <w:t>kaspars.spule</w:t>
      </w:r>
      <w:r w:rsidR="00874215" w:rsidRPr="004349D6">
        <w:rPr>
          <w:rFonts w:eastAsia="Times New Roman" w:cs="Times New Roman"/>
          <w:sz w:val="20"/>
          <w:szCs w:val="20"/>
          <w:lang w:eastAsia="lv-LV"/>
        </w:rPr>
        <w:t>@visc.gov.lv</w:t>
      </w:r>
    </w:p>
    <w:sectPr w:rsidR="00874215" w:rsidRPr="004349D6" w:rsidSect="00444659">
      <w:headerReference w:type="even" r:id="rId7"/>
      <w:headerReference w:type="default" r:id="rId8"/>
      <w:footerReference w:type="even" r:id="rId9"/>
      <w:footerReference w:type="default" r:id="rId10"/>
      <w:headerReference w:type="first" r:id="rId11"/>
      <w:footerReference w:type="first" r:id="rId12"/>
      <w:pgSz w:w="11906" w:h="16838"/>
      <w:pgMar w:top="1418" w:right="1558" w:bottom="1418"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D64620" w14:textId="77777777" w:rsidR="00815E64" w:rsidRDefault="00815E64" w:rsidP="00874215">
      <w:r>
        <w:separator/>
      </w:r>
    </w:p>
  </w:endnote>
  <w:endnote w:type="continuationSeparator" w:id="0">
    <w:p w14:paraId="19197A22" w14:textId="77777777" w:rsidR="00815E64" w:rsidRDefault="00815E64" w:rsidP="00874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6521C6" w14:textId="77777777" w:rsidR="00444659" w:rsidRDefault="004446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9A20F2" w14:textId="1C9A179E" w:rsidR="00874215" w:rsidRPr="00A00FD6" w:rsidRDefault="00786780" w:rsidP="00A00FD6">
    <w:pPr>
      <w:tabs>
        <w:tab w:val="center" w:pos="4153"/>
        <w:tab w:val="right" w:pos="8306"/>
      </w:tabs>
      <w:jc w:val="both"/>
      <w:rPr>
        <w:rFonts w:eastAsia="Times New Roman" w:cs="Times New Roman"/>
        <w:szCs w:val="24"/>
        <w:lang w:eastAsia="lv-LV"/>
      </w:rPr>
    </w:pPr>
    <w:r>
      <w:rPr>
        <w:rFonts w:eastAsia="Times New Roman" w:cs="Times New Roman"/>
        <w:sz w:val="20"/>
        <w:szCs w:val="24"/>
        <w:lang w:eastAsia="lv-LV"/>
      </w:rPr>
      <w:t>IZMAnot_</w:t>
    </w:r>
    <w:r w:rsidR="005C7AB7">
      <w:rPr>
        <w:rFonts w:eastAsia="Times New Roman" w:cs="Times New Roman"/>
        <w:sz w:val="20"/>
        <w:szCs w:val="24"/>
        <w:lang w:eastAsia="lv-LV"/>
      </w:rPr>
      <w:t>1</w:t>
    </w:r>
    <w:r w:rsidR="00444659">
      <w:rPr>
        <w:rFonts w:eastAsia="Times New Roman" w:cs="Times New Roman"/>
        <w:sz w:val="20"/>
        <w:szCs w:val="24"/>
        <w:lang w:eastAsia="lv-LV"/>
      </w:rPr>
      <w:t>5</w:t>
    </w:r>
    <w:r w:rsidR="005C7AB7">
      <w:rPr>
        <w:rFonts w:eastAsia="Times New Roman" w:cs="Times New Roman"/>
        <w:sz w:val="20"/>
        <w:szCs w:val="24"/>
        <w:lang w:eastAsia="lv-LV"/>
      </w:rPr>
      <w:t>03</w:t>
    </w:r>
    <w:r w:rsidR="005E34FA">
      <w:rPr>
        <w:rFonts w:eastAsia="Times New Roman" w:cs="Times New Roman"/>
        <w:sz w:val="20"/>
        <w:szCs w:val="24"/>
        <w:lang w:eastAsia="lv-LV"/>
      </w:rPr>
      <w:t>21</w:t>
    </w:r>
    <w:r w:rsidR="00A00FD6" w:rsidRPr="00606925">
      <w:rPr>
        <w:rFonts w:eastAsia="Times New Roman" w:cs="Times New Roman"/>
        <w:sz w:val="20"/>
        <w:szCs w:val="24"/>
        <w:lang w:eastAsia="lv-LV"/>
      </w:rPr>
      <w:t>_</w:t>
    </w:r>
    <w:r w:rsidR="00A00FD6">
      <w:rPr>
        <w:rFonts w:eastAsia="Times New Roman" w:cs="Times New Roman"/>
        <w:sz w:val="20"/>
        <w:szCs w:val="24"/>
        <w:lang w:eastAsia="lv-LV"/>
      </w:rPr>
      <w:t>apvien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30B50E" w14:textId="19D981D0" w:rsidR="00874215" w:rsidRPr="00606925" w:rsidRDefault="00B90930" w:rsidP="00606925">
    <w:pPr>
      <w:tabs>
        <w:tab w:val="center" w:pos="4153"/>
        <w:tab w:val="right" w:pos="8306"/>
      </w:tabs>
      <w:jc w:val="both"/>
      <w:rPr>
        <w:rFonts w:eastAsia="Times New Roman" w:cs="Times New Roman"/>
        <w:szCs w:val="24"/>
        <w:lang w:eastAsia="lv-LV"/>
      </w:rPr>
    </w:pPr>
    <w:r>
      <w:rPr>
        <w:rFonts w:eastAsia="Times New Roman" w:cs="Times New Roman"/>
        <w:sz w:val="20"/>
        <w:szCs w:val="24"/>
        <w:lang w:eastAsia="lv-LV"/>
      </w:rPr>
      <w:t>I</w:t>
    </w:r>
    <w:r w:rsidR="00F85295">
      <w:rPr>
        <w:rFonts w:eastAsia="Times New Roman" w:cs="Times New Roman"/>
        <w:sz w:val="20"/>
        <w:szCs w:val="24"/>
        <w:lang w:eastAsia="lv-LV"/>
      </w:rPr>
      <w:t>ZMAnot_</w:t>
    </w:r>
    <w:r w:rsidR="005C7AB7">
      <w:rPr>
        <w:rFonts w:eastAsia="Times New Roman" w:cs="Times New Roman"/>
        <w:sz w:val="20"/>
        <w:szCs w:val="24"/>
        <w:lang w:eastAsia="lv-LV"/>
      </w:rPr>
      <w:t>1</w:t>
    </w:r>
    <w:r w:rsidR="00444659">
      <w:rPr>
        <w:rFonts w:eastAsia="Times New Roman" w:cs="Times New Roman"/>
        <w:sz w:val="20"/>
        <w:szCs w:val="24"/>
        <w:lang w:eastAsia="lv-LV"/>
      </w:rPr>
      <w:t>5</w:t>
    </w:r>
    <w:r w:rsidR="005C7AB7">
      <w:rPr>
        <w:rFonts w:eastAsia="Times New Roman" w:cs="Times New Roman"/>
        <w:sz w:val="20"/>
        <w:szCs w:val="24"/>
        <w:lang w:eastAsia="lv-LV"/>
      </w:rPr>
      <w:t>03</w:t>
    </w:r>
    <w:r w:rsidR="005E34FA">
      <w:rPr>
        <w:rFonts w:eastAsia="Times New Roman" w:cs="Times New Roman"/>
        <w:sz w:val="20"/>
        <w:szCs w:val="24"/>
        <w:lang w:eastAsia="lv-LV"/>
      </w:rPr>
      <w:t>21</w:t>
    </w:r>
    <w:r w:rsidR="00606925" w:rsidRPr="00606925">
      <w:rPr>
        <w:rFonts w:eastAsia="Times New Roman" w:cs="Times New Roman"/>
        <w:sz w:val="20"/>
        <w:szCs w:val="24"/>
        <w:lang w:eastAsia="lv-LV"/>
      </w:rPr>
      <w:t>_</w:t>
    </w:r>
    <w:r w:rsidR="00A00FD6">
      <w:rPr>
        <w:rFonts w:eastAsia="Times New Roman" w:cs="Times New Roman"/>
        <w:sz w:val="20"/>
        <w:szCs w:val="24"/>
        <w:lang w:eastAsia="lv-LV"/>
      </w:rPr>
      <w:t>apvien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A15477" w14:textId="77777777" w:rsidR="00815E64" w:rsidRDefault="00815E64" w:rsidP="00874215">
      <w:r>
        <w:separator/>
      </w:r>
    </w:p>
  </w:footnote>
  <w:footnote w:type="continuationSeparator" w:id="0">
    <w:p w14:paraId="045F39E3" w14:textId="77777777" w:rsidR="00815E64" w:rsidRDefault="00815E64" w:rsidP="008742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02AB00" w14:textId="77777777" w:rsidR="00444659" w:rsidRDefault="004446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0562498"/>
      <w:docPartObj>
        <w:docPartGallery w:val="Page Numbers (Top of Page)"/>
        <w:docPartUnique/>
      </w:docPartObj>
    </w:sdtPr>
    <w:sdtEndPr>
      <w:rPr>
        <w:noProof/>
      </w:rPr>
    </w:sdtEndPr>
    <w:sdtContent>
      <w:p w14:paraId="14B794D7" w14:textId="77777777" w:rsidR="00DA6E76" w:rsidRDefault="00E578B8">
        <w:pPr>
          <w:pStyle w:val="Header"/>
          <w:jc w:val="center"/>
        </w:pPr>
        <w:r>
          <w:fldChar w:fldCharType="begin"/>
        </w:r>
        <w:r w:rsidR="00DA6E76">
          <w:instrText xml:space="preserve"> PAGE   \* MERGEFORMAT </w:instrText>
        </w:r>
        <w:r>
          <w:fldChar w:fldCharType="separate"/>
        </w:r>
        <w:r w:rsidR="00A877F9">
          <w:rPr>
            <w:noProof/>
          </w:rPr>
          <w:t>5</w:t>
        </w:r>
        <w:r>
          <w:rPr>
            <w:noProof/>
          </w:rPr>
          <w:fldChar w:fldCharType="end"/>
        </w:r>
      </w:p>
    </w:sdtContent>
  </w:sdt>
  <w:p w14:paraId="61D5B93F" w14:textId="77777777" w:rsidR="00874215" w:rsidRDefault="0087421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CD0FE0" w14:textId="77777777" w:rsidR="00444659" w:rsidRDefault="004446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215"/>
    <w:rsid w:val="00006F18"/>
    <w:rsid w:val="000132F7"/>
    <w:rsid w:val="000176B7"/>
    <w:rsid w:val="000245AE"/>
    <w:rsid w:val="0002586D"/>
    <w:rsid w:val="0003658F"/>
    <w:rsid w:val="00040C96"/>
    <w:rsid w:val="00041EB1"/>
    <w:rsid w:val="00042F18"/>
    <w:rsid w:val="00046A4E"/>
    <w:rsid w:val="00047BE8"/>
    <w:rsid w:val="00047C17"/>
    <w:rsid w:val="000538EB"/>
    <w:rsid w:val="00080E9F"/>
    <w:rsid w:val="00086D83"/>
    <w:rsid w:val="00087864"/>
    <w:rsid w:val="00087955"/>
    <w:rsid w:val="000905B2"/>
    <w:rsid w:val="000B38F9"/>
    <w:rsid w:val="000B6187"/>
    <w:rsid w:val="000D3180"/>
    <w:rsid w:val="000E3E68"/>
    <w:rsid w:val="000F2940"/>
    <w:rsid w:val="00117457"/>
    <w:rsid w:val="00121EB1"/>
    <w:rsid w:val="00125852"/>
    <w:rsid w:val="00135749"/>
    <w:rsid w:val="00140E48"/>
    <w:rsid w:val="001450E3"/>
    <w:rsid w:val="00171953"/>
    <w:rsid w:val="0018259F"/>
    <w:rsid w:val="00186024"/>
    <w:rsid w:val="001900C5"/>
    <w:rsid w:val="00191C5C"/>
    <w:rsid w:val="00194493"/>
    <w:rsid w:val="001A70F9"/>
    <w:rsid w:val="001B2801"/>
    <w:rsid w:val="001B3A15"/>
    <w:rsid w:val="001B4291"/>
    <w:rsid w:val="001C03E9"/>
    <w:rsid w:val="001C7880"/>
    <w:rsid w:val="001E7A3D"/>
    <w:rsid w:val="001F0384"/>
    <w:rsid w:val="001F3C0A"/>
    <w:rsid w:val="001F5A6A"/>
    <w:rsid w:val="00216DB1"/>
    <w:rsid w:val="00243F6E"/>
    <w:rsid w:val="00245070"/>
    <w:rsid w:val="002565E6"/>
    <w:rsid w:val="002616B2"/>
    <w:rsid w:val="002657B8"/>
    <w:rsid w:val="00265E37"/>
    <w:rsid w:val="00267244"/>
    <w:rsid w:val="0028622A"/>
    <w:rsid w:val="00292128"/>
    <w:rsid w:val="0029304E"/>
    <w:rsid w:val="00296235"/>
    <w:rsid w:val="002B0DC1"/>
    <w:rsid w:val="002B2889"/>
    <w:rsid w:val="002B2BDD"/>
    <w:rsid w:val="002C061F"/>
    <w:rsid w:val="002C0C39"/>
    <w:rsid w:val="002D22B7"/>
    <w:rsid w:val="002E4A26"/>
    <w:rsid w:val="002E7E8E"/>
    <w:rsid w:val="002F11B5"/>
    <w:rsid w:val="002F4D53"/>
    <w:rsid w:val="002F586F"/>
    <w:rsid w:val="002F65D5"/>
    <w:rsid w:val="00314C17"/>
    <w:rsid w:val="0031724F"/>
    <w:rsid w:val="00322D1F"/>
    <w:rsid w:val="00337BCA"/>
    <w:rsid w:val="003417E3"/>
    <w:rsid w:val="003421D9"/>
    <w:rsid w:val="003455F6"/>
    <w:rsid w:val="00345FC6"/>
    <w:rsid w:val="00347F23"/>
    <w:rsid w:val="00353061"/>
    <w:rsid w:val="00373246"/>
    <w:rsid w:val="00390761"/>
    <w:rsid w:val="00392ED9"/>
    <w:rsid w:val="00393005"/>
    <w:rsid w:val="00397458"/>
    <w:rsid w:val="003A68BE"/>
    <w:rsid w:val="003B12E8"/>
    <w:rsid w:val="003B57AD"/>
    <w:rsid w:val="003C0EC3"/>
    <w:rsid w:val="003D2B82"/>
    <w:rsid w:val="003D76E6"/>
    <w:rsid w:val="003E1C73"/>
    <w:rsid w:val="003E4A7A"/>
    <w:rsid w:val="00413D2F"/>
    <w:rsid w:val="00424AA8"/>
    <w:rsid w:val="004349D6"/>
    <w:rsid w:val="00444659"/>
    <w:rsid w:val="004453F9"/>
    <w:rsid w:val="00446434"/>
    <w:rsid w:val="0047162F"/>
    <w:rsid w:val="00474F1D"/>
    <w:rsid w:val="004900B4"/>
    <w:rsid w:val="004A4992"/>
    <w:rsid w:val="004B398B"/>
    <w:rsid w:val="004C669A"/>
    <w:rsid w:val="004D1D9D"/>
    <w:rsid w:val="004D380E"/>
    <w:rsid w:val="004F522E"/>
    <w:rsid w:val="004F6BAE"/>
    <w:rsid w:val="00531140"/>
    <w:rsid w:val="005349B2"/>
    <w:rsid w:val="0054268B"/>
    <w:rsid w:val="00545306"/>
    <w:rsid w:val="0055202A"/>
    <w:rsid w:val="00554509"/>
    <w:rsid w:val="0055528C"/>
    <w:rsid w:val="005570F5"/>
    <w:rsid w:val="00572164"/>
    <w:rsid w:val="00576B32"/>
    <w:rsid w:val="00577E50"/>
    <w:rsid w:val="005870B9"/>
    <w:rsid w:val="00591ED5"/>
    <w:rsid w:val="0059238B"/>
    <w:rsid w:val="005945C8"/>
    <w:rsid w:val="00596AE2"/>
    <w:rsid w:val="005A0168"/>
    <w:rsid w:val="005A072F"/>
    <w:rsid w:val="005A643F"/>
    <w:rsid w:val="005A68C1"/>
    <w:rsid w:val="005C00C9"/>
    <w:rsid w:val="005C1019"/>
    <w:rsid w:val="005C1C47"/>
    <w:rsid w:val="005C3B24"/>
    <w:rsid w:val="005C7AB7"/>
    <w:rsid w:val="005D1491"/>
    <w:rsid w:val="005D3C63"/>
    <w:rsid w:val="005E34FA"/>
    <w:rsid w:val="005E448E"/>
    <w:rsid w:val="005F1A70"/>
    <w:rsid w:val="00606072"/>
    <w:rsid w:val="00606925"/>
    <w:rsid w:val="006073BA"/>
    <w:rsid w:val="006250DD"/>
    <w:rsid w:val="00626083"/>
    <w:rsid w:val="006323B3"/>
    <w:rsid w:val="006414C2"/>
    <w:rsid w:val="00646E6F"/>
    <w:rsid w:val="00657228"/>
    <w:rsid w:val="00657892"/>
    <w:rsid w:val="006844C5"/>
    <w:rsid w:val="00690FD4"/>
    <w:rsid w:val="006944AF"/>
    <w:rsid w:val="0069579D"/>
    <w:rsid w:val="006A21AD"/>
    <w:rsid w:val="006B3757"/>
    <w:rsid w:val="006C03BB"/>
    <w:rsid w:val="006C060B"/>
    <w:rsid w:val="006C2E78"/>
    <w:rsid w:val="006D0C42"/>
    <w:rsid w:val="006D47BE"/>
    <w:rsid w:val="006D5632"/>
    <w:rsid w:val="006D56BA"/>
    <w:rsid w:val="006E42B6"/>
    <w:rsid w:val="006F594D"/>
    <w:rsid w:val="006F5ABE"/>
    <w:rsid w:val="007020C1"/>
    <w:rsid w:val="00702C42"/>
    <w:rsid w:val="00714D33"/>
    <w:rsid w:val="00727CBD"/>
    <w:rsid w:val="00731C1C"/>
    <w:rsid w:val="00742C5F"/>
    <w:rsid w:val="0076122C"/>
    <w:rsid w:val="0077118E"/>
    <w:rsid w:val="0077437E"/>
    <w:rsid w:val="00786780"/>
    <w:rsid w:val="007A1D2A"/>
    <w:rsid w:val="007A2C4C"/>
    <w:rsid w:val="007B08AD"/>
    <w:rsid w:val="007B5C37"/>
    <w:rsid w:val="007D0627"/>
    <w:rsid w:val="007E69FE"/>
    <w:rsid w:val="007F377E"/>
    <w:rsid w:val="0081527B"/>
    <w:rsid w:val="00815E64"/>
    <w:rsid w:val="00824E8E"/>
    <w:rsid w:val="0083728C"/>
    <w:rsid w:val="00862A60"/>
    <w:rsid w:val="00874215"/>
    <w:rsid w:val="008744F0"/>
    <w:rsid w:val="0089112C"/>
    <w:rsid w:val="008B1388"/>
    <w:rsid w:val="008B316E"/>
    <w:rsid w:val="008D3EDE"/>
    <w:rsid w:val="008D6ED4"/>
    <w:rsid w:val="008E392E"/>
    <w:rsid w:val="008E4C9B"/>
    <w:rsid w:val="008E6512"/>
    <w:rsid w:val="008F0B2D"/>
    <w:rsid w:val="008F739C"/>
    <w:rsid w:val="00900C1C"/>
    <w:rsid w:val="00911A5F"/>
    <w:rsid w:val="009409C3"/>
    <w:rsid w:val="00946AA3"/>
    <w:rsid w:val="00950EB8"/>
    <w:rsid w:val="00952D5E"/>
    <w:rsid w:val="00956440"/>
    <w:rsid w:val="00960C80"/>
    <w:rsid w:val="0096434A"/>
    <w:rsid w:val="00967EC9"/>
    <w:rsid w:val="00976869"/>
    <w:rsid w:val="00994942"/>
    <w:rsid w:val="00995F52"/>
    <w:rsid w:val="009A496C"/>
    <w:rsid w:val="009A59FD"/>
    <w:rsid w:val="009A5C02"/>
    <w:rsid w:val="009B0DFB"/>
    <w:rsid w:val="009B73BA"/>
    <w:rsid w:val="009C01D7"/>
    <w:rsid w:val="009D2120"/>
    <w:rsid w:val="00A00FD6"/>
    <w:rsid w:val="00A06E55"/>
    <w:rsid w:val="00A07244"/>
    <w:rsid w:val="00A15D87"/>
    <w:rsid w:val="00A2160B"/>
    <w:rsid w:val="00A2175D"/>
    <w:rsid w:val="00A30D2D"/>
    <w:rsid w:val="00A41D91"/>
    <w:rsid w:val="00A43444"/>
    <w:rsid w:val="00A47CAC"/>
    <w:rsid w:val="00A54379"/>
    <w:rsid w:val="00A55DE5"/>
    <w:rsid w:val="00A63CC7"/>
    <w:rsid w:val="00A74F00"/>
    <w:rsid w:val="00A8517D"/>
    <w:rsid w:val="00A877F9"/>
    <w:rsid w:val="00AC7D02"/>
    <w:rsid w:val="00AD0E95"/>
    <w:rsid w:val="00AD658B"/>
    <w:rsid w:val="00AD6DDF"/>
    <w:rsid w:val="00AE6821"/>
    <w:rsid w:val="00AF0C6D"/>
    <w:rsid w:val="00AF4FD5"/>
    <w:rsid w:val="00B11633"/>
    <w:rsid w:val="00B11D81"/>
    <w:rsid w:val="00B206AC"/>
    <w:rsid w:val="00B22C48"/>
    <w:rsid w:val="00B3497C"/>
    <w:rsid w:val="00B415C7"/>
    <w:rsid w:val="00B45A3A"/>
    <w:rsid w:val="00B63903"/>
    <w:rsid w:val="00B642B0"/>
    <w:rsid w:val="00B66444"/>
    <w:rsid w:val="00B85A55"/>
    <w:rsid w:val="00B85E8C"/>
    <w:rsid w:val="00B90930"/>
    <w:rsid w:val="00B93395"/>
    <w:rsid w:val="00B94BDD"/>
    <w:rsid w:val="00BA2486"/>
    <w:rsid w:val="00BA26E8"/>
    <w:rsid w:val="00BA3D52"/>
    <w:rsid w:val="00BA4228"/>
    <w:rsid w:val="00BB0C34"/>
    <w:rsid w:val="00BB14E4"/>
    <w:rsid w:val="00BC32C1"/>
    <w:rsid w:val="00BC5A2F"/>
    <w:rsid w:val="00BD43B0"/>
    <w:rsid w:val="00BF2FCD"/>
    <w:rsid w:val="00BF5C70"/>
    <w:rsid w:val="00C00D75"/>
    <w:rsid w:val="00C027B3"/>
    <w:rsid w:val="00C0623E"/>
    <w:rsid w:val="00C20ABF"/>
    <w:rsid w:val="00C2109C"/>
    <w:rsid w:val="00C22C33"/>
    <w:rsid w:val="00C256A5"/>
    <w:rsid w:val="00C270C4"/>
    <w:rsid w:val="00C278D8"/>
    <w:rsid w:val="00C3609F"/>
    <w:rsid w:val="00C42002"/>
    <w:rsid w:val="00C43FA3"/>
    <w:rsid w:val="00C453AC"/>
    <w:rsid w:val="00C4614B"/>
    <w:rsid w:val="00C531A5"/>
    <w:rsid w:val="00C67A84"/>
    <w:rsid w:val="00C73A4F"/>
    <w:rsid w:val="00C871F7"/>
    <w:rsid w:val="00C916BA"/>
    <w:rsid w:val="00C93AEE"/>
    <w:rsid w:val="00CA141A"/>
    <w:rsid w:val="00CA2389"/>
    <w:rsid w:val="00CA3384"/>
    <w:rsid w:val="00CA3D28"/>
    <w:rsid w:val="00CA5F78"/>
    <w:rsid w:val="00CA66CB"/>
    <w:rsid w:val="00CB1192"/>
    <w:rsid w:val="00CB2BD1"/>
    <w:rsid w:val="00CB2F22"/>
    <w:rsid w:val="00CC0A3B"/>
    <w:rsid w:val="00CC0E7A"/>
    <w:rsid w:val="00CC5D2A"/>
    <w:rsid w:val="00CF4A43"/>
    <w:rsid w:val="00CF71CD"/>
    <w:rsid w:val="00D04CF3"/>
    <w:rsid w:val="00D061D3"/>
    <w:rsid w:val="00D1637E"/>
    <w:rsid w:val="00D21356"/>
    <w:rsid w:val="00D21DD3"/>
    <w:rsid w:val="00D33D89"/>
    <w:rsid w:val="00D425B3"/>
    <w:rsid w:val="00D46C44"/>
    <w:rsid w:val="00D51382"/>
    <w:rsid w:val="00D755EA"/>
    <w:rsid w:val="00D83EF0"/>
    <w:rsid w:val="00D97D79"/>
    <w:rsid w:val="00DA4456"/>
    <w:rsid w:val="00DA6E76"/>
    <w:rsid w:val="00DD0157"/>
    <w:rsid w:val="00DD3921"/>
    <w:rsid w:val="00DD6F92"/>
    <w:rsid w:val="00DD7F0E"/>
    <w:rsid w:val="00DF515C"/>
    <w:rsid w:val="00E017FB"/>
    <w:rsid w:val="00E057CF"/>
    <w:rsid w:val="00E05AB1"/>
    <w:rsid w:val="00E06E60"/>
    <w:rsid w:val="00E120F9"/>
    <w:rsid w:val="00E137B9"/>
    <w:rsid w:val="00E1694E"/>
    <w:rsid w:val="00E17D99"/>
    <w:rsid w:val="00E207B1"/>
    <w:rsid w:val="00E31A9E"/>
    <w:rsid w:val="00E372AD"/>
    <w:rsid w:val="00E47430"/>
    <w:rsid w:val="00E50BCA"/>
    <w:rsid w:val="00E52D97"/>
    <w:rsid w:val="00E54B3D"/>
    <w:rsid w:val="00E560EB"/>
    <w:rsid w:val="00E578B8"/>
    <w:rsid w:val="00E7313B"/>
    <w:rsid w:val="00E7346F"/>
    <w:rsid w:val="00E85882"/>
    <w:rsid w:val="00E8718A"/>
    <w:rsid w:val="00EB7D86"/>
    <w:rsid w:val="00EC0EE4"/>
    <w:rsid w:val="00EC5187"/>
    <w:rsid w:val="00ED4C43"/>
    <w:rsid w:val="00EE217F"/>
    <w:rsid w:val="00EE2704"/>
    <w:rsid w:val="00EE330D"/>
    <w:rsid w:val="00EF6BAD"/>
    <w:rsid w:val="00EF6F58"/>
    <w:rsid w:val="00EF7FD7"/>
    <w:rsid w:val="00F030F7"/>
    <w:rsid w:val="00F03400"/>
    <w:rsid w:val="00F1658C"/>
    <w:rsid w:val="00F25610"/>
    <w:rsid w:val="00F25A08"/>
    <w:rsid w:val="00F343C1"/>
    <w:rsid w:val="00F40CD3"/>
    <w:rsid w:val="00F558C4"/>
    <w:rsid w:val="00F575F3"/>
    <w:rsid w:val="00F70C3A"/>
    <w:rsid w:val="00F72753"/>
    <w:rsid w:val="00F80A1A"/>
    <w:rsid w:val="00F84D30"/>
    <w:rsid w:val="00F85295"/>
    <w:rsid w:val="00F875C4"/>
    <w:rsid w:val="00F87C1D"/>
    <w:rsid w:val="00FA0275"/>
    <w:rsid w:val="00FA31B9"/>
    <w:rsid w:val="00FA41DF"/>
    <w:rsid w:val="00FA51E1"/>
    <w:rsid w:val="00FC2754"/>
    <w:rsid w:val="00FD08C8"/>
    <w:rsid w:val="00FD2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96614"/>
  <w15:docId w15:val="{F1B3F4FD-4980-4FAF-97DE-195F0CA24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8B8"/>
  </w:style>
  <w:style w:type="paragraph" w:styleId="Heading3">
    <w:name w:val="heading 3"/>
    <w:basedOn w:val="Normal"/>
    <w:link w:val="Heading3Char"/>
    <w:uiPriority w:val="9"/>
    <w:qFormat/>
    <w:rsid w:val="00BA4228"/>
    <w:pPr>
      <w:spacing w:before="100" w:beforeAutospacing="1" w:after="100" w:afterAutospacing="1"/>
      <w:outlineLvl w:val="2"/>
    </w:pPr>
    <w:rPr>
      <w:rFonts w:eastAsia="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215"/>
    <w:pPr>
      <w:tabs>
        <w:tab w:val="center" w:pos="4153"/>
        <w:tab w:val="right" w:pos="8306"/>
      </w:tabs>
    </w:pPr>
  </w:style>
  <w:style w:type="character" w:customStyle="1" w:styleId="HeaderChar">
    <w:name w:val="Header Char"/>
    <w:basedOn w:val="DefaultParagraphFont"/>
    <w:link w:val="Header"/>
    <w:uiPriority w:val="99"/>
    <w:rsid w:val="00874215"/>
  </w:style>
  <w:style w:type="paragraph" w:styleId="Footer">
    <w:name w:val="footer"/>
    <w:basedOn w:val="Normal"/>
    <w:link w:val="FooterChar"/>
    <w:uiPriority w:val="99"/>
    <w:unhideWhenUsed/>
    <w:rsid w:val="00874215"/>
    <w:pPr>
      <w:tabs>
        <w:tab w:val="center" w:pos="4153"/>
        <w:tab w:val="right" w:pos="8306"/>
      </w:tabs>
    </w:pPr>
  </w:style>
  <w:style w:type="character" w:customStyle="1" w:styleId="FooterChar">
    <w:name w:val="Footer Char"/>
    <w:basedOn w:val="DefaultParagraphFont"/>
    <w:link w:val="Footer"/>
    <w:uiPriority w:val="99"/>
    <w:rsid w:val="00874215"/>
  </w:style>
  <w:style w:type="character" w:styleId="Hyperlink">
    <w:name w:val="Hyperlink"/>
    <w:basedOn w:val="DefaultParagraphFont"/>
    <w:uiPriority w:val="99"/>
    <w:unhideWhenUsed/>
    <w:rsid w:val="0029304E"/>
    <w:rPr>
      <w:color w:val="0000FF" w:themeColor="hyperlink"/>
      <w:u w:val="single"/>
    </w:rPr>
  </w:style>
  <w:style w:type="character" w:customStyle="1" w:styleId="Heading3Char">
    <w:name w:val="Heading 3 Char"/>
    <w:basedOn w:val="DefaultParagraphFont"/>
    <w:link w:val="Heading3"/>
    <w:uiPriority w:val="9"/>
    <w:rsid w:val="00BA4228"/>
    <w:rPr>
      <w:rFonts w:eastAsia="Times New Roman" w:cs="Times New Roman"/>
      <w:b/>
      <w:bCs/>
      <w:sz w:val="27"/>
      <w:szCs w:val="27"/>
      <w:lang w:eastAsia="lv-LV"/>
    </w:rPr>
  </w:style>
  <w:style w:type="table" w:styleId="TableGrid">
    <w:name w:val="Table Grid"/>
    <w:basedOn w:val="TableNormal"/>
    <w:uiPriority w:val="59"/>
    <w:rsid w:val="00DA6E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4456"/>
    <w:rPr>
      <w:rFonts w:ascii="Calibri" w:hAnsi="Calibri"/>
      <w:sz w:val="18"/>
      <w:szCs w:val="18"/>
    </w:rPr>
  </w:style>
  <w:style w:type="character" w:customStyle="1" w:styleId="BalloonTextChar">
    <w:name w:val="Balloon Text Char"/>
    <w:basedOn w:val="DefaultParagraphFont"/>
    <w:link w:val="BalloonText"/>
    <w:uiPriority w:val="99"/>
    <w:semiHidden/>
    <w:rsid w:val="00DA4456"/>
    <w:rPr>
      <w:rFonts w:ascii="Calibri" w:hAnsi="Calibri"/>
      <w:sz w:val="18"/>
      <w:szCs w:val="18"/>
    </w:rPr>
  </w:style>
  <w:style w:type="paragraph" w:styleId="NoSpacing">
    <w:name w:val="No Spacing"/>
    <w:uiPriority w:val="1"/>
    <w:qFormat/>
    <w:rsid w:val="00AE6821"/>
    <w:pPr>
      <w:widowControl w:val="0"/>
    </w:pPr>
    <w:rPr>
      <w:rFonts w:ascii="Calibri" w:eastAsia="Calibri" w:hAnsi="Calibri" w:cs="Times New Roman"/>
      <w:sz w:val="22"/>
      <w:lang w:val="en-US"/>
    </w:rPr>
  </w:style>
  <w:style w:type="character" w:styleId="CommentReference">
    <w:name w:val="annotation reference"/>
    <w:basedOn w:val="DefaultParagraphFont"/>
    <w:uiPriority w:val="99"/>
    <w:semiHidden/>
    <w:unhideWhenUsed/>
    <w:rsid w:val="00731C1C"/>
    <w:rPr>
      <w:sz w:val="16"/>
      <w:szCs w:val="16"/>
    </w:rPr>
  </w:style>
  <w:style w:type="paragraph" w:styleId="CommentText">
    <w:name w:val="annotation text"/>
    <w:basedOn w:val="Normal"/>
    <w:link w:val="CommentTextChar"/>
    <w:uiPriority w:val="99"/>
    <w:semiHidden/>
    <w:unhideWhenUsed/>
    <w:rsid w:val="00731C1C"/>
    <w:rPr>
      <w:sz w:val="20"/>
      <w:szCs w:val="20"/>
    </w:rPr>
  </w:style>
  <w:style w:type="character" w:customStyle="1" w:styleId="CommentTextChar">
    <w:name w:val="Comment Text Char"/>
    <w:basedOn w:val="DefaultParagraphFont"/>
    <w:link w:val="CommentText"/>
    <w:uiPriority w:val="99"/>
    <w:semiHidden/>
    <w:rsid w:val="00731C1C"/>
    <w:rPr>
      <w:sz w:val="20"/>
      <w:szCs w:val="20"/>
    </w:rPr>
  </w:style>
  <w:style w:type="paragraph" w:styleId="CommentSubject">
    <w:name w:val="annotation subject"/>
    <w:basedOn w:val="CommentText"/>
    <w:next w:val="CommentText"/>
    <w:link w:val="CommentSubjectChar"/>
    <w:uiPriority w:val="99"/>
    <w:semiHidden/>
    <w:unhideWhenUsed/>
    <w:rsid w:val="00731C1C"/>
    <w:rPr>
      <w:b/>
      <w:bCs/>
    </w:rPr>
  </w:style>
  <w:style w:type="character" w:customStyle="1" w:styleId="CommentSubjectChar">
    <w:name w:val="Comment Subject Char"/>
    <w:basedOn w:val="CommentTextChar"/>
    <w:link w:val="CommentSubject"/>
    <w:uiPriority w:val="99"/>
    <w:semiHidden/>
    <w:rsid w:val="00731C1C"/>
    <w:rPr>
      <w:b/>
      <w:bCs/>
      <w:sz w:val="20"/>
      <w:szCs w:val="20"/>
    </w:rPr>
  </w:style>
  <w:style w:type="paragraph" w:styleId="Revision">
    <w:name w:val="Revision"/>
    <w:hidden/>
    <w:uiPriority w:val="99"/>
    <w:semiHidden/>
    <w:rsid w:val="005A64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21565">
      <w:bodyDiv w:val="1"/>
      <w:marLeft w:val="0"/>
      <w:marRight w:val="0"/>
      <w:marTop w:val="0"/>
      <w:marBottom w:val="0"/>
      <w:divBdr>
        <w:top w:val="none" w:sz="0" w:space="0" w:color="auto"/>
        <w:left w:val="none" w:sz="0" w:space="0" w:color="auto"/>
        <w:bottom w:val="none" w:sz="0" w:space="0" w:color="auto"/>
        <w:right w:val="none" w:sz="0" w:space="0" w:color="auto"/>
      </w:divBdr>
      <w:divsChild>
        <w:div w:id="499542553">
          <w:marLeft w:val="0"/>
          <w:marRight w:val="0"/>
          <w:marTop w:val="480"/>
          <w:marBottom w:val="240"/>
          <w:divBdr>
            <w:top w:val="none" w:sz="0" w:space="0" w:color="auto"/>
            <w:left w:val="none" w:sz="0" w:space="0" w:color="auto"/>
            <w:bottom w:val="none" w:sz="0" w:space="0" w:color="auto"/>
            <w:right w:val="none" w:sz="0" w:space="0" w:color="auto"/>
          </w:divBdr>
        </w:div>
        <w:div w:id="1509444910">
          <w:marLeft w:val="0"/>
          <w:marRight w:val="0"/>
          <w:marTop w:val="0"/>
          <w:marBottom w:val="567"/>
          <w:divBdr>
            <w:top w:val="none" w:sz="0" w:space="0" w:color="auto"/>
            <w:left w:val="none" w:sz="0" w:space="0" w:color="auto"/>
            <w:bottom w:val="none" w:sz="0" w:space="0" w:color="auto"/>
            <w:right w:val="none" w:sz="0" w:space="0" w:color="auto"/>
          </w:divBdr>
        </w:div>
      </w:divsChild>
    </w:div>
    <w:div w:id="154499164">
      <w:bodyDiv w:val="1"/>
      <w:marLeft w:val="0"/>
      <w:marRight w:val="0"/>
      <w:marTop w:val="0"/>
      <w:marBottom w:val="0"/>
      <w:divBdr>
        <w:top w:val="none" w:sz="0" w:space="0" w:color="auto"/>
        <w:left w:val="none" w:sz="0" w:space="0" w:color="auto"/>
        <w:bottom w:val="none" w:sz="0" w:space="0" w:color="auto"/>
        <w:right w:val="none" w:sz="0" w:space="0" w:color="auto"/>
      </w:divBdr>
      <w:divsChild>
        <w:div w:id="1457866964">
          <w:marLeft w:val="0"/>
          <w:marRight w:val="0"/>
          <w:marTop w:val="0"/>
          <w:marBottom w:val="0"/>
          <w:divBdr>
            <w:top w:val="none" w:sz="0" w:space="0" w:color="auto"/>
            <w:left w:val="none" w:sz="0" w:space="0" w:color="auto"/>
            <w:bottom w:val="none" w:sz="0" w:space="0" w:color="auto"/>
            <w:right w:val="none" w:sz="0" w:space="0" w:color="auto"/>
          </w:divBdr>
          <w:divsChild>
            <w:div w:id="332496767">
              <w:marLeft w:val="0"/>
              <w:marRight w:val="0"/>
              <w:marTop w:val="0"/>
              <w:marBottom w:val="0"/>
              <w:divBdr>
                <w:top w:val="none" w:sz="0" w:space="0" w:color="auto"/>
                <w:left w:val="none" w:sz="0" w:space="0" w:color="auto"/>
                <w:bottom w:val="none" w:sz="0" w:space="0" w:color="auto"/>
                <w:right w:val="none" w:sz="0" w:space="0" w:color="auto"/>
              </w:divBdr>
              <w:divsChild>
                <w:div w:id="734282874">
                  <w:marLeft w:val="0"/>
                  <w:marRight w:val="0"/>
                  <w:marTop w:val="0"/>
                  <w:marBottom w:val="0"/>
                  <w:divBdr>
                    <w:top w:val="none" w:sz="0" w:space="0" w:color="auto"/>
                    <w:left w:val="none" w:sz="0" w:space="0" w:color="auto"/>
                    <w:bottom w:val="none" w:sz="0" w:space="0" w:color="auto"/>
                    <w:right w:val="none" w:sz="0" w:space="0" w:color="auto"/>
                  </w:divBdr>
                  <w:divsChild>
                    <w:div w:id="1668240481">
                      <w:marLeft w:val="0"/>
                      <w:marRight w:val="0"/>
                      <w:marTop w:val="0"/>
                      <w:marBottom w:val="0"/>
                      <w:divBdr>
                        <w:top w:val="none" w:sz="0" w:space="0" w:color="auto"/>
                        <w:left w:val="none" w:sz="0" w:space="0" w:color="auto"/>
                        <w:bottom w:val="none" w:sz="0" w:space="0" w:color="auto"/>
                        <w:right w:val="none" w:sz="0" w:space="0" w:color="auto"/>
                      </w:divBdr>
                      <w:divsChild>
                        <w:div w:id="1331835304">
                          <w:marLeft w:val="0"/>
                          <w:marRight w:val="0"/>
                          <w:marTop w:val="0"/>
                          <w:marBottom w:val="0"/>
                          <w:divBdr>
                            <w:top w:val="none" w:sz="0" w:space="0" w:color="auto"/>
                            <w:left w:val="none" w:sz="0" w:space="0" w:color="auto"/>
                            <w:bottom w:val="none" w:sz="0" w:space="0" w:color="auto"/>
                            <w:right w:val="none" w:sz="0" w:space="0" w:color="auto"/>
                          </w:divBdr>
                          <w:divsChild>
                            <w:div w:id="160603425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3780240">
      <w:bodyDiv w:val="1"/>
      <w:marLeft w:val="0"/>
      <w:marRight w:val="0"/>
      <w:marTop w:val="0"/>
      <w:marBottom w:val="0"/>
      <w:divBdr>
        <w:top w:val="none" w:sz="0" w:space="0" w:color="auto"/>
        <w:left w:val="none" w:sz="0" w:space="0" w:color="auto"/>
        <w:bottom w:val="none" w:sz="0" w:space="0" w:color="auto"/>
        <w:right w:val="none" w:sz="0" w:space="0" w:color="auto"/>
      </w:divBdr>
    </w:div>
    <w:div w:id="880944190">
      <w:bodyDiv w:val="1"/>
      <w:marLeft w:val="0"/>
      <w:marRight w:val="0"/>
      <w:marTop w:val="0"/>
      <w:marBottom w:val="0"/>
      <w:divBdr>
        <w:top w:val="none" w:sz="0" w:space="0" w:color="auto"/>
        <w:left w:val="none" w:sz="0" w:space="0" w:color="auto"/>
        <w:bottom w:val="none" w:sz="0" w:space="0" w:color="auto"/>
        <w:right w:val="none" w:sz="0" w:space="0" w:color="auto"/>
      </w:divBdr>
    </w:div>
    <w:div w:id="1600797028">
      <w:bodyDiv w:val="1"/>
      <w:marLeft w:val="0"/>
      <w:marRight w:val="0"/>
      <w:marTop w:val="0"/>
      <w:marBottom w:val="0"/>
      <w:divBdr>
        <w:top w:val="none" w:sz="0" w:space="0" w:color="auto"/>
        <w:left w:val="none" w:sz="0" w:space="0" w:color="auto"/>
        <w:bottom w:val="none" w:sz="0" w:space="0" w:color="auto"/>
        <w:right w:val="none" w:sz="0" w:space="0" w:color="auto"/>
      </w:divBdr>
    </w:div>
    <w:div w:id="1619293204">
      <w:bodyDiv w:val="1"/>
      <w:marLeft w:val="0"/>
      <w:marRight w:val="0"/>
      <w:marTop w:val="0"/>
      <w:marBottom w:val="0"/>
      <w:divBdr>
        <w:top w:val="none" w:sz="0" w:space="0" w:color="auto"/>
        <w:left w:val="none" w:sz="0" w:space="0" w:color="auto"/>
        <w:bottom w:val="none" w:sz="0" w:space="0" w:color="auto"/>
        <w:right w:val="none" w:sz="0" w:space="0" w:color="auto"/>
      </w:divBdr>
    </w:div>
    <w:div w:id="2006980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17575C-127C-4305-938E-64608572B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6784</Words>
  <Characters>3867</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Ministru kabineta noteikumu projektu</vt:lpstr>
    </vt:vector>
  </TitlesOfParts>
  <Manager>Valsts izglītības satura centrs</Manager>
  <Company>Izglītības un zinātnes ministrija</Company>
  <LinksUpToDate>false</LinksUpToDate>
  <CharactersWithSpaces>10630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projektu</dc:title>
  <dc:subject>anotācija</dc:subject>
  <dc:creator>Kaspars Špūle</dc:creator>
  <dc:description>Špūle 60001606 kaspars.spule@visc.gov.lv</dc:description>
  <cp:lastModifiedBy>Sandra Obodova</cp:lastModifiedBy>
  <cp:revision>2</cp:revision>
  <cp:lastPrinted>2020-04-23T08:59:00Z</cp:lastPrinted>
  <dcterms:created xsi:type="dcterms:W3CDTF">2021-03-18T06:55:00Z</dcterms:created>
  <dcterms:modified xsi:type="dcterms:W3CDTF">2021-03-18T06:55:00Z</dcterms:modified>
</cp:coreProperties>
</file>