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15D8" w:rsidR="00450E3D" w:rsidP="00450E3D" w:rsidRDefault="00450E3D" w14:paraId="449C1EC5" w14:textId="77777777">
      <w:pPr>
        <w:spacing w:after="0" w:line="240" w:lineRule="auto"/>
        <w:jc w:val="center"/>
        <w:rPr>
          <w:rFonts w:ascii="Times New Roman" w:hAnsi="Times New Roman" w:eastAsia="Times New Roman" w:cs="Times New Roman"/>
          <w:b/>
          <w:sz w:val="28"/>
          <w:szCs w:val="28"/>
          <w:lang w:eastAsia="lv-LV"/>
        </w:rPr>
      </w:pPr>
      <w:bookmarkStart w:name="_GoBack" w:id="0"/>
      <w:bookmarkEnd w:id="0"/>
      <w:r w:rsidRPr="006915D8">
        <w:rPr>
          <w:rFonts w:ascii="Times New Roman" w:hAnsi="Times New Roman" w:eastAsia="Times New Roman" w:cs="Times New Roman"/>
          <w:b/>
          <w:sz w:val="28"/>
          <w:szCs w:val="28"/>
          <w:lang w:eastAsia="lv-LV"/>
        </w:rPr>
        <w:t xml:space="preserve">Ministru kabineta rīkojuma projekta </w:t>
      </w:r>
    </w:p>
    <w:p w:rsidR="00450E3D" w:rsidP="00450E3D" w:rsidRDefault="00450E3D" w14:paraId="34554841" w14:textId="77777777">
      <w:pPr>
        <w:pStyle w:val="NoSpacing"/>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w:t>
      </w:r>
      <w:r w:rsidRPr="006915D8">
        <w:rPr>
          <w:rFonts w:ascii="Times New Roman" w:hAnsi="Times New Roman" w:cs="Times New Roman"/>
          <w:b/>
          <w:sz w:val="28"/>
          <w:szCs w:val="28"/>
          <w:lang w:eastAsia="lv-LV"/>
        </w:rPr>
        <w:t xml:space="preserve">Par </w:t>
      </w:r>
      <w:r>
        <w:rPr>
          <w:rFonts w:ascii="Times New Roman" w:hAnsi="Times New Roman" w:cs="Times New Roman"/>
          <w:b/>
          <w:sz w:val="28"/>
          <w:szCs w:val="28"/>
          <w:lang w:eastAsia="lv-LV"/>
        </w:rPr>
        <w:t xml:space="preserve">finanšu līdzekļu piešķiršanu no valsts budžeta programmas </w:t>
      </w:r>
    </w:p>
    <w:p w:rsidR="00450E3D" w:rsidP="00450E3D" w:rsidRDefault="00450E3D" w14:paraId="46C1B38A" w14:textId="77777777">
      <w:pPr>
        <w:pStyle w:val="NoSpacing"/>
        <w:jc w:val="center"/>
        <w:rPr>
          <w:rFonts w:ascii="Times New Roman" w:hAnsi="Times New Roman" w:eastAsia="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hAnsi="Times New Roman" w:eastAsia="Times New Roman" w:cs="Times New Roman"/>
          <w:b/>
          <w:sz w:val="28"/>
          <w:szCs w:val="28"/>
        </w:rPr>
        <w:t xml:space="preserve">” sākotnējās ietekmes novērtējuma </w:t>
      </w:r>
    </w:p>
    <w:p w:rsidRPr="006915D8" w:rsidR="00450E3D" w:rsidP="00450E3D" w:rsidRDefault="00450E3D" w14:paraId="10118B61" w14:textId="77777777">
      <w:pPr>
        <w:pStyle w:val="NoSpacing"/>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ziņojums (anotācija)</w:t>
      </w:r>
    </w:p>
    <w:p w:rsidRPr="00652978" w:rsidR="00450E3D" w:rsidP="00450E3D" w:rsidRDefault="00450E3D" w14:paraId="0C1CBE57" w14:textId="77777777">
      <w:pPr>
        <w:pStyle w:val="NormalWeb"/>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52978" w:rsidR="00450E3D" w:rsidTr="00C75B8A" w14:paraId="432384BB"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14:paraId="45BEC8A0"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450E3D" w:rsidTr="00C75B8A" w14:paraId="212D4726"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C6EDA" w:rsidR="00450E3D" w:rsidP="00C75B8A" w:rsidRDefault="00450E3D" w14:paraId="44A7D545" w14:textId="77777777">
            <w:pPr>
              <w:spacing w:after="0" w:line="240" w:lineRule="auto"/>
              <w:rPr>
                <w:rFonts w:ascii="Times New Roman" w:hAnsi="Times New Roman" w:eastAsia="Times New Roman" w:cs="Times New Roman"/>
                <w:iCs/>
                <w:sz w:val="28"/>
                <w:szCs w:val="28"/>
                <w:lang w:eastAsia="lv-LV"/>
              </w:rPr>
            </w:pPr>
            <w:r w:rsidRPr="0063190E">
              <w:rPr>
                <w:rFonts w:ascii="Times New Roman" w:hAnsi="Times New Roman" w:eastAsia="Times New Roman" w:cs="Times New Roman"/>
                <w:iCs/>
                <w:sz w:val="28"/>
                <w:szCs w:val="28"/>
                <w:lang w:eastAsia="lv-LV"/>
              </w:rPr>
              <w:t xml:space="preserve">Mērķis, risinājums un projekta spēkā stāšanās laiks </w:t>
            </w:r>
            <w:r w:rsidRPr="007629B3">
              <w:rPr>
                <w:rFonts w:ascii="Times New Roman" w:hAnsi="Times New Roman" w:eastAsia="Times New Roman" w:cs="Times New Roman"/>
                <w:iCs/>
                <w:sz w:val="28"/>
                <w:szCs w:val="28"/>
                <w:lang w:eastAsia="lv-LV"/>
              </w:rPr>
              <w:t>(500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C063F" w:rsidR="00450E3D" w:rsidP="00C75B8A" w:rsidRDefault="00450E3D" w14:paraId="75ADA203" w14:textId="77777777">
            <w:pPr>
              <w:spacing w:after="0" w:line="240" w:lineRule="auto"/>
              <w:jc w:val="both"/>
              <w:rPr>
                <w:rFonts w:ascii="Times New Roman" w:hAnsi="Times New Roman" w:cs="Times New Roman"/>
                <w:bCs/>
                <w:sz w:val="28"/>
                <w:szCs w:val="28"/>
              </w:rPr>
            </w:pPr>
            <w:r w:rsidRPr="00C4075B">
              <w:rPr>
                <w:rFonts w:ascii="Times New Roman" w:hAnsi="Times New Roman" w:eastAsia="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hAnsi="Times New Roman" w:eastAsia="Times New Roman" w:cs="Times New Roman"/>
                <w:sz w:val="28"/>
                <w:szCs w:val="28"/>
              </w:rPr>
              <w:t>”</w:t>
            </w:r>
            <w:r w:rsidRPr="00C4075B">
              <w:rPr>
                <w:rFonts w:ascii="Times New Roman" w:hAnsi="Times New Roman" w:eastAsia="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Pr="00652978" w:rsidR="00450E3D" w:rsidP="00450E3D" w:rsidRDefault="00450E3D" w14:paraId="610F5299"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450E3D" w:rsidTr="00C75B8A" w14:paraId="79180F53"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14:paraId="23E09099"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450E3D" w:rsidTr="00C75B8A" w14:paraId="029DD9C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2B10E9E0"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42E900A1"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486520" w:rsidR="00486520" w:rsidP="00C75B8A" w:rsidRDefault="00A940C6" w14:paraId="7FC9FA8C" w14:textId="1C8DA74B">
            <w:pPr>
              <w:spacing w:after="0" w:line="240" w:lineRule="auto"/>
              <w:jc w:val="both"/>
              <w:rPr>
                <w:rFonts w:ascii="Times New Roman" w:hAnsi="Times New Roman" w:cs="Times New Roman"/>
                <w:sz w:val="28"/>
                <w:szCs w:val="28"/>
              </w:rPr>
            </w:pPr>
            <w:r w:rsidRPr="00515510">
              <w:rPr>
                <w:rFonts w:ascii="Times New Roman" w:hAnsi="Times New Roman" w:cs="Times New Roman"/>
                <w:sz w:val="28"/>
                <w:szCs w:val="28"/>
              </w:rPr>
              <w:t>Projekts sagatavots, pamatojoties uz Covid-19 infekcijas izplatības seku pārvarēšanas likuma 24. un 25.pantu un</w:t>
            </w:r>
            <w:r w:rsidRPr="00515510">
              <w:rPr>
                <w:rFonts w:ascii="Times New Roman" w:hAnsi="Times New Roman" w:cs="Times New Roman"/>
                <w:color w:val="FF0000"/>
                <w:sz w:val="28"/>
                <w:szCs w:val="28"/>
              </w:rPr>
              <w:t xml:space="preserve"> </w:t>
            </w:r>
            <w:r w:rsidRPr="00515510">
              <w:rPr>
                <w:rFonts w:ascii="Times New Roman" w:hAnsi="Times New Roman" w:cs="Times New Roman"/>
                <w:sz w:val="28"/>
                <w:szCs w:val="28"/>
              </w:rPr>
              <w:t>Ministru kabineta 2018.gada 17.jūlija noteikumu Nr.421 „Kārtība, kādā veic gadskārtējā valsts budžeta likumā noteiktās apropriācijas izmaiņas” 43.punktu.</w:t>
            </w:r>
          </w:p>
        </w:tc>
      </w:tr>
      <w:tr w:rsidRPr="00652978" w:rsidR="00450E3D" w:rsidTr="00C75B8A" w14:paraId="7F8DF20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7CB95A92"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AA12B7" w:rsidR="00AA12B7" w:rsidP="003E028C" w:rsidRDefault="00450E3D" w14:paraId="6DD48FB8" w14:textId="7B84869D">
            <w:pPr>
              <w:rPr>
                <w:rFonts w:ascii="Times New Roman" w:hAnsi="Times New Roman" w:eastAsia="Times New Roman" w:cs="Times New Roman"/>
                <w:sz w:val="28"/>
                <w:szCs w:val="28"/>
                <w:lang w:eastAsia="lv-LV"/>
              </w:rPr>
            </w:pPr>
            <w:r w:rsidRPr="0065297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Pr="00B528F4" w:rsidR="00B528F4" w:rsidP="000A6EC9" w:rsidRDefault="00B528F4" w14:paraId="00B242D7" w14:textId="40D75BB1">
            <w:pPr>
              <w:spacing w:after="0" w:line="240" w:lineRule="auto"/>
              <w:jc w:val="both"/>
              <w:rPr>
                <w:rFonts w:ascii="Times New Roman" w:hAnsi="Times New Roman" w:eastAsia="Times New Roman"/>
                <w:i/>
                <w:sz w:val="28"/>
                <w:szCs w:val="28"/>
                <w:u w:val="single"/>
                <w:lang w:eastAsia="lv-LV"/>
              </w:rPr>
            </w:pPr>
            <w:r w:rsidRPr="00B528F4">
              <w:rPr>
                <w:rFonts w:ascii="Times New Roman" w:hAnsi="Times New Roman" w:eastAsia="Times New Roman"/>
                <w:i/>
                <w:sz w:val="28"/>
                <w:szCs w:val="28"/>
                <w:u w:val="single"/>
                <w:lang w:eastAsia="lv-LV"/>
              </w:rPr>
              <w:t>Pašreizējās situācijas apraksts</w:t>
            </w:r>
          </w:p>
          <w:p w:rsidR="000A6EC9" w:rsidP="00A940C6" w:rsidRDefault="00486520" w14:paraId="7EA4AAA3" w14:textId="2F9C941E">
            <w:pPr>
              <w:spacing w:after="0" w:line="240" w:lineRule="auto"/>
              <w:ind w:firstLine="567"/>
              <w:jc w:val="both"/>
              <w:rPr>
                <w:rFonts w:ascii="Times New Roman" w:hAnsi="Times New Roman" w:eastAsia="Times New Roman"/>
                <w:iCs/>
                <w:sz w:val="28"/>
                <w:szCs w:val="28"/>
                <w:lang w:eastAsia="lv-LV"/>
              </w:rPr>
            </w:pPr>
            <w:r>
              <w:rPr>
                <w:rFonts w:ascii="Times New Roman" w:hAnsi="Times New Roman" w:eastAsia="Times New Roman"/>
                <w:iCs/>
                <w:sz w:val="28"/>
                <w:szCs w:val="28"/>
                <w:lang w:eastAsia="lv-LV"/>
              </w:rPr>
              <w:t>Valstī 2020.gada 6.novembrī atkārtoti izsludināta ārkārtējā situācija un tiek pastiprināti dažāda veida ierobežojum</w:t>
            </w:r>
            <w:r w:rsidR="000A6EC9">
              <w:rPr>
                <w:rFonts w:ascii="Times New Roman" w:hAnsi="Times New Roman" w:eastAsia="Times New Roman"/>
                <w:iCs/>
                <w:sz w:val="28"/>
                <w:szCs w:val="28"/>
                <w:lang w:eastAsia="lv-LV"/>
              </w:rPr>
              <w:t>i</w:t>
            </w:r>
            <w:r>
              <w:rPr>
                <w:rFonts w:ascii="Times New Roman" w:hAnsi="Times New Roman" w:eastAsia="Times New Roman"/>
                <w:iCs/>
                <w:sz w:val="28"/>
                <w:szCs w:val="28"/>
                <w:lang w:eastAsia="lv-LV"/>
              </w:rPr>
              <w:t>, kas kopumā kavē tautsaimniecības attīstību un ekonomikas atveseļošanas</w:t>
            </w:r>
            <w:r w:rsidR="000A6EC9">
              <w:rPr>
                <w:rFonts w:ascii="Times New Roman" w:hAnsi="Times New Roman" w:eastAsia="Times New Roman"/>
                <w:iCs/>
                <w:sz w:val="28"/>
                <w:szCs w:val="28"/>
                <w:lang w:eastAsia="lv-LV"/>
              </w:rPr>
              <w:t>, kā</w:t>
            </w:r>
            <w:r>
              <w:rPr>
                <w:rFonts w:ascii="Times New Roman" w:hAnsi="Times New Roman" w:eastAsia="Times New Roman"/>
                <w:iCs/>
                <w:sz w:val="28"/>
                <w:szCs w:val="28"/>
                <w:lang w:eastAsia="lv-LV"/>
              </w:rPr>
              <w:t xml:space="preserve"> </w:t>
            </w:r>
            <w:r w:rsidR="000A6EC9">
              <w:rPr>
                <w:rFonts w:ascii="Times New Roman" w:hAnsi="Times New Roman" w:eastAsia="Times New Roman"/>
                <w:iCs/>
                <w:sz w:val="28"/>
                <w:szCs w:val="28"/>
                <w:lang w:eastAsia="lv-LV"/>
              </w:rPr>
              <w:t>r</w:t>
            </w:r>
            <w:r>
              <w:rPr>
                <w:rFonts w:ascii="Times New Roman" w:hAnsi="Times New Roman" w:eastAsia="Times New Roman"/>
                <w:iCs/>
                <w:sz w:val="28"/>
                <w:szCs w:val="28"/>
                <w:lang w:eastAsia="lv-LV"/>
              </w:rPr>
              <w:t>ezultātā arī mediju uzņēmumu ieņēmumi ir samazinājušies.</w:t>
            </w:r>
          </w:p>
          <w:p w:rsidRPr="009C275B" w:rsidR="000A6EC9" w:rsidP="00A940C6" w:rsidRDefault="00450E3D" w14:paraId="5B08608D" w14:textId="62DFFD09">
            <w:pPr>
              <w:spacing w:after="0" w:line="240" w:lineRule="auto"/>
              <w:ind w:firstLine="567"/>
              <w:jc w:val="both"/>
              <w:rPr>
                <w:rFonts w:ascii="Times New Roman" w:hAnsi="Times New Roman" w:eastAsia="Times New Roman"/>
                <w:iCs/>
                <w:sz w:val="28"/>
                <w:szCs w:val="28"/>
                <w:lang w:eastAsia="lv-LV"/>
              </w:rPr>
            </w:pPr>
            <w:r w:rsidRPr="009C275B">
              <w:rPr>
                <w:rFonts w:ascii="Times New Roman" w:hAnsi="Times New Roman" w:eastAsia="Times New Roman"/>
                <w:iCs/>
                <w:sz w:val="28"/>
                <w:szCs w:val="28"/>
                <w:lang w:eastAsia="lv-LV"/>
              </w:rPr>
              <w:t xml:space="preserve">Kultūras ministrija, kas ir atbildīgā iestāde par Latvijas mediju politikas koordinētu ieviešanu un īstenošanu, </w:t>
            </w:r>
            <w:r w:rsidR="00851B6E">
              <w:rPr>
                <w:rFonts w:ascii="Times New Roman" w:hAnsi="Times New Roman" w:eastAsia="Times New Roman"/>
                <w:iCs/>
                <w:sz w:val="28"/>
                <w:szCs w:val="28"/>
                <w:lang w:eastAsia="lv-LV"/>
              </w:rPr>
              <w:t>ņemot vērā</w:t>
            </w:r>
            <w:r w:rsidRPr="009C275B">
              <w:rPr>
                <w:rFonts w:ascii="Times New Roman" w:hAnsi="Times New Roman" w:eastAsia="Times New Roman"/>
                <w:iCs/>
                <w:sz w:val="28"/>
                <w:szCs w:val="28"/>
                <w:lang w:eastAsia="lv-LV"/>
              </w:rPr>
              <w:t xml:space="preserve"> valstī noteikto ārkārtējo situāciju, vērš uzmanību, ka mediju nozarei ir stratēģiski nozīmīga loma C</w:t>
            </w:r>
            <w:r w:rsidRPr="009C275B" w:rsidR="00C75B8A">
              <w:rPr>
                <w:rFonts w:ascii="Times New Roman" w:hAnsi="Times New Roman" w:eastAsia="Times New Roman"/>
                <w:iCs/>
                <w:sz w:val="28"/>
                <w:szCs w:val="28"/>
                <w:lang w:eastAsia="lv-LV"/>
              </w:rPr>
              <w:t>ovid</w:t>
            </w:r>
            <w:r w:rsidRPr="009C275B">
              <w:rPr>
                <w:rFonts w:ascii="Times New Roman" w:hAnsi="Times New Roman" w:eastAsia="Times New Roman"/>
                <w:iCs/>
                <w:sz w:val="28"/>
                <w:szCs w:val="28"/>
                <w:lang w:eastAsia="lv-LV"/>
              </w:rPr>
              <w:t xml:space="preserve">-19 krīzes pārvarēšanā un valsts informatīvās telpas drošības nodrošināšanā. </w:t>
            </w:r>
            <w:r w:rsidRPr="009C275B" w:rsidR="008F0A37">
              <w:rPr>
                <w:rFonts w:ascii="Times New Roman" w:hAnsi="Times New Roman" w:eastAsia="Times New Roman"/>
                <w:iCs/>
                <w:sz w:val="28"/>
                <w:szCs w:val="28"/>
                <w:lang w:eastAsia="lv-LV"/>
              </w:rPr>
              <w:t>Vienlaikus Covid-19 krīze ir atstājusi negatīvu ietekmi uz reklāmas tirgu, kas nodrošina lielu daļu mediju ieņēmumus</w:t>
            </w:r>
            <w:r w:rsidR="00486520">
              <w:rPr>
                <w:rFonts w:ascii="Times New Roman" w:hAnsi="Times New Roman" w:eastAsia="Times New Roman"/>
                <w:iCs/>
                <w:sz w:val="28"/>
                <w:szCs w:val="28"/>
                <w:lang w:eastAsia="lv-LV"/>
              </w:rPr>
              <w:t xml:space="preserve">, kā arī mediju uzņēmumu produktu mazumtirdzniecību. </w:t>
            </w:r>
          </w:p>
          <w:p w:rsidRPr="009C275B" w:rsidR="000A6EC9" w:rsidP="00A940C6" w:rsidRDefault="00450E3D" w14:paraId="4E97B2E2" w14:textId="24EB1279">
            <w:pPr>
              <w:spacing w:after="0" w:line="240" w:lineRule="auto"/>
              <w:ind w:firstLine="567"/>
              <w:jc w:val="both"/>
              <w:rPr>
                <w:rFonts w:ascii="Times New Roman" w:hAnsi="Times New Roman" w:eastAsia="Times New Roman"/>
                <w:iCs/>
                <w:sz w:val="28"/>
                <w:szCs w:val="28"/>
                <w:lang w:eastAsia="lv-LV"/>
              </w:rPr>
            </w:pPr>
            <w:r w:rsidRPr="009C275B">
              <w:rPr>
                <w:rFonts w:ascii="Times New Roman" w:hAnsi="Times New Roman" w:eastAsia="Times New Roman"/>
                <w:iCs/>
                <w:sz w:val="28"/>
                <w:szCs w:val="28"/>
                <w:lang w:eastAsia="lv-LV"/>
              </w:rPr>
              <w:t>Lielākā sabiedrības daļa patērē komerciālos medijus, tādēļ ir būtiski, lai komerciāl</w:t>
            </w:r>
            <w:r w:rsidR="003701F9">
              <w:rPr>
                <w:rFonts w:ascii="Times New Roman" w:hAnsi="Times New Roman" w:eastAsia="Times New Roman"/>
                <w:iCs/>
                <w:sz w:val="28"/>
                <w:szCs w:val="28"/>
                <w:lang w:eastAsia="lv-LV"/>
              </w:rPr>
              <w:t>ajos</w:t>
            </w:r>
            <w:r w:rsidRPr="009C275B">
              <w:rPr>
                <w:rFonts w:ascii="Times New Roman" w:hAnsi="Times New Roman" w:eastAsia="Times New Roman"/>
                <w:iCs/>
                <w:sz w:val="28"/>
                <w:szCs w:val="28"/>
                <w:lang w:eastAsia="lv-LV"/>
              </w:rPr>
              <w:t xml:space="preserve"> </w:t>
            </w:r>
            <w:r w:rsidR="003701F9">
              <w:rPr>
                <w:rFonts w:ascii="Times New Roman" w:hAnsi="Times New Roman" w:eastAsia="Times New Roman"/>
                <w:iCs/>
                <w:sz w:val="28"/>
                <w:szCs w:val="28"/>
                <w:lang w:eastAsia="lv-LV"/>
              </w:rPr>
              <w:t>elektroniskajos plašsaziņas līdzekļos</w:t>
            </w:r>
            <w:r w:rsidRPr="009C275B">
              <w:rPr>
                <w:rFonts w:ascii="Times New Roman" w:hAnsi="Times New Roman" w:eastAsia="Times New Roman"/>
                <w:iCs/>
                <w:sz w:val="28"/>
                <w:szCs w:val="28"/>
                <w:lang w:eastAsia="lv-LV"/>
              </w:rPr>
              <w:t xml:space="preserve"> </w:t>
            </w:r>
            <w:r w:rsidRPr="009C275B" w:rsidR="008F0A37">
              <w:rPr>
                <w:rFonts w:ascii="Times New Roman" w:hAnsi="Times New Roman" w:eastAsia="Times New Roman"/>
                <w:iCs/>
                <w:sz w:val="28"/>
                <w:szCs w:val="28"/>
                <w:lang w:eastAsia="lv-LV"/>
              </w:rPr>
              <w:t xml:space="preserve">un drukātajos medijos </w:t>
            </w:r>
            <w:r w:rsidRPr="009C275B">
              <w:rPr>
                <w:rFonts w:ascii="Times New Roman" w:hAnsi="Times New Roman" w:eastAsia="Times New Roman"/>
                <w:iCs/>
                <w:sz w:val="28"/>
                <w:szCs w:val="28"/>
                <w:lang w:eastAsia="lv-LV"/>
              </w:rPr>
              <w:t xml:space="preserve">ārkārtējās </w:t>
            </w:r>
            <w:r w:rsidRPr="009C275B">
              <w:rPr>
                <w:rFonts w:ascii="Times New Roman" w:hAnsi="Times New Roman" w:eastAsia="Times New Roman"/>
                <w:iCs/>
                <w:sz w:val="28"/>
                <w:szCs w:val="28"/>
                <w:lang w:eastAsia="lv-LV"/>
              </w:rPr>
              <w:lastRenderedPageBreak/>
              <w:t xml:space="preserve">situācijas laikā ievērojami nesaruktu satura veidošanas apjomi un sabiedrībai būtu iespēja saņemt pilnvērtīgu informāciju. </w:t>
            </w:r>
            <w:r w:rsidRPr="009C275B" w:rsidR="008F0A37">
              <w:rPr>
                <w:rFonts w:ascii="Times New Roman" w:hAnsi="Times New Roman" w:eastAsia="Times New Roman"/>
                <w:iCs/>
                <w:sz w:val="28"/>
                <w:szCs w:val="28"/>
                <w:lang w:eastAsia="lv-LV"/>
              </w:rPr>
              <w:t xml:space="preserve">Tomēr </w:t>
            </w:r>
            <w:proofErr w:type="spellStart"/>
            <w:r w:rsidRPr="009C275B">
              <w:rPr>
                <w:rFonts w:ascii="Times New Roman" w:hAnsi="Times New Roman" w:eastAsia="Times New Roman"/>
                <w:i/>
                <w:iCs/>
                <w:sz w:val="28"/>
                <w:szCs w:val="28"/>
                <w:lang w:eastAsia="lv-LV"/>
              </w:rPr>
              <w:t>force</w:t>
            </w:r>
            <w:proofErr w:type="spellEnd"/>
            <w:r w:rsidRPr="009C275B">
              <w:rPr>
                <w:rFonts w:ascii="Times New Roman" w:hAnsi="Times New Roman" w:eastAsia="Times New Roman"/>
                <w:i/>
                <w:iCs/>
                <w:sz w:val="28"/>
                <w:szCs w:val="28"/>
                <w:lang w:eastAsia="lv-LV"/>
              </w:rPr>
              <w:t xml:space="preserve"> </w:t>
            </w:r>
            <w:proofErr w:type="spellStart"/>
            <w:r w:rsidRPr="009C275B">
              <w:rPr>
                <w:rFonts w:ascii="Times New Roman" w:hAnsi="Times New Roman" w:eastAsia="Times New Roman"/>
                <w:i/>
                <w:iCs/>
                <w:sz w:val="28"/>
                <w:szCs w:val="28"/>
                <w:lang w:eastAsia="lv-LV"/>
              </w:rPr>
              <w:t>majeure</w:t>
            </w:r>
            <w:proofErr w:type="spellEnd"/>
            <w:r w:rsidRPr="009C275B">
              <w:rPr>
                <w:rFonts w:ascii="Times New Roman" w:hAnsi="Times New Roman" w:eastAsia="Times New Roman"/>
                <w:iCs/>
                <w:sz w:val="28"/>
                <w:szCs w:val="28"/>
                <w:lang w:eastAsia="lv-LV"/>
              </w:rPr>
              <w:t xml:space="preserve"> apstākļi </w:t>
            </w:r>
            <w:r w:rsidRPr="009C275B" w:rsidR="008F0A37">
              <w:rPr>
                <w:rFonts w:ascii="Times New Roman" w:hAnsi="Times New Roman" w:eastAsia="Times New Roman"/>
                <w:iCs/>
                <w:sz w:val="28"/>
                <w:szCs w:val="28"/>
                <w:lang w:eastAsia="lv-LV"/>
              </w:rPr>
              <w:t xml:space="preserve">liek </w:t>
            </w:r>
            <w:r w:rsidRPr="009C275B">
              <w:rPr>
                <w:rFonts w:ascii="Times New Roman" w:hAnsi="Times New Roman" w:eastAsia="Times New Roman"/>
                <w:iCs/>
                <w:sz w:val="28"/>
                <w:szCs w:val="28"/>
                <w:lang w:eastAsia="lv-LV"/>
              </w:rPr>
              <w:t>reklāmdevēji</w:t>
            </w:r>
            <w:r w:rsidRPr="009C275B" w:rsidR="008F0A37">
              <w:rPr>
                <w:rFonts w:ascii="Times New Roman" w:hAnsi="Times New Roman" w:eastAsia="Times New Roman"/>
                <w:iCs/>
                <w:sz w:val="28"/>
                <w:szCs w:val="28"/>
                <w:lang w:eastAsia="lv-LV"/>
              </w:rPr>
              <w:t>em</w:t>
            </w:r>
            <w:r w:rsidRPr="009C275B">
              <w:rPr>
                <w:rFonts w:ascii="Times New Roman" w:hAnsi="Times New Roman" w:eastAsia="Times New Roman"/>
                <w:iCs/>
                <w:sz w:val="28"/>
                <w:szCs w:val="28"/>
                <w:lang w:eastAsia="lv-LV"/>
              </w:rPr>
              <w:t xml:space="preserve"> </w:t>
            </w:r>
            <w:r w:rsidRPr="009C275B" w:rsidR="008F0A37">
              <w:rPr>
                <w:rFonts w:ascii="Times New Roman" w:hAnsi="Times New Roman" w:eastAsia="Times New Roman"/>
                <w:iCs/>
                <w:sz w:val="28"/>
                <w:szCs w:val="28"/>
                <w:lang w:eastAsia="lv-LV"/>
              </w:rPr>
              <w:t xml:space="preserve">ievērojami samazināt </w:t>
            </w:r>
            <w:r w:rsidRPr="009C275B">
              <w:rPr>
                <w:rFonts w:ascii="Times New Roman" w:hAnsi="Times New Roman" w:eastAsia="Times New Roman"/>
                <w:iCs/>
                <w:sz w:val="28"/>
                <w:szCs w:val="28"/>
                <w:lang w:eastAsia="lv-LV"/>
              </w:rPr>
              <w:t xml:space="preserve">reklāmas kampaņas, radot </w:t>
            </w:r>
            <w:r w:rsidR="00EB3DAD">
              <w:rPr>
                <w:rFonts w:ascii="Times New Roman" w:hAnsi="Times New Roman" w:eastAsia="Times New Roman"/>
                <w:iCs/>
                <w:sz w:val="28"/>
                <w:szCs w:val="28"/>
                <w:lang w:eastAsia="lv-LV"/>
              </w:rPr>
              <w:t xml:space="preserve">ieņēmumu kritumu </w:t>
            </w:r>
            <w:r w:rsidRPr="009C275B">
              <w:rPr>
                <w:rFonts w:ascii="Times New Roman" w:hAnsi="Times New Roman" w:eastAsia="Times New Roman"/>
                <w:iCs/>
                <w:sz w:val="28"/>
                <w:szCs w:val="28"/>
                <w:lang w:eastAsia="lv-LV"/>
              </w:rPr>
              <w:t xml:space="preserve">nozarē. </w:t>
            </w:r>
          </w:p>
          <w:p w:rsidRPr="009C275B" w:rsidR="000A6EC9" w:rsidP="00A940C6" w:rsidRDefault="00CD020E" w14:paraId="6C95E3AF" w14:textId="7EE38E71">
            <w:pPr>
              <w:spacing w:after="0" w:line="240" w:lineRule="auto"/>
              <w:ind w:firstLine="567"/>
              <w:jc w:val="both"/>
              <w:rPr>
                <w:rFonts w:ascii="Times New Roman" w:hAnsi="Times New Roman" w:eastAsia="Times New Roman" w:cs="Times New Roman"/>
                <w:iCs/>
                <w:sz w:val="28"/>
                <w:szCs w:val="28"/>
                <w:lang w:eastAsia="lv-LV"/>
              </w:rPr>
            </w:pPr>
            <w:r w:rsidRPr="003701F9">
              <w:rPr>
                <w:rFonts w:ascii="Times New Roman" w:hAnsi="Times New Roman" w:cs="Times New Roman"/>
                <w:sz w:val="28"/>
                <w:szCs w:val="28"/>
              </w:rPr>
              <w:t xml:space="preserve">To apliecina pašreiz pieejamie aprēķini, jo saskaņā ar </w:t>
            </w:r>
            <w:r w:rsidRPr="003701F9" w:rsidR="00FF16BC">
              <w:rPr>
                <w:rFonts w:ascii="Times New Roman" w:hAnsi="Times New Roman" w:cs="Times New Roman"/>
                <w:sz w:val="28"/>
                <w:szCs w:val="28"/>
              </w:rPr>
              <w:t xml:space="preserve">Latvijas Reklāmas </w:t>
            </w:r>
            <w:r w:rsidR="00851B6E">
              <w:rPr>
                <w:rFonts w:ascii="Times New Roman" w:hAnsi="Times New Roman" w:cs="Times New Roman"/>
                <w:sz w:val="28"/>
                <w:szCs w:val="28"/>
              </w:rPr>
              <w:t>a</w:t>
            </w:r>
            <w:r w:rsidRPr="003701F9" w:rsidR="00FF16BC">
              <w:rPr>
                <w:rFonts w:ascii="Times New Roman" w:hAnsi="Times New Roman" w:cs="Times New Roman"/>
                <w:sz w:val="28"/>
                <w:szCs w:val="28"/>
              </w:rPr>
              <w:t xml:space="preserve">sociācijas </w:t>
            </w:r>
            <w:r w:rsidR="003701F9">
              <w:rPr>
                <w:rFonts w:ascii="Times New Roman" w:hAnsi="Times New Roman" w:cs="Times New Roman"/>
                <w:sz w:val="28"/>
                <w:szCs w:val="28"/>
              </w:rPr>
              <w:br/>
            </w:r>
            <w:r w:rsidRPr="003701F9">
              <w:rPr>
                <w:rFonts w:ascii="Times New Roman" w:hAnsi="Times New Roman" w:cs="Times New Roman"/>
                <w:sz w:val="28"/>
                <w:szCs w:val="28"/>
              </w:rPr>
              <w:t>2020.gada pirm</w:t>
            </w:r>
            <w:r w:rsidRPr="003701F9" w:rsidR="00FF16BC">
              <w:rPr>
                <w:rFonts w:ascii="Times New Roman" w:hAnsi="Times New Roman" w:cs="Times New Roman"/>
                <w:sz w:val="28"/>
                <w:szCs w:val="28"/>
              </w:rPr>
              <w:t>ā</w:t>
            </w:r>
            <w:r w:rsidRPr="003701F9">
              <w:rPr>
                <w:rFonts w:ascii="Times New Roman" w:hAnsi="Times New Roman" w:cs="Times New Roman"/>
                <w:sz w:val="28"/>
                <w:szCs w:val="28"/>
              </w:rPr>
              <w:t xml:space="preserve"> pusgad</w:t>
            </w:r>
            <w:r w:rsidRPr="003701F9" w:rsidR="00FF16BC">
              <w:rPr>
                <w:rFonts w:ascii="Times New Roman" w:hAnsi="Times New Roman" w:cs="Times New Roman"/>
                <w:sz w:val="28"/>
                <w:szCs w:val="28"/>
              </w:rPr>
              <w:t>a</w:t>
            </w:r>
            <w:r w:rsidRPr="003701F9">
              <w:rPr>
                <w:rFonts w:ascii="Times New Roman" w:hAnsi="Times New Roman" w:cs="Times New Roman"/>
                <w:sz w:val="28"/>
                <w:szCs w:val="28"/>
              </w:rPr>
              <w:t xml:space="preserve"> (iekļauts arī </w:t>
            </w:r>
            <w:r w:rsidR="00F17011">
              <w:rPr>
                <w:rFonts w:ascii="Times New Roman" w:hAnsi="Times New Roman" w:cs="Times New Roman"/>
                <w:sz w:val="28"/>
                <w:szCs w:val="28"/>
              </w:rPr>
              <w:t xml:space="preserve">2020.gada </w:t>
            </w:r>
            <w:r w:rsidRPr="003701F9">
              <w:rPr>
                <w:rFonts w:ascii="Times New Roman" w:hAnsi="Times New Roman" w:cs="Times New Roman"/>
                <w:sz w:val="28"/>
                <w:szCs w:val="28"/>
              </w:rPr>
              <w:t>janvāris un februāris, kad Covid-19 vēl nebija radījis ievērojamu kritumu reklāmas tirgū) apkopot</w:t>
            </w:r>
            <w:r w:rsidRPr="003701F9" w:rsidR="00FF16BC">
              <w:rPr>
                <w:rFonts w:ascii="Times New Roman" w:hAnsi="Times New Roman" w:cs="Times New Roman"/>
                <w:sz w:val="28"/>
                <w:szCs w:val="28"/>
              </w:rPr>
              <w:t>ajiem</w:t>
            </w:r>
            <w:r w:rsidRPr="003701F9">
              <w:rPr>
                <w:rFonts w:ascii="Times New Roman" w:hAnsi="Times New Roman" w:cs="Times New Roman"/>
                <w:sz w:val="28"/>
                <w:szCs w:val="28"/>
              </w:rPr>
              <w:t xml:space="preserve"> dati</w:t>
            </w:r>
            <w:r w:rsidRPr="003701F9" w:rsidR="00FF16BC">
              <w:rPr>
                <w:rFonts w:ascii="Times New Roman" w:hAnsi="Times New Roman" w:cs="Times New Roman"/>
                <w:sz w:val="28"/>
                <w:szCs w:val="28"/>
              </w:rPr>
              <w:t>em</w:t>
            </w:r>
            <w:r w:rsidRPr="003701F9">
              <w:rPr>
                <w:rFonts w:ascii="Times New Roman" w:hAnsi="Times New Roman" w:cs="Times New Roman"/>
                <w:sz w:val="28"/>
                <w:szCs w:val="28"/>
              </w:rPr>
              <w:t xml:space="preserve"> reklāmas tirgus gada pirmajos sešos mēnešos ir piedzīvojis teju 25% kritumu, kas atbilst aptuveni 10 </w:t>
            </w:r>
            <w:r w:rsidRPr="003701F9" w:rsidR="00F17011">
              <w:rPr>
                <w:rFonts w:ascii="Times New Roman" w:hAnsi="Times New Roman" w:cs="Times New Roman"/>
                <w:sz w:val="28"/>
                <w:szCs w:val="28"/>
              </w:rPr>
              <w:t>milj</w:t>
            </w:r>
            <w:r w:rsidR="00F17011">
              <w:rPr>
                <w:rFonts w:ascii="Times New Roman" w:hAnsi="Times New Roman" w:cs="Times New Roman"/>
                <w:sz w:val="28"/>
                <w:szCs w:val="28"/>
              </w:rPr>
              <w:t>.</w:t>
            </w:r>
            <w:r w:rsidRPr="003701F9" w:rsidR="00F17011">
              <w:rPr>
                <w:rFonts w:ascii="Times New Roman" w:hAnsi="Times New Roman" w:cs="Times New Roman"/>
                <w:sz w:val="28"/>
                <w:szCs w:val="28"/>
              </w:rPr>
              <w:t xml:space="preserve"> </w:t>
            </w:r>
            <w:r w:rsidRPr="003701F9">
              <w:rPr>
                <w:rFonts w:ascii="Times New Roman" w:hAnsi="Times New Roman" w:cs="Times New Roman"/>
                <w:i/>
                <w:iCs/>
                <w:sz w:val="28"/>
                <w:szCs w:val="28"/>
              </w:rPr>
              <w:t xml:space="preserve">euro </w:t>
            </w:r>
            <w:r w:rsidRPr="003701F9">
              <w:rPr>
                <w:rFonts w:ascii="Times New Roman" w:hAnsi="Times New Roman" w:cs="Times New Roman"/>
                <w:sz w:val="28"/>
                <w:szCs w:val="28"/>
              </w:rPr>
              <w:t>ieņēmumu samazinājumam.</w:t>
            </w:r>
          </w:p>
          <w:p w:rsidR="00B528F4" w:rsidP="00A940C6" w:rsidRDefault="00FF16BC" w14:paraId="264BA3BA" w14:textId="67373163">
            <w:pPr>
              <w:spacing w:after="0" w:line="240" w:lineRule="auto"/>
              <w:ind w:firstLine="567"/>
              <w:jc w:val="both"/>
              <w:rPr>
                <w:rFonts w:ascii="Times New Roman" w:hAnsi="Times New Roman" w:eastAsia="Times New Roman"/>
                <w:iCs/>
                <w:sz w:val="28"/>
                <w:szCs w:val="28"/>
                <w:lang w:eastAsia="lv-LV"/>
              </w:rPr>
            </w:pPr>
            <w:r w:rsidRPr="003701F9">
              <w:rPr>
                <w:rFonts w:ascii="Times New Roman" w:hAnsi="Times New Roman" w:cs="Times New Roman"/>
                <w:sz w:val="28"/>
                <w:szCs w:val="28"/>
              </w:rPr>
              <w:t xml:space="preserve">Analizējot </w:t>
            </w:r>
            <w:r w:rsidRPr="009C275B">
              <w:rPr>
                <w:rFonts w:ascii="Times New Roman" w:hAnsi="Times New Roman" w:cs="Times New Roman"/>
                <w:sz w:val="28"/>
                <w:szCs w:val="28"/>
              </w:rPr>
              <w:t xml:space="preserve">Latvijas Reklāmas </w:t>
            </w:r>
            <w:r w:rsidR="00851B6E">
              <w:rPr>
                <w:rFonts w:ascii="Times New Roman" w:hAnsi="Times New Roman" w:cs="Times New Roman"/>
                <w:sz w:val="28"/>
                <w:szCs w:val="28"/>
              </w:rPr>
              <w:t>a</w:t>
            </w:r>
            <w:r w:rsidRPr="009C275B">
              <w:rPr>
                <w:rFonts w:ascii="Times New Roman" w:hAnsi="Times New Roman" w:cs="Times New Roman"/>
                <w:sz w:val="28"/>
                <w:szCs w:val="28"/>
              </w:rPr>
              <w:t>sociācijas apkopotos datus</w:t>
            </w:r>
            <w:r w:rsidRPr="003701F9">
              <w:rPr>
                <w:rFonts w:ascii="Times New Roman" w:hAnsi="Times New Roman" w:cs="Times New Roman"/>
                <w:sz w:val="28"/>
                <w:szCs w:val="28"/>
              </w:rPr>
              <w:t xml:space="preserve">, Kultūras ministrija secina, ka tie ir pamatoti. Saskaņā ar </w:t>
            </w:r>
            <w:r w:rsidRPr="003701F9">
              <w:rPr>
                <w:rFonts w:ascii="Times New Roman" w:hAnsi="Times New Roman" w:cs="Times New Roman"/>
                <w:i/>
                <w:iCs/>
                <w:sz w:val="28"/>
                <w:szCs w:val="28"/>
              </w:rPr>
              <w:t xml:space="preserve">TNS </w:t>
            </w:r>
            <w:proofErr w:type="spellStart"/>
            <w:r w:rsidRPr="003701F9">
              <w:rPr>
                <w:rFonts w:ascii="Times New Roman" w:hAnsi="Times New Roman" w:cs="Times New Roman"/>
                <w:i/>
                <w:iCs/>
                <w:sz w:val="28"/>
                <w:szCs w:val="28"/>
              </w:rPr>
              <w:t>Latvia</w:t>
            </w:r>
            <w:proofErr w:type="spellEnd"/>
            <w:r w:rsidRPr="003701F9">
              <w:rPr>
                <w:rFonts w:ascii="Times New Roman" w:hAnsi="Times New Roman" w:cs="Times New Roman"/>
                <w:sz w:val="28"/>
                <w:szCs w:val="28"/>
              </w:rPr>
              <w:t xml:space="preserve"> reklāmu reģistru kultūras un sporta pasākumu reklāma </w:t>
            </w:r>
            <w:r w:rsidRPr="009C275B" w:rsidR="00957129">
              <w:rPr>
                <w:rFonts w:ascii="Times New Roman" w:hAnsi="Times New Roman" w:cs="Times New Roman"/>
                <w:sz w:val="28"/>
                <w:szCs w:val="28"/>
              </w:rPr>
              <w:t xml:space="preserve">vēsturiski ir </w:t>
            </w:r>
            <w:r w:rsidRPr="003701F9">
              <w:rPr>
                <w:rFonts w:ascii="Times New Roman" w:hAnsi="Times New Roman" w:cs="Times New Roman"/>
                <w:sz w:val="28"/>
                <w:szCs w:val="28"/>
              </w:rPr>
              <w:t>sastād</w:t>
            </w:r>
            <w:r w:rsidRPr="009C275B" w:rsidR="00957129">
              <w:rPr>
                <w:rFonts w:ascii="Times New Roman" w:hAnsi="Times New Roman" w:cs="Times New Roman"/>
                <w:sz w:val="28"/>
                <w:szCs w:val="28"/>
              </w:rPr>
              <w:t>ījusi</w:t>
            </w:r>
            <w:r w:rsidRPr="003701F9">
              <w:rPr>
                <w:rFonts w:ascii="Times New Roman" w:hAnsi="Times New Roman" w:cs="Times New Roman"/>
                <w:sz w:val="28"/>
                <w:szCs w:val="28"/>
              </w:rPr>
              <w:t xml:space="preserve"> aptuveni 10% no visa reklāmas apjoma. Ņemot vērā minēto, par 10% reklāmas kritumu Kultūras ministrijai nav šaubu, jo ārkārtējās situācijas laikā reklāmas kampaņas attiecībā uz mūzikas festivāliem, boksa cīņām, kino seansiem, teātra izrādēm u.c. kultūras un sporta pasākumiem ir gandrīz pilnībā apturētas. Tāpat nav šaubu par to, ka būtiski ir samazinājušies reklāmas apjomi tūrisma</w:t>
            </w:r>
            <w:r w:rsidRPr="003701F9" w:rsidR="00957129">
              <w:rPr>
                <w:rFonts w:ascii="Times New Roman" w:hAnsi="Times New Roman" w:cs="Times New Roman"/>
                <w:sz w:val="28"/>
                <w:szCs w:val="28"/>
              </w:rPr>
              <w:t xml:space="preserve"> un</w:t>
            </w:r>
            <w:r w:rsidRPr="003701F9">
              <w:rPr>
                <w:rFonts w:ascii="Times New Roman" w:hAnsi="Times New Roman" w:cs="Times New Roman"/>
                <w:sz w:val="28"/>
                <w:szCs w:val="28"/>
              </w:rPr>
              <w:t xml:space="preserve"> viesmīlības nozarēm</w:t>
            </w:r>
            <w:r w:rsidR="00851B6E">
              <w:rPr>
                <w:rFonts w:ascii="Times New Roman" w:hAnsi="Times New Roman" w:cs="Times New Roman"/>
                <w:sz w:val="28"/>
                <w:szCs w:val="28"/>
              </w:rPr>
              <w:t>, kā</w:t>
            </w:r>
            <w:r w:rsidR="003701F9">
              <w:rPr>
                <w:rFonts w:ascii="Times New Roman" w:hAnsi="Times New Roman" w:cs="Times New Roman"/>
                <w:sz w:val="28"/>
                <w:szCs w:val="28"/>
              </w:rPr>
              <w:t xml:space="preserve"> arī</w:t>
            </w:r>
            <w:r w:rsidR="00851B6E">
              <w:rPr>
                <w:rFonts w:ascii="Times New Roman" w:hAnsi="Times New Roman" w:cs="Times New Roman"/>
                <w:sz w:val="28"/>
                <w:szCs w:val="28"/>
              </w:rPr>
              <w:t xml:space="preserve"> tirdzniecības nozarē, ņemot vērā noteiktos tirdzniecības ierobežojumus.</w:t>
            </w:r>
            <w:r w:rsidRPr="003701F9">
              <w:rPr>
                <w:rFonts w:ascii="Times New Roman" w:hAnsi="Times New Roman" w:cs="Times New Roman"/>
                <w:sz w:val="28"/>
                <w:szCs w:val="28"/>
              </w:rPr>
              <w:t xml:space="preserve"> Turklāt, analizējot situāciju ne tikai no reklāmas pakalpojumu sniedzēju, bet arī no klientu (reklāmdevēju) perspektīvas, jāsecina, ka ievērojama daļa no uzņēmumiem, kurus </w:t>
            </w:r>
            <w:r w:rsidR="003701F9">
              <w:rPr>
                <w:rFonts w:ascii="Times New Roman" w:hAnsi="Times New Roman" w:cs="Times New Roman"/>
                <w:sz w:val="28"/>
                <w:szCs w:val="28"/>
              </w:rPr>
              <w:br/>
            </w:r>
            <w:r w:rsidRPr="003701F9">
              <w:rPr>
                <w:rFonts w:ascii="Times New Roman" w:hAnsi="Times New Roman" w:cs="Times New Roman"/>
                <w:sz w:val="28"/>
                <w:szCs w:val="28"/>
              </w:rPr>
              <w:t xml:space="preserve">Covid-19 krīze nav skārusi tieši, ir izlēmuši nogaidīt un ir apturējuši plānotās reklāmas kampaņas līdz brīdim, kad būs </w:t>
            </w:r>
            <w:r w:rsidRPr="003701F9" w:rsidR="00957129">
              <w:rPr>
                <w:rFonts w:ascii="Times New Roman" w:hAnsi="Times New Roman" w:cs="Times New Roman"/>
                <w:sz w:val="28"/>
                <w:szCs w:val="28"/>
              </w:rPr>
              <w:t xml:space="preserve">precīzāk redzami </w:t>
            </w:r>
            <w:r w:rsidRPr="003701F9">
              <w:rPr>
                <w:rFonts w:ascii="Times New Roman" w:hAnsi="Times New Roman" w:cs="Times New Roman"/>
                <w:sz w:val="28"/>
                <w:szCs w:val="28"/>
              </w:rPr>
              <w:t>ekonomiskās lejupslīdes apmēri. Visbeidzot, izvērtējot reklāmas tirgus kritumu, jāņem vērā arī ceturtais faktors – tie uzņēmumi, kuri savas reklāmas kampaņas turpin</w:t>
            </w:r>
            <w:r w:rsidRPr="003701F9" w:rsidR="00957129">
              <w:rPr>
                <w:rFonts w:ascii="Times New Roman" w:hAnsi="Times New Roman" w:cs="Times New Roman"/>
                <w:sz w:val="28"/>
                <w:szCs w:val="28"/>
              </w:rPr>
              <w:t>a</w:t>
            </w:r>
            <w:r w:rsidRPr="003701F9">
              <w:rPr>
                <w:rFonts w:ascii="Times New Roman" w:hAnsi="Times New Roman" w:cs="Times New Roman"/>
                <w:sz w:val="28"/>
                <w:szCs w:val="28"/>
              </w:rPr>
              <w:t xml:space="preserve"> vispārējas reklāmas tirgus lejupslīdes </w:t>
            </w:r>
            <w:r w:rsidRPr="003701F9">
              <w:rPr>
                <w:rFonts w:ascii="Times New Roman" w:hAnsi="Times New Roman" w:cs="Times New Roman"/>
                <w:sz w:val="28"/>
                <w:szCs w:val="28"/>
              </w:rPr>
              <w:lastRenderedPageBreak/>
              <w:t>apstākļos</w:t>
            </w:r>
            <w:r w:rsidR="000A6EC9">
              <w:rPr>
                <w:rFonts w:ascii="Times New Roman" w:hAnsi="Times New Roman" w:cs="Times New Roman"/>
                <w:sz w:val="28"/>
                <w:szCs w:val="28"/>
              </w:rPr>
              <w:t>,</w:t>
            </w:r>
            <w:r w:rsidRPr="003701F9">
              <w:rPr>
                <w:rFonts w:ascii="Times New Roman" w:hAnsi="Times New Roman" w:cs="Times New Roman"/>
                <w:sz w:val="28"/>
                <w:szCs w:val="28"/>
              </w:rPr>
              <w:t xml:space="preserve"> sagaida, ka tiem tiks piedāvāts </w:t>
            </w:r>
            <w:r w:rsidRPr="003701F9" w:rsidR="00957129">
              <w:rPr>
                <w:rFonts w:ascii="Times New Roman" w:hAnsi="Times New Roman" w:cs="Times New Roman"/>
                <w:sz w:val="28"/>
                <w:szCs w:val="28"/>
              </w:rPr>
              <w:t xml:space="preserve">būtisks </w:t>
            </w:r>
            <w:r w:rsidRPr="003701F9">
              <w:rPr>
                <w:rFonts w:ascii="Times New Roman" w:hAnsi="Times New Roman" w:cs="Times New Roman"/>
                <w:sz w:val="28"/>
                <w:szCs w:val="28"/>
              </w:rPr>
              <w:t>pakalpojuma cenas samazinājums.</w:t>
            </w:r>
            <w:r w:rsidR="000A6EC9">
              <w:rPr>
                <w:rFonts w:ascii="Times New Roman" w:hAnsi="Times New Roman" w:eastAsia="Times New Roman"/>
                <w:iCs/>
                <w:sz w:val="28"/>
                <w:szCs w:val="28"/>
                <w:lang w:eastAsia="lv-LV"/>
              </w:rPr>
              <w:t xml:space="preserve"> </w:t>
            </w:r>
            <w:r w:rsidRPr="009C275B" w:rsidR="00450E3D">
              <w:rPr>
                <w:rFonts w:ascii="Times New Roman" w:hAnsi="Times New Roman" w:eastAsia="Times New Roman"/>
                <w:iCs/>
                <w:sz w:val="28"/>
                <w:szCs w:val="28"/>
                <w:lang w:eastAsia="lv-LV"/>
              </w:rPr>
              <w:t>Strauji rūkošie ieņēmumi visvairāk ietekmē vietējā satura radīšanu, kas ir lielākā un dārgākā izmaksu pozīcija un tādēļ primāri tiks samazināta, radot būtiskus riskus sabiedrības informēšanā,</w:t>
            </w:r>
            <w:r w:rsidR="00F17011">
              <w:rPr>
                <w:rFonts w:ascii="Times New Roman" w:hAnsi="Times New Roman" w:eastAsia="Times New Roman"/>
                <w:iCs/>
                <w:sz w:val="28"/>
                <w:szCs w:val="28"/>
                <w:lang w:eastAsia="lv-LV"/>
              </w:rPr>
              <w:t xml:space="preserve"> </w:t>
            </w:r>
            <w:r w:rsidRPr="009C275B" w:rsidR="00450E3D">
              <w:rPr>
                <w:rFonts w:ascii="Times New Roman" w:hAnsi="Times New Roman" w:eastAsia="Times New Roman"/>
                <w:iCs/>
                <w:sz w:val="28"/>
                <w:szCs w:val="28"/>
                <w:lang w:eastAsia="lv-LV"/>
              </w:rPr>
              <w:t>tajā skaitā par</w:t>
            </w:r>
            <w:r w:rsidR="00F17011">
              <w:rPr>
                <w:rFonts w:ascii="Times New Roman" w:hAnsi="Times New Roman" w:eastAsia="Times New Roman"/>
                <w:iCs/>
                <w:sz w:val="28"/>
                <w:szCs w:val="28"/>
                <w:lang w:eastAsia="lv-LV"/>
              </w:rPr>
              <w:t xml:space="preserve"> </w:t>
            </w:r>
            <w:r w:rsidRPr="009C275B" w:rsidR="00450E3D">
              <w:rPr>
                <w:rFonts w:ascii="Times New Roman" w:hAnsi="Times New Roman" w:eastAsia="Times New Roman"/>
                <w:iCs/>
                <w:sz w:val="28"/>
                <w:szCs w:val="28"/>
                <w:lang w:eastAsia="lv-LV"/>
              </w:rPr>
              <w:t>C</w:t>
            </w:r>
            <w:r w:rsidRPr="009C275B" w:rsidR="00C75B8A">
              <w:rPr>
                <w:rFonts w:ascii="Times New Roman" w:hAnsi="Times New Roman" w:eastAsia="Times New Roman"/>
                <w:iCs/>
                <w:sz w:val="28"/>
                <w:szCs w:val="28"/>
                <w:lang w:eastAsia="lv-LV"/>
              </w:rPr>
              <w:t>ovid</w:t>
            </w:r>
            <w:r w:rsidRPr="009C275B" w:rsidR="00450E3D">
              <w:rPr>
                <w:rFonts w:ascii="Times New Roman" w:hAnsi="Times New Roman" w:eastAsia="Times New Roman"/>
                <w:iCs/>
                <w:sz w:val="28"/>
                <w:szCs w:val="28"/>
                <w:lang w:eastAsia="lv-LV"/>
              </w:rPr>
              <w:t xml:space="preserve">-19 </w:t>
            </w:r>
            <w:r w:rsidR="00F17011">
              <w:rPr>
                <w:rFonts w:ascii="Times New Roman" w:hAnsi="Times New Roman" w:eastAsia="Times New Roman"/>
                <w:iCs/>
                <w:sz w:val="28"/>
                <w:szCs w:val="28"/>
                <w:lang w:eastAsia="lv-LV"/>
              </w:rPr>
              <w:t xml:space="preserve">infekcijas </w:t>
            </w:r>
            <w:r w:rsidRPr="009C275B" w:rsidR="00450E3D">
              <w:rPr>
                <w:rFonts w:ascii="Times New Roman" w:hAnsi="Times New Roman" w:eastAsia="Times New Roman"/>
                <w:iCs/>
                <w:sz w:val="28"/>
                <w:szCs w:val="28"/>
                <w:lang w:eastAsia="lv-LV"/>
              </w:rPr>
              <w:t>izplatības ierobežošanu.</w:t>
            </w:r>
          </w:p>
          <w:p w:rsidR="00B528F4" w:rsidRDefault="00B528F4" w14:paraId="06380A70" w14:textId="77777777">
            <w:pPr>
              <w:spacing w:after="0" w:line="240" w:lineRule="auto"/>
              <w:jc w:val="both"/>
              <w:rPr>
                <w:rFonts w:ascii="Times New Roman" w:hAnsi="Times New Roman" w:eastAsia="Times New Roman"/>
                <w:iCs/>
                <w:sz w:val="28"/>
                <w:szCs w:val="28"/>
                <w:lang w:eastAsia="lv-LV"/>
              </w:rPr>
            </w:pPr>
          </w:p>
          <w:p w:rsidRPr="009C275B" w:rsidR="00C75B8A" w:rsidRDefault="00B528F4" w14:paraId="0D47D899" w14:textId="61E06301">
            <w:pPr>
              <w:spacing w:after="0" w:line="240" w:lineRule="auto"/>
              <w:jc w:val="both"/>
              <w:rPr>
                <w:rFonts w:ascii="Times New Roman" w:hAnsi="Times New Roman" w:eastAsia="Times New Roman"/>
                <w:iCs/>
                <w:sz w:val="28"/>
                <w:szCs w:val="28"/>
                <w:lang w:eastAsia="lv-LV"/>
              </w:rPr>
            </w:pPr>
            <w:r>
              <w:rPr>
                <w:rFonts w:ascii="Times New Roman" w:hAnsi="Times New Roman" w:eastAsia="Times New Roman"/>
                <w:i/>
                <w:sz w:val="28"/>
                <w:szCs w:val="28"/>
                <w:u w:val="single"/>
                <w:lang w:eastAsia="lv-LV"/>
              </w:rPr>
              <w:t>Problemātika</w:t>
            </w:r>
            <w:r w:rsidRPr="009C275B" w:rsidR="00450E3D">
              <w:rPr>
                <w:rFonts w:ascii="Times New Roman" w:hAnsi="Times New Roman" w:eastAsia="Times New Roman"/>
                <w:iCs/>
                <w:sz w:val="28"/>
                <w:szCs w:val="28"/>
                <w:lang w:eastAsia="lv-LV"/>
              </w:rPr>
              <w:t xml:space="preserve"> </w:t>
            </w:r>
          </w:p>
          <w:p w:rsidR="000A6EC9" w:rsidP="00A940C6" w:rsidRDefault="00B528F4" w14:paraId="420B2AEC" w14:textId="517966E2">
            <w:pPr>
              <w:spacing w:after="0" w:line="240" w:lineRule="auto"/>
              <w:ind w:firstLine="567"/>
              <w:jc w:val="both"/>
              <w:rPr>
                <w:rFonts w:ascii="Times New Roman" w:hAnsi="Times New Roman" w:eastAsia="Times New Roman"/>
                <w:iCs/>
                <w:sz w:val="28"/>
                <w:szCs w:val="28"/>
                <w:lang w:eastAsia="lv-LV"/>
              </w:rPr>
            </w:pPr>
            <w:r>
              <w:rPr>
                <w:rFonts w:ascii="Times New Roman" w:hAnsi="Times New Roman" w:eastAsia="Times New Roman"/>
                <w:iCs/>
                <w:sz w:val="28"/>
                <w:szCs w:val="28"/>
                <w:lang w:eastAsia="lv-LV"/>
              </w:rPr>
              <w:t>Lai mazinātu krīzes ietekmi, valstī ir noteikti vairāki uzņēmējdarbības atbalsta mehānismi, kas ir pieejami visu nozaru uzņēmumiem, kas atbilst noteiktajiem atbalsta saņemšanas kritērijiem.</w:t>
            </w:r>
            <w:r w:rsidR="000A6EC9">
              <w:rPr>
                <w:rFonts w:ascii="Times New Roman" w:hAnsi="Times New Roman" w:eastAsia="Times New Roman"/>
                <w:iCs/>
                <w:sz w:val="28"/>
                <w:szCs w:val="28"/>
                <w:lang w:eastAsia="lv-LV"/>
              </w:rPr>
              <w:t xml:space="preserve"> </w:t>
            </w:r>
            <w:r>
              <w:rPr>
                <w:rFonts w:ascii="Times New Roman" w:hAnsi="Times New Roman" w:eastAsia="Times New Roman"/>
                <w:iCs/>
                <w:sz w:val="28"/>
                <w:szCs w:val="28"/>
                <w:lang w:eastAsia="lv-LV"/>
              </w:rPr>
              <w:t xml:space="preserve">Kultūras ministrija ir konstatējusi, ka mediju uzņēmumu darbības specifikas rezultātā šiem komercdarbības veicējiem nav pieejami paredzētie atbalsta mehānismi. </w:t>
            </w:r>
          </w:p>
          <w:p w:rsidRPr="003701F9" w:rsidR="007B7795" w:rsidP="00A940C6" w:rsidRDefault="007B7795" w14:paraId="1BFAA643" w14:textId="5DD7B875">
            <w:pPr>
              <w:spacing w:after="0" w:line="240" w:lineRule="auto"/>
              <w:ind w:firstLine="567"/>
              <w:jc w:val="both"/>
              <w:rPr>
                <w:rFonts w:ascii="Times New Roman" w:hAnsi="Times New Roman" w:cs="Times New Roman"/>
                <w:sz w:val="28"/>
                <w:szCs w:val="28"/>
              </w:rPr>
            </w:pPr>
            <w:r w:rsidRPr="003701F9">
              <w:rPr>
                <w:rFonts w:ascii="Times New Roman" w:hAnsi="Times New Roman" w:cs="Times New Roman"/>
                <w:sz w:val="28"/>
                <w:szCs w:val="28"/>
              </w:rPr>
              <w:t>Pirmkārt, dīkstāves pabalsts un atbalsts algu subsīdijai daļēji nodarbinātiem darbiniekiem nav piemērots atbalsta mehānisms pēc būtības vairāku iemeslu dēļ. Pandēmijas laikā mediju uzņēmumi nodrošina sabiedrības informētību un to darbinieki strādā ierastajā vai pat paaugstinātā kapacitātē. Turklāt elektroniskajiem plašsaziņas līdzekļiem ir saistības, kuras uzliek to apraides atļaujas. Piemēram, diennakts raidstundu apjoms, vietējā satura apjoms, ziņu satura apjoms u.tml. Līdz ar to ir arī tādi mediju uzņēmumi, kas nevar samazināt satura ražošanas apjomu, tādējādi samazinot izmaksas, lai mazinātu krīzes finansiālo ietekmi. Savukārt drukāto mediju jomā uzņēmumiem ir saistības pret patērētājiem. Respektīvi, drukāto mediju</w:t>
            </w:r>
            <w:r w:rsidR="00B528F4">
              <w:rPr>
                <w:rFonts w:ascii="Times New Roman" w:hAnsi="Times New Roman" w:cs="Times New Roman"/>
                <w:sz w:val="28"/>
                <w:szCs w:val="28"/>
              </w:rPr>
              <w:t xml:space="preserve"> izdevumi</w:t>
            </w:r>
            <w:r w:rsidRPr="003701F9">
              <w:rPr>
                <w:rFonts w:ascii="Times New Roman" w:hAnsi="Times New Roman" w:cs="Times New Roman"/>
                <w:sz w:val="28"/>
                <w:szCs w:val="28"/>
              </w:rPr>
              <w:t xml:space="preserve"> tiek pārdoti ne tikai mazumtirdzniecībā, bet tiek arī abonēti. Rezultātā, neskatoties uz uzņēmuma ieņēmumu kritumu, tiem ir jāturpina ražošana esošajā apjomā. Turklāt mediju satura patēriņš ir balstīts patērētāju paradumos. Proti, ražošanas apjoma samazināšana var novest pie </w:t>
            </w:r>
            <w:r w:rsidRPr="003701F9">
              <w:rPr>
                <w:rFonts w:ascii="Times New Roman" w:hAnsi="Times New Roman" w:cs="Times New Roman"/>
                <w:sz w:val="28"/>
                <w:szCs w:val="28"/>
              </w:rPr>
              <w:lastRenderedPageBreak/>
              <w:t>auditorijas aizplūšanu uz citām platformām, tostarp uz ārvalstu medijiem. Mainoties pieradumam, atgūt zaudēto auditoriju ir ļoti sarežģīti vai neiespējami</w:t>
            </w:r>
            <w:r w:rsidR="00B528F4">
              <w:rPr>
                <w:rFonts w:ascii="Times New Roman" w:hAnsi="Times New Roman" w:cs="Times New Roman"/>
                <w:sz w:val="28"/>
                <w:szCs w:val="28"/>
              </w:rPr>
              <w:t>.</w:t>
            </w:r>
            <w:r w:rsidRPr="003701F9">
              <w:rPr>
                <w:rFonts w:ascii="Times New Roman" w:hAnsi="Times New Roman" w:cs="Times New Roman"/>
                <w:sz w:val="28"/>
                <w:szCs w:val="28"/>
              </w:rPr>
              <w:t xml:space="preserve"> </w:t>
            </w:r>
            <w:r w:rsidR="00B528F4">
              <w:rPr>
                <w:rFonts w:ascii="Times New Roman" w:hAnsi="Times New Roman" w:cs="Times New Roman"/>
                <w:sz w:val="28"/>
                <w:szCs w:val="28"/>
              </w:rPr>
              <w:t>R</w:t>
            </w:r>
            <w:r w:rsidRPr="003701F9">
              <w:rPr>
                <w:rFonts w:ascii="Times New Roman" w:hAnsi="Times New Roman" w:cs="Times New Roman"/>
                <w:sz w:val="28"/>
                <w:szCs w:val="28"/>
              </w:rPr>
              <w:t>ezultātā satura ražošanas samazināšana, lai mazinātu krīzes finansiālo ietekmi</w:t>
            </w:r>
            <w:r w:rsidR="000A6EC9">
              <w:rPr>
                <w:rFonts w:ascii="Times New Roman" w:hAnsi="Times New Roman" w:cs="Times New Roman"/>
                <w:sz w:val="28"/>
                <w:szCs w:val="28"/>
              </w:rPr>
              <w:t>,</w:t>
            </w:r>
            <w:r w:rsidRPr="003701F9">
              <w:rPr>
                <w:rFonts w:ascii="Times New Roman" w:hAnsi="Times New Roman" w:cs="Times New Roman"/>
                <w:sz w:val="28"/>
                <w:szCs w:val="28"/>
              </w:rPr>
              <w:t xml:space="preserve"> var novest pie ieņēmumu samazinājuma arī pēc krīzes, jo auditorija, kas veido uzņēmuma ieņēmumus, patērēs citu mediju</w:t>
            </w:r>
            <w:r w:rsidR="00B528F4">
              <w:rPr>
                <w:rFonts w:ascii="Times New Roman" w:hAnsi="Times New Roman" w:cs="Times New Roman"/>
                <w:sz w:val="28"/>
                <w:szCs w:val="28"/>
              </w:rPr>
              <w:t>, tostarp ārvalstu,</w:t>
            </w:r>
            <w:r w:rsidRPr="003701F9">
              <w:rPr>
                <w:rFonts w:ascii="Times New Roman" w:hAnsi="Times New Roman" w:cs="Times New Roman"/>
                <w:sz w:val="28"/>
                <w:szCs w:val="28"/>
              </w:rPr>
              <w:t xml:space="preserve"> radīto saturu. Ievērojot minēto, secināms, ka mediju nozares uzņēmumiem nav iespējams samazināt ražošanas apjomu un darbiniekus laist dīkstāvē vai nodarbināt daļēji.</w:t>
            </w:r>
          </w:p>
          <w:p w:rsidR="007B7795" w:rsidP="00A940C6" w:rsidRDefault="007B7795" w14:paraId="79C91A33" w14:textId="7FF6D7C0">
            <w:pPr>
              <w:spacing w:after="0" w:line="240" w:lineRule="auto"/>
              <w:ind w:firstLine="567"/>
              <w:jc w:val="both"/>
              <w:rPr>
                <w:rFonts w:ascii="Times New Roman" w:hAnsi="Times New Roman" w:cs="Times New Roman"/>
                <w:sz w:val="28"/>
                <w:szCs w:val="28"/>
              </w:rPr>
            </w:pPr>
            <w:r w:rsidRPr="003701F9">
              <w:rPr>
                <w:rFonts w:ascii="Times New Roman" w:hAnsi="Times New Roman" w:cs="Times New Roman"/>
                <w:sz w:val="28"/>
                <w:szCs w:val="28"/>
              </w:rPr>
              <w:t xml:space="preserve">Otrkārt, mediju uzņēmumi nevar kvalificēties </w:t>
            </w:r>
            <w:r w:rsidRPr="009C275B">
              <w:rPr>
                <w:rFonts w:ascii="Times New Roman" w:hAnsi="Times New Roman" w:cs="Times New Roman"/>
                <w:sz w:val="28"/>
                <w:szCs w:val="28"/>
              </w:rPr>
              <w:t xml:space="preserve">atbalstam </w:t>
            </w:r>
            <w:r w:rsidRPr="003701F9">
              <w:rPr>
                <w:rFonts w:ascii="Times New Roman" w:hAnsi="Times New Roman" w:cs="Times New Roman"/>
                <w:sz w:val="28"/>
                <w:szCs w:val="28"/>
              </w:rPr>
              <w:t>apgrozāmo līdzekļu plūsmas nodrošināšanai, jo ieņēmumu sezonalitāte rada apstākļus, kas ir pretrunā Ministru kabineta noteiktajiem kritērijiem. Mediju nozarē oktobris, novembris un decembris ir mēneši ar augstākajiem apgrozījuma rādītājiem, ņemot vērā ieņēmumus, kas tiek saņemti par nākamā gada drukāto mediju abonēšanu un sezonai raksturīg</w:t>
            </w:r>
            <w:r w:rsidRPr="009C275B">
              <w:rPr>
                <w:rFonts w:ascii="Times New Roman" w:hAnsi="Times New Roman" w:cs="Times New Roman"/>
                <w:sz w:val="28"/>
                <w:szCs w:val="28"/>
              </w:rPr>
              <w:t>o</w:t>
            </w:r>
            <w:r w:rsidRPr="003701F9">
              <w:rPr>
                <w:rFonts w:ascii="Times New Roman" w:hAnsi="Times New Roman" w:cs="Times New Roman"/>
                <w:sz w:val="28"/>
                <w:szCs w:val="28"/>
              </w:rPr>
              <w:t xml:space="preserve"> reklāmas ieņēmumu pieaugum</w:t>
            </w:r>
            <w:r w:rsidRPr="009C275B">
              <w:rPr>
                <w:rFonts w:ascii="Times New Roman" w:hAnsi="Times New Roman" w:cs="Times New Roman"/>
                <w:sz w:val="28"/>
                <w:szCs w:val="28"/>
              </w:rPr>
              <w:t>u</w:t>
            </w:r>
            <w:r w:rsidRPr="003701F9">
              <w:rPr>
                <w:rFonts w:ascii="Times New Roman" w:hAnsi="Times New Roman" w:cs="Times New Roman"/>
                <w:sz w:val="28"/>
                <w:szCs w:val="28"/>
              </w:rPr>
              <w:t xml:space="preserve">. Tā rezultātā nav iespējams uzrādīt apgrozījuma kritumu mēnešos, kas paredzēti Ministru kabineta </w:t>
            </w:r>
            <w:r w:rsidRPr="003701F9">
              <w:rPr>
                <w:rFonts w:ascii="Times New Roman" w:hAnsi="Times New Roman" w:eastAsia="ArialMT" w:cs="Times New Roman"/>
                <w:sz w:val="28"/>
                <w:szCs w:val="28"/>
              </w:rPr>
              <w:t>2020.gada 10.novembra noteikumos Nr.</w:t>
            </w:r>
            <w:r w:rsidRPr="00B528F4">
              <w:rPr>
                <w:rFonts w:ascii="Times New Roman" w:hAnsi="Times New Roman" w:cs="Times New Roman"/>
                <w:sz w:val="28"/>
                <w:szCs w:val="28"/>
              </w:rPr>
              <w:t>676</w:t>
            </w:r>
            <w:r w:rsidRPr="00B528F4" w:rsidR="00B528F4">
              <w:rPr>
                <w:rFonts w:ascii="Times New Roman" w:hAnsi="Times New Roman" w:cs="Times New Roman"/>
                <w:sz w:val="28"/>
                <w:szCs w:val="28"/>
              </w:rPr>
              <w:t xml:space="preserve"> </w:t>
            </w:r>
            <w:r w:rsidRPr="00515510" w:rsidR="00DE122F">
              <w:rPr>
                <w:rFonts w:ascii="Times New Roman" w:hAnsi="Times New Roman" w:cs="Times New Roman"/>
                <w:sz w:val="28"/>
                <w:szCs w:val="28"/>
              </w:rPr>
              <w:t>„</w:t>
            </w:r>
            <w:r w:rsidRPr="00B528F4" w:rsidR="00B528F4">
              <w:rPr>
                <w:rFonts w:ascii="Times New Roman" w:hAnsi="Times New Roman" w:cs="Times New Roman"/>
                <w:sz w:val="28"/>
                <w:szCs w:val="28"/>
              </w:rPr>
              <w:t>Noteikumi par atbalstu Covid-19 krīzes skartajiem uzņēmumiem apgrozāmo līdzekļu plūsmas nodrošināšanai”</w:t>
            </w:r>
            <w:r w:rsidR="00B528F4">
              <w:rPr>
                <w:rFonts w:ascii="Times New Roman" w:hAnsi="Times New Roman" w:cs="Times New Roman"/>
                <w:sz w:val="28"/>
                <w:szCs w:val="28"/>
              </w:rPr>
              <w:t>.</w:t>
            </w:r>
          </w:p>
          <w:p w:rsidR="000A6EC9" w:rsidP="000A6EC9" w:rsidRDefault="000A6EC9" w14:paraId="020A5FB9" w14:textId="77777777">
            <w:pPr>
              <w:spacing w:after="0" w:line="240" w:lineRule="auto"/>
              <w:jc w:val="both"/>
              <w:rPr>
                <w:rFonts w:ascii="Times New Roman" w:hAnsi="Times New Roman" w:cs="Times New Roman"/>
                <w:i/>
                <w:iCs/>
                <w:sz w:val="28"/>
                <w:szCs w:val="28"/>
                <w:u w:val="single"/>
              </w:rPr>
            </w:pPr>
          </w:p>
          <w:p w:rsidRPr="00B528F4" w:rsidR="00B528F4" w:rsidP="00A940C6" w:rsidRDefault="00B528F4" w14:paraId="2CCE21A3" w14:textId="7FBFF441">
            <w:pPr>
              <w:spacing w:after="0" w:line="240" w:lineRule="auto"/>
              <w:jc w:val="both"/>
              <w:rPr>
                <w:rFonts w:ascii="Times New Roman" w:hAnsi="Times New Roman" w:cs="Times New Roman"/>
                <w:i/>
                <w:iCs/>
                <w:sz w:val="28"/>
                <w:szCs w:val="28"/>
                <w:u w:val="single"/>
              </w:rPr>
            </w:pPr>
            <w:r>
              <w:rPr>
                <w:rFonts w:ascii="Times New Roman" w:hAnsi="Times New Roman" w:cs="Times New Roman"/>
                <w:i/>
                <w:iCs/>
                <w:sz w:val="28"/>
                <w:szCs w:val="28"/>
                <w:u w:val="single"/>
              </w:rPr>
              <w:t>Risinājums</w:t>
            </w:r>
          </w:p>
          <w:p w:rsidRPr="009C275B" w:rsidR="00AD0E6B" w:rsidP="00A940C6" w:rsidRDefault="00373B8C" w14:paraId="32FF09C5" w14:textId="6AA810ED">
            <w:pPr>
              <w:pStyle w:val="NoSpacing"/>
              <w:ind w:firstLine="567"/>
              <w:jc w:val="both"/>
              <w:rPr>
                <w:rFonts w:ascii="Times New Roman" w:hAnsi="Times New Roman" w:eastAsia="Times New Roman"/>
                <w:iCs/>
                <w:sz w:val="28"/>
                <w:szCs w:val="28"/>
                <w:lang w:eastAsia="lv-LV"/>
              </w:rPr>
            </w:pPr>
            <w:r w:rsidRPr="009C275B">
              <w:rPr>
                <w:rFonts w:ascii="Times New Roman" w:hAnsi="Times New Roman" w:eastAsia="Times New Roman"/>
                <w:iCs/>
                <w:sz w:val="28"/>
                <w:szCs w:val="28"/>
                <w:lang w:eastAsia="lv-LV"/>
              </w:rPr>
              <w:t xml:space="preserve">Ņemot vērā minēto, </w:t>
            </w:r>
            <w:r w:rsidRPr="009C275B" w:rsidR="00450E3D">
              <w:rPr>
                <w:rFonts w:ascii="Times New Roman" w:hAnsi="Times New Roman" w:eastAsia="Times New Roman"/>
                <w:iCs/>
                <w:sz w:val="28"/>
                <w:szCs w:val="28"/>
                <w:lang w:eastAsia="lv-LV"/>
              </w:rPr>
              <w:t>atbilstošs risinājums būtu paredzēt papildu finanšu līdzekļus Mediju atbalsta fond</w:t>
            </w:r>
            <w:r w:rsidR="003701F9">
              <w:rPr>
                <w:rFonts w:ascii="Times New Roman" w:hAnsi="Times New Roman" w:eastAsia="Times New Roman"/>
                <w:iCs/>
                <w:sz w:val="28"/>
                <w:szCs w:val="28"/>
                <w:lang w:eastAsia="lv-LV"/>
              </w:rPr>
              <w:t>ā, lai īstenot</w:t>
            </w:r>
            <w:r w:rsidR="000A6EC9">
              <w:rPr>
                <w:rFonts w:ascii="Times New Roman" w:hAnsi="Times New Roman" w:eastAsia="Times New Roman"/>
                <w:iCs/>
                <w:sz w:val="28"/>
                <w:szCs w:val="28"/>
                <w:lang w:eastAsia="lv-LV"/>
              </w:rPr>
              <w:t>u</w:t>
            </w:r>
            <w:r w:rsidR="003701F9">
              <w:rPr>
                <w:rFonts w:ascii="Times New Roman" w:hAnsi="Times New Roman" w:eastAsia="Times New Roman"/>
                <w:iCs/>
                <w:sz w:val="28"/>
                <w:szCs w:val="28"/>
                <w:lang w:eastAsia="lv-LV"/>
              </w:rPr>
              <w:t xml:space="preserve"> atbalsta programmas </w:t>
            </w:r>
            <w:r w:rsidR="00414B0E">
              <w:rPr>
                <w:rFonts w:ascii="Times New Roman" w:hAnsi="Times New Roman" w:eastAsia="Times New Roman"/>
                <w:iCs/>
                <w:sz w:val="28"/>
                <w:szCs w:val="28"/>
                <w:lang w:eastAsia="lv-LV"/>
              </w:rPr>
              <w:t>mediju uzņēmumiem</w:t>
            </w:r>
            <w:r w:rsidRPr="009C275B" w:rsidR="00450E3D">
              <w:rPr>
                <w:rFonts w:ascii="Times New Roman" w:hAnsi="Times New Roman" w:eastAsia="Times New Roman"/>
                <w:iCs/>
                <w:sz w:val="28"/>
                <w:szCs w:val="28"/>
                <w:lang w:eastAsia="lv-LV"/>
              </w:rPr>
              <w:t>.</w:t>
            </w:r>
            <w:r w:rsidRPr="009C275B" w:rsidR="007C47E9">
              <w:rPr>
                <w:sz w:val="28"/>
                <w:szCs w:val="28"/>
              </w:rPr>
              <w:t xml:space="preserve"> </w:t>
            </w:r>
            <w:r w:rsidRPr="00414B0E" w:rsidR="007C47E9">
              <w:rPr>
                <w:rFonts w:ascii="Times New Roman" w:hAnsi="Times New Roman" w:cs="Times New Roman"/>
                <w:sz w:val="28"/>
                <w:szCs w:val="28"/>
              </w:rPr>
              <w:t xml:space="preserve">Vienlaikus ir nepieciešams maksimāli izmantot iespēju sniegt atbalstu, sedzot mediju izdevumus, jo šādā veidā tiek nodrošināta sniegtā atbalsta proporcionalitāte. </w:t>
            </w:r>
            <w:r w:rsidR="00A82949">
              <w:rPr>
                <w:rFonts w:ascii="Times New Roman" w:hAnsi="Times New Roman" w:cs="Times New Roman"/>
                <w:sz w:val="28"/>
                <w:szCs w:val="28"/>
              </w:rPr>
              <w:t>M</w:t>
            </w:r>
            <w:r w:rsidRPr="00414B0E" w:rsidR="007C47E9">
              <w:rPr>
                <w:rFonts w:ascii="Times New Roman" w:hAnsi="Times New Roman" w:cs="Times New Roman"/>
                <w:sz w:val="28"/>
                <w:szCs w:val="28"/>
              </w:rPr>
              <w:t>ediju organizācij</w:t>
            </w:r>
            <w:r w:rsidR="00443F95">
              <w:rPr>
                <w:rFonts w:ascii="Times New Roman" w:hAnsi="Times New Roman" w:cs="Times New Roman"/>
                <w:sz w:val="28"/>
                <w:szCs w:val="28"/>
              </w:rPr>
              <w:t>ām</w:t>
            </w:r>
            <w:r w:rsidRPr="00414B0E" w:rsidR="007C47E9">
              <w:rPr>
                <w:rFonts w:ascii="Times New Roman" w:hAnsi="Times New Roman" w:cs="Times New Roman"/>
                <w:sz w:val="28"/>
                <w:szCs w:val="28"/>
              </w:rPr>
              <w:t xml:space="preserve">, kurām ir lielāki izdevumi, </w:t>
            </w:r>
            <w:r w:rsidR="00443F95">
              <w:rPr>
                <w:rFonts w:ascii="Times New Roman" w:hAnsi="Times New Roman" w:cs="Times New Roman"/>
                <w:sz w:val="28"/>
                <w:szCs w:val="28"/>
              </w:rPr>
              <w:t>iespējams</w:t>
            </w:r>
            <w:r w:rsidRPr="00414B0E" w:rsidR="007C47E9">
              <w:rPr>
                <w:rFonts w:ascii="Times New Roman" w:hAnsi="Times New Roman" w:cs="Times New Roman"/>
                <w:sz w:val="28"/>
                <w:szCs w:val="28"/>
              </w:rPr>
              <w:t xml:space="preserve"> pretendēt uz lielāku atbalstu</w:t>
            </w:r>
            <w:r w:rsidR="0080649C">
              <w:rPr>
                <w:rFonts w:ascii="Times New Roman" w:hAnsi="Times New Roman" w:cs="Times New Roman"/>
                <w:sz w:val="28"/>
                <w:szCs w:val="28"/>
              </w:rPr>
              <w:t>,</w:t>
            </w:r>
            <w:r w:rsidR="00FD0700">
              <w:rPr>
                <w:rFonts w:ascii="Times New Roman" w:hAnsi="Times New Roman" w:cs="Times New Roman"/>
                <w:sz w:val="28"/>
                <w:szCs w:val="28"/>
              </w:rPr>
              <w:t xml:space="preserve"> ņemot vērā, ka mediju uzņēmumiem ar lielākiem drukāto mediju </w:t>
            </w:r>
            <w:r w:rsidR="00FD0700">
              <w:rPr>
                <w:rFonts w:ascii="Times New Roman" w:hAnsi="Times New Roman" w:cs="Times New Roman"/>
                <w:sz w:val="28"/>
                <w:szCs w:val="28"/>
              </w:rPr>
              <w:lastRenderedPageBreak/>
              <w:t xml:space="preserve">piegāžu apjomiem un plašākām apraides teritorijām ir </w:t>
            </w:r>
            <w:r w:rsidR="0080649C">
              <w:rPr>
                <w:rFonts w:ascii="Times New Roman" w:hAnsi="Times New Roman" w:cs="Times New Roman"/>
                <w:sz w:val="28"/>
                <w:szCs w:val="28"/>
              </w:rPr>
              <w:t>lielākas šo izdevumu pozīcijas. Rezultātā tiek nodrošināt minētā atbalsta proporcionalitāte</w:t>
            </w:r>
            <w:r w:rsidRPr="00414B0E" w:rsidR="007C47E9">
              <w:rPr>
                <w:rFonts w:ascii="Times New Roman" w:hAnsi="Times New Roman" w:cs="Times New Roman"/>
                <w:sz w:val="28"/>
                <w:szCs w:val="28"/>
              </w:rPr>
              <w:t>. Šiem kritērijiem atbil</w:t>
            </w:r>
            <w:r w:rsidRPr="00414B0E">
              <w:rPr>
                <w:rFonts w:ascii="Times New Roman" w:hAnsi="Times New Roman" w:cs="Times New Roman"/>
                <w:sz w:val="28"/>
                <w:szCs w:val="28"/>
              </w:rPr>
              <w:t>st</w:t>
            </w:r>
            <w:r w:rsidRPr="00414B0E" w:rsidR="007C47E9">
              <w:rPr>
                <w:rFonts w:ascii="Times New Roman" w:hAnsi="Times New Roman" w:cs="Times New Roman"/>
                <w:sz w:val="28"/>
                <w:szCs w:val="28"/>
              </w:rPr>
              <w:t xml:space="preserve"> tikai izdevumi par pasta piegādēm un apraides izmaksām.</w:t>
            </w:r>
            <w:r w:rsidRPr="009C275B" w:rsidR="00AD0E6B">
              <w:rPr>
                <w:rFonts w:ascii="Times New Roman" w:hAnsi="Times New Roman" w:cs="Times New Roman"/>
                <w:sz w:val="28"/>
                <w:szCs w:val="28"/>
              </w:rPr>
              <w:t xml:space="preserve"> Tāpēc dr</w:t>
            </w:r>
            <w:r w:rsidRPr="009C275B" w:rsidR="00AD0E6B">
              <w:rPr>
                <w:rFonts w:ascii="Times New Roman" w:hAnsi="Times New Roman" w:eastAsia="Times New Roman"/>
                <w:iCs/>
                <w:sz w:val="28"/>
                <w:szCs w:val="28"/>
                <w:lang w:eastAsia="lv-LV"/>
              </w:rPr>
              <w:t xml:space="preserve">ukātajiem medijiem būtu nepieciešams segt </w:t>
            </w:r>
            <w:r w:rsidRPr="009C275B" w:rsidR="00C02974">
              <w:rPr>
                <w:rFonts w:ascii="Times New Roman" w:hAnsi="Times New Roman" w:eastAsia="Times New Roman"/>
                <w:iCs/>
                <w:sz w:val="28"/>
                <w:szCs w:val="28"/>
                <w:lang w:eastAsia="lv-LV"/>
              </w:rPr>
              <w:t xml:space="preserve">ārkārtējās situācijas laika – </w:t>
            </w:r>
            <w:r w:rsidRPr="009C275B" w:rsidR="00AD0E6B">
              <w:rPr>
                <w:rFonts w:ascii="Times New Roman" w:hAnsi="Times New Roman" w:eastAsia="Times New Roman"/>
                <w:iCs/>
                <w:sz w:val="28"/>
                <w:szCs w:val="28"/>
                <w:lang w:eastAsia="lv-LV"/>
              </w:rPr>
              <w:t>2020.gada novembra un decembra un 2021.gada janvāra</w:t>
            </w:r>
            <w:r w:rsidR="006D2BB2">
              <w:rPr>
                <w:rFonts w:ascii="Times New Roman" w:hAnsi="Times New Roman" w:eastAsia="Times New Roman"/>
                <w:iCs/>
                <w:sz w:val="28"/>
                <w:szCs w:val="28"/>
                <w:lang w:eastAsia="lv-LV"/>
              </w:rPr>
              <w:t>, februāra un marta</w:t>
            </w:r>
            <w:r w:rsidRPr="009C275B" w:rsidR="00AD0E6B">
              <w:rPr>
                <w:rFonts w:ascii="Times New Roman" w:hAnsi="Times New Roman" w:eastAsia="Times New Roman"/>
                <w:iCs/>
                <w:sz w:val="28"/>
                <w:szCs w:val="28"/>
                <w:lang w:eastAsia="lv-LV"/>
              </w:rPr>
              <w:t xml:space="preserve"> abonētās preses piegādes izmaksas</w:t>
            </w:r>
            <w:r w:rsidR="00DE122F">
              <w:rPr>
                <w:rFonts w:ascii="Times New Roman" w:hAnsi="Times New Roman" w:eastAsia="Times New Roman"/>
                <w:iCs/>
                <w:sz w:val="28"/>
                <w:szCs w:val="28"/>
                <w:lang w:eastAsia="lv-LV"/>
              </w:rPr>
              <w:t xml:space="preserve"> </w:t>
            </w:r>
            <w:r w:rsidRPr="009C275B" w:rsidR="00AD0E6B">
              <w:rPr>
                <w:rFonts w:ascii="Times New Roman" w:hAnsi="Times New Roman" w:eastAsia="Times New Roman"/>
                <w:iCs/>
                <w:sz w:val="28"/>
                <w:szCs w:val="28"/>
                <w:lang w:eastAsia="lv-LV"/>
              </w:rPr>
              <w:t>(</w:t>
            </w:r>
            <w:r w:rsidR="004D12A3">
              <w:rPr>
                <w:rFonts w:ascii="Times New Roman" w:hAnsi="Times New Roman" w:eastAsia="Times New Roman"/>
                <w:iCs/>
                <w:sz w:val="28"/>
                <w:szCs w:val="28"/>
                <w:lang w:eastAsia="lv-LV"/>
              </w:rPr>
              <w:t>169 230</w:t>
            </w:r>
            <w:r w:rsidRPr="009C275B" w:rsidR="00AD0E6B">
              <w:rPr>
                <w:rFonts w:ascii="Times New Roman" w:hAnsi="Times New Roman" w:eastAsia="Times New Roman"/>
                <w:iCs/>
                <w:sz w:val="28"/>
                <w:szCs w:val="28"/>
                <w:lang w:eastAsia="lv-LV"/>
              </w:rPr>
              <w:t xml:space="preserve"> </w:t>
            </w:r>
            <w:r w:rsidRPr="006D2BB2" w:rsidR="00AD0E6B">
              <w:rPr>
                <w:rFonts w:ascii="Times New Roman" w:hAnsi="Times New Roman" w:eastAsia="Times New Roman"/>
                <w:i/>
                <w:sz w:val="28"/>
                <w:szCs w:val="28"/>
                <w:lang w:eastAsia="lv-LV"/>
              </w:rPr>
              <w:t>euro</w:t>
            </w:r>
            <w:r w:rsidRPr="009C275B" w:rsidR="00AD0E6B">
              <w:rPr>
                <w:rFonts w:ascii="Times New Roman" w:hAnsi="Times New Roman" w:eastAsia="Times New Roman"/>
                <w:iCs/>
                <w:sz w:val="28"/>
                <w:szCs w:val="28"/>
                <w:lang w:eastAsia="lv-LV"/>
              </w:rPr>
              <w:t xml:space="preserve"> mēnesī)</w:t>
            </w:r>
            <w:r w:rsidR="00A82949">
              <w:rPr>
                <w:rFonts w:ascii="Times New Roman" w:hAnsi="Times New Roman" w:eastAsia="Times New Roman"/>
                <w:iCs/>
                <w:sz w:val="28"/>
                <w:szCs w:val="28"/>
                <w:lang w:eastAsia="lv-LV"/>
              </w:rPr>
              <w:t xml:space="preserve"> 2020.gadā piešķirtā finansējuma līmenī</w:t>
            </w:r>
            <w:r w:rsidRPr="009C275B" w:rsidR="00AD0E6B">
              <w:rPr>
                <w:rFonts w:ascii="Times New Roman" w:hAnsi="Times New Roman" w:eastAsia="Times New Roman"/>
                <w:iCs/>
                <w:sz w:val="28"/>
                <w:szCs w:val="28"/>
                <w:lang w:eastAsia="lv-LV"/>
              </w:rPr>
              <w:t>, bet elektroniskajiem plašsaziņas līdzekļiem segt 2020.gada novembra un decembra un 2021.gada janvāra</w:t>
            </w:r>
            <w:r w:rsidR="006D2BB2">
              <w:rPr>
                <w:rFonts w:ascii="Times New Roman" w:hAnsi="Times New Roman" w:eastAsia="Times New Roman"/>
                <w:iCs/>
                <w:sz w:val="28"/>
                <w:szCs w:val="28"/>
                <w:lang w:eastAsia="lv-LV"/>
              </w:rPr>
              <w:t>, februāra un marta</w:t>
            </w:r>
            <w:r w:rsidRPr="009C275B" w:rsidR="00AD0E6B">
              <w:rPr>
                <w:rFonts w:ascii="Times New Roman" w:hAnsi="Times New Roman" w:eastAsia="Times New Roman"/>
                <w:iCs/>
                <w:sz w:val="28"/>
                <w:szCs w:val="28"/>
                <w:lang w:eastAsia="lv-LV"/>
              </w:rPr>
              <w:t xml:space="preserve"> apraides izmaksas (</w:t>
            </w:r>
            <w:r w:rsidR="004D12A3">
              <w:rPr>
                <w:rFonts w:ascii="Times New Roman" w:hAnsi="Times New Roman" w:eastAsia="Times New Roman"/>
                <w:iCs/>
                <w:sz w:val="28"/>
                <w:szCs w:val="28"/>
                <w:lang w:eastAsia="lv-LV"/>
              </w:rPr>
              <w:t>159 642</w:t>
            </w:r>
            <w:r w:rsidR="000A6EC9">
              <w:rPr>
                <w:rFonts w:ascii="Times New Roman" w:hAnsi="Times New Roman" w:eastAsia="Times New Roman"/>
                <w:iCs/>
                <w:sz w:val="28"/>
                <w:szCs w:val="28"/>
                <w:lang w:eastAsia="lv-LV"/>
              </w:rPr>
              <w:t> </w:t>
            </w:r>
            <w:r w:rsidRPr="006D2BB2" w:rsidR="00AD0E6B">
              <w:rPr>
                <w:rFonts w:ascii="Times New Roman" w:hAnsi="Times New Roman" w:eastAsia="Times New Roman"/>
                <w:i/>
                <w:sz w:val="28"/>
                <w:szCs w:val="28"/>
                <w:lang w:eastAsia="lv-LV"/>
              </w:rPr>
              <w:t>euro</w:t>
            </w:r>
            <w:r w:rsidRPr="009C275B" w:rsidR="00AD0E6B">
              <w:rPr>
                <w:rFonts w:ascii="Times New Roman" w:hAnsi="Times New Roman" w:eastAsia="Times New Roman"/>
                <w:iCs/>
                <w:sz w:val="28"/>
                <w:szCs w:val="28"/>
                <w:lang w:eastAsia="lv-LV"/>
              </w:rPr>
              <w:t xml:space="preserve"> mēnesī)</w:t>
            </w:r>
            <w:r w:rsidR="00A82949">
              <w:rPr>
                <w:rFonts w:ascii="Times New Roman" w:hAnsi="Times New Roman" w:eastAsia="Times New Roman"/>
                <w:iCs/>
                <w:sz w:val="28"/>
                <w:szCs w:val="28"/>
                <w:lang w:eastAsia="lv-LV"/>
              </w:rPr>
              <w:t xml:space="preserve"> 2020.gadā piešķirtā finansējuma līmenī</w:t>
            </w:r>
            <w:r w:rsidRPr="009C275B" w:rsidR="00AD0E6B">
              <w:rPr>
                <w:rFonts w:ascii="Times New Roman" w:hAnsi="Times New Roman" w:eastAsia="Times New Roman"/>
                <w:iCs/>
                <w:sz w:val="28"/>
                <w:szCs w:val="28"/>
                <w:lang w:eastAsia="lv-LV"/>
              </w:rPr>
              <w:t xml:space="preserve">, kas sniegtu atbalstu </w:t>
            </w:r>
            <w:r w:rsidR="004D12A3">
              <w:rPr>
                <w:rFonts w:ascii="Times New Roman" w:hAnsi="Times New Roman" w:eastAsia="Times New Roman"/>
                <w:iCs/>
                <w:sz w:val="28"/>
                <w:szCs w:val="28"/>
                <w:lang w:eastAsia="lv-LV"/>
              </w:rPr>
              <w:t>1 644 360</w:t>
            </w:r>
            <w:r w:rsidRPr="009C275B" w:rsidR="00AD0E6B">
              <w:rPr>
                <w:rFonts w:ascii="Times New Roman" w:hAnsi="Times New Roman" w:eastAsia="Times New Roman"/>
                <w:iCs/>
                <w:sz w:val="28"/>
                <w:szCs w:val="28"/>
                <w:lang w:eastAsia="lv-LV"/>
              </w:rPr>
              <w:t xml:space="preserve"> </w:t>
            </w:r>
            <w:r w:rsidRPr="006D2BB2" w:rsidR="00AD0E6B">
              <w:rPr>
                <w:rFonts w:ascii="Times New Roman" w:hAnsi="Times New Roman" w:eastAsia="Times New Roman"/>
                <w:i/>
                <w:sz w:val="28"/>
                <w:szCs w:val="28"/>
                <w:lang w:eastAsia="lv-LV"/>
              </w:rPr>
              <w:t>euro</w:t>
            </w:r>
            <w:r w:rsidRPr="009C275B" w:rsidR="00AD0E6B">
              <w:rPr>
                <w:rFonts w:ascii="Times New Roman" w:hAnsi="Times New Roman" w:eastAsia="Times New Roman"/>
                <w:iCs/>
                <w:sz w:val="28"/>
                <w:szCs w:val="28"/>
                <w:lang w:eastAsia="lv-LV"/>
              </w:rPr>
              <w:t xml:space="preserve"> apmērā.</w:t>
            </w:r>
          </w:p>
          <w:p w:rsidRPr="009C275B" w:rsidR="006D171D" w:rsidP="00A940C6" w:rsidRDefault="00E22C50" w14:paraId="4ADAA55B" w14:textId="37F3020C">
            <w:pPr>
              <w:pStyle w:val="NoSpacing"/>
              <w:ind w:firstLine="567"/>
              <w:jc w:val="both"/>
              <w:rPr>
                <w:rFonts w:ascii="Times New Roman" w:hAnsi="Times New Roman" w:eastAsia="Times New Roman"/>
                <w:iCs/>
                <w:sz w:val="28"/>
                <w:szCs w:val="28"/>
                <w:lang w:eastAsia="lv-LV"/>
              </w:rPr>
            </w:pPr>
            <w:r w:rsidRPr="009C275B">
              <w:rPr>
                <w:rFonts w:ascii="Times New Roman" w:hAnsi="Times New Roman" w:eastAsia="Times New Roman"/>
                <w:iCs/>
                <w:sz w:val="28"/>
                <w:szCs w:val="28"/>
                <w:lang w:eastAsia="lv-LV"/>
              </w:rPr>
              <w:t>Vienlaikus ir nepieciešams sniegt atbalstu arī kapacitātes stiprināšana</w:t>
            </w:r>
            <w:r w:rsidR="005C6CA7">
              <w:rPr>
                <w:rFonts w:ascii="Times New Roman" w:hAnsi="Times New Roman" w:eastAsia="Times New Roman"/>
                <w:iCs/>
                <w:sz w:val="28"/>
                <w:szCs w:val="28"/>
                <w:lang w:eastAsia="lv-LV"/>
              </w:rPr>
              <w:t>i</w:t>
            </w:r>
            <w:r w:rsidR="003659F0">
              <w:rPr>
                <w:rFonts w:ascii="Times New Roman" w:hAnsi="Times New Roman" w:eastAsia="Times New Roman"/>
                <w:iCs/>
                <w:sz w:val="28"/>
                <w:szCs w:val="28"/>
                <w:lang w:eastAsia="lv-LV"/>
              </w:rPr>
              <w:t>, lai nodrošinātu satura veidošanas stabilitāti elektroniskajos plašsaziņas līdzekļos, drukātajos un digitālajās platformās strādājošajos medijos.</w:t>
            </w:r>
            <w:r w:rsidR="000A6EC9">
              <w:rPr>
                <w:rFonts w:ascii="Times New Roman" w:hAnsi="Times New Roman" w:eastAsia="Times New Roman"/>
                <w:iCs/>
                <w:sz w:val="28"/>
                <w:szCs w:val="28"/>
                <w:lang w:eastAsia="lv-LV"/>
              </w:rPr>
              <w:t xml:space="preserve"> </w:t>
            </w:r>
            <w:r w:rsidRPr="009C275B" w:rsidR="006D171D">
              <w:rPr>
                <w:rFonts w:ascii="Times New Roman" w:hAnsi="Times New Roman" w:eastAsia="Times New Roman"/>
                <w:iCs/>
                <w:sz w:val="28"/>
                <w:szCs w:val="28"/>
                <w:lang w:eastAsia="lv-LV"/>
              </w:rPr>
              <w:t xml:space="preserve">Kapacitātes stiprināšanai atbalsts </w:t>
            </w:r>
            <w:r w:rsidR="00F02D97">
              <w:rPr>
                <w:rFonts w:ascii="Times New Roman" w:hAnsi="Times New Roman" w:eastAsia="Times New Roman"/>
                <w:iCs/>
                <w:sz w:val="28"/>
                <w:szCs w:val="28"/>
                <w:lang w:eastAsia="lv-LV"/>
              </w:rPr>
              <w:t>paredzēts, lai mediju uzņēmumi varētu segt, piemēram, tādas izmaksu pozīcijas kā darba algas, komunālie maksājumi, telekomunikāciju maksājumi, poligrāfijas izmaksas un citas izdevum</w:t>
            </w:r>
            <w:r w:rsidR="00EB3DAD">
              <w:rPr>
                <w:rFonts w:ascii="Times New Roman" w:hAnsi="Times New Roman" w:eastAsia="Times New Roman"/>
                <w:iCs/>
                <w:sz w:val="28"/>
                <w:szCs w:val="28"/>
                <w:lang w:eastAsia="lv-LV"/>
              </w:rPr>
              <w:t>us, kas veidojas</w:t>
            </w:r>
            <w:r w:rsidR="00FD136F">
              <w:rPr>
                <w:rFonts w:ascii="Times New Roman" w:hAnsi="Times New Roman" w:eastAsia="Times New Roman"/>
                <w:iCs/>
                <w:sz w:val="28"/>
                <w:szCs w:val="28"/>
                <w:lang w:eastAsia="lv-LV"/>
              </w:rPr>
              <w:t>,</w:t>
            </w:r>
            <w:r w:rsidR="00EB3DAD">
              <w:rPr>
                <w:rFonts w:ascii="Times New Roman" w:hAnsi="Times New Roman" w:eastAsia="Times New Roman"/>
                <w:iCs/>
                <w:sz w:val="28"/>
                <w:szCs w:val="28"/>
                <w:lang w:eastAsia="lv-LV"/>
              </w:rPr>
              <w:t xml:space="preserve"> nodrošinot mediju uzņēmumu pamatdarbību.</w:t>
            </w:r>
          </w:p>
          <w:p w:rsidR="00F0792F" w:rsidP="00A940C6" w:rsidRDefault="003C701B" w14:paraId="28270584" w14:textId="497DFDD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Saskaņā a</w:t>
            </w:r>
            <w:r w:rsidR="00FE0C82">
              <w:rPr>
                <w:rFonts w:ascii="Times New Roman" w:hAnsi="Times New Roman" w:cs="Times New Roman"/>
                <w:sz w:val="28"/>
                <w:szCs w:val="28"/>
              </w:rPr>
              <w:t xml:space="preserve">r Ministru kabineta 2020.gada 7.aprīļa rīkojumu Nr.160 </w:t>
            </w:r>
            <w:r w:rsidRPr="00515510" w:rsidR="00DE122F">
              <w:rPr>
                <w:rFonts w:ascii="Times New Roman" w:hAnsi="Times New Roman" w:cs="Times New Roman"/>
                <w:sz w:val="28"/>
                <w:szCs w:val="28"/>
              </w:rPr>
              <w:t>„</w:t>
            </w:r>
            <w:r w:rsidR="00FE0C82">
              <w:rPr>
                <w:rFonts w:ascii="Times New Roman" w:hAnsi="Times New Roman" w:cs="Times New Roman"/>
                <w:sz w:val="28"/>
                <w:szCs w:val="28"/>
              </w:rPr>
              <w:t xml:space="preserve">Par finanšu līdzekļu piešķiršanu no valsts budžeta programmas </w:t>
            </w:r>
            <w:r w:rsidRPr="00515510" w:rsidR="00DE122F">
              <w:rPr>
                <w:rFonts w:ascii="Times New Roman" w:hAnsi="Times New Roman" w:cs="Times New Roman"/>
                <w:sz w:val="28"/>
                <w:szCs w:val="28"/>
              </w:rPr>
              <w:t>„</w:t>
            </w:r>
            <w:r w:rsidR="00FE0C82">
              <w:rPr>
                <w:rFonts w:ascii="Times New Roman" w:hAnsi="Times New Roman" w:cs="Times New Roman"/>
                <w:sz w:val="28"/>
                <w:szCs w:val="28"/>
              </w:rPr>
              <w:t>Līdzekļi neparedzētiem gadījumiem””</w:t>
            </w:r>
            <w:r w:rsidR="00FF188C">
              <w:rPr>
                <w:rFonts w:ascii="Times New Roman" w:hAnsi="Times New Roman" w:cs="Times New Roman"/>
                <w:sz w:val="28"/>
                <w:szCs w:val="28"/>
              </w:rPr>
              <w:t xml:space="preserve"> un Ministru kabineta 2020.gada 10.marta rīkojum</w:t>
            </w:r>
            <w:r w:rsidR="00082F71">
              <w:rPr>
                <w:rFonts w:ascii="Times New Roman" w:hAnsi="Times New Roman" w:cs="Times New Roman"/>
                <w:sz w:val="28"/>
                <w:szCs w:val="28"/>
              </w:rPr>
              <w:t>a</w:t>
            </w:r>
            <w:r w:rsidR="00FF188C">
              <w:rPr>
                <w:rFonts w:ascii="Times New Roman" w:hAnsi="Times New Roman" w:cs="Times New Roman"/>
                <w:sz w:val="28"/>
                <w:szCs w:val="28"/>
              </w:rPr>
              <w:t xml:space="preserve"> Nr.100 </w:t>
            </w:r>
            <w:r w:rsidRPr="00515510" w:rsidR="00DE122F">
              <w:rPr>
                <w:rFonts w:ascii="Times New Roman" w:hAnsi="Times New Roman" w:cs="Times New Roman"/>
                <w:sz w:val="28"/>
                <w:szCs w:val="28"/>
              </w:rPr>
              <w:t>„</w:t>
            </w:r>
            <w:r w:rsidR="00FF188C">
              <w:rPr>
                <w:rFonts w:ascii="Times New Roman" w:hAnsi="Times New Roman" w:cs="Times New Roman"/>
                <w:sz w:val="28"/>
                <w:szCs w:val="28"/>
              </w:rPr>
              <w:t xml:space="preserve">Par finanšu līdzekļu piešķiršanu no valsts budžeta programmas </w:t>
            </w:r>
            <w:r w:rsidRPr="00515510" w:rsidR="00DE122F">
              <w:rPr>
                <w:rFonts w:ascii="Times New Roman" w:hAnsi="Times New Roman" w:cs="Times New Roman"/>
                <w:sz w:val="28"/>
                <w:szCs w:val="28"/>
              </w:rPr>
              <w:t>„</w:t>
            </w:r>
            <w:r w:rsidR="00FF188C">
              <w:rPr>
                <w:rFonts w:ascii="Times New Roman" w:hAnsi="Times New Roman" w:cs="Times New Roman"/>
                <w:sz w:val="28"/>
                <w:szCs w:val="28"/>
              </w:rPr>
              <w:t>Līdzekļi neparedzētiem gadījumiem””</w:t>
            </w:r>
            <w:r w:rsidR="00082F71">
              <w:rPr>
                <w:rFonts w:ascii="Times New Roman" w:hAnsi="Times New Roman" w:cs="Times New Roman"/>
                <w:sz w:val="28"/>
                <w:szCs w:val="28"/>
              </w:rPr>
              <w:t xml:space="preserve"> </w:t>
            </w:r>
            <w:r w:rsidR="001943EB">
              <w:rPr>
                <w:rFonts w:ascii="Times New Roman" w:hAnsi="Times New Roman" w:cs="Times New Roman"/>
                <w:sz w:val="28"/>
                <w:szCs w:val="28"/>
              </w:rPr>
              <w:br/>
            </w:r>
            <w:r w:rsidR="00082F71">
              <w:rPr>
                <w:rFonts w:ascii="Times New Roman" w:hAnsi="Times New Roman" w:cs="Times New Roman"/>
                <w:sz w:val="28"/>
                <w:szCs w:val="28"/>
              </w:rPr>
              <w:t>4.punktu</w:t>
            </w:r>
            <w:r w:rsidR="00FF188C">
              <w:rPr>
                <w:rFonts w:ascii="Times New Roman" w:hAnsi="Times New Roman" w:cs="Times New Roman"/>
                <w:sz w:val="28"/>
                <w:szCs w:val="28"/>
              </w:rPr>
              <w:t xml:space="preserve">, </w:t>
            </w:r>
            <w:r w:rsidR="00FC00AA">
              <w:rPr>
                <w:rFonts w:ascii="Times New Roman" w:hAnsi="Times New Roman" w:cs="Times New Roman"/>
                <w:sz w:val="28"/>
                <w:szCs w:val="28"/>
              </w:rPr>
              <w:t>satura veidošanas atbalsta aktivitātēm Covid-19 krīzes seku mazināšanai mediju uzņēmumiem tika novirzīts 1 0</w:t>
            </w:r>
            <w:r w:rsidR="00082F71">
              <w:rPr>
                <w:rFonts w:ascii="Times New Roman" w:hAnsi="Times New Roman" w:cs="Times New Roman"/>
                <w:sz w:val="28"/>
                <w:szCs w:val="28"/>
              </w:rPr>
              <w:t>75</w:t>
            </w:r>
            <w:r w:rsidR="00DE122F">
              <w:rPr>
                <w:rFonts w:ascii="Times New Roman" w:hAnsi="Times New Roman" w:cs="Times New Roman"/>
                <w:sz w:val="28"/>
                <w:szCs w:val="28"/>
              </w:rPr>
              <w:t> </w:t>
            </w:r>
            <w:r w:rsidR="00FC00AA">
              <w:rPr>
                <w:rFonts w:ascii="Times New Roman" w:hAnsi="Times New Roman" w:cs="Times New Roman"/>
                <w:sz w:val="28"/>
                <w:szCs w:val="28"/>
              </w:rPr>
              <w:t>000</w:t>
            </w:r>
            <w:r w:rsidR="00DE122F">
              <w:rPr>
                <w:rFonts w:ascii="Times New Roman" w:hAnsi="Times New Roman" w:cs="Times New Roman"/>
                <w:sz w:val="28"/>
                <w:szCs w:val="28"/>
              </w:rPr>
              <w:t> </w:t>
            </w:r>
            <w:r w:rsidR="00FC00AA">
              <w:rPr>
                <w:rFonts w:ascii="Times New Roman" w:hAnsi="Times New Roman" w:cs="Times New Roman"/>
                <w:i/>
                <w:iCs/>
                <w:sz w:val="28"/>
                <w:szCs w:val="28"/>
              </w:rPr>
              <w:t>euro</w:t>
            </w:r>
            <w:r w:rsidR="00FC00AA">
              <w:rPr>
                <w:rFonts w:ascii="Times New Roman" w:hAnsi="Times New Roman" w:cs="Times New Roman"/>
                <w:sz w:val="28"/>
                <w:szCs w:val="28"/>
              </w:rPr>
              <w:t xml:space="preserve"> elektroniskajiem plašsaziņas līdzekļiem</w:t>
            </w:r>
            <w:r w:rsidR="00A82949">
              <w:rPr>
                <w:rFonts w:ascii="Times New Roman" w:hAnsi="Times New Roman" w:cs="Times New Roman"/>
                <w:sz w:val="28"/>
                <w:szCs w:val="28"/>
              </w:rPr>
              <w:t>,</w:t>
            </w:r>
            <w:r w:rsidR="00DE122F">
              <w:rPr>
                <w:rFonts w:ascii="Times New Roman" w:hAnsi="Times New Roman" w:cs="Times New Roman"/>
                <w:sz w:val="28"/>
                <w:szCs w:val="28"/>
              </w:rPr>
              <w:t xml:space="preserve"> </w:t>
            </w:r>
            <w:r w:rsidR="00FC00AA">
              <w:rPr>
                <w:rFonts w:ascii="Times New Roman" w:hAnsi="Times New Roman" w:cs="Times New Roman"/>
                <w:sz w:val="28"/>
                <w:szCs w:val="28"/>
              </w:rPr>
              <w:t xml:space="preserve">599 492 </w:t>
            </w:r>
            <w:r w:rsidR="00FC00AA">
              <w:rPr>
                <w:rFonts w:ascii="Times New Roman" w:hAnsi="Times New Roman" w:cs="Times New Roman"/>
                <w:i/>
                <w:iCs/>
                <w:sz w:val="28"/>
                <w:szCs w:val="28"/>
              </w:rPr>
              <w:t>euro</w:t>
            </w:r>
            <w:r w:rsidR="00FC00AA">
              <w:rPr>
                <w:rFonts w:ascii="Times New Roman" w:hAnsi="Times New Roman" w:cs="Times New Roman"/>
                <w:sz w:val="28"/>
                <w:szCs w:val="28"/>
              </w:rPr>
              <w:t xml:space="preserve"> </w:t>
            </w:r>
            <w:r w:rsidR="00C577A0">
              <w:rPr>
                <w:rFonts w:ascii="Times New Roman" w:hAnsi="Times New Roman" w:cs="Times New Roman"/>
                <w:sz w:val="28"/>
                <w:szCs w:val="28"/>
              </w:rPr>
              <w:t>drukātajiem un digitālajā vidē strādājošiem medijiem</w:t>
            </w:r>
            <w:r w:rsidR="00A82949">
              <w:rPr>
                <w:rFonts w:ascii="Times New Roman" w:hAnsi="Times New Roman" w:cs="Times New Roman"/>
                <w:sz w:val="28"/>
                <w:szCs w:val="28"/>
              </w:rPr>
              <w:t xml:space="preserve">, </w:t>
            </w:r>
            <w:r w:rsidR="00A82949">
              <w:t xml:space="preserve"> </w:t>
            </w:r>
            <w:r w:rsidRPr="00A82949" w:rsidR="00A82949">
              <w:rPr>
                <w:rFonts w:ascii="Times New Roman" w:hAnsi="Times New Roman" w:cs="Times New Roman"/>
                <w:sz w:val="28"/>
                <w:szCs w:val="28"/>
              </w:rPr>
              <w:lastRenderedPageBreak/>
              <w:t>223</w:t>
            </w:r>
            <w:r w:rsidR="00936E6F">
              <w:rPr>
                <w:rFonts w:ascii="Times New Roman" w:hAnsi="Times New Roman" w:cs="Times New Roman"/>
                <w:sz w:val="28"/>
                <w:szCs w:val="28"/>
              </w:rPr>
              <w:t> </w:t>
            </w:r>
            <w:r w:rsidRPr="00A82949" w:rsidR="00A82949">
              <w:rPr>
                <w:rFonts w:ascii="Times New Roman" w:hAnsi="Times New Roman" w:cs="Times New Roman"/>
                <w:sz w:val="28"/>
                <w:szCs w:val="28"/>
              </w:rPr>
              <w:t>737</w:t>
            </w:r>
            <w:r w:rsidR="00936E6F">
              <w:rPr>
                <w:rFonts w:ascii="Times New Roman" w:hAnsi="Times New Roman" w:cs="Times New Roman"/>
                <w:sz w:val="28"/>
                <w:szCs w:val="28"/>
              </w:rPr>
              <w:t> </w:t>
            </w:r>
            <w:r w:rsidRPr="002677E8" w:rsidR="00A82949">
              <w:rPr>
                <w:rFonts w:ascii="Times New Roman" w:hAnsi="Times New Roman" w:cs="Times New Roman"/>
                <w:i/>
                <w:sz w:val="28"/>
                <w:szCs w:val="28"/>
              </w:rPr>
              <w:t>euro</w:t>
            </w:r>
            <w:r w:rsidRPr="00A82949" w:rsidR="00A82949">
              <w:rPr>
                <w:rFonts w:ascii="Times New Roman" w:hAnsi="Times New Roman" w:cs="Times New Roman"/>
                <w:sz w:val="28"/>
                <w:szCs w:val="28"/>
              </w:rPr>
              <w:t xml:space="preserve"> abonēto preses izdevumu mēneša piegādes izmaksām</w:t>
            </w:r>
            <w:r w:rsidR="00A82949">
              <w:rPr>
                <w:rFonts w:ascii="Times New Roman" w:hAnsi="Times New Roman" w:cs="Times New Roman"/>
                <w:sz w:val="28"/>
                <w:szCs w:val="28"/>
              </w:rPr>
              <w:t xml:space="preserve"> un </w:t>
            </w:r>
            <w:r w:rsidRPr="00A82949" w:rsidR="00A82949">
              <w:rPr>
                <w:rFonts w:ascii="Times New Roman" w:hAnsi="Times New Roman" w:cs="Times New Roman"/>
                <w:sz w:val="28"/>
                <w:szCs w:val="28"/>
              </w:rPr>
              <w:t xml:space="preserve">217 699 </w:t>
            </w:r>
            <w:r w:rsidRPr="002677E8" w:rsidR="00A82949">
              <w:rPr>
                <w:rFonts w:ascii="Times New Roman" w:hAnsi="Times New Roman" w:cs="Times New Roman"/>
                <w:i/>
                <w:sz w:val="28"/>
                <w:szCs w:val="28"/>
              </w:rPr>
              <w:t>euro</w:t>
            </w:r>
            <w:r w:rsidRPr="00A82949" w:rsidR="00A82949">
              <w:rPr>
                <w:rFonts w:ascii="Times New Roman" w:hAnsi="Times New Roman" w:cs="Times New Roman"/>
                <w:sz w:val="28"/>
                <w:szCs w:val="28"/>
              </w:rPr>
              <w:t xml:space="preserve"> elektronisko plašsaziņas līdzekļu programmu mēneša apraides izma</w:t>
            </w:r>
            <w:r w:rsidR="00A82949">
              <w:rPr>
                <w:rFonts w:ascii="Times New Roman" w:hAnsi="Times New Roman" w:cs="Times New Roman"/>
                <w:sz w:val="28"/>
                <w:szCs w:val="28"/>
              </w:rPr>
              <w:t>ksām</w:t>
            </w:r>
            <w:r w:rsidRPr="00A82949" w:rsidR="00A82949">
              <w:rPr>
                <w:rFonts w:ascii="Times New Roman" w:hAnsi="Times New Roman" w:cs="Times New Roman"/>
                <w:sz w:val="28"/>
                <w:szCs w:val="28"/>
              </w:rPr>
              <w:t>.</w:t>
            </w:r>
          </w:p>
          <w:p w:rsidR="00AD0E6B" w:rsidP="00A940C6" w:rsidRDefault="005A0BEE" w14:paraId="2D87EFAE" w14:textId="5FA4AFB6">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Lai palīdzētu mediju uzņēmumiem pārvarēt Covid-19 krīzes otro izplatīšanās vilni, nepieciešamas atkāroti sniegt atbalstu mediju uzņēmumiem pēc līdzīga mehānisma kā </w:t>
            </w:r>
            <w:r w:rsidR="00EB3DAD">
              <w:rPr>
                <w:rFonts w:ascii="Times New Roman" w:hAnsi="Times New Roman" w:cs="Times New Roman"/>
                <w:sz w:val="28"/>
                <w:szCs w:val="28"/>
              </w:rPr>
              <w:br/>
            </w:r>
            <w:r>
              <w:rPr>
                <w:rFonts w:ascii="Times New Roman" w:hAnsi="Times New Roman" w:cs="Times New Roman"/>
                <w:sz w:val="28"/>
                <w:szCs w:val="28"/>
              </w:rPr>
              <w:t xml:space="preserve">Covid-19 krīzes pirmā izplatīšanās viļņa laikā, </w:t>
            </w:r>
            <w:r w:rsidR="003C701B">
              <w:rPr>
                <w:rFonts w:ascii="Times New Roman" w:hAnsi="Times New Roman" w:cs="Times New Roman"/>
                <w:sz w:val="28"/>
                <w:szCs w:val="28"/>
              </w:rPr>
              <w:t>t.i.</w:t>
            </w:r>
            <w:r>
              <w:rPr>
                <w:rFonts w:ascii="Times New Roman" w:hAnsi="Times New Roman" w:cs="Times New Roman"/>
                <w:sz w:val="28"/>
                <w:szCs w:val="28"/>
              </w:rPr>
              <w:t xml:space="preserve">, sedzot apraides un drukāto mediju piegāžu izmaksas un stiprinot mediju uzņēmumu kapacitāti, piešķirot finansējumu </w:t>
            </w:r>
            <w:r w:rsidR="00EB3DAD">
              <w:rPr>
                <w:rFonts w:ascii="Times New Roman" w:hAnsi="Times New Roman" w:cs="Times New Roman"/>
                <w:sz w:val="28"/>
                <w:szCs w:val="28"/>
              </w:rPr>
              <w:t>mediju uzņēmumu pamatdarbības izdevumu segšanai</w:t>
            </w:r>
            <w:r>
              <w:rPr>
                <w:rFonts w:ascii="Times New Roman" w:hAnsi="Times New Roman" w:cs="Times New Roman"/>
                <w:sz w:val="28"/>
                <w:szCs w:val="28"/>
              </w:rPr>
              <w:t>.</w:t>
            </w:r>
          </w:p>
          <w:p w:rsidRPr="005A0BEE" w:rsidR="005A0BEE" w:rsidP="00A940C6" w:rsidRDefault="005A0BEE" w14:paraId="065915E5" w14:textId="7110D6AF">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Atkār</w:t>
            </w:r>
            <w:r w:rsidR="003C701B">
              <w:rPr>
                <w:rFonts w:ascii="Times New Roman" w:hAnsi="Times New Roman" w:cs="Times New Roman"/>
                <w:sz w:val="28"/>
                <w:szCs w:val="28"/>
              </w:rPr>
              <w:t>t</w:t>
            </w:r>
            <w:r>
              <w:rPr>
                <w:rFonts w:ascii="Times New Roman" w:hAnsi="Times New Roman" w:cs="Times New Roman"/>
                <w:sz w:val="28"/>
                <w:szCs w:val="28"/>
              </w:rPr>
              <w:t xml:space="preserve">ota atbalsta mehānisma mediju uzņēmumiem īstenošanai kopā nepieciešamais finansējums </w:t>
            </w:r>
            <w:r w:rsidR="003C701B">
              <w:rPr>
                <w:rFonts w:ascii="Times New Roman" w:hAnsi="Times New Roman" w:cs="Times New Roman"/>
                <w:sz w:val="28"/>
                <w:szCs w:val="28"/>
              </w:rPr>
              <w:t xml:space="preserve">ir </w:t>
            </w:r>
            <w:r w:rsidR="009B42B4">
              <w:rPr>
                <w:rFonts w:ascii="Times New Roman" w:hAnsi="Times New Roman" w:cs="Times New Roman"/>
                <w:sz w:val="28"/>
                <w:szCs w:val="28"/>
              </w:rPr>
              <w:t>3</w:t>
            </w:r>
            <w:r w:rsidR="00E4725C">
              <w:rPr>
                <w:rFonts w:ascii="Times New Roman" w:hAnsi="Times New Roman" w:cs="Times New Roman"/>
                <w:sz w:val="28"/>
                <w:szCs w:val="28"/>
              </w:rPr>
              <w:t> </w:t>
            </w:r>
            <w:r w:rsidR="00EB3DAD">
              <w:rPr>
                <w:rFonts w:ascii="Times New Roman" w:hAnsi="Times New Roman" w:cs="Times New Roman"/>
                <w:sz w:val="28"/>
                <w:szCs w:val="28"/>
              </w:rPr>
              <w:t>25</w:t>
            </w:r>
            <w:r w:rsidR="00E4725C">
              <w:rPr>
                <w:rFonts w:ascii="Times New Roman" w:hAnsi="Times New Roman" w:cs="Times New Roman"/>
                <w:sz w:val="28"/>
                <w:szCs w:val="28"/>
              </w:rPr>
              <w:t>0 21</w:t>
            </w:r>
            <w:r w:rsidR="004D12A3">
              <w:rPr>
                <w:rFonts w:ascii="Times New Roman" w:hAnsi="Times New Roman" w:cs="Times New Roman"/>
                <w:sz w:val="28"/>
                <w:szCs w:val="28"/>
              </w:rPr>
              <w:t>0</w:t>
            </w:r>
            <w:r>
              <w:rPr>
                <w:rFonts w:ascii="Times New Roman" w:hAnsi="Times New Roman" w:cs="Times New Roman"/>
                <w:sz w:val="28"/>
                <w:szCs w:val="28"/>
              </w:rPr>
              <w:t xml:space="preserve"> </w:t>
            </w:r>
            <w:r>
              <w:rPr>
                <w:rFonts w:ascii="Times New Roman" w:hAnsi="Times New Roman" w:cs="Times New Roman"/>
                <w:i/>
                <w:iCs/>
                <w:sz w:val="28"/>
                <w:szCs w:val="28"/>
              </w:rPr>
              <w:t>euro</w:t>
            </w:r>
            <w:r>
              <w:rPr>
                <w:rFonts w:ascii="Times New Roman" w:hAnsi="Times New Roman" w:cs="Times New Roman"/>
                <w:sz w:val="28"/>
                <w:szCs w:val="28"/>
              </w:rPr>
              <w:t>. Papildu</w:t>
            </w:r>
            <w:r w:rsidR="003C701B">
              <w:rPr>
                <w:rFonts w:ascii="Times New Roman" w:hAnsi="Times New Roman" w:cs="Times New Roman"/>
                <w:sz w:val="28"/>
                <w:szCs w:val="28"/>
              </w:rPr>
              <w:t>s</w:t>
            </w:r>
            <w:r>
              <w:rPr>
                <w:rFonts w:ascii="Times New Roman" w:hAnsi="Times New Roman" w:cs="Times New Roman"/>
                <w:sz w:val="28"/>
                <w:szCs w:val="28"/>
              </w:rPr>
              <w:t xml:space="preserve"> tam nepieciešamas paredzēt atbalsta mehānisma administrēšanas izmaksas </w:t>
            </w:r>
            <w:r w:rsidR="001B1B30">
              <w:rPr>
                <w:rFonts w:ascii="Times New Roman" w:hAnsi="Times New Roman" w:cs="Times New Roman"/>
                <w:sz w:val="28"/>
                <w:szCs w:val="28"/>
              </w:rPr>
              <w:t>8 157</w:t>
            </w:r>
            <w:r>
              <w:rPr>
                <w:rFonts w:ascii="Times New Roman" w:hAnsi="Times New Roman" w:cs="Times New Roman"/>
                <w:sz w:val="28"/>
                <w:szCs w:val="28"/>
              </w:rPr>
              <w:t xml:space="preserve"> </w:t>
            </w:r>
            <w:r>
              <w:rPr>
                <w:rFonts w:ascii="Times New Roman" w:hAnsi="Times New Roman" w:cs="Times New Roman"/>
                <w:i/>
                <w:iCs/>
                <w:sz w:val="28"/>
                <w:szCs w:val="28"/>
              </w:rPr>
              <w:t>euro</w:t>
            </w:r>
            <w:r w:rsidR="001B1B30">
              <w:rPr>
                <w:rFonts w:ascii="Times New Roman" w:hAnsi="Times New Roman" w:cs="Times New Roman"/>
                <w:sz w:val="28"/>
                <w:szCs w:val="28"/>
              </w:rPr>
              <w:t xml:space="preserve"> apmērā</w:t>
            </w:r>
            <w:r>
              <w:rPr>
                <w:rFonts w:ascii="Times New Roman" w:hAnsi="Times New Roman" w:cs="Times New Roman"/>
                <w:sz w:val="28"/>
                <w:szCs w:val="28"/>
              </w:rPr>
              <w:t>.</w:t>
            </w:r>
          </w:p>
          <w:p w:rsidR="00AA12B7" w:rsidP="00A940C6" w:rsidRDefault="005D75C6" w14:paraId="30FC86B3" w14:textId="01810911">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Finansējuma sadales mehānismu izveidos Kultūras ministrija, konsultējoties ar mediju nozares ekspertiem un tirgus dalībniekiem. Paredzēts, ka mehānisma administrēšanu, pamatojoties uz savstarpēji noslēgtu līgumu, Kultūras ministrija nodos Sabiedrības integrācijas fondam, lai īstenotu </w:t>
            </w:r>
            <w:r w:rsidRPr="00515510" w:rsidR="00936E6F">
              <w:rPr>
                <w:rFonts w:ascii="Times New Roman" w:hAnsi="Times New Roman" w:cs="Times New Roman"/>
                <w:sz w:val="28"/>
                <w:szCs w:val="28"/>
              </w:rPr>
              <w:t>„</w:t>
            </w:r>
            <w:r>
              <w:rPr>
                <w:rFonts w:ascii="Times New Roman" w:hAnsi="Times New Roman" w:cs="Times New Roman"/>
                <w:sz w:val="28"/>
                <w:szCs w:val="28"/>
              </w:rPr>
              <w:t>rokas stiepiena attāluma” principu (</w:t>
            </w:r>
            <w:proofErr w:type="spellStart"/>
            <w:r w:rsidRPr="001943EB">
              <w:rPr>
                <w:rFonts w:ascii="Times New Roman" w:hAnsi="Times New Roman" w:cs="Times New Roman"/>
                <w:i/>
                <w:iCs/>
                <w:sz w:val="28"/>
                <w:szCs w:val="28"/>
              </w:rPr>
              <w:t>arms</w:t>
            </w:r>
            <w:proofErr w:type="spellEnd"/>
            <w:r w:rsidRPr="001943EB">
              <w:rPr>
                <w:rFonts w:ascii="Times New Roman" w:hAnsi="Times New Roman" w:cs="Times New Roman"/>
                <w:i/>
                <w:iCs/>
                <w:sz w:val="28"/>
                <w:szCs w:val="28"/>
              </w:rPr>
              <w:t xml:space="preserve"> </w:t>
            </w:r>
            <w:proofErr w:type="spellStart"/>
            <w:r w:rsidRPr="001943EB">
              <w:rPr>
                <w:rFonts w:ascii="Times New Roman" w:hAnsi="Times New Roman" w:cs="Times New Roman"/>
                <w:i/>
                <w:iCs/>
                <w:sz w:val="28"/>
                <w:szCs w:val="28"/>
              </w:rPr>
              <w:t>leng</w:t>
            </w:r>
            <w:r w:rsidRPr="001943EB" w:rsidR="00F0792F">
              <w:rPr>
                <w:rFonts w:ascii="Times New Roman" w:hAnsi="Times New Roman" w:cs="Times New Roman"/>
                <w:i/>
                <w:iCs/>
                <w:sz w:val="28"/>
                <w:szCs w:val="28"/>
              </w:rPr>
              <w:t>th</w:t>
            </w:r>
            <w:proofErr w:type="spellEnd"/>
            <w:r w:rsidRPr="001943EB">
              <w:rPr>
                <w:rFonts w:ascii="Times New Roman" w:hAnsi="Times New Roman" w:cs="Times New Roman"/>
                <w:i/>
                <w:iCs/>
                <w:sz w:val="28"/>
                <w:szCs w:val="28"/>
              </w:rPr>
              <w:t xml:space="preserve"> </w:t>
            </w:r>
            <w:proofErr w:type="spellStart"/>
            <w:r w:rsidRPr="001943EB">
              <w:rPr>
                <w:rFonts w:ascii="Times New Roman" w:hAnsi="Times New Roman" w:cs="Times New Roman"/>
                <w:i/>
                <w:iCs/>
                <w:sz w:val="28"/>
                <w:szCs w:val="28"/>
              </w:rPr>
              <w:t>principle</w:t>
            </w:r>
            <w:proofErr w:type="spellEnd"/>
            <w:r>
              <w:rPr>
                <w:rFonts w:ascii="Times New Roman" w:hAnsi="Times New Roman" w:cs="Times New Roman"/>
                <w:sz w:val="28"/>
                <w:szCs w:val="28"/>
              </w:rPr>
              <w:t>), tādējādi nodrošinot mediju neatkarību no finansējuma avota.</w:t>
            </w:r>
          </w:p>
          <w:p w:rsidR="00044EF9" w:rsidP="00A940C6" w:rsidRDefault="00044EF9" w14:paraId="36B940D5" w14:textId="77777777">
            <w:pPr>
              <w:pStyle w:val="NoSpacing"/>
              <w:ind w:firstLine="567"/>
              <w:jc w:val="both"/>
              <w:rPr>
                <w:rFonts w:ascii="Times New Roman" w:hAnsi="Times New Roman" w:cs="Times New Roman"/>
                <w:sz w:val="28"/>
                <w:szCs w:val="28"/>
              </w:rPr>
            </w:pPr>
          </w:p>
          <w:p w:rsidRPr="00044EF9" w:rsidR="00044EF9" w:rsidP="00044EF9" w:rsidRDefault="00044EF9" w14:paraId="17496C60" w14:textId="4A561EFD">
            <w:pPr>
              <w:pStyle w:val="NoSpacing"/>
              <w:jc w:val="both"/>
              <w:rPr>
                <w:rFonts w:ascii="Times New Roman" w:hAnsi="Times New Roman" w:cs="Times New Roman"/>
                <w:i/>
                <w:iCs/>
                <w:sz w:val="28"/>
                <w:szCs w:val="28"/>
                <w:u w:val="single"/>
              </w:rPr>
            </w:pPr>
            <w:r w:rsidRPr="00721085">
              <w:rPr>
                <w:rFonts w:ascii="Times New Roman" w:hAnsi="Times New Roman" w:cs="Times New Roman"/>
                <w:i/>
                <w:iCs/>
                <w:sz w:val="28"/>
                <w:szCs w:val="28"/>
                <w:u w:val="single"/>
              </w:rPr>
              <w:t xml:space="preserve">Atbalsta mehānisma mērķis un piešķiršanas </w:t>
            </w:r>
            <w:r w:rsidR="00721085">
              <w:rPr>
                <w:rFonts w:ascii="Times New Roman" w:hAnsi="Times New Roman" w:cs="Times New Roman"/>
                <w:i/>
                <w:iCs/>
                <w:sz w:val="28"/>
                <w:szCs w:val="28"/>
                <w:u w:val="single"/>
              </w:rPr>
              <w:t>kārtība</w:t>
            </w:r>
          </w:p>
          <w:p w:rsidR="009A6A8F" w:rsidP="00A940C6" w:rsidRDefault="00936E6F" w14:paraId="212B2912" w14:textId="78D5A8C3">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A</w:t>
            </w:r>
            <w:r w:rsidR="009A6A8F">
              <w:rPr>
                <w:rFonts w:ascii="Times New Roman" w:hAnsi="Times New Roman" w:cs="Times New Roman"/>
                <w:sz w:val="28"/>
                <w:szCs w:val="28"/>
              </w:rPr>
              <w:t>tbalsta mērķis ir segt abonēto drukāto mediju piegādes izmaksas un elektronisko plašsaziņas līdzekļu televīzijas un radio programmu apraides izmaksas, kā arī cit</w:t>
            </w:r>
            <w:r w:rsidR="00044EF9">
              <w:rPr>
                <w:rFonts w:ascii="Times New Roman" w:hAnsi="Times New Roman" w:cs="Times New Roman"/>
                <w:sz w:val="28"/>
                <w:szCs w:val="28"/>
              </w:rPr>
              <w:t>u</w:t>
            </w:r>
            <w:r w:rsidR="009A6A8F">
              <w:rPr>
                <w:rFonts w:ascii="Times New Roman" w:hAnsi="Times New Roman" w:cs="Times New Roman"/>
                <w:sz w:val="28"/>
                <w:szCs w:val="28"/>
              </w:rPr>
              <w:t xml:space="preserve"> ar mediju uzņēmuma pamatdarbību saistītu izmaksu segšanu par laika periodu no 2020.gada novembra līdz 2021.gada martam.</w:t>
            </w:r>
          </w:p>
          <w:p w:rsidR="002C26D3" w:rsidP="002C26D3" w:rsidRDefault="002C26D3" w14:paraId="029744EB" w14:textId="21844A35">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Atbalsts ir piešķirams</w:t>
            </w:r>
            <w:r w:rsidR="00025FC2">
              <w:rPr>
                <w:rFonts w:ascii="Times New Roman" w:hAnsi="Times New Roman" w:cs="Times New Roman"/>
                <w:sz w:val="28"/>
                <w:szCs w:val="28"/>
              </w:rPr>
              <w:t xml:space="preserve"> Latvijā reģistrētai</w:t>
            </w:r>
            <w:r>
              <w:rPr>
                <w:rFonts w:ascii="Times New Roman" w:hAnsi="Times New Roman" w:cs="Times New Roman"/>
                <w:sz w:val="28"/>
                <w:szCs w:val="28"/>
              </w:rPr>
              <w:t xml:space="preserve"> juridiskai personai:</w:t>
            </w:r>
          </w:p>
          <w:p w:rsidR="00025FC2" w:rsidP="003E028C" w:rsidRDefault="00E971EE" w14:paraId="6118ACEC" w14:textId="37B82DB6">
            <w:pPr>
              <w:pStyle w:val="NoSpacing"/>
              <w:numPr>
                <w:ilvl w:val="0"/>
                <w:numId w:val="20"/>
              </w:numPr>
              <w:ind w:left="357" w:hanging="357"/>
              <w:jc w:val="both"/>
              <w:rPr>
                <w:rFonts w:ascii="Times New Roman" w:hAnsi="Times New Roman" w:cs="Times New Roman"/>
                <w:sz w:val="28"/>
                <w:szCs w:val="28"/>
              </w:rPr>
            </w:pPr>
            <w:r>
              <w:rPr>
                <w:rFonts w:ascii="Times New Roman" w:hAnsi="Times New Roman" w:cs="Times New Roman"/>
                <w:sz w:val="28"/>
                <w:szCs w:val="28"/>
              </w:rPr>
              <w:t xml:space="preserve">kas </w:t>
            </w:r>
            <w:r w:rsidR="00025FC2">
              <w:rPr>
                <w:rFonts w:ascii="Times New Roman" w:hAnsi="Times New Roman" w:cs="Times New Roman"/>
                <w:sz w:val="28"/>
                <w:szCs w:val="28"/>
              </w:rPr>
              <w:t xml:space="preserve">ir īpašnieks masu informācijas līdzekļiem, kas veido redakcionāli neatkarīgu žurnālistikas saturu, ievērojot </w:t>
            </w:r>
            <w:r w:rsidR="00025FC2">
              <w:rPr>
                <w:rFonts w:ascii="Times New Roman" w:hAnsi="Times New Roman" w:cs="Times New Roman"/>
                <w:sz w:val="28"/>
                <w:szCs w:val="28"/>
              </w:rPr>
              <w:lastRenderedPageBreak/>
              <w:t xml:space="preserve">likumā </w:t>
            </w:r>
            <w:r w:rsidRPr="00515510" w:rsidR="00936E6F">
              <w:rPr>
                <w:rFonts w:ascii="Times New Roman" w:hAnsi="Times New Roman" w:cs="Times New Roman"/>
                <w:sz w:val="28"/>
                <w:szCs w:val="28"/>
              </w:rPr>
              <w:t>„</w:t>
            </w:r>
            <w:r w:rsidR="00025FC2">
              <w:rPr>
                <w:rFonts w:ascii="Times New Roman" w:hAnsi="Times New Roman" w:cs="Times New Roman"/>
                <w:sz w:val="28"/>
                <w:szCs w:val="28"/>
              </w:rPr>
              <w:t>Par presi un citiem masu informācijas līdzekļiem” noteikto;</w:t>
            </w:r>
          </w:p>
          <w:p w:rsidR="00025FC2" w:rsidP="003E028C" w:rsidRDefault="00E971EE" w14:paraId="4E1F42CF" w14:textId="33418F5F">
            <w:pPr>
              <w:pStyle w:val="NoSpacing"/>
              <w:numPr>
                <w:ilvl w:val="0"/>
                <w:numId w:val="20"/>
              </w:numPr>
              <w:ind w:left="357" w:hanging="357"/>
              <w:jc w:val="both"/>
              <w:rPr>
                <w:rFonts w:ascii="Times New Roman" w:hAnsi="Times New Roman" w:cs="Times New Roman"/>
                <w:sz w:val="28"/>
                <w:szCs w:val="28"/>
              </w:rPr>
            </w:pPr>
            <w:r>
              <w:rPr>
                <w:rFonts w:ascii="Times New Roman" w:hAnsi="Times New Roman" w:cs="Times New Roman"/>
                <w:sz w:val="28"/>
                <w:szCs w:val="28"/>
              </w:rPr>
              <w:t xml:space="preserve">kas </w:t>
            </w:r>
            <w:r w:rsidR="00025FC2">
              <w:rPr>
                <w:rFonts w:ascii="Times New Roman" w:hAnsi="Times New Roman" w:cs="Times New Roman"/>
                <w:sz w:val="28"/>
                <w:szCs w:val="28"/>
              </w:rPr>
              <w:t>ir reģistrēta Uzņēmumu reģistrā vismaz vienu gadu;</w:t>
            </w:r>
          </w:p>
          <w:p w:rsidR="00025FC2" w:rsidP="003E028C" w:rsidRDefault="00E971EE" w14:paraId="698BB60E" w14:textId="604DB751">
            <w:pPr>
              <w:pStyle w:val="NoSpacing"/>
              <w:numPr>
                <w:ilvl w:val="0"/>
                <w:numId w:val="20"/>
              </w:numPr>
              <w:ind w:left="357" w:hanging="357"/>
              <w:jc w:val="both"/>
              <w:rPr>
                <w:rFonts w:ascii="Times New Roman" w:hAnsi="Times New Roman" w:cs="Times New Roman"/>
                <w:sz w:val="28"/>
                <w:szCs w:val="28"/>
              </w:rPr>
            </w:pPr>
            <w:r>
              <w:rPr>
                <w:rFonts w:ascii="Times New Roman" w:hAnsi="Times New Roman" w:cs="Times New Roman"/>
                <w:sz w:val="28"/>
                <w:szCs w:val="28"/>
              </w:rPr>
              <w:t>kuras darbība nerada apdraudējumu valsts drošībai, sabiedriskajai kārtībai un sabiedrības veselībai;</w:t>
            </w:r>
          </w:p>
          <w:p w:rsidR="00E971EE" w:rsidP="003E028C" w:rsidRDefault="00E971EE" w14:paraId="23E90871" w14:textId="326AB140">
            <w:pPr>
              <w:pStyle w:val="NoSpacing"/>
              <w:numPr>
                <w:ilvl w:val="0"/>
                <w:numId w:val="20"/>
              </w:numPr>
              <w:ind w:left="357" w:hanging="357"/>
              <w:jc w:val="both"/>
              <w:rPr>
                <w:rFonts w:ascii="Times New Roman" w:hAnsi="Times New Roman" w:cs="Times New Roman"/>
                <w:sz w:val="28"/>
                <w:szCs w:val="28"/>
              </w:rPr>
            </w:pPr>
            <w:r>
              <w:rPr>
                <w:rFonts w:ascii="Times New Roman" w:hAnsi="Times New Roman" w:cs="Times New Roman"/>
                <w:sz w:val="28"/>
                <w:szCs w:val="28"/>
              </w:rPr>
              <w:t>kuras masu informācijas līdzeklis sistemātiski neizplata dezinformāciju</w:t>
            </w:r>
            <w:r>
              <w:rPr>
                <w:rStyle w:val="FootnoteReference"/>
                <w:rFonts w:ascii="Times New Roman" w:hAnsi="Times New Roman"/>
                <w:sz w:val="28"/>
                <w:szCs w:val="28"/>
              </w:rPr>
              <w:footnoteReference w:id="1"/>
            </w:r>
            <w:r>
              <w:rPr>
                <w:rFonts w:ascii="Times New Roman" w:hAnsi="Times New Roman" w:cs="Times New Roman"/>
                <w:sz w:val="28"/>
                <w:szCs w:val="28"/>
              </w:rPr>
              <w:t>;</w:t>
            </w:r>
          </w:p>
          <w:p w:rsidR="00E971EE" w:rsidP="003E028C" w:rsidRDefault="00E971EE" w14:paraId="4656A272" w14:textId="582BF947">
            <w:pPr>
              <w:pStyle w:val="NoSpacing"/>
              <w:numPr>
                <w:ilvl w:val="0"/>
                <w:numId w:val="20"/>
              </w:numPr>
              <w:ind w:left="357" w:hanging="357"/>
              <w:jc w:val="both"/>
              <w:rPr>
                <w:rFonts w:ascii="Times New Roman" w:hAnsi="Times New Roman" w:cs="Times New Roman"/>
                <w:sz w:val="28"/>
                <w:szCs w:val="28"/>
              </w:rPr>
            </w:pPr>
            <w:r>
              <w:rPr>
                <w:rFonts w:ascii="Times New Roman" w:hAnsi="Times New Roman" w:cs="Times New Roman"/>
                <w:sz w:val="28"/>
                <w:szCs w:val="28"/>
              </w:rPr>
              <w:t>kas nav valsts vai pašvaldību iestāde;</w:t>
            </w:r>
          </w:p>
          <w:p w:rsidR="00E971EE" w:rsidP="003E028C" w:rsidRDefault="00E971EE" w14:paraId="421EB77F" w14:textId="44BA9E45">
            <w:pPr>
              <w:pStyle w:val="NoSpacing"/>
              <w:numPr>
                <w:ilvl w:val="0"/>
                <w:numId w:val="20"/>
              </w:numPr>
              <w:ind w:left="357" w:hanging="357"/>
              <w:jc w:val="both"/>
              <w:rPr>
                <w:rFonts w:ascii="Times New Roman" w:hAnsi="Times New Roman" w:cs="Times New Roman"/>
                <w:sz w:val="28"/>
                <w:szCs w:val="28"/>
              </w:rPr>
            </w:pPr>
            <w:r>
              <w:rPr>
                <w:rFonts w:ascii="Times New Roman" w:hAnsi="Times New Roman" w:cs="Times New Roman"/>
                <w:sz w:val="28"/>
                <w:szCs w:val="28"/>
              </w:rPr>
              <w:t>kas nav publisko personu (arī publisko personu kapitālsabiedrību) kontrolē;</w:t>
            </w:r>
          </w:p>
          <w:p w:rsidR="00E971EE" w:rsidP="003E028C" w:rsidRDefault="00E971EE" w14:paraId="6499115E" w14:textId="3A331474">
            <w:pPr>
              <w:pStyle w:val="NoSpacing"/>
              <w:numPr>
                <w:ilvl w:val="0"/>
                <w:numId w:val="20"/>
              </w:numPr>
              <w:ind w:left="357" w:hanging="357"/>
              <w:jc w:val="both"/>
              <w:rPr>
                <w:rFonts w:ascii="Times New Roman" w:hAnsi="Times New Roman" w:cs="Times New Roman"/>
                <w:sz w:val="28"/>
                <w:szCs w:val="28"/>
              </w:rPr>
            </w:pPr>
            <w:r>
              <w:rPr>
                <w:rFonts w:ascii="Times New Roman" w:hAnsi="Times New Roman" w:cs="Times New Roman"/>
                <w:sz w:val="28"/>
                <w:szCs w:val="28"/>
              </w:rPr>
              <w:t>kurai nav pasludināta maksātnespēja, kura atrodas likvidācijas procesā, tai ir apturēta saimnieciskā darbība, pret to ir uzsākta tiesvedība par darbības izbeigšanu;</w:t>
            </w:r>
          </w:p>
          <w:p w:rsidR="00E971EE" w:rsidP="003E028C" w:rsidRDefault="00721085" w14:paraId="54A478C9" w14:textId="145224DC">
            <w:pPr>
              <w:pStyle w:val="NoSpacing"/>
              <w:numPr>
                <w:ilvl w:val="0"/>
                <w:numId w:val="20"/>
              </w:numPr>
              <w:ind w:left="357" w:hanging="357"/>
              <w:jc w:val="both"/>
              <w:rPr>
                <w:rFonts w:ascii="Times New Roman" w:hAnsi="Times New Roman" w:cs="Times New Roman"/>
                <w:sz w:val="28"/>
                <w:szCs w:val="28"/>
              </w:rPr>
            </w:pPr>
            <w:r>
              <w:rPr>
                <w:rFonts w:ascii="Times New Roman" w:hAnsi="Times New Roman" w:cs="Times New Roman"/>
                <w:sz w:val="28"/>
                <w:szCs w:val="28"/>
              </w:rPr>
              <w:t>kuras darbībā pēdējo 12 mēnešu laikā nav konstatēti būtiski masu informācijas līdzekļu jomu regulējošo normatīvo aktu pārkāpumi vai būtiskiem mediju profesionālās ētikas pārkāpumiem;</w:t>
            </w:r>
          </w:p>
          <w:p w:rsidRPr="00025FC2" w:rsidR="00721085" w:rsidP="003E028C" w:rsidRDefault="00721085" w14:paraId="2E5CB9EE" w14:textId="35AC291C">
            <w:pPr>
              <w:pStyle w:val="NoSpacing"/>
              <w:numPr>
                <w:ilvl w:val="0"/>
                <w:numId w:val="20"/>
              </w:numPr>
              <w:ind w:left="357" w:hanging="357"/>
              <w:jc w:val="both"/>
              <w:rPr>
                <w:rFonts w:ascii="Times New Roman" w:hAnsi="Times New Roman" w:cs="Times New Roman"/>
                <w:sz w:val="28"/>
                <w:szCs w:val="28"/>
              </w:rPr>
            </w:pPr>
            <w:r>
              <w:rPr>
                <w:rFonts w:ascii="Times New Roman" w:hAnsi="Times New Roman" w:cs="Times New Roman"/>
                <w:sz w:val="28"/>
                <w:szCs w:val="28"/>
              </w:rPr>
              <w:t>kuras īstenojot Mediju atbalsta fonda projektus nav pārkāpusi profesionālos žurnālistikas un ētikas standartus;</w:t>
            </w:r>
          </w:p>
          <w:p w:rsidR="002C26D3" w:rsidP="00A940C6" w:rsidRDefault="002C26D3" w14:paraId="3852CDD0" w14:textId="2D18D468">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Detalizētus atbalsta saņemšanas kritērijus</w:t>
            </w:r>
            <w:r w:rsidR="00721085">
              <w:rPr>
                <w:rFonts w:ascii="Times New Roman" w:hAnsi="Times New Roman" w:cs="Times New Roman"/>
                <w:sz w:val="28"/>
                <w:szCs w:val="28"/>
              </w:rPr>
              <w:t xml:space="preserve"> un kārtību</w:t>
            </w:r>
            <w:r>
              <w:rPr>
                <w:rFonts w:ascii="Times New Roman" w:hAnsi="Times New Roman" w:cs="Times New Roman"/>
                <w:sz w:val="28"/>
                <w:szCs w:val="28"/>
              </w:rPr>
              <w:t xml:space="preserve"> </w:t>
            </w:r>
            <w:r w:rsidR="00936E6F">
              <w:rPr>
                <w:rFonts w:ascii="Times New Roman" w:hAnsi="Times New Roman" w:cs="Times New Roman"/>
                <w:sz w:val="28"/>
                <w:szCs w:val="28"/>
              </w:rPr>
              <w:t xml:space="preserve">noteiks </w:t>
            </w:r>
            <w:r>
              <w:rPr>
                <w:rFonts w:ascii="Times New Roman" w:hAnsi="Times New Roman" w:cs="Times New Roman"/>
                <w:sz w:val="28"/>
                <w:szCs w:val="28"/>
              </w:rPr>
              <w:t>Kultūras ministrija</w:t>
            </w:r>
            <w:r w:rsidR="00721085">
              <w:rPr>
                <w:rFonts w:ascii="Times New Roman" w:hAnsi="Times New Roman" w:cs="Times New Roman"/>
                <w:sz w:val="28"/>
                <w:szCs w:val="28"/>
              </w:rPr>
              <w:t>, ievērojot augstāk norādītos kritēriju</w:t>
            </w:r>
            <w:r w:rsidR="00FD136F">
              <w:rPr>
                <w:rFonts w:ascii="Times New Roman" w:hAnsi="Times New Roman" w:cs="Times New Roman"/>
                <w:sz w:val="28"/>
                <w:szCs w:val="28"/>
              </w:rPr>
              <w:t>s</w:t>
            </w:r>
            <w:r>
              <w:rPr>
                <w:rFonts w:ascii="Times New Roman" w:hAnsi="Times New Roman" w:cs="Times New Roman"/>
                <w:sz w:val="28"/>
                <w:szCs w:val="28"/>
              </w:rPr>
              <w:t>,</w:t>
            </w:r>
            <w:r w:rsidR="00721085">
              <w:rPr>
                <w:rFonts w:ascii="Times New Roman" w:hAnsi="Times New Roman" w:cs="Times New Roman"/>
                <w:sz w:val="28"/>
                <w:szCs w:val="28"/>
              </w:rPr>
              <w:t xml:space="preserve"> bet neaprobežojoties ar tiem.</w:t>
            </w:r>
          </w:p>
          <w:p w:rsidR="00AD0E6B" w:rsidRDefault="00AD0E6B" w14:paraId="53029FD4" w14:textId="213759A2">
            <w:pPr>
              <w:pStyle w:val="NoSpacing"/>
              <w:jc w:val="both"/>
              <w:rPr>
                <w:rFonts w:ascii="Times New Roman" w:hAnsi="Times New Roman" w:eastAsia="Times New Roman"/>
                <w:iCs/>
                <w:sz w:val="28"/>
                <w:szCs w:val="28"/>
                <w:lang w:eastAsia="lv-LV"/>
              </w:rPr>
            </w:pPr>
          </w:p>
          <w:p w:rsidRPr="00C552CF" w:rsidR="00C552CF" w:rsidRDefault="00C552CF" w14:paraId="6376674D" w14:textId="49AABF14">
            <w:pPr>
              <w:pStyle w:val="NoSpacing"/>
              <w:jc w:val="both"/>
              <w:rPr>
                <w:rFonts w:ascii="Times New Roman" w:hAnsi="Times New Roman" w:eastAsia="Times New Roman"/>
                <w:i/>
                <w:sz w:val="28"/>
                <w:szCs w:val="28"/>
                <w:u w:val="single"/>
                <w:lang w:eastAsia="lv-LV"/>
              </w:rPr>
            </w:pPr>
            <w:r>
              <w:rPr>
                <w:rFonts w:ascii="Times New Roman" w:hAnsi="Times New Roman" w:eastAsia="Times New Roman"/>
                <w:i/>
                <w:sz w:val="28"/>
                <w:szCs w:val="28"/>
                <w:u w:val="single"/>
                <w:lang w:eastAsia="lv-LV"/>
              </w:rPr>
              <w:t>Komercdarbības atbalsta jautājumi</w:t>
            </w:r>
          </w:p>
          <w:p w:rsidRPr="00183BEE" w:rsidR="00DF624A" w:rsidP="00A940C6" w:rsidRDefault="008B07FA" w14:paraId="19A239BE" w14:textId="2C9956D9">
            <w:pPr>
              <w:spacing w:after="0" w:line="240" w:lineRule="auto"/>
              <w:ind w:firstLine="567"/>
              <w:jc w:val="both"/>
              <w:rPr>
                <w:rFonts w:ascii="Times New Roman" w:hAnsi="Times New Roman" w:eastAsia="Times New Roman" w:cs="Times New Roman"/>
                <w:iCs/>
                <w:sz w:val="28"/>
                <w:szCs w:val="28"/>
                <w:highlight w:val="yellow"/>
                <w:lang w:eastAsia="lv-LV"/>
              </w:rPr>
            </w:pPr>
            <w:r>
              <w:rPr>
                <w:rFonts w:ascii="Times New Roman" w:hAnsi="Times New Roman" w:cs="Times New Roman"/>
                <w:sz w:val="28"/>
                <w:szCs w:val="28"/>
              </w:rPr>
              <w:t xml:space="preserve">Ņemot vērā, ka plānotais atbalsta pasākums ir kvalificējams kā </w:t>
            </w:r>
            <w:r w:rsidRPr="006E1C1B">
              <w:rPr>
                <w:rFonts w:ascii="Times New Roman" w:hAnsi="Times New Roman" w:cs="Times New Roman"/>
                <w:sz w:val="28"/>
                <w:szCs w:val="28"/>
              </w:rPr>
              <w:t>komercdarbības atbalsts,</w:t>
            </w:r>
            <w:r>
              <w:rPr>
                <w:rFonts w:ascii="Times New Roman" w:hAnsi="Times New Roman" w:cs="Times New Roman"/>
                <w:sz w:val="28"/>
                <w:szCs w:val="28"/>
              </w:rPr>
              <w:t xml:space="preserve"> tam ir jāpiemēro atbilstošs komercdarbības atbalsta regulējums. Ņemot vērā pasākuma mērķi, ir iespējams piemērot Eiropas Komisijas paziņojuma </w:t>
            </w:r>
            <w:r w:rsidRPr="00515510" w:rsidR="00936E6F">
              <w:rPr>
                <w:rFonts w:ascii="Times New Roman" w:hAnsi="Times New Roman" w:cs="Times New Roman"/>
                <w:sz w:val="28"/>
                <w:szCs w:val="28"/>
              </w:rPr>
              <w:t>„</w:t>
            </w:r>
            <w:r>
              <w:rPr>
                <w:rFonts w:ascii="Times New Roman" w:hAnsi="Times New Roman" w:cs="Times New Roman"/>
                <w:sz w:val="28"/>
                <w:szCs w:val="28"/>
              </w:rPr>
              <w:t>Pagaidu regulējums valsts atbalsta pasākumiem, ar ko atbalsta ekonomiku pašreizējā Covid-19 uzliesmojuma situācijā” 3.1.sadaļas nosacījumus, kas paredz iespēju piešķirt dotācijas komersantiem, nepārsniedzot</w:t>
            </w:r>
            <w:r w:rsidR="002A4840">
              <w:rPr>
                <w:rFonts w:ascii="Times New Roman" w:hAnsi="Times New Roman" w:cs="Times New Roman"/>
                <w:sz w:val="28"/>
                <w:szCs w:val="28"/>
              </w:rPr>
              <w:t xml:space="preserve"> </w:t>
            </w:r>
            <w:r w:rsidR="002A4840">
              <w:rPr>
                <w:rFonts w:ascii="Times New Roman" w:hAnsi="Times New Roman" w:cs="Times New Roman"/>
                <w:sz w:val="28"/>
                <w:szCs w:val="28"/>
              </w:rPr>
              <w:br/>
            </w:r>
            <w:r w:rsidR="002A4840">
              <w:rPr>
                <w:rFonts w:ascii="Times New Roman" w:hAnsi="Times New Roman" w:cs="Times New Roman"/>
                <w:sz w:val="28"/>
                <w:szCs w:val="28"/>
              </w:rPr>
              <w:lastRenderedPageBreak/>
              <w:t xml:space="preserve">1 </w:t>
            </w:r>
            <w:r>
              <w:rPr>
                <w:rFonts w:ascii="Times New Roman" w:hAnsi="Times New Roman" w:cs="Times New Roman"/>
                <w:sz w:val="28"/>
                <w:szCs w:val="28"/>
              </w:rPr>
              <w:t>800</w:t>
            </w:r>
            <w:r w:rsidR="003C701B">
              <w:rPr>
                <w:rFonts w:ascii="Times New Roman" w:hAnsi="Times New Roman" w:cs="Times New Roman"/>
                <w:sz w:val="28"/>
                <w:szCs w:val="28"/>
              </w:rPr>
              <w:t> </w:t>
            </w:r>
            <w:r>
              <w:rPr>
                <w:rFonts w:ascii="Times New Roman" w:hAnsi="Times New Roman" w:cs="Times New Roman"/>
                <w:sz w:val="28"/>
                <w:szCs w:val="28"/>
              </w:rPr>
              <w:t>000</w:t>
            </w:r>
            <w:r w:rsidR="003C701B">
              <w:rPr>
                <w:rFonts w:ascii="Times New Roman" w:hAnsi="Times New Roman" w:cs="Times New Roman"/>
                <w:sz w:val="28"/>
                <w:szCs w:val="28"/>
              </w:rPr>
              <w:t> </w:t>
            </w:r>
            <w:r>
              <w:rPr>
                <w:rFonts w:ascii="Times New Roman" w:hAnsi="Times New Roman" w:cs="Times New Roman"/>
                <w:i/>
                <w:iCs/>
                <w:sz w:val="28"/>
                <w:szCs w:val="28"/>
              </w:rPr>
              <w:t>euro</w:t>
            </w:r>
            <w:r>
              <w:rPr>
                <w:rFonts w:ascii="Times New Roman" w:hAnsi="Times New Roman" w:cs="Times New Roman"/>
                <w:sz w:val="28"/>
                <w:szCs w:val="28"/>
              </w:rPr>
              <w:t xml:space="preserve"> vienam uzņēmumam saistīto personu līmenī, atbilstoši Eiropas Komisijas 2014.gada 17.jūnija regulas Nr.651/2014, ar ko noteiktas atbalsta kategorijas atzīst par saderīgām ar iekšējo tirgu, piemērojot Līguma 107. un 108.pantu, 1.pielikuma 3.panta 3.punktam, kā arī būs nepieciešams izvērtēt to, vai uzņēmums uz 2019.gada 31.decembri neatbilst grūtībās nonākuša uzņēmuma statusam, ievērojot Eiropas Komisijas paziņojumā ietvertos nosacījumus. Atbalsta pasākumu varēs ieviest tikai pēc nolikuma paziņošanas Eiropas Komisijai un pozitīva lēmuma saņemšanas.</w:t>
            </w:r>
          </w:p>
        </w:tc>
      </w:tr>
      <w:tr w:rsidRPr="00652978" w:rsidR="00450E3D" w:rsidTr="00C75B8A" w14:paraId="70043EA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038C0098"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2CFF8449"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6182BFC8" w14:textId="1824A44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w:t>
            </w:r>
            <w:r w:rsidR="000A6EC9">
              <w:rPr>
                <w:rFonts w:ascii="Times New Roman" w:hAnsi="Times New Roman" w:eastAsia="Times New Roman" w:cs="Times New Roman"/>
                <w:iCs/>
                <w:sz w:val="28"/>
                <w:szCs w:val="28"/>
                <w:lang w:eastAsia="lv-LV"/>
              </w:rPr>
              <w:t>.</w:t>
            </w:r>
          </w:p>
        </w:tc>
      </w:tr>
      <w:tr w:rsidRPr="00652978" w:rsidR="00450E3D" w:rsidTr="00C75B8A" w14:paraId="4553974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6DE3CB07"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56F0C740"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6E18B7E4"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450E3D" w:rsidP="00450E3D" w:rsidRDefault="00450E3D" w14:paraId="32DF0C35"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450E3D" w:rsidTr="00C75B8A" w14:paraId="15F0D59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14:paraId="31E41470"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450E3D" w:rsidTr="00C75B8A" w14:paraId="31BABC95" w14:textId="77777777">
        <w:trPr>
          <w:trHeight w:val="286"/>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533EF7F1" w14:textId="77777777">
            <w:pPr>
              <w:spacing w:after="0" w:line="240" w:lineRule="auto"/>
              <w:jc w:val="center"/>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Projekts šo jomu neskar.</w:t>
            </w:r>
          </w:p>
        </w:tc>
      </w:tr>
    </w:tbl>
    <w:p w:rsidR="00450E3D" w:rsidP="00450E3D" w:rsidRDefault="00450E3D" w14:paraId="63E16669"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652978" w:rsidR="00450E3D" w:rsidTr="009B42B4" w14:paraId="23277322"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922B285" w14:textId="77777777">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450E3D" w:rsidTr="009B42B4" w14:paraId="21A18927" w14:textId="77777777">
        <w:trPr>
          <w:tblCellSpacing w:w="15" w:type="dxa"/>
        </w:trPr>
        <w:tc>
          <w:tcPr>
            <w:tcW w:w="93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B78988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14:paraId="1C8016DC" w14:textId="51F5687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115114">
              <w:rPr>
                <w:rFonts w:ascii="Times New Roman" w:hAnsi="Times New Roman" w:eastAsia="Times New Roman" w:cs="Times New Roman"/>
                <w:iCs/>
                <w:sz w:val="28"/>
                <w:szCs w:val="28"/>
                <w:lang w:eastAsia="lv-LV"/>
              </w:rPr>
              <w:t>1</w:t>
            </w:r>
            <w:r w:rsidRPr="00665B25">
              <w:rPr>
                <w:rFonts w:ascii="Times New Roman" w:hAnsi="Times New Roman" w:eastAsia="Times New Roman" w:cs="Times New Roman"/>
                <w:iCs/>
                <w:sz w:val="28"/>
                <w:szCs w:val="28"/>
                <w:lang w:eastAsia="lv-LV"/>
              </w:rPr>
              <w:t>.gads</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14:paraId="78F9C904"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Turpmākie trīs gadi (</w:t>
            </w:r>
            <w:r w:rsidRPr="00665B25">
              <w:rPr>
                <w:rFonts w:ascii="Times New Roman" w:hAnsi="Times New Roman" w:eastAsia="Times New Roman" w:cs="Times New Roman"/>
                <w:i/>
                <w:iCs/>
                <w:sz w:val="28"/>
                <w:szCs w:val="28"/>
                <w:lang w:eastAsia="lv-LV"/>
              </w:rPr>
              <w:t>euro</w:t>
            </w:r>
            <w:r w:rsidRPr="00665B25">
              <w:rPr>
                <w:rFonts w:ascii="Times New Roman" w:hAnsi="Times New Roman" w:eastAsia="Times New Roman" w:cs="Times New Roman"/>
                <w:iCs/>
                <w:sz w:val="28"/>
                <w:szCs w:val="28"/>
                <w:lang w:eastAsia="lv-LV"/>
              </w:rPr>
              <w:t>)</w:t>
            </w:r>
          </w:p>
        </w:tc>
      </w:tr>
      <w:tr w:rsidRPr="00652978" w:rsidR="00450E3D" w:rsidTr="009B42B4" w14:paraId="16889A53" w14:textId="77777777">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D1769D2"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14:paraId="1643702A" w14:textId="77777777">
            <w:pPr>
              <w:spacing w:after="0" w:line="240" w:lineRule="auto"/>
              <w:rPr>
                <w:rFonts w:ascii="Times New Roman" w:hAnsi="Times New Roman" w:eastAsia="Times New Roman" w:cs="Times New Roman"/>
                <w:iCs/>
                <w:sz w:val="28"/>
                <w:szCs w:val="28"/>
                <w:lang w:eastAsia="lv-LV"/>
              </w:rPr>
            </w:pP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14:paraId="3432AAB0" w14:textId="3F7E164A">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115114">
              <w:rPr>
                <w:rFonts w:ascii="Times New Roman" w:hAnsi="Times New Roman" w:eastAsia="Times New Roman" w:cs="Times New Roman"/>
                <w:iCs/>
                <w:sz w:val="28"/>
                <w:szCs w:val="28"/>
                <w:lang w:eastAsia="lv-LV"/>
              </w:rPr>
              <w:t>2</w:t>
            </w:r>
            <w:r w:rsidRPr="00665B25">
              <w:rPr>
                <w:rFonts w:ascii="Times New Roman" w:hAnsi="Times New Roman" w:eastAsia="Times New Roman" w:cs="Times New Roman"/>
                <w:iCs/>
                <w:sz w:val="28"/>
                <w:szCs w:val="28"/>
                <w:lang w:eastAsia="lv-LV"/>
              </w:rPr>
              <w:t>.</w:t>
            </w:r>
            <w:r w:rsidR="009E08DF">
              <w:rPr>
                <w:rFonts w:ascii="Times New Roman" w:hAnsi="Times New Roman" w:eastAsia="Times New Roman" w:cs="Times New Roman"/>
                <w:iCs/>
                <w:sz w:val="28"/>
                <w:szCs w:val="28"/>
                <w:lang w:eastAsia="lv-LV"/>
              </w:rPr>
              <w:t>gads</w:t>
            </w: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14:paraId="16CAFAF5" w14:textId="1047B7B0">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115114">
              <w:rPr>
                <w:rFonts w:ascii="Times New Roman" w:hAnsi="Times New Roman" w:eastAsia="Times New Roman" w:cs="Times New Roman"/>
                <w:iCs/>
                <w:sz w:val="28"/>
                <w:szCs w:val="28"/>
                <w:lang w:eastAsia="lv-LV"/>
              </w:rPr>
              <w:t>3</w:t>
            </w:r>
            <w:r w:rsidRPr="00665B25">
              <w:rPr>
                <w:rFonts w:ascii="Times New Roman" w:hAnsi="Times New Roman" w:eastAsia="Times New Roman" w:cs="Times New Roman"/>
                <w:iCs/>
                <w:sz w:val="28"/>
                <w:szCs w:val="28"/>
                <w:lang w:eastAsia="lv-LV"/>
              </w:rPr>
              <w:t>.</w:t>
            </w:r>
            <w:r w:rsidR="009E08DF">
              <w:rPr>
                <w:rFonts w:ascii="Times New Roman" w:hAnsi="Times New Roman" w:eastAsia="Times New Roman" w:cs="Times New Roman"/>
                <w:iCs/>
                <w:sz w:val="28"/>
                <w:szCs w:val="28"/>
                <w:lang w:eastAsia="lv-LV"/>
              </w:rPr>
              <w:t>gads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665B25" w:rsidR="00450E3D" w:rsidP="00C75B8A" w:rsidRDefault="00450E3D" w14:paraId="040A3464" w14:textId="725A0424">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115114">
              <w:rPr>
                <w:rFonts w:ascii="Times New Roman" w:hAnsi="Times New Roman" w:eastAsia="Times New Roman" w:cs="Times New Roman"/>
                <w:iCs/>
                <w:sz w:val="28"/>
                <w:szCs w:val="28"/>
                <w:lang w:eastAsia="lv-LV"/>
              </w:rPr>
              <w:t>4</w:t>
            </w:r>
            <w:r w:rsidRPr="00665B25">
              <w:rPr>
                <w:rFonts w:ascii="Times New Roman" w:hAnsi="Times New Roman" w:eastAsia="Times New Roman" w:cs="Times New Roman"/>
                <w:iCs/>
                <w:sz w:val="28"/>
                <w:szCs w:val="28"/>
                <w:lang w:eastAsia="lv-LV"/>
              </w:rPr>
              <w:t>.</w:t>
            </w:r>
            <w:r w:rsidR="009E08DF">
              <w:rPr>
                <w:rFonts w:ascii="Times New Roman" w:hAnsi="Times New Roman" w:eastAsia="Times New Roman" w:cs="Times New Roman"/>
                <w:iCs/>
                <w:sz w:val="28"/>
                <w:szCs w:val="28"/>
                <w:lang w:eastAsia="lv-LV"/>
              </w:rPr>
              <w:t xml:space="preserve"> gads</w:t>
            </w:r>
          </w:p>
        </w:tc>
      </w:tr>
      <w:tr w:rsidRPr="00652978" w:rsidR="00450E3D" w:rsidTr="009B42B4" w14:paraId="089D4DA0" w14:textId="77777777">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1952C42" w14:textId="77777777">
            <w:pPr>
              <w:spacing w:after="0" w:line="240" w:lineRule="auto"/>
              <w:rPr>
                <w:rFonts w:ascii="Times New Roman" w:hAnsi="Times New Roman" w:eastAsia="Times New Roman" w:cs="Times New Roman"/>
                <w:iCs/>
                <w:sz w:val="28"/>
                <w:szCs w:val="28"/>
                <w:lang w:eastAsia="lv-LV"/>
              </w:rPr>
            </w:pP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2CFAC1B"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40A5044"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izmaiņas kārtējā gadā, salīdzinot ar valsts budžetu kārtējam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AB60CFA"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51CCF93" w14:textId="394657DB">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w:t>
            </w:r>
            <w:r w:rsidR="00115114">
              <w:rPr>
                <w:rFonts w:ascii="Times New Roman" w:hAnsi="Times New Roman" w:eastAsia="Times New Roman" w:cs="Times New Roman"/>
                <w:iCs/>
                <w:sz w:val="28"/>
                <w:szCs w:val="28"/>
                <w:lang w:eastAsia="lv-LV"/>
              </w:rPr>
              <w:t>2</w:t>
            </w:r>
            <w:r>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D5424CE"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014A39D" w14:textId="123FA09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w:t>
            </w:r>
            <w:r w:rsidR="00115114">
              <w:rPr>
                <w:rFonts w:ascii="Times New Roman" w:hAnsi="Times New Roman" w:eastAsia="Times New Roman" w:cs="Times New Roman"/>
                <w:iCs/>
                <w:sz w:val="28"/>
                <w:szCs w:val="28"/>
                <w:lang w:eastAsia="lv-LV"/>
              </w:rPr>
              <w:t>3</w:t>
            </w:r>
            <w:r>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2D5A163" w14:textId="5841085E">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w:t>
            </w:r>
            <w:r w:rsidR="00115114">
              <w:rPr>
                <w:rFonts w:ascii="Times New Roman" w:hAnsi="Times New Roman" w:eastAsia="Times New Roman" w:cs="Times New Roman"/>
                <w:iCs/>
                <w:sz w:val="28"/>
                <w:szCs w:val="28"/>
                <w:lang w:eastAsia="lv-LV"/>
              </w:rPr>
              <w:t>3</w:t>
            </w:r>
            <w:r>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r>
      <w:tr w:rsidRPr="00652978" w:rsidR="00450E3D" w:rsidTr="009B42B4" w14:paraId="770CC5CE"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5B7B3F1"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37EDC99"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4E1AE53"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0E990B4"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B610841"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4868EAB"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91BDCB6"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CEEFA7F"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w:t>
            </w:r>
          </w:p>
        </w:tc>
      </w:tr>
      <w:tr w:rsidRPr="00652978" w:rsidR="00450E3D" w:rsidTr="009B42B4" w14:paraId="7BC9F204"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400D70C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1. Budžeta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EACC016"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451E98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577C7B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F3586C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37F7AD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C989D6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5DBC96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5BD72AAB"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0D568AD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C19895D"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AB7892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E158B3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B8B767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04D25E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AB4B56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19F6AF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72676377"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688CD10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D3B652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AA4C68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E6069B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3C4F21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58931C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B487B8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6B900F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73AA0ED0"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035FB49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9A0793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C5659A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7BABB2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1ABA74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13C56C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2D92AC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04A765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1FB6A988"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5E07387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 Budžeta izdevumi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60E5DFC"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C552CF" w14:paraId="00387932" w14:textId="318D9AE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3</w:t>
            </w:r>
            <w:r w:rsidR="004D12A3">
              <w:rPr>
                <w:rFonts w:ascii="Times New Roman" w:hAnsi="Times New Roman" w:eastAsia="Times New Roman" w:cs="Times New Roman"/>
                <w:iCs/>
                <w:sz w:val="28"/>
                <w:szCs w:val="28"/>
                <w:lang w:eastAsia="lv-LV"/>
              </w:rPr>
              <w:t> 258 367</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18E352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79ADA2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AB044C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74C135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C8EDCB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5BFF5F3E"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3D9297B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BD2B14D"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1B1B30" w14:paraId="1CE8B9CE" w14:textId="7C80A9D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3</w:t>
            </w:r>
            <w:r w:rsidR="004A2C2D">
              <w:rPr>
                <w:rFonts w:ascii="Times New Roman" w:hAnsi="Times New Roman" w:eastAsia="Times New Roman" w:cs="Times New Roman"/>
                <w:iCs/>
                <w:sz w:val="28"/>
                <w:szCs w:val="28"/>
                <w:lang w:eastAsia="lv-LV"/>
              </w:rPr>
              <w:t> 258 3</w:t>
            </w:r>
            <w:r w:rsidR="004D12A3">
              <w:rPr>
                <w:rFonts w:ascii="Times New Roman" w:hAnsi="Times New Roman" w:eastAsia="Times New Roman" w:cs="Times New Roman"/>
                <w:iCs/>
                <w:sz w:val="28"/>
                <w:szCs w:val="28"/>
                <w:lang w:eastAsia="lv-LV"/>
              </w:rPr>
              <w:t>67</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72CDDB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F42931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810C7F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6D54CC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FEFC25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1FD236DC"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6EF5AD0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1FCE2A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D8F0DB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40EB79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3A5207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0DAAF6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087AAC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FB0770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715BC97D"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5E8F531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B726F0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01AD7D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0D7C4C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0A3CB9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6C5875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2E6E72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F3DCFD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49B2BAA8"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694DC4C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 Finansiālā ietekme</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784118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0A1BAE4" w14:textId="49286833">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w:t>
            </w:r>
            <w:r w:rsidR="001B1B30">
              <w:rPr>
                <w:rFonts w:ascii="Times New Roman" w:hAnsi="Times New Roman" w:eastAsia="Times New Roman" w:cs="Times New Roman"/>
                <w:iCs/>
                <w:sz w:val="28"/>
                <w:szCs w:val="28"/>
                <w:lang w:eastAsia="lv-LV"/>
              </w:rPr>
              <w:t>3</w:t>
            </w:r>
            <w:r w:rsidR="004A2C2D">
              <w:rPr>
                <w:rFonts w:ascii="Times New Roman" w:hAnsi="Times New Roman" w:eastAsia="Times New Roman" w:cs="Times New Roman"/>
                <w:iCs/>
                <w:sz w:val="28"/>
                <w:szCs w:val="28"/>
                <w:lang w:eastAsia="lv-LV"/>
              </w:rPr>
              <w:t> 258 3</w:t>
            </w:r>
            <w:r w:rsidR="004D12A3">
              <w:rPr>
                <w:rFonts w:ascii="Times New Roman" w:hAnsi="Times New Roman" w:eastAsia="Times New Roman" w:cs="Times New Roman"/>
                <w:iCs/>
                <w:sz w:val="28"/>
                <w:szCs w:val="28"/>
                <w:lang w:eastAsia="lv-LV"/>
              </w:rPr>
              <w:t>67</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78B9BE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1E926B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8800C7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36BB33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5C6E10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23CC2EA5"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68AF89F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14C6E6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C34E6B8" w14:textId="132FCDDF">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w:t>
            </w:r>
            <w:r w:rsidR="001B1B30">
              <w:rPr>
                <w:rFonts w:ascii="Times New Roman" w:hAnsi="Times New Roman" w:eastAsia="Times New Roman" w:cs="Times New Roman"/>
                <w:iCs/>
                <w:sz w:val="28"/>
                <w:szCs w:val="28"/>
                <w:lang w:eastAsia="lv-LV"/>
              </w:rPr>
              <w:t>3</w:t>
            </w:r>
            <w:r w:rsidR="004A2C2D">
              <w:rPr>
                <w:rFonts w:ascii="Times New Roman" w:hAnsi="Times New Roman" w:eastAsia="Times New Roman" w:cs="Times New Roman"/>
                <w:iCs/>
                <w:sz w:val="28"/>
                <w:szCs w:val="28"/>
                <w:lang w:eastAsia="lv-LV"/>
              </w:rPr>
              <w:t> 258 3</w:t>
            </w:r>
            <w:r w:rsidR="004D12A3">
              <w:rPr>
                <w:rFonts w:ascii="Times New Roman" w:hAnsi="Times New Roman" w:eastAsia="Times New Roman" w:cs="Times New Roman"/>
                <w:iCs/>
                <w:sz w:val="28"/>
                <w:szCs w:val="28"/>
                <w:lang w:eastAsia="lv-LV"/>
              </w:rPr>
              <w:t>67</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484179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A8A6B5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B443D1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3E7C74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DD51D2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32AED61E"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6B2642E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3.2.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5E0DB3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E47151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801D99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A0570D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DC5B82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5375D4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80353B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76707422"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7858F98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86914C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24E9EE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D33263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E4DD01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A34E07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994147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0E1EDE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7A511BF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5324258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4. Finanšu līdzekļi papildu izdevumu </w:t>
            </w:r>
            <w:r w:rsidRPr="002D6045">
              <w:rPr>
                <w:rFonts w:ascii="Times New Roman" w:hAnsi="Times New Roman" w:eastAsia="Times New Roman" w:cs="Times New Roman"/>
                <w:iCs/>
                <w:sz w:val="28"/>
                <w:szCs w:val="28"/>
                <w:lang w:eastAsia="lv-LV"/>
              </w:rPr>
              <w:lastRenderedPageBreak/>
              <w:t>finansēšanai (kompensējošu izdevumu samazinājumu norāda ar "+" zīmi)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CC17880"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1B1B30" w14:paraId="15389E05" w14:textId="69831031">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3</w:t>
            </w:r>
            <w:r w:rsidR="004A2C2D">
              <w:rPr>
                <w:rFonts w:ascii="Times New Roman" w:hAnsi="Times New Roman" w:eastAsia="Times New Roman" w:cs="Times New Roman"/>
                <w:iCs/>
                <w:sz w:val="28"/>
                <w:szCs w:val="28"/>
                <w:lang w:eastAsia="lv-LV"/>
              </w:rPr>
              <w:t> 258 3</w:t>
            </w:r>
            <w:r w:rsidR="004D12A3">
              <w:rPr>
                <w:rFonts w:ascii="Times New Roman" w:hAnsi="Times New Roman" w:eastAsia="Times New Roman" w:cs="Times New Roman"/>
                <w:iCs/>
                <w:sz w:val="28"/>
                <w:szCs w:val="28"/>
                <w:lang w:eastAsia="lv-LV"/>
              </w:rPr>
              <w:t>67</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812DF4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70CD99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3039F0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CF8224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6482F7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1A1CAA68"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14AA3CE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 Precizēta finansiālā ietekme</w:t>
            </w:r>
          </w:p>
        </w:tc>
        <w:tc>
          <w:tcPr>
            <w:tcW w:w="545"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1F02F7B"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65A644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4C6463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580BC4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6C45CF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62E5F4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C09AC1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6000EFF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58C2118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5.1. valsts pamatbudžets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82829C9"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7D7DC8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F3354ED"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F4DB89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3AECD40"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404CEA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779355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5C272B8E"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1F021BD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5.2. speciālais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EF2C36D"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323FE88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8C8DBF6"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CAB407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0D3DAE2"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1A80F3E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019E30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4588F587"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65BEC04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5.3. pašvaldību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1E32787"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627047A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87A8554"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F5993F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0A8DA01B"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7643E29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25583F8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450E3D" w:rsidTr="009B42B4" w14:paraId="7E73FFD4"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324028B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hideMark/>
          </w:tcPr>
          <w:p w:rsidR="00450E3D" w:rsidP="003E028C" w:rsidRDefault="00115114" w14:paraId="44A84C32" w14:textId="11A59E19">
            <w:pPr>
              <w:pStyle w:val="NormalWeb"/>
              <w:spacing w:before="0" w:beforeAutospacing="0" w:after="0" w:afterAutospacing="0"/>
              <w:ind w:firstLine="567"/>
              <w:jc w:val="both"/>
              <w:rPr>
                <w:sz w:val="28"/>
                <w:szCs w:val="28"/>
              </w:rPr>
            </w:pPr>
            <w:bookmarkStart w:name="_Hlk64472776" w:id="1"/>
            <w:r>
              <w:rPr>
                <w:sz w:val="28"/>
                <w:szCs w:val="28"/>
              </w:rPr>
              <w:t xml:space="preserve">Nepieciešamais finansējums balstīts uz </w:t>
            </w:r>
            <w:proofErr w:type="spellStart"/>
            <w:r>
              <w:rPr>
                <w:sz w:val="28"/>
                <w:szCs w:val="28"/>
              </w:rPr>
              <w:t>Covd-19</w:t>
            </w:r>
            <w:proofErr w:type="spellEnd"/>
            <w:r>
              <w:rPr>
                <w:sz w:val="28"/>
                <w:szCs w:val="28"/>
              </w:rPr>
              <w:t xml:space="preserve"> krīzes pirmā izplatības viļņa mehānismu, proti, </w:t>
            </w:r>
            <w:r w:rsidR="00B2480E">
              <w:rPr>
                <w:sz w:val="28"/>
                <w:szCs w:val="28"/>
              </w:rPr>
              <w:t>paredzot atbalstu drukātajiem medijiem, digitālajā vidē strādājošiem ziņu portāliem un elektroniskajiem plašsaziņas līdzekļiem. 2020.gada mediju nozarei paredzēto finansējumu Covid-19 krīzes seku mazināšanai administrēja Sabiedrības integrācijas fonds un Nacionālā elektronisko plašsaziņas līdzekļu padome</w:t>
            </w:r>
            <w:r w:rsidR="00A645B6">
              <w:rPr>
                <w:sz w:val="28"/>
                <w:szCs w:val="28"/>
              </w:rPr>
              <w:t>.</w:t>
            </w:r>
          </w:p>
          <w:p w:rsidR="00A645B6" w:rsidP="003E028C" w:rsidRDefault="00A645B6" w14:paraId="32E89719" w14:textId="28CDF1BA">
            <w:pPr>
              <w:pStyle w:val="NormalWeb"/>
              <w:spacing w:before="0" w:beforeAutospacing="0" w:after="0" w:afterAutospacing="0"/>
              <w:ind w:firstLine="567"/>
              <w:jc w:val="both"/>
              <w:rPr>
                <w:sz w:val="28"/>
                <w:szCs w:val="28"/>
              </w:rPr>
            </w:pPr>
            <w:r>
              <w:rPr>
                <w:sz w:val="28"/>
                <w:szCs w:val="28"/>
              </w:rPr>
              <w:t xml:space="preserve">Sabiedrības integrācijas fonda administrētajā atbalsta programmā tika sniegts atbalsts: </w:t>
            </w:r>
          </w:p>
          <w:p w:rsidR="00A645B6" w:rsidP="003E028C" w:rsidRDefault="00A645B6" w14:paraId="61A16251" w14:textId="013D9ED1">
            <w:pPr>
              <w:pStyle w:val="NormalWeb"/>
              <w:numPr>
                <w:ilvl w:val="0"/>
                <w:numId w:val="14"/>
              </w:numPr>
              <w:spacing w:before="0" w:beforeAutospacing="0" w:after="0" w:afterAutospacing="0"/>
              <w:ind w:left="357" w:hanging="357"/>
              <w:jc w:val="both"/>
              <w:rPr>
                <w:sz w:val="28"/>
                <w:szCs w:val="28"/>
              </w:rPr>
            </w:pPr>
            <w:r>
              <w:rPr>
                <w:sz w:val="28"/>
                <w:szCs w:val="28"/>
              </w:rPr>
              <w:t>drukāto mediju un digitālajā vidē strādājošo ziņu portālu kapacitātes stiprināšanai. Šim mērķim tika paredzēti 599</w:t>
            </w:r>
            <w:r w:rsidR="009E08DF">
              <w:rPr>
                <w:sz w:val="28"/>
                <w:szCs w:val="28"/>
              </w:rPr>
              <w:t> </w:t>
            </w:r>
            <w:r>
              <w:rPr>
                <w:sz w:val="28"/>
                <w:szCs w:val="28"/>
              </w:rPr>
              <w:t>492</w:t>
            </w:r>
            <w:r w:rsidR="009E08DF">
              <w:rPr>
                <w:sz w:val="28"/>
                <w:szCs w:val="28"/>
              </w:rPr>
              <w:t> </w:t>
            </w:r>
            <w:r>
              <w:rPr>
                <w:i/>
                <w:iCs/>
                <w:sz w:val="28"/>
                <w:szCs w:val="28"/>
              </w:rPr>
              <w:t>euro</w:t>
            </w:r>
            <w:r>
              <w:rPr>
                <w:sz w:val="28"/>
                <w:szCs w:val="28"/>
              </w:rPr>
              <w:t>, no kā tika izlietoti 5</w:t>
            </w:r>
            <w:r w:rsidR="00F367A7">
              <w:rPr>
                <w:sz w:val="28"/>
                <w:szCs w:val="28"/>
              </w:rPr>
              <w:t>30</w:t>
            </w:r>
            <w:r>
              <w:rPr>
                <w:sz w:val="28"/>
                <w:szCs w:val="28"/>
              </w:rPr>
              <w:t xml:space="preserve"> 850 </w:t>
            </w:r>
            <w:r>
              <w:rPr>
                <w:i/>
                <w:iCs/>
                <w:sz w:val="28"/>
                <w:szCs w:val="28"/>
              </w:rPr>
              <w:t>euro</w:t>
            </w:r>
            <w:r w:rsidR="00F367A7">
              <w:rPr>
                <w:sz w:val="28"/>
                <w:szCs w:val="28"/>
              </w:rPr>
              <w:t>, noslēdzot 54</w:t>
            </w:r>
            <w:r>
              <w:rPr>
                <w:i/>
                <w:iCs/>
                <w:sz w:val="28"/>
                <w:szCs w:val="28"/>
              </w:rPr>
              <w:t xml:space="preserve"> </w:t>
            </w:r>
            <w:r w:rsidR="00F367A7">
              <w:rPr>
                <w:sz w:val="28"/>
                <w:szCs w:val="28"/>
              </w:rPr>
              <w:t>līgumus par finansējuma izlietošanu.</w:t>
            </w:r>
            <w:r w:rsidR="00432D77">
              <w:rPr>
                <w:sz w:val="28"/>
                <w:szCs w:val="28"/>
              </w:rPr>
              <w:t xml:space="preserve"> </w:t>
            </w:r>
            <w:r w:rsidR="00D67220">
              <w:rPr>
                <w:sz w:val="28"/>
                <w:szCs w:val="28"/>
              </w:rPr>
              <w:t>Vid</w:t>
            </w:r>
            <w:r w:rsidR="00F367A7">
              <w:rPr>
                <w:sz w:val="28"/>
                <w:szCs w:val="28"/>
              </w:rPr>
              <w:t>ēji katrs līgums noslēgts par</w:t>
            </w:r>
            <w:r w:rsidR="00432D77">
              <w:rPr>
                <w:sz w:val="28"/>
                <w:szCs w:val="28"/>
              </w:rPr>
              <w:t xml:space="preserve"> </w:t>
            </w:r>
            <w:r w:rsidR="00F367A7">
              <w:rPr>
                <w:sz w:val="28"/>
                <w:szCs w:val="28"/>
              </w:rPr>
              <w:t>9 831</w:t>
            </w:r>
            <w:r w:rsidR="00D67220">
              <w:rPr>
                <w:sz w:val="28"/>
                <w:szCs w:val="28"/>
              </w:rPr>
              <w:t xml:space="preserve"> </w:t>
            </w:r>
            <w:r w:rsidR="00D67220">
              <w:rPr>
                <w:i/>
                <w:iCs/>
                <w:sz w:val="28"/>
                <w:szCs w:val="28"/>
              </w:rPr>
              <w:t>euro</w:t>
            </w:r>
            <w:r w:rsidR="009E08DF">
              <w:rPr>
                <w:sz w:val="28"/>
                <w:szCs w:val="28"/>
              </w:rPr>
              <w:t>;</w:t>
            </w:r>
          </w:p>
          <w:p w:rsidR="00A645B6" w:rsidP="003E028C" w:rsidRDefault="00A645B6" w14:paraId="5E973729" w14:textId="5B3B4776">
            <w:pPr>
              <w:pStyle w:val="NormalWeb"/>
              <w:numPr>
                <w:ilvl w:val="0"/>
                <w:numId w:val="14"/>
              </w:numPr>
              <w:spacing w:before="0" w:beforeAutospacing="0" w:after="0" w:afterAutospacing="0"/>
              <w:ind w:left="357" w:hanging="357"/>
              <w:jc w:val="both"/>
              <w:rPr>
                <w:sz w:val="28"/>
                <w:szCs w:val="28"/>
              </w:rPr>
            </w:pPr>
            <w:r>
              <w:rPr>
                <w:sz w:val="28"/>
                <w:szCs w:val="28"/>
              </w:rPr>
              <w:t xml:space="preserve">abonēto drukāto mediju piegādes (VAS </w:t>
            </w:r>
            <w:r w:rsidRPr="00515510" w:rsidR="009E08DF">
              <w:rPr>
                <w:sz w:val="28"/>
                <w:szCs w:val="28"/>
              </w:rPr>
              <w:t>„</w:t>
            </w:r>
            <w:r>
              <w:rPr>
                <w:sz w:val="28"/>
                <w:szCs w:val="28"/>
              </w:rPr>
              <w:t xml:space="preserve">Latvijas Pasts” sniegtie pakalpojumi) viena mēneša izmaksu segšanai. Šim mērķi tika paredzēti 223 737 </w:t>
            </w:r>
            <w:r>
              <w:rPr>
                <w:i/>
                <w:iCs/>
                <w:sz w:val="28"/>
                <w:szCs w:val="28"/>
              </w:rPr>
              <w:t>euro</w:t>
            </w:r>
            <w:r>
              <w:rPr>
                <w:sz w:val="28"/>
                <w:szCs w:val="28"/>
              </w:rPr>
              <w:t xml:space="preserve">. Viena mēneša izmaksu segšanai tika izlietoti </w:t>
            </w:r>
            <w:r w:rsidR="00C74807">
              <w:rPr>
                <w:sz w:val="28"/>
                <w:szCs w:val="28"/>
              </w:rPr>
              <w:t xml:space="preserve">169 230 </w:t>
            </w:r>
            <w:r w:rsidR="00C74807">
              <w:rPr>
                <w:i/>
                <w:iCs/>
                <w:sz w:val="28"/>
                <w:szCs w:val="28"/>
              </w:rPr>
              <w:t>euro</w:t>
            </w:r>
            <w:r w:rsidR="00DB7428">
              <w:rPr>
                <w:sz w:val="28"/>
                <w:szCs w:val="28"/>
              </w:rPr>
              <w:t>, noslēdzot 35</w:t>
            </w:r>
            <w:r w:rsidR="00DB7428">
              <w:rPr>
                <w:i/>
                <w:iCs/>
                <w:sz w:val="28"/>
                <w:szCs w:val="28"/>
              </w:rPr>
              <w:t xml:space="preserve"> </w:t>
            </w:r>
            <w:r w:rsidR="00DB7428">
              <w:rPr>
                <w:sz w:val="28"/>
                <w:szCs w:val="28"/>
              </w:rPr>
              <w:t>līgumus par finansējuma izlietošanu.</w:t>
            </w:r>
            <w:r w:rsidR="00C74807">
              <w:rPr>
                <w:sz w:val="28"/>
                <w:szCs w:val="28"/>
              </w:rPr>
              <w:t xml:space="preserve"> </w:t>
            </w:r>
            <w:r w:rsidR="003F57AF">
              <w:rPr>
                <w:sz w:val="28"/>
                <w:szCs w:val="28"/>
              </w:rPr>
              <w:t xml:space="preserve">Vidēji katrs </w:t>
            </w:r>
            <w:r w:rsidR="00DB7428">
              <w:rPr>
                <w:sz w:val="28"/>
                <w:szCs w:val="28"/>
              </w:rPr>
              <w:t>līgums noslēgts par</w:t>
            </w:r>
            <w:r w:rsidR="003F57AF">
              <w:rPr>
                <w:sz w:val="28"/>
                <w:szCs w:val="28"/>
              </w:rPr>
              <w:t xml:space="preserve"> 4 836 </w:t>
            </w:r>
            <w:r w:rsidR="003F57AF">
              <w:rPr>
                <w:i/>
                <w:iCs/>
                <w:sz w:val="28"/>
                <w:szCs w:val="28"/>
              </w:rPr>
              <w:t>euro</w:t>
            </w:r>
            <w:r w:rsidR="009E08DF">
              <w:rPr>
                <w:sz w:val="28"/>
                <w:szCs w:val="28"/>
              </w:rPr>
              <w:t>;</w:t>
            </w:r>
          </w:p>
          <w:p w:rsidR="00C74807" w:rsidP="003E028C" w:rsidRDefault="00C74807" w14:paraId="382835C6" w14:textId="6CB3A0C3">
            <w:pPr>
              <w:pStyle w:val="NormalWeb"/>
              <w:numPr>
                <w:ilvl w:val="0"/>
                <w:numId w:val="14"/>
              </w:numPr>
              <w:spacing w:before="0" w:beforeAutospacing="0" w:after="0" w:afterAutospacing="0"/>
              <w:ind w:left="357" w:hanging="357"/>
              <w:jc w:val="both"/>
              <w:rPr>
                <w:sz w:val="28"/>
                <w:szCs w:val="28"/>
              </w:rPr>
            </w:pPr>
            <w:r>
              <w:rPr>
                <w:sz w:val="28"/>
                <w:szCs w:val="28"/>
              </w:rPr>
              <w:t xml:space="preserve">elektronisko plašsaziņas līdzekļu programmu viena mēneša apraides izmaksu segšanai. Šim mērķim tika paredzēti 217 699 </w:t>
            </w:r>
            <w:r>
              <w:rPr>
                <w:i/>
                <w:iCs/>
                <w:sz w:val="28"/>
                <w:szCs w:val="28"/>
              </w:rPr>
              <w:t>euro</w:t>
            </w:r>
            <w:r w:rsidR="00837EA4">
              <w:rPr>
                <w:sz w:val="28"/>
                <w:szCs w:val="28"/>
              </w:rPr>
              <w:t xml:space="preserve">. Viena mēneša izmaksu segšanai tika izlietoti 159 642 </w:t>
            </w:r>
            <w:r w:rsidR="00837EA4">
              <w:rPr>
                <w:i/>
                <w:iCs/>
                <w:sz w:val="28"/>
                <w:szCs w:val="28"/>
              </w:rPr>
              <w:t>euro</w:t>
            </w:r>
            <w:r w:rsidR="00DB7428">
              <w:rPr>
                <w:sz w:val="28"/>
                <w:szCs w:val="28"/>
              </w:rPr>
              <w:t>, noslēdzot 21</w:t>
            </w:r>
            <w:r w:rsidR="00DB7428">
              <w:rPr>
                <w:i/>
                <w:iCs/>
                <w:sz w:val="28"/>
                <w:szCs w:val="28"/>
              </w:rPr>
              <w:t xml:space="preserve"> </w:t>
            </w:r>
            <w:r w:rsidR="00DB7428">
              <w:rPr>
                <w:sz w:val="28"/>
                <w:szCs w:val="28"/>
              </w:rPr>
              <w:t>līgumu par finansējuma izlietošanu.</w:t>
            </w:r>
            <w:r w:rsidR="00837EA4">
              <w:rPr>
                <w:sz w:val="28"/>
                <w:szCs w:val="28"/>
              </w:rPr>
              <w:t xml:space="preserve"> </w:t>
            </w:r>
            <w:r w:rsidR="003F57AF">
              <w:rPr>
                <w:sz w:val="28"/>
                <w:szCs w:val="28"/>
              </w:rPr>
              <w:t xml:space="preserve">Vidēji katrs </w:t>
            </w:r>
            <w:r w:rsidR="00DB7428">
              <w:rPr>
                <w:sz w:val="28"/>
                <w:szCs w:val="28"/>
              </w:rPr>
              <w:t>līgums noslēgts par</w:t>
            </w:r>
            <w:r w:rsidR="003F57AF">
              <w:rPr>
                <w:sz w:val="28"/>
                <w:szCs w:val="28"/>
              </w:rPr>
              <w:t xml:space="preserve"> 7 602 </w:t>
            </w:r>
            <w:r w:rsidR="003F57AF">
              <w:rPr>
                <w:i/>
                <w:iCs/>
                <w:sz w:val="28"/>
                <w:szCs w:val="28"/>
              </w:rPr>
              <w:t>euro</w:t>
            </w:r>
            <w:r w:rsidR="003F57AF">
              <w:rPr>
                <w:sz w:val="28"/>
                <w:szCs w:val="28"/>
              </w:rPr>
              <w:t>.</w:t>
            </w:r>
          </w:p>
          <w:p w:rsidRPr="003F57AF" w:rsidR="009E08DF" w:rsidP="003E028C" w:rsidRDefault="00837EA4" w14:paraId="0DE15C17" w14:textId="0C31637B">
            <w:pPr>
              <w:pStyle w:val="NormalWeb"/>
              <w:spacing w:before="0" w:beforeAutospacing="0" w:after="0" w:afterAutospacing="0"/>
              <w:ind w:firstLine="567"/>
              <w:jc w:val="both"/>
              <w:rPr>
                <w:sz w:val="28"/>
                <w:szCs w:val="28"/>
              </w:rPr>
            </w:pPr>
            <w:r w:rsidRPr="00C31DCE">
              <w:rPr>
                <w:sz w:val="28"/>
                <w:szCs w:val="28"/>
              </w:rPr>
              <w:lastRenderedPageBreak/>
              <w:t>Nacionālā</w:t>
            </w:r>
            <w:r w:rsidR="00F367A7">
              <w:rPr>
                <w:sz w:val="28"/>
                <w:szCs w:val="28"/>
              </w:rPr>
              <w:t>s</w:t>
            </w:r>
            <w:r w:rsidRPr="00C31DCE">
              <w:rPr>
                <w:sz w:val="28"/>
                <w:szCs w:val="28"/>
              </w:rPr>
              <w:t xml:space="preserve"> elektronisko plašsaziņas līdzekļu padome</w:t>
            </w:r>
            <w:r w:rsidR="00F367A7">
              <w:rPr>
                <w:sz w:val="28"/>
                <w:szCs w:val="28"/>
              </w:rPr>
              <w:t>s</w:t>
            </w:r>
            <w:r w:rsidRPr="00C31DCE">
              <w:rPr>
                <w:sz w:val="28"/>
                <w:szCs w:val="28"/>
              </w:rPr>
              <w:t xml:space="preserve"> administrētajā atbalsta programmā tika sniegts atbalsts satura veidošanai 1 0</w:t>
            </w:r>
            <w:r w:rsidRPr="00C31DCE" w:rsidR="00C31DCE">
              <w:rPr>
                <w:sz w:val="28"/>
                <w:szCs w:val="28"/>
              </w:rPr>
              <w:t>75</w:t>
            </w:r>
            <w:r w:rsidRPr="00C31DCE">
              <w:rPr>
                <w:sz w:val="28"/>
                <w:szCs w:val="28"/>
              </w:rPr>
              <w:t xml:space="preserve"> 000 </w:t>
            </w:r>
            <w:r w:rsidRPr="00C31DCE">
              <w:rPr>
                <w:i/>
                <w:iCs/>
                <w:sz w:val="28"/>
                <w:szCs w:val="28"/>
              </w:rPr>
              <w:t>euro</w:t>
            </w:r>
            <w:r w:rsidRPr="00C31DCE">
              <w:rPr>
                <w:sz w:val="28"/>
                <w:szCs w:val="28"/>
              </w:rPr>
              <w:t xml:space="preserve"> apmērā, atbalstot</w:t>
            </w:r>
            <w:r w:rsidRPr="00C31DCE" w:rsidR="00C31DCE">
              <w:rPr>
                <w:sz w:val="28"/>
                <w:szCs w:val="28"/>
              </w:rPr>
              <w:t xml:space="preserve"> 22 mediju uzņēmumus.</w:t>
            </w:r>
            <w:r w:rsidR="003F57AF">
              <w:rPr>
                <w:sz w:val="28"/>
                <w:szCs w:val="28"/>
              </w:rPr>
              <w:t xml:space="preserve"> Vidēji katrs mediju uzņēmums saņēma </w:t>
            </w:r>
            <w:r w:rsidR="003F57AF">
              <w:rPr>
                <w:sz w:val="28"/>
                <w:szCs w:val="28"/>
              </w:rPr>
              <w:br/>
              <w:t xml:space="preserve">48 864 </w:t>
            </w:r>
            <w:r w:rsidR="003F57AF">
              <w:rPr>
                <w:i/>
                <w:iCs/>
                <w:sz w:val="28"/>
                <w:szCs w:val="28"/>
              </w:rPr>
              <w:t>euro</w:t>
            </w:r>
            <w:r w:rsidR="003F57AF">
              <w:rPr>
                <w:sz w:val="28"/>
                <w:szCs w:val="28"/>
              </w:rPr>
              <w:t>.</w:t>
            </w:r>
          </w:p>
          <w:p w:rsidR="00274B6C" w:rsidP="003E028C" w:rsidRDefault="005263AC" w14:paraId="1891BBC5" w14:textId="727344B2">
            <w:pPr>
              <w:pStyle w:val="NormalWeb"/>
              <w:spacing w:before="0" w:beforeAutospacing="0" w:after="0" w:afterAutospacing="0"/>
              <w:ind w:firstLine="567"/>
              <w:jc w:val="both"/>
              <w:rPr>
                <w:sz w:val="28"/>
                <w:szCs w:val="28"/>
              </w:rPr>
            </w:pPr>
            <w:r>
              <w:rPr>
                <w:sz w:val="28"/>
                <w:szCs w:val="28"/>
              </w:rPr>
              <w:t>Pamatojoties uz Covid-19 izplatības pirmā viļņa mediju atbalsta mehānismu</w:t>
            </w:r>
            <w:r w:rsidR="009E08DF">
              <w:rPr>
                <w:sz w:val="28"/>
                <w:szCs w:val="28"/>
              </w:rPr>
              <w:t>.</w:t>
            </w:r>
            <w:r>
              <w:rPr>
                <w:sz w:val="28"/>
                <w:szCs w:val="28"/>
              </w:rPr>
              <w:t xml:space="preserve"> konstatējams, ka:</w:t>
            </w:r>
          </w:p>
          <w:p w:rsidRPr="00F367A7" w:rsidR="000A684E" w:rsidP="003E028C" w:rsidRDefault="00FD3E21" w14:paraId="539EB2BD" w14:textId="5DC22D2A">
            <w:pPr>
              <w:pStyle w:val="NormalWeb"/>
              <w:numPr>
                <w:ilvl w:val="0"/>
                <w:numId w:val="18"/>
              </w:numPr>
              <w:spacing w:before="0" w:beforeAutospacing="0" w:after="0" w:afterAutospacing="0"/>
              <w:ind w:left="357" w:hanging="357"/>
              <w:jc w:val="both"/>
              <w:rPr>
                <w:sz w:val="28"/>
                <w:szCs w:val="28"/>
              </w:rPr>
            </w:pPr>
            <w:r>
              <w:rPr>
                <w:sz w:val="28"/>
                <w:szCs w:val="28"/>
              </w:rPr>
              <w:t>drukāto</w:t>
            </w:r>
            <w:r w:rsidR="00F367A7">
              <w:rPr>
                <w:sz w:val="28"/>
                <w:szCs w:val="28"/>
              </w:rPr>
              <w:t xml:space="preserve"> mediju</w:t>
            </w:r>
            <w:r>
              <w:rPr>
                <w:sz w:val="28"/>
                <w:szCs w:val="28"/>
              </w:rPr>
              <w:t xml:space="preserve"> un digitālajā vidē strādājošo ziņu portālu atbalstam ir nepieciešami vismaz 5</w:t>
            </w:r>
            <w:r w:rsidR="00F367A7">
              <w:rPr>
                <w:sz w:val="28"/>
                <w:szCs w:val="28"/>
              </w:rPr>
              <w:t>30</w:t>
            </w:r>
            <w:r>
              <w:rPr>
                <w:sz w:val="28"/>
                <w:szCs w:val="28"/>
              </w:rPr>
              <w:t xml:space="preserve"> 850 </w:t>
            </w:r>
            <w:r>
              <w:rPr>
                <w:i/>
                <w:iCs/>
                <w:sz w:val="28"/>
                <w:szCs w:val="28"/>
              </w:rPr>
              <w:t>euro</w:t>
            </w:r>
            <w:r>
              <w:rPr>
                <w:sz w:val="28"/>
                <w:szCs w:val="28"/>
              </w:rPr>
              <w:t>, lai sniegtu atbalstu tādā apmērā, kā Covid-19 izplatības pirmajā vilnī.</w:t>
            </w:r>
            <w:r w:rsidR="00F367A7">
              <w:rPr>
                <w:sz w:val="28"/>
                <w:szCs w:val="28"/>
              </w:rPr>
              <w:t xml:space="preserve"> Tas ir atbalstītu </w:t>
            </w:r>
            <w:r w:rsidR="000E039C">
              <w:rPr>
                <w:sz w:val="28"/>
                <w:szCs w:val="28"/>
              </w:rPr>
              <w:t>apmēram</w:t>
            </w:r>
            <w:r w:rsidR="00F367A7">
              <w:rPr>
                <w:sz w:val="28"/>
                <w:szCs w:val="28"/>
              </w:rPr>
              <w:t xml:space="preserve"> 54 mediju uzņēmumu</w:t>
            </w:r>
            <w:r w:rsidR="000E039C">
              <w:rPr>
                <w:sz w:val="28"/>
                <w:szCs w:val="28"/>
              </w:rPr>
              <w:t>s</w:t>
            </w:r>
            <w:r w:rsidR="00F367A7">
              <w:rPr>
                <w:sz w:val="28"/>
                <w:szCs w:val="28"/>
              </w:rPr>
              <w:t xml:space="preserve">, katram vidēji 9 831 </w:t>
            </w:r>
            <w:r w:rsidR="00F367A7">
              <w:rPr>
                <w:i/>
                <w:iCs/>
                <w:sz w:val="28"/>
                <w:szCs w:val="28"/>
              </w:rPr>
              <w:t>euro</w:t>
            </w:r>
            <w:r w:rsidR="00F367A7">
              <w:rPr>
                <w:sz w:val="28"/>
                <w:szCs w:val="28"/>
              </w:rPr>
              <w:t xml:space="preserve"> apmērā.</w:t>
            </w:r>
            <w:r w:rsidR="009E08DF">
              <w:rPr>
                <w:sz w:val="28"/>
                <w:szCs w:val="28"/>
              </w:rPr>
              <w:t>;</w:t>
            </w:r>
          </w:p>
          <w:p w:rsidRPr="000E039C" w:rsidR="001C72D4" w:rsidP="003E028C" w:rsidRDefault="001C72D4" w14:paraId="4778A6B3" w14:textId="7D4B8908">
            <w:pPr>
              <w:pStyle w:val="NormalWeb"/>
              <w:numPr>
                <w:ilvl w:val="0"/>
                <w:numId w:val="18"/>
              </w:numPr>
              <w:spacing w:before="0" w:beforeAutospacing="0" w:after="0" w:afterAutospacing="0"/>
              <w:ind w:left="357" w:hanging="357"/>
              <w:jc w:val="both"/>
              <w:rPr>
                <w:sz w:val="28"/>
                <w:szCs w:val="28"/>
              </w:rPr>
            </w:pPr>
            <w:r>
              <w:rPr>
                <w:sz w:val="28"/>
                <w:szCs w:val="28"/>
              </w:rPr>
              <w:t xml:space="preserve">elektronisko plašsaziņas līdzekļu atbalstam ir nepieciešami vismaz 1 075 000 </w:t>
            </w:r>
            <w:r>
              <w:rPr>
                <w:i/>
                <w:iCs/>
                <w:sz w:val="28"/>
                <w:szCs w:val="28"/>
              </w:rPr>
              <w:t>euro</w:t>
            </w:r>
            <w:r>
              <w:rPr>
                <w:sz w:val="28"/>
                <w:szCs w:val="28"/>
              </w:rPr>
              <w:t>, lai sniegtu atbalstu tādā apmērā, kā Covid-19 izplatības pirmajā vilnī.</w:t>
            </w:r>
            <w:r w:rsidR="00A579B7">
              <w:rPr>
                <w:sz w:val="28"/>
                <w:szCs w:val="28"/>
              </w:rPr>
              <w:t xml:space="preserve"> Tādējādi </w:t>
            </w:r>
            <w:r w:rsidRPr="00C31DCE" w:rsidR="00A579B7">
              <w:rPr>
                <w:sz w:val="28"/>
                <w:szCs w:val="28"/>
              </w:rPr>
              <w:t>atbalstot</w:t>
            </w:r>
            <w:r w:rsidR="00A579B7">
              <w:rPr>
                <w:sz w:val="28"/>
                <w:szCs w:val="28"/>
              </w:rPr>
              <w:t xml:space="preserve"> </w:t>
            </w:r>
            <w:r w:rsidR="000E039C">
              <w:rPr>
                <w:sz w:val="28"/>
                <w:szCs w:val="28"/>
              </w:rPr>
              <w:t>apmēram</w:t>
            </w:r>
            <w:r w:rsidRPr="00C31DCE" w:rsidR="00A579B7">
              <w:rPr>
                <w:sz w:val="28"/>
                <w:szCs w:val="28"/>
              </w:rPr>
              <w:t xml:space="preserve"> 22 mediju uzņēmumus</w:t>
            </w:r>
            <w:r w:rsidR="00A579B7">
              <w:rPr>
                <w:sz w:val="28"/>
                <w:szCs w:val="28"/>
              </w:rPr>
              <w:t xml:space="preserve">, vidēji katram mediju uzņēmumam 48 864 </w:t>
            </w:r>
            <w:r w:rsidR="00A579B7">
              <w:rPr>
                <w:i/>
                <w:iCs/>
                <w:sz w:val="28"/>
                <w:szCs w:val="28"/>
              </w:rPr>
              <w:t>euro</w:t>
            </w:r>
            <w:r w:rsidR="009E08DF">
              <w:rPr>
                <w:sz w:val="28"/>
                <w:szCs w:val="28"/>
              </w:rPr>
              <w:t>;</w:t>
            </w:r>
          </w:p>
          <w:p w:rsidRPr="000E039C" w:rsidR="002C49A8" w:rsidP="003E028C" w:rsidRDefault="005263AC" w14:paraId="759AA8BB" w14:textId="3F4AF7B1">
            <w:pPr>
              <w:pStyle w:val="NormalWeb"/>
              <w:numPr>
                <w:ilvl w:val="0"/>
                <w:numId w:val="18"/>
              </w:numPr>
              <w:spacing w:before="0" w:beforeAutospacing="0" w:after="0" w:afterAutospacing="0"/>
              <w:ind w:left="357" w:hanging="357"/>
              <w:jc w:val="both"/>
              <w:rPr>
                <w:sz w:val="28"/>
                <w:szCs w:val="28"/>
              </w:rPr>
            </w:pPr>
            <w:r>
              <w:rPr>
                <w:sz w:val="28"/>
                <w:szCs w:val="28"/>
              </w:rPr>
              <w:t xml:space="preserve">abonēto drukāto mediju piegāžu izmaksu segšanai par 2020.gada novembri līdz 2021.gada martam, nepieciešami vismaz 846 150 </w:t>
            </w:r>
            <w:r>
              <w:rPr>
                <w:i/>
                <w:iCs/>
                <w:sz w:val="28"/>
                <w:szCs w:val="28"/>
              </w:rPr>
              <w:t>euro</w:t>
            </w:r>
            <w:r w:rsidR="000E039C">
              <w:rPr>
                <w:i/>
                <w:iCs/>
                <w:sz w:val="28"/>
                <w:szCs w:val="28"/>
              </w:rPr>
              <w:t xml:space="preserve"> </w:t>
            </w:r>
            <w:r w:rsidR="000E039C">
              <w:rPr>
                <w:sz w:val="28"/>
                <w:szCs w:val="28"/>
              </w:rPr>
              <w:t xml:space="preserve">(vienam mēnesim nepieciešams 169 230 </w:t>
            </w:r>
            <w:r w:rsidR="000E039C">
              <w:rPr>
                <w:i/>
                <w:iCs/>
                <w:sz w:val="28"/>
                <w:szCs w:val="28"/>
              </w:rPr>
              <w:t xml:space="preserve">euro </w:t>
            </w:r>
            <w:r w:rsidR="000E039C">
              <w:rPr>
                <w:sz w:val="28"/>
                <w:szCs w:val="28"/>
              </w:rPr>
              <w:t>* 5 mēneši)</w:t>
            </w:r>
            <w:r w:rsidR="00DB6FC1">
              <w:rPr>
                <w:sz w:val="28"/>
                <w:szCs w:val="28"/>
              </w:rPr>
              <w:t>, lai sniegtu atbalstu tādā apmērā kā Covid-19 izplatības pirmajā vilnī.</w:t>
            </w:r>
            <w:r w:rsidR="000E039C">
              <w:rPr>
                <w:sz w:val="28"/>
                <w:szCs w:val="28"/>
              </w:rPr>
              <w:t xml:space="preserve"> Atbalstu saņemtu apmēram 35 mediju uzņēmumi, katrs vidēji 4 836 </w:t>
            </w:r>
            <w:r w:rsidR="000E039C">
              <w:rPr>
                <w:i/>
                <w:iCs/>
                <w:sz w:val="28"/>
                <w:szCs w:val="28"/>
              </w:rPr>
              <w:t>euro</w:t>
            </w:r>
            <w:r w:rsidR="009E08DF">
              <w:rPr>
                <w:sz w:val="28"/>
                <w:szCs w:val="28"/>
              </w:rPr>
              <w:t>;</w:t>
            </w:r>
          </w:p>
          <w:p w:rsidRPr="000E039C" w:rsidR="0061753A" w:rsidP="003E028C" w:rsidRDefault="005263AC" w14:paraId="38A8E4EB" w14:textId="252A367E">
            <w:pPr>
              <w:pStyle w:val="NormalWeb"/>
              <w:numPr>
                <w:ilvl w:val="0"/>
                <w:numId w:val="18"/>
              </w:numPr>
              <w:spacing w:before="0" w:beforeAutospacing="0" w:after="0" w:afterAutospacing="0"/>
              <w:ind w:left="357" w:hanging="357"/>
              <w:jc w:val="both"/>
              <w:rPr>
                <w:sz w:val="28"/>
                <w:szCs w:val="28"/>
              </w:rPr>
            </w:pPr>
            <w:r>
              <w:rPr>
                <w:sz w:val="28"/>
                <w:szCs w:val="28"/>
              </w:rPr>
              <w:t>elektronisko plašsaziņas līdzekļu programmu apraides izmaksu segšanai par 2020.gada novembri līdz 2021.gada martam, nepieciešami vismaz 798 21</w:t>
            </w:r>
            <w:r w:rsidR="004D12A3">
              <w:rPr>
                <w:sz w:val="28"/>
                <w:szCs w:val="28"/>
              </w:rPr>
              <w:t>0</w:t>
            </w:r>
            <w:r>
              <w:rPr>
                <w:sz w:val="28"/>
                <w:szCs w:val="28"/>
              </w:rPr>
              <w:t xml:space="preserve"> </w:t>
            </w:r>
            <w:r>
              <w:rPr>
                <w:i/>
                <w:iCs/>
                <w:sz w:val="28"/>
                <w:szCs w:val="28"/>
              </w:rPr>
              <w:t>euro</w:t>
            </w:r>
            <w:r w:rsidR="000E039C">
              <w:rPr>
                <w:i/>
                <w:iCs/>
                <w:sz w:val="28"/>
                <w:szCs w:val="28"/>
              </w:rPr>
              <w:t xml:space="preserve"> </w:t>
            </w:r>
            <w:r w:rsidR="000E039C">
              <w:rPr>
                <w:sz w:val="28"/>
                <w:szCs w:val="28"/>
              </w:rPr>
              <w:t xml:space="preserve">(vienam mēnesim nepieciešams 159 642 </w:t>
            </w:r>
            <w:r w:rsidR="000E039C">
              <w:rPr>
                <w:i/>
                <w:iCs/>
                <w:sz w:val="28"/>
                <w:szCs w:val="28"/>
              </w:rPr>
              <w:t>euro</w:t>
            </w:r>
            <w:r w:rsidR="000E039C">
              <w:rPr>
                <w:sz w:val="28"/>
                <w:szCs w:val="28"/>
              </w:rPr>
              <w:t xml:space="preserve"> * 5 mēneši)</w:t>
            </w:r>
            <w:r w:rsidR="00CD2E37">
              <w:rPr>
                <w:sz w:val="28"/>
                <w:szCs w:val="28"/>
              </w:rPr>
              <w:t>, lai sniegtu atbalstu tādā apmērā kā Covid-19 izplatības pirmajā vilnī.</w:t>
            </w:r>
            <w:r w:rsidR="000E039C">
              <w:rPr>
                <w:sz w:val="28"/>
                <w:szCs w:val="28"/>
              </w:rPr>
              <w:t xml:space="preserve"> Atbalstu saņemtu apmēram 21 mediju uzņēmums, katrs vidēji 7 602</w:t>
            </w:r>
            <w:r w:rsidR="000E039C">
              <w:rPr>
                <w:i/>
                <w:iCs/>
                <w:sz w:val="28"/>
                <w:szCs w:val="28"/>
              </w:rPr>
              <w:t xml:space="preserve"> euro</w:t>
            </w:r>
            <w:r w:rsidR="000E039C">
              <w:rPr>
                <w:sz w:val="28"/>
                <w:szCs w:val="28"/>
              </w:rPr>
              <w:t>.</w:t>
            </w:r>
          </w:p>
          <w:p w:rsidRPr="003E028C" w:rsidR="009E08DF" w:rsidP="003E028C" w:rsidRDefault="00B26889" w14:paraId="3E366AE3" w14:textId="5F793F3C">
            <w:pPr>
              <w:pStyle w:val="NormalWeb"/>
              <w:spacing w:before="0" w:beforeAutospacing="0" w:after="0" w:afterAutospacing="0"/>
              <w:ind w:firstLine="567"/>
              <w:jc w:val="both"/>
              <w:rPr>
                <w:sz w:val="28"/>
                <w:szCs w:val="28"/>
              </w:rPr>
            </w:pPr>
            <w:r>
              <w:rPr>
                <w:sz w:val="28"/>
                <w:szCs w:val="28"/>
              </w:rPr>
              <w:t>Atbalsta mehānisma īstenošanai tiek plānot</w:t>
            </w:r>
            <w:r w:rsidR="001B1B30">
              <w:rPr>
                <w:sz w:val="28"/>
                <w:szCs w:val="28"/>
              </w:rPr>
              <w:t xml:space="preserve">as administratīvās izmaksas 8 157 </w:t>
            </w:r>
            <w:r w:rsidR="001B1B30">
              <w:rPr>
                <w:i/>
                <w:iCs/>
                <w:sz w:val="28"/>
                <w:szCs w:val="28"/>
              </w:rPr>
              <w:t>euro</w:t>
            </w:r>
            <w:r w:rsidR="001B1B30">
              <w:rPr>
                <w:sz w:val="28"/>
                <w:szCs w:val="28"/>
              </w:rPr>
              <w:t xml:space="preserve"> apmērā. Sabiedrības integrācijas fonds</w:t>
            </w:r>
            <w:r w:rsidR="001B1B30">
              <w:rPr>
                <w:color w:val="000000"/>
                <w:sz w:val="28"/>
                <w:szCs w:val="28"/>
              </w:rPr>
              <w:t xml:space="preserve"> programmu īstenošanā un finansēšanā darbojas, balstoties uz projektu pieeju, un programmu īstenošanas izmaksas iekļaujot programmu finansējumos. Ilgtermiņā </w:t>
            </w:r>
            <w:r w:rsidR="001B1B30">
              <w:rPr>
                <w:sz w:val="28"/>
                <w:szCs w:val="28"/>
              </w:rPr>
              <w:t>Sabiedrības integrācijas fonda</w:t>
            </w:r>
            <w:r w:rsidR="001B1B30">
              <w:rPr>
                <w:color w:val="000000"/>
                <w:sz w:val="28"/>
                <w:szCs w:val="28"/>
              </w:rPr>
              <w:t xml:space="preserve"> budžeta bāzē nav pieejams finansējums pilnā apmērā, lai segtu jaunu, iepriekš neplānotu programmu īstenošanas izdevumus. </w:t>
            </w:r>
            <w:r w:rsidR="001B1B30">
              <w:rPr>
                <w:sz w:val="28"/>
                <w:szCs w:val="28"/>
              </w:rPr>
              <w:t>Sabiedrības integrācijas fonda</w:t>
            </w:r>
            <w:r w:rsidR="001B1B30">
              <w:rPr>
                <w:color w:val="000000"/>
                <w:sz w:val="28"/>
                <w:szCs w:val="28"/>
              </w:rPr>
              <w:t xml:space="preserve"> programmas īstenošanas papildu izmaksās ietilpst </w:t>
            </w:r>
            <w:r w:rsidRPr="009E08DF" w:rsidR="001B1B30">
              <w:rPr>
                <w:color w:val="000000"/>
                <w:sz w:val="28"/>
                <w:szCs w:val="28"/>
              </w:rPr>
              <w:t>konkursu pieteikumu vērtēšanā nodarb</w:t>
            </w:r>
            <w:r w:rsidRPr="003E028C" w:rsidR="001B1B30">
              <w:rPr>
                <w:color w:val="000000"/>
                <w:sz w:val="28"/>
                <w:szCs w:val="28"/>
              </w:rPr>
              <w:t xml:space="preserve">ināto ekspertu atlīdzība un nodokļu izmaksas. </w:t>
            </w:r>
          </w:p>
          <w:p w:rsidRPr="003E028C" w:rsidR="009E08DF" w:rsidP="003E028C" w:rsidRDefault="001B1B30" w14:paraId="2CD4C1CD" w14:textId="497BDB3B">
            <w:pPr>
              <w:pStyle w:val="NormalWeb"/>
              <w:spacing w:before="0" w:beforeAutospacing="0" w:after="0" w:afterAutospacing="0"/>
              <w:ind w:firstLine="567"/>
              <w:jc w:val="both"/>
              <w:rPr>
                <w:sz w:val="28"/>
                <w:szCs w:val="28"/>
              </w:rPr>
            </w:pPr>
            <w:r w:rsidRPr="003E028C">
              <w:rPr>
                <w:sz w:val="28"/>
                <w:szCs w:val="28"/>
              </w:rPr>
              <w:t xml:space="preserve">Konkursa pieteikumu vērtēšanā ekspertiem tiks daļēji nodota atbilstības un kvalitātes kritēriju vērtēšana. Paredzams, </w:t>
            </w:r>
            <w:r w:rsidRPr="003E028C">
              <w:rPr>
                <w:sz w:val="28"/>
                <w:szCs w:val="28"/>
              </w:rPr>
              <w:lastRenderedPageBreak/>
              <w:t xml:space="preserve">ka ekspertu vērtējums būs nepieciešams aptuveni 110 projektiem. Katru projekta pieteikumu vērtēs divi neatkarīgi eksperti. Atlīdzība par viena projekta izvērtējumu atkarībā no vērtējamo kritēriju apjoma un dalības vērtēšanas komisijā ir vidēji 30 </w:t>
            </w:r>
            <w:r w:rsidRPr="003E028C">
              <w:rPr>
                <w:i/>
                <w:iCs/>
                <w:sz w:val="28"/>
                <w:szCs w:val="28"/>
              </w:rPr>
              <w:t>euro</w:t>
            </w:r>
            <w:r w:rsidRPr="003E028C">
              <w:rPr>
                <w:sz w:val="28"/>
                <w:szCs w:val="28"/>
              </w:rPr>
              <w:t xml:space="preserve"> apmērā. Ar ekspertiem tiks slēgti akorda darba līgumi par projektu pieteikumu izvērtējumu.</w:t>
            </w:r>
          </w:p>
          <w:p w:rsidR="009E08DF" w:rsidP="003E028C" w:rsidRDefault="001B1B30" w14:paraId="2CA3D1AD" w14:textId="0633DA7B">
            <w:pPr>
              <w:pStyle w:val="NormalWeb"/>
              <w:spacing w:before="0" w:beforeAutospacing="0" w:after="0" w:afterAutospacing="0"/>
              <w:ind w:firstLine="567"/>
              <w:jc w:val="both"/>
              <w:rPr>
                <w:color w:val="000000"/>
                <w:sz w:val="28"/>
                <w:szCs w:val="28"/>
              </w:rPr>
            </w:pPr>
            <w:r w:rsidRPr="009E08DF">
              <w:rPr>
                <w:color w:val="000000"/>
                <w:sz w:val="28"/>
                <w:szCs w:val="28"/>
              </w:rPr>
              <w:t xml:space="preserve">Ekspertu izmaksas: 30 </w:t>
            </w:r>
            <w:r w:rsidRPr="009E08DF">
              <w:rPr>
                <w:i/>
                <w:iCs/>
                <w:color w:val="000000"/>
                <w:sz w:val="28"/>
                <w:szCs w:val="28"/>
              </w:rPr>
              <w:t>euro</w:t>
            </w:r>
            <w:r w:rsidRPr="003E028C">
              <w:rPr>
                <w:color w:val="000000"/>
                <w:sz w:val="28"/>
                <w:szCs w:val="28"/>
              </w:rPr>
              <w:t xml:space="preserve"> * 110 (projektu pieteikumi) * 2 (divi eksperti vērtē 1 pieteikumu) + 1 557 </w:t>
            </w:r>
            <w:r w:rsidRPr="003E028C">
              <w:rPr>
                <w:i/>
                <w:iCs/>
                <w:color w:val="000000"/>
                <w:sz w:val="28"/>
                <w:szCs w:val="28"/>
              </w:rPr>
              <w:t>euro</w:t>
            </w:r>
            <w:r w:rsidRPr="003E028C">
              <w:rPr>
                <w:color w:val="000000"/>
                <w:sz w:val="28"/>
                <w:szCs w:val="28"/>
              </w:rPr>
              <w:t xml:space="preserve"> (darba devēja sociālās apdrošināšanas obligātās</w:t>
            </w:r>
            <w:r>
              <w:rPr>
                <w:color w:val="000000"/>
                <w:sz w:val="28"/>
                <w:szCs w:val="28"/>
              </w:rPr>
              <w:t xml:space="preserve"> iemaksas) = 8 157 </w:t>
            </w:r>
            <w:r w:rsidRPr="003E028C">
              <w:rPr>
                <w:i/>
                <w:iCs/>
                <w:color w:val="000000"/>
                <w:sz w:val="28"/>
                <w:szCs w:val="28"/>
              </w:rPr>
              <w:t>euro</w:t>
            </w:r>
            <w:r>
              <w:rPr>
                <w:color w:val="000000"/>
                <w:sz w:val="28"/>
                <w:szCs w:val="28"/>
              </w:rPr>
              <w:t>.</w:t>
            </w:r>
            <w:bookmarkEnd w:id="1"/>
          </w:p>
          <w:p w:rsidRPr="00DB7428" w:rsidR="000E039C" w:rsidP="003E028C" w:rsidRDefault="000E039C" w14:paraId="1D1D0C77" w14:textId="2A9FF771">
            <w:pPr>
              <w:pStyle w:val="NormalWeb"/>
              <w:spacing w:before="0" w:beforeAutospacing="0" w:after="0" w:afterAutospacing="0"/>
              <w:ind w:firstLine="567"/>
              <w:jc w:val="both"/>
              <w:rPr>
                <w:sz w:val="28"/>
                <w:szCs w:val="28"/>
              </w:rPr>
            </w:pPr>
            <w:r>
              <w:rPr>
                <w:sz w:val="28"/>
                <w:szCs w:val="28"/>
              </w:rPr>
              <w:t>Ievērojot minēto</w:t>
            </w:r>
            <w:r w:rsidR="00062757">
              <w:rPr>
                <w:sz w:val="28"/>
                <w:szCs w:val="28"/>
              </w:rPr>
              <w:t>,</w:t>
            </w:r>
            <w:r>
              <w:rPr>
                <w:sz w:val="28"/>
                <w:szCs w:val="28"/>
              </w:rPr>
              <w:t xml:space="preserve"> kopējais mediju atbalstam nepieciešamais finansējums ir </w:t>
            </w:r>
            <w:r w:rsidR="00DB7428">
              <w:rPr>
                <w:sz w:val="28"/>
                <w:szCs w:val="28"/>
              </w:rPr>
              <w:t>3 258 </w:t>
            </w:r>
            <w:r w:rsidR="002402C2">
              <w:rPr>
                <w:sz w:val="28"/>
                <w:szCs w:val="28"/>
              </w:rPr>
              <w:t>367</w:t>
            </w:r>
            <w:r w:rsidR="00DB7428">
              <w:rPr>
                <w:sz w:val="28"/>
                <w:szCs w:val="28"/>
              </w:rPr>
              <w:t xml:space="preserve"> </w:t>
            </w:r>
            <w:r w:rsidR="00DB7428">
              <w:rPr>
                <w:i/>
                <w:iCs/>
                <w:sz w:val="28"/>
                <w:szCs w:val="28"/>
              </w:rPr>
              <w:t>euro</w:t>
            </w:r>
            <w:r w:rsidR="00DB7428">
              <w:rPr>
                <w:sz w:val="28"/>
                <w:szCs w:val="28"/>
              </w:rPr>
              <w:t>.</w:t>
            </w:r>
          </w:p>
        </w:tc>
      </w:tr>
      <w:tr w:rsidRPr="00652978" w:rsidR="00450E3D" w:rsidTr="009B42B4" w14:paraId="0036848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432A569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4A497C68" w14:textId="77777777">
            <w:pPr>
              <w:spacing w:after="0" w:line="240" w:lineRule="auto"/>
              <w:rPr>
                <w:rFonts w:ascii="Times New Roman" w:hAnsi="Times New Roman" w:eastAsia="Times New Roman" w:cs="Times New Roman"/>
                <w:iCs/>
                <w:sz w:val="28"/>
                <w:szCs w:val="28"/>
                <w:lang w:eastAsia="lv-LV"/>
              </w:rPr>
            </w:pPr>
          </w:p>
        </w:tc>
      </w:tr>
      <w:tr w:rsidRPr="00652978" w:rsidR="00450E3D" w:rsidTr="009B42B4" w14:paraId="48583439"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4687650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450E3D" w:rsidP="00C75B8A" w:rsidRDefault="00450E3D" w14:paraId="533C38B4" w14:textId="77777777">
            <w:pPr>
              <w:spacing w:after="0" w:line="240" w:lineRule="auto"/>
              <w:rPr>
                <w:rFonts w:ascii="Times New Roman" w:hAnsi="Times New Roman" w:eastAsia="Times New Roman" w:cs="Times New Roman"/>
                <w:iCs/>
                <w:sz w:val="28"/>
                <w:szCs w:val="28"/>
                <w:lang w:eastAsia="lv-LV"/>
              </w:rPr>
            </w:pPr>
          </w:p>
        </w:tc>
      </w:tr>
      <w:tr w:rsidRPr="00652978" w:rsidR="00450E3D" w:rsidTr="009B42B4" w14:paraId="1312C42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7AD8389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2D6045" w:rsidR="00450E3D" w:rsidP="00C75B8A" w:rsidRDefault="00450E3D" w14:paraId="53FFB01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Projekts šo jomu neskar.</w:t>
            </w:r>
          </w:p>
        </w:tc>
      </w:tr>
      <w:tr w:rsidRPr="00652978" w:rsidR="00450E3D" w:rsidTr="009B42B4" w14:paraId="0E3C93C0"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CF3474" w:rsidR="00450E3D" w:rsidP="00C75B8A" w:rsidRDefault="00450E3D" w14:paraId="51FC2B04" w14:textId="77777777">
            <w:pPr>
              <w:spacing w:after="0" w:line="240" w:lineRule="auto"/>
              <w:rPr>
                <w:rFonts w:ascii="Times New Roman" w:hAnsi="Times New Roman" w:eastAsia="Times New Roman" w:cs="Times New Roman"/>
                <w:sz w:val="28"/>
                <w:szCs w:val="28"/>
                <w:lang w:eastAsia="lv-LV"/>
              </w:rPr>
            </w:pPr>
            <w:r w:rsidRPr="002D6045">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Pr="009A6A8F" w:rsidR="00450E3D" w:rsidP="00F27C22" w:rsidRDefault="00450E3D" w14:paraId="520B154A" w14:textId="055D3055">
            <w:pPr>
              <w:tabs>
                <w:tab w:val="center" w:pos="4153"/>
                <w:tab w:val="right" w:pos="8460"/>
              </w:tabs>
              <w:spacing w:after="0" w:line="240" w:lineRule="auto"/>
              <w:ind w:right="-1"/>
              <w:jc w:val="both"/>
              <w:rPr>
                <w:rFonts w:ascii="Times New Roman" w:hAnsi="Times New Roman" w:eastAsia="Times New Roman" w:cs="Times New Roman"/>
                <w:bCs/>
                <w:spacing w:val="-2"/>
                <w:sz w:val="28"/>
                <w:szCs w:val="28"/>
                <w:lang w:eastAsia="lv-LV"/>
              </w:rPr>
            </w:pPr>
            <w:r w:rsidRPr="00353150">
              <w:rPr>
                <w:rFonts w:ascii="Times New Roman" w:hAnsi="Times New Roman" w:eastAsia="Times New Roman" w:cs="Times New Roman"/>
                <w:spacing w:val="-2"/>
                <w:sz w:val="28"/>
                <w:szCs w:val="28"/>
                <w:lang w:eastAsia="lv-LV"/>
              </w:rPr>
              <w:t xml:space="preserve">Izdevumus sedz no valsts budžeta programmas 02.00.00 </w:t>
            </w:r>
            <w:r>
              <w:rPr>
                <w:rFonts w:ascii="Times New Roman" w:hAnsi="Times New Roman" w:eastAsia="Times New Roman" w:cs="Times New Roman"/>
                <w:bCs/>
                <w:spacing w:val="-2"/>
                <w:sz w:val="28"/>
                <w:szCs w:val="28"/>
                <w:lang w:eastAsia="lv-LV"/>
              </w:rPr>
              <w:t>„</w:t>
            </w:r>
            <w:r w:rsidRPr="00353150">
              <w:rPr>
                <w:rFonts w:ascii="Times New Roman" w:hAnsi="Times New Roman" w:eastAsia="Times New Roman" w:cs="Times New Roman"/>
                <w:spacing w:val="-2"/>
                <w:sz w:val="28"/>
                <w:szCs w:val="28"/>
                <w:lang w:eastAsia="lv-LV"/>
              </w:rPr>
              <w:t>Līdzekļi neparedzētiem gadījumiem</w:t>
            </w:r>
            <w:r>
              <w:rPr>
                <w:rFonts w:ascii="Times New Roman" w:hAnsi="Times New Roman" w:eastAsia="Times New Roman" w:cs="Times New Roman"/>
                <w:bCs/>
                <w:spacing w:val="-2"/>
                <w:sz w:val="28"/>
                <w:szCs w:val="28"/>
                <w:lang w:eastAsia="lv-LV"/>
              </w:rPr>
              <w:t>”</w:t>
            </w:r>
            <w:r w:rsidR="00F27C22">
              <w:rPr>
                <w:rFonts w:ascii="Times New Roman" w:hAnsi="Times New Roman" w:eastAsia="Times New Roman" w:cs="Times New Roman"/>
                <w:bCs/>
                <w:spacing w:val="-2"/>
                <w:sz w:val="28"/>
                <w:szCs w:val="28"/>
                <w:lang w:eastAsia="lv-LV"/>
              </w:rPr>
              <w:t xml:space="preserve"> un plānots izlietot 2021.gadā.</w:t>
            </w:r>
          </w:p>
        </w:tc>
      </w:tr>
    </w:tbl>
    <w:p w:rsidR="00450E3D" w:rsidP="00450E3D" w:rsidRDefault="00450E3D" w14:paraId="44FCD463" w14:textId="77777777">
      <w:pPr>
        <w:tabs>
          <w:tab w:val="left" w:pos="1215"/>
        </w:tabs>
        <w:spacing w:after="0" w:line="240" w:lineRule="auto"/>
        <w:rPr>
          <w:rFonts w:ascii="Times New Roman" w:hAnsi="Times New Roman" w:eastAsia="Times New Roman" w:cs="Times New Roman"/>
          <w:iCs/>
          <w:sz w:val="28"/>
          <w:szCs w:val="28"/>
          <w:lang w:eastAsia="lv-LV"/>
        </w:rPr>
      </w:pPr>
    </w:p>
    <w:tbl>
      <w:tblPr>
        <w:tblW w:w="5000"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238CB" w:rsidR="00450E3D" w:rsidTr="003E028C" w14:paraId="0FBC11B1"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00450E3D" w:rsidP="00C75B8A" w:rsidRDefault="00450E3D" w14:paraId="326CB72D" w14:textId="77777777">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Pr="00D238CB" w:rsidR="00450E3D" w:rsidTr="003E028C" w14:paraId="2DF9C7C0"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00450E3D" w:rsidP="00C75B8A" w:rsidRDefault="00450E3D" w14:paraId="3CFF6CB2" w14:textId="77777777">
            <w:pPr>
              <w:autoSpaceDE w:val="0"/>
              <w:autoSpaceDN w:val="0"/>
              <w:adjustRightInd w:val="0"/>
              <w:spacing w:after="0" w:line="240" w:lineRule="auto"/>
              <w:ind w:left="57" w:right="57"/>
              <w:jc w:val="center"/>
              <w:rPr>
                <w:rFonts w:ascii="Times New Roman" w:hAnsi="Times New Roman"/>
                <w:sz w:val="28"/>
                <w:szCs w:val="28"/>
              </w:rPr>
            </w:pPr>
            <w:r>
              <w:rPr>
                <w:rFonts w:ascii="Times New Roman" w:hAnsi="Times New Roman"/>
                <w:iCs/>
                <w:sz w:val="28"/>
                <w:szCs w:val="28"/>
              </w:rPr>
              <w:t>Projekts šo jomu neskar.</w:t>
            </w:r>
          </w:p>
        </w:tc>
      </w:tr>
    </w:tbl>
    <w:p w:rsidRPr="00652978" w:rsidR="00450E3D" w:rsidP="00450E3D" w:rsidRDefault="00450E3D" w14:paraId="6270D77B"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450E3D" w:rsidTr="003E028C" w14:paraId="1F33BE51"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14:paraId="1E077582"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52978" w:rsidR="00450E3D" w:rsidTr="003E028C" w14:paraId="19100DE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1F18E4D9"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Pr="00652978" w:rsidR="00450E3D" w:rsidP="00450E3D" w:rsidRDefault="00450E3D" w14:paraId="17F161A8"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450E3D" w:rsidTr="00C75B8A" w14:paraId="7B7AC56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14:paraId="223C399B"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 Sabiedrības līdzdalība un komunikācijas aktivitātes</w:t>
            </w:r>
          </w:p>
        </w:tc>
      </w:tr>
      <w:tr w:rsidRPr="00652978" w:rsidR="00450E3D" w:rsidTr="00C75B8A" w14:paraId="3756DB2D"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2FF3CEF2"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Pr="00652978" w:rsidR="00450E3D" w:rsidP="00450E3D" w:rsidRDefault="00450E3D" w14:paraId="1A232F35"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450E3D" w:rsidTr="00C75B8A" w14:paraId="139B03D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450E3D" w:rsidP="00C75B8A" w:rsidRDefault="00450E3D" w14:paraId="52D6C045"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450E3D" w:rsidTr="00C75B8A" w14:paraId="56B52C7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3CF0053C"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5F05A15E"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760C736E" w14:textId="50BEE952">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w:t>
            </w:r>
            <w:r w:rsidR="00115114">
              <w:rPr>
                <w:rFonts w:ascii="Times New Roman" w:hAnsi="Times New Roman" w:eastAsia="Times New Roman" w:cs="Times New Roman"/>
                <w:iCs/>
                <w:sz w:val="28"/>
                <w:szCs w:val="28"/>
                <w:lang w:eastAsia="lv-LV"/>
              </w:rPr>
              <w:t>, Sabiedrības integrācijas fonds</w:t>
            </w:r>
            <w:r w:rsidR="000A6EC9">
              <w:rPr>
                <w:rFonts w:ascii="Times New Roman" w:hAnsi="Times New Roman" w:eastAsia="Times New Roman" w:cs="Times New Roman"/>
                <w:iCs/>
                <w:sz w:val="28"/>
                <w:szCs w:val="28"/>
                <w:lang w:eastAsia="lv-LV"/>
              </w:rPr>
              <w:t>.</w:t>
            </w:r>
          </w:p>
        </w:tc>
      </w:tr>
      <w:tr w:rsidRPr="00652978" w:rsidR="00450E3D" w:rsidTr="00C75B8A" w14:paraId="3C8D9E0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7F777B1D"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450E3D" w:rsidP="00C75B8A" w:rsidRDefault="00450E3D" w14:paraId="25BAF5FB"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450E3D" w:rsidP="00C75B8A" w:rsidRDefault="00450E3D" w14:paraId="107B6E23"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xml:space="preserve">Jaunu institūciju izveide, esošu institūciju likvidācija vai </w:t>
            </w:r>
            <w:r w:rsidRPr="00652978">
              <w:rPr>
                <w:rFonts w:ascii="Times New Roman" w:hAnsi="Times New Roman" w:eastAsia="Times New Roman" w:cs="Times New Roman"/>
                <w:iCs/>
                <w:sz w:val="28"/>
                <w:szCs w:val="28"/>
                <w:lang w:eastAsia="lv-LV"/>
              </w:rPr>
              <w:lastRenderedPageBreak/>
              <w:t>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6A3CE0EC"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Projekts šo jomu neskar.</w:t>
            </w:r>
          </w:p>
        </w:tc>
      </w:tr>
      <w:tr w:rsidRPr="00652978" w:rsidR="00450E3D" w:rsidTr="00C75B8A" w14:paraId="45D18C98"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1FF3E8F4"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6B3CA8E3"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450E3D" w:rsidP="00C75B8A" w:rsidRDefault="00450E3D" w14:paraId="1127FAEA"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450E3D" w:rsidP="00450E3D" w:rsidRDefault="00450E3D" w14:paraId="130B75CB" w14:textId="77777777">
      <w:pPr>
        <w:spacing w:after="0" w:line="240" w:lineRule="auto"/>
        <w:rPr>
          <w:rFonts w:ascii="Times New Roman" w:hAnsi="Times New Roman" w:cs="Times New Roman"/>
          <w:sz w:val="28"/>
          <w:szCs w:val="28"/>
        </w:rPr>
      </w:pPr>
    </w:p>
    <w:p w:rsidR="00C75B8A" w:rsidP="00450E3D" w:rsidRDefault="00C75B8A" w14:paraId="39B2A6AB" w14:textId="77777777">
      <w:pPr>
        <w:spacing w:after="0" w:line="240" w:lineRule="auto"/>
        <w:rPr>
          <w:rFonts w:ascii="Times New Roman" w:hAnsi="Times New Roman" w:cs="Times New Roman"/>
          <w:sz w:val="28"/>
          <w:szCs w:val="28"/>
        </w:rPr>
      </w:pPr>
    </w:p>
    <w:p w:rsidRPr="00652978" w:rsidR="00450E3D" w:rsidP="00450E3D" w:rsidRDefault="00450E3D" w14:paraId="15B0B142"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N.Puntulis</w:t>
      </w:r>
    </w:p>
    <w:p w:rsidRPr="00652978" w:rsidR="00450E3D" w:rsidP="00450E3D" w:rsidRDefault="00450E3D" w14:paraId="368D013A" w14:textId="77777777">
      <w:pPr>
        <w:spacing w:after="0" w:line="240" w:lineRule="auto"/>
        <w:ind w:left="142"/>
        <w:rPr>
          <w:rFonts w:ascii="Times New Roman" w:hAnsi="Times New Roman" w:eastAsia="Times New Roman" w:cs="Times New Roman"/>
          <w:sz w:val="28"/>
          <w:szCs w:val="28"/>
          <w:lang w:eastAsia="lv-LV"/>
        </w:rPr>
      </w:pPr>
    </w:p>
    <w:p w:rsidRPr="00AE4BE5" w:rsidR="00450E3D" w:rsidP="00450E3D" w:rsidRDefault="00450E3D" w14:paraId="5A74D626"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sekretāre</w:t>
      </w:r>
      <w:r w:rsidRPr="00652978">
        <w:rPr>
          <w:rFonts w:ascii="Times New Roman" w:hAnsi="Times New Roman" w:eastAsia="Times New Roman" w:cs="Times New Roman"/>
          <w:sz w:val="28"/>
          <w:szCs w:val="28"/>
          <w:lang w:eastAsia="lv-LV"/>
        </w:rPr>
        <w:t xml:space="preserve"> </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D.Vilsone</w:t>
      </w:r>
    </w:p>
    <w:p w:rsidR="00C75B8A" w:rsidP="00450E3D" w:rsidRDefault="00C75B8A" w14:paraId="3897D309" w14:textId="77777777">
      <w:pPr>
        <w:spacing w:after="0" w:line="240" w:lineRule="auto"/>
        <w:rPr>
          <w:rFonts w:ascii="Times New Roman" w:hAnsi="Times New Roman" w:cs="Times New Roman"/>
          <w:sz w:val="28"/>
          <w:szCs w:val="28"/>
        </w:rPr>
      </w:pPr>
    </w:p>
    <w:p w:rsidR="00C75B8A" w:rsidP="00450E3D" w:rsidRDefault="00C75B8A" w14:paraId="3387D923" w14:textId="2736BA33">
      <w:pPr>
        <w:spacing w:after="0" w:line="240" w:lineRule="auto"/>
        <w:rPr>
          <w:rFonts w:ascii="Times New Roman" w:hAnsi="Times New Roman" w:cs="Times New Roman"/>
          <w:sz w:val="28"/>
          <w:szCs w:val="28"/>
        </w:rPr>
      </w:pPr>
    </w:p>
    <w:p w:rsidR="003E028C" w:rsidP="00450E3D" w:rsidRDefault="003E028C" w14:paraId="7991FB15" w14:textId="705A5C8C">
      <w:pPr>
        <w:spacing w:after="0" w:line="240" w:lineRule="auto"/>
        <w:rPr>
          <w:rFonts w:ascii="Times New Roman" w:hAnsi="Times New Roman" w:cs="Times New Roman"/>
          <w:sz w:val="28"/>
          <w:szCs w:val="28"/>
        </w:rPr>
      </w:pPr>
    </w:p>
    <w:p w:rsidR="003E028C" w:rsidP="00450E3D" w:rsidRDefault="003E028C" w14:paraId="559D53E1" w14:textId="0FA7C3AC">
      <w:pPr>
        <w:spacing w:after="0" w:line="240" w:lineRule="auto"/>
        <w:rPr>
          <w:rFonts w:ascii="Times New Roman" w:hAnsi="Times New Roman" w:cs="Times New Roman"/>
          <w:sz w:val="28"/>
          <w:szCs w:val="28"/>
        </w:rPr>
      </w:pPr>
    </w:p>
    <w:p w:rsidR="003E028C" w:rsidP="00450E3D" w:rsidRDefault="003E028C" w14:paraId="320A444C" w14:textId="4EEAF4E5">
      <w:pPr>
        <w:spacing w:after="0" w:line="240" w:lineRule="auto"/>
        <w:rPr>
          <w:rFonts w:ascii="Times New Roman" w:hAnsi="Times New Roman" w:cs="Times New Roman"/>
          <w:sz w:val="28"/>
          <w:szCs w:val="28"/>
        </w:rPr>
      </w:pPr>
    </w:p>
    <w:p w:rsidR="003E028C" w:rsidP="00450E3D" w:rsidRDefault="003E028C" w14:paraId="26C1D481" w14:textId="75020E22">
      <w:pPr>
        <w:spacing w:after="0" w:line="240" w:lineRule="auto"/>
        <w:rPr>
          <w:rFonts w:ascii="Times New Roman" w:hAnsi="Times New Roman" w:cs="Times New Roman"/>
          <w:sz w:val="28"/>
          <w:szCs w:val="28"/>
        </w:rPr>
      </w:pPr>
    </w:p>
    <w:p w:rsidR="003E028C" w:rsidP="00450E3D" w:rsidRDefault="003E028C" w14:paraId="6AE5342C" w14:textId="760F65B5">
      <w:pPr>
        <w:spacing w:after="0" w:line="240" w:lineRule="auto"/>
        <w:rPr>
          <w:rFonts w:ascii="Times New Roman" w:hAnsi="Times New Roman" w:cs="Times New Roman"/>
          <w:sz w:val="28"/>
          <w:szCs w:val="28"/>
        </w:rPr>
      </w:pPr>
    </w:p>
    <w:p w:rsidR="003E028C" w:rsidP="00450E3D" w:rsidRDefault="003E028C" w14:paraId="47BDB5FB" w14:textId="53FB474F">
      <w:pPr>
        <w:spacing w:after="0" w:line="240" w:lineRule="auto"/>
        <w:rPr>
          <w:rFonts w:ascii="Times New Roman" w:hAnsi="Times New Roman" w:cs="Times New Roman"/>
          <w:sz w:val="28"/>
          <w:szCs w:val="28"/>
        </w:rPr>
      </w:pPr>
    </w:p>
    <w:p w:rsidR="003E028C" w:rsidP="00450E3D" w:rsidRDefault="003E028C" w14:paraId="69EB7578" w14:textId="09065949">
      <w:pPr>
        <w:spacing w:after="0" w:line="240" w:lineRule="auto"/>
        <w:rPr>
          <w:rFonts w:ascii="Times New Roman" w:hAnsi="Times New Roman" w:cs="Times New Roman"/>
          <w:sz w:val="28"/>
          <w:szCs w:val="28"/>
        </w:rPr>
      </w:pPr>
    </w:p>
    <w:p w:rsidR="003E028C" w:rsidP="00450E3D" w:rsidRDefault="003E028C" w14:paraId="539BED15" w14:textId="1FE314E0">
      <w:pPr>
        <w:spacing w:after="0" w:line="240" w:lineRule="auto"/>
        <w:rPr>
          <w:rFonts w:ascii="Times New Roman" w:hAnsi="Times New Roman" w:cs="Times New Roman"/>
          <w:sz w:val="28"/>
          <w:szCs w:val="28"/>
        </w:rPr>
      </w:pPr>
    </w:p>
    <w:p w:rsidR="003E028C" w:rsidP="00450E3D" w:rsidRDefault="003E028C" w14:paraId="65A48B79" w14:textId="74878056">
      <w:pPr>
        <w:spacing w:after="0" w:line="240" w:lineRule="auto"/>
        <w:rPr>
          <w:rFonts w:ascii="Times New Roman" w:hAnsi="Times New Roman" w:cs="Times New Roman"/>
          <w:sz w:val="28"/>
          <w:szCs w:val="28"/>
        </w:rPr>
      </w:pPr>
    </w:p>
    <w:p w:rsidR="003E028C" w:rsidP="00450E3D" w:rsidRDefault="003E028C" w14:paraId="0D536C37" w14:textId="546B2EF4">
      <w:pPr>
        <w:spacing w:after="0" w:line="240" w:lineRule="auto"/>
        <w:rPr>
          <w:rFonts w:ascii="Times New Roman" w:hAnsi="Times New Roman" w:cs="Times New Roman"/>
          <w:sz w:val="28"/>
          <w:szCs w:val="28"/>
        </w:rPr>
      </w:pPr>
    </w:p>
    <w:p w:rsidR="003E028C" w:rsidP="00450E3D" w:rsidRDefault="003E028C" w14:paraId="2EF53097" w14:textId="0F55E48E">
      <w:pPr>
        <w:spacing w:after="0" w:line="240" w:lineRule="auto"/>
        <w:rPr>
          <w:rFonts w:ascii="Times New Roman" w:hAnsi="Times New Roman" w:cs="Times New Roman"/>
          <w:sz w:val="28"/>
          <w:szCs w:val="28"/>
        </w:rPr>
      </w:pPr>
    </w:p>
    <w:p w:rsidR="003E028C" w:rsidP="00450E3D" w:rsidRDefault="003E028C" w14:paraId="6D2DCAF0" w14:textId="10CF519A">
      <w:pPr>
        <w:spacing w:after="0" w:line="240" w:lineRule="auto"/>
        <w:rPr>
          <w:rFonts w:ascii="Times New Roman" w:hAnsi="Times New Roman" w:cs="Times New Roman"/>
          <w:sz w:val="28"/>
          <w:szCs w:val="28"/>
        </w:rPr>
      </w:pPr>
    </w:p>
    <w:p w:rsidR="003E028C" w:rsidP="00450E3D" w:rsidRDefault="003E028C" w14:paraId="7C7A3085" w14:textId="76A46BA1">
      <w:pPr>
        <w:spacing w:after="0" w:line="240" w:lineRule="auto"/>
        <w:rPr>
          <w:rFonts w:ascii="Times New Roman" w:hAnsi="Times New Roman" w:cs="Times New Roman"/>
          <w:sz w:val="28"/>
          <w:szCs w:val="28"/>
        </w:rPr>
      </w:pPr>
    </w:p>
    <w:p w:rsidR="003E028C" w:rsidP="00450E3D" w:rsidRDefault="003E028C" w14:paraId="1CC1EF82" w14:textId="570E16FB">
      <w:pPr>
        <w:spacing w:after="0" w:line="240" w:lineRule="auto"/>
        <w:rPr>
          <w:rFonts w:ascii="Times New Roman" w:hAnsi="Times New Roman" w:cs="Times New Roman"/>
          <w:sz w:val="28"/>
          <w:szCs w:val="28"/>
        </w:rPr>
      </w:pPr>
    </w:p>
    <w:p w:rsidR="003E028C" w:rsidP="00450E3D" w:rsidRDefault="003E028C" w14:paraId="52948355" w14:textId="77777777">
      <w:pPr>
        <w:spacing w:after="0" w:line="240" w:lineRule="auto"/>
        <w:rPr>
          <w:rFonts w:ascii="Times New Roman" w:hAnsi="Times New Roman" w:cs="Times New Roman"/>
          <w:sz w:val="28"/>
          <w:szCs w:val="28"/>
        </w:rPr>
      </w:pPr>
    </w:p>
    <w:p w:rsidR="00C75B8A" w:rsidP="00450E3D" w:rsidRDefault="00C75B8A" w14:paraId="04240B26" w14:textId="77777777">
      <w:pPr>
        <w:spacing w:after="0" w:line="240" w:lineRule="auto"/>
        <w:rPr>
          <w:rFonts w:ascii="Times New Roman" w:hAnsi="Times New Roman" w:cs="Times New Roman"/>
          <w:sz w:val="28"/>
          <w:szCs w:val="28"/>
        </w:rPr>
      </w:pPr>
    </w:p>
    <w:p w:rsidRPr="00C75B8A" w:rsidR="00C75B8A" w:rsidP="00C75B8A" w:rsidRDefault="00C75B8A" w14:paraId="75CC530B" w14:textId="77777777">
      <w:pPr>
        <w:tabs>
          <w:tab w:val="left" w:pos="6804"/>
        </w:tabs>
        <w:spacing w:after="0" w:line="240" w:lineRule="auto"/>
        <w:jc w:val="both"/>
        <w:rPr>
          <w:rFonts w:ascii="Times New Roman" w:hAnsi="Times New Roman" w:eastAsia="Times New Roman" w:cs="Times New Roman"/>
          <w:sz w:val="20"/>
          <w:szCs w:val="28"/>
          <w:lang w:eastAsia="lv-LV"/>
        </w:rPr>
      </w:pPr>
      <w:r w:rsidRPr="00C75B8A">
        <w:rPr>
          <w:rFonts w:ascii="Times New Roman" w:hAnsi="Times New Roman" w:eastAsia="Times New Roman" w:cs="Times New Roman"/>
          <w:sz w:val="20"/>
          <w:szCs w:val="28"/>
          <w:lang w:eastAsia="lv-LV"/>
        </w:rPr>
        <w:t>Pļešakovs 67330336</w:t>
      </w:r>
    </w:p>
    <w:p w:rsidRPr="00450E3D" w:rsidR="00894C55" w:rsidP="003E028C" w:rsidRDefault="00CA23CE" w14:paraId="2306AFC1" w14:textId="61361924">
      <w:pPr>
        <w:tabs>
          <w:tab w:val="left" w:pos="6804"/>
        </w:tabs>
        <w:spacing w:after="0" w:line="240" w:lineRule="auto"/>
        <w:jc w:val="both"/>
        <w:rPr>
          <w:szCs w:val="20"/>
        </w:rPr>
      </w:pPr>
      <w:hyperlink w:history="1" r:id="rId8">
        <w:r w:rsidRPr="00C75B8A" w:rsidR="00C75B8A">
          <w:rPr>
            <w:rFonts w:ascii="Times New Roman" w:hAnsi="Times New Roman" w:eastAsia="Times New Roman" w:cs="Times New Roman"/>
            <w:color w:val="0000FF"/>
            <w:sz w:val="20"/>
            <w:u w:val="single"/>
            <w:lang w:eastAsia="lv-LV"/>
          </w:rPr>
          <w:t>Kristers.Plesakovs@km.gov.lv</w:t>
        </w:r>
      </w:hyperlink>
    </w:p>
    <w:sectPr w:rsidRPr="00450E3D" w:rsidR="00894C55" w:rsidSect="001235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0A7FE" w14:textId="77777777" w:rsidR="00E85ADE" w:rsidRDefault="00E85ADE" w:rsidP="00894C55">
      <w:pPr>
        <w:spacing w:after="0" w:line="240" w:lineRule="auto"/>
      </w:pPr>
      <w:r>
        <w:separator/>
      </w:r>
    </w:p>
  </w:endnote>
  <w:endnote w:type="continuationSeparator" w:id="0">
    <w:p w14:paraId="2F830BEE" w14:textId="77777777" w:rsidR="00E85ADE" w:rsidRDefault="00E85AD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B07E" w14:textId="66E34925" w:rsidR="007E635D" w:rsidRPr="00C75B8A" w:rsidRDefault="007E635D" w:rsidP="00C75B8A">
    <w:pPr>
      <w:pStyle w:val="Footer"/>
      <w:rPr>
        <w:szCs w:val="20"/>
      </w:rPr>
    </w:pPr>
    <w:r w:rsidRPr="00C75B8A">
      <w:rPr>
        <w:rFonts w:ascii="Times New Roman" w:eastAsia="Times New Roman" w:hAnsi="Times New Roman" w:cs="Times New Roman"/>
        <w:color w:val="000000"/>
        <w:sz w:val="20"/>
        <w:szCs w:val="20"/>
      </w:rPr>
      <w:t>KMAnot_</w:t>
    </w:r>
    <w:r w:rsidR="00E03D5C">
      <w:rPr>
        <w:rFonts w:ascii="Times New Roman" w:eastAsia="Times New Roman" w:hAnsi="Times New Roman" w:cs="Times New Roman"/>
        <w:color w:val="000000"/>
        <w:sz w:val="20"/>
        <w:szCs w:val="20"/>
      </w:rPr>
      <w:t>22</w:t>
    </w:r>
    <w:r w:rsidRPr="00C75B8A">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w:t>
    </w:r>
    <w:r w:rsidRPr="00C75B8A">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1</w:t>
    </w:r>
    <w:r w:rsidRPr="00C75B8A">
      <w:rPr>
        <w:rFonts w:ascii="Times New Roman" w:eastAsia="Times New Roman" w:hAnsi="Times New Roman" w:cs="Times New Roman"/>
        <w:color w:val="000000"/>
        <w:sz w:val="20"/>
        <w:szCs w:val="20"/>
      </w:rPr>
      <w:t>_LNG_MAF_Covid19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AF24" w14:textId="7AE061F1" w:rsidR="007E635D" w:rsidRPr="00AA12B7" w:rsidRDefault="007E635D" w:rsidP="00AA12B7">
    <w:pPr>
      <w:pStyle w:val="Footer"/>
      <w:rPr>
        <w:szCs w:val="20"/>
      </w:rPr>
    </w:pPr>
    <w:r w:rsidRPr="00C75B8A">
      <w:rPr>
        <w:rFonts w:ascii="Times New Roman" w:eastAsia="Times New Roman" w:hAnsi="Times New Roman" w:cs="Times New Roman"/>
        <w:color w:val="000000"/>
        <w:sz w:val="20"/>
        <w:szCs w:val="20"/>
      </w:rPr>
      <w:t>KMAnot_</w:t>
    </w:r>
    <w:r w:rsidR="00E03D5C">
      <w:rPr>
        <w:rFonts w:ascii="Times New Roman" w:eastAsia="Times New Roman" w:hAnsi="Times New Roman" w:cs="Times New Roman"/>
        <w:color w:val="000000"/>
        <w:sz w:val="20"/>
        <w:szCs w:val="20"/>
      </w:rPr>
      <w:t>22</w:t>
    </w:r>
    <w:r w:rsidRPr="00C75B8A">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2</w:t>
    </w:r>
    <w:r w:rsidRPr="00C75B8A">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1</w:t>
    </w:r>
    <w:r w:rsidRPr="00C75B8A">
      <w:rPr>
        <w:rFonts w:ascii="Times New Roman" w:eastAsia="Times New Roman" w:hAnsi="Times New Roman" w:cs="Times New Roman"/>
        <w:color w:val="000000"/>
        <w:sz w:val="20"/>
        <w:szCs w:val="20"/>
      </w:rPr>
      <w:t>_LNG_MAF_Covid19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B33A" w14:textId="77777777" w:rsidR="00E85ADE" w:rsidRDefault="00E85ADE" w:rsidP="00894C55">
      <w:pPr>
        <w:spacing w:after="0" w:line="240" w:lineRule="auto"/>
      </w:pPr>
      <w:r>
        <w:separator/>
      </w:r>
    </w:p>
  </w:footnote>
  <w:footnote w:type="continuationSeparator" w:id="0">
    <w:p w14:paraId="6FDE60FB" w14:textId="77777777" w:rsidR="00E85ADE" w:rsidRDefault="00E85ADE" w:rsidP="00894C55">
      <w:pPr>
        <w:spacing w:after="0" w:line="240" w:lineRule="auto"/>
      </w:pPr>
      <w:r>
        <w:continuationSeparator/>
      </w:r>
    </w:p>
  </w:footnote>
  <w:footnote w:id="1">
    <w:p w14:paraId="4F052C06" w14:textId="2A3F3DB0" w:rsidR="00E971EE" w:rsidRPr="00E971EE" w:rsidRDefault="00E971EE" w:rsidP="00E971EE">
      <w:pPr>
        <w:pStyle w:val="FootnoteText"/>
        <w:jc w:val="both"/>
        <w:rPr>
          <w:rFonts w:ascii="Times New Roman" w:hAnsi="Times New Roman"/>
          <w:lang w:val="lv-LV"/>
        </w:rPr>
      </w:pPr>
      <w:r w:rsidRPr="00E971EE">
        <w:rPr>
          <w:rStyle w:val="FootnoteReference"/>
          <w:rFonts w:ascii="Times New Roman" w:hAnsi="Times New Roman"/>
          <w:lang w:val="lv-LV"/>
        </w:rPr>
        <w:footnoteRef/>
      </w:r>
      <w:r w:rsidRPr="00E971EE">
        <w:rPr>
          <w:rFonts w:ascii="Times New Roman" w:hAnsi="Times New Roman"/>
          <w:lang w:val="lv-LV"/>
        </w:rPr>
        <w:t xml:space="preserve"> Dezinformācija ir pārbaudāmi nepatiesa vai maldinoša informācija, kas tiek sagatavota un izplatīta, lai gūtu ekonomisku labumu vai maldinātu sabiedrību, un var radīt kaitējumu sabiedrībai.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Pr="00652978" w:rsidR="007E635D" w:rsidRDefault="007E635D" w14:paraId="27D43A63" w14:textId="4A8C95AE">
        <w:pPr>
          <w:pStyle w:val="Header"/>
          <w:jc w:val="center"/>
          <w:rPr>
            <w:rFonts w:ascii="Times New Roman" w:hAnsi="Times New Roman" w:cs="Times New Roman"/>
          </w:rPr>
        </w:pPr>
        <w:r w:rsidRPr="00652978">
          <w:rPr>
            <w:rFonts w:ascii="Times New Roman" w:hAnsi="Times New Roman" w:cs="Times New Roman"/>
          </w:rPr>
          <w:fldChar w:fldCharType="begin"/>
        </w:r>
        <w:r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443F95">
          <w:rPr>
            <w:rFonts w:ascii="Times New Roman" w:hAnsi="Times New Roman" w:cs="Times New Roman"/>
            <w:noProof/>
          </w:rPr>
          <w:t>5</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6E6"/>
    <w:multiLevelType w:val="hybridMultilevel"/>
    <w:tmpl w:val="1B7CD7B0"/>
    <w:lvl w:ilvl="0" w:tplc="3B0CB224">
      <w:start w:val="1"/>
      <w:numFmt w:val="lowerLetter"/>
      <w:lvlText w:val="%1)"/>
      <w:lvlJc w:val="left"/>
      <w:pPr>
        <w:ind w:left="1080" w:hanging="360"/>
      </w:pPr>
      <w:rPr>
        <w:rFonts w:ascii="Times New Roman" w:eastAsia="Times New Roman" w:hAnsi="Times New Roman" w:cs="Times New Roman"/>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AB12B2"/>
    <w:multiLevelType w:val="hybridMultilevel"/>
    <w:tmpl w:val="624C6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34EBE"/>
    <w:multiLevelType w:val="hybridMultilevel"/>
    <w:tmpl w:val="9BCEB976"/>
    <w:lvl w:ilvl="0" w:tplc="D2F8108E">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BE7A4B"/>
    <w:multiLevelType w:val="hybridMultilevel"/>
    <w:tmpl w:val="CB6C95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A447FE"/>
    <w:multiLevelType w:val="hybridMultilevel"/>
    <w:tmpl w:val="33F494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982B90"/>
    <w:multiLevelType w:val="hybridMultilevel"/>
    <w:tmpl w:val="DBCCB43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1C565194"/>
    <w:multiLevelType w:val="hybridMultilevel"/>
    <w:tmpl w:val="FACACF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B4AE3"/>
    <w:multiLevelType w:val="multilevel"/>
    <w:tmpl w:val="5D4493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37E80D77"/>
    <w:multiLevelType w:val="hybridMultilevel"/>
    <w:tmpl w:val="3D4051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3B3779"/>
    <w:multiLevelType w:val="hybridMultilevel"/>
    <w:tmpl w:val="B37292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F5644D"/>
    <w:multiLevelType w:val="hybridMultilevel"/>
    <w:tmpl w:val="6086491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5" w15:restartNumberingAfterBreak="0">
    <w:nsid w:val="6B086D3E"/>
    <w:multiLevelType w:val="hybridMultilevel"/>
    <w:tmpl w:val="529C8D24"/>
    <w:lvl w:ilvl="0" w:tplc="A92802B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3D4345"/>
    <w:multiLevelType w:val="hybridMultilevel"/>
    <w:tmpl w:val="591C0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764349"/>
    <w:multiLevelType w:val="hybridMultilevel"/>
    <w:tmpl w:val="0B40E4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C1493A"/>
    <w:multiLevelType w:val="hybridMultilevel"/>
    <w:tmpl w:val="48AC53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0"/>
  </w:num>
  <w:num w:numId="3">
    <w:abstractNumId w:val="19"/>
  </w:num>
  <w:num w:numId="4">
    <w:abstractNumId w:val="7"/>
  </w:num>
  <w:num w:numId="5">
    <w:abstractNumId w:val="16"/>
  </w:num>
  <w:num w:numId="6">
    <w:abstractNumId w:val="4"/>
  </w:num>
  <w:num w:numId="7">
    <w:abstractNumId w:val="2"/>
  </w:num>
  <w:num w:numId="8">
    <w:abstractNumId w:val="1"/>
  </w:num>
  <w:num w:numId="9">
    <w:abstractNumId w:val="9"/>
  </w:num>
  <w:num w:numId="10">
    <w:abstractNumId w:val="3"/>
  </w:num>
  <w:num w:numId="11">
    <w:abstractNumId w:val="15"/>
  </w:num>
  <w:num w:numId="12">
    <w:abstractNumId w:val="0"/>
  </w:num>
  <w:num w:numId="13">
    <w:abstractNumId w:val="14"/>
  </w:num>
  <w:num w:numId="14">
    <w:abstractNumId w:val="6"/>
  </w:num>
  <w:num w:numId="15">
    <w:abstractNumId w:val="17"/>
  </w:num>
  <w:num w:numId="16">
    <w:abstractNumId w:val="12"/>
  </w:num>
  <w:num w:numId="17">
    <w:abstractNumId w:val="18"/>
  </w:num>
  <w:num w:numId="18">
    <w:abstractNumId w:val="11"/>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4E"/>
    <w:rsid w:val="00007106"/>
    <w:rsid w:val="000239AE"/>
    <w:rsid w:val="00025FC2"/>
    <w:rsid w:val="0002708B"/>
    <w:rsid w:val="00033D7E"/>
    <w:rsid w:val="00034582"/>
    <w:rsid w:val="00036235"/>
    <w:rsid w:val="00037942"/>
    <w:rsid w:val="00044EF9"/>
    <w:rsid w:val="000604B9"/>
    <w:rsid w:val="00062757"/>
    <w:rsid w:val="00062981"/>
    <w:rsid w:val="00071D7D"/>
    <w:rsid w:val="00082F71"/>
    <w:rsid w:val="00095591"/>
    <w:rsid w:val="000A2399"/>
    <w:rsid w:val="000A63EC"/>
    <w:rsid w:val="000A684E"/>
    <w:rsid w:val="000A6EC9"/>
    <w:rsid w:val="000C2FF0"/>
    <w:rsid w:val="000D4FAD"/>
    <w:rsid w:val="000D56BE"/>
    <w:rsid w:val="000D587E"/>
    <w:rsid w:val="000D6FD3"/>
    <w:rsid w:val="000E039C"/>
    <w:rsid w:val="000E61BA"/>
    <w:rsid w:val="000F3014"/>
    <w:rsid w:val="00103353"/>
    <w:rsid w:val="00103C22"/>
    <w:rsid w:val="00115114"/>
    <w:rsid w:val="0012352E"/>
    <w:rsid w:val="0012465D"/>
    <w:rsid w:val="00125120"/>
    <w:rsid w:val="001266D9"/>
    <w:rsid w:val="00126B8B"/>
    <w:rsid w:val="001453E4"/>
    <w:rsid w:val="00145E6D"/>
    <w:rsid w:val="001479F6"/>
    <w:rsid w:val="00151FE4"/>
    <w:rsid w:val="00174A49"/>
    <w:rsid w:val="00183BEE"/>
    <w:rsid w:val="0018499E"/>
    <w:rsid w:val="001943EB"/>
    <w:rsid w:val="00195C0E"/>
    <w:rsid w:val="001A09B6"/>
    <w:rsid w:val="001B1B30"/>
    <w:rsid w:val="001C3358"/>
    <w:rsid w:val="001C59B7"/>
    <w:rsid w:val="001C5A2A"/>
    <w:rsid w:val="001C72D4"/>
    <w:rsid w:val="001D1C2B"/>
    <w:rsid w:val="001D24E3"/>
    <w:rsid w:val="001F5667"/>
    <w:rsid w:val="001F7240"/>
    <w:rsid w:val="001F78FE"/>
    <w:rsid w:val="00207D12"/>
    <w:rsid w:val="00220CB2"/>
    <w:rsid w:val="00224688"/>
    <w:rsid w:val="00226B6D"/>
    <w:rsid w:val="0023313D"/>
    <w:rsid w:val="00236670"/>
    <w:rsid w:val="002402C2"/>
    <w:rsid w:val="00243426"/>
    <w:rsid w:val="00245BB1"/>
    <w:rsid w:val="00247F7D"/>
    <w:rsid w:val="00252698"/>
    <w:rsid w:val="002603D7"/>
    <w:rsid w:val="0026588C"/>
    <w:rsid w:val="002677E8"/>
    <w:rsid w:val="00274B6C"/>
    <w:rsid w:val="0027515C"/>
    <w:rsid w:val="0028408B"/>
    <w:rsid w:val="002975AA"/>
    <w:rsid w:val="002A4840"/>
    <w:rsid w:val="002A524F"/>
    <w:rsid w:val="002B5C48"/>
    <w:rsid w:val="002B5C78"/>
    <w:rsid w:val="002C26D3"/>
    <w:rsid w:val="002C49A8"/>
    <w:rsid w:val="002D6045"/>
    <w:rsid w:val="002E058D"/>
    <w:rsid w:val="002E1C05"/>
    <w:rsid w:val="002F3B85"/>
    <w:rsid w:val="00305EA1"/>
    <w:rsid w:val="00321ABA"/>
    <w:rsid w:val="003431EC"/>
    <w:rsid w:val="00361F3C"/>
    <w:rsid w:val="0036204A"/>
    <w:rsid w:val="003622B1"/>
    <w:rsid w:val="00363251"/>
    <w:rsid w:val="00363802"/>
    <w:rsid w:val="003659F0"/>
    <w:rsid w:val="0036699F"/>
    <w:rsid w:val="003701F9"/>
    <w:rsid w:val="003729A6"/>
    <w:rsid w:val="00373B8C"/>
    <w:rsid w:val="00375025"/>
    <w:rsid w:val="00385FF0"/>
    <w:rsid w:val="0039469A"/>
    <w:rsid w:val="003A1BF0"/>
    <w:rsid w:val="003A6985"/>
    <w:rsid w:val="003B0BF9"/>
    <w:rsid w:val="003B6369"/>
    <w:rsid w:val="003C0081"/>
    <w:rsid w:val="003C018F"/>
    <w:rsid w:val="003C2D98"/>
    <w:rsid w:val="003C5459"/>
    <w:rsid w:val="003C701B"/>
    <w:rsid w:val="003C754E"/>
    <w:rsid w:val="003E028C"/>
    <w:rsid w:val="003E0791"/>
    <w:rsid w:val="003E0DBF"/>
    <w:rsid w:val="003F28AC"/>
    <w:rsid w:val="003F4E96"/>
    <w:rsid w:val="003F57AF"/>
    <w:rsid w:val="003F7059"/>
    <w:rsid w:val="0041142F"/>
    <w:rsid w:val="004124D2"/>
    <w:rsid w:val="00414B0E"/>
    <w:rsid w:val="00432D77"/>
    <w:rsid w:val="00440A20"/>
    <w:rsid w:val="00443F95"/>
    <w:rsid w:val="004454FE"/>
    <w:rsid w:val="00450E3D"/>
    <w:rsid w:val="00456E40"/>
    <w:rsid w:val="00463FAF"/>
    <w:rsid w:val="00471F27"/>
    <w:rsid w:val="00477C8E"/>
    <w:rsid w:val="00486520"/>
    <w:rsid w:val="00491A01"/>
    <w:rsid w:val="004A2C2D"/>
    <w:rsid w:val="004B2557"/>
    <w:rsid w:val="004B3CF2"/>
    <w:rsid w:val="004C2210"/>
    <w:rsid w:val="004D12A3"/>
    <w:rsid w:val="004E4C7B"/>
    <w:rsid w:val="004E5758"/>
    <w:rsid w:val="004E63EE"/>
    <w:rsid w:val="004E72CD"/>
    <w:rsid w:val="004F4B3D"/>
    <w:rsid w:val="0050178F"/>
    <w:rsid w:val="00511D43"/>
    <w:rsid w:val="005263AC"/>
    <w:rsid w:val="0053178E"/>
    <w:rsid w:val="0054513A"/>
    <w:rsid w:val="00554D59"/>
    <w:rsid w:val="00555658"/>
    <w:rsid w:val="00573DF9"/>
    <w:rsid w:val="00583A4F"/>
    <w:rsid w:val="00592143"/>
    <w:rsid w:val="00594723"/>
    <w:rsid w:val="005A0BEE"/>
    <w:rsid w:val="005A0D23"/>
    <w:rsid w:val="005A7DDF"/>
    <w:rsid w:val="005B50D4"/>
    <w:rsid w:val="005B73AD"/>
    <w:rsid w:val="005B7B9A"/>
    <w:rsid w:val="005C2152"/>
    <w:rsid w:val="005C251D"/>
    <w:rsid w:val="005C6CA7"/>
    <w:rsid w:val="005D44BE"/>
    <w:rsid w:val="005D75C6"/>
    <w:rsid w:val="005E06C3"/>
    <w:rsid w:val="005E2293"/>
    <w:rsid w:val="005E4BB8"/>
    <w:rsid w:val="005E5FEA"/>
    <w:rsid w:val="005F7FB2"/>
    <w:rsid w:val="00612636"/>
    <w:rsid w:val="00614D18"/>
    <w:rsid w:val="0061753A"/>
    <w:rsid w:val="00625AD2"/>
    <w:rsid w:val="006360B2"/>
    <w:rsid w:val="00652978"/>
    <w:rsid w:val="00655F2C"/>
    <w:rsid w:val="00665B25"/>
    <w:rsid w:val="006704B4"/>
    <w:rsid w:val="00670C9D"/>
    <w:rsid w:val="006A5617"/>
    <w:rsid w:val="006C5A75"/>
    <w:rsid w:val="006C66EC"/>
    <w:rsid w:val="006D171D"/>
    <w:rsid w:val="006D2BB2"/>
    <w:rsid w:val="006E1081"/>
    <w:rsid w:val="006E1C1B"/>
    <w:rsid w:val="006E23A2"/>
    <w:rsid w:val="006E6AE5"/>
    <w:rsid w:val="006F41D7"/>
    <w:rsid w:val="00720585"/>
    <w:rsid w:val="00721085"/>
    <w:rsid w:val="00730617"/>
    <w:rsid w:val="007337A3"/>
    <w:rsid w:val="00733EB5"/>
    <w:rsid w:val="00736F69"/>
    <w:rsid w:val="00737339"/>
    <w:rsid w:val="007575E7"/>
    <w:rsid w:val="0076143B"/>
    <w:rsid w:val="00761609"/>
    <w:rsid w:val="00773AF6"/>
    <w:rsid w:val="00773C3A"/>
    <w:rsid w:val="007748AA"/>
    <w:rsid w:val="0077497D"/>
    <w:rsid w:val="007810E3"/>
    <w:rsid w:val="00795F71"/>
    <w:rsid w:val="00796498"/>
    <w:rsid w:val="007A4D85"/>
    <w:rsid w:val="007B017C"/>
    <w:rsid w:val="007B5ADF"/>
    <w:rsid w:val="007B7795"/>
    <w:rsid w:val="007B7FA9"/>
    <w:rsid w:val="007C063F"/>
    <w:rsid w:val="007C47E9"/>
    <w:rsid w:val="007C7E78"/>
    <w:rsid w:val="007E3ED8"/>
    <w:rsid w:val="007E5F7A"/>
    <w:rsid w:val="007E635D"/>
    <w:rsid w:val="007E73AB"/>
    <w:rsid w:val="007F0ED6"/>
    <w:rsid w:val="007F32E7"/>
    <w:rsid w:val="007F6C27"/>
    <w:rsid w:val="0080649C"/>
    <w:rsid w:val="0081026F"/>
    <w:rsid w:val="008139BF"/>
    <w:rsid w:val="00816C11"/>
    <w:rsid w:val="00817EAB"/>
    <w:rsid w:val="00826B02"/>
    <w:rsid w:val="00834D61"/>
    <w:rsid w:val="00837AFE"/>
    <w:rsid w:val="00837EA4"/>
    <w:rsid w:val="008466F2"/>
    <w:rsid w:val="00851B6E"/>
    <w:rsid w:val="00894816"/>
    <w:rsid w:val="00894C55"/>
    <w:rsid w:val="00895BFA"/>
    <w:rsid w:val="008A03B3"/>
    <w:rsid w:val="008A366F"/>
    <w:rsid w:val="008B07FA"/>
    <w:rsid w:val="008B0B5D"/>
    <w:rsid w:val="008B62B4"/>
    <w:rsid w:val="008B6FB0"/>
    <w:rsid w:val="008C021F"/>
    <w:rsid w:val="008D0C3A"/>
    <w:rsid w:val="008D35C5"/>
    <w:rsid w:val="008E0A95"/>
    <w:rsid w:val="008E2824"/>
    <w:rsid w:val="008E3EB6"/>
    <w:rsid w:val="008F0A37"/>
    <w:rsid w:val="008F599A"/>
    <w:rsid w:val="008F7CFA"/>
    <w:rsid w:val="00902BE7"/>
    <w:rsid w:val="00916E21"/>
    <w:rsid w:val="00926789"/>
    <w:rsid w:val="00931369"/>
    <w:rsid w:val="0093163B"/>
    <w:rsid w:val="00936E6F"/>
    <w:rsid w:val="00940A0B"/>
    <w:rsid w:val="00944C27"/>
    <w:rsid w:val="009470D3"/>
    <w:rsid w:val="00955250"/>
    <w:rsid w:val="00957129"/>
    <w:rsid w:val="009774C7"/>
    <w:rsid w:val="009816AE"/>
    <w:rsid w:val="00981E51"/>
    <w:rsid w:val="009A0741"/>
    <w:rsid w:val="009A262D"/>
    <w:rsid w:val="009A2654"/>
    <w:rsid w:val="009A4B66"/>
    <w:rsid w:val="009A6A8F"/>
    <w:rsid w:val="009A740E"/>
    <w:rsid w:val="009B2BDD"/>
    <w:rsid w:val="009B42B4"/>
    <w:rsid w:val="009B79AA"/>
    <w:rsid w:val="009C275B"/>
    <w:rsid w:val="009D1BEC"/>
    <w:rsid w:val="009D1C0B"/>
    <w:rsid w:val="009D4CB0"/>
    <w:rsid w:val="009D5349"/>
    <w:rsid w:val="009E08DF"/>
    <w:rsid w:val="009E494A"/>
    <w:rsid w:val="009E71D5"/>
    <w:rsid w:val="00A00422"/>
    <w:rsid w:val="00A07B60"/>
    <w:rsid w:val="00A10FC3"/>
    <w:rsid w:val="00A133D1"/>
    <w:rsid w:val="00A24E09"/>
    <w:rsid w:val="00A324BF"/>
    <w:rsid w:val="00A3306C"/>
    <w:rsid w:val="00A34018"/>
    <w:rsid w:val="00A37DB4"/>
    <w:rsid w:val="00A401FE"/>
    <w:rsid w:val="00A579B7"/>
    <w:rsid w:val="00A6073E"/>
    <w:rsid w:val="00A645B6"/>
    <w:rsid w:val="00A6461C"/>
    <w:rsid w:val="00A665F3"/>
    <w:rsid w:val="00A72BC8"/>
    <w:rsid w:val="00A82949"/>
    <w:rsid w:val="00A859C0"/>
    <w:rsid w:val="00A940C6"/>
    <w:rsid w:val="00A9511B"/>
    <w:rsid w:val="00A97030"/>
    <w:rsid w:val="00AA12B7"/>
    <w:rsid w:val="00AA33D7"/>
    <w:rsid w:val="00AA6FB7"/>
    <w:rsid w:val="00AB1E17"/>
    <w:rsid w:val="00AD0E6B"/>
    <w:rsid w:val="00AE485C"/>
    <w:rsid w:val="00AE4BE5"/>
    <w:rsid w:val="00AE5567"/>
    <w:rsid w:val="00AF00D0"/>
    <w:rsid w:val="00AF1239"/>
    <w:rsid w:val="00AF6B7B"/>
    <w:rsid w:val="00B06CF6"/>
    <w:rsid w:val="00B16480"/>
    <w:rsid w:val="00B17A27"/>
    <w:rsid w:val="00B2165C"/>
    <w:rsid w:val="00B23E5D"/>
    <w:rsid w:val="00B2480E"/>
    <w:rsid w:val="00B26889"/>
    <w:rsid w:val="00B304F3"/>
    <w:rsid w:val="00B346EE"/>
    <w:rsid w:val="00B528F4"/>
    <w:rsid w:val="00B75F28"/>
    <w:rsid w:val="00B77403"/>
    <w:rsid w:val="00B87555"/>
    <w:rsid w:val="00B875A6"/>
    <w:rsid w:val="00BA20AA"/>
    <w:rsid w:val="00BA2587"/>
    <w:rsid w:val="00BA3AA5"/>
    <w:rsid w:val="00BB194F"/>
    <w:rsid w:val="00BC4F50"/>
    <w:rsid w:val="00BD00C4"/>
    <w:rsid w:val="00BD4425"/>
    <w:rsid w:val="00BE598C"/>
    <w:rsid w:val="00C02974"/>
    <w:rsid w:val="00C07156"/>
    <w:rsid w:val="00C135C7"/>
    <w:rsid w:val="00C164F7"/>
    <w:rsid w:val="00C172DA"/>
    <w:rsid w:val="00C23CC5"/>
    <w:rsid w:val="00C25B49"/>
    <w:rsid w:val="00C31DCE"/>
    <w:rsid w:val="00C35712"/>
    <w:rsid w:val="00C3601C"/>
    <w:rsid w:val="00C45F34"/>
    <w:rsid w:val="00C552CF"/>
    <w:rsid w:val="00C565CE"/>
    <w:rsid w:val="00C56B92"/>
    <w:rsid w:val="00C577A0"/>
    <w:rsid w:val="00C64B86"/>
    <w:rsid w:val="00C64D64"/>
    <w:rsid w:val="00C66549"/>
    <w:rsid w:val="00C70844"/>
    <w:rsid w:val="00C74807"/>
    <w:rsid w:val="00C75708"/>
    <w:rsid w:val="00C75B8A"/>
    <w:rsid w:val="00C76A98"/>
    <w:rsid w:val="00C76DBB"/>
    <w:rsid w:val="00CA23CE"/>
    <w:rsid w:val="00CA54CD"/>
    <w:rsid w:val="00CB1425"/>
    <w:rsid w:val="00CB7139"/>
    <w:rsid w:val="00CC0D2D"/>
    <w:rsid w:val="00CC32AB"/>
    <w:rsid w:val="00CD020E"/>
    <w:rsid w:val="00CD2E37"/>
    <w:rsid w:val="00CD7366"/>
    <w:rsid w:val="00CD7FEA"/>
    <w:rsid w:val="00CE5657"/>
    <w:rsid w:val="00CE6367"/>
    <w:rsid w:val="00CF2B66"/>
    <w:rsid w:val="00CF3474"/>
    <w:rsid w:val="00D00AEE"/>
    <w:rsid w:val="00D01025"/>
    <w:rsid w:val="00D03128"/>
    <w:rsid w:val="00D03196"/>
    <w:rsid w:val="00D055C0"/>
    <w:rsid w:val="00D12CC6"/>
    <w:rsid w:val="00D12E3C"/>
    <w:rsid w:val="00D133F8"/>
    <w:rsid w:val="00D14A3E"/>
    <w:rsid w:val="00D24072"/>
    <w:rsid w:val="00D32F95"/>
    <w:rsid w:val="00D41891"/>
    <w:rsid w:val="00D45128"/>
    <w:rsid w:val="00D67220"/>
    <w:rsid w:val="00D77DE2"/>
    <w:rsid w:val="00D77E38"/>
    <w:rsid w:val="00D80644"/>
    <w:rsid w:val="00DA1F7E"/>
    <w:rsid w:val="00DB6FC1"/>
    <w:rsid w:val="00DB7428"/>
    <w:rsid w:val="00DC36E8"/>
    <w:rsid w:val="00DE05E4"/>
    <w:rsid w:val="00DE122F"/>
    <w:rsid w:val="00DE2DFC"/>
    <w:rsid w:val="00DF624A"/>
    <w:rsid w:val="00DF62E8"/>
    <w:rsid w:val="00E02D9E"/>
    <w:rsid w:val="00E03D5C"/>
    <w:rsid w:val="00E1219D"/>
    <w:rsid w:val="00E12DE3"/>
    <w:rsid w:val="00E20E77"/>
    <w:rsid w:val="00E22C50"/>
    <w:rsid w:val="00E3662B"/>
    <w:rsid w:val="00E3716B"/>
    <w:rsid w:val="00E40780"/>
    <w:rsid w:val="00E4725C"/>
    <w:rsid w:val="00E5323B"/>
    <w:rsid w:val="00E63F2E"/>
    <w:rsid w:val="00E85ADE"/>
    <w:rsid w:val="00E8749E"/>
    <w:rsid w:val="00E90C01"/>
    <w:rsid w:val="00E971EE"/>
    <w:rsid w:val="00EA0C9F"/>
    <w:rsid w:val="00EA486E"/>
    <w:rsid w:val="00EB2E25"/>
    <w:rsid w:val="00EB3DAD"/>
    <w:rsid w:val="00ED0A7B"/>
    <w:rsid w:val="00EE2AF0"/>
    <w:rsid w:val="00EF596D"/>
    <w:rsid w:val="00F00390"/>
    <w:rsid w:val="00F02D97"/>
    <w:rsid w:val="00F05E12"/>
    <w:rsid w:val="00F0792F"/>
    <w:rsid w:val="00F11290"/>
    <w:rsid w:val="00F1460A"/>
    <w:rsid w:val="00F17011"/>
    <w:rsid w:val="00F27C22"/>
    <w:rsid w:val="00F367A7"/>
    <w:rsid w:val="00F379A0"/>
    <w:rsid w:val="00F42E68"/>
    <w:rsid w:val="00F50DFD"/>
    <w:rsid w:val="00F53DAC"/>
    <w:rsid w:val="00F57B0C"/>
    <w:rsid w:val="00F64B97"/>
    <w:rsid w:val="00F80B22"/>
    <w:rsid w:val="00F83E17"/>
    <w:rsid w:val="00F90738"/>
    <w:rsid w:val="00FA168D"/>
    <w:rsid w:val="00FA3840"/>
    <w:rsid w:val="00FA4F6E"/>
    <w:rsid w:val="00FB4C1C"/>
    <w:rsid w:val="00FB4F1C"/>
    <w:rsid w:val="00FC00AA"/>
    <w:rsid w:val="00FC4C95"/>
    <w:rsid w:val="00FC5AD7"/>
    <w:rsid w:val="00FC6EDA"/>
    <w:rsid w:val="00FD0700"/>
    <w:rsid w:val="00FD136F"/>
    <w:rsid w:val="00FD3E21"/>
    <w:rsid w:val="00FE0C82"/>
    <w:rsid w:val="00FE2700"/>
    <w:rsid w:val="00FE3183"/>
    <w:rsid w:val="00FE4D5C"/>
    <w:rsid w:val="00FE7F13"/>
    <w:rsid w:val="00FF08EB"/>
    <w:rsid w:val="00FF16BC"/>
    <w:rsid w:val="00FF188C"/>
    <w:rsid w:val="00FF2A0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3FF0AE"/>
  <w15:docId w15:val="{6FB8427D-4E84-4979-BCE4-56CCDC84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25120"/>
    <w:rPr>
      <w:rFonts w:ascii="Calibri" w:eastAsia="Calibri" w:hAnsi="Calibri" w:cs="Times New Roman"/>
      <w:sz w:val="20"/>
      <w:szCs w:val="20"/>
    </w:rPr>
  </w:style>
  <w:style w:type="paragraph" w:styleId="ListParagraph">
    <w:name w:val="List Paragraph"/>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paragraph" w:styleId="CommentText">
    <w:name w:val="annotation text"/>
    <w:basedOn w:val="Normal"/>
    <w:link w:val="CommentTextChar"/>
    <w:uiPriority w:val="99"/>
    <w:semiHidden/>
    <w:unhideWhenUsed/>
    <w:rsid w:val="003622B1"/>
    <w:pPr>
      <w:spacing w:after="200" w:line="240" w:lineRule="auto"/>
    </w:pPr>
    <w:rPr>
      <w:rFonts w:ascii="Calibri" w:eastAsia="Calibri" w:hAnsi="Calibri" w:cs="Calibri"/>
      <w:sz w:val="20"/>
      <w:szCs w:val="20"/>
      <w:lang w:eastAsia="lv-LV"/>
    </w:rPr>
  </w:style>
  <w:style w:type="character" w:customStyle="1" w:styleId="CommentTextChar">
    <w:name w:val="Comment Text Char"/>
    <w:basedOn w:val="DefaultParagraphFont"/>
    <w:link w:val="CommentText"/>
    <w:uiPriority w:val="99"/>
    <w:semiHidden/>
    <w:rsid w:val="003622B1"/>
    <w:rPr>
      <w:rFonts w:ascii="Calibri" w:eastAsia="Calibri" w:hAnsi="Calibri" w:cs="Calibri"/>
      <w:sz w:val="20"/>
      <w:szCs w:val="20"/>
      <w:lang w:eastAsia="lv-LV"/>
    </w:rPr>
  </w:style>
  <w:style w:type="paragraph" w:styleId="CommentSubject">
    <w:name w:val="annotation subject"/>
    <w:basedOn w:val="CommentText"/>
    <w:next w:val="CommentText"/>
    <w:link w:val="CommentSubjectChar"/>
    <w:uiPriority w:val="99"/>
    <w:unhideWhenUsed/>
    <w:rsid w:val="009B79AA"/>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9B79AA"/>
    <w:rPr>
      <w:rFonts w:ascii="Calibri" w:eastAsia="Calibri" w:hAnsi="Calibri" w:cs="Calibri"/>
      <w:b/>
      <w:bCs/>
      <w:sz w:val="20"/>
      <w:szCs w:val="20"/>
      <w:lang w:eastAsia="lv-LV"/>
    </w:rPr>
  </w:style>
  <w:style w:type="paragraph" w:styleId="FootnoteText">
    <w:name w:val="footnote text"/>
    <w:aliases w:val="Footnote Text1,Char Char Char1,Char1,Char Char Char Char Char1,Char Char Char Char Char Char Char,Char Char Char Char Char Char Char Char Char,Char Char Char Char Char Char Char C Char"/>
    <w:basedOn w:val="Normal"/>
    <w:link w:val="FootnoteTextChar"/>
    <w:uiPriority w:val="99"/>
    <w:rsid w:val="00CD020E"/>
    <w:pPr>
      <w:spacing w:after="0" w:line="240" w:lineRule="auto"/>
    </w:pPr>
    <w:rPr>
      <w:rFonts w:ascii="Calibri" w:eastAsia="Times New Roman" w:hAnsi="Calibri" w:cs="Times New Roman"/>
      <w:sz w:val="20"/>
      <w:szCs w:val="20"/>
      <w:lang w:val="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
    <w:basedOn w:val="DefaultParagraphFont"/>
    <w:link w:val="FootnoteText"/>
    <w:uiPriority w:val="99"/>
    <w:rsid w:val="00CD020E"/>
    <w:rPr>
      <w:rFonts w:ascii="Calibri" w:eastAsia="Times New Roman" w:hAnsi="Calibri" w:cs="Times New Roman"/>
      <w:sz w:val="20"/>
      <w:szCs w:val="20"/>
      <w:lang w:val="en-US"/>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uiPriority w:val="99"/>
    <w:rsid w:val="00CD020E"/>
    <w:rPr>
      <w:rFonts w:cs="Times New Roman"/>
      <w:vertAlign w:val="superscript"/>
    </w:rPr>
  </w:style>
  <w:style w:type="character" w:styleId="CommentReference">
    <w:name w:val="annotation reference"/>
    <w:basedOn w:val="DefaultParagraphFont"/>
    <w:uiPriority w:val="99"/>
    <w:semiHidden/>
    <w:unhideWhenUsed/>
    <w:rsid w:val="00851B6E"/>
    <w:rPr>
      <w:sz w:val="16"/>
      <w:szCs w:val="16"/>
    </w:rPr>
  </w:style>
  <w:style w:type="paragraph" w:customStyle="1" w:styleId="parasts1">
    <w:name w:val="parasts1"/>
    <w:basedOn w:val="Normal"/>
    <w:rsid w:val="001B1B30"/>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A5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16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55984069">
      <w:bodyDiv w:val="1"/>
      <w:marLeft w:val="0"/>
      <w:marRight w:val="0"/>
      <w:marTop w:val="0"/>
      <w:marBottom w:val="0"/>
      <w:divBdr>
        <w:top w:val="none" w:sz="0" w:space="0" w:color="auto"/>
        <w:left w:val="none" w:sz="0" w:space="0" w:color="auto"/>
        <w:bottom w:val="none" w:sz="0" w:space="0" w:color="auto"/>
        <w:right w:val="none" w:sz="0" w:space="0" w:color="auto"/>
      </w:divBdr>
    </w:div>
    <w:div w:id="292178539">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92203376">
      <w:bodyDiv w:val="1"/>
      <w:marLeft w:val="0"/>
      <w:marRight w:val="0"/>
      <w:marTop w:val="0"/>
      <w:marBottom w:val="0"/>
      <w:divBdr>
        <w:top w:val="none" w:sz="0" w:space="0" w:color="auto"/>
        <w:left w:val="none" w:sz="0" w:space="0" w:color="auto"/>
        <w:bottom w:val="none" w:sz="0" w:space="0" w:color="auto"/>
        <w:right w:val="none" w:sz="0" w:space="0" w:color="auto"/>
      </w:divBdr>
    </w:div>
    <w:div w:id="896670253">
      <w:bodyDiv w:val="1"/>
      <w:marLeft w:val="0"/>
      <w:marRight w:val="0"/>
      <w:marTop w:val="0"/>
      <w:marBottom w:val="0"/>
      <w:divBdr>
        <w:top w:val="none" w:sz="0" w:space="0" w:color="auto"/>
        <w:left w:val="none" w:sz="0" w:space="0" w:color="auto"/>
        <w:bottom w:val="none" w:sz="0" w:space="0" w:color="auto"/>
        <w:right w:val="none" w:sz="0" w:space="0" w:color="auto"/>
      </w:divBdr>
    </w:div>
    <w:div w:id="898252670">
      <w:bodyDiv w:val="1"/>
      <w:marLeft w:val="0"/>
      <w:marRight w:val="0"/>
      <w:marTop w:val="0"/>
      <w:marBottom w:val="0"/>
      <w:divBdr>
        <w:top w:val="none" w:sz="0" w:space="0" w:color="auto"/>
        <w:left w:val="none" w:sz="0" w:space="0" w:color="auto"/>
        <w:bottom w:val="none" w:sz="0" w:space="0" w:color="auto"/>
        <w:right w:val="none" w:sz="0" w:space="0" w:color="auto"/>
      </w:divBdr>
    </w:div>
    <w:div w:id="953558628">
      <w:bodyDiv w:val="1"/>
      <w:marLeft w:val="0"/>
      <w:marRight w:val="0"/>
      <w:marTop w:val="0"/>
      <w:marBottom w:val="0"/>
      <w:divBdr>
        <w:top w:val="none" w:sz="0" w:space="0" w:color="auto"/>
        <w:left w:val="none" w:sz="0" w:space="0" w:color="auto"/>
        <w:bottom w:val="none" w:sz="0" w:space="0" w:color="auto"/>
        <w:right w:val="none" w:sz="0" w:space="0" w:color="auto"/>
      </w:divBdr>
    </w:div>
    <w:div w:id="1220627199">
      <w:bodyDiv w:val="1"/>
      <w:marLeft w:val="0"/>
      <w:marRight w:val="0"/>
      <w:marTop w:val="0"/>
      <w:marBottom w:val="0"/>
      <w:divBdr>
        <w:top w:val="none" w:sz="0" w:space="0" w:color="auto"/>
        <w:left w:val="none" w:sz="0" w:space="0" w:color="auto"/>
        <w:bottom w:val="none" w:sz="0" w:space="0" w:color="auto"/>
        <w:right w:val="none" w:sz="0" w:space="0" w:color="auto"/>
      </w:divBdr>
    </w:div>
    <w:div w:id="138224146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69936955">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65193926">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ers.Plesakov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0BD6-040E-485E-9DE7-29A33C1D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12654</Words>
  <Characters>7213</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Par valsts budžeta mērķdotācijas sadalījumu 2018.gadam to māksliniecisko kolektīvu vadītāju darba samaksai un valsts sociālās apdrošināšanas obligātajām iemaksām, kuru dibinātāji nav pašvaldības</vt:lpstr>
    </vt:vector>
  </TitlesOfParts>
  <Company>Iestādes nosaukums</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mērķdotācijas sadalījumu 2018.gadam to māksliniecisko kolektīvu vadītāju darba samaksai un valsts sociālās apdrošināšanas obligātajām iemaksām, kuru dibinātāji nav pašvaldības</dc:title>
  <dc:subject>Ministru kabineta rīkojuma projekta sākotnējās ietekmes novērtējuma ziņojums (anotācija)</dc:subject>
  <dc:creator/>
  <cp:keywords>KMAnot_170118_merkdotacija</cp:keywords>
  <dc:description>Ziediņa-Lagzdona 67228985
Inga.Ziedina-Lagzdona@lnkc.gov.lv</dc:description>
  <cp:lastModifiedBy>Kristers Pļešakovs</cp:lastModifiedBy>
  <cp:revision>6</cp:revision>
  <cp:lastPrinted>2020-01-20T14:48:00Z</cp:lastPrinted>
  <dcterms:created xsi:type="dcterms:W3CDTF">2021-02-22T08:22:00Z</dcterms:created>
  <dcterms:modified xsi:type="dcterms:W3CDTF">2021-02-22T13:04:00Z</dcterms:modified>
</cp:coreProperties>
</file>